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35AD" w:rsidRDefault="006735AD" w:rsidP="00021251">
      <w:pPr>
        <w:pStyle w:val="Heading1"/>
      </w:pPr>
      <w:r>
        <w:t>1NCs</w:t>
      </w:r>
    </w:p>
    <w:p w:rsidR="006735AD" w:rsidRDefault="006735AD" w:rsidP="006735AD">
      <w:pPr>
        <w:pStyle w:val="Heading2"/>
      </w:pPr>
      <w:r>
        <w:lastRenderedPageBreak/>
        <w:t xml:space="preserve">1NC </w:t>
      </w:r>
      <w:r w:rsidR="0045599E">
        <w:t>Generic</w:t>
      </w:r>
    </w:p>
    <w:p w:rsidR="006735AD" w:rsidRPr="006735AD" w:rsidRDefault="00057C24" w:rsidP="006735AD">
      <w:pPr>
        <w:pStyle w:val="Heading4"/>
      </w:pPr>
      <w:r>
        <w:t>The institution of citizenship</w:t>
      </w:r>
      <w:r w:rsidR="006735AD">
        <w:t xml:space="preserve"> forces Asian and black people to </w:t>
      </w:r>
      <w:r>
        <w:t>negotiate</w:t>
      </w:r>
      <w:r w:rsidR="0069517D">
        <w:t xml:space="preserve"> their inclusion in relation</w:t>
      </w:r>
      <w:r>
        <w:t xml:space="preserve"> to others</w:t>
      </w:r>
      <w:r w:rsidR="001E1846">
        <w:t xml:space="preserve"> where the Chinese foreigner is contrasted against the Black Christianized former slave and Black subjects are forced to articulate their inclusion through Enlightenment values </w:t>
      </w:r>
      <w:r>
        <w:t xml:space="preserve">– </w:t>
      </w:r>
      <w:r w:rsidR="001E1846">
        <w:t xml:space="preserve">examination </w:t>
      </w:r>
      <w:r w:rsidR="007C6CEC">
        <w:t xml:space="preserve">of these ties is necessary to </w:t>
      </w:r>
      <w:r>
        <w:t>interrogate the way that citizenship has historically warped and distorted Afro-Asian relations</w:t>
      </w:r>
    </w:p>
    <w:p w:rsidR="006735AD" w:rsidRPr="0054778F" w:rsidRDefault="006735AD" w:rsidP="006735AD">
      <w:pPr>
        <w:rPr>
          <w:rStyle w:val="Style13ptBold"/>
          <w:rFonts w:ascii="Verdana" w:hAnsi="Verdana"/>
          <w:b w:val="0"/>
          <w:bCs w:val="0"/>
          <w:sz w:val="19"/>
          <w:szCs w:val="19"/>
        </w:rPr>
      </w:pPr>
      <w:r w:rsidRPr="0054778F">
        <w:rPr>
          <w:rStyle w:val="Style13ptBold"/>
          <w:rFonts w:ascii="Verdana" w:hAnsi="Verdana"/>
          <w:b w:val="0"/>
          <w:bCs w:val="0"/>
          <w:sz w:val="19"/>
          <w:szCs w:val="19"/>
        </w:rPr>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6735AD" w:rsidRDefault="006735AD" w:rsidP="006735AD">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6"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6735AD" w:rsidRPr="00D136A2" w:rsidRDefault="006735AD" w:rsidP="006735AD">
      <w:pPr>
        <w:rPr>
          <w:sz w:val="16"/>
          <w:szCs w:val="16"/>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 xml:space="preserve">public statements on race and citizenship spoke to radically different questions and motivations—one endorsing Chinese exclusion and the </w:t>
      </w:r>
      <w:r w:rsidRPr="00E139CB">
        <w:rPr>
          <w:rFonts w:ascii="Verdana" w:hAnsi="Verdana"/>
          <w:b/>
          <w:sz w:val="20"/>
          <w:szCs w:val="20"/>
          <w:u w:val="single"/>
        </w:rPr>
        <w:lastRenderedPageBreak/>
        <w:t>other arguing against the legality of black/white racial segregation. The differences, however, behind such similar Orientalist figurations within these 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9B4C3D" w:rsidRDefault="009B4C3D" w:rsidP="009B4C3D">
      <w:pPr>
        <w:pStyle w:val="Heading4"/>
        <w:rPr>
          <w:rFonts w:eastAsiaTheme="minorHAnsi" w:cstheme="minorBidi"/>
          <w:b w:val="0"/>
          <w:iCs w:val="0"/>
          <w:sz w:val="22"/>
        </w:rPr>
      </w:pPr>
    </w:p>
    <w:p w:rsidR="009B4C3D" w:rsidRDefault="009B4C3D" w:rsidP="009B4C3D">
      <w:pPr>
        <w:pStyle w:val="Heading4"/>
        <w:rPr>
          <w:rStyle w:val="Style13ptBold"/>
          <w:rFonts w:ascii="Verdana" w:hAnsi="Verdana"/>
          <w:b/>
          <w:sz w:val="18"/>
          <w:szCs w:val="18"/>
        </w:rPr>
      </w:pPr>
      <w:r>
        <w:rPr>
          <w:rStyle w:val="Style13ptBold"/>
          <w:rFonts w:ascii="Verdana" w:hAnsi="Verdana"/>
          <w:b/>
          <w:sz w:val="18"/>
          <w:szCs w:val="18"/>
        </w:rPr>
        <w:t>The affirmative’s attempt to engage China while maintaining their rhetorical silence on Afro-Asian racial dynamics means the aff only fuels old conceptions of China as an exotic spectacle for consumption. Failure to interrogate this relationship forces dehumanization as a condition of citizenship and inclusion</w:t>
      </w:r>
    </w:p>
    <w:p w:rsidR="0069517D" w:rsidRPr="00A17142" w:rsidRDefault="0069517D" w:rsidP="0069517D">
      <w:pPr>
        <w:rPr>
          <w:rStyle w:val="Style13ptBold"/>
          <w:rFonts w:ascii="Verdana" w:hAnsi="Verdana"/>
          <w:b w:val="0"/>
          <w:sz w:val="18"/>
          <w:szCs w:val="18"/>
        </w:rPr>
      </w:pPr>
      <w:r w:rsidRPr="00A17142">
        <w:rPr>
          <w:rStyle w:val="Style13ptBold"/>
          <w:rFonts w:ascii="Verdana" w:hAnsi="Verdana"/>
          <w:b w:val="0"/>
          <w:sz w:val="18"/>
          <w:szCs w:val="18"/>
        </w:rPr>
        <w:t>AMERICAN ORIENTALISM is an EXCLUSIONARY, REGULATORY and RACIALIZED discourse that situates China as an EXOTIC, CURIOUS SPECTACLE for CONSUMPTION.  The aff’s Engagement policy ignores the implicit Orientalist discursive formations that PRODUCE and MANAGE Asian racial difference within the United States.  Circus exhibits, Coolie labor, Immigration, citizenship are all DEFINITIVE of American genealogy of Asian racialization.  Failure to understand, discuss and interrogate RACE perpetuates a CONTRADICTORY process of NEGOTIATION, Black Orientalism.  This PARADOX forces a systematic dehumanization as a CONDITION of entry into the CIVILIZED world.  Racialized subjects must negotiate epistemological contradictions, RECONCILE liberatory promises.  Our criticism exposes a missed opportunity of BLACK IMAGININGS that REFORMULATES the LIMITS and DISAPPOINTMENTS of black citizenship and address the seductive nature of a dichotomous OTHERNESS of the Orient to a disidentified Black Subject.  The aff’s focus on Engagement does not allow critical discussion of RACIALIZED CITIZENSHIP.  Only Black Orientalism ENGAGES the topic to REVEAL various contradictions of citizen, subject and national identity.</w:t>
      </w:r>
    </w:p>
    <w:p w:rsidR="0069517D" w:rsidRDefault="0069517D" w:rsidP="0069517D">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7"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69517D" w:rsidRDefault="0069517D" w:rsidP="0069517D">
      <w:pPr>
        <w:rPr>
          <w:rFonts w:ascii="Verdana" w:hAnsi="Verdana"/>
          <w:b/>
          <w:sz w:val="20"/>
          <w:szCs w:val="20"/>
          <w:u w:val="single"/>
        </w:rPr>
      </w:pPr>
      <w:r w:rsidRPr="00727244">
        <w:rPr>
          <w:sz w:val="16"/>
          <w:szCs w:val="16"/>
        </w:rPr>
        <w:t>Differential Racializations Although Orientalism has been discussed primarily within the historical context of European colonialism</w:t>
      </w:r>
      <w:r w:rsidRPr="00DB7639">
        <w:rPr>
          <w:rFonts w:ascii="Verdana" w:hAnsi="Verdana"/>
          <w:sz w:val="20"/>
          <w:szCs w:val="20"/>
        </w:rPr>
        <w:t xml:space="preserve">, </w:t>
      </w:r>
      <w:r w:rsidRPr="00DB7639">
        <w:rPr>
          <w:rFonts w:ascii="Verdana" w:hAnsi="Verdana"/>
          <w:b/>
          <w:sz w:val="20"/>
          <w:szCs w:val="20"/>
          <w:u w:val="single"/>
        </w:rPr>
        <w:t>the discursive production of an utterly foreign, premodern, alien Oriental in opposition to a rational, modern Western subject has</w:t>
      </w:r>
      <w:r w:rsidRPr="00DB7639">
        <w:rPr>
          <w:rFonts w:ascii="Verdana" w:hAnsi="Verdana"/>
          <w:b/>
          <w:sz w:val="16"/>
          <w:szCs w:val="16"/>
          <w:u w:val="single"/>
        </w:rPr>
        <w:t xml:space="preserve"> </w:t>
      </w:r>
      <w:r w:rsidRPr="00727244">
        <w:rPr>
          <w:sz w:val="16"/>
          <w:szCs w:val="16"/>
        </w:rPr>
        <w:t xml:space="preserve">also </w:t>
      </w:r>
      <w:r w:rsidRPr="00DB7639">
        <w:rPr>
          <w:rFonts w:ascii="Verdana" w:hAnsi="Verdana"/>
          <w:b/>
          <w:sz w:val="20"/>
          <w:szCs w:val="20"/>
          <w:u w:val="single"/>
        </w:rPr>
        <w:t>been operative within the United States,</w:t>
      </w:r>
      <w:r w:rsidRPr="00727244">
        <w:rPr>
          <w:sz w:val="16"/>
          <w:szCs w:val="16"/>
        </w:rPr>
        <w:t xml:space="preserve"> albeit in different ways.5 </w:t>
      </w:r>
      <w:r w:rsidRPr="00DB7639">
        <w:rPr>
          <w:rFonts w:ascii="Verdana" w:hAnsi="Verdana"/>
          <w:b/>
          <w:sz w:val="20"/>
          <w:szCs w:val="20"/>
          <w:u w:val="single"/>
        </w:rPr>
        <w:t xml:space="preserve">In the context of </w:t>
      </w:r>
      <w:r w:rsidRPr="00727244">
        <w:rPr>
          <w:sz w:val="16"/>
          <w:szCs w:val="16"/>
        </w:rPr>
        <w:t xml:space="preserve">mid-nineteenth-century </w:t>
      </w:r>
      <w:r w:rsidRPr="00DB7639">
        <w:rPr>
          <w:rFonts w:ascii="Verdana" w:hAnsi="Verdana"/>
          <w:b/>
          <w:sz w:val="20"/>
          <w:szCs w:val="20"/>
          <w:u w:val="single"/>
        </w:rPr>
        <w:t xml:space="preserve">America, Orientalism </w:t>
      </w:r>
      <w:r w:rsidRPr="00DB7639">
        <w:rPr>
          <w:rFonts w:ascii="Verdana" w:hAnsi="Verdana"/>
          <w:b/>
          <w:sz w:val="20"/>
          <w:szCs w:val="20"/>
          <w:u w:val="single"/>
        </w:rPr>
        <w:lastRenderedPageBreak/>
        <w:t>constitutes an Oriental other through exclusionary U.S. state policies on Asian immigration, and regulates racialized Asian labor through the institution of citizenship.</w:t>
      </w:r>
      <w:r w:rsidRPr="00727244">
        <w:rPr>
          <w:sz w:val="16"/>
          <w:szCs w:val="16"/>
        </w:rPr>
        <w:t xml:space="preserve">6 Historian John Tchen also points out that prior to the 1850s, there was another Orientalist formation not organized solely around immigration.7 Rather, Tchen observes that during this earlier period, increased </w:t>
      </w:r>
      <w:r w:rsidRPr="00DB7639">
        <w:rPr>
          <w:rFonts w:ascii="Verdana" w:hAnsi="Verdana"/>
          <w:b/>
          <w:sz w:val="20"/>
          <w:szCs w:val="20"/>
          <w:u w:val="single"/>
        </w:rPr>
        <w:t>trade with China and a growing port culture situated the Chinese as an exotic, curious spectacle for consumption within an emergent industry of urban popular entertainment.</w:t>
      </w:r>
      <w:r w:rsidRPr="00727244">
        <w:rPr>
          <w:sz w:val="16"/>
          <w:szCs w:val="16"/>
        </w:rPr>
        <w:t xml:space="preserve">8 </w:t>
      </w:r>
      <w:r w:rsidRPr="00DB7639">
        <w:rPr>
          <w:rFonts w:ascii="Verdana" w:hAnsi="Verdana"/>
          <w:b/>
          <w:sz w:val="20"/>
          <w:szCs w:val="20"/>
          <w:u w:val="single"/>
        </w:rPr>
        <w:t xml:space="preserve">Broadly then, we can understand </w:t>
      </w:r>
      <w:r w:rsidRPr="00727244">
        <w:rPr>
          <w:sz w:val="16"/>
          <w:szCs w:val="16"/>
        </w:rPr>
        <w:t xml:space="preserve">nineteenth-century </w:t>
      </w:r>
      <w:r w:rsidRPr="00DB7639">
        <w:rPr>
          <w:rFonts w:ascii="Verdana" w:hAnsi="Verdana"/>
          <w:b/>
          <w:sz w:val="20"/>
          <w:szCs w:val="20"/>
          <w:u w:val="single"/>
        </w:rPr>
        <w:t>American Orientalism as a set of discursive formations that are determined by and determining of U.S. economic and political engagements with</w:t>
      </w:r>
      <w:r w:rsidRPr="00727244">
        <w:rPr>
          <w:sz w:val="16"/>
          <w:szCs w:val="16"/>
        </w:rPr>
        <w:t xml:space="preserve"> East </w:t>
      </w:r>
      <w:r w:rsidRPr="00DB7639">
        <w:rPr>
          <w:rFonts w:ascii="Verdana" w:hAnsi="Verdana"/>
          <w:b/>
          <w:sz w:val="20"/>
          <w:szCs w:val="20"/>
          <w:u w:val="single"/>
        </w:rPr>
        <w:t>Asia</w:t>
      </w:r>
      <w:r w:rsidRPr="00727244">
        <w:rPr>
          <w:sz w:val="16"/>
          <w:szCs w:val="16"/>
        </w:rPr>
        <w:t xml:space="preserve"> and the Pacific, </w:t>
      </w:r>
      <w:r w:rsidRPr="00DB7639">
        <w:rPr>
          <w:rFonts w:ascii="Verdana" w:hAnsi="Verdana"/>
          <w:b/>
          <w:sz w:val="20"/>
          <w:szCs w:val="20"/>
          <w:u w:val="single"/>
        </w:rPr>
        <w:t>and that provide the ideological structure for domestic processes that produce and manage Asian racial difference within the United States. These processes, which involve “instances” of Asian incorporation (as circus exhibits, as coolie labor, as U.S. colony) and “instances” of Asian exclusion (from immigration, citizenship, and U.S. national culture), are definitive of an American genealogy of Asian racialization that variously produces the Oriental as alien to the United States.</w:t>
      </w:r>
      <w:r w:rsidRPr="00727244">
        <w:rPr>
          <w:sz w:val="16"/>
          <w:szCs w:val="16"/>
        </w:rPr>
        <w:t xml:space="preserve">9 </w:t>
      </w:r>
      <w:r w:rsidRPr="00AC7312">
        <w:rPr>
          <w:rFonts w:ascii="Verdana" w:hAnsi="Verdana"/>
          <w:b/>
          <w:sz w:val="20"/>
          <w:szCs w:val="20"/>
          <w:u w:val="single"/>
        </w:rPr>
        <w:t>My objective is</w:t>
      </w:r>
      <w:r w:rsidRPr="00727244">
        <w:rPr>
          <w:sz w:val="16"/>
          <w:szCs w:val="16"/>
        </w:rPr>
        <w:t xml:space="preserve"> not to produce an overview of the various forms through which American Orientalism has manifested itself throughout U.S. history, but rather </w:t>
      </w:r>
      <w:r w:rsidRPr="00AC7312">
        <w:rPr>
          <w:rFonts w:ascii="Verdana" w:hAnsi="Verdana"/>
          <w:b/>
          <w:sz w:val="20"/>
          <w:szCs w:val="20"/>
          <w:u w:val="single"/>
        </w:rPr>
        <w:t>to isolate particular instances of how Orientalism has been engaged to negotiate black racialization. I refer to this contradictory process of negotiation as “black Orientalism” in an attempt to name the critical dilemma that the struggle for black citizenship (or black political modernity) embodies.</w:t>
      </w:r>
      <w:r w:rsidRPr="00727244">
        <w:rPr>
          <w:sz w:val="16"/>
          <w:szCs w:val="16"/>
        </w:rPr>
        <w:t xml:space="preserve"> We see the contours of this dilemma, for instance, in Blakeslee’s observation that slavery “did wonderfully elevate the slave and prepare him for citizenship” with the “one exception” that “it legally denied human rights to the slave”10 </w:t>
      </w:r>
      <w:r w:rsidRPr="00AC7312">
        <w:rPr>
          <w:rFonts w:ascii="Verdana" w:hAnsi="Verdana"/>
          <w:b/>
          <w:sz w:val="20"/>
          <w:szCs w:val="20"/>
          <w:u w:val="single"/>
        </w:rPr>
        <w:t>This paradox, in which the systematic dehumanization of racialized populations is the condition of their entry into the “civilized world” to become modern subjects of democratic freedom, is the contradiction endemic to the project of modernity itself.</w:t>
      </w:r>
      <w:r w:rsidRPr="00727244">
        <w:rPr>
          <w:sz w:val="16"/>
          <w:szCs w:val="16"/>
        </w:rPr>
        <w:t xml:space="preserve">11 </w:t>
      </w:r>
      <w:r w:rsidRPr="00AC7312">
        <w:rPr>
          <w:rFonts w:ascii="Verdana" w:hAnsi="Verdana"/>
          <w:b/>
          <w:sz w:val="20"/>
          <w:szCs w:val="20"/>
          <w:u w:val="single"/>
        </w:rPr>
        <w:t>Racialized subjects, therefore, in their struggle to challenge their conditions of exploitation and oppression, must negotiate these epistemological contradictions that structure modern institutions and liberal narratives of freedom and liberation. Put another way, racially excluded populations must somehow manage to reconcile liberatory promises of enlightenment and civilization with processes of brutalization that are deemed historically necessary.</w:t>
      </w:r>
      <w:r w:rsidRPr="00727244">
        <w:rPr>
          <w:sz w:val="16"/>
          <w:szCs w:val="16"/>
        </w:rPr>
        <w:t xml:space="preserve">12 It should thus be clear that </w:t>
      </w:r>
      <w:r w:rsidRPr="00AC7312">
        <w:rPr>
          <w:rFonts w:ascii="Verdana" w:hAnsi="Verdana"/>
          <w:b/>
          <w:sz w:val="20"/>
          <w:szCs w:val="20"/>
          <w:u w:val="single"/>
        </w:rPr>
        <w:t xml:space="preserve">black Orientalism is not employed as an accusatory and reductive condemnation that functions to chastise black individuals or institutions for being imperialist, racist, or Orientalist. Black Orientalism is a heterogeneous and historically variable discourse in which the contradictions of black citizenship engage with the logic of American Orientalism. </w:t>
      </w:r>
      <w:r w:rsidRPr="00727244">
        <w:rPr>
          <w:sz w:val="16"/>
          <w:szCs w:val="16"/>
        </w:rPr>
        <w:t xml:space="preserve">In other words, </w:t>
      </w:r>
      <w:r w:rsidRPr="00AC7312">
        <w:rPr>
          <w:rFonts w:ascii="Verdana" w:hAnsi="Verdana"/>
          <w:b/>
          <w:sz w:val="20"/>
          <w:szCs w:val="20"/>
          <w:u w:val="single"/>
        </w:rPr>
        <w:t>black Orientalism has no singular meaning or manifestation but encompasses an entire range of black imaginings of Asia that are in fact negotiations with the limits and disappointments of black citizenship.</w:t>
      </w:r>
      <w:r w:rsidRPr="00727244">
        <w:rPr>
          <w:sz w:val="16"/>
          <w:szCs w:val="16"/>
        </w:rPr>
        <w:t xml:space="preserve">13 This would include, for example, DuBois’s fascination with China as a utopic site of revolutionary possibility, black admiration for Japanese empire in the World War II period, or even signifiers of the “Orient” within hip-hop culture.14 In these instances, one can see how </w:t>
      </w:r>
      <w:r w:rsidRPr="00AC7312">
        <w:rPr>
          <w:rFonts w:ascii="Verdana" w:hAnsi="Verdana"/>
          <w:b/>
          <w:sz w:val="20"/>
          <w:szCs w:val="20"/>
          <w:u w:val="single"/>
        </w:rPr>
        <w:t xml:space="preserve">the dichotomous otherness of the “Orient” is precisely what makes it so appealing to disidentified black subjects who are attempting to imagine liberatory possibilities, identifications, and historical futures in spaces that have been defined as not the United States, or defined in opposition to the West. </w:t>
      </w:r>
      <w:r w:rsidRPr="00727244">
        <w:rPr>
          <w:sz w:val="16"/>
          <w:szCs w:val="16"/>
        </w:rPr>
        <w:t xml:space="preserve">In the nineteenth century, </w:t>
      </w:r>
      <w:r w:rsidRPr="00AC7312">
        <w:rPr>
          <w:rFonts w:ascii="Verdana" w:hAnsi="Verdana"/>
          <w:b/>
          <w:sz w:val="20"/>
          <w:szCs w:val="20"/>
          <w:u w:val="single"/>
        </w:rPr>
        <w:t>black Orientalism emerges out of the historical conditions of black racialization and the Chinese exclusion movement as a heterogeneous discourse of black citizenship and national identity.</w:t>
      </w:r>
      <w:r w:rsidRPr="00727244">
        <w:rPr>
          <w:sz w:val="16"/>
          <w:szCs w:val="16"/>
        </w:rPr>
        <w:t xml:space="preserve"> In the interest of pursuing a broader critique of citizenship, this article analyzes what might be deemed liberal discourses of black national identity rather than oft-cited oppositional positions taken by figures such as Frederick Douglass, a well-known, highly vocal opponent to the anti-Chinese movement since the 1850s. However, as I demonstrate in the following section, </w:t>
      </w:r>
      <w:r w:rsidRPr="00AC7312">
        <w:rPr>
          <w:rFonts w:ascii="Verdana" w:hAnsi="Verdana"/>
          <w:b/>
          <w:sz w:val="20"/>
          <w:szCs w:val="20"/>
          <w:u w:val="single"/>
        </w:rPr>
        <w:t xml:space="preserve">liberal black discourses on citizenship and immigration are in themselves highly complex </w:t>
      </w:r>
      <w:r w:rsidRPr="00AC7312">
        <w:rPr>
          <w:rFonts w:ascii="Verdana" w:hAnsi="Verdana"/>
          <w:b/>
          <w:sz w:val="20"/>
          <w:szCs w:val="20"/>
          <w:u w:val="single"/>
        </w:rPr>
        <w:lastRenderedPageBreak/>
        <w:t>negotiations, and cannot be simplistically regarded as unfortunate and “prejudicial” black attitudes toward the Chinese. Comparative race scholarship may miss important opportunities to critically discuss liberal discourses of racialized citizenship due to a teleological investment in “interracial solidarity”—a notion that relies heavily on the premise of identification.</w:t>
      </w:r>
      <w:r w:rsidRPr="00727244">
        <w:rPr>
          <w:sz w:val="16"/>
          <w:szCs w:val="16"/>
        </w:rPr>
        <w:t xml:space="preserve"> The following analysis of the nineteenth-century black press considers </w:t>
      </w:r>
      <w:r w:rsidRPr="00AC7312">
        <w:rPr>
          <w:rFonts w:ascii="Verdana" w:hAnsi="Verdana"/>
          <w:b/>
          <w:sz w:val="20"/>
          <w:szCs w:val="20"/>
          <w:u w:val="single"/>
        </w:rPr>
        <w:t>black Orientalism</w:t>
      </w:r>
      <w:r w:rsidRPr="00727244">
        <w:rPr>
          <w:sz w:val="16"/>
          <w:szCs w:val="16"/>
        </w:rPr>
        <w:t xml:space="preserve"> to be a form of cultural politics that </w:t>
      </w:r>
      <w:r w:rsidRPr="00AC7312">
        <w:rPr>
          <w:rFonts w:ascii="Verdana" w:hAnsi="Verdana"/>
          <w:b/>
          <w:sz w:val="20"/>
          <w:szCs w:val="20"/>
          <w:u w:val="single"/>
        </w:rPr>
        <w:t>does not illuminate the ideological limits or shortcomings of those who engaged it, but rather reveals the various contradictions of citizenship and modern subjecthood that it ultimately failed to resolve for black national identity.</w:t>
      </w:r>
    </w:p>
    <w:p w:rsidR="009B4C3D" w:rsidRDefault="009B4C3D" w:rsidP="009B4C3D">
      <w:pPr>
        <w:pStyle w:val="NoSpacing"/>
        <w:rPr>
          <w:rFonts w:ascii="Verdana" w:hAnsi="Verdana"/>
          <w:b/>
          <w:sz w:val="24"/>
          <w:szCs w:val="24"/>
        </w:rPr>
      </w:pPr>
    </w:p>
    <w:p w:rsidR="009B4C3D" w:rsidRPr="00A72EDF" w:rsidRDefault="009B4C3D" w:rsidP="009B4C3D">
      <w:pPr>
        <w:pStyle w:val="NoSpacing"/>
        <w:rPr>
          <w:rFonts w:ascii="Verdana" w:hAnsi="Verdana"/>
          <w:b/>
          <w:sz w:val="24"/>
          <w:szCs w:val="24"/>
        </w:rPr>
      </w:pPr>
      <w:r>
        <w:rPr>
          <w:rFonts w:ascii="Verdana" w:hAnsi="Verdana"/>
          <w:b/>
          <w:sz w:val="24"/>
          <w:szCs w:val="24"/>
        </w:rPr>
        <w:t>This is not a link of omission but a link of commission – silence on social interactions between Blacks and Chinese actively perpetuates racist violence</w:t>
      </w:r>
    </w:p>
    <w:p w:rsidR="009B4C3D" w:rsidRPr="00A72EDF" w:rsidRDefault="009B4C3D" w:rsidP="009B4C3D">
      <w:pPr>
        <w:pStyle w:val="NoSpacing"/>
        <w:rPr>
          <w:rFonts w:ascii="Verdana" w:hAnsi="Verdana"/>
          <w:sz w:val="24"/>
          <w:szCs w:val="24"/>
        </w:rPr>
      </w:pPr>
      <w:r>
        <w:rPr>
          <w:rFonts w:ascii="Verdana" w:hAnsi="Verdana"/>
          <w:sz w:val="24"/>
          <w:szCs w:val="24"/>
        </w:rPr>
        <w:t>The affirmative’s SILENCE on social interactions between Blacks and Chinese bodies is an expression of WHITE PRIVILEGE.  Silence is ACTIVE not PASSIVE, it may be INTERPRETED.  The absence of speech about whiteness SIGNIFIES that it exists in our discursive silences.  Silence symbolizes hierarchical structures as sure does speech.  The most POWERFUL rhetoric for maintaining privilege will be SILENT.</w:t>
      </w:r>
    </w:p>
    <w:p w:rsidR="009B4C3D" w:rsidRDefault="009B4C3D" w:rsidP="009B4C3D">
      <w:pPr>
        <w:pStyle w:val="NoSpacing"/>
        <w:rPr>
          <w:rFonts w:ascii="Verdana" w:hAnsi="Verdana"/>
          <w:b/>
          <w:sz w:val="24"/>
          <w:szCs w:val="24"/>
        </w:rPr>
      </w:pPr>
    </w:p>
    <w:p w:rsidR="009B4C3D" w:rsidRDefault="009B4C3D" w:rsidP="009B4C3D">
      <w:pPr>
        <w:pStyle w:val="NoSpacing"/>
        <w:rPr>
          <w:rFonts w:ascii="Verdana" w:hAnsi="Verdana"/>
          <w:b/>
          <w:sz w:val="24"/>
          <w:szCs w:val="24"/>
        </w:rPr>
      </w:pPr>
      <w:r>
        <w:rPr>
          <w:rFonts w:ascii="Verdana" w:hAnsi="Verdana"/>
          <w:b/>
          <w:sz w:val="24"/>
          <w:szCs w:val="24"/>
        </w:rPr>
        <w:t xml:space="preserve">CRENSHAW </w:t>
      </w:r>
      <w:r>
        <w:rPr>
          <w:rFonts w:ascii="Verdana" w:hAnsi="Verdana"/>
          <w:b/>
          <w:sz w:val="16"/>
          <w:szCs w:val="16"/>
        </w:rPr>
        <w:t xml:space="preserve">Asst Prof in Dept of Speech Communication @ Univ. of Alabama </w:t>
      </w:r>
      <w:r>
        <w:rPr>
          <w:rFonts w:ascii="Verdana" w:hAnsi="Verdana"/>
          <w:b/>
          <w:sz w:val="24"/>
          <w:szCs w:val="24"/>
        </w:rPr>
        <w:t>1997</w:t>
      </w:r>
    </w:p>
    <w:p w:rsidR="009B4C3D" w:rsidRDefault="009B4C3D" w:rsidP="009B4C3D">
      <w:pPr>
        <w:pStyle w:val="NoSpacing"/>
        <w:rPr>
          <w:rFonts w:ascii="Verdana" w:hAnsi="Verdana"/>
          <w:sz w:val="16"/>
          <w:szCs w:val="16"/>
        </w:rPr>
      </w:pPr>
      <w:r>
        <w:rPr>
          <w:rFonts w:ascii="Verdana" w:hAnsi="Verdana"/>
          <w:sz w:val="16"/>
          <w:szCs w:val="16"/>
        </w:rPr>
        <w:t>Carrie-Ph.D, University of Southern California and former director of debate @ UA; A previous version of this manuscript was presented to the Rhetoric and Public Address Division of SSCA; “</w:t>
      </w:r>
      <w:r>
        <w:rPr>
          <w:rFonts w:ascii="Verdana" w:hAnsi="Verdana"/>
          <w:i/>
          <w:sz w:val="16"/>
          <w:szCs w:val="16"/>
        </w:rPr>
        <w:t>RESISTING WHITENESS’ RHETORICAL SILENCE</w:t>
      </w:r>
      <w:r>
        <w:rPr>
          <w:rFonts w:ascii="Verdana" w:hAnsi="Verdana"/>
          <w:sz w:val="16"/>
          <w:szCs w:val="16"/>
        </w:rPr>
        <w:t>; Western Journal of Communication, 61(3) Summer pp. 259-</w:t>
      </w:r>
    </w:p>
    <w:p w:rsidR="009B4C3D" w:rsidRPr="00A737CB" w:rsidRDefault="009B4C3D" w:rsidP="009B4C3D">
      <w:pPr>
        <w:pStyle w:val="NoSpacing"/>
        <w:rPr>
          <w:sz w:val="16"/>
          <w:szCs w:val="16"/>
        </w:rPr>
      </w:pPr>
      <w:r>
        <w:rPr>
          <w:rFonts w:ascii="Verdana" w:hAnsi="Verdana"/>
          <w:sz w:val="16"/>
          <w:szCs w:val="16"/>
        </w:rPr>
        <w:t xml:space="preserve">     </w:t>
      </w:r>
      <w:r w:rsidRPr="00A737CB">
        <w:rPr>
          <w:sz w:val="16"/>
          <w:szCs w:val="16"/>
        </w:rPr>
        <w:t>This analysis of Helms’ opening argument illustrates how</w:t>
      </w:r>
      <w:r>
        <w:rPr>
          <w:rFonts w:ascii="Verdana" w:hAnsi="Verdana"/>
          <w:sz w:val="16"/>
          <w:szCs w:val="16"/>
        </w:rPr>
        <w:t xml:space="preserve"> </w:t>
      </w:r>
      <w:r w:rsidRPr="00A737CB">
        <w:rPr>
          <w:rFonts w:ascii="Verdana" w:hAnsi="Verdana"/>
          <w:b/>
          <w:sz w:val="20"/>
          <w:szCs w:val="20"/>
          <w:u w:val="single"/>
        </w:rPr>
        <w:t>the ideology of white privilege operates through rhetorical silence</w:t>
      </w:r>
      <w:r w:rsidRPr="00A737CB">
        <w:rPr>
          <w:b/>
          <w:sz w:val="16"/>
          <w:szCs w:val="16"/>
          <w:u w:val="single"/>
        </w:rPr>
        <w:t>.</w:t>
      </w:r>
      <w:r w:rsidRPr="00A737CB">
        <w:rPr>
          <w:sz w:val="16"/>
          <w:szCs w:val="16"/>
        </w:rPr>
        <w:t xml:space="preserve">  Helms’ statement was an argument over the </w:t>
      </w:r>
      <w:r w:rsidRPr="00A737CB">
        <w:rPr>
          <w:i/>
          <w:sz w:val="16"/>
          <w:szCs w:val="16"/>
        </w:rPr>
        <w:t xml:space="preserve">meaning </w:t>
      </w:r>
      <w:r w:rsidRPr="00A737CB">
        <w:rPr>
          <w:sz w:val="16"/>
          <w:szCs w:val="16"/>
        </w:rPr>
        <w:t xml:space="preserve">of the UDC-its members, its actions, and its insignia.  It was an ideological struggle to maintain silence about the members’ whiteness and its implications through a strategic use of gender.  Two key issues arise here.  First, </w:t>
      </w:r>
      <w:r w:rsidRPr="00A737CB">
        <w:rPr>
          <w:rFonts w:ascii="Verdana" w:hAnsi="Verdana"/>
          <w:b/>
          <w:sz w:val="20"/>
          <w:szCs w:val="20"/>
          <w:u w:val="single"/>
        </w:rPr>
        <w:t>rhetorical silence about whiteness sustains and ideology of white privilege.</w:t>
      </w:r>
      <w:r w:rsidRPr="00A737CB">
        <w:rPr>
          <w:sz w:val="16"/>
          <w:szCs w:val="16"/>
        </w:rPr>
        <w:t xml:space="preserve">  Second, intersecting gendered discourses work to preserve this silence.</w:t>
      </w:r>
    </w:p>
    <w:p w:rsidR="009B4C3D" w:rsidRDefault="009B4C3D" w:rsidP="009B4C3D">
      <w:pPr>
        <w:pStyle w:val="NoSpacing"/>
        <w:rPr>
          <w:rFonts w:ascii="Verdana" w:hAnsi="Verdana"/>
          <w:b/>
          <w:sz w:val="20"/>
          <w:szCs w:val="20"/>
          <w:u w:val="single"/>
        </w:rPr>
      </w:pPr>
      <w:r w:rsidRPr="00A737CB">
        <w:rPr>
          <w:sz w:val="16"/>
          <w:szCs w:val="16"/>
        </w:rPr>
        <w:t xml:space="preserve">     Helm’s silence about whiteness naturalized the taken-for-granted assumptions contained in his framework for understanding who is harmed by this decision.  </w:t>
      </w:r>
      <w:r w:rsidRPr="00A737CB">
        <w:rPr>
          <w:rFonts w:ascii="Verdana" w:hAnsi="Verdana"/>
          <w:b/>
          <w:sz w:val="20"/>
          <w:szCs w:val="20"/>
          <w:u w:val="single"/>
        </w:rPr>
        <w:t xml:space="preserve">The “colossal unseen dimensions [of] the silences and denials surrounding” whiteness are key political tools for protecting white privilege and maintaining the myth of meritocracy </w:t>
      </w:r>
      <w:r w:rsidRPr="00A737CB">
        <w:rPr>
          <w:sz w:val="16"/>
          <w:szCs w:val="16"/>
        </w:rPr>
        <w:t xml:space="preserve">(McIntosh 35).  </w:t>
      </w:r>
      <w:r w:rsidRPr="00A737CB">
        <w:rPr>
          <w:rFonts w:ascii="Verdana" w:hAnsi="Verdana"/>
          <w:b/>
          <w:sz w:val="20"/>
          <w:szCs w:val="20"/>
          <w:u w:val="single"/>
        </w:rPr>
        <w:t>This silence is rhetorical and has important ideological implications.</w:t>
      </w:r>
      <w:r w:rsidRPr="00A737CB">
        <w:rPr>
          <w:sz w:val="16"/>
          <w:szCs w:val="16"/>
        </w:rPr>
        <w:t xml:space="preserve">  Scott observes that </w:t>
      </w:r>
      <w:r w:rsidRPr="00A737CB">
        <w:rPr>
          <w:rFonts w:ascii="Verdana" w:hAnsi="Verdana"/>
          <w:b/>
          <w:sz w:val="20"/>
          <w:szCs w:val="20"/>
          <w:u w:val="single"/>
        </w:rPr>
        <w:t xml:space="preserve">silence and speaking have symbolic impact and as such are both rhetorical. </w:t>
      </w:r>
      <w:r w:rsidRPr="00A737CB">
        <w:rPr>
          <w:sz w:val="16"/>
          <w:szCs w:val="16"/>
        </w:rPr>
        <w:t xml:space="preserve"> When considering the dialectic of speaking and silence, he thinks of silence as the absence of speech.  </w:t>
      </w:r>
      <w:r w:rsidRPr="00A737CB">
        <w:rPr>
          <w:rFonts w:ascii="Verdana" w:hAnsi="Verdana"/>
          <w:b/>
          <w:sz w:val="20"/>
          <w:szCs w:val="20"/>
          <w:u w:val="single"/>
        </w:rPr>
        <w:t xml:space="preserve">Silence is active, not passive; it may be interpreted. </w:t>
      </w:r>
      <w:r w:rsidRPr="00A737CB">
        <w:rPr>
          <w:sz w:val="16"/>
          <w:szCs w:val="16"/>
        </w:rPr>
        <w:t xml:space="preserve"> Furthermore, silence and speech may be both simultaneous and sequential. </w:t>
      </w:r>
      <w:r w:rsidRPr="00A737CB">
        <w:rPr>
          <w:rFonts w:ascii="Verdana" w:hAnsi="Verdana"/>
          <w:b/>
          <w:sz w:val="20"/>
          <w:szCs w:val="20"/>
          <w:u w:val="single"/>
        </w:rPr>
        <w:t xml:space="preserve"> The absence of speech about whiteness signifies that it exists in our discursive silences.</w:t>
      </w:r>
      <w:r w:rsidRPr="00A737CB">
        <w:rPr>
          <w:sz w:val="16"/>
          <w:szCs w:val="16"/>
        </w:rPr>
        <w:t xml:space="preserve">  </w:t>
      </w:r>
      <w:r w:rsidRPr="00A737CB">
        <w:rPr>
          <w:rFonts w:ascii="Verdana" w:hAnsi="Verdana"/>
          <w:b/>
          <w:sz w:val="20"/>
          <w:szCs w:val="20"/>
          <w:u w:val="single"/>
        </w:rPr>
        <w:t xml:space="preserve">It may often be intentional; it can be interpreted, and it can occur simultaneously with the spoken word.  Whiteness’ silence is ideological because it signifies that to be white is the natural condition, the assumed norm. </w:t>
      </w:r>
      <w:r w:rsidRPr="00A737CB">
        <w:rPr>
          <w:sz w:val="16"/>
          <w:szCs w:val="16"/>
        </w:rPr>
        <w:t xml:space="preserve"> Scott notes that </w:t>
      </w:r>
      <w:r w:rsidRPr="00A737CB">
        <w:rPr>
          <w:rFonts w:ascii="Verdana" w:hAnsi="Verdana"/>
          <w:b/>
          <w:sz w:val="20"/>
          <w:szCs w:val="20"/>
          <w:u w:val="single"/>
        </w:rPr>
        <w:t>silences symbolize the nature of things-their substance or natural condition.  Silences symbolize “hierarchical structures as surely as does speech”</w:t>
      </w:r>
      <w:r w:rsidRPr="00A737CB">
        <w:rPr>
          <w:sz w:val="16"/>
          <w:szCs w:val="16"/>
        </w:rPr>
        <w:t xml:space="preserve"> (15). </w:t>
      </w:r>
      <w:r w:rsidRPr="00A737CB">
        <w:rPr>
          <w:rFonts w:ascii="Verdana" w:hAnsi="Verdana"/>
          <w:b/>
          <w:sz w:val="20"/>
          <w:szCs w:val="20"/>
          <w:u w:val="single"/>
        </w:rPr>
        <w:t xml:space="preserve"> Indeed, the very structure of privilege generates silences, and “ironically, the most powerful rhetoric for maintaining an existing scheme of privilege will be silent”</w:t>
      </w:r>
      <w:r w:rsidRPr="00A737CB">
        <w:rPr>
          <w:sz w:val="16"/>
          <w:szCs w:val="16"/>
        </w:rPr>
        <w:t xml:space="preserve"> (10).  </w:t>
      </w:r>
      <w:r w:rsidRPr="00A737CB">
        <w:rPr>
          <w:rFonts w:ascii="Verdana" w:hAnsi="Verdana"/>
          <w:b/>
          <w:sz w:val="20"/>
          <w:szCs w:val="20"/>
          <w:u w:val="single"/>
        </w:rPr>
        <w:t>Thus, silent rhetorical constructions of whiteness</w:t>
      </w:r>
      <w:r w:rsidRPr="00A737CB">
        <w:rPr>
          <w:sz w:val="16"/>
          <w:szCs w:val="16"/>
        </w:rPr>
        <w:t xml:space="preserve"> like Helms’</w:t>
      </w:r>
      <w:r w:rsidRPr="00A737CB">
        <w:rPr>
          <w:rFonts w:ascii="Verdana" w:hAnsi="Verdana"/>
          <w:b/>
          <w:sz w:val="20"/>
          <w:szCs w:val="20"/>
          <w:u w:val="single"/>
        </w:rPr>
        <w:t xml:space="preserve"> protect material white privilege because they mask its existence.</w:t>
      </w:r>
    </w:p>
    <w:p w:rsidR="009B4C3D" w:rsidRDefault="009B4C3D" w:rsidP="009B4C3D">
      <w:pPr>
        <w:pStyle w:val="NoSpacing"/>
        <w:rPr>
          <w:rFonts w:ascii="Verdana" w:hAnsi="Verdana"/>
          <w:b/>
          <w:sz w:val="20"/>
          <w:szCs w:val="20"/>
          <w:u w:val="single"/>
        </w:rPr>
      </w:pPr>
    </w:p>
    <w:p w:rsidR="009B4C3D" w:rsidRDefault="009B4C3D" w:rsidP="009B4C3D">
      <w:pPr>
        <w:pStyle w:val="NoSpacing"/>
        <w:rPr>
          <w:sz w:val="16"/>
          <w:szCs w:val="16"/>
        </w:rPr>
      </w:pPr>
    </w:p>
    <w:p w:rsidR="00AA438B" w:rsidRDefault="00AA438B" w:rsidP="00AA438B">
      <w:pPr>
        <w:pStyle w:val="Heading4"/>
      </w:pPr>
      <w:r>
        <w:lastRenderedPageBreak/>
        <w:t xml:space="preserve">White supremacy has exported colorblindness globally through these forms of rhetorical silence that allows it to operate through less overt but more insidious ways – only challenging this dynamic solves </w:t>
      </w:r>
    </w:p>
    <w:p w:rsidR="00AA438B" w:rsidRDefault="00AA438B" w:rsidP="00AA438B">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8" w:history="1">
        <w:r w:rsidRPr="003F0512">
          <w:rPr>
            <w:rStyle w:val="Hyperlink"/>
            <w:sz w:val="18"/>
          </w:rPr>
          <w:t>https://escholarship.org/uc/item/4p9698d9</w:t>
        </w:r>
      </w:hyperlink>
      <w:r w:rsidRPr="00E47D9A">
        <w:rPr>
          <w:sz w:val="18"/>
        </w:rPr>
        <w:t>)</w:t>
      </w:r>
    </w:p>
    <w:p w:rsidR="00AA438B" w:rsidRPr="00EF4167" w:rsidRDefault="00AA438B" w:rsidP="00AA438B">
      <w:pPr>
        <w:rPr>
          <w:sz w:val="14"/>
        </w:rPr>
      </w:pPr>
      <w:r w:rsidRPr="00EF4167">
        <w:rPr>
          <w:sz w:val="14"/>
        </w:rPr>
        <w:t xml:space="preserve">In university classrooms in the US today many of our students (especially but not only </w:t>
      </w:r>
      <w:r w:rsidRPr="00E84A30">
        <w:rPr>
          <w:rStyle w:val="StyleUnderline"/>
        </w:rPr>
        <w:t>white s</w:t>
      </w:r>
      <w:r w:rsidRPr="00AD6852">
        <w:rPr>
          <w:rStyle w:val="StyleUnderline"/>
        </w:rPr>
        <w:t>tudents</w:t>
      </w:r>
      <w:r w:rsidRPr="00EF4167">
        <w:rPr>
          <w:sz w:val="14"/>
        </w:rPr>
        <w:t xml:space="preserve">) </w:t>
      </w:r>
      <w:r w:rsidRPr="00AD6852">
        <w:rPr>
          <w:rStyle w:val="StyleUnderline"/>
        </w:rPr>
        <w:t>tell us that they "don't notice race," and that they "treat everyone as an individual."</w:t>
      </w:r>
      <w:r w:rsidRPr="00EF4167">
        <w:rPr>
          <w:sz w:val="14"/>
        </w:rPr>
        <w:t xml:space="preserve"> </w:t>
      </w:r>
      <w:r w:rsidRPr="00AD6852">
        <w:rPr>
          <w:rStyle w:val="StyleUnderline"/>
        </w:rPr>
        <w:t>Their rejection of racism is no doubt genuine in its adoption of "colorblindness" or nonracialism; but it also tends to ratify the existing inequalities and injustices that descend from</w:t>
      </w:r>
      <w:r w:rsidRPr="00EF4167">
        <w:rPr>
          <w:sz w:val="14"/>
        </w:rPr>
        <w:t xml:space="preserve"> the "bad old days" of </w:t>
      </w:r>
      <w:r w:rsidRPr="00AD6852">
        <w:rPr>
          <w:rStyle w:val="StyleUnderline"/>
        </w:rPr>
        <w:t>segregation</w:t>
      </w:r>
      <w:r w:rsidRPr="00EF4167">
        <w:rPr>
          <w:sz w:val="14"/>
        </w:rPr>
        <w:t xml:space="preserve">. </w:t>
      </w:r>
      <w:r w:rsidRPr="00AD6852">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0EF4167">
        <w:rPr>
          <w:sz w:val="14"/>
        </w:rPr>
        <w:t xml:space="preserve"> (Oliver and Shapiro 1995). Thus </w:t>
      </w:r>
      <w:r w:rsidRPr="00AD6852">
        <w:rPr>
          <w:rStyle w:val="StyleUnderline"/>
        </w:rPr>
        <w:t>domestic neo-conservatism both undermines an older, more familiar racial mindset and reinvokes it</w:t>
      </w:r>
      <w:r w:rsidRPr="00EF4167">
        <w:rPr>
          <w:sz w:val="14"/>
        </w:rPr>
        <w:t xml:space="preserve">. In respect to Iraq and the "war on terror," </w:t>
      </w:r>
      <w:r w:rsidRPr="00AD6852">
        <w:rPr>
          <w:rStyle w:val="StyleUnderline"/>
        </w:rPr>
        <w:t>US foreign policy operates in parallel fashion</w:t>
      </w:r>
      <w:r w:rsidRPr="00EF4167">
        <w:rPr>
          <w:sz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0AD6852">
        <w:rPr>
          <w:rStyle w:val="StyleUnderline"/>
        </w:rPr>
        <w:t>neo-conservatism today combines</w:t>
      </w:r>
      <w:r w:rsidRPr="00EF4167">
        <w:rPr>
          <w:sz w:val="14"/>
        </w:rPr>
        <w:t xml:space="preserve"> a habitus of </w:t>
      </w:r>
      <w:r w:rsidRPr="00AD6852">
        <w:rPr>
          <w:rStyle w:val="StyleUnderline"/>
        </w:rPr>
        <w:t>domination over the racialized other with</w:t>
      </w:r>
      <w:r w:rsidRPr="00EF4167">
        <w:rPr>
          <w:sz w:val="14"/>
        </w:rPr>
        <w:t xml:space="preserve"> a doxa of </w:t>
      </w:r>
      <w:r w:rsidRPr="00AD6852">
        <w:rPr>
          <w:rStyle w:val="StyleUnderline"/>
        </w:rPr>
        <w:t>incorporation and respect for those who are no longer formally recognized as other at all</w:t>
      </w:r>
      <w:r w:rsidRPr="00EF4167">
        <w:rPr>
          <w:sz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0AD6852">
        <w:rPr>
          <w:rStyle w:val="StyleUnderline"/>
        </w:rPr>
        <w:t>the civil rights legacy has been harnessed to the cause of global domination and "pre-emptive' war</w:t>
      </w:r>
      <w:r w:rsidRPr="00EF4167">
        <w:rPr>
          <w:sz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0544FEC">
        <w:rPr>
          <w:rStyle w:val="StyleUnderline"/>
        </w:rPr>
        <w:t>The link between racism and empire</w:t>
      </w:r>
      <w:r w:rsidRPr="00EF4167">
        <w:rPr>
          <w:sz w:val="14"/>
        </w:rPr>
        <w:t xml:space="preserve"> was wrongly considered terminated; instead it h</w:t>
      </w:r>
      <w:r w:rsidRPr="00544FEC">
        <w:rPr>
          <w:rStyle w:val="StyleUnderline"/>
        </w:rPr>
        <w:t>as been reinvented, principally through US neoconservatism</w:t>
      </w:r>
      <w:r w:rsidRPr="00EF4167">
        <w:rPr>
          <w:sz w:val="14"/>
        </w:rPr>
        <w:t xml:space="preserve">. In fact </w:t>
      </w:r>
      <w:r w:rsidRPr="00544FEC">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0EF4167">
        <w:rPr>
          <w:sz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0544FEC">
        <w:rPr>
          <w:rStyle w:val="StyleUnderline"/>
        </w:rPr>
        <w:t>the rearticulation of "colorblind" racial ideology served to shore up the inequality and structural racism of US society</w:t>
      </w:r>
      <w:r w:rsidRPr="00EF4167">
        <w:rPr>
          <w:sz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w:t>
      </w:r>
      <w:r w:rsidRPr="00EF4167">
        <w:rPr>
          <w:sz w:val="14"/>
        </w:rPr>
        <w:lastRenderedPageBreak/>
        <w:t xml:space="preserve">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0544FEC">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0EF4167">
        <w:rPr>
          <w:sz w:val="14"/>
        </w:rPr>
        <w:t xml:space="preserve">. It has made substantial investments in the racial genomics, which is now a big scientific enterprise as well as a developing system for social control. </w:t>
      </w:r>
      <w:r w:rsidRPr="00544FEC">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0EF4167">
        <w:rPr>
          <w:sz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0544FEC">
        <w:rPr>
          <w:rStyle w:val="StyleUnderline"/>
        </w:rPr>
        <w:t>Instead of insisting on the fulfillment of 20th-century demands, movement activists and theorists have to pose new questions about the actually existing and deeply conflicted dynamics of racial politics and racial identity</w:t>
      </w:r>
      <w:r w:rsidRPr="00EF4167">
        <w:rPr>
          <w:sz w:val="14"/>
        </w:rPr>
        <w:t>; in short, w</w:t>
      </w:r>
      <w:r w:rsidRPr="00544FEC">
        <w:rPr>
          <w:rStyle w:val="StyleUnderline"/>
        </w:rPr>
        <w:t>e have to think about racial formation processes as they are unfolding today and in the future</w:t>
      </w:r>
      <w:r w:rsidRPr="00EF4167">
        <w:rPr>
          <w:sz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0BD6378">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0EF4167">
        <w:rPr>
          <w:sz w:val="14"/>
        </w:rPr>
        <w:t xml:space="preserve">(for example, racial and class-based identities can conflict). </w:t>
      </w:r>
    </w:p>
    <w:p w:rsidR="00AA438B" w:rsidRDefault="00AA438B" w:rsidP="009B4C3D">
      <w:pPr>
        <w:pStyle w:val="NoSpacing"/>
        <w:rPr>
          <w:sz w:val="16"/>
          <w:szCs w:val="16"/>
        </w:rPr>
      </w:pPr>
    </w:p>
    <w:p w:rsidR="00AA438B" w:rsidRPr="00A737CB" w:rsidRDefault="00AA438B" w:rsidP="009B4C3D">
      <w:pPr>
        <w:pStyle w:val="NoSpacing"/>
        <w:rPr>
          <w:sz w:val="16"/>
          <w:szCs w:val="16"/>
        </w:rPr>
      </w:pPr>
    </w:p>
    <w:p w:rsidR="009B4C3D" w:rsidRDefault="009B4C3D" w:rsidP="009B4C3D">
      <w:pPr>
        <w:pStyle w:val="Heading4"/>
      </w:pPr>
      <w:r>
        <w:t xml:space="preserve">This model of citizenship and rhetorical silence not only further </w:t>
      </w:r>
      <w:r w:rsidR="00AA438B">
        <w:t>global white supremacy</w:t>
      </w:r>
      <w:r>
        <w:t xml:space="preserve"> but also work to fuel Black dispossession, the prison industrial complex and economic exploitation </w:t>
      </w:r>
      <w:r w:rsidR="00AA438B">
        <w:t>within the United States</w:t>
      </w:r>
      <w:r>
        <w:t xml:space="preserve"> </w:t>
      </w:r>
    </w:p>
    <w:p w:rsidR="009B4C3D" w:rsidRDefault="009B4C3D" w:rsidP="009B4C3D">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99-108. CS&gt;</w:t>
      </w:r>
    </w:p>
    <w:p w:rsidR="009B4C3D" w:rsidRDefault="009B4C3D" w:rsidP="009B4C3D">
      <w:pPr>
        <w:rPr>
          <w:rStyle w:val="Emphasis"/>
        </w:rPr>
      </w:pPr>
      <w:r w:rsidRPr="00F3210F">
        <w:rPr>
          <w:rStyle w:val="StyleUnderline"/>
        </w:rPr>
        <w:t>The second feature troubling a wholesale embrace of this “Asia Pacific”</w:t>
      </w:r>
      <w:r>
        <w:rPr>
          <w:rStyle w:val="StyleUnderline"/>
        </w:rPr>
        <w:t xml:space="preserve"> </w:t>
      </w:r>
      <w:r w:rsidRPr="00F3210F">
        <w:rPr>
          <w:rStyle w:val="StyleUnderline"/>
        </w:rPr>
        <w:t>was the presence</w:t>
      </w:r>
      <w:r w:rsidRPr="00F3210F">
        <w:rPr>
          <w:sz w:val="16"/>
        </w:rPr>
        <w:t xml:space="preserve"> in Los Angeles (as elsewhere) </w:t>
      </w:r>
      <w:r w:rsidRPr="00F3210F">
        <w:rPr>
          <w:rStyle w:val="StyleUnderline"/>
        </w:rPr>
        <w:t>of populations that did</w:t>
      </w:r>
      <w:r>
        <w:rPr>
          <w:rStyle w:val="StyleUnderline"/>
        </w:rPr>
        <w:t xml:space="preserve"> </w:t>
      </w:r>
      <w:r w:rsidRPr="00F3210F">
        <w:rPr>
          <w:rStyle w:val="StyleUnderline"/>
        </w:rPr>
        <w:t>not share the enthusiasm for the transnational backroom deals</w:t>
      </w:r>
      <w:r w:rsidRPr="00F3210F">
        <w:rPr>
          <w:sz w:val="16"/>
        </w:rPr>
        <w:t xml:space="preserve"> that would determine their future. For example, in response to the “10 Year Plan” produced after the Watts riots of 1965, one local resident detected a curious oversight: There were condominiums and townhouses, and there were women pushing their babies and there were little grocery and variety stores and everything you would need in your community to shop for . . . there were no African Americans in those pictures. . . . I asked where are the African Americans. I never got an answer to that question.15 This would not be the last time that </w:t>
      </w:r>
      <w:r w:rsidRPr="00F3210F">
        <w:rPr>
          <w:rStyle w:val="StyleUnderline"/>
        </w:rPr>
        <w:t>black people were noticeably absent</w:t>
      </w:r>
      <w:r>
        <w:rPr>
          <w:rStyle w:val="StyleUnderline"/>
        </w:rPr>
        <w:t xml:space="preserve"> </w:t>
      </w:r>
      <w:r w:rsidRPr="00F3210F">
        <w:rPr>
          <w:rStyle w:val="StyleUnderline"/>
        </w:rPr>
        <w:t>from official plans dedicated to rebuilding a new Los Angeles in the wake of mass urban riots.</w:t>
      </w:r>
      <w:r w:rsidRPr="00F3210F">
        <w:rPr>
          <w:sz w:val="16"/>
        </w:rPr>
        <w:t xml:space="preserve"> In “Rebuild LA” following the LA riots of 1992, offi- cial booster narratives made only the most anemic attempts to engage the city’s black urban poor in the production of the future landscape of Los Angeles. </w:t>
      </w:r>
      <w:r w:rsidRPr="00F3210F">
        <w:rPr>
          <w:rStyle w:val="StyleUnderline"/>
        </w:rPr>
        <w:t>The erasure of this population from the city’s vision of its future</w:t>
      </w:r>
      <w:r>
        <w:rPr>
          <w:rStyle w:val="StyleUnderline"/>
        </w:rPr>
        <w:t xml:space="preserve"> </w:t>
      </w:r>
      <w:r w:rsidRPr="00F3210F">
        <w:rPr>
          <w:rStyle w:val="StyleUnderline"/>
        </w:rPr>
        <w:t>is both a rhetorical sign and a political economic policy that reflects the</w:t>
      </w:r>
      <w:r>
        <w:rPr>
          <w:rStyle w:val="StyleUnderline"/>
        </w:rPr>
        <w:t xml:space="preserve"> </w:t>
      </w:r>
      <w:r w:rsidRPr="00F3210F">
        <w:rPr>
          <w:rStyle w:val="StyleUnderline"/>
        </w:rPr>
        <w:t>processes of urban restructuring aggressively sponsored by the U.S. state.</w:t>
      </w:r>
      <w:r>
        <w:rPr>
          <w:rStyle w:val="StyleUnderline"/>
        </w:rPr>
        <w:t xml:space="preserve"> </w:t>
      </w:r>
      <w:r w:rsidRPr="001B3B06">
        <w:rPr>
          <w:rStyle w:val="StyleUnderline"/>
        </w:rPr>
        <w:t xml:space="preserve">The writing out of black urban populations </w:t>
      </w:r>
      <w:r w:rsidRPr="001B3B06">
        <w:rPr>
          <w:rStyle w:val="StyleUnderline"/>
        </w:rPr>
        <w:lastRenderedPageBreak/>
        <w:t>from the plans of future prosperity is seen as a necessary condition for economic and social “progress”</w:t>
      </w:r>
      <w:r>
        <w:rPr>
          <w:rStyle w:val="Emphasis"/>
        </w:rPr>
        <w:t xml:space="preserve"> </w:t>
      </w:r>
      <w:r w:rsidRPr="00F3210F">
        <w:rPr>
          <w:sz w:val="16"/>
        </w:rPr>
        <w:t>in the development of Los Angeles.</w:t>
      </w:r>
      <w:r w:rsidRPr="006C1DBB">
        <w:rPr>
          <w:rStyle w:val="StyleUnderline"/>
        </w:rPr>
        <w:t>The erasure of the black poor from the future of Los Angeles is tied to</w:t>
      </w:r>
      <w:r>
        <w:rPr>
          <w:rStyle w:val="StyleUnderline"/>
        </w:rPr>
        <w:t xml:space="preserve"> </w:t>
      </w:r>
      <w:r w:rsidRPr="006C1DBB">
        <w:rPr>
          <w:rStyle w:val="StyleUnderline"/>
        </w:rPr>
        <w:t>larger national scripts in which the black working-class has become a surplus</w:t>
      </w:r>
      <w:r>
        <w:rPr>
          <w:rStyle w:val="StyleUnderline"/>
        </w:rPr>
        <w:t xml:space="preserve"> </w:t>
      </w:r>
      <w:r w:rsidRPr="006C1DBB">
        <w:rPr>
          <w:rStyle w:val="StyleUnderline"/>
        </w:rPr>
        <w:t>population in the current conditions of globalization</w:t>
      </w:r>
      <w:r w:rsidRPr="001B3B06">
        <w:rPr>
          <w:sz w:val="16"/>
        </w:rPr>
        <w:t xml:space="preserve">. African American scholars like Clarence Lusane voice grave concerns about a global economy in which black labor is not so much exploited as simply rendered obsolete and irrelevant. In his essay “Persisting Disparities,” </w:t>
      </w:r>
      <w:r w:rsidRPr="006C1DBB">
        <w:rPr>
          <w:rStyle w:val="StyleUnderline"/>
        </w:rPr>
        <w:t>Lusane</w:t>
      </w:r>
      <w:r>
        <w:rPr>
          <w:rStyle w:val="StyleUnderline"/>
        </w:rPr>
        <w:t xml:space="preserve"> </w:t>
      </w:r>
      <w:r w:rsidRPr="006C1DBB">
        <w:rPr>
          <w:rStyle w:val="StyleUnderline"/>
        </w:rPr>
        <w:t>quotes Sidney Wilhelm at length regarding the status of black labor in an</w:t>
      </w:r>
      <w:r>
        <w:rPr>
          <w:rStyle w:val="StyleUnderline"/>
        </w:rPr>
        <w:t xml:space="preserve"> </w:t>
      </w:r>
      <w:r w:rsidRPr="006C1DBB">
        <w:rPr>
          <w:rStyle w:val="StyleUnderline"/>
        </w:rPr>
        <w:t>automated economy:</w:t>
      </w:r>
      <w:r>
        <w:rPr>
          <w:rStyle w:val="StyleUnderline"/>
        </w:rPr>
        <w:t xml:space="preserve"> </w:t>
      </w:r>
      <w:r w:rsidRPr="006C1DBB">
        <w:rPr>
          <w:rStyle w:val="StyleUnderline"/>
        </w:rPr>
        <w:t>The Negro moves out of his historical state of oppression into one of</w:t>
      </w:r>
      <w:r>
        <w:rPr>
          <w:rStyle w:val="StyleUnderline"/>
        </w:rPr>
        <w:t xml:space="preserve"> </w:t>
      </w:r>
      <w:r w:rsidRPr="006C1DBB">
        <w:rPr>
          <w:rStyle w:val="StyleUnderline"/>
        </w:rPr>
        <w:t>uselessness</w:t>
      </w:r>
      <w:r w:rsidRPr="001B3B06">
        <w:rPr>
          <w:sz w:val="16"/>
        </w:rPr>
        <w:t xml:space="preserve"> . . . he is not needed . . . white </w:t>
      </w:r>
      <w:r w:rsidRPr="006C1DBB">
        <w:rPr>
          <w:rStyle w:val="StyleUnderline"/>
        </w:rPr>
        <w:t>America</w:t>
      </w:r>
      <w:r w:rsidRPr="001B3B06">
        <w:rPr>
          <w:sz w:val="16"/>
        </w:rPr>
        <w:t xml:space="preserve">, by a more perfect application of mechanization and a vigorous reliance upon automation, </w:t>
      </w:r>
      <w:r w:rsidRPr="006C1DBB">
        <w:rPr>
          <w:rStyle w:val="StyleUnderline"/>
        </w:rPr>
        <w:t>disposes of the Negro</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from an exploited labor force into an</w:t>
      </w:r>
      <w:r>
        <w:rPr>
          <w:rStyle w:val="StyleUnderline"/>
        </w:rPr>
        <w:t xml:space="preserve"> </w:t>
      </w:r>
      <w:r w:rsidRPr="006C1DBB">
        <w:rPr>
          <w:rStyle w:val="StyleUnderline"/>
        </w:rPr>
        <w:t>outcast.</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Wilhelm correctly anticipated</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the impact of globalized</w:t>
      </w:r>
      <w:r>
        <w:rPr>
          <w:rStyle w:val="StyleUnderline"/>
        </w:rPr>
        <w:t xml:space="preserve"> </w:t>
      </w:r>
      <w:r w:rsidRPr="006C1DBB">
        <w:rPr>
          <w:rStyle w:val="StyleUnderline"/>
        </w:rPr>
        <w:t>production on the employment and economic life of the Black</w:t>
      </w:r>
      <w:r>
        <w:rPr>
          <w:rStyle w:val="StyleUnderline"/>
        </w:rPr>
        <w:t xml:space="preserve"> </w:t>
      </w:r>
      <w:r w:rsidRPr="006C1DBB">
        <w:rPr>
          <w:rStyle w:val="StyleUnderline"/>
        </w:rPr>
        <w:t>community</w:t>
      </w:r>
      <w:r w:rsidRPr="001B3B06">
        <w:rPr>
          <w:sz w:val="16"/>
        </w:rPr>
        <w:t xml:space="preserve">.16 Or again, in his book When Work Disappears: The World of the Urban Poor, William Julius Wilson notes that at the same time that changes in technology are producing new jobs, however, they are making many others obsolete. The workplace has been revolutionized by technological changes that range from the development of robotics to the creation of information highways . . . </w:t>
      </w:r>
      <w:r w:rsidRPr="006C1DBB">
        <w:rPr>
          <w:rStyle w:val="StyleUnderline"/>
        </w:rPr>
        <w:t>less skilled workers, such as those found in many inner-city neighborhoods,</w:t>
      </w:r>
      <w:r>
        <w:rPr>
          <w:rStyle w:val="StyleUnderline"/>
        </w:rPr>
        <w:t xml:space="preserve"> </w:t>
      </w:r>
      <w:r w:rsidRPr="006C1DBB">
        <w:rPr>
          <w:rStyle w:val="StyleUnderline"/>
        </w:rPr>
        <w:t>face the growing threat of job displacement</w:t>
      </w:r>
      <w:r w:rsidRPr="001B3B06">
        <w:rPr>
          <w:sz w:val="16"/>
        </w:rPr>
        <w:t xml:space="preserve">.17 Thomas Holt states in The Problem of Race in the Twenty-first Century, </w:t>
      </w:r>
      <w:r w:rsidRPr="006C1DBB">
        <w:rPr>
          <w:rStyle w:val="Emphasis"/>
        </w:rPr>
        <w:t>“First of all, it is clear that although race may indeed do conceptual</w:t>
      </w:r>
      <w:r>
        <w:rPr>
          <w:rStyle w:val="Emphasis"/>
        </w:rPr>
        <w:t xml:space="preserve"> </w:t>
      </w:r>
      <w:r w:rsidRPr="006C1DBB">
        <w:rPr>
          <w:rStyle w:val="Emphasis"/>
        </w:rPr>
        <w:t>work in this economy, blacks-as-a-race have no economic role.</w:t>
      </w:r>
      <w:r>
        <w:rPr>
          <w:rStyle w:val="Emphasis"/>
        </w:rPr>
        <w:t xml:space="preserve"> </w:t>
      </w:r>
      <w:r w:rsidRPr="006C1DBB">
        <w:rPr>
          <w:rStyle w:val="Emphasis"/>
        </w:rPr>
        <w:t>.</w:t>
      </w:r>
      <w:r>
        <w:rPr>
          <w:rStyle w:val="Emphasis"/>
        </w:rPr>
        <w:t xml:space="preserve"> </w:t>
      </w:r>
      <w:r w:rsidRPr="006C1DBB">
        <w:rPr>
          <w:rStyle w:val="Emphasis"/>
        </w:rPr>
        <w:t>.</w:t>
      </w:r>
      <w:r>
        <w:rPr>
          <w:rStyle w:val="Emphasis"/>
        </w:rPr>
        <w:t xml:space="preserve"> </w:t>
      </w:r>
      <w:r w:rsidRPr="006C1DBB">
        <w:rPr>
          <w:rStyle w:val="Emphasis"/>
        </w:rPr>
        <w:t>. One of the clearest consequences of the transformed economy has been the massive</w:t>
      </w:r>
      <w:r>
        <w:rPr>
          <w:rStyle w:val="Emphasis"/>
        </w:rPr>
        <w:t xml:space="preserve"> </w:t>
      </w:r>
      <w:r w:rsidRPr="006C1DBB">
        <w:rPr>
          <w:rStyle w:val="Emphasis"/>
        </w:rPr>
        <w:t>exclusion of blacks from the formal economy.</w:t>
      </w:r>
      <w:r w:rsidRPr="001B3B06">
        <w:rPr>
          <w:sz w:val="16"/>
        </w:rPr>
        <w:t xml:space="preserve">”18 This discourse of the growing obsolescence of black labor is consistently configured as having a specific gendered dimension, as in Haki Madhubuti’s collection of essays, Black Men: Obsolete, Single, Dangerous? (1991). And as we will consider in more detail later, some of the earliest depictions of black male surplus came from cultural producers like Ice Cube, Public Enemy, Spike Lee, and the Hughes Brothers. The concept of surplus labor has, of course, a much longer history. As Karl Marx wrote in the latter half of the nineteenth century, capitalist “development” was predicated on increasing and concentrating wealth for the few while intensifying deprivation for the many. In Marx’s analysis, this mode of development turned on the production of a “relative surplus population” or a “reserve army of labor”: If a surplus population is a necessary product of accumulation or of the development of wealth on a capitalist basis, this surplus population becomes, conversely, the lever of capitalistic accumulation, nay, a condition of existence of the capitalist mode of production. . . . The whole form of the movement of modern industry depends . . . upon the constant transformation of a part of the labouring population into unemployed or half-employed hands.19 </w:t>
      </w:r>
      <w:r w:rsidRPr="006C1DBB">
        <w:rPr>
          <w:rStyle w:val="StyleUnderline"/>
        </w:rPr>
        <w:t>In the context of U.S. capitalism, this formal economic tendency or law of</w:t>
      </w:r>
      <w:r>
        <w:rPr>
          <w:rStyle w:val="StyleUnderline"/>
        </w:rPr>
        <w:t xml:space="preserve"> </w:t>
      </w:r>
      <w:r w:rsidRPr="006C1DBB">
        <w:rPr>
          <w:rStyle w:val="StyleUnderline"/>
        </w:rPr>
        <w:t xml:space="preserve">development has </w:t>
      </w:r>
      <w:r w:rsidRPr="006C1DBB">
        <w:rPr>
          <w:rStyle w:val="Emphasis"/>
        </w:rPr>
        <w:t>a distinctive racial and gendered cast</w:t>
      </w:r>
      <w:r w:rsidRPr="001B3B06">
        <w:rPr>
          <w:sz w:val="16"/>
        </w:rPr>
        <w:t>. In periods of economic contraction</w:t>
      </w:r>
      <w:r w:rsidRPr="006C1DBB">
        <w:rPr>
          <w:rStyle w:val="StyleUnderline"/>
        </w:rPr>
        <w:t>, certain racial groups bear the brunt of adjustments</w:t>
      </w:r>
      <w:r>
        <w:rPr>
          <w:rStyle w:val="StyleUnderline"/>
        </w:rPr>
        <w:t xml:space="preserve"> </w:t>
      </w:r>
      <w:r w:rsidRPr="006C1DBB">
        <w:rPr>
          <w:rStyle w:val="StyleUnderline"/>
        </w:rPr>
        <w:t>in the surplus population</w:t>
      </w:r>
      <w:r w:rsidRPr="001B3B06">
        <w:rPr>
          <w:sz w:val="16"/>
        </w:rPr>
        <w:t>. As Ruth Gilmore writes, “</w:t>
      </w:r>
      <w:r w:rsidRPr="006C1DBB">
        <w:rPr>
          <w:rStyle w:val="StyleUnderline"/>
        </w:rPr>
        <w:t>Recent changes in</w:t>
      </w:r>
      <w:r>
        <w:rPr>
          <w:rStyle w:val="StyleUnderline"/>
        </w:rPr>
        <w:t xml:space="preserve"> </w:t>
      </w:r>
      <w:r w:rsidRPr="006C1DBB">
        <w:rPr>
          <w:rStyle w:val="StyleUnderline"/>
        </w:rPr>
        <w:t>labor-market structures have had particularly harsh effects on AfricanAmerican</w:t>
      </w:r>
      <w:r>
        <w:rPr>
          <w:rStyle w:val="StyleUnderline"/>
        </w:rPr>
        <w:t xml:space="preserve"> </w:t>
      </w:r>
      <w:r w:rsidRPr="006C1DBB">
        <w:rPr>
          <w:rStyle w:val="StyleUnderline"/>
        </w:rPr>
        <w:t>men while displacing other workers as well</w:t>
      </w:r>
      <w:r w:rsidRPr="001B3B06">
        <w:rPr>
          <w:sz w:val="16"/>
        </w:rPr>
        <w:t>.”20 She also notes that “</w:t>
      </w:r>
      <w:r w:rsidRPr="006C1DBB">
        <w:rPr>
          <w:rStyle w:val="StyleUnderline"/>
        </w:rPr>
        <w:t>black men are thirty percent more likely than their white counterparts</w:t>
      </w:r>
      <w:r>
        <w:rPr>
          <w:rStyle w:val="StyleUnderline"/>
        </w:rPr>
        <w:t xml:space="preserve"> </w:t>
      </w:r>
      <w:r w:rsidRPr="006C1DBB">
        <w:rPr>
          <w:rStyle w:val="StyleUnderline"/>
        </w:rPr>
        <w:t>to have lost permanent jobs</w:t>
      </w:r>
      <w:r w:rsidRPr="001B3B06">
        <w:rPr>
          <w:sz w:val="16"/>
        </w:rPr>
        <w:t xml:space="preserve"> between 1979 and 1989 with the longterm effect that only 51 of black men have steady employment compared with 73 twenty-five years ago.”21 </w:t>
      </w:r>
      <w:r w:rsidRPr="006C1DBB">
        <w:rPr>
          <w:rStyle w:val="StyleUnderline"/>
        </w:rPr>
        <w:t>Although surplus is most commonly thought of in relation to labor</w:t>
      </w:r>
      <w:r>
        <w:rPr>
          <w:rStyle w:val="StyleUnderline"/>
        </w:rPr>
        <w:t xml:space="preserve"> </w:t>
      </w:r>
      <w:r w:rsidRPr="006C1DBB">
        <w:rPr>
          <w:rStyle w:val="StyleUnderline"/>
        </w:rPr>
        <w:t>and laboring populations, scholars in the 1980s began to identify other</w:t>
      </w:r>
      <w:r>
        <w:rPr>
          <w:rStyle w:val="StyleUnderline"/>
        </w:rPr>
        <w:t xml:space="preserve"> </w:t>
      </w:r>
      <w:r w:rsidRPr="006C1DBB">
        <w:rPr>
          <w:rStyle w:val="StyleUnderline"/>
        </w:rPr>
        <w:t>key institutional locations where the signs of surplus were in evidence.</w:t>
      </w:r>
      <w:r>
        <w:rPr>
          <w:rStyle w:val="StyleUnderline"/>
        </w:rPr>
        <w:t xml:space="preserve"> </w:t>
      </w:r>
      <w:r w:rsidRPr="006C1DBB">
        <w:rPr>
          <w:rStyle w:val="StyleUnderline"/>
        </w:rPr>
        <w:t xml:space="preserve">Of particular significance in this regard was </w:t>
      </w:r>
      <w:r w:rsidRPr="006C1DBB">
        <w:rPr>
          <w:rStyle w:val="Emphasis"/>
        </w:rPr>
        <w:t>the site of the prison with its</w:t>
      </w:r>
      <w:r>
        <w:rPr>
          <w:rStyle w:val="Emphasis"/>
        </w:rPr>
        <w:t xml:space="preserve"> </w:t>
      </w:r>
      <w:r w:rsidRPr="006C1DBB">
        <w:rPr>
          <w:rStyle w:val="Emphasis"/>
        </w:rPr>
        <w:t>exploding growth</w:t>
      </w:r>
      <w:r w:rsidRPr="006C1DBB">
        <w:rPr>
          <w:rStyle w:val="StyleUnderline"/>
        </w:rPr>
        <w:t xml:space="preserve"> </w:t>
      </w:r>
      <w:r w:rsidRPr="001B3B06">
        <w:rPr>
          <w:sz w:val="16"/>
        </w:rPr>
        <w:t>starting in the late 1970s</w:t>
      </w:r>
      <w:r w:rsidRPr="001B3B06">
        <w:rPr>
          <w:rStyle w:val="StyleUnderline"/>
        </w:rPr>
        <w:t>. The concept of the “Prison</w:t>
      </w:r>
      <w:r>
        <w:rPr>
          <w:rStyle w:val="StyleUnderline"/>
        </w:rPr>
        <w:t xml:space="preserve"> </w:t>
      </w:r>
      <w:r w:rsidRPr="001B3B06">
        <w:rPr>
          <w:rStyle w:val="StyleUnderline"/>
        </w:rPr>
        <w:t xml:space="preserve">Industrial Complex,” </w:t>
      </w:r>
      <w:r w:rsidRPr="001B3B06">
        <w:rPr>
          <w:sz w:val="16"/>
        </w:rPr>
        <w:t xml:space="preserve">a term coined by Mike Davis in the early 1980s, </w:t>
      </w:r>
      <w:r w:rsidRPr="001B3B06">
        <w:rPr>
          <w:rStyle w:val="StyleUnderline"/>
        </w:rPr>
        <w:t>has</w:t>
      </w:r>
      <w:r>
        <w:rPr>
          <w:rStyle w:val="StyleUnderline"/>
        </w:rPr>
        <w:t xml:space="preserve"> </w:t>
      </w:r>
      <w:r w:rsidRPr="001B3B06">
        <w:rPr>
          <w:rStyle w:val="StyleUnderline"/>
        </w:rPr>
        <w:t>become a crucial means by which numerous scholars and activists articulate</w:t>
      </w:r>
      <w:r>
        <w:rPr>
          <w:rStyle w:val="StyleUnderline"/>
        </w:rPr>
        <w:t xml:space="preserve"> </w:t>
      </w:r>
      <w:r w:rsidRPr="001B3B06">
        <w:rPr>
          <w:rStyle w:val="StyleUnderline"/>
        </w:rPr>
        <w:t>the social and political management of a black urban surplus.</w:t>
      </w:r>
      <w:r w:rsidRPr="001B3B06">
        <w:rPr>
          <w:sz w:val="16"/>
        </w:rPr>
        <w:t xml:space="preserve"> With the post-1973 corporate state assault on Keynesian economics, </w:t>
      </w:r>
      <w:r w:rsidRPr="001B3B06">
        <w:rPr>
          <w:rStyle w:val="Emphasis"/>
        </w:rPr>
        <w:t>the Prison</w:t>
      </w:r>
      <w:r>
        <w:rPr>
          <w:rStyle w:val="Emphasis"/>
        </w:rPr>
        <w:t xml:space="preserve"> </w:t>
      </w:r>
      <w:r w:rsidRPr="001B3B06">
        <w:rPr>
          <w:rStyle w:val="Emphasis"/>
        </w:rPr>
        <w:t>Industrial Complex has taken the place of the welfare state, as the United</w:t>
      </w:r>
      <w:r>
        <w:rPr>
          <w:rStyle w:val="Emphasis"/>
        </w:rPr>
        <w:t xml:space="preserve"> </w:t>
      </w:r>
      <w:r w:rsidRPr="001B3B06">
        <w:rPr>
          <w:rStyle w:val="Emphasis"/>
        </w:rPr>
        <w:t>States now incarcerates more than two million people, who are disproportionately</w:t>
      </w:r>
      <w:r>
        <w:rPr>
          <w:rStyle w:val="Emphasis"/>
        </w:rPr>
        <w:t xml:space="preserve"> </w:t>
      </w:r>
      <w:r w:rsidRPr="001B3B06">
        <w:rPr>
          <w:rStyle w:val="Emphasis"/>
        </w:rPr>
        <w:t>poor, black, and male.</w:t>
      </w:r>
      <w:r>
        <w:rPr>
          <w:rStyle w:val="Emphasis"/>
        </w:rPr>
        <w:t xml:space="preserve"> </w:t>
      </w:r>
      <w:r w:rsidRPr="001B3B06">
        <w:rPr>
          <w:sz w:val="16"/>
        </w:rPr>
        <w:t xml:space="preserve">A 1990 study released the astounding finding that “on an average day in the United States, one in every four African-American men ages 20–29 was either in prison, jail, or on probation/parole.”22 In Los Angeles County, a 1991 study found that “nearly one third of all young black men (ages 20–29) living in Los Angeles County had already been jailed at least once in that same year”23 and by 1993, black men, who comprised 3 percent of California’s population, “accounted for 40 of those entering state prisons.”24 Studies conducted in Baltimore and Washington, D.C., produced similarly stunning statistics showing that </w:t>
      </w:r>
      <w:r w:rsidRPr="001B3B06">
        <w:rPr>
          <w:rStyle w:val="StyleUnderline"/>
        </w:rPr>
        <w:t>these numbers were</w:t>
      </w:r>
      <w:r>
        <w:rPr>
          <w:rStyle w:val="StyleUnderline"/>
        </w:rPr>
        <w:t xml:space="preserve"> </w:t>
      </w:r>
      <w:r w:rsidRPr="001B3B06">
        <w:rPr>
          <w:rStyle w:val="StyleUnderline"/>
        </w:rPr>
        <w:t>not local anomalies but a national pattern in the warehousing of black</w:t>
      </w:r>
      <w:r>
        <w:rPr>
          <w:rStyle w:val="StyleUnderline"/>
        </w:rPr>
        <w:t xml:space="preserve"> </w:t>
      </w:r>
      <w:r w:rsidRPr="001B3B06">
        <w:rPr>
          <w:rStyle w:val="StyleUnderline"/>
        </w:rPr>
        <w:t>men from urban spaces</w:t>
      </w:r>
      <w:r w:rsidRPr="001B3B06">
        <w:rPr>
          <w:sz w:val="16"/>
        </w:rPr>
        <w:t>. In 1991, of all the African American men aged eighteen to thirty-five living in Washington, D.C., more than four out of ten (42 percent) were in jail, in prison, on probation/parole, out on bond, or being sought on arrest warrants. Statistically, 75 percent of all eighteen-year-old black men in Washington could expect to be arrested and jailed at least once before reaching the age of thirty-five.25 On an average day in Baltimore in 1991, 56 percent of young African American males aged eighteen to thirty-</w:t>
      </w:r>
      <w:r w:rsidRPr="001B3B06">
        <w:rPr>
          <w:sz w:val="16"/>
        </w:rPr>
        <w:lastRenderedPageBreak/>
        <w:t xml:space="preserve">five were in prison, in jail, on probation, on parole, or being sought on arrest warrants, 90 percent of which were for drugrelated offenses.26 </w:t>
      </w:r>
      <w:r w:rsidRPr="001B3B06">
        <w:rPr>
          <w:rStyle w:val="StyleUnderline"/>
        </w:rPr>
        <w:t>The War on Drugs, officially declared in the 1980s by</w:t>
      </w:r>
      <w:r>
        <w:rPr>
          <w:rStyle w:val="StyleUnderline"/>
        </w:rPr>
        <w:t xml:space="preserve"> </w:t>
      </w:r>
      <w:r w:rsidRPr="001B3B06">
        <w:rPr>
          <w:rStyle w:val="StyleUnderline"/>
        </w:rPr>
        <w:t>the Reagan administration, has clearly been a significant driving force</w:t>
      </w:r>
      <w:r>
        <w:rPr>
          <w:rStyle w:val="StyleUnderline"/>
        </w:rPr>
        <w:t xml:space="preserve"> </w:t>
      </w:r>
      <w:r w:rsidRPr="001B3B06">
        <w:rPr>
          <w:rStyle w:val="StyleUnderline"/>
        </w:rPr>
        <w:t>behind the rapidly expanding prison industry that warehouses young</w:t>
      </w:r>
      <w:r>
        <w:rPr>
          <w:rStyle w:val="StyleUnderline"/>
        </w:rPr>
        <w:t xml:space="preserve"> </w:t>
      </w:r>
      <w:r w:rsidRPr="001B3B06">
        <w:rPr>
          <w:rStyle w:val="StyleUnderline"/>
        </w:rPr>
        <w:t>black males and consolidates state resources for the regulation and containment</w:t>
      </w:r>
      <w:r>
        <w:rPr>
          <w:rStyle w:val="StyleUnderline"/>
        </w:rPr>
        <w:t xml:space="preserve"> </w:t>
      </w:r>
      <w:r w:rsidRPr="001B3B06">
        <w:rPr>
          <w:rStyle w:val="StyleUnderline"/>
        </w:rPr>
        <w:t>of black urban ghetto space.</w:t>
      </w:r>
      <w:r>
        <w:rPr>
          <w:rStyle w:val="StyleUnderline"/>
        </w:rPr>
        <w:t xml:space="preserve"> </w:t>
      </w:r>
      <w:r w:rsidRPr="001B3B06">
        <w:rPr>
          <w:rStyle w:val="StyleUnderline"/>
        </w:rPr>
        <w:t>The War on Drugs can be regarded as symptomatic of a larger shift in</w:t>
      </w:r>
      <w:r>
        <w:rPr>
          <w:rStyle w:val="StyleUnderline"/>
        </w:rPr>
        <w:t xml:space="preserve"> </w:t>
      </w:r>
      <w:r w:rsidRPr="001B3B06">
        <w:rPr>
          <w:rStyle w:val="StyleUnderline"/>
        </w:rPr>
        <w:t xml:space="preserve">modes of state governance under globalization, </w:t>
      </w:r>
      <w:r w:rsidRPr="001B3B06">
        <w:rPr>
          <w:rStyle w:val="Emphasis"/>
        </w:rPr>
        <w:t>in which the elimination</w:t>
      </w:r>
      <w:r>
        <w:rPr>
          <w:rStyle w:val="Emphasis"/>
        </w:rPr>
        <w:t xml:space="preserve"> </w:t>
      </w:r>
      <w:r w:rsidRPr="001B3B06">
        <w:rPr>
          <w:rStyle w:val="Emphasis"/>
        </w:rPr>
        <w:t>of the social wage subsequently redefined the terms by which we understand</w:t>
      </w:r>
      <w:r>
        <w:rPr>
          <w:rStyle w:val="Emphasis"/>
        </w:rPr>
        <w:t xml:space="preserve"> </w:t>
      </w:r>
      <w:r w:rsidRPr="001B3B06">
        <w:rPr>
          <w:rStyle w:val="Emphasis"/>
        </w:rPr>
        <w:t>the entitlements guaranteed by U.S. citizenship.</w:t>
      </w:r>
      <w:r w:rsidRPr="001B3B06">
        <w:rPr>
          <w:sz w:val="16"/>
        </w:rPr>
        <w:t xml:space="preserve"> From mass incarceration to postindustrial obsolescence, the black inner-city resident is subject to a wide array of contemporary forms of enclosure marked by a relative immobility, which stands in stark contrast to the imagined hypermobilities of the new Pacific Century. Indeed, the fact that U.S. official and to erase the presence of blacks from within has become a leitmotif in both utopic and dystopic narratives of our shared global capitalist future. And as we shall see, </w:t>
      </w:r>
      <w:r w:rsidRPr="001B3B06">
        <w:rPr>
          <w:rStyle w:val="StyleUnderline"/>
        </w:rPr>
        <w:t>it is out of this complex ideological matrix that a very</w:t>
      </w:r>
      <w:r>
        <w:rPr>
          <w:rStyle w:val="StyleUnderline"/>
        </w:rPr>
        <w:t xml:space="preserve"> </w:t>
      </w:r>
      <w:r w:rsidRPr="001B3B06">
        <w:rPr>
          <w:rStyle w:val="StyleUnderline"/>
        </w:rPr>
        <w:t xml:space="preserve">particular symbolic economy has emerged to </w:t>
      </w:r>
      <w:r w:rsidRPr="001B3B06">
        <w:rPr>
          <w:rStyle w:val="Emphasis"/>
        </w:rPr>
        <w:t>manage the contradictions</w:t>
      </w:r>
      <w:r>
        <w:rPr>
          <w:rStyle w:val="StyleUnderline"/>
        </w:rPr>
        <w:t xml:space="preserve"> </w:t>
      </w:r>
      <w:r w:rsidRPr="001B3B06">
        <w:rPr>
          <w:rStyle w:val="Emphasis"/>
        </w:rPr>
        <w:t>attending the celebratory discourses of contemporary imperial/capitalist</w:t>
      </w:r>
      <w:r>
        <w:rPr>
          <w:rStyle w:val="Emphasis"/>
        </w:rPr>
        <w:t xml:space="preserve"> </w:t>
      </w:r>
      <w:r w:rsidRPr="001B3B06">
        <w:rPr>
          <w:rStyle w:val="Emphasis"/>
        </w:rPr>
        <w:t>globalization.</w:t>
      </w:r>
    </w:p>
    <w:p w:rsidR="00AA438B" w:rsidRPr="00EA037F" w:rsidRDefault="00AA438B" w:rsidP="00AA438B">
      <w:pPr>
        <w:pStyle w:val="Heading4"/>
      </w:pPr>
      <w:r w:rsidRPr="00EA037F">
        <w:t>Afro-Orientalism arrives</w:t>
      </w:r>
      <w:r>
        <w:t xml:space="preserve"> as the Third World’s praxis for</w:t>
      </w:r>
      <w:r w:rsidRPr="00EA037F">
        <w:t xml:space="preserve"> deconstructing capitalism and colonization. The League and Imperialism and the Bandung Conference represents the beginning of a demand for solidarity against conditions of capitalism and colonialism.</w:t>
      </w:r>
    </w:p>
    <w:p w:rsidR="00AA438B" w:rsidRPr="00EA037F" w:rsidRDefault="00AA438B" w:rsidP="00AA438B">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AA438B" w:rsidRPr="009A677D" w:rsidRDefault="00AA438B" w:rsidP="00AA438B">
      <w:pPr>
        <w:rPr>
          <w:rStyle w:val="StyleUnderline"/>
        </w:rPr>
      </w:pPr>
      <w:r w:rsidRPr="009A677D">
        <w:rPr>
          <w:rStyle w:val="StyleUnderline"/>
        </w:rPr>
        <w:t>At the League against Imperialism meeting in Brussels</w:t>
      </w:r>
      <w:r w:rsidRPr="008235C8">
        <w:rPr>
          <w:sz w:val="16"/>
        </w:rPr>
        <w:t xml:space="preserve"> in 1928, </w:t>
      </w:r>
      <w:r w:rsidRPr="009A677D">
        <w:rPr>
          <w:rStyle w:val="StyleUnderline"/>
        </w:rPr>
        <w:t>leaders from three continents (Africa, Asia, and South America) had already dis- cussed their discrete ailments and had crafted common dreams.</w:t>
      </w:r>
      <w:r w:rsidRPr="008235C8">
        <w:rPr>
          <w:sz w:val="16"/>
        </w:rPr>
        <w:t xml:space="preserve"> </w:t>
      </w:r>
      <w:r w:rsidRPr="009A677D">
        <w:rPr>
          <w:rStyle w:val="StyleUnderline"/>
        </w:rPr>
        <w:t>They had heard of each other’s struggles and had found that they had come to similar strategic and ideological conclusions.</w:t>
      </w:r>
      <w:r w:rsidRPr="008235C8">
        <w:rPr>
          <w:sz w:val="16"/>
        </w:rPr>
        <w:t xml:space="preserve"> When independence finally dawned in the 1940s and 1950s, the leaders of the various national libera- tion movements took comfort in the successes of each other. </w:t>
      </w:r>
      <w:r w:rsidRPr="009A677D">
        <w:rPr>
          <w:rStyle w:val="StyleUnderline"/>
        </w:rPr>
        <w:t>At Ban- dung, these leaders met and forged an agenda for the international arena in opposition to the “freedom” of advanced capitalism (the First World) and to the “leadership” of the Soviet Union (the Second World).</w:t>
      </w:r>
      <w:r w:rsidRPr="008235C8">
        <w:rPr>
          <w:sz w:val="16"/>
        </w:rPr>
        <w:t xml:space="preserve"> </w:t>
      </w:r>
      <w:r w:rsidRPr="009A677D">
        <w:rPr>
          <w:rStyle w:val="StyleUnderline"/>
        </w:rPr>
        <w:t xml:space="preserve">As the Third World, these regimes sought to produce international cooperation for the widest possible development over narrow economic profit and for peace over nuclear confrontation. </w:t>
      </w:r>
      <w:r w:rsidRPr="008235C8">
        <w:rPr>
          <w:sz w:val="16"/>
        </w:rPr>
        <w:t xml:space="preserve">This energy appealed to Richard Wright.2 As the host of the Bandung Conference, Indonesia’s President </w:t>
      </w:r>
      <w:r w:rsidRPr="009A677D">
        <w:rPr>
          <w:rStyle w:val="StyleUnderline"/>
        </w:rPr>
        <w:t>Achmet Sukarno welcomed the delegates and reminded them of the basis for Afro- Asian unity: “We are of many different nations, we are of many different social backgrounds and cultural patterns. Our ways of life are different. Our national characters, or colors or motifs—call it what you will—are different. Our racial stock is different, and even the color of our skin is dif- ferent.”</w:t>
      </w:r>
      <w:r w:rsidRPr="008235C8">
        <w:rPr>
          <w:sz w:val="16"/>
        </w:rPr>
        <w:t xml:space="preserve"> All this is true, but “what does that matter?” </w:t>
      </w:r>
      <w:r w:rsidRPr="009A677D">
        <w:rPr>
          <w:rStyle w:val="StyleUnderline"/>
        </w:rPr>
        <w:t>What united Africa and Asia</w:t>
      </w:r>
      <w:r w:rsidRPr="008235C8">
        <w:rPr>
          <w:sz w:val="16"/>
        </w:rPr>
        <w:t xml:space="preserve">, Sukarno noted, </w:t>
      </w:r>
      <w:r w:rsidRPr="009A677D">
        <w:rPr>
          <w:rStyle w:val="StyleUnderline"/>
        </w:rPr>
        <w:t>was “a common detestation of colonialism in whatever form it appears . . . a common detestation of racialism . . . a com- mon determination to preserve and stabilize peace in the world</w:t>
      </w:r>
      <w:r w:rsidRPr="008235C8">
        <w:rPr>
          <w:sz w:val="16"/>
        </w:rPr>
        <w:t>.”3 Richard Wright sat in the hall, mesmerized by the proceedings. As he listened to Sukarno, he later wrote, “</w:t>
      </w:r>
      <w:r w:rsidRPr="009A677D">
        <w:rPr>
          <w:rStyle w:val="StyleUnderline"/>
        </w:rPr>
        <w:t>I began to sense a deep and organic relation here in Bandung between race and religion, two of the most power- ful and irrational forces in human nature</w:t>
      </w:r>
      <w:r w:rsidRPr="008235C8">
        <w:rPr>
          <w:sz w:val="16"/>
        </w:rPr>
        <w:t xml:space="preserve">. Sukarno was not evoking these twin demons; </w:t>
      </w:r>
      <w:r w:rsidRPr="009A677D">
        <w:rPr>
          <w:rStyle w:val="StyleUnderline"/>
        </w:rPr>
        <w:t>he was not trying to create them; he was trying to organize them. . . . The reality of race and religion was there, swollen, sensitive, tur- bulent</w:t>
      </w:r>
      <w:r w:rsidRPr="008235C8">
        <w:rPr>
          <w:sz w:val="16"/>
        </w:rPr>
        <w:t xml:space="preserve">.”4 </w:t>
      </w:r>
      <w:r w:rsidRPr="009A677D">
        <w:rPr>
          <w:rStyle w:val="StyleUnderline"/>
        </w:rPr>
        <w:t>Social traditions and identities had to be worn through, dealt with, reorganized. They could not be ignored or discarded.</w:t>
      </w:r>
      <w:r w:rsidRPr="008235C8">
        <w:rPr>
          <w:sz w:val="16"/>
        </w:rPr>
        <w:t xml:space="preserve"> For Sukarno, and Wright, </w:t>
      </w:r>
      <w:r w:rsidRPr="009A677D">
        <w:rPr>
          <w:rStyle w:val="StyleUnderline"/>
        </w:rPr>
        <w:t>the foundation of AfroAsian solidarity could not be in these skins, for they had to be the carapace to be outgrown.</w:t>
      </w:r>
      <w:r w:rsidRPr="008235C8">
        <w:rPr>
          <w:sz w:val="16"/>
        </w:rPr>
        <w:t xml:space="preserve"> </w:t>
      </w:r>
      <w:r w:rsidRPr="009A677D">
        <w:rPr>
          <w:rStyle w:val="StyleUnderline"/>
        </w:rPr>
        <w:t>The displacement from the Bandung political quake flooded over into political movements within the advanced industrial states, as well as across the formerly colonized world</w:t>
      </w:r>
      <w:r w:rsidRPr="008235C8">
        <w:rPr>
          <w:sz w:val="16"/>
        </w:rPr>
        <w:t xml:space="preserve">. Examples within the </w:t>
      </w:r>
      <w:r w:rsidRPr="008235C8">
        <w:rPr>
          <w:sz w:val="16"/>
        </w:rPr>
        <w:lastRenderedPageBreak/>
        <w:t xml:space="preserve">United States of this are abundant: </w:t>
      </w:r>
      <w:r w:rsidRPr="009A677D">
        <w:rPr>
          <w:rStyle w:val="StyleUnderline"/>
        </w:rPr>
        <w:t>there is the fierce attempt to forge commonality among the Black Panthers, the Red Guard, and the Young Lords, and there is the ex- ample of the Third World Women’s Alliance (TWWA). These movements identified themselves as the “Third World” in political solidarity with that dynamic of national liberation,</w:t>
      </w:r>
      <w:r w:rsidRPr="008235C8">
        <w:rPr>
          <w:sz w:val="16"/>
        </w:rPr>
        <w:t xml:space="preserve"> whether it emerged from the Bandung currents or the courage of the barefoot Vietnamese and Guinean-Bissau liberation warriors.5 Yuri </w:t>
      </w:r>
      <w:r w:rsidRPr="009A677D">
        <w:rPr>
          <w:rStyle w:val="StyleUnderline"/>
        </w:rPr>
        <w:t>Kochiyama</w:t>
      </w:r>
      <w:r w:rsidRPr="008235C8">
        <w:rPr>
          <w:sz w:val="16"/>
        </w:rPr>
        <w:t xml:space="preserve">, the radical activist, </w:t>
      </w:r>
      <w:r w:rsidRPr="009A677D">
        <w:rPr>
          <w:rStyle w:val="StyleUnderline"/>
        </w:rPr>
        <w:t>offers the history of AfroAsian connection on this very platform, to learn each other’s com- bined histories to break down “barriers, obstacles and phobias.”</w:t>
      </w:r>
      <w:r w:rsidRPr="008235C8">
        <w:rPr>
          <w:sz w:val="16"/>
        </w:rPr>
        <w:t xml:space="preserve">6 </w:t>
      </w:r>
      <w:r w:rsidRPr="009A677D">
        <w:rPr>
          <w:rStyle w:val="StyleUnderline"/>
        </w:rPr>
        <w:t>Bandung provided a major inspiration as well as an epistemological framework for those early scholars and activists who worked both to forge connections across lines of artificial, but historical, race and to study the history of these interactions.</w:t>
      </w:r>
      <w:r w:rsidRPr="008235C8">
        <w:rPr>
          <w:sz w:val="16"/>
        </w:rPr>
        <w:t xml:space="preserve"> In chapbooks and in political journals, in solidarity marches and in the margins of books, these interactions became impor- tant for their union in a planetary anticolonialist struggle.7 Fifty years have passed since Bandung, and much has changed since then.8 Freedom’s future lay within the project of the national liberation state. With the cannibalization of the state under dictates from the Inter- national Monetary Fund (IMF), the national liberation agenda has been largely compromised. Most of the formerly colonized and subjugated na- tions produced minimally processed raw materials for the world market, and because of the unfair term of trade that would prevail as a result of this historical disadvantage, these countries would always be indebted to their former colonial and now current imperial overlords. To break out of this vise, </w:t>
      </w:r>
      <w:r w:rsidRPr="009A677D">
        <w:rPr>
          <w:rStyle w:val="StyleUnderline"/>
        </w:rPr>
        <w:t>the new nations needed capital. With few resources, these coun- tries first had to borrow and then went into debt. Into the breech came the IMF, with an agenda not simply to create fiscal stability but to overturn the national liberation and Third World agenda of state construction and to subjugate the darker nations to capitalist globalization. A major conse- quence of the disembowelment of the state was that “nationalism” itself became transformed.</w:t>
      </w:r>
      <w:r w:rsidRPr="008235C8">
        <w:rPr>
          <w:sz w:val="16"/>
        </w:rPr>
        <w:t xml:space="preserve"> </w:t>
      </w:r>
      <w:r w:rsidRPr="009A677D">
        <w:rPr>
          <w:rStyle w:val="StyleUnderline"/>
        </w:rPr>
        <w:t xml:space="preserve">The secular anticolonial Bandung era nationalism fell before the rise of a cruel cultural nationalism that drew on forms of social solidarity provided by either religion, reconstructed racism, or un- diluted class power. </w:t>
      </w:r>
    </w:p>
    <w:p w:rsidR="00AA438B" w:rsidRDefault="00AA438B" w:rsidP="009B4C3D">
      <w:pPr>
        <w:rPr>
          <w:rStyle w:val="Emphasis"/>
        </w:rPr>
      </w:pPr>
    </w:p>
    <w:p w:rsidR="00AA438B" w:rsidRPr="001B3B06" w:rsidRDefault="00AA438B" w:rsidP="009B4C3D">
      <w:pPr>
        <w:rPr>
          <w:rStyle w:val="Emphasis"/>
        </w:rPr>
      </w:pPr>
    </w:p>
    <w:p w:rsidR="00AA438B" w:rsidRPr="005C3F92" w:rsidRDefault="00AA438B" w:rsidP="00AA438B">
      <w:pPr>
        <w:pStyle w:val="Heading4"/>
      </w:pPr>
      <w:r w:rsidRPr="005C3F92">
        <w:t xml:space="preserve">The alternative is </w:t>
      </w:r>
      <w:r>
        <w:t xml:space="preserve">to embrace </w:t>
      </w:r>
      <w:r w:rsidRPr="005C3F92">
        <w:t>Third World Conscious</w:t>
      </w:r>
      <w:r>
        <w:t>ness. This creates a praxis that formulates national identities</w:t>
      </w:r>
      <w:r w:rsidRPr="005C3F92">
        <w:t xml:space="preserve"> as a site for revolution to better </w:t>
      </w:r>
      <w:r>
        <w:t>unite different struggles through a</w:t>
      </w:r>
      <w:r w:rsidRPr="005C3F92">
        <w:t xml:space="preserve"> better form of collectivization.</w:t>
      </w:r>
    </w:p>
    <w:p w:rsidR="00AA438B" w:rsidRPr="005C3F92" w:rsidRDefault="00AA438B" w:rsidP="00AA438B">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rsidR="00AA438B" w:rsidRPr="005C3F92" w:rsidRDefault="00AA438B" w:rsidP="00AA438B">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2 Before this time, the world was divided into two: the developed, imperialist countries, and the backward colonies and semi-colonies of these developed countries</w:t>
      </w:r>
      <w:r w:rsidRPr="00240432">
        <w:rPr>
          <w:rStyle w:val="StyleUnderline"/>
        </w:rPr>
        <w:t>. 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 xml:space="preserve">Later the concept was somewhat modified, until today it encompasses all the impoverished countries of the world, poor because of the </w:t>
      </w:r>
      <w:r w:rsidRPr="00240432">
        <w:rPr>
          <w:rStyle w:val="StyleUnderline"/>
        </w:rPr>
        <w:lastRenderedPageBreak/>
        <w:t>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the critical realists 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rsidR="00AA438B" w:rsidRDefault="00AA438B" w:rsidP="00AA438B"/>
    <w:p w:rsidR="00937059" w:rsidRPr="001A493D" w:rsidRDefault="00937059" w:rsidP="00937059">
      <w:pPr>
        <w:pStyle w:val="Heading2"/>
      </w:pPr>
      <w:r w:rsidRPr="001A493D">
        <w:lastRenderedPageBreak/>
        <w:t>1NC vs Pan K AFF</w:t>
      </w:r>
    </w:p>
    <w:p w:rsidR="00937059" w:rsidRPr="00E672AB" w:rsidRDefault="00937059" w:rsidP="00937059">
      <w:pPr>
        <w:pStyle w:val="Heading4"/>
      </w:pPr>
      <w:r w:rsidRPr="00E672AB">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937059" w:rsidRPr="00E672AB" w:rsidRDefault="00937059" w:rsidP="00937059">
      <w:r w:rsidRPr="00E672AB">
        <w:rPr>
          <w:rStyle w:val="Style13ptBold"/>
        </w:rPr>
        <w:t>JUN</w:t>
      </w:r>
      <w:r w:rsidRPr="00E672AB">
        <w:t xml:space="preserve"> asst. professor of African American Studies and English @ Univ. of Illinois Chicago </w:t>
      </w:r>
      <w:r w:rsidRPr="00E672AB">
        <w:rPr>
          <w:rStyle w:val="Style13ptBold"/>
        </w:rPr>
        <w:t>2k6</w:t>
      </w:r>
      <w:r w:rsidRPr="00E672AB">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9" w:history="1">
        <w:r w:rsidRPr="00E672AB">
          <w:t>http://courses.washington.edu/com597j/student%20presentations/Jun.pdf</w:t>
        </w:r>
      </w:hyperlink>
      <w:r w:rsidRPr="00E672AB">
        <w:t>; (db)</w:t>
      </w:r>
    </w:p>
    <w:p w:rsidR="00937059" w:rsidRPr="00D136A2" w:rsidRDefault="00937059" w:rsidP="00937059">
      <w:pPr>
        <w:rPr>
          <w:sz w:val="16"/>
          <w:szCs w:val="16"/>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w:t>
      </w:r>
      <w:r w:rsidRPr="00E139CB">
        <w:rPr>
          <w:rFonts w:ascii="Verdana" w:hAnsi="Verdana"/>
          <w:b/>
          <w:sz w:val="20"/>
          <w:szCs w:val="20"/>
          <w:u w:val="single"/>
        </w:rPr>
        <w:lastRenderedPageBreak/>
        <w:t xml:space="preserve">“other,”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public statements on race and citizenship spoke to radically different questions and motivations—one endorsing Chinese exclusion and the other arguing against the legality of black/white racial segregation. The differences, however, behind such similar Orientalist figurations within these 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937059" w:rsidRPr="00A17142" w:rsidRDefault="00937059" w:rsidP="00937059">
      <w:pPr>
        <w:pStyle w:val="Heading4"/>
        <w:rPr>
          <w:rStyle w:val="Style13ptBold"/>
          <w:rFonts w:asciiTheme="minorHAnsi" w:hAnsiTheme="minorHAnsi"/>
          <w:b/>
          <w:bCs w:val="0"/>
          <w:sz w:val="23"/>
          <w:szCs w:val="23"/>
        </w:rPr>
      </w:pPr>
      <w:r w:rsidRPr="00A17142">
        <w:rPr>
          <w:rStyle w:val="Style13ptBold"/>
          <w:rFonts w:asciiTheme="minorHAnsi" w:hAnsiTheme="minorHAnsi"/>
          <w:sz w:val="23"/>
          <w:szCs w:val="23"/>
        </w:rPr>
        <w:t>THE AFFIRMATIVE’S RHETORICAL SILENCE ON RACE UNIQUELY AFFECTS CHINESE ENGAGEMENT</w:t>
      </w:r>
    </w:p>
    <w:p w:rsidR="00937059" w:rsidRPr="00A17142" w:rsidRDefault="00937059" w:rsidP="00937059">
      <w:pPr>
        <w:rPr>
          <w:rStyle w:val="Style13ptBold"/>
          <w:rFonts w:ascii="Verdana" w:hAnsi="Verdana"/>
          <w:b w:val="0"/>
          <w:sz w:val="18"/>
          <w:szCs w:val="18"/>
        </w:rPr>
      </w:pPr>
      <w:r w:rsidRPr="00A17142">
        <w:rPr>
          <w:rStyle w:val="Style13ptBold"/>
          <w:rFonts w:ascii="Verdana" w:hAnsi="Verdana"/>
          <w:sz w:val="18"/>
          <w:szCs w:val="18"/>
        </w:rPr>
        <w:t>AMERICAN ORIENTALISM is an EXCLUSIONARY, REGULATORY and RACIALIZED discourse that situates China as an EXOTIC, CURIOUS SPECTACLE for CO</w:t>
      </w:r>
      <w:r>
        <w:rPr>
          <w:rStyle w:val="Style13ptBold"/>
          <w:rFonts w:ascii="Verdana" w:hAnsi="Verdana"/>
          <w:sz w:val="18"/>
          <w:szCs w:val="18"/>
        </w:rPr>
        <w:t>NSUMPTION.  The aff’s e</w:t>
      </w:r>
      <w:r w:rsidRPr="00A17142">
        <w:rPr>
          <w:rStyle w:val="Style13ptBold"/>
          <w:rFonts w:ascii="Verdana" w:hAnsi="Verdana"/>
          <w:sz w:val="18"/>
          <w:szCs w:val="18"/>
        </w:rPr>
        <w:t>ngagement ignores the implicit Orientalist discursive formations that PRODUCE and MANAGE Asian racial difference within the United States.  Circus exhibits, Coolie labor, Immigration, citizenship are all DEFINITIVE of American genealogy of Asian racialization.  Failure to understand, discuss and interrogate RACE perpetuates a CONTRADICTORY process of NEGOTIATION, Black Orientalism.  This PARADOX forces a systematic dehumanization as a CONDITION of entry into the CIVILIZED world.  Racialized subjects must negotiate epistemological contradictions, RECONCILE liberatory promises.  Our criticism exposes a missed opportunity of BLACK IMAGININGS that REFORMULATES the LIMITS and DISAPPOINTMENTS of black citizenship and address the seductive nature of a dichotomous OTHERNESS of the Orient to a disidentified Black Subject.  The aff’s focus on Engagement does not allow critical discussion of RACIALIZED CITIZENSHIP.  Only Black Orientalism ENGAGES the topic to REVEAL various contradictions of citizen, subject and national identity.</w:t>
      </w:r>
    </w:p>
    <w:p w:rsidR="00937059" w:rsidRPr="007B5835" w:rsidRDefault="00937059" w:rsidP="00937059">
      <w:r w:rsidRPr="007B5835">
        <w:rPr>
          <w:rStyle w:val="Style13ptBold"/>
        </w:rPr>
        <w:t>JUN</w:t>
      </w:r>
      <w:r w:rsidRPr="007B5835">
        <w:t xml:space="preserve"> asst. professor of African American Studies and English @ Univ. of Illinois Chicago </w:t>
      </w:r>
      <w:r w:rsidRPr="007B5835">
        <w:rPr>
          <w:rStyle w:val="Style13ptBold"/>
        </w:rPr>
        <w:t>2k6</w:t>
      </w:r>
      <w:r w:rsidRPr="007B5835">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10" w:history="1">
        <w:r w:rsidRPr="007B5835">
          <w:t>http://courses.washington.edu/com597j/student%20presentations/Jun.pdf</w:t>
        </w:r>
      </w:hyperlink>
      <w:r w:rsidRPr="007B5835">
        <w:t>; (db)</w:t>
      </w:r>
    </w:p>
    <w:p w:rsidR="00937059" w:rsidRPr="007B5835" w:rsidRDefault="00937059" w:rsidP="00937059">
      <w:pPr>
        <w:rPr>
          <w:rFonts w:ascii="Verdana" w:hAnsi="Verdana"/>
          <w:b/>
          <w:sz w:val="20"/>
          <w:szCs w:val="20"/>
          <w:u w:val="single"/>
        </w:rPr>
      </w:pPr>
      <w:r w:rsidRPr="00727244">
        <w:rPr>
          <w:sz w:val="16"/>
          <w:szCs w:val="16"/>
        </w:rPr>
        <w:lastRenderedPageBreak/>
        <w:t>Differential Racializations Although Orientalism has been discussed primarily within the historical context of European colonialism</w:t>
      </w:r>
      <w:r w:rsidRPr="00DB7639">
        <w:rPr>
          <w:rFonts w:ascii="Verdana" w:hAnsi="Verdana"/>
          <w:sz w:val="20"/>
          <w:szCs w:val="20"/>
        </w:rPr>
        <w:t xml:space="preserve">, </w:t>
      </w:r>
      <w:r w:rsidRPr="00DB7639">
        <w:rPr>
          <w:rFonts w:ascii="Verdana" w:hAnsi="Verdana"/>
          <w:b/>
          <w:sz w:val="20"/>
          <w:szCs w:val="20"/>
          <w:u w:val="single"/>
        </w:rPr>
        <w:t>the discursive production of an utterly foreign, premodern, alien Oriental in opposition to a rational, modern Western subject has</w:t>
      </w:r>
      <w:r w:rsidRPr="00DB7639">
        <w:rPr>
          <w:rFonts w:ascii="Verdana" w:hAnsi="Verdana"/>
          <w:b/>
          <w:sz w:val="16"/>
          <w:szCs w:val="16"/>
          <w:u w:val="single"/>
        </w:rPr>
        <w:t xml:space="preserve"> </w:t>
      </w:r>
      <w:r w:rsidRPr="00727244">
        <w:rPr>
          <w:sz w:val="16"/>
          <w:szCs w:val="16"/>
        </w:rPr>
        <w:t xml:space="preserve">also </w:t>
      </w:r>
      <w:r w:rsidRPr="00DB7639">
        <w:rPr>
          <w:rFonts w:ascii="Verdana" w:hAnsi="Verdana"/>
          <w:b/>
          <w:sz w:val="20"/>
          <w:szCs w:val="20"/>
          <w:u w:val="single"/>
        </w:rPr>
        <w:t>been operative within the United States,</w:t>
      </w:r>
      <w:r w:rsidRPr="00727244">
        <w:rPr>
          <w:sz w:val="16"/>
          <w:szCs w:val="16"/>
        </w:rPr>
        <w:t xml:space="preserve"> albeit in different ways.5 </w:t>
      </w:r>
      <w:r w:rsidRPr="00DB7639">
        <w:rPr>
          <w:rFonts w:ascii="Verdana" w:hAnsi="Verdana"/>
          <w:b/>
          <w:sz w:val="20"/>
          <w:szCs w:val="20"/>
          <w:u w:val="single"/>
        </w:rPr>
        <w:t xml:space="preserve">In the context of </w:t>
      </w:r>
      <w:r w:rsidRPr="00727244">
        <w:rPr>
          <w:sz w:val="16"/>
          <w:szCs w:val="16"/>
        </w:rPr>
        <w:t xml:space="preserve">mid-nineteenth-century </w:t>
      </w:r>
      <w:r w:rsidRPr="00DB7639">
        <w:rPr>
          <w:rFonts w:ascii="Verdana" w:hAnsi="Verdana"/>
          <w:b/>
          <w:sz w:val="20"/>
          <w:szCs w:val="20"/>
          <w:u w:val="single"/>
        </w:rPr>
        <w:t>America, Orientalism constitutes an Oriental other through exclusionary U.S. state policies on Asian immigration, and regulates racialized Asian labor through the institution of citizenship.</w:t>
      </w:r>
      <w:r w:rsidRPr="00727244">
        <w:rPr>
          <w:sz w:val="16"/>
          <w:szCs w:val="16"/>
        </w:rPr>
        <w:t xml:space="preserve">6 Historian John Tchen also points out that prior to the 1850s, there was another Orientalist formation not organized solely around immigration.7 Rather, Tchen observes that during this earlier period, increased </w:t>
      </w:r>
      <w:r w:rsidRPr="00DB7639">
        <w:rPr>
          <w:rFonts w:ascii="Verdana" w:hAnsi="Verdana"/>
          <w:b/>
          <w:sz w:val="20"/>
          <w:szCs w:val="20"/>
          <w:u w:val="single"/>
        </w:rPr>
        <w:t>trade with China and a growing port culture situated the Chinese as an exotic, curious spectacle for consumption within an emergent industry of urban popular entertainment.</w:t>
      </w:r>
      <w:r w:rsidRPr="00727244">
        <w:rPr>
          <w:sz w:val="16"/>
          <w:szCs w:val="16"/>
        </w:rPr>
        <w:t xml:space="preserve">8 </w:t>
      </w:r>
      <w:r w:rsidRPr="00DB7639">
        <w:rPr>
          <w:rFonts w:ascii="Verdana" w:hAnsi="Verdana"/>
          <w:b/>
          <w:sz w:val="20"/>
          <w:szCs w:val="20"/>
          <w:u w:val="single"/>
        </w:rPr>
        <w:t xml:space="preserve">Broadly then, we can understand </w:t>
      </w:r>
      <w:r w:rsidRPr="00727244">
        <w:rPr>
          <w:sz w:val="16"/>
          <w:szCs w:val="16"/>
        </w:rPr>
        <w:t xml:space="preserve">nineteenth-century </w:t>
      </w:r>
      <w:r w:rsidRPr="00DB7639">
        <w:rPr>
          <w:rFonts w:ascii="Verdana" w:hAnsi="Verdana"/>
          <w:b/>
          <w:sz w:val="20"/>
          <w:szCs w:val="20"/>
          <w:u w:val="single"/>
        </w:rPr>
        <w:t>American Orientalism as a set of discursive formations that are determined by and determining of U.S. economic and political engagements with</w:t>
      </w:r>
      <w:r w:rsidRPr="00727244">
        <w:rPr>
          <w:sz w:val="16"/>
          <w:szCs w:val="16"/>
        </w:rPr>
        <w:t xml:space="preserve"> East </w:t>
      </w:r>
      <w:r w:rsidRPr="00DB7639">
        <w:rPr>
          <w:rFonts w:ascii="Verdana" w:hAnsi="Verdana"/>
          <w:b/>
          <w:sz w:val="20"/>
          <w:szCs w:val="20"/>
          <w:u w:val="single"/>
        </w:rPr>
        <w:t>Asia</w:t>
      </w:r>
      <w:r w:rsidRPr="00727244">
        <w:rPr>
          <w:sz w:val="16"/>
          <w:szCs w:val="16"/>
        </w:rPr>
        <w:t xml:space="preserve"> and the Pacific, </w:t>
      </w:r>
      <w:r w:rsidRPr="00DB7639">
        <w:rPr>
          <w:rFonts w:ascii="Verdana" w:hAnsi="Verdana"/>
          <w:b/>
          <w:sz w:val="20"/>
          <w:szCs w:val="20"/>
          <w:u w:val="single"/>
        </w:rPr>
        <w:t>and that provide the ideological structure for domestic processes that produce and manage Asian racial difference within the United States. These processes, which involve “instances” of Asian incorporation (as circus exhibits, as coolie labor, as U.S. colony) and “instances” of Asian exclusion (from immigration, citizenship, and U.S. national culture), are definitive of an American genealogy of Asian racialization that variously produces the Oriental as alien to the United States.</w:t>
      </w:r>
      <w:r w:rsidRPr="00727244">
        <w:rPr>
          <w:sz w:val="16"/>
          <w:szCs w:val="16"/>
        </w:rPr>
        <w:t xml:space="preserve">9 </w:t>
      </w:r>
      <w:r w:rsidRPr="00AC7312">
        <w:rPr>
          <w:rFonts w:ascii="Verdana" w:hAnsi="Verdana"/>
          <w:b/>
          <w:sz w:val="20"/>
          <w:szCs w:val="20"/>
          <w:u w:val="single"/>
        </w:rPr>
        <w:t>My objective is</w:t>
      </w:r>
      <w:r w:rsidRPr="00727244">
        <w:rPr>
          <w:sz w:val="16"/>
          <w:szCs w:val="16"/>
        </w:rPr>
        <w:t xml:space="preserve"> not to produce an overview of the various forms through which American Orientalism has manifested itself throughout U.S. history, but rather </w:t>
      </w:r>
      <w:r w:rsidRPr="00AC7312">
        <w:rPr>
          <w:rFonts w:ascii="Verdana" w:hAnsi="Verdana"/>
          <w:b/>
          <w:sz w:val="20"/>
          <w:szCs w:val="20"/>
          <w:u w:val="single"/>
        </w:rPr>
        <w:t>to isolate particular instances of how Orientalism has been engaged to negotiate black racialization. I refer to this contradictory process of negotiation as “black Orientalism” in an attempt to name the critical dilemma that the struggle for black citizenship (or black political modernity) embodies.</w:t>
      </w:r>
      <w:r w:rsidRPr="00727244">
        <w:rPr>
          <w:sz w:val="16"/>
          <w:szCs w:val="16"/>
        </w:rPr>
        <w:t xml:space="preserve"> We see the contours of this dilemma, for instance, in Blakeslee’s observation that slavery “did wonderfully elevate the slave and prepare him for citizenship” with the “one exception” that “it legally denied human rights to the slave”10 </w:t>
      </w:r>
      <w:r w:rsidRPr="00AC7312">
        <w:rPr>
          <w:rFonts w:ascii="Verdana" w:hAnsi="Verdana"/>
          <w:b/>
          <w:sz w:val="20"/>
          <w:szCs w:val="20"/>
          <w:u w:val="single"/>
        </w:rPr>
        <w:t>This paradox, in which the systematic dehumanization of racialized populations is the condition of their entry into the “civilized world” to become modern subjects of democratic freedom, is the contradiction endemic to the project of modernity itself.</w:t>
      </w:r>
      <w:r w:rsidRPr="00727244">
        <w:rPr>
          <w:sz w:val="16"/>
          <w:szCs w:val="16"/>
        </w:rPr>
        <w:t xml:space="preserve">11 </w:t>
      </w:r>
      <w:r w:rsidRPr="00AC7312">
        <w:rPr>
          <w:rFonts w:ascii="Verdana" w:hAnsi="Verdana"/>
          <w:b/>
          <w:sz w:val="20"/>
          <w:szCs w:val="20"/>
          <w:u w:val="single"/>
        </w:rPr>
        <w:t>Racialized subjects, therefore, in their struggle to challenge their conditions of exploitation and oppression, must negotiate these epistemological contradictions that structure modern institutions and liberal narratives of freedom and liberation. Put another way, racially excluded populations must somehow manage to reconcile liberatory promises of enlightenment and civilization with processes of brutalization that are deemed historically necessary.</w:t>
      </w:r>
      <w:r w:rsidRPr="00727244">
        <w:rPr>
          <w:sz w:val="16"/>
          <w:szCs w:val="16"/>
        </w:rPr>
        <w:t xml:space="preserve">12 It should thus be clear that </w:t>
      </w:r>
      <w:r w:rsidRPr="00AC7312">
        <w:rPr>
          <w:rFonts w:ascii="Verdana" w:hAnsi="Verdana"/>
          <w:b/>
          <w:sz w:val="20"/>
          <w:szCs w:val="20"/>
          <w:u w:val="single"/>
        </w:rPr>
        <w:t xml:space="preserve">black Orientalism is not employed as an accusatory and reductive condemnation that functions to chastise black individuals or institutions for being imperialist, racist, or Orientalist. Black Orientalism is a heterogeneous and historically variable discourse in which the contradictions of black citizenship engage with the logic of American Orientalism. </w:t>
      </w:r>
      <w:r w:rsidRPr="00727244">
        <w:rPr>
          <w:sz w:val="16"/>
          <w:szCs w:val="16"/>
        </w:rPr>
        <w:t xml:space="preserve">In other words, </w:t>
      </w:r>
      <w:r w:rsidRPr="00AC7312">
        <w:rPr>
          <w:rFonts w:ascii="Verdana" w:hAnsi="Verdana"/>
          <w:b/>
          <w:sz w:val="20"/>
          <w:szCs w:val="20"/>
          <w:u w:val="single"/>
        </w:rPr>
        <w:t>black Orientalism has no singular meaning or manifestation but encompasses an entire range of black imaginings of Asia that are in fact negotiations with the limits and disappointments of black citizenship.</w:t>
      </w:r>
      <w:r w:rsidRPr="00727244">
        <w:rPr>
          <w:sz w:val="16"/>
          <w:szCs w:val="16"/>
        </w:rPr>
        <w:t xml:space="preserve">13 This would include, for example, DuBois’s fascination with China as a utopic site of revolutionary possibility, black admiration for Japanese empire in the World War II period, or even signifiers of the “Orient” within hip-hop culture.14 In these instances, one can see how </w:t>
      </w:r>
      <w:r w:rsidRPr="00AC7312">
        <w:rPr>
          <w:rFonts w:ascii="Verdana" w:hAnsi="Verdana"/>
          <w:b/>
          <w:sz w:val="20"/>
          <w:szCs w:val="20"/>
          <w:u w:val="single"/>
        </w:rPr>
        <w:t xml:space="preserve">the dichotomous otherness of the “Orient” is precisely what makes it so appealing to disidentified black subjects who are attempting to imagine liberatory possibilities, identifications, and historical futures in spaces that have been defined as not the United States, or defined in opposition to the West. </w:t>
      </w:r>
      <w:r w:rsidRPr="00727244">
        <w:rPr>
          <w:sz w:val="16"/>
          <w:szCs w:val="16"/>
        </w:rPr>
        <w:t xml:space="preserve">In the nineteenth century, </w:t>
      </w:r>
      <w:r w:rsidRPr="00AC7312">
        <w:rPr>
          <w:rFonts w:ascii="Verdana" w:hAnsi="Verdana"/>
          <w:b/>
          <w:sz w:val="20"/>
          <w:szCs w:val="20"/>
          <w:u w:val="single"/>
        </w:rPr>
        <w:t xml:space="preserve">black Orientalism emerges out of the historical conditions of black racialization and the </w:t>
      </w:r>
      <w:r w:rsidRPr="00AC7312">
        <w:rPr>
          <w:rFonts w:ascii="Verdana" w:hAnsi="Verdana"/>
          <w:b/>
          <w:sz w:val="20"/>
          <w:szCs w:val="20"/>
          <w:u w:val="single"/>
        </w:rPr>
        <w:lastRenderedPageBreak/>
        <w:t>Chinese exclusion movement as a heterogeneous discourse of black citizenship and national identity.</w:t>
      </w:r>
      <w:r w:rsidRPr="00727244">
        <w:rPr>
          <w:sz w:val="16"/>
          <w:szCs w:val="16"/>
        </w:rPr>
        <w:t xml:space="preserve"> In the interest of pursuing a broader critique of citizenship, this article analyzes what might be deemed liberal discourses of black national identity rather than oft-cited oppositional positions taken by figures such as Frederick Douglass, a well-known, highly vocal opponent to the anti-Chinese movement since the 1850s. However, as I demonstrate in the following section, </w:t>
      </w:r>
      <w:r w:rsidRPr="00AC7312">
        <w:rPr>
          <w:rFonts w:ascii="Verdana" w:hAnsi="Verdana"/>
          <w:b/>
          <w:sz w:val="20"/>
          <w:szCs w:val="20"/>
          <w:u w:val="single"/>
        </w:rPr>
        <w:t>liberal black discourses on citizenship and immigration are in themselves highly complex negotiations, and cannot be simplistically regarded as unfortunate and “prejudicial” black attitudes toward the Chinese. Comparative race scholarship may miss important opportunities to critically discuss liberal discourses of racialized citizenship due to a teleological investment in “interracial solidarity”—a notion that relies heavily on the premise of identification.</w:t>
      </w:r>
      <w:r w:rsidRPr="00727244">
        <w:rPr>
          <w:sz w:val="16"/>
          <w:szCs w:val="16"/>
        </w:rPr>
        <w:t xml:space="preserve"> The following analysis of the nineteenth-century black press considers </w:t>
      </w:r>
      <w:r w:rsidRPr="00AC7312">
        <w:rPr>
          <w:rFonts w:ascii="Verdana" w:hAnsi="Verdana"/>
          <w:b/>
          <w:sz w:val="20"/>
          <w:szCs w:val="20"/>
          <w:u w:val="single"/>
        </w:rPr>
        <w:t>black Orientalism</w:t>
      </w:r>
      <w:r w:rsidRPr="00727244">
        <w:rPr>
          <w:sz w:val="16"/>
          <w:szCs w:val="16"/>
        </w:rPr>
        <w:t xml:space="preserve"> to be a form of cultural politics that </w:t>
      </w:r>
      <w:r w:rsidRPr="00AC7312">
        <w:rPr>
          <w:rFonts w:ascii="Verdana" w:hAnsi="Verdana"/>
          <w:b/>
          <w:sz w:val="20"/>
          <w:szCs w:val="20"/>
          <w:u w:val="single"/>
        </w:rPr>
        <w:t>does not illuminate the ideological limits or shortcomings of those who engaged it, but rather reveals the various contradictions of citizenship and modern subjecthood that it ultimately failed to resolve for black national identity.</w:t>
      </w:r>
    </w:p>
    <w:p w:rsidR="00937059" w:rsidRPr="006A536D" w:rsidRDefault="00937059" w:rsidP="00937059">
      <w:pPr>
        <w:pStyle w:val="Heading4"/>
      </w:pPr>
      <w:r w:rsidRPr="006A536D">
        <w:t>The 1AC is a multicultural festival where they celebrate the culture of China and tolerate their differences, but doesn't go far enough into explaining how their threat construction is rooted in white supremacy and can be deconstructed</w:t>
      </w:r>
      <w:r>
        <w:t xml:space="preserve"> through understanding the past using the lens of afro-orientalism.</w:t>
      </w:r>
    </w:p>
    <w:p w:rsidR="00937059" w:rsidRPr="00EA037F" w:rsidRDefault="00937059" w:rsidP="00937059">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937059" w:rsidRPr="008235C8" w:rsidRDefault="00937059" w:rsidP="00937059">
      <w:pPr>
        <w:rPr>
          <w:sz w:val="16"/>
        </w:rPr>
      </w:pPr>
      <w:r w:rsidRPr="00EA037F">
        <w:rPr>
          <w:rStyle w:val="StyleUnderline"/>
        </w:rPr>
        <w:t>Power naturally denied these terms. Instead of this autonomous anti- subordination, power adopted a milquetoast version, which we now know as bureaucratic multiculturalism</w:t>
      </w:r>
      <w:r w:rsidRPr="008235C8">
        <w:rPr>
          <w:sz w:val="16"/>
        </w:rPr>
        <w:t xml:space="preserve">. </w:t>
      </w:r>
      <w:r w:rsidRPr="00EA037F">
        <w:rPr>
          <w:rStyle w:val="StyleUnderline"/>
        </w:rPr>
        <w:t>The university authorities reinterpreted antiracism as the promotion of diversity and shook out any epoch-chang- ing elements as it institutionalized difference</w:t>
      </w:r>
      <w:r w:rsidRPr="008235C8">
        <w:rPr>
          <w:sz w:val="16"/>
        </w:rPr>
        <w:t xml:space="preserve">. </w:t>
      </w:r>
      <w:r w:rsidRPr="008235C8">
        <w:rPr>
          <w:rStyle w:val="StyleUnderline"/>
        </w:rPr>
        <w:t>It threw money at students of color to finance our canalized organizations and our various cultural festivals</w:t>
      </w:r>
      <w:r w:rsidRPr="008235C8">
        <w:rPr>
          <w:sz w:val="16"/>
        </w:rPr>
        <w:t xml:space="preserve">. </w:t>
      </w:r>
      <w:r w:rsidRPr="008235C8">
        <w:rPr>
          <w:rStyle w:val="StyleUnderline"/>
        </w:rPr>
        <w:t>The content of these festivals would often be highly bourgeois and generally patriarchal and heterosexist. Radical traditions within the world of color would be cast out in favor of traditional social forms that appealed to authority and order.</w:t>
      </w:r>
      <w:r w:rsidRPr="008235C8">
        <w:rPr>
          <w:sz w:val="16"/>
        </w:rPr>
        <w:t xml:space="preserve"> </w:t>
      </w:r>
      <w:r w:rsidRPr="008235C8">
        <w:rPr>
          <w:rStyle w:val="StyleUnderline"/>
        </w:rPr>
        <w:t>The curriculum began to adopt a pleas- ant attitude toward the discrete cultural histories of different parts of the world—bu</w:t>
      </w:r>
      <w:r w:rsidRPr="008235C8">
        <w:rPr>
          <w:sz w:val="16"/>
        </w:rPr>
        <w:t xml:space="preserve">t, like the older area studies, the new </w:t>
      </w:r>
      <w:r w:rsidRPr="008235C8">
        <w:rPr>
          <w:rStyle w:val="StyleUnderline"/>
        </w:rPr>
        <w:t>ethnic studies had to op- erate with the assumption that “European” or “White” culture and history had a separate dynamic than that of the rest of the world. Africa could be taught in schools only if one did not get too obsessive about its contribu- tions to the world, about European colonialism, and about corporate im- perialism. Multiculturalism embraced bourgeois cultural diversity as long as white supremacy and corporate power could be set aside and generally left out of any discussion. Colleges would learn to be tolerant of differ ences, while social movements would have to forgo any demand for sub- stantial change in the system</w:t>
      </w:r>
      <w:r w:rsidRPr="008235C8">
        <w:rPr>
          <w:sz w:val="16"/>
        </w:rPr>
        <w:t xml:space="preserve">. Bureaucratic multiculturalism, in the main, operated entirely within the institutional culture of hierarchy. </w:t>
      </w:r>
      <w:r w:rsidRPr="008235C8">
        <w:rPr>
          <w:rStyle w:val="StyleUnderline"/>
        </w:rPr>
        <w:t>Since the university is a crucial institution for the creation and repro- duction of culture, and given the role of bureaucratic multiculturalism, students of color on campus increasingly began to experience the dis- course of diversity in upward mobility terms</w:t>
      </w:r>
      <w:r w:rsidRPr="008235C8">
        <w:rPr>
          <w:sz w:val="16"/>
        </w:rPr>
        <w:t xml:space="preserve">. In 1969, Robert Allen pro- phetically warned in terms that might be archaic but with a vision that is meaningful in our context: </w:t>
      </w:r>
      <w:r w:rsidRPr="008235C8">
        <w:rPr>
          <w:rStyle w:val="StyleUnderline"/>
        </w:rPr>
        <w:t>“The black student is crucial to corporate America’s neocolonial plans. It is the educated and trained blacks who are slated to become the new managers of the ghetto, the administrators of the black colony.”</w:t>
      </w:r>
      <w:r w:rsidRPr="008235C8">
        <w:rPr>
          <w:sz w:val="16"/>
        </w:rPr>
        <w:t xml:space="preserve">13 What Allen wrote then is banal now, for in its 2001 deposition on behalf of affirmative action, a group of Fortune 500 compa- nies made just this point. For them, “today’s global </w:t>
      </w:r>
      <w:r w:rsidRPr="008235C8">
        <w:rPr>
          <w:sz w:val="16"/>
        </w:rPr>
        <w:lastRenderedPageBreak/>
        <w:t xml:space="preserve">marketplace and the increasing diversity in the American population demand the cross-cul- tural experience and understanding gained from such an education.”14 Why must businesses hire a section of managers of color? </w:t>
      </w:r>
    </w:p>
    <w:p w:rsidR="00937059" w:rsidRPr="00DA3E1B" w:rsidRDefault="00937059" w:rsidP="00937059">
      <w:pPr>
        <w:pStyle w:val="Heading4"/>
      </w:pPr>
      <w:r>
        <w:t>Their imagination of moving beyond Chinese myths doesn’t go far enough to create true solidarity between oppressed identities. Their Fear of Asian and Black racial imaginary threatens white liberal democracy and motivates white society to divide our communities by pathologizing blackness and creating a model out of Northeast Asian communities</w:t>
      </w:r>
    </w:p>
    <w:p w:rsidR="00937059" w:rsidRPr="006A536D" w:rsidRDefault="00937059" w:rsidP="00937059">
      <w:pPr>
        <w:rPr>
          <w:b/>
          <w:bCs/>
          <w:u w:val="single"/>
        </w:rPr>
      </w:pPr>
      <w:r w:rsidRPr="004E502F">
        <w:rPr>
          <w:b/>
        </w:rPr>
        <w:t>Chon-Smith in 6</w:t>
      </w:r>
      <w:r>
        <w:t xml:space="preserve"> &lt;Chong. PhD in Literature, University of California, San Diego. Lecturer, Office of Assistance and Instructional Support, University of California, San Diego. Visiting Instructor, Women’s Studies Program, University of California, Irvine. “Asian American and African American masculinities : race, citizenship, and culture in post-civil rights” 2006. </w:t>
      </w:r>
      <w:hyperlink r:id="rId11" w:history="1">
        <w:r w:rsidRPr="00E9559A">
          <w:rPr>
            <w:rStyle w:val="Hyperlink"/>
          </w:rPr>
          <w:t>https://escholarship.org/uc/item/0c8255gj</w:t>
        </w:r>
      </w:hyperlink>
      <w:r>
        <w:t>. CS&gt;</w:t>
      </w:r>
    </w:p>
    <w:p w:rsidR="00937059" w:rsidRPr="00A32D33" w:rsidRDefault="00937059" w:rsidP="00937059">
      <w:pPr>
        <w:rPr>
          <w:sz w:val="16"/>
        </w:rPr>
      </w:pPr>
      <w:r w:rsidRPr="00A32D33">
        <w:rPr>
          <w:sz w:val="16"/>
        </w:rPr>
        <w:t xml:space="preserve">In Race Rebels, Robin D.G. </w:t>
      </w:r>
      <w:r w:rsidRPr="008949A8">
        <w:rPr>
          <w:rStyle w:val="StyleUnderline"/>
          <w:highlight w:val="cyan"/>
        </w:rPr>
        <w:t>Kelley writes about his days cooking burgers</w:t>
      </w:r>
      <w:r w:rsidRPr="005E35AB">
        <w:rPr>
          <w:rStyle w:val="StyleUnderline"/>
        </w:rPr>
        <w:t xml:space="preserve"> and</w:t>
      </w:r>
      <w:r w:rsidRPr="00A32D33">
        <w:rPr>
          <w:rStyle w:val="StyleUnderline"/>
          <w:sz w:val="12"/>
        </w:rPr>
        <w:t xml:space="preserve">¶ </w:t>
      </w:r>
      <w:r w:rsidRPr="005E35AB">
        <w:rPr>
          <w:rStyle w:val="StyleUnderline"/>
        </w:rPr>
        <w:t xml:space="preserve">bagging fries </w:t>
      </w:r>
      <w:r w:rsidRPr="008949A8">
        <w:rPr>
          <w:rStyle w:val="StyleUnderline"/>
          <w:highlight w:val="cyan"/>
        </w:rPr>
        <w:t>for McDonald’s Corporation.</w:t>
      </w:r>
      <w:r w:rsidRPr="005E35AB">
        <w:rPr>
          <w:rStyle w:val="StyleUnderline"/>
        </w:rPr>
        <w:t xml:space="preserve"> He discusses working in the service</w:t>
      </w:r>
      <w:r w:rsidRPr="00A32D33">
        <w:rPr>
          <w:rStyle w:val="StyleUnderline"/>
          <w:sz w:val="12"/>
        </w:rPr>
        <w:t xml:space="preserve">¶ </w:t>
      </w:r>
      <w:r w:rsidRPr="005E35AB">
        <w:rPr>
          <w:rStyle w:val="StyleUnderline"/>
        </w:rPr>
        <w:t>sector, an emerging labor market that transformed job opportunities for communities</w:t>
      </w:r>
      <w:r w:rsidRPr="00A32D33">
        <w:rPr>
          <w:rStyle w:val="StyleUnderline"/>
          <w:sz w:val="12"/>
        </w:rPr>
        <w:t xml:space="preserve">¶ </w:t>
      </w:r>
      <w:r w:rsidRPr="005E35AB">
        <w:rPr>
          <w:rStyle w:val="StyleUnderline"/>
        </w:rPr>
        <w:t>of color in Pasadena</w:t>
      </w:r>
      <w:r w:rsidRPr="00A32D33">
        <w:rPr>
          <w:sz w:val="16"/>
        </w:rPr>
        <w:t>, California, near the declining aerospace and shipbuilding</w:t>
      </w:r>
      <w:r w:rsidRPr="00A32D33">
        <w:rPr>
          <w:sz w:val="12"/>
        </w:rPr>
        <w:t>¶</w:t>
      </w:r>
      <w:r w:rsidRPr="00A32D33">
        <w:rPr>
          <w:sz w:val="16"/>
        </w:rPr>
        <w:t xml:space="preserve"> industries. In a humorous account, </w:t>
      </w:r>
      <w:r w:rsidRPr="008949A8">
        <w:rPr>
          <w:rStyle w:val="StyleUnderline"/>
          <w:highlight w:val="cyan"/>
        </w:rPr>
        <w:t>Kelley admits to “criminal behavior”: “because we</w:t>
      </w:r>
      <w:r w:rsidRPr="008949A8">
        <w:rPr>
          <w:rStyle w:val="StyleUnderline"/>
          <w:sz w:val="12"/>
          <w:highlight w:val="cyan"/>
        </w:rPr>
        <w:t xml:space="preserve">¶ </w:t>
      </w:r>
      <w:r w:rsidRPr="008949A8">
        <w:rPr>
          <w:rStyle w:val="StyleUnderline"/>
          <w:highlight w:val="cyan"/>
        </w:rPr>
        <w:t>were underpaid and overworked, we accepted consumption as just compensation</w:t>
      </w:r>
      <w:r w:rsidRPr="008949A8">
        <w:rPr>
          <w:rStyle w:val="StyleUnderline"/>
        </w:rPr>
        <w:t>— though in hindsight eating Big Macs and fries to make up for low wages and mistreatment was probably closer to self-flagellation</w:t>
      </w:r>
      <w:r w:rsidRPr="00A32D33">
        <w:rPr>
          <w:sz w:val="16"/>
        </w:rPr>
        <w:t>.” Reflecting on his workingclass</w:t>
      </w:r>
      <w:r w:rsidRPr="00A32D33">
        <w:rPr>
          <w:sz w:val="12"/>
        </w:rPr>
        <w:t>¶</w:t>
      </w:r>
      <w:r w:rsidRPr="00A32D33">
        <w:rPr>
          <w:sz w:val="16"/>
        </w:rPr>
        <w:t xml:space="preserve"> experience, Kelley understands through time and self-reflection that “</w:t>
      </w:r>
      <w:r w:rsidRPr="008949A8">
        <w:rPr>
          <w:rStyle w:val="Emphasis"/>
          <w:highlight w:val="cyan"/>
        </w:rPr>
        <w:t>we were part of the ‘working class’ engaged in workplace struggles…”</w:t>
      </w:r>
      <w:r w:rsidRPr="008949A8">
        <w:rPr>
          <w:rStyle w:val="Emphasis"/>
        </w:rPr>
        <w:t xml:space="preserve"> </w:t>
      </w:r>
      <w:r w:rsidRPr="00A32D33">
        <w:rPr>
          <w:sz w:val="16"/>
        </w:rPr>
        <w:t>Kelley’s narrative</w:t>
      </w:r>
      <w:r w:rsidRPr="00A32D33">
        <w:rPr>
          <w:sz w:val="12"/>
        </w:rPr>
        <w:t>¶</w:t>
      </w:r>
      <w:r w:rsidRPr="00A32D33">
        <w:rPr>
          <w:sz w:val="16"/>
        </w:rPr>
        <w:t xml:space="preserve"> evokes two powerful statements. On the one hand, </w:t>
      </w:r>
      <w:r w:rsidRPr="008949A8">
        <w:rPr>
          <w:rStyle w:val="StyleUnderline"/>
          <w:highlight w:val="cyan"/>
        </w:rPr>
        <w:t>personal behavior usually seen at</w:t>
      </w:r>
      <w:r w:rsidRPr="008949A8">
        <w:rPr>
          <w:rStyle w:val="StyleUnderline"/>
          <w:sz w:val="12"/>
          <w:highlight w:val="cyan"/>
        </w:rPr>
        <w:t xml:space="preserve">¶ </w:t>
      </w:r>
      <w:r w:rsidRPr="008949A8">
        <w:rPr>
          <w:rStyle w:val="StyleUnderline"/>
          <w:highlight w:val="cyan"/>
        </w:rPr>
        <w:t xml:space="preserve">the workplace as lazy or stealing </w:t>
      </w:r>
      <w:r w:rsidRPr="008949A8">
        <w:rPr>
          <w:rStyle w:val="Emphasis"/>
          <w:highlight w:val="cyan"/>
        </w:rPr>
        <w:t>can also be viewed as survival strategies</w:t>
      </w:r>
      <w:r w:rsidRPr="005E35AB">
        <w:rPr>
          <w:rStyle w:val="StyleUnderline"/>
        </w:rPr>
        <w:t>, depending</w:t>
      </w:r>
      <w:r w:rsidRPr="00A32D33">
        <w:rPr>
          <w:rStyle w:val="StyleUnderline"/>
          <w:sz w:val="12"/>
        </w:rPr>
        <w:t xml:space="preserve">¶ </w:t>
      </w:r>
      <w:r w:rsidRPr="005E35AB">
        <w:rPr>
          <w:rStyle w:val="StyleUnderline"/>
        </w:rPr>
        <w:t xml:space="preserve">on one’s perspective. </w:t>
      </w:r>
      <w:r w:rsidRPr="008949A8">
        <w:rPr>
          <w:rStyle w:val="StyleUnderline"/>
          <w:highlight w:val="cyan"/>
        </w:rPr>
        <w:t>This is not to suggest</w:t>
      </w:r>
      <w:r w:rsidRPr="005E35AB">
        <w:rPr>
          <w:rStyle w:val="StyleUnderline"/>
        </w:rPr>
        <w:t xml:space="preserve"> some form of </w:t>
      </w:r>
      <w:r w:rsidRPr="008949A8">
        <w:rPr>
          <w:rStyle w:val="StyleUnderline"/>
          <w:highlight w:val="cyan"/>
        </w:rPr>
        <w:t>moral relativism but rather</w:t>
      </w:r>
      <w:r w:rsidRPr="008949A8">
        <w:rPr>
          <w:rStyle w:val="StyleUnderline"/>
          <w:sz w:val="12"/>
          <w:highlight w:val="cyan"/>
        </w:rPr>
        <w:t xml:space="preserve"> </w:t>
      </w:r>
      <w:r w:rsidRPr="008949A8">
        <w:rPr>
          <w:rStyle w:val="Emphasis"/>
          <w:highlight w:val="cyan"/>
        </w:rPr>
        <w:t>the intersection between race and cultural behavior and the ways they inform the</w:t>
      </w:r>
      <w:r w:rsidRPr="008949A8">
        <w:rPr>
          <w:rStyle w:val="Emphasis"/>
          <w:sz w:val="12"/>
          <w:highlight w:val="cyan"/>
        </w:rPr>
        <w:t xml:space="preserve">¶ </w:t>
      </w:r>
      <w:r w:rsidRPr="008949A8">
        <w:rPr>
          <w:rStyle w:val="Emphasis"/>
          <w:highlight w:val="cyan"/>
        </w:rPr>
        <w:t>transfer of morals or humanity onto the skin</w:t>
      </w:r>
      <w:r w:rsidRPr="008949A8">
        <w:rPr>
          <w:rStyle w:val="StyleUnderline"/>
          <w:highlight w:val="cyan"/>
        </w:rPr>
        <w:t>. Kelley’s narrative responds to</w:t>
      </w:r>
      <w:r w:rsidRPr="005E35AB">
        <w:rPr>
          <w:rStyle w:val="StyleUnderline"/>
        </w:rPr>
        <w:t xml:space="preserve"> the</w:t>
      </w:r>
      <w:r w:rsidRPr="00A32D33">
        <w:rPr>
          <w:rStyle w:val="StyleUnderline"/>
          <w:sz w:val="12"/>
        </w:rPr>
        <w:t xml:space="preserve">¶ </w:t>
      </w:r>
      <w:r w:rsidRPr="005E35AB">
        <w:rPr>
          <w:rStyle w:val="StyleUnderline"/>
        </w:rPr>
        <w:t xml:space="preserve">discourse of </w:t>
      </w:r>
      <w:r w:rsidRPr="008949A8">
        <w:rPr>
          <w:rStyle w:val="StyleUnderline"/>
          <w:highlight w:val="cyan"/>
        </w:rPr>
        <w:t>cultural pathology that places Black men as culturally deficient and</w:t>
      </w:r>
      <w:r w:rsidRPr="008949A8">
        <w:rPr>
          <w:rStyle w:val="StyleUnderline"/>
          <w:sz w:val="12"/>
          <w:highlight w:val="cyan"/>
        </w:rPr>
        <w:t xml:space="preserve">¶ </w:t>
      </w:r>
      <w:r w:rsidRPr="008949A8">
        <w:rPr>
          <w:rStyle w:val="StyleUnderline"/>
          <w:highlight w:val="cyan"/>
        </w:rPr>
        <w:t>bankrupt of values needed for political assimilation</w:t>
      </w:r>
      <w:r w:rsidRPr="005E35AB">
        <w:rPr>
          <w:rStyle w:val="StyleUnderline"/>
        </w:rPr>
        <w:t xml:space="preserve"> and economic success.</w:t>
      </w:r>
      <w:r w:rsidRPr="00A32D33">
        <w:rPr>
          <w:rStyle w:val="StyleUnderline"/>
          <w:sz w:val="12"/>
        </w:rPr>
        <w:t xml:space="preserve">¶ </w:t>
      </w:r>
      <w:r w:rsidRPr="00A32D33">
        <w:rPr>
          <w:sz w:val="16"/>
        </w:rPr>
        <w:t xml:space="preserve">In 1965, Daniel Patrick </w:t>
      </w:r>
      <w:r w:rsidRPr="008949A8">
        <w:rPr>
          <w:rStyle w:val="StyleUnderline"/>
          <w:highlight w:val="cyan"/>
        </w:rPr>
        <w:t>Moynihan’s document, “The Negro Family: the Case</w:t>
      </w:r>
      <w:r w:rsidRPr="008949A8">
        <w:rPr>
          <w:rStyle w:val="StyleUnderline"/>
          <w:sz w:val="12"/>
          <w:highlight w:val="cyan"/>
        </w:rPr>
        <w:t xml:space="preserve">¶ </w:t>
      </w:r>
      <w:r w:rsidRPr="008949A8">
        <w:rPr>
          <w:rStyle w:val="StyleUnderline"/>
          <w:highlight w:val="cyan"/>
        </w:rPr>
        <w:t>for National Action</w:t>
      </w:r>
      <w:r w:rsidRPr="005E35AB">
        <w:rPr>
          <w:rStyle w:val="StyleUnderline"/>
        </w:rPr>
        <w:t>,</w:t>
      </w:r>
      <w:r w:rsidRPr="00A32D33">
        <w:rPr>
          <w:sz w:val="16"/>
        </w:rPr>
        <w:t>” argued for rehabilit</w:t>
      </w:r>
      <w:r w:rsidRPr="008949A8">
        <w:rPr>
          <w:sz w:val="16"/>
        </w:rPr>
        <w:t xml:space="preserve">ating African American families. </w:t>
      </w:r>
      <w:r w:rsidRPr="008949A8">
        <w:rPr>
          <w:rStyle w:val="StyleUnderline"/>
        </w:rPr>
        <w:t>Written</w:t>
      </w:r>
      <w:r w:rsidRPr="008949A8">
        <w:rPr>
          <w:rStyle w:val="StyleUnderline"/>
          <w:sz w:val="12"/>
        </w:rPr>
        <w:t xml:space="preserve">¶ </w:t>
      </w:r>
      <w:r w:rsidRPr="008949A8">
        <w:rPr>
          <w:rStyle w:val="StyleUnderline"/>
        </w:rPr>
        <w:t>under conscription by the U.S. Department of Labor</w:t>
      </w:r>
      <w:r w:rsidRPr="008949A8">
        <w:rPr>
          <w:sz w:val="16"/>
        </w:rPr>
        <w:t>,</w:t>
      </w:r>
      <w:r w:rsidRPr="00A32D33">
        <w:rPr>
          <w:sz w:val="16"/>
        </w:rPr>
        <w:t xml:space="preserve"> Moynihan </w:t>
      </w:r>
      <w:r w:rsidRPr="008949A8">
        <w:rPr>
          <w:rStyle w:val="StyleUnderline"/>
          <w:highlight w:val="cyan"/>
        </w:rPr>
        <w:t>maintains that</w:t>
      </w:r>
      <w:r w:rsidRPr="005E35AB">
        <w:rPr>
          <w:rStyle w:val="StyleUnderline"/>
        </w:rPr>
        <w:t xml:space="preserve"> the</w:t>
      </w:r>
      <w:r w:rsidRPr="00A32D33">
        <w:rPr>
          <w:rStyle w:val="StyleUnderline"/>
          <w:sz w:val="12"/>
        </w:rPr>
        <w:t xml:space="preserve">¶ </w:t>
      </w:r>
      <w:r w:rsidRPr="008949A8">
        <w:rPr>
          <w:rStyle w:val="StyleUnderline"/>
          <w:highlight w:val="cyan"/>
        </w:rPr>
        <w:t>cyclical poverty among African American families is endemic to deficiencies in their</w:t>
      </w:r>
      <w:r w:rsidRPr="008949A8">
        <w:rPr>
          <w:rStyle w:val="StyleUnderline"/>
          <w:sz w:val="12"/>
          <w:highlight w:val="cyan"/>
        </w:rPr>
        <w:t xml:space="preserve">¶ </w:t>
      </w:r>
      <w:r w:rsidRPr="008949A8">
        <w:rPr>
          <w:rStyle w:val="StyleUnderline"/>
          <w:highlight w:val="cyan"/>
        </w:rPr>
        <w:t>family structure.</w:t>
      </w:r>
      <w:r w:rsidRPr="00A32D33">
        <w:rPr>
          <w:sz w:val="16"/>
        </w:rPr>
        <w:t xml:space="preserve"> The African American family structure is a “tangle of pathology,” to</w:t>
      </w:r>
      <w:r w:rsidRPr="00A32D33">
        <w:rPr>
          <w:sz w:val="12"/>
        </w:rPr>
        <w:t>¶</w:t>
      </w:r>
      <w:r w:rsidRPr="00A32D33">
        <w:rPr>
          <w:sz w:val="16"/>
        </w:rPr>
        <w:t xml:space="preserve"> cite chapter IV’s title. </w:t>
      </w:r>
      <w:r w:rsidRPr="005E35AB">
        <w:rPr>
          <w:rStyle w:val="StyleUnderline"/>
        </w:rPr>
        <w:t>Matriarchal arrangements, in which women act as heads-of</w:t>
      </w:r>
      <w:r>
        <w:rPr>
          <w:rStyle w:val="StyleUnderline"/>
        </w:rPr>
        <w:t>-</w:t>
      </w:r>
      <w:r w:rsidRPr="005E35AB">
        <w:rPr>
          <w:rStyle w:val="StyleUnderline"/>
        </w:rPr>
        <w:t>household</w:t>
      </w:r>
      <w:r w:rsidRPr="00A32D33">
        <w:rPr>
          <w:rStyle w:val="StyleUnderline"/>
          <w:sz w:val="12"/>
        </w:rPr>
        <w:t xml:space="preserve">¶ </w:t>
      </w:r>
      <w:r w:rsidRPr="005E35AB">
        <w:rPr>
          <w:rStyle w:val="StyleUnderline"/>
        </w:rPr>
        <w:t>uproot traditional structures of a nuclear family in post-civil rights domestic</w:t>
      </w:r>
      <w:r w:rsidRPr="00A32D33">
        <w:rPr>
          <w:rStyle w:val="StyleUnderline"/>
          <w:sz w:val="12"/>
        </w:rPr>
        <w:t xml:space="preserve">¶ </w:t>
      </w:r>
      <w:r w:rsidRPr="005E35AB">
        <w:rPr>
          <w:rStyle w:val="StyleUnderline"/>
        </w:rPr>
        <w:t>arrangements.</w:t>
      </w:r>
      <w:r w:rsidRPr="00A32D33">
        <w:rPr>
          <w:sz w:val="16"/>
        </w:rPr>
        <w:t xml:space="preserve"> Centrally, </w:t>
      </w:r>
      <w:r w:rsidRPr="005E35AB">
        <w:rPr>
          <w:rStyle w:val="StyleUnderline"/>
        </w:rPr>
        <w:t>this family structure of Black womanhood explains the</w:t>
      </w:r>
      <w:r w:rsidRPr="00A32D33">
        <w:rPr>
          <w:rStyle w:val="StyleUnderline"/>
          <w:sz w:val="12"/>
        </w:rPr>
        <w:t xml:space="preserve">¶ </w:t>
      </w:r>
      <w:r w:rsidRPr="005E35AB">
        <w:rPr>
          <w:rStyle w:val="StyleUnderline"/>
        </w:rPr>
        <w:t>visible condition of urban ghettos, Black male criminalization, and ultimately, the</w:t>
      </w:r>
      <w:r w:rsidRPr="00A32D33">
        <w:rPr>
          <w:rStyle w:val="StyleUnderline"/>
          <w:sz w:val="12"/>
        </w:rPr>
        <w:t xml:space="preserve">¶ </w:t>
      </w:r>
      <w:r w:rsidRPr="005E35AB">
        <w:rPr>
          <w:rStyle w:val="StyleUnderline"/>
        </w:rPr>
        <w:t>failure of racial uplift. Moynihan suggests</w:t>
      </w:r>
      <w:r w:rsidRPr="00A32D33">
        <w:rPr>
          <w:sz w:val="16"/>
        </w:rPr>
        <w:t>, “the United States is approaching a new</w:t>
      </w:r>
      <w:r w:rsidRPr="00A32D33">
        <w:rPr>
          <w:sz w:val="12"/>
        </w:rPr>
        <w:t>¶</w:t>
      </w:r>
      <w:r w:rsidRPr="00A32D33">
        <w:rPr>
          <w:sz w:val="16"/>
        </w:rPr>
        <w:t xml:space="preserve"> crisis in race relations,” where a “new period is beginning.”46 As an ominous forecast,</w:t>
      </w:r>
      <w:r w:rsidRPr="00A32D33">
        <w:rPr>
          <w:sz w:val="12"/>
        </w:rPr>
        <w:t>¶</w:t>
      </w:r>
      <w:r w:rsidRPr="00A32D33">
        <w:rPr>
          <w:sz w:val="16"/>
        </w:rPr>
        <w:t xml:space="preserve"> his report inaugurates a racial panic and as such, represents a manifesto for the next</w:t>
      </w:r>
      <w:r w:rsidRPr="00A32D33">
        <w:rPr>
          <w:sz w:val="12"/>
        </w:rPr>
        <w:t>¶</w:t>
      </w:r>
      <w:r w:rsidRPr="00A32D33">
        <w:rPr>
          <w:sz w:val="16"/>
        </w:rPr>
        <w:t xml:space="preserve"> generation of racial realignment.</w:t>
      </w:r>
      <w:r w:rsidRPr="00A32D33">
        <w:rPr>
          <w:sz w:val="12"/>
        </w:rPr>
        <w:t>¶</w:t>
      </w:r>
      <w:r w:rsidRPr="00A32D33">
        <w:rPr>
          <w:sz w:val="16"/>
        </w:rPr>
        <w:t xml:space="preserve"> 30</w:t>
      </w:r>
      <w:r w:rsidRPr="00A32D33">
        <w:rPr>
          <w:sz w:val="12"/>
        </w:rPr>
        <w:t>¶</w:t>
      </w:r>
      <w:r w:rsidRPr="00A32D33">
        <w:rPr>
          <w:sz w:val="16"/>
        </w:rPr>
        <w:t xml:space="preserve"> In the first chapter, “The Negro American Revolution,” </w:t>
      </w:r>
      <w:r w:rsidRPr="005E35AB">
        <w:rPr>
          <w:rStyle w:val="StyleUnderline"/>
        </w:rPr>
        <w:t>he writes about the</w:t>
      </w:r>
      <w:r w:rsidRPr="00A32D33">
        <w:rPr>
          <w:rStyle w:val="StyleUnderline"/>
          <w:sz w:val="12"/>
        </w:rPr>
        <w:t xml:space="preserve">¶ </w:t>
      </w:r>
      <w:r w:rsidRPr="005E35AB">
        <w:rPr>
          <w:rStyle w:val="StyleUnderline"/>
        </w:rPr>
        <w:t>“international implications” of the Civil Rights Movement, specifically calling</w:t>
      </w:r>
      <w:r w:rsidRPr="00A32D33">
        <w:rPr>
          <w:rStyle w:val="StyleUnderline"/>
          <w:sz w:val="12"/>
        </w:rPr>
        <w:t xml:space="preserve">¶ </w:t>
      </w:r>
      <w:r w:rsidRPr="005E35AB">
        <w:rPr>
          <w:rStyle w:val="StyleUnderline"/>
        </w:rPr>
        <w:t>attention to its political repercussions and militant upheaval of the existing social</w:t>
      </w:r>
      <w:r w:rsidRPr="00A32D33">
        <w:rPr>
          <w:rStyle w:val="StyleUnderline"/>
          <w:sz w:val="12"/>
        </w:rPr>
        <w:t xml:space="preserve">¶ </w:t>
      </w:r>
      <w:r w:rsidRPr="005E35AB">
        <w:rPr>
          <w:rStyle w:val="StyleUnderline"/>
        </w:rPr>
        <w:t>order.</w:t>
      </w:r>
      <w:r w:rsidRPr="00A32D33">
        <w:rPr>
          <w:sz w:val="16"/>
        </w:rPr>
        <w:t xml:space="preserve"> </w:t>
      </w:r>
      <w:r w:rsidRPr="005E35AB">
        <w:rPr>
          <w:rStyle w:val="StyleUnderline"/>
        </w:rPr>
        <w:t xml:space="preserve">However, the Civil Rights Movement is not his primary concern. </w:t>
      </w:r>
      <w:r w:rsidRPr="008949A8">
        <w:rPr>
          <w:rStyle w:val="StyleUnderline"/>
          <w:highlight w:val="cyan"/>
        </w:rPr>
        <w:t>Moynihan</w:t>
      </w:r>
      <w:r w:rsidRPr="008949A8">
        <w:rPr>
          <w:rStyle w:val="StyleUnderline"/>
          <w:sz w:val="12"/>
          <w:highlight w:val="cyan"/>
        </w:rPr>
        <w:t xml:space="preserve">¶ </w:t>
      </w:r>
      <w:r w:rsidRPr="008949A8">
        <w:rPr>
          <w:rStyle w:val="StyleUnderline"/>
          <w:highlight w:val="cyan"/>
        </w:rPr>
        <w:t>directs</w:t>
      </w:r>
      <w:r w:rsidRPr="005E35AB">
        <w:rPr>
          <w:rStyle w:val="StyleUnderline"/>
        </w:rPr>
        <w:t xml:space="preserve"> the reader’s </w:t>
      </w:r>
      <w:r w:rsidRPr="008949A8">
        <w:rPr>
          <w:rStyle w:val="StyleUnderline"/>
          <w:highlight w:val="cyan"/>
        </w:rPr>
        <w:t>attention to threats exemplified by an Asian-Black racial</w:t>
      </w:r>
      <w:r w:rsidRPr="008949A8">
        <w:rPr>
          <w:rStyle w:val="StyleUnderline"/>
          <w:sz w:val="12"/>
          <w:highlight w:val="cyan"/>
        </w:rPr>
        <w:t xml:space="preserve">¶ </w:t>
      </w:r>
      <w:r w:rsidRPr="008949A8">
        <w:rPr>
          <w:rStyle w:val="StyleUnderline"/>
          <w:highlight w:val="cyan"/>
        </w:rPr>
        <w:t>imaginary, both domestic and abroad</w:t>
      </w:r>
      <w:r w:rsidRPr="005E35AB">
        <w:rPr>
          <w:rStyle w:val="StyleUnderline"/>
        </w:rPr>
        <w:t xml:space="preserve">. </w:t>
      </w:r>
      <w:r w:rsidRPr="00A32D33">
        <w:rPr>
          <w:sz w:val="16"/>
        </w:rPr>
        <w:t>In so doing, the Moynihan report is an</w:t>
      </w:r>
      <w:r w:rsidRPr="00A32D33">
        <w:rPr>
          <w:sz w:val="12"/>
        </w:rPr>
        <w:t>¶</w:t>
      </w:r>
      <w:r w:rsidRPr="00A32D33">
        <w:rPr>
          <w:sz w:val="16"/>
        </w:rPr>
        <w:t xml:space="preserve"> instrument for both domestic and international policy recommendations for state</w:t>
      </w:r>
      <w:r w:rsidRPr="00A32D33">
        <w:rPr>
          <w:sz w:val="12"/>
        </w:rPr>
        <w:t>¶</w:t>
      </w:r>
      <w:r w:rsidRPr="00A32D33">
        <w:rPr>
          <w:sz w:val="16"/>
        </w:rPr>
        <w:t xml:space="preserve"> counterinsurgency. In the following passage, </w:t>
      </w:r>
      <w:r w:rsidRPr="005E35AB">
        <w:rPr>
          <w:rStyle w:val="StyleUnderline"/>
        </w:rPr>
        <w:t>Moynihan helps to produce a discursive</w:t>
      </w:r>
      <w:r w:rsidRPr="00A32D33">
        <w:rPr>
          <w:rStyle w:val="StyleUnderline"/>
          <w:sz w:val="12"/>
        </w:rPr>
        <w:t xml:space="preserve">¶ </w:t>
      </w:r>
      <w:r w:rsidRPr="005E35AB">
        <w:rPr>
          <w:rStyle w:val="StyleUnderline"/>
        </w:rPr>
        <w:t>logic of post-civil rights racial panic produced by a transnational racial imaginary. He</w:t>
      </w:r>
      <w:r w:rsidRPr="00A32D33">
        <w:rPr>
          <w:rStyle w:val="StyleUnderline"/>
          <w:sz w:val="12"/>
        </w:rPr>
        <w:t xml:space="preserve">¶ </w:t>
      </w:r>
      <w:r w:rsidRPr="005E35AB">
        <w:rPr>
          <w:rStyle w:val="StyleUnderline"/>
        </w:rPr>
        <w:t>does so by using the language of racial apocalypse:</w:t>
      </w:r>
      <w:r w:rsidRPr="00A32D33">
        <w:rPr>
          <w:rStyle w:val="StyleUnderline"/>
          <w:sz w:val="12"/>
        </w:rPr>
        <w:t xml:space="preserve">¶ </w:t>
      </w:r>
      <w:r w:rsidRPr="005E35AB">
        <w:rPr>
          <w:rStyle w:val="StyleUnderline"/>
        </w:rPr>
        <w:t>The nations of the world will divide along color lines</w:t>
      </w:r>
      <w:r w:rsidRPr="00A32D33">
        <w:rPr>
          <w:sz w:val="16"/>
        </w:rPr>
        <w:t xml:space="preserve"> seems suddenly</w:t>
      </w:r>
      <w:r w:rsidRPr="00A32D33">
        <w:rPr>
          <w:sz w:val="12"/>
        </w:rPr>
        <w:t>¶</w:t>
      </w:r>
      <w:r w:rsidRPr="00A32D33">
        <w:rPr>
          <w:sz w:val="16"/>
        </w:rPr>
        <w:t xml:space="preserve"> not only possible, but even imminent. (Such racist views have made</w:t>
      </w:r>
      <w:r w:rsidRPr="00A32D33">
        <w:rPr>
          <w:sz w:val="12"/>
        </w:rPr>
        <w:t>¶</w:t>
      </w:r>
      <w:r w:rsidRPr="00A32D33">
        <w:rPr>
          <w:sz w:val="16"/>
        </w:rPr>
        <w:t xml:space="preserve"> progress within the Negro American community itself-which can</w:t>
      </w:r>
      <w:r w:rsidRPr="00A32D33">
        <w:rPr>
          <w:sz w:val="12"/>
        </w:rPr>
        <w:t>¶</w:t>
      </w:r>
      <w:r w:rsidRPr="00A32D33">
        <w:rPr>
          <w:sz w:val="16"/>
        </w:rPr>
        <w:t xml:space="preserve"> hardly be expected to be immune to a virus that is endemic in the white</w:t>
      </w:r>
      <w:r w:rsidRPr="00A32D33">
        <w:rPr>
          <w:sz w:val="12"/>
        </w:rPr>
        <w:t>¶</w:t>
      </w:r>
      <w:r w:rsidRPr="00A32D33">
        <w:rPr>
          <w:sz w:val="16"/>
        </w:rPr>
        <w:t xml:space="preserve"> community). </w:t>
      </w:r>
      <w:r w:rsidRPr="008949A8">
        <w:rPr>
          <w:rStyle w:val="StyleUnderline"/>
          <w:highlight w:val="cyan"/>
        </w:rPr>
        <w:t>The Black Muslim doctrines, based on total alienation</w:t>
      </w:r>
      <w:r w:rsidRPr="008949A8">
        <w:rPr>
          <w:rStyle w:val="StyleUnderline"/>
          <w:sz w:val="12"/>
          <w:highlight w:val="cyan"/>
        </w:rPr>
        <w:t xml:space="preserve">¶ </w:t>
      </w:r>
      <w:r w:rsidRPr="008949A8">
        <w:rPr>
          <w:rStyle w:val="StyleUnderline"/>
          <w:highlight w:val="cyan"/>
        </w:rPr>
        <w:t>from the white racist world, exert a powerful influence</w:t>
      </w:r>
      <w:r w:rsidRPr="00A32D33">
        <w:rPr>
          <w:sz w:val="16"/>
        </w:rPr>
        <w:t>. On the far left,</w:t>
      </w:r>
      <w:r w:rsidRPr="00A32D33">
        <w:rPr>
          <w:sz w:val="12"/>
        </w:rPr>
        <w:t>¶</w:t>
      </w:r>
      <w:r w:rsidRPr="00A32D33">
        <w:rPr>
          <w:sz w:val="16"/>
        </w:rPr>
        <w:t xml:space="preserve"> </w:t>
      </w:r>
      <w:r w:rsidRPr="008949A8">
        <w:rPr>
          <w:rStyle w:val="StyleUnderline"/>
          <w:highlight w:val="cyan"/>
        </w:rPr>
        <w:t>the attraction of Chinese Communism can no longer be ignored</w:t>
      </w:r>
      <w:r w:rsidRPr="00A32D33">
        <w:rPr>
          <w:sz w:val="16"/>
        </w:rPr>
        <w:t>.47</w:t>
      </w:r>
      <w:r w:rsidRPr="00A32D33">
        <w:rPr>
          <w:sz w:val="12"/>
        </w:rPr>
        <w:t>¶</w:t>
      </w:r>
      <w:r w:rsidRPr="00A32D33">
        <w:rPr>
          <w:sz w:val="16"/>
        </w:rPr>
        <w:t xml:space="preserve"> </w:t>
      </w:r>
      <w:r w:rsidRPr="008949A8">
        <w:rPr>
          <w:rStyle w:val="StyleUnderline"/>
          <w:highlight w:val="cyan"/>
        </w:rPr>
        <w:t xml:space="preserve">His </w:t>
      </w:r>
      <w:r w:rsidRPr="008949A8">
        <w:rPr>
          <w:rStyle w:val="StyleUnderline"/>
          <w:highlight w:val="cyan"/>
        </w:rPr>
        <w:lastRenderedPageBreak/>
        <w:t>commentary contains a deep fear of Black separatism</w:t>
      </w:r>
      <w:r w:rsidRPr="008949A8">
        <w:rPr>
          <w:sz w:val="16"/>
          <w:highlight w:val="cyan"/>
        </w:rPr>
        <w:t>,</w:t>
      </w:r>
      <w:r w:rsidRPr="00A32D33">
        <w:rPr>
          <w:sz w:val="16"/>
        </w:rPr>
        <w:t xml:space="preserve"> such as the “Black Muslim</w:t>
      </w:r>
      <w:r w:rsidRPr="00A32D33">
        <w:rPr>
          <w:sz w:val="12"/>
        </w:rPr>
        <w:t>¶</w:t>
      </w:r>
      <w:r w:rsidRPr="00A32D33">
        <w:rPr>
          <w:sz w:val="16"/>
        </w:rPr>
        <w:t xml:space="preserve"> doctrines” of the Nation of Islam, eloquently and incisively articulated by Malcolm X.</w:t>
      </w:r>
      <w:r w:rsidRPr="00A32D33">
        <w:rPr>
          <w:sz w:val="12"/>
        </w:rPr>
        <w:t>¶</w:t>
      </w:r>
      <w:r w:rsidRPr="00A32D33">
        <w:rPr>
          <w:sz w:val="16"/>
        </w:rPr>
        <w:t xml:space="preserve"> </w:t>
      </w:r>
      <w:r w:rsidRPr="006C7746">
        <w:rPr>
          <w:rStyle w:val="StyleUnderline"/>
        </w:rPr>
        <w:t xml:space="preserve">Clearly </w:t>
      </w:r>
      <w:r w:rsidRPr="008949A8">
        <w:rPr>
          <w:rStyle w:val="StyleUnderline"/>
          <w:highlight w:val="cyan"/>
        </w:rPr>
        <w:t xml:space="preserve">the logic of post-civil rights integration </w:t>
      </w:r>
      <w:r w:rsidRPr="008949A8">
        <w:rPr>
          <w:rStyle w:val="Emphasis"/>
          <w:highlight w:val="cyan"/>
        </w:rPr>
        <w:t>becomes the springboard</w:t>
      </w:r>
      <w:r w:rsidRPr="008949A8">
        <w:rPr>
          <w:rStyle w:val="StyleUnderline"/>
          <w:highlight w:val="cyan"/>
        </w:rPr>
        <w:t xml:space="preserve"> to attack any</w:t>
      </w:r>
      <w:r w:rsidRPr="008949A8">
        <w:rPr>
          <w:rStyle w:val="StyleUnderline"/>
          <w:sz w:val="12"/>
          <w:highlight w:val="cyan"/>
        </w:rPr>
        <w:t xml:space="preserve"> </w:t>
      </w:r>
      <w:r w:rsidRPr="008949A8">
        <w:rPr>
          <w:rStyle w:val="StyleUnderline"/>
          <w:highlight w:val="cyan"/>
        </w:rPr>
        <w:t>separatist groups who seek redress from racial oppression through self-help or self-improvement.</w:t>
      </w:r>
      <w:r w:rsidRPr="008949A8">
        <w:rPr>
          <w:rStyle w:val="StyleUnderline"/>
          <w:sz w:val="12"/>
          <w:highlight w:val="cyan"/>
        </w:rPr>
        <w:t xml:space="preserve">¶ </w:t>
      </w:r>
      <w:r w:rsidRPr="008949A8">
        <w:rPr>
          <w:rStyle w:val="StyleUnderline"/>
          <w:highlight w:val="cyan"/>
        </w:rPr>
        <w:t xml:space="preserve">This </w:t>
      </w:r>
      <w:r w:rsidRPr="008949A8">
        <w:rPr>
          <w:rStyle w:val="Emphasis"/>
          <w:highlight w:val="cyan"/>
        </w:rPr>
        <w:t>slipperiness of discursive representation</w:t>
      </w:r>
      <w:r w:rsidRPr="006C7746">
        <w:rPr>
          <w:rStyle w:val="StyleUnderline"/>
        </w:rPr>
        <w:t>, the ways in which post</w:t>
      </w:r>
      <w:r w:rsidRPr="00A32D33">
        <w:rPr>
          <w:rStyle w:val="StyleUnderline"/>
          <w:sz w:val="12"/>
        </w:rPr>
        <w:t xml:space="preserve">¶ </w:t>
      </w:r>
      <w:r w:rsidRPr="006C7746">
        <w:rPr>
          <w:rStyle w:val="StyleUnderline"/>
        </w:rPr>
        <w:t xml:space="preserve">civil rights white supremacy </w:t>
      </w:r>
      <w:r w:rsidRPr="008949A8">
        <w:rPr>
          <w:rStyle w:val="StyleUnderline"/>
          <w:highlight w:val="cyan"/>
        </w:rPr>
        <w:t>bifurcates between liberal whites and KKK white</w:t>
      </w:r>
      <w:r w:rsidRPr="008949A8">
        <w:rPr>
          <w:rStyle w:val="StyleUnderline"/>
          <w:sz w:val="12"/>
          <w:highlight w:val="cyan"/>
        </w:rPr>
        <w:t xml:space="preserve">¶ </w:t>
      </w:r>
      <w:r w:rsidRPr="008949A8">
        <w:rPr>
          <w:rStyle w:val="StyleUnderline"/>
          <w:highlight w:val="cyan"/>
        </w:rPr>
        <w:t>supremacist, creates a “divided self” of white supremacy itself</w:t>
      </w:r>
      <w:r w:rsidRPr="00A32D33">
        <w:rPr>
          <w:sz w:val="16"/>
        </w:rPr>
        <w:t>. Thus, the discourse of</w:t>
      </w:r>
      <w:r w:rsidRPr="00A32D33">
        <w:rPr>
          <w:sz w:val="12"/>
        </w:rPr>
        <w:t>¶</w:t>
      </w:r>
      <w:r w:rsidRPr="00A32D33">
        <w:rPr>
          <w:sz w:val="16"/>
        </w:rPr>
        <w:t xml:space="preserve"> reverse discrimination can actually, according to liberal whiteness, injure white</w:t>
      </w:r>
      <w:r w:rsidRPr="00A32D33">
        <w:rPr>
          <w:sz w:val="12"/>
        </w:rPr>
        <w:t>¶</w:t>
      </w:r>
      <w:r w:rsidRPr="00A32D33">
        <w:rPr>
          <w:sz w:val="16"/>
        </w:rPr>
        <w:t xml:space="preserve"> people, who seemingly do not benefit from post-civil rights white supremacy.</w:t>
      </w:r>
      <w:r w:rsidRPr="00A32D33">
        <w:rPr>
          <w:sz w:val="12"/>
        </w:rPr>
        <w:t>¶</w:t>
      </w:r>
      <w:r w:rsidRPr="00A32D33">
        <w:rPr>
          <w:sz w:val="16"/>
        </w:rPr>
        <w:t xml:space="preserve"> Furthermore, Moynihan redoubles his fear of Black radicalism with Chinese</w:t>
      </w:r>
      <w:r w:rsidRPr="00A32D33">
        <w:rPr>
          <w:sz w:val="12"/>
        </w:rPr>
        <w:t>¶</w:t>
      </w:r>
      <w:r w:rsidRPr="00A32D33">
        <w:rPr>
          <w:sz w:val="16"/>
        </w:rPr>
        <w:t xml:space="preserve"> anti-imperialism, as represented by Mao Tse Tung and his military defeat over U.S.-</w:t>
      </w:r>
      <w:r w:rsidRPr="00A32D33">
        <w:rPr>
          <w:sz w:val="12"/>
        </w:rPr>
        <w:t>¶</w:t>
      </w:r>
      <w:r w:rsidRPr="00A32D33">
        <w:rPr>
          <w:sz w:val="16"/>
        </w:rPr>
        <w:t xml:space="preserve"> backed Chiang Kai-Shek. Perhaps more significant and more formidable than its</w:t>
      </w:r>
      <w:r w:rsidRPr="00A32D33">
        <w:rPr>
          <w:sz w:val="12"/>
        </w:rPr>
        <w:t>¶</w:t>
      </w:r>
      <w:r w:rsidRPr="00A32D33">
        <w:rPr>
          <w:sz w:val="16"/>
        </w:rPr>
        <w:t xml:space="preserve"> Black counterpart, Chinese anti-imperialism openly called into question laissez faire</w:t>
      </w:r>
      <w:r w:rsidRPr="00A32D33">
        <w:rPr>
          <w:sz w:val="12"/>
        </w:rPr>
        <w:t>¶</w:t>
      </w:r>
      <w:r w:rsidRPr="00A32D33">
        <w:rPr>
          <w:sz w:val="16"/>
        </w:rPr>
        <w:t xml:space="preserve"> capitalism and had already fought the United States in a major “military conflict” on</w:t>
      </w:r>
      <w:r w:rsidRPr="00A32D33">
        <w:rPr>
          <w:sz w:val="12"/>
        </w:rPr>
        <w:t>¶</w:t>
      </w:r>
      <w:r w:rsidRPr="00A32D33">
        <w:rPr>
          <w:sz w:val="16"/>
        </w:rPr>
        <w:t xml:space="preserve"> the Korean Peninsula. Thus, Moynihan’s assertion that “the nations of the world will</w:t>
      </w:r>
      <w:r w:rsidRPr="00A32D33">
        <w:rPr>
          <w:sz w:val="12"/>
        </w:rPr>
        <w:t>¶</w:t>
      </w:r>
      <w:r w:rsidRPr="00A32D33">
        <w:rPr>
          <w:sz w:val="16"/>
        </w:rPr>
        <w:t xml:space="preserve"> divide along color lines” reflects the concept of racial apocalypse, reminiscent of</w:t>
      </w:r>
      <w:r w:rsidRPr="00A32D33">
        <w:rPr>
          <w:sz w:val="12"/>
        </w:rPr>
        <w:t>¶</w:t>
      </w:r>
      <w:r w:rsidRPr="00A32D33">
        <w:rPr>
          <w:sz w:val="16"/>
        </w:rPr>
        <w:t xml:space="preserve"> Lothrop Stoddard’s Rising Tide of Color or Samuel Huntington’s Clash of</w:t>
      </w:r>
      <w:r w:rsidRPr="00A32D33">
        <w:rPr>
          <w:sz w:val="12"/>
        </w:rPr>
        <w:t>¶</w:t>
      </w:r>
      <w:r w:rsidRPr="00A32D33">
        <w:rPr>
          <w:sz w:val="16"/>
        </w:rPr>
        <w:t xml:space="preserve"> Civilizations. As Lois Parkinson Zamora states, the apocalyptic is never nihilistic, but</w:t>
      </w:r>
      <w:r w:rsidRPr="00A32D33">
        <w:rPr>
          <w:sz w:val="12"/>
        </w:rPr>
        <w:t>¶</w:t>
      </w:r>
      <w:r w:rsidRPr="00A32D33">
        <w:rPr>
          <w:sz w:val="16"/>
        </w:rPr>
        <w:t xml:space="preserve"> rather is a dialectical tension between an equilibrium of chaos and order.48 Yet,</w:t>
      </w:r>
      <w:r w:rsidRPr="00A32D33">
        <w:rPr>
          <w:sz w:val="12"/>
        </w:rPr>
        <w:t>¶</w:t>
      </w:r>
      <w:r w:rsidRPr="00A32D33">
        <w:rPr>
          <w:sz w:val="16"/>
        </w:rPr>
        <w:t xml:space="preserve"> Moynihan’s post-civil rights manifesto for racial realignment includes acknowledging</w:t>
      </w:r>
      <w:r w:rsidRPr="00A32D33">
        <w:rPr>
          <w:sz w:val="12"/>
        </w:rPr>
        <w:t>¶</w:t>
      </w:r>
      <w:r w:rsidRPr="00A32D33">
        <w:rPr>
          <w:sz w:val="16"/>
        </w:rPr>
        <w:t xml:space="preserve"> “the white racist world,” a concession needed by white supremacy in order to shift the</w:t>
      </w:r>
      <w:r w:rsidRPr="00A32D33">
        <w:rPr>
          <w:sz w:val="12"/>
        </w:rPr>
        <w:t>¶</w:t>
      </w:r>
      <w:r w:rsidRPr="00A32D33">
        <w:rPr>
          <w:sz w:val="16"/>
        </w:rPr>
        <w:t xml:space="preserve"> contradictions of U.S. liberalism to “imminent” threats.</w:t>
      </w:r>
      <w:r w:rsidRPr="00A32D33">
        <w:rPr>
          <w:sz w:val="12"/>
        </w:rPr>
        <w:t>¶</w:t>
      </w:r>
      <w:r w:rsidRPr="00A32D33">
        <w:rPr>
          <w:sz w:val="16"/>
        </w:rPr>
        <w:t xml:space="preserve"> </w:t>
      </w:r>
      <w:r w:rsidRPr="008949A8">
        <w:rPr>
          <w:rStyle w:val="StyleUnderline"/>
          <w:highlight w:val="cyan"/>
        </w:rPr>
        <w:t>As bookends for domestic strategies of containment, race and class warfare</w:t>
      </w:r>
      <w:r w:rsidRPr="008949A8">
        <w:rPr>
          <w:rStyle w:val="StyleUnderline"/>
          <w:sz w:val="12"/>
          <w:highlight w:val="cyan"/>
        </w:rPr>
        <w:t xml:space="preserve">¶ </w:t>
      </w:r>
      <w:r w:rsidRPr="008949A8">
        <w:rPr>
          <w:rStyle w:val="StyleUnderline"/>
          <w:highlight w:val="cyan"/>
        </w:rPr>
        <w:t>come inflected in this case through an Asian-Black transnational racial imaginary,</w:t>
      </w:r>
      <w:r w:rsidRPr="008949A8">
        <w:rPr>
          <w:rStyle w:val="StyleUnderline"/>
          <w:sz w:val="12"/>
          <w:highlight w:val="cyan"/>
        </w:rPr>
        <w:t xml:space="preserve">¶ </w:t>
      </w:r>
      <w:r w:rsidRPr="008949A8">
        <w:rPr>
          <w:rStyle w:val="Emphasis"/>
          <w:highlight w:val="cyan"/>
        </w:rPr>
        <w:t>circulating as imminent threats to white liberal democracy</w:t>
      </w:r>
      <w:r w:rsidRPr="008949A8">
        <w:rPr>
          <w:rStyle w:val="StyleUnderline"/>
          <w:highlight w:val="cyan"/>
        </w:rPr>
        <w:t>.</w:t>
      </w:r>
      <w:r w:rsidRPr="009C093D">
        <w:rPr>
          <w:rStyle w:val="StyleUnderline"/>
        </w:rPr>
        <w:t xml:space="preserve"> This discursive move of</w:t>
      </w:r>
      <w:r w:rsidRPr="00A32D33">
        <w:rPr>
          <w:rStyle w:val="StyleUnderline"/>
          <w:sz w:val="12"/>
        </w:rPr>
        <w:t xml:space="preserve">¶ </w:t>
      </w:r>
      <w:r w:rsidRPr="009C093D">
        <w:rPr>
          <w:rStyle w:val="StyleUnderline"/>
        </w:rPr>
        <w:t xml:space="preserve">chaos </w:t>
      </w:r>
      <w:r w:rsidRPr="00A32D33">
        <w:rPr>
          <w:sz w:val="16"/>
        </w:rPr>
        <w:t xml:space="preserve">(racial apocalypse) </w:t>
      </w:r>
      <w:r w:rsidRPr="009C093D">
        <w:rPr>
          <w:rStyle w:val="StyleUnderline"/>
        </w:rPr>
        <w:t>and order</w:t>
      </w:r>
      <w:r w:rsidRPr="00A32D33">
        <w:rPr>
          <w:sz w:val="16"/>
        </w:rPr>
        <w:t xml:space="preserve"> (racial magnetism) </w:t>
      </w:r>
      <w:r w:rsidRPr="009C093D">
        <w:rPr>
          <w:rStyle w:val="StyleUnderline"/>
        </w:rPr>
        <w:t>must be contained through the</w:t>
      </w:r>
      <w:r w:rsidRPr="00A32D33">
        <w:rPr>
          <w:rStyle w:val="StyleUnderline"/>
          <w:sz w:val="12"/>
        </w:rPr>
        <w:t xml:space="preserve">¶ </w:t>
      </w:r>
      <w:r w:rsidRPr="009C093D">
        <w:rPr>
          <w:rStyle w:val="StyleUnderline"/>
        </w:rPr>
        <w:t>displacement of a transnational Asian-Black racial imaginary into a national</w:t>
      </w:r>
      <w:r w:rsidRPr="00A32D33">
        <w:rPr>
          <w:rStyle w:val="StyleUnderline"/>
          <w:sz w:val="12"/>
        </w:rPr>
        <w:t xml:space="preserve">¶ </w:t>
      </w:r>
      <w:r w:rsidRPr="009C093D">
        <w:rPr>
          <w:rStyle w:val="StyleUnderline"/>
        </w:rPr>
        <w:t>framework of Black cultural degeneration</w:t>
      </w:r>
      <w:r w:rsidRPr="00A32D33">
        <w:rPr>
          <w:sz w:val="16"/>
        </w:rPr>
        <w:t xml:space="preserve">. Thus, </w:t>
      </w:r>
      <w:r w:rsidRPr="008949A8">
        <w:rPr>
          <w:rStyle w:val="StyleUnderline"/>
          <w:highlight w:val="cyan"/>
        </w:rPr>
        <w:t>the discourse of Black pathology</w:t>
      </w:r>
      <w:r w:rsidRPr="008949A8">
        <w:rPr>
          <w:rStyle w:val="StyleUnderline"/>
          <w:sz w:val="12"/>
          <w:highlight w:val="cyan"/>
        </w:rPr>
        <w:t xml:space="preserve">¶ </w:t>
      </w:r>
      <w:r w:rsidRPr="008949A8">
        <w:rPr>
          <w:rStyle w:val="StyleUnderline"/>
          <w:highlight w:val="cyan"/>
        </w:rPr>
        <w:t>incorporated a global and domestic dimension that reflected the redoubled fears of a</w:t>
      </w:r>
      <w:r w:rsidRPr="008949A8">
        <w:rPr>
          <w:rStyle w:val="StyleUnderline"/>
          <w:sz w:val="12"/>
          <w:highlight w:val="cyan"/>
        </w:rPr>
        <w:t xml:space="preserve">¶ </w:t>
      </w:r>
      <w:r w:rsidRPr="008949A8">
        <w:rPr>
          <w:rStyle w:val="StyleUnderline"/>
          <w:highlight w:val="cyan"/>
        </w:rPr>
        <w:t>Black non-Christian planet and Red communist economic order.</w:t>
      </w:r>
      <w:r w:rsidRPr="00A32D33">
        <w:rPr>
          <w:rStyle w:val="StyleUnderline"/>
        </w:rPr>
        <w:t xml:space="preserve"> It mobilized national</w:t>
      </w:r>
      <w:r w:rsidRPr="00A32D33">
        <w:rPr>
          <w:rStyle w:val="StyleUnderline"/>
          <w:sz w:val="12"/>
        </w:rPr>
        <w:t xml:space="preserve">¶ </w:t>
      </w:r>
      <w:r w:rsidRPr="00A32D33">
        <w:rPr>
          <w:rStyle w:val="StyleUnderline"/>
        </w:rPr>
        <w:t>agencies</w:t>
      </w:r>
      <w:r w:rsidRPr="00A32D33">
        <w:rPr>
          <w:sz w:val="16"/>
        </w:rPr>
        <w:t xml:space="preserve">, such as the U.S. Department of Labor, </w:t>
      </w:r>
      <w:r w:rsidRPr="00A32D33">
        <w:rPr>
          <w:rStyle w:val="StyleUnderline"/>
        </w:rPr>
        <w:t>to articulate known “enemies of the</w:t>
      </w:r>
      <w:r w:rsidRPr="00A32D33">
        <w:rPr>
          <w:rStyle w:val="StyleUnderline"/>
          <w:sz w:val="12"/>
        </w:rPr>
        <w:t xml:space="preserve">¶ </w:t>
      </w:r>
      <w:r w:rsidRPr="00A32D33">
        <w:rPr>
          <w:rStyle w:val="StyleUnderline"/>
        </w:rPr>
        <w:t>state” as targets for national security protections by militarizing the U.S. security state.</w:t>
      </w:r>
      <w:r w:rsidRPr="00A32D33">
        <w:rPr>
          <w:rStyle w:val="StyleUnderline"/>
          <w:sz w:val="12"/>
        </w:rPr>
        <w:t xml:space="preserve">¶ </w:t>
      </w:r>
      <w:r w:rsidRPr="00A32D33">
        <w:rPr>
          <w:sz w:val="16"/>
        </w:rPr>
        <w:t xml:space="preserve">Counterinsurgency measures included </w:t>
      </w:r>
      <w:r w:rsidRPr="00A32D33">
        <w:rPr>
          <w:rStyle w:val="StyleUnderline"/>
        </w:rPr>
        <w:t>not only active policing through F.B.I. and</w:t>
      </w:r>
      <w:r w:rsidRPr="00A32D33">
        <w:rPr>
          <w:rStyle w:val="StyleUnderline"/>
          <w:sz w:val="12"/>
        </w:rPr>
        <w:t xml:space="preserve">¶ </w:t>
      </w:r>
      <w:r w:rsidRPr="00A32D33">
        <w:rPr>
          <w:rStyle w:val="StyleUnderline"/>
        </w:rPr>
        <w:t>C.I.A. domestic operations such as COINTEL PRO but also an ideological war by</w:t>
      </w:r>
      <w:r w:rsidRPr="00A32D33">
        <w:rPr>
          <w:rStyle w:val="StyleUnderline"/>
          <w:sz w:val="12"/>
        </w:rPr>
        <w:t xml:space="preserve">¶ </w:t>
      </w:r>
      <w:r w:rsidRPr="00A32D33">
        <w:rPr>
          <w:rStyle w:val="StyleUnderline"/>
        </w:rPr>
        <w:t>state-sponsored knowledge industries for the “hearts and minds” of national and global</w:t>
      </w:r>
      <w:r w:rsidRPr="00A32D33">
        <w:rPr>
          <w:rStyle w:val="StyleUnderline"/>
          <w:sz w:val="12"/>
        </w:rPr>
        <w:t xml:space="preserve">¶ </w:t>
      </w:r>
      <w:r w:rsidRPr="00A32D33">
        <w:rPr>
          <w:rStyle w:val="StyleUnderline"/>
        </w:rPr>
        <w:t>audiences.</w:t>
      </w:r>
      <w:r w:rsidRPr="00A32D33">
        <w:rPr>
          <w:sz w:val="16"/>
        </w:rPr>
        <w:t xml:space="preserve"> For Moynihan and other leading policy makers, herein is the speed limit to</w:t>
      </w:r>
      <w:r w:rsidRPr="00A32D33">
        <w:rPr>
          <w:sz w:val="12"/>
        </w:rPr>
        <w:t>¶</w:t>
      </w:r>
      <w:r w:rsidRPr="00A32D33">
        <w:rPr>
          <w:sz w:val="16"/>
        </w:rPr>
        <w:t xml:space="preserve"> reform: one may assert equal rights but do not pass (i.e. ask for more than) the Civil</w:t>
      </w:r>
      <w:r w:rsidRPr="00A32D33">
        <w:rPr>
          <w:sz w:val="12"/>
        </w:rPr>
        <w:t>¶</w:t>
      </w:r>
      <w:r w:rsidRPr="00A32D33">
        <w:rPr>
          <w:sz w:val="16"/>
        </w:rPr>
        <w:t xml:space="preserve"> Rights Movement.</w:t>
      </w:r>
      <w:r w:rsidRPr="00A32D33">
        <w:rPr>
          <w:sz w:val="12"/>
        </w:rPr>
        <w:t>¶</w:t>
      </w:r>
      <w:r w:rsidRPr="00A32D33">
        <w:rPr>
          <w:sz w:val="16"/>
        </w:rPr>
        <w:t xml:space="preserve"> </w:t>
      </w:r>
      <w:r w:rsidRPr="008949A8">
        <w:rPr>
          <w:rStyle w:val="StyleUnderline"/>
          <w:highlight w:val="cyan"/>
        </w:rPr>
        <w:t>Establishing a secure nation-state using the language of racial apocalypse</w:t>
      </w:r>
      <w:r w:rsidRPr="00A32D33">
        <w:rPr>
          <w:rStyle w:val="StyleUnderline"/>
        </w:rPr>
        <w:t>,</w:t>
      </w:r>
      <w:r w:rsidRPr="00A32D33">
        <w:rPr>
          <w:sz w:val="16"/>
        </w:rPr>
        <w:t xml:space="preserve"> the</w:t>
      </w:r>
      <w:r w:rsidRPr="00A32D33">
        <w:rPr>
          <w:sz w:val="12"/>
        </w:rPr>
        <w:t>¶</w:t>
      </w:r>
      <w:r w:rsidRPr="00A32D33">
        <w:rPr>
          <w:sz w:val="16"/>
        </w:rPr>
        <w:t xml:space="preserve"> Moynihan Report constructs a cycle of Black pathology that hinges upon fixing the</w:t>
      </w:r>
      <w:r w:rsidRPr="00A32D33">
        <w:rPr>
          <w:sz w:val="12"/>
        </w:rPr>
        <w:t>¶</w:t>
      </w:r>
      <w:r w:rsidRPr="00A32D33">
        <w:rPr>
          <w:sz w:val="16"/>
        </w:rPr>
        <w:t xml:space="preserve"> symptom and not the source. Class warfare and racial hierarchy have created</w:t>
      </w:r>
      <w:r w:rsidRPr="00A32D33">
        <w:rPr>
          <w:sz w:val="12"/>
        </w:rPr>
        <w:t>¶</w:t>
      </w:r>
      <w:r w:rsidRPr="00A32D33">
        <w:rPr>
          <w:sz w:val="16"/>
        </w:rPr>
        <w:t xml:space="preserve"> dysfunctions within Black families, yet it is the exclusive domain of the state to</w:t>
      </w:r>
      <w:r w:rsidRPr="00A32D33">
        <w:rPr>
          <w:sz w:val="12"/>
        </w:rPr>
        <w:t>¶</w:t>
      </w:r>
      <w:r w:rsidRPr="00A32D33">
        <w:rPr>
          <w:sz w:val="16"/>
        </w:rPr>
        <w:t xml:space="preserve"> address the personal habits, sexual tastes, and normative family structure of its</w:t>
      </w:r>
      <w:r w:rsidRPr="00A32D33">
        <w:rPr>
          <w:sz w:val="12"/>
        </w:rPr>
        <w:t>¶</w:t>
      </w:r>
      <w:r w:rsidRPr="00A32D33">
        <w:rPr>
          <w:sz w:val="16"/>
        </w:rPr>
        <w:t xml:space="preserve"> citizens. Indeed, </w:t>
      </w:r>
      <w:r w:rsidRPr="00A32D33">
        <w:rPr>
          <w:rStyle w:val="StyleUnderline"/>
        </w:rPr>
        <w:t>maleness and manhood, in private and public affairs, facilitate the</w:t>
      </w:r>
      <w:r w:rsidRPr="00A32D33">
        <w:rPr>
          <w:rStyle w:val="StyleUnderline"/>
          <w:sz w:val="12"/>
        </w:rPr>
        <w:t xml:space="preserve">¶ </w:t>
      </w:r>
      <w:r w:rsidRPr="00A32D33">
        <w:rPr>
          <w:rStyle w:val="StyleUnderline"/>
        </w:rPr>
        <w:t>patriarchal and heterosexual advantages of white families who utilize straight men as</w:t>
      </w:r>
      <w:r w:rsidRPr="00A32D33">
        <w:rPr>
          <w:rStyle w:val="StyleUnderline"/>
          <w:sz w:val="12"/>
        </w:rPr>
        <w:t xml:space="preserve">¶ </w:t>
      </w:r>
      <w:r w:rsidRPr="00A32D33">
        <w:rPr>
          <w:rStyle w:val="StyleUnderline"/>
        </w:rPr>
        <w:t xml:space="preserve">breadwinners and heads-of-households. </w:t>
      </w:r>
      <w:r w:rsidRPr="008949A8">
        <w:rPr>
          <w:rStyle w:val="StyleUnderline"/>
          <w:highlight w:val="cyan"/>
        </w:rPr>
        <w:t>Black radicalism, then, is antithetical to the</w:t>
      </w:r>
      <w:r w:rsidRPr="008949A8">
        <w:rPr>
          <w:rStyle w:val="StyleUnderline"/>
          <w:sz w:val="12"/>
          <w:highlight w:val="cyan"/>
        </w:rPr>
        <w:t xml:space="preserve">¶ </w:t>
      </w:r>
      <w:r w:rsidRPr="008949A8">
        <w:rPr>
          <w:rStyle w:val="StyleUnderline"/>
          <w:highlight w:val="cyan"/>
        </w:rPr>
        <w:t>imperatives of the nation-state, outside white national manhood, and publicly, the state</w:t>
      </w:r>
      <w:r w:rsidRPr="008949A8">
        <w:rPr>
          <w:rStyle w:val="StyleUnderline"/>
          <w:sz w:val="12"/>
          <w:highlight w:val="cyan"/>
        </w:rPr>
        <w:t xml:space="preserve">¶ </w:t>
      </w:r>
      <w:r w:rsidRPr="008949A8">
        <w:rPr>
          <w:rStyle w:val="StyleUnderline"/>
          <w:highlight w:val="cyan"/>
        </w:rPr>
        <w:t>must admonish such rebellious behavior</w:t>
      </w:r>
      <w:r w:rsidRPr="00A32D33">
        <w:rPr>
          <w:sz w:val="16"/>
        </w:rPr>
        <w:t xml:space="preserve">. In this way, </w:t>
      </w:r>
      <w:r w:rsidRPr="008949A8">
        <w:rPr>
          <w:rStyle w:val="Emphasis"/>
          <w:highlight w:val="cyan"/>
        </w:rPr>
        <w:t>a transnational Asian-Black</w:t>
      </w:r>
      <w:r w:rsidRPr="008949A8">
        <w:rPr>
          <w:rStyle w:val="Emphasis"/>
          <w:sz w:val="12"/>
          <w:highlight w:val="cyan"/>
        </w:rPr>
        <w:t xml:space="preserve">¶ </w:t>
      </w:r>
      <w:r w:rsidRPr="008949A8">
        <w:rPr>
          <w:rStyle w:val="Emphasis"/>
          <w:highlight w:val="cyan"/>
        </w:rPr>
        <w:t>racial panic is mediated by the domestic disciplining of Black familial arrangements</w:t>
      </w:r>
      <w:r w:rsidRPr="00A32D33">
        <w:rPr>
          <w:rStyle w:val="Emphasis"/>
        </w:rPr>
        <w:t>.</w:t>
      </w:r>
      <w:r w:rsidRPr="00A32D33">
        <w:rPr>
          <w:rStyle w:val="Emphasis"/>
          <w:sz w:val="12"/>
        </w:rPr>
        <w:t xml:space="preserve">¶ </w:t>
      </w:r>
      <w:r w:rsidRPr="00A32D33">
        <w:rPr>
          <w:sz w:val="16"/>
        </w:rPr>
        <w:t>The Moynihan Report discursively sets the parameter of acceptable forms of Black</w:t>
      </w:r>
      <w:r w:rsidRPr="00A32D33">
        <w:rPr>
          <w:sz w:val="12"/>
        </w:rPr>
        <w:t>¶</w:t>
      </w:r>
      <w:r w:rsidRPr="00A32D33">
        <w:rPr>
          <w:sz w:val="16"/>
        </w:rPr>
        <w:t xml:space="preserve"> masculinity by linking all forms of militancy to the reproduction and mimicry o f the</w:t>
      </w:r>
      <w:r w:rsidRPr="00A32D33">
        <w:rPr>
          <w:sz w:val="12"/>
        </w:rPr>
        <w:t>¶</w:t>
      </w:r>
      <w:r w:rsidRPr="00A32D33">
        <w:rPr>
          <w:sz w:val="16"/>
        </w:rPr>
        <w:t xml:space="preserve"> 33</w:t>
      </w:r>
      <w:r w:rsidRPr="00A32D33">
        <w:rPr>
          <w:sz w:val="12"/>
        </w:rPr>
        <w:t>¶</w:t>
      </w:r>
      <w:r w:rsidRPr="00A32D33">
        <w:rPr>
          <w:sz w:val="16"/>
        </w:rPr>
        <w:t xml:space="preserve"> nuclear white (imperial) family. As Rod Ferguson states, “the Moynihan Report</w:t>
      </w:r>
      <w:r w:rsidRPr="00A32D33">
        <w:rPr>
          <w:sz w:val="12"/>
        </w:rPr>
        <w:t>¶</w:t>
      </w:r>
      <w:r w:rsidRPr="00A32D33">
        <w:rPr>
          <w:sz w:val="16"/>
        </w:rPr>
        <w:t xml:space="preserve"> enunciated liberal ideology through an identification with and conception of African</w:t>
      </w:r>
      <w:r w:rsidRPr="00A32D33">
        <w:rPr>
          <w:sz w:val="12"/>
        </w:rPr>
        <w:t>¶</w:t>
      </w:r>
      <w:r w:rsidRPr="00A32D33">
        <w:rPr>
          <w:sz w:val="16"/>
        </w:rPr>
        <w:t xml:space="preserve"> American male as castrated and therefore bereft of heteropatriarchal entitlements.”49</w:t>
      </w:r>
      <w:r w:rsidRPr="00A32D33">
        <w:rPr>
          <w:sz w:val="12"/>
        </w:rPr>
        <w:t>¶</w:t>
      </w:r>
      <w:r w:rsidRPr="00A32D33">
        <w:rPr>
          <w:sz w:val="16"/>
        </w:rPr>
        <w:t xml:space="preserve"> </w:t>
      </w:r>
      <w:r w:rsidRPr="008949A8">
        <w:rPr>
          <w:rStyle w:val="StyleUnderline"/>
          <w:highlight w:val="cyan"/>
        </w:rPr>
        <w:t>It has been through gendering and racializing the post-civil rights moment that the</w:t>
      </w:r>
      <w:r w:rsidRPr="008949A8">
        <w:rPr>
          <w:rStyle w:val="StyleUnderline"/>
          <w:sz w:val="12"/>
          <w:highlight w:val="cyan"/>
        </w:rPr>
        <w:t xml:space="preserve">¶ </w:t>
      </w:r>
      <w:r w:rsidRPr="008949A8">
        <w:rPr>
          <w:rStyle w:val="StyleUnderline"/>
          <w:highlight w:val="cyan"/>
        </w:rPr>
        <w:t>Moynihan Report carries such a powerful ideological sledgehammer.</w:t>
      </w:r>
      <w:r w:rsidRPr="008949A8">
        <w:rPr>
          <w:rStyle w:val="StyleUnderline"/>
          <w:sz w:val="12"/>
          <w:highlight w:val="cyan"/>
        </w:rPr>
        <w:t xml:space="preserve">¶ </w:t>
      </w:r>
      <w:r w:rsidRPr="008949A8">
        <w:rPr>
          <w:rStyle w:val="Emphasis"/>
          <w:highlight w:val="cyan"/>
        </w:rPr>
        <w:t>The language of pathology revolves around the imminent fear of racial</w:t>
      </w:r>
      <w:r w:rsidRPr="008949A8">
        <w:rPr>
          <w:rStyle w:val="Emphasis"/>
          <w:sz w:val="12"/>
          <w:highlight w:val="cyan"/>
        </w:rPr>
        <w:t xml:space="preserve">¶ </w:t>
      </w:r>
      <w:r w:rsidRPr="008949A8">
        <w:rPr>
          <w:rStyle w:val="Emphasis"/>
          <w:highlight w:val="cyan"/>
        </w:rPr>
        <w:t>apocalypse and thus expresses the primacy of white male, heterosexist patriarchy</w:t>
      </w:r>
      <w:r w:rsidRPr="00A32D33">
        <w:rPr>
          <w:sz w:val="16"/>
        </w:rPr>
        <w:t>. It</w:t>
      </w:r>
      <w:r w:rsidRPr="00A32D33">
        <w:rPr>
          <w:sz w:val="12"/>
        </w:rPr>
        <w:t>¶</w:t>
      </w:r>
      <w:r w:rsidRPr="00A32D33">
        <w:rPr>
          <w:sz w:val="16"/>
        </w:rPr>
        <w:t xml:space="preserve"> encompasses the limits to Black radicalism and the reproduction of post-civil rights</w:t>
      </w:r>
      <w:r w:rsidRPr="00A32D33">
        <w:rPr>
          <w:sz w:val="12"/>
        </w:rPr>
        <w:t>¶</w:t>
      </w:r>
      <w:r w:rsidRPr="00A32D33">
        <w:rPr>
          <w:sz w:val="16"/>
        </w:rPr>
        <w:t xml:space="preserve"> domesticity. </w:t>
      </w:r>
      <w:r w:rsidRPr="00A32D33">
        <w:rPr>
          <w:rStyle w:val="StyleUnderline"/>
        </w:rPr>
        <w:t>The incommensurability of Black men to the national project of post-civil</w:t>
      </w:r>
      <w:r w:rsidRPr="00A32D33">
        <w:rPr>
          <w:rStyle w:val="StyleUnderline"/>
          <w:sz w:val="12"/>
        </w:rPr>
        <w:t xml:space="preserve">¶ </w:t>
      </w:r>
      <w:r w:rsidRPr="00A32D33">
        <w:rPr>
          <w:rStyle w:val="StyleUnderline"/>
        </w:rPr>
        <w:t>rights domesticity is fixed and taken as the symbol of displacement</w:t>
      </w:r>
      <w:r w:rsidRPr="00A32D33">
        <w:rPr>
          <w:sz w:val="16"/>
        </w:rPr>
        <w:t>. In such</w:t>
      </w:r>
      <w:r w:rsidRPr="00A32D33">
        <w:rPr>
          <w:sz w:val="12"/>
        </w:rPr>
        <w:t>¶</w:t>
      </w:r>
      <w:r w:rsidRPr="00A32D33">
        <w:rPr>
          <w:sz w:val="16"/>
        </w:rPr>
        <w:t xml:space="preserve"> symbolic productions, </w:t>
      </w:r>
      <w:r w:rsidRPr="008949A8">
        <w:rPr>
          <w:rStyle w:val="StyleUnderline"/>
          <w:highlight w:val="cyan"/>
        </w:rPr>
        <w:t>there is a categorical understanding of Black masculinity</w:t>
      </w:r>
      <w:r w:rsidRPr="00A32D33">
        <w:rPr>
          <w:sz w:val="16"/>
        </w:rPr>
        <w:t xml:space="preserve"> in its</w:t>
      </w:r>
      <w:r w:rsidRPr="00A32D33">
        <w:rPr>
          <w:sz w:val="12"/>
        </w:rPr>
        <w:t>¶</w:t>
      </w:r>
      <w:r w:rsidRPr="00A32D33">
        <w:rPr>
          <w:sz w:val="16"/>
        </w:rPr>
        <w:t xml:space="preserve"> totality, </w:t>
      </w:r>
      <w:r w:rsidRPr="008949A8">
        <w:rPr>
          <w:rStyle w:val="Emphasis"/>
          <w:highlight w:val="cyan"/>
        </w:rPr>
        <w:t>as a homogenous political construct</w:t>
      </w:r>
      <w:r w:rsidRPr="00A32D33">
        <w:rPr>
          <w:sz w:val="16"/>
        </w:rPr>
        <w:t>. As such, the welfare state replaces the</w:t>
      </w:r>
      <w:r w:rsidRPr="00A32D33">
        <w:rPr>
          <w:sz w:val="12"/>
        </w:rPr>
        <w:t>¶</w:t>
      </w:r>
      <w:r w:rsidRPr="00A32D33">
        <w:rPr>
          <w:sz w:val="16"/>
        </w:rPr>
        <w:t xml:space="preserve"> figurehead of Black fatherhood that the reproduction of capital alternates from private</w:t>
      </w:r>
      <w:r w:rsidRPr="00A32D33">
        <w:rPr>
          <w:sz w:val="12"/>
        </w:rPr>
        <w:t>¶</w:t>
      </w:r>
      <w:r w:rsidRPr="00A32D33">
        <w:rPr>
          <w:sz w:val="16"/>
        </w:rPr>
        <w:t xml:space="preserve"> to public, familial to national, and male breadwinner to the state. From this</w:t>
      </w:r>
      <w:r w:rsidRPr="00A32D33">
        <w:rPr>
          <w:sz w:val="12"/>
        </w:rPr>
        <w:t>¶</w:t>
      </w:r>
      <w:r w:rsidRPr="00A32D33">
        <w:rPr>
          <w:sz w:val="16"/>
        </w:rPr>
        <w:t xml:space="preserve"> prosecutorial platform, </w:t>
      </w:r>
      <w:r w:rsidRPr="008949A8">
        <w:rPr>
          <w:rStyle w:val="Emphasis"/>
          <w:highlight w:val="cyan"/>
        </w:rPr>
        <w:t>the Moynihan Report legitimizes increased surveillance, through sociological study, knowledge industries, and police mobilization of Black¶ male bodies into the prison industries</w:t>
      </w:r>
      <w:r w:rsidRPr="00A32D33">
        <w:rPr>
          <w:sz w:val="16"/>
        </w:rPr>
        <w:t>. The latter shows the failures of “family,”</w:t>
      </w:r>
      <w:r w:rsidRPr="00A32D33">
        <w:rPr>
          <w:sz w:val="12"/>
        </w:rPr>
        <w:t>¶</w:t>
      </w:r>
      <w:r w:rsidRPr="00A32D33">
        <w:rPr>
          <w:sz w:val="16"/>
        </w:rPr>
        <w:t xml:space="preserve"> “values,” and “race” that may infect and corrupt the smooth efficiency </w:t>
      </w:r>
      <w:r w:rsidRPr="00A32D33">
        <w:rPr>
          <w:sz w:val="16"/>
        </w:rPr>
        <w:lastRenderedPageBreak/>
        <w:t>of U.S.</w:t>
      </w:r>
      <w:r w:rsidRPr="00A32D33">
        <w:rPr>
          <w:sz w:val="12"/>
        </w:rPr>
        <w:t>¶</w:t>
      </w:r>
      <w:r w:rsidRPr="00A32D33">
        <w:rPr>
          <w:sz w:val="16"/>
        </w:rPr>
        <w:t xml:space="preserve"> expansionism. Sander L Gilman explains the relationship between pathology and</w:t>
      </w:r>
      <w:r w:rsidRPr="00A32D33">
        <w:rPr>
          <w:sz w:val="12"/>
        </w:rPr>
        <w:t>¶</w:t>
      </w:r>
      <w:r w:rsidRPr="00A32D33">
        <w:rPr>
          <w:sz w:val="16"/>
        </w:rPr>
        <w:t xml:space="preserve"> racial stereotype. He says:</w:t>
      </w:r>
      <w:r w:rsidRPr="00A32D33">
        <w:rPr>
          <w:sz w:val="12"/>
        </w:rPr>
        <w:t>¶</w:t>
      </w:r>
      <w:r w:rsidRPr="00A32D33">
        <w:rPr>
          <w:sz w:val="16"/>
        </w:rPr>
        <w:t xml:space="preserve"> Our understanding of the pathological is rooted in an awareness of the</w:t>
      </w:r>
      <w:r w:rsidRPr="00A32D33">
        <w:rPr>
          <w:sz w:val="12"/>
        </w:rPr>
        <w:t>¶</w:t>
      </w:r>
      <w:r w:rsidRPr="00A32D33">
        <w:rPr>
          <w:sz w:val="16"/>
        </w:rPr>
        <w:t xml:space="preserve"> human organism’s fragility—not simply its mortality, though that has</w:t>
      </w:r>
      <w:r w:rsidRPr="00A32D33">
        <w:rPr>
          <w:sz w:val="12"/>
        </w:rPr>
        <w:t>¶</w:t>
      </w:r>
      <w:r w:rsidRPr="00A32D33">
        <w:rPr>
          <w:sz w:val="16"/>
        </w:rPr>
        <w:t xml:space="preserve"> always and everywhere inspired fear of the ultimate loss of control, but</w:t>
      </w:r>
      <w:r w:rsidRPr="00A32D33">
        <w:rPr>
          <w:sz w:val="12"/>
        </w:rPr>
        <w:t>¶</w:t>
      </w:r>
      <w:r w:rsidRPr="00A32D33">
        <w:rPr>
          <w:sz w:val="16"/>
        </w:rPr>
        <w:t xml:space="preserve"> its susceptibility to disease, pollution, corruption, and alteration, things</w:t>
      </w:r>
      <w:r w:rsidRPr="00A32D33">
        <w:rPr>
          <w:sz w:val="12"/>
        </w:rPr>
        <w:t>¶</w:t>
      </w:r>
      <w:r w:rsidRPr="00A32D33">
        <w:rPr>
          <w:sz w:val="16"/>
        </w:rPr>
        <w:t xml:space="preserve"> that we experience in our own bodies and observe in others.50</w:t>
      </w:r>
    </w:p>
    <w:p w:rsidR="00937059" w:rsidRDefault="00937059" w:rsidP="00937059">
      <w:pPr>
        <w:pStyle w:val="Heading4"/>
      </w:pPr>
      <w:r>
        <w:t xml:space="preserve">The impact is white supremacy. White supremacy has exported colorblindness globally, while ignoring the contradictions between rhetoric and practice. </w:t>
      </w:r>
    </w:p>
    <w:p w:rsidR="00937059" w:rsidRDefault="00937059" w:rsidP="00937059">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12" w:history="1">
        <w:r w:rsidRPr="003F0512">
          <w:rPr>
            <w:rStyle w:val="Hyperlink"/>
            <w:sz w:val="18"/>
          </w:rPr>
          <w:t>https://escholarship.org/uc/item/4p9698d9</w:t>
        </w:r>
      </w:hyperlink>
      <w:r w:rsidRPr="00E47D9A">
        <w:rPr>
          <w:sz w:val="18"/>
        </w:rPr>
        <w:t>)</w:t>
      </w:r>
    </w:p>
    <w:p w:rsidR="00937059" w:rsidRPr="00EF4167" w:rsidRDefault="00937059" w:rsidP="00937059">
      <w:pPr>
        <w:rPr>
          <w:sz w:val="14"/>
        </w:rPr>
      </w:pPr>
      <w:r w:rsidRPr="00EF4167">
        <w:rPr>
          <w:sz w:val="14"/>
        </w:rPr>
        <w:t xml:space="preserve">In university classrooms in the US today many of our students (especially but not only </w:t>
      </w:r>
      <w:r w:rsidRPr="00E84A30">
        <w:rPr>
          <w:rStyle w:val="StyleUnderline"/>
        </w:rPr>
        <w:t>white s</w:t>
      </w:r>
      <w:r w:rsidRPr="00AD6852">
        <w:rPr>
          <w:rStyle w:val="StyleUnderline"/>
        </w:rPr>
        <w:t>tudents</w:t>
      </w:r>
      <w:r w:rsidRPr="00EF4167">
        <w:rPr>
          <w:sz w:val="14"/>
        </w:rPr>
        <w:t xml:space="preserve">) </w:t>
      </w:r>
      <w:r w:rsidRPr="00AD6852">
        <w:rPr>
          <w:rStyle w:val="StyleUnderline"/>
        </w:rPr>
        <w:t>tell us that they "don't notice race," and that they "treat everyone as an individual."</w:t>
      </w:r>
      <w:r w:rsidRPr="00EF4167">
        <w:rPr>
          <w:sz w:val="14"/>
        </w:rPr>
        <w:t xml:space="preserve"> </w:t>
      </w:r>
      <w:r w:rsidRPr="00AD6852">
        <w:rPr>
          <w:rStyle w:val="StyleUnderline"/>
        </w:rPr>
        <w:t>Their rejection of racism is no doubt genuine in its adoption of "colorblindness" or nonracialism; but it also tends to ratify the existing inequalities and injustices that descend from</w:t>
      </w:r>
      <w:r w:rsidRPr="00EF4167">
        <w:rPr>
          <w:sz w:val="14"/>
        </w:rPr>
        <w:t xml:space="preserve"> the "bad old days" of </w:t>
      </w:r>
      <w:r w:rsidRPr="00AD6852">
        <w:rPr>
          <w:rStyle w:val="StyleUnderline"/>
        </w:rPr>
        <w:t>segregation</w:t>
      </w:r>
      <w:r w:rsidRPr="00EF4167">
        <w:rPr>
          <w:sz w:val="14"/>
        </w:rPr>
        <w:t xml:space="preserve">. </w:t>
      </w:r>
      <w:r w:rsidRPr="00AD6852">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0EF4167">
        <w:rPr>
          <w:sz w:val="14"/>
        </w:rPr>
        <w:t xml:space="preserve"> (Oliver and Shapiro 1995). Thus </w:t>
      </w:r>
      <w:r w:rsidRPr="00AD6852">
        <w:rPr>
          <w:rStyle w:val="StyleUnderline"/>
        </w:rPr>
        <w:t>domestic neo-conservatism both undermines an older, more familiar racial mindset and reinvokes it</w:t>
      </w:r>
      <w:r w:rsidRPr="00EF4167">
        <w:rPr>
          <w:sz w:val="14"/>
        </w:rPr>
        <w:t xml:space="preserve">. In respect to Iraq and the "war on terror," </w:t>
      </w:r>
      <w:r w:rsidRPr="00AD6852">
        <w:rPr>
          <w:rStyle w:val="StyleUnderline"/>
        </w:rPr>
        <w:t>US foreign policy operates in parallel fashion</w:t>
      </w:r>
      <w:r w:rsidRPr="00EF4167">
        <w:rPr>
          <w:sz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0AD6852">
        <w:rPr>
          <w:rStyle w:val="StyleUnderline"/>
        </w:rPr>
        <w:t>neo-conservatism today combines</w:t>
      </w:r>
      <w:r w:rsidRPr="00EF4167">
        <w:rPr>
          <w:sz w:val="14"/>
        </w:rPr>
        <w:t xml:space="preserve"> a habitus of </w:t>
      </w:r>
      <w:r w:rsidRPr="00AD6852">
        <w:rPr>
          <w:rStyle w:val="StyleUnderline"/>
        </w:rPr>
        <w:t>domination over the racialized other with</w:t>
      </w:r>
      <w:r w:rsidRPr="00EF4167">
        <w:rPr>
          <w:sz w:val="14"/>
        </w:rPr>
        <w:t xml:space="preserve"> a doxa of </w:t>
      </w:r>
      <w:r w:rsidRPr="00AD6852">
        <w:rPr>
          <w:rStyle w:val="StyleUnderline"/>
        </w:rPr>
        <w:t>incorporation and respect for those who are no longer formally recognized as other at all</w:t>
      </w:r>
      <w:r w:rsidRPr="00EF4167">
        <w:rPr>
          <w:sz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0AD6852">
        <w:rPr>
          <w:rStyle w:val="StyleUnderline"/>
        </w:rPr>
        <w:t>the civil rights legacy has been harnessed to the cause of global domination and "pre-emptive' war</w:t>
      </w:r>
      <w:r w:rsidRPr="00EF4167">
        <w:rPr>
          <w:sz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0544FEC">
        <w:rPr>
          <w:rStyle w:val="StyleUnderline"/>
        </w:rPr>
        <w:t>The link between racism and empire</w:t>
      </w:r>
      <w:r w:rsidRPr="00EF4167">
        <w:rPr>
          <w:sz w:val="14"/>
        </w:rPr>
        <w:t xml:space="preserve"> was wrongly considered terminated; instead it h</w:t>
      </w:r>
      <w:r w:rsidRPr="00544FEC">
        <w:rPr>
          <w:rStyle w:val="StyleUnderline"/>
        </w:rPr>
        <w:t>as been reinvented, principally through US neoconservatism</w:t>
      </w:r>
      <w:r w:rsidRPr="00EF4167">
        <w:rPr>
          <w:sz w:val="14"/>
        </w:rPr>
        <w:t xml:space="preserve">. In fact </w:t>
      </w:r>
      <w:r w:rsidRPr="00544FEC">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0EF4167">
        <w:rPr>
          <w:sz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0544FEC">
        <w:rPr>
          <w:rStyle w:val="StyleUnderline"/>
        </w:rPr>
        <w:t>the rearticulation of "colorblind" racial ideology served to shore up the inequality and structural racism of US society</w:t>
      </w:r>
      <w:r w:rsidRPr="00EF4167">
        <w:rPr>
          <w:sz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w:t>
      </w:r>
      <w:r w:rsidRPr="00EF4167">
        <w:rPr>
          <w:sz w:val="14"/>
        </w:rPr>
        <w:lastRenderedPageBreak/>
        <w:t xml:space="preserve">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0544FEC">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0EF4167">
        <w:rPr>
          <w:sz w:val="14"/>
        </w:rPr>
        <w:t xml:space="preserve">. It has made substantial investments in the racial genomics, which is now a big scientific enterprise as well as a developing system for social control. </w:t>
      </w:r>
      <w:r w:rsidRPr="00544FEC">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0EF4167">
        <w:rPr>
          <w:sz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0544FEC">
        <w:rPr>
          <w:rStyle w:val="StyleUnderline"/>
        </w:rPr>
        <w:t>Instead of insisting on the fulfillment of 20th-century demands, movement activists and theorists have to pose new questions about the actually existing and deeply conflicted dynamics of racial politics and racial identity</w:t>
      </w:r>
      <w:r w:rsidRPr="00EF4167">
        <w:rPr>
          <w:sz w:val="14"/>
        </w:rPr>
        <w:t>; in short, w</w:t>
      </w:r>
      <w:r w:rsidRPr="00544FEC">
        <w:rPr>
          <w:rStyle w:val="StyleUnderline"/>
        </w:rPr>
        <w:t>e have to think about racial formation processes as they are unfolding today and in the future</w:t>
      </w:r>
      <w:r w:rsidRPr="00EF4167">
        <w:rPr>
          <w:sz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0BD6378">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0EF4167">
        <w:rPr>
          <w:sz w:val="14"/>
        </w:rPr>
        <w:t xml:space="preserve">(for example, racial and class-based identities can conflict). </w:t>
      </w:r>
    </w:p>
    <w:p w:rsidR="00937059" w:rsidRPr="005C3F92" w:rsidRDefault="00937059" w:rsidP="00937059">
      <w:pPr>
        <w:pStyle w:val="Heading4"/>
      </w:pPr>
      <w:r w:rsidRPr="005C3F92">
        <w:t>The alternative is Third World Conscious</w:t>
      </w:r>
      <w:r>
        <w:t>ness. A praxis that formulates national identities</w:t>
      </w:r>
      <w:r w:rsidRPr="005C3F92">
        <w:t xml:space="preserve"> as a site for revolution to better understand different struggles as a better form of collectivization.</w:t>
      </w:r>
    </w:p>
    <w:p w:rsidR="00937059" w:rsidRPr="005C3F92" w:rsidRDefault="00937059" w:rsidP="00937059">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rsidR="00937059" w:rsidRPr="005C3F92" w:rsidRDefault="00937059" w:rsidP="00937059">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 xml:space="preserve">2 Before this time, the </w:t>
      </w:r>
      <w:r w:rsidRPr="005C3F92">
        <w:rPr>
          <w:sz w:val="16"/>
        </w:rPr>
        <w:lastRenderedPageBreak/>
        <w:t>world was divided into two: the developed, imperialist countries, and the backward colonies and semi-colonies of these developed countries</w:t>
      </w:r>
      <w:r w:rsidRPr="00240432">
        <w:rPr>
          <w:rStyle w:val="StyleUnderline"/>
        </w:rPr>
        <w:t>. 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Later the concept was somewhat modified, until today it encompasses all the impoverished countries of the world, poor because of the 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the critical realists 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rsidR="00937059" w:rsidRPr="001A493D" w:rsidRDefault="00937059" w:rsidP="00937059">
      <w:pPr>
        <w:pStyle w:val="Heading2"/>
      </w:pPr>
      <w:r w:rsidRPr="001A493D">
        <w:lastRenderedPageBreak/>
        <w:t xml:space="preserve">1NC vs Soft Left Pan </w:t>
      </w:r>
    </w:p>
    <w:p w:rsidR="00937059" w:rsidRPr="00E672AB" w:rsidRDefault="00937059" w:rsidP="00937059">
      <w:pPr>
        <w:pStyle w:val="Heading4"/>
      </w:pPr>
      <w:r w:rsidRPr="00E672AB">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937059" w:rsidRPr="00E672AB" w:rsidRDefault="00937059" w:rsidP="00937059">
      <w:r w:rsidRPr="00E672AB">
        <w:rPr>
          <w:rStyle w:val="Style13ptBold"/>
        </w:rPr>
        <w:t>JUN</w:t>
      </w:r>
      <w:r w:rsidRPr="00E672AB">
        <w:t xml:space="preserve"> asst. professor of African American Studies and English @ Univ. of Illinois Chicago </w:t>
      </w:r>
      <w:r w:rsidRPr="00E672AB">
        <w:rPr>
          <w:rStyle w:val="Style13ptBold"/>
        </w:rPr>
        <w:t>2k6</w:t>
      </w:r>
      <w:r w:rsidRPr="00E672AB">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13" w:history="1">
        <w:r w:rsidRPr="00E672AB">
          <w:t>http://courses.washington.edu/com597j/student%20presentations/Jun.pdf</w:t>
        </w:r>
      </w:hyperlink>
      <w:r w:rsidRPr="00E672AB">
        <w:t>; (db)</w:t>
      </w:r>
    </w:p>
    <w:p w:rsidR="00937059" w:rsidRDefault="00937059" w:rsidP="00937059">
      <w:pPr>
        <w:rPr>
          <w:rFonts w:ascii="Verdana" w:hAnsi="Verdana"/>
          <w:b/>
          <w:sz w:val="20"/>
          <w:szCs w:val="20"/>
          <w:u w:val="single"/>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w:t>
      </w:r>
      <w:r w:rsidRPr="00E139CB">
        <w:rPr>
          <w:rFonts w:ascii="Verdana" w:hAnsi="Verdana"/>
          <w:b/>
          <w:sz w:val="20"/>
          <w:szCs w:val="20"/>
          <w:u w:val="single"/>
        </w:rPr>
        <w:lastRenderedPageBreak/>
        <w:t xml:space="preserve">“other,”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public statements on race and citizenship spoke to radically different questions and motivations—one endorsing Chinese exclusion and the other arguing against the legality of black/white racial segregation. The differences, however, behind such similar Orientalist figurations within these 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937059" w:rsidRPr="00A17142" w:rsidRDefault="00937059" w:rsidP="00937059">
      <w:pPr>
        <w:pStyle w:val="Heading4"/>
        <w:rPr>
          <w:rStyle w:val="Style13ptBold"/>
          <w:rFonts w:asciiTheme="minorHAnsi" w:hAnsiTheme="minorHAnsi"/>
          <w:b/>
          <w:bCs w:val="0"/>
          <w:sz w:val="23"/>
          <w:szCs w:val="23"/>
        </w:rPr>
      </w:pPr>
      <w:r w:rsidRPr="00A17142">
        <w:rPr>
          <w:rStyle w:val="Style13ptBold"/>
          <w:rFonts w:asciiTheme="minorHAnsi" w:hAnsiTheme="minorHAnsi"/>
          <w:sz w:val="23"/>
          <w:szCs w:val="23"/>
        </w:rPr>
        <w:t>THE AFFIRMATIVE’S RHETORICAL SILENCE ON RACE UNIQUELY AFFECTS CHINESE ENGAGEMENT</w:t>
      </w:r>
    </w:p>
    <w:p w:rsidR="00937059" w:rsidRPr="00A17142" w:rsidRDefault="00937059" w:rsidP="00937059">
      <w:pPr>
        <w:rPr>
          <w:rStyle w:val="Style13ptBold"/>
          <w:rFonts w:ascii="Verdana" w:hAnsi="Verdana"/>
          <w:b w:val="0"/>
          <w:sz w:val="18"/>
          <w:szCs w:val="18"/>
        </w:rPr>
      </w:pPr>
      <w:r w:rsidRPr="00A17142">
        <w:rPr>
          <w:rStyle w:val="Style13ptBold"/>
          <w:rFonts w:ascii="Verdana" w:hAnsi="Verdana"/>
          <w:sz w:val="18"/>
          <w:szCs w:val="18"/>
        </w:rPr>
        <w:t>AMERICAN ORIENTALISM is an EXCLUSIONARY, REGULATORY and RACIALIZED discourse that situates China as an EXOTIC, CURIOUS SPECTACLE for CONSUMPTION.  The aff’s Engagement policy ignores the implicit Orientalist discursive formations that PRODUCE and MANAGE Asian racial difference within the United States.  Circus exhibits, Coolie labor, Immigration, citizenship are all DEFINITIVE of American genealogy of Asian racialization.  Failure to understand, discuss and interrogate RACE perpetuates a CONTRADICTORY process of NEGOTIATION, Black Orientalism.  This PARADOX forces a systematic dehumanization as a CONDITION of entry into the CIVILIZED world.  Racialized subjects must negotiate epistemological contradictions, RECONCILE liberatory promises.  Our criticism exposes a missed opportunity of BLACK IMAGININGS that REFORMULATES the LIMITS and DISAPPOINTMENTS of black citizenship and address the seductive nature of a dichotomous OTHERNESS of the Orient to a disidentified Black Subject.  The aff’s focus on Engagement does not allow critical discussion of RACIALIZED CITIZENSHIP.  Only Black Orientalism ENGAGES the topic to REVEAL various contradictions of citizen, subject and national identity.</w:t>
      </w:r>
    </w:p>
    <w:p w:rsidR="00937059" w:rsidRPr="007B5835" w:rsidRDefault="00937059" w:rsidP="00937059">
      <w:r w:rsidRPr="007B5835">
        <w:rPr>
          <w:rStyle w:val="Style13ptBold"/>
        </w:rPr>
        <w:t>JUN</w:t>
      </w:r>
      <w:r w:rsidRPr="007B5835">
        <w:t xml:space="preserve"> asst. professor of African American Studies and English @ Univ. of Illinois Chicago </w:t>
      </w:r>
      <w:r w:rsidRPr="007B5835">
        <w:rPr>
          <w:rStyle w:val="Style13ptBold"/>
        </w:rPr>
        <w:t>2k6</w:t>
      </w:r>
      <w:r w:rsidRPr="007B5835">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14" w:history="1">
        <w:r w:rsidRPr="007B5835">
          <w:t>http://courses.washington.edu/com597j/student%20presentations/Jun.pdf</w:t>
        </w:r>
      </w:hyperlink>
      <w:r w:rsidRPr="007B5835">
        <w:t>; (db)</w:t>
      </w:r>
    </w:p>
    <w:p w:rsidR="00937059" w:rsidRDefault="00937059" w:rsidP="00937059">
      <w:pPr>
        <w:rPr>
          <w:rFonts w:ascii="Verdana" w:hAnsi="Verdana"/>
          <w:b/>
          <w:sz w:val="20"/>
          <w:szCs w:val="20"/>
          <w:u w:val="single"/>
        </w:rPr>
      </w:pPr>
      <w:r w:rsidRPr="00727244">
        <w:rPr>
          <w:sz w:val="16"/>
          <w:szCs w:val="16"/>
        </w:rPr>
        <w:lastRenderedPageBreak/>
        <w:t>Differential Racializations Although Orientalism has been discussed primarily within the historical context of European colonialism</w:t>
      </w:r>
      <w:r w:rsidRPr="00DB7639">
        <w:rPr>
          <w:rFonts w:ascii="Verdana" w:hAnsi="Verdana"/>
          <w:sz w:val="20"/>
          <w:szCs w:val="20"/>
        </w:rPr>
        <w:t xml:space="preserve">, </w:t>
      </w:r>
      <w:r w:rsidRPr="00DB7639">
        <w:rPr>
          <w:rFonts w:ascii="Verdana" w:hAnsi="Verdana"/>
          <w:b/>
          <w:sz w:val="20"/>
          <w:szCs w:val="20"/>
          <w:u w:val="single"/>
        </w:rPr>
        <w:t>the discursive production of an utterly foreign, premodern, alien Oriental in opposition to a rational, modern Western subject has</w:t>
      </w:r>
      <w:r w:rsidRPr="00DB7639">
        <w:rPr>
          <w:rFonts w:ascii="Verdana" w:hAnsi="Verdana"/>
          <w:b/>
          <w:sz w:val="16"/>
          <w:szCs w:val="16"/>
          <w:u w:val="single"/>
        </w:rPr>
        <w:t xml:space="preserve"> </w:t>
      </w:r>
      <w:r w:rsidRPr="00727244">
        <w:rPr>
          <w:sz w:val="16"/>
          <w:szCs w:val="16"/>
        </w:rPr>
        <w:t xml:space="preserve">also </w:t>
      </w:r>
      <w:r w:rsidRPr="00DB7639">
        <w:rPr>
          <w:rFonts w:ascii="Verdana" w:hAnsi="Verdana"/>
          <w:b/>
          <w:sz w:val="20"/>
          <w:szCs w:val="20"/>
          <w:u w:val="single"/>
        </w:rPr>
        <w:t>been operative within the United States,</w:t>
      </w:r>
      <w:r w:rsidRPr="00727244">
        <w:rPr>
          <w:sz w:val="16"/>
          <w:szCs w:val="16"/>
        </w:rPr>
        <w:t xml:space="preserve"> albeit in different ways.5 </w:t>
      </w:r>
      <w:r w:rsidRPr="00DB7639">
        <w:rPr>
          <w:rFonts w:ascii="Verdana" w:hAnsi="Verdana"/>
          <w:b/>
          <w:sz w:val="20"/>
          <w:szCs w:val="20"/>
          <w:u w:val="single"/>
        </w:rPr>
        <w:t xml:space="preserve">In the context of </w:t>
      </w:r>
      <w:r w:rsidRPr="00727244">
        <w:rPr>
          <w:sz w:val="16"/>
          <w:szCs w:val="16"/>
        </w:rPr>
        <w:t xml:space="preserve">mid-nineteenth-century </w:t>
      </w:r>
      <w:r w:rsidRPr="00DB7639">
        <w:rPr>
          <w:rFonts w:ascii="Verdana" w:hAnsi="Verdana"/>
          <w:b/>
          <w:sz w:val="20"/>
          <w:szCs w:val="20"/>
          <w:u w:val="single"/>
        </w:rPr>
        <w:t>America, Orientalism constitutes an Oriental other through exclusionary U.S. state policies on Asian immigration, and regulates racialized Asian labor through the institution of citizenship.</w:t>
      </w:r>
      <w:r w:rsidRPr="00727244">
        <w:rPr>
          <w:sz w:val="16"/>
          <w:szCs w:val="16"/>
        </w:rPr>
        <w:t xml:space="preserve">6 Historian John Tchen also points out that prior to the 1850s, there was another Orientalist formation not organized solely around immigration.7 Rather, Tchen observes that during this earlier period, increased </w:t>
      </w:r>
      <w:r w:rsidRPr="00DB7639">
        <w:rPr>
          <w:rFonts w:ascii="Verdana" w:hAnsi="Verdana"/>
          <w:b/>
          <w:sz w:val="20"/>
          <w:szCs w:val="20"/>
          <w:u w:val="single"/>
        </w:rPr>
        <w:t>trade with China and a growing port culture situated the Chinese as an exotic, curious spectacle for consumption within an emergent industry of urban popular entertainment.</w:t>
      </w:r>
      <w:r w:rsidRPr="00727244">
        <w:rPr>
          <w:sz w:val="16"/>
          <w:szCs w:val="16"/>
        </w:rPr>
        <w:t xml:space="preserve">8 </w:t>
      </w:r>
      <w:r w:rsidRPr="00DB7639">
        <w:rPr>
          <w:rFonts w:ascii="Verdana" w:hAnsi="Verdana"/>
          <w:b/>
          <w:sz w:val="20"/>
          <w:szCs w:val="20"/>
          <w:u w:val="single"/>
        </w:rPr>
        <w:t xml:space="preserve">Broadly then, we can understand </w:t>
      </w:r>
      <w:r w:rsidRPr="00727244">
        <w:rPr>
          <w:sz w:val="16"/>
          <w:szCs w:val="16"/>
        </w:rPr>
        <w:t xml:space="preserve">nineteenth-century </w:t>
      </w:r>
      <w:r w:rsidRPr="00DB7639">
        <w:rPr>
          <w:rFonts w:ascii="Verdana" w:hAnsi="Verdana"/>
          <w:b/>
          <w:sz w:val="20"/>
          <w:szCs w:val="20"/>
          <w:u w:val="single"/>
        </w:rPr>
        <w:t>American Orientalism as a set of discursive formations that are determined by and determining of U.S. economic and political engagements with</w:t>
      </w:r>
      <w:r w:rsidRPr="00727244">
        <w:rPr>
          <w:sz w:val="16"/>
          <w:szCs w:val="16"/>
        </w:rPr>
        <w:t xml:space="preserve"> East </w:t>
      </w:r>
      <w:r w:rsidRPr="00DB7639">
        <w:rPr>
          <w:rFonts w:ascii="Verdana" w:hAnsi="Verdana"/>
          <w:b/>
          <w:sz w:val="20"/>
          <w:szCs w:val="20"/>
          <w:u w:val="single"/>
        </w:rPr>
        <w:t>Asia</w:t>
      </w:r>
      <w:r w:rsidRPr="00727244">
        <w:rPr>
          <w:sz w:val="16"/>
          <w:szCs w:val="16"/>
        </w:rPr>
        <w:t xml:space="preserve"> and the Pacific, </w:t>
      </w:r>
      <w:r w:rsidRPr="00DB7639">
        <w:rPr>
          <w:rFonts w:ascii="Verdana" w:hAnsi="Verdana"/>
          <w:b/>
          <w:sz w:val="20"/>
          <w:szCs w:val="20"/>
          <w:u w:val="single"/>
        </w:rPr>
        <w:t>and that provide the ideological structure for domestic processes that produce and manage Asian racial difference within the United States. These processes, which involve “instances” of Asian incorporation (as circus exhibits, as coolie labor, as U.S. colony) and “instances” of Asian exclusion (from immigration, citizenship, and U.S. national culture), are definitive of an American genealogy of Asian racialization that variously produces the Oriental as alien to the United States.</w:t>
      </w:r>
      <w:r w:rsidRPr="00727244">
        <w:rPr>
          <w:sz w:val="16"/>
          <w:szCs w:val="16"/>
        </w:rPr>
        <w:t xml:space="preserve">9 </w:t>
      </w:r>
      <w:r w:rsidRPr="00AC7312">
        <w:rPr>
          <w:rFonts w:ascii="Verdana" w:hAnsi="Verdana"/>
          <w:b/>
          <w:sz w:val="20"/>
          <w:szCs w:val="20"/>
          <w:u w:val="single"/>
        </w:rPr>
        <w:t>My objective is</w:t>
      </w:r>
      <w:r w:rsidRPr="00727244">
        <w:rPr>
          <w:sz w:val="16"/>
          <w:szCs w:val="16"/>
        </w:rPr>
        <w:t xml:space="preserve"> not to produce an overview of the various forms through which American Orientalism has manifested itself throughout U.S. history, but rather </w:t>
      </w:r>
      <w:r w:rsidRPr="00AC7312">
        <w:rPr>
          <w:rFonts w:ascii="Verdana" w:hAnsi="Verdana"/>
          <w:b/>
          <w:sz w:val="20"/>
          <w:szCs w:val="20"/>
          <w:u w:val="single"/>
        </w:rPr>
        <w:t>to isolate particular instances of how Orientalism has been engaged to negotiate black racialization. I refer to this contradictory process of negotiation as “black Orientalism” in an attempt to name the critical dilemma that the struggle for black citizenship (or black political modernity) embodies.</w:t>
      </w:r>
      <w:r w:rsidRPr="00727244">
        <w:rPr>
          <w:sz w:val="16"/>
          <w:szCs w:val="16"/>
        </w:rPr>
        <w:t xml:space="preserve"> We see the contours of this dilemma, for instance, in Blakeslee’s observation that slavery “did wonderfully elevate the slave and prepare him for citizenship” with the “one exception” that “it legally denied human rights to the slave”10 </w:t>
      </w:r>
      <w:r w:rsidRPr="00AC7312">
        <w:rPr>
          <w:rFonts w:ascii="Verdana" w:hAnsi="Verdana"/>
          <w:b/>
          <w:sz w:val="20"/>
          <w:szCs w:val="20"/>
          <w:u w:val="single"/>
        </w:rPr>
        <w:t>This paradox, in which the systematic dehumanization of racialized populations is the condition of their entry into the “civilized world” to become modern subjects of democratic freedom, is the contradiction endemic to the project of modernity itself.</w:t>
      </w:r>
      <w:r w:rsidRPr="00727244">
        <w:rPr>
          <w:sz w:val="16"/>
          <w:szCs w:val="16"/>
        </w:rPr>
        <w:t xml:space="preserve">11 </w:t>
      </w:r>
      <w:r w:rsidRPr="00AC7312">
        <w:rPr>
          <w:rFonts w:ascii="Verdana" w:hAnsi="Verdana"/>
          <w:b/>
          <w:sz w:val="20"/>
          <w:szCs w:val="20"/>
          <w:u w:val="single"/>
        </w:rPr>
        <w:t>Racialized subjects, therefore, in their struggle to challenge their conditions of exploitation and oppression, must negotiate these epistemological contradictions that structure modern institutions and liberal narratives of freedom and liberation. Put another way, racially excluded populations must somehow manage to reconcile liberatory promises of enlightenment and civilization with processes of brutalization that are deemed historically necessary.</w:t>
      </w:r>
      <w:r w:rsidRPr="00727244">
        <w:rPr>
          <w:sz w:val="16"/>
          <w:szCs w:val="16"/>
        </w:rPr>
        <w:t xml:space="preserve">12 It should thus be clear that </w:t>
      </w:r>
      <w:r w:rsidRPr="00AC7312">
        <w:rPr>
          <w:rFonts w:ascii="Verdana" w:hAnsi="Verdana"/>
          <w:b/>
          <w:sz w:val="20"/>
          <w:szCs w:val="20"/>
          <w:u w:val="single"/>
        </w:rPr>
        <w:t xml:space="preserve">black Orientalism is not employed as an accusatory and reductive condemnation that functions to chastise black individuals or institutions for being imperialist, racist, or Orientalist. Black Orientalism is a heterogeneous and historically variable discourse in which the contradictions of black citizenship engage with the logic of American Orientalism. </w:t>
      </w:r>
      <w:r w:rsidRPr="00727244">
        <w:rPr>
          <w:sz w:val="16"/>
          <w:szCs w:val="16"/>
        </w:rPr>
        <w:t xml:space="preserve">In other words, </w:t>
      </w:r>
      <w:r w:rsidRPr="00AC7312">
        <w:rPr>
          <w:rFonts w:ascii="Verdana" w:hAnsi="Verdana"/>
          <w:b/>
          <w:sz w:val="20"/>
          <w:szCs w:val="20"/>
          <w:u w:val="single"/>
        </w:rPr>
        <w:t>black Orientalism has no singular meaning or manifestation but encompasses an entire range of black imaginings of Asia that are in fact negotiations with the limits and disappointments of black citizenship.</w:t>
      </w:r>
      <w:r w:rsidRPr="00727244">
        <w:rPr>
          <w:sz w:val="16"/>
          <w:szCs w:val="16"/>
        </w:rPr>
        <w:t xml:space="preserve">13 This would include, for example, DuBois’s fascination with China as a utopic site of revolutionary possibility, black admiration for Japanese empire in the World War II period, or even signifiers of the “Orient” within hip-hop culture.14 In these instances, one can see how </w:t>
      </w:r>
      <w:r w:rsidRPr="00AC7312">
        <w:rPr>
          <w:rFonts w:ascii="Verdana" w:hAnsi="Verdana"/>
          <w:b/>
          <w:sz w:val="20"/>
          <w:szCs w:val="20"/>
          <w:u w:val="single"/>
        </w:rPr>
        <w:t xml:space="preserve">the dichotomous otherness of the “Orient” is precisely what makes it so appealing to disidentified black subjects who are attempting to imagine liberatory possibilities, identifications, and historical futures in spaces that have been defined as not the United States, or defined in opposition to the West. </w:t>
      </w:r>
      <w:r w:rsidRPr="00727244">
        <w:rPr>
          <w:sz w:val="16"/>
          <w:szCs w:val="16"/>
        </w:rPr>
        <w:t xml:space="preserve">In the nineteenth century, </w:t>
      </w:r>
      <w:r w:rsidRPr="00AC7312">
        <w:rPr>
          <w:rFonts w:ascii="Verdana" w:hAnsi="Verdana"/>
          <w:b/>
          <w:sz w:val="20"/>
          <w:szCs w:val="20"/>
          <w:u w:val="single"/>
        </w:rPr>
        <w:t xml:space="preserve">black Orientalism emerges out of the historical conditions of black racialization and the </w:t>
      </w:r>
      <w:r w:rsidRPr="00AC7312">
        <w:rPr>
          <w:rFonts w:ascii="Verdana" w:hAnsi="Verdana"/>
          <w:b/>
          <w:sz w:val="20"/>
          <w:szCs w:val="20"/>
          <w:u w:val="single"/>
        </w:rPr>
        <w:lastRenderedPageBreak/>
        <w:t>Chinese exclusion movement as a heterogeneous discourse of black citizenship and national identity.</w:t>
      </w:r>
      <w:r w:rsidRPr="00727244">
        <w:rPr>
          <w:sz w:val="16"/>
          <w:szCs w:val="16"/>
        </w:rPr>
        <w:t xml:space="preserve"> In the interest of pursuing a broader critique of citizenship, this article analyzes what might be deemed liberal discourses of black national identity rather than oft-cited oppositional positions taken by figures such as Frederick Douglass, a well-known, highly vocal opponent to the anti-Chinese movement since the 1850s. However, as I demonstrate in the following section, </w:t>
      </w:r>
      <w:r w:rsidRPr="00AC7312">
        <w:rPr>
          <w:rFonts w:ascii="Verdana" w:hAnsi="Verdana"/>
          <w:b/>
          <w:sz w:val="20"/>
          <w:szCs w:val="20"/>
          <w:u w:val="single"/>
        </w:rPr>
        <w:t>liberal black discourses on citizenship and immigration are in themselves highly complex negotiations, and cannot be simplistically regarded as unfortunate and “prejudicial” black attitudes toward the Chinese. Comparative race scholarship may miss important opportunities to critically discuss liberal discourses of racialized citizenship due to a teleological investment in “interracial solidarity”—a notion that relies heavily on the premise of identification.</w:t>
      </w:r>
      <w:r w:rsidRPr="00727244">
        <w:rPr>
          <w:sz w:val="16"/>
          <w:szCs w:val="16"/>
        </w:rPr>
        <w:t xml:space="preserve"> The following analysis of the nineteenth-century black press considers </w:t>
      </w:r>
      <w:r w:rsidRPr="00AC7312">
        <w:rPr>
          <w:rFonts w:ascii="Verdana" w:hAnsi="Verdana"/>
          <w:b/>
          <w:sz w:val="20"/>
          <w:szCs w:val="20"/>
          <w:u w:val="single"/>
        </w:rPr>
        <w:t>black Orientalism</w:t>
      </w:r>
      <w:r w:rsidRPr="00727244">
        <w:rPr>
          <w:sz w:val="16"/>
          <w:szCs w:val="16"/>
        </w:rPr>
        <w:t xml:space="preserve"> to be a form of cultural politics that </w:t>
      </w:r>
      <w:r w:rsidRPr="00AC7312">
        <w:rPr>
          <w:rFonts w:ascii="Verdana" w:hAnsi="Verdana"/>
          <w:b/>
          <w:sz w:val="20"/>
          <w:szCs w:val="20"/>
          <w:u w:val="single"/>
        </w:rPr>
        <w:t>does not illuminate the ideological limits or shortcomings of those who engaged it, but rather reveals the various contradictions of citizenship and modern subjecthood that it ultimately failed to resolve for black national identity.</w:t>
      </w:r>
    </w:p>
    <w:p w:rsidR="00937059" w:rsidRPr="00D136A2" w:rsidRDefault="00937059" w:rsidP="00937059">
      <w:pPr>
        <w:rPr>
          <w:sz w:val="16"/>
          <w:szCs w:val="16"/>
        </w:rPr>
      </w:pPr>
    </w:p>
    <w:p w:rsidR="00937059" w:rsidRPr="00440CA4" w:rsidRDefault="00937059" w:rsidP="00937059">
      <w:pPr>
        <w:pStyle w:val="Heading4"/>
      </w:pPr>
      <w:r w:rsidRPr="00440CA4">
        <w:t>The law fails both Asian and Black bodies especially in the context of the US. Normative engagement of the law only bolsters normative images of American citizenship.</w:t>
      </w:r>
    </w:p>
    <w:p w:rsidR="00937059" w:rsidRDefault="00937059" w:rsidP="00937059">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17-18, 2006, NAE)</w:t>
      </w:r>
    </w:p>
    <w:p w:rsidR="00937059" w:rsidRPr="007B5835" w:rsidRDefault="00937059" w:rsidP="00937059">
      <w:pPr>
        <w:rPr>
          <w:sz w:val="16"/>
        </w:rPr>
      </w:pPr>
      <w:r w:rsidRPr="00440CA4">
        <w:rPr>
          <w:rStyle w:val="StyleUnderline"/>
        </w:rPr>
        <w:t>From the late nineteenth century through the mid–twentieth century, two regimes of racialized segregation existed simultaneously on the terrain of U.S. law and culture: Jim Crow and Chinese exclusion.</w:t>
      </w:r>
      <w:r w:rsidRPr="00440CA4">
        <w:rPr>
          <w:sz w:val="16"/>
        </w:rPr>
        <w:t xml:space="preserve"> </w:t>
      </w:r>
      <w:r w:rsidRPr="00440CA4">
        <w:rPr>
          <w:rStyle w:val="StyleUnderline"/>
        </w:rPr>
        <w:t xml:space="preserve">The former tradi- tionally has been perceived as about the “problem” of race relations, while the latter has been perceived as about the “problem” of immigration. This essay examines the invocation of a “Chinese race” in discussions of black- white segregation. </w:t>
      </w:r>
      <w:r w:rsidRPr="00440CA4">
        <w:rPr>
          <w:sz w:val="16"/>
        </w:rPr>
        <w:t xml:space="preserve">In the pages that follow, I focus on two narratives of Jim Crow segregation—the 1896 Supreme Court case Plessy v. Ferguson and Charles Chesnutt’s 1901 novel, The Marrow of Tradition, and question why in each of these texts a figure of a “Chinaman” appears during the height of the era of Chinese exclusion.1 I argue that </w:t>
      </w:r>
      <w:r w:rsidRPr="00440CA4">
        <w:rPr>
          <w:rStyle w:val="StyleUnderline"/>
        </w:rPr>
        <w:t>the materialization of this phantasmatic figure of the “Chinaman” serves as a convenient reposi- tory for</w:t>
      </w:r>
      <w:r w:rsidRPr="00440CA4">
        <w:rPr>
          <w:sz w:val="16"/>
        </w:rPr>
        <w:t xml:space="preserve"> fin de siècle </w:t>
      </w:r>
      <w:r w:rsidRPr="00440CA4">
        <w:rPr>
          <w:rStyle w:val="StyleUnderline"/>
        </w:rPr>
        <w:t>anxieties over national identity and, moreover, as a rhetorical foil to make coherent particular narratives of American citizen- ship. Although both the legal and the literary narratives raise the issue of an Asian presence in the American black-white racial landscape, these texts are rarely read in a context of comparative race relations.2 I suggest that the Plessy case and The Marrow of Tradition call for a crucial reassess- ment of the dialectics of visibility and invisibility that manage black and Asian bodies in U.S. law and culture.</w:t>
      </w:r>
      <w:r w:rsidRPr="00440CA4">
        <w:rPr>
          <w:sz w:val="16"/>
        </w:rPr>
        <w:t xml:space="preserve"> </w:t>
      </w:r>
    </w:p>
    <w:p w:rsidR="00937059" w:rsidRDefault="00937059" w:rsidP="00937059">
      <w:pPr>
        <w:pStyle w:val="Heading4"/>
      </w:pPr>
      <w:r>
        <w:t>Economic engagement with China works simultaneously to fuel capitalist fantasies of rising Asian economies, fears of yellow peril and Orientalize black urban poor as unassimilable to American citizenship which establish the foundation for Asian-Black antagonisms</w:t>
      </w:r>
    </w:p>
    <w:p w:rsidR="00937059" w:rsidRDefault="00937059" w:rsidP="00937059">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99-101. CS&gt;</w:t>
      </w:r>
    </w:p>
    <w:p w:rsidR="00937059" w:rsidRDefault="00937059" w:rsidP="00937059">
      <w:pPr>
        <w:rPr>
          <w:rStyle w:val="StyleUnderline"/>
        </w:rPr>
      </w:pPr>
      <w:r w:rsidRPr="000705EB">
        <w:rPr>
          <w:rStyle w:val="StyleUnderline"/>
        </w:rPr>
        <w:lastRenderedPageBreak/>
        <w:t>The accelerated mobility of capital, goods, and bodies has become a defining</w:t>
      </w:r>
      <w:r>
        <w:rPr>
          <w:rStyle w:val="StyleUnderline"/>
        </w:rPr>
        <w:t xml:space="preserve"> </w:t>
      </w:r>
      <w:r w:rsidRPr="000705EB">
        <w:rPr>
          <w:rStyle w:val="StyleUnderline"/>
        </w:rPr>
        <w:t>feature of contemporary discourses of globalization. In the United</w:t>
      </w:r>
      <w:r>
        <w:rPr>
          <w:rStyle w:val="StyleUnderline"/>
        </w:rPr>
        <w:t xml:space="preserve"> </w:t>
      </w:r>
      <w:r w:rsidRPr="000705EB">
        <w:rPr>
          <w:rStyle w:val="StyleUnderline"/>
        </w:rPr>
        <w:t>States, formal racial equality, global shifts in modes of production, and</w:t>
      </w:r>
      <w:r>
        <w:rPr>
          <w:rStyle w:val="StyleUnderline"/>
        </w:rPr>
        <w:t xml:space="preserve"> </w:t>
      </w:r>
      <w:r w:rsidRPr="000705EB">
        <w:rPr>
          <w:rStyle w:val="StyleUnderline"/>
        </w:rPr>
        <w:t>unprecedented levels of immigration</w:t>
      </w:r>
      <w:r w:rsidRPr="00AC2C87">
        <w:rPr>
          <w:sz w:val="16"/>
        </w:rPr>
        <w:t xml:space="preserve"> from Asia and Latin America </w:t>
      </w:r>
      <w:r w:rsidRPr="000705EB">
        <w:rPr>
          <w:rStyle w:val="StyleUnderline"/>
        </w:rPr>
        <w:t>distinguish</w:t>
      </w:r>
      <w:r>
        <w:rPr>
          <w:rStyle w:val="StyleUnderline"/>
        </w:rPr>
        <w:t xml:space="preserve"> </w:t>
      </w:r>
      <w:r w:rsidRPr="000705EB">
        <w:rPr>
          <w:rStyle w:val="StyleUnderline"/>
        </w:rPr>
        <w:t>the post-1965 experience of race</w:t>
      </w:r>
      <w:r w:rsidRPr="00AC2C87">
        <w:rPr>
          <w:sz w:val="16"/>
        </w:rPr>
        <w:t xml:space="preserve">. In contrast to the nineteenth century, </w:t>
      </w:r>
      <w:r w:rsidRPr="000705EB">
        <w:rPr>
          <w:rStyle w:val="Emphasis"/>
        </w:rPr>
        <w:t>in this age of heightened capital mobility Asia now figures as the</w:t>
      </w:r>
      <w:r>
        <w:rPr>
          <w:rStyle w:val="Emphasis"/>
        </w:rPr>
        <w:t xml:space="preserve"> </w:t>
      </w:r>
      <w:r w:rsidRPr="000705EB">
        <w:rPr>
          <w:rStyle w:val="Emphasis"/>
        </w:rPr>
        <w:t>site of capitalism’s future.</w:t>
      </w:r>
      <w:r w:rsidRPr="00AC2C87">
        <w:rPr>
          <w:sz w:val="16"/>
        </w:rPr>
        <w:t xml:space="preserve">1 </w:t>
      </w:r>
      <w:r w:rsidRPr="000705EB">
        <w:rPr>
          <w:rStyle w:val="StyleUnderline"/>
        </w:rPr>
        <w:t>At the same time</w:t>
      </w:r>
      <w:r w:rsidRPr="00AC2C87">
        <w:rPr>
          <w:sz w:val="16"/>
        </w:rPr>
        <w:t xml:space="preserve">, however, </w:t>
      </w:r>
      <w:r w:rsidRPr="000705EB">
        <w:rPr>
          <w:rStyle w:val="StyleUnderline"/>
        </w:rPr>
        <w:t>the much-vaunted</w:t>
      </w:r>
      <w:r>
        <w:rPr>
          <w:rStyle w:val="StyleUnderline"/>
        </w:rPr>
        <w:t xml:space="preserve"> </w:t>
      </w:r>
      <w:r w:rsidRPr="000705EB">
        <w:rPr>
          <w:rStyle w:val="StyleUnderline"/>
        </w:rPr>
        <w:t>mobilities of the post–civil rights era are contemporaneous with the</w:t>
      </w:r>
      <w:r>
        <w:rPr>
          <w:rStyle w:val="StyleUnderline"/>
        </w:rPr>
        <w:t xml:space="preserve"> </w:t>
      </w:r>
      <w:r w:rsidRPr="000705EB">
        <w:rPr>
          <w:rStyle w:val="StyleUnderline"/>
        </w:rPr>
        <w:t>intensification of mass displacement (deindustrialization, gentrification,</w:t>
      </w:r>
      <w:r>
        <w:rPr>
          <w:rStyle w:val="StyleUnderline"/>
        </w:rPr>
        <w:t xml:space="preserve"> </w:t>
      </w:r>
      <w:r w:rsidRPr="000705EB">
        <w:rPr>
          <w:rStyle w:val="StyleUnderline"/>
        </w:rPr>
        <w:t xml:space="preserve">incarceration, etc.), </w:t>
      </w:r>
      <w:r w:rsidRPr="00AC2C87">
        <w:rPr>
          <w:sz w:val="16"/>
        </w:rPr>
        <w:t xml:space="preserve">which is particularly acute given the relative immobility of impoverished urban populations. </w:t>
      </w:r>
      <w:r w:rsidRPr="000705EB">
        <w:rPr>
          <w:rStyle w:val="Emphasis"/>
        </w:rPr>
        <w:t>The inordinate impact of the</w:t>
      </w:r>
      <w:r>
        <w:rPr>
          <w:rStyle w:val="Emphasis"/>
        </w:rPr>
        <w:t xml:space="preserve"> </w:t>
      </w:r>
      <w:r w:rsidRPr="000705EB">
        <w:rPr>
          <w:rStyle w:val="Emphasis"/>
        </w:rPr>
        <w:t>new urban enclosures on working-class black communities, in particular,</w:t>
      </w:r>
      <w:r>
        <w:rPr>
          <w:rStyle w:val="Emphasis"/>
        </w:rPr>
        <w:t xml:space="preserve"> </w:t>
      </w:r>
      <w:r w:rsidRPr="000705EB">
        <w:rPr>
          <w:rStyle w:val="Emphasis"/>
        </w:rPr>
        <w:t>has only exacerbated the conditions of spatial isolation and fixity, which</w:t>
      </w:r>
      <w:r>
        <w:rPr>
          <w:rStyle w:val="Emphasis"/>
        </w:rPr>
        <w:t xml:space="preserve"> </w:t>
      </w:r>
      <w:r w:rsidRPr="000705EB">
        <w:rPr>
          <w:rStyle w:val="Emphasis"/>
        </w:rPr>
        <w:t>stand in stark contrast to the hypermobilities of capitalist globalization</w:t>
      </w:r>
      <w:r w:rsidRPr="00AC2C87">
        <w:rPr>
          <w:sz w:val="16"/>
        </w:rPr>
        <w:t xml:space="preserve">. In the dominant imaginary, </w:t>
      </w:r>
      <w:r w:rsidRPr="000705EB">
        <w:rPr>
          <w:rStyle w:val="Emphasis"/>
        </w:rPr>
        <w:t>these countervailing movements have come to</w:t>
      </w:r>
      <w:r>
        <w:rPr>
          <w:rStyle w:val="Emphasis"/>
        </w:rPr>
        <w:t xml:space="preserve"> </w:t>
      </w:r>
      <w:r w:rsidRPr="000705EB">
        <w:rPr>
          <w:rStyle w:val="Emphasis"/>
        </w:rPr>
        <w:t>provide the contrasting poles through which contemporary ideologies of</w:t>
      </w:r>
      <w:r>
        <w:rPr>
          <w:rStyle w:val="Emphasis"/>
        </w:rPr>
        <w:t xml:space="preserve"> </w:t>
      </w:r>
      <w:r w:rsidRPr="000705EB">
        <w:rPr>
          <w:rStyle w:val="Emphasis"/>
        </w:rPr>
        <w:t>development are racialized</w:t>
      </w:r>
      <w:r w:rsidRPr="00AC2C87">
        <w:rPr>
          <w:sz w:val="16"/>
        </w:rPr>
        <w:t xml:space="preserve">. Out of this complex matrix of mobilities and some twenty years after the passage of civil rights legislation, it is the black urban poor who have become “Orientalized” in contemporary discourses of development. In the modified terrain of symbolic pasts and futures, </w:t>
      </w:r>
      <w:r w:rsidRPr="000705EB">
        <w:rPr>
          <w:rStyle w:val="Emphasis"/>
        </w:rPr>
        <w:t>the black urban poor now occupy the place of the atavistic, underdeveloped Others of global progress: incapable of being incorporated into the</w:t>
      </w:r>
      <w:r>
        <w:rPr>
          <w:rStyle w:val="Emphasis"/>
        </w:rPr>
        <w:t xml:space="preserve"> </w:t>
      </w:r>
      <w:r w:rsidRPr="000705EB">
        <w:rPr>
          <w:rStyle w:val="Emphasis"/>
        </w:rPr>
        <w:t>national citizenry, let alone into a world economy</w:t>
      </w:r>
      <w:r w:rsidRPr="00AC2C87">
        <w:rPr>
          <w:sz w:val="16"/>
        </w:rPr>
        <w:t xml:space="preserve">.2 In this chapter I examine the figure of the Asian immigrant merchant in post–civil rights discourses of black dispossession and disenfranchisement as one critical sign of how this new, global racial imaginary has recast the race for citizenship. In my analysis, </w:t>
      </w:r>
      <w:r w:rsidRPr="000705EB">
        <w:rPr>
          <w:rStyle w:val="StyleUnderline"/>
        </w:rPr>
        <w:t>the concepts of black Orientalism and Asian uplift provide</w:t>
      </w:r>
      <w:r>
        <w:rPr>
          <w:rStyle w:val="StyleUnderline"/>
        </w:rPr>
        <w:t xml:space="preserve"> </w:t>
      </w:r>
      <w:r w:rsidRPr="000705EB">
        <w:rPr>
          <w:rStyle w:val="StyleUnderline"/>
        </w:rPr>
        <w:t>an alternative means through which to interrogate the assumptions</w:t>
      </w:r>
      <w:r>
        <w:rPr>
          <w:rStyle w:val="StyleUnderline"/>
        </w:rPr>
        <w:t xml:space="preserve"> </w:t>
      </w:r>
      <w:r w:rsidRPr="000705EB">
        <w:rPr>
          <w:rStyle w:val="StyleUnderline"/>
        </w:rPr>
        <w:t>of “racial prejudice” and “racial conflict,” which tend to short-circuit our</w:t>
      </w:r>
      <w:r>
        <w:rPr>
          <w:rStyle w:val="StyleUnderline"/>
        </w:rPr>
        <w:t xml:space="preserve"> </w:t>
      </w:r>
      <w:r w:rsidRPr="000705EB">
        <w:rPr>
          <w:rStyle w:val="StyleUnderline"/>
        </w:rPr>
        <w:t>analyses of U.S. black and Asian racial formations</w:t>
      </w:r>
      <w:r w:rsidRPr="00AC2C87">
        <w:rPr>
          <w:sz w:val="16"/>
        </w:rPr>
        <w:t xml:space="preserve">. As described in preceding chapters, </w:t>
      </w:r>
      <w:r w:rsidRPr="000705EB">
        <w:rPr>
          <w:rStyle w:val="StyleUnderline"/>
        </w:rPr>
        <w:t>the discursive registers of black Orientalism and Asian</w:t>
      </w:r>
      <w:r>
        <w:rPr>
          <w:rStyle w:val="StyleUnderline"/>
        </w:rPr>
        <w:t xml:space="preserve"> </w:t>
      </w:r>
      <w:r w:rsidRPr="000705EB">
        <w:rPr>
          <w:rStyle w:val="StyleUnderline"/>
        </w:rPr>
        <w:t>uplift should not be regarded as unfortunate psychological complexes</w:t>
      </w:r>
      <w:r>
        <w:rPr>
          <w:rStyle w:val="StyleUnderline"/>
        </w:rPr>
        <w:t xml:space="preserve"> </w:t>
      </w:r>
      <w:r w:rsidRPr="000705EB">
        <w:rPr>
          <w:rStyle w:val="StyleUnderline"/>
        </w:rPr>
        <w:t>of “racial prejudice” but, rather</w:t>
      </w:r>
      <w:r w:rsidRPr="000705EB">
        <w:rPr>
          <w:rStyle w:val="Emphasis"/>
        </w:rPr>
        <w:t>, as a form of cultural politics integral to</w:t>
      </w:r>
      <w:r>
        <w:rPr>
          <w:rStyle w:val="Emphasis"/>
        </w:rPr>
        <w:t xml:space="preserve"> </w:t>
      </w:r>
      <w:r w:rsidRPr="000705EB">
        <w:rPr>
          <w:rStyle w:val="Emphasis"/>
        </w:rPr>
        <w:t>negotiating the contradictions endemic to Asian and African American</w:t>
      </w:r>
      <w:r>
        <w:rPr>
          <w:rStyle w:val="Emphasis"/>
        </w:rPr>
        <w:t xml:space="preserve"> </w:t>
      </w:r>
      <w:r w:rsidRPr="000705EB">
        <w:rPr>
          <w:rStyle w:val="Emphasis"/>
        </w:rPr>
        <w:t>citizenship</w:t>
      </w:r>
      <w:r w:rsidRPr="00AC2C87">
        <w:rPr>
          <w:sz w:val="16"/>
        </w:rPr>
        <w:t xml:space="preserve">. Echoing the previous analysis of nineteenth-century discourses of black citizenship, my point is not to identify whether black Orientalism is racist or problematic. Instead, in the post-1965 period, </w:t>
      </w:r>
      <w:r w:rsidRPr="000705EB">
        <w:rPr>
          <w:rStyle w:val="StyleUnderline"/>
        </w:rPr>
        <w:t>black Orientalism names how the persistent failures of black citizenship—the</w:t>
      </w:r>
      <w:r>
        <w:rPr>
          <w:rStyle w:val="StyleUnderline"/>
        </w:rPr>
        <w:t xml:space="preserve"> </w:t>
      </w:r>
      <w:r w:rsidRPr="000705EB">
        <w:rPr>
          <w:rStyle w:val="StyleUnderline"/>
        </w:rPr>
        <w:t>inadequacy of legal equality, intensified residential segregation</w:t>
      </w:r>
      <w:r>
        <w:rPr>
          <w:rStyle w:val="StyleUnderline"/>
        </w:rPr>
        <w:t xml:space="preserve"> </w:t>
      </w:r>
      <w:r w:rsidRPr="000705EB">
        <w:rPr>
          <w:rStyle w:val="StyleUnderline"/>
        </w:rPr>
        <w:t>of the black poor, disenfranchisement through mass incarceration—</w:t>
      </w:r>
      <w:r w:rsidRPr="00AC2C87">
        <w:rPr>
          <w:rStyle w:val="Emphasis"/>
        </w:rPr>
        <w:t>are negotiated in relation to global restructuring, mass immigration, and a dominant cold-war American Orientalism that is wary of a future shaped by Asian economic domination</w:t>
      </w:r>
      <w:r w:rsidRPr="00AC2C87">
        <w:rPr>
          <w:sz w:val="16"/>
        </w:rPr>
        <w:t xml:space="preserve">. Current discourses of black Orientalism are distinct from dominant forms of American Orientalism, insofar as these discourses serve as a strategic means to engage with the abandonment and disenfranchisement of the black urban poor. Contemporary black Orientalisms, like their antecedent historic forms, cannot simply be reduced to Asian scapegoating, since </w:t>
      </w:r>
      <w:r w:rsidRPr="000705EB">
        <w:rPr>
          <w:rStyle w:val="Emphasis"/>
        </w:rPr>
        <w:t>black disenfranchisement is structurally related to new Asian immigration</w:t>
      </w:r>
      <w:r>
        <w:rPr>
          <w:rStyle w:val="Emphasis"/>
        </w:rPr>
        <w:t xml:space="preserve"> </w:t>
      </w:r>
      <w:r w:rsidRPr="000705EB">
        <w:rPr>
          <w:rStyle w:val="Emphasis"/>
        </w:rPr>
        <w:t>and the rise of the so-called Pacific Rim economy</w:t>
      </w:r>
      <w:r w:rsidRPr="00AC2C87">
        <w:rPr>
          <w:sz w:val="16"/>
        </w:rPr>
        <w:t xml:space="preserve">. In this way, rather than dispute the existence of anti-Korean or anti-Asian sentiments during, say, the Los Angeles uprisings or merchant boycotts, </w:t>
      </w:r>
      <w:r w:rsidRPr="000705EB">
        <w:rPr>
          <w:rStyle w:val="StyleUnderline"/>
        </w:rPr>
        <w:t>black Orientalism</w:t>
      </w:r>
      <w:r>
        <w:rPr>
          <w:rStyle w:val="StyleUnderline"/>
        </w:rPr>
        <w:t xml:space="preserve"> </w:t>
      </w:r>
      <w:r w:rsidRPr="000705EB">
        <w:rPr>
          <w:rStyle w:val="StyleUnderline"/>
        </w:rPr>
        <w:t>directs our analytical focus to the complexity of black national formation</w:t>
      </w:r>
      <w:r>
        <w:rPr>
          <w:rStyle w:val="StyleUnderline"/>
        </w:rPr>
        <w:t xml:space="preserve"> </w:t>
      </w:r>
      <w:r w:rsidRPr="000705EB">
        <w:rPr>
          <w:rStyle w:val="StyleUnderline"/>
        </w:rPr>
        <w:t xml:space="preserve">in contemporary transnationalism, </w:t>
      </w:r>
      <w:r w:rsidRPr="000705EB">
        <w:rPr>
          <w:rStyle w:val="Emphasis"/>
        </w:rPr>
        <w:t>in which Asian labor, markets,</w:t>
      </w:r>
      <w:r>
        <w:rPr>
          <w:rStyle w:val="Emphasis"/>
        </w:rPr>
        <w:t xml:space="preserve"> </w:t>
      </w:r>
      <w:r w:rsidRPr="000705EB">
        <w:rPr>
          <w:rStyle w:val="Emphasis"/>
        </w:rPr>
        <w:t>and capital constitute both America’s dream of future prosperity and the</w:t>
      </w:r>
      <w:r>
        <w:rPr>
          <w:rStyle w:val="Emphasis"/>
        </w:rPr>
        <w:t xml:space="preserve"> </w:t>
      </w:r>
      <w:r w:rsidRPr="000705EB">
        <w:rPr>
          <w:rStyle w:val="Emphasis"/>
        </w:rPr>
        <w:t>likely realization of its worst yellow peril nightmare</w:t>
      </w:r>
      <w:r w:rsidRPr="000705EB">
        <w:rPr>
          <w:rStyle w:val="StyleUnderline"/>
        </w:rPr>
        <w:t xml:space="preserve">. </w:t>
      </w:r>
      <w:r w:rsidRPr="00AC2C87">
        <w:rPr>
          <w:sz w:val="16"/>
        </w:rPr>
        <w:t xml:space="preserve">In particular, I show here that an understanding of the contradictions endemic to the institution of U.S. citizenship help leverage the “ethical frame” in which </w:t>
      </w:r>
      <w:r w:rsidRPr="00AC2C87">
        <w:rPr>
          <w:rStyle w:val="StyleUnderline"/>
        </w:rPr>
        <w:t>contemporary</w:t>
      </w:r>
      <w:r>
        <w:rPr>
          <w:rStyle w:val="StyleUnderline"/>
        </w:rPr>
        <w:t xml:space="preserve"> </w:t>
      </w:r>
      <w:r w:rsidRPr="00AC2C87">
        <w:rPr>
          <w:rStyle w:val="StyleUnderline"/>
        </w:rPr>
        <w:t>black/Asian antagonisms are contained through the dominant liberal</w:t>
      </w:r>
      <w:r>
        <w:rPr>
          <w:rStyle w:val="StyleUnderline"/>
        </w:rPr>
        <w:t xml:space="preserve"> </w:t>
      </w:r>
      <w:r w:rsidRPr="00AC2C87">
        <w:rPr>
          <w:rStyle w:val="StyleUnderline"/>
        </w:rPr>
        <w:t>episteme</w:t>
      </w:r>
      <w:r w:rsidRPr="00AC2C87">
        <w:rPr>
          <w:sz w:val="16"/>
        </w:rPr>
        <w:t xml:space="preserve">. In other words, the reductive imposition of situational ethics through which black collective resistance is persistently figured, individualized, and neutralized (as in “do the right thing”) requires a different kind of critical reckoning with the past in the present, a reckoning that Marx so eloquently depicted in his 1852 account of French history in the making: Men make history, but they do not make it just as they please; they do not make it under circumstances chosen by themselves but under circumstances directly encountered, given and transmitted from the past. The tradition of all the dead generations weighs like a nightmare on the brain of the living. And just when they seem engaged in revolutionizing themselves and things, in creating something that has never yet existed, precisely in such periods of revolutionary crisis they anxiously conjure up the spirits of the past to their service and borrow from them names, battle cries and costumes in order to present the new scene of world history in this time-honoured disguise and this borrowed language. . . . In like manner a beginner who has learnt a new language always translates it back into his mother tongue, but he has assimilated the spirit of the new language and can freely express himself in it only when he finds his way in it without recalling the old and forgets his native tongue in the use of the new.3 The sociological analyses and film scripts, the boycotts and the riots, that I take up in this chapter bear the traces of “this time-honoured disguise and this borrowed language,” but </w:t>
      </w:r>
      <w:r w:rsidRPr="00AC2C87">
        <w:rPr>
          <w:rStyle w:val="StyleUnderline"/>
        </w:rPr>
        <w:t xml:space="preserve">they </w:t>
      </w:r>
      <w:r w:rsidRPr="00AC2C87">
        <w:rPr>
          <w:rStyle w:val="StyleUnderline"/>
        </w:rPr>
        <w:lastRenderedPageBreak/>
        <w:t>are not merely repetitions of the</w:t>
      </w:r>
      <w:r>
        <w:rPr>
          <w:rStyle w:val="StyleUnderline"/>
        </w:rPr>
        <w:t xml:space="preserve"> </w:t>
      </w:r>
      <w:r w:rsidRPr="00AC2C87">
        <w:rPr>
          <w:rStyle w:val="StyleUnderline"/>
        </w:rPr>
        <w:t>old. What is new in these critical vernaculars can be discerned by attending</w:t>
      </w:r>
      <w:r>
        <w:rPr>
          <w:rStyle w:val="StyleUnderline"/>
        </w:rPr>
        <w:t xml:space="preserve"> </w:t>
      </w:r>
      <w:r w:rsidRPr="00AC2C87">
        <w:rPr>
          <w:rStyle w:val="StyleUnderline"/>
        </w:rPr>
        <w:t xml:space="preserve">to how the “tradition of all the dead generations” </w:t>
      </w:r>
      <w:r w:rsidRPr="00AC2C87">
        <w:rPr>
          <w:rStyle w:val="Emphasis"/>
        </w:rPr>
        <w:t>continues to operate in and on the present</w:t>
      </w:r>
      <w:r w:rsidRPr="00AC2C87">
        <w:rPr>
          <w:rStyle w:val="StyleUnderline"/>
        </w:rPr>
        <w:t>.</w:t>
      </w:r>
    </w:p>
    <w:p w:rsidR="00937059" w:rsidRPr="002A5E4C" w:rsidRDefault="00937059" w:rsidP="00937059">
      <w:pPr>
        <w:pStyle w:val="Heading4"/>
      </w:pPr>
      <w:r>
        <w:t xml:space="preserve">This only furthers imperialism. Imperialism is used to justify a continuation of white supremacy world-wide. </w:t>
      </w:r>
    </w:p>
    <w:p w:rsidR="00937059" w:rsidRPr="0076177F" w:rsidRDefault="00937059" w:rsidP="00937059">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937059" w:rsidRDefault="00937059" w:rsidP="00937059">
      <w:pPr>
        <w:rPr>
          <w:sz w:val="16"/>
        </w:rPr>
      </w:pPr>
      <w:r w:rsidRPr="002A5E4C">
        <w:rPr>
          <w:sz w:val="16"/>
        </w:rPr>
        <w:t xml:space="preserve">International Racialized Relationships. </w:t>
      </w:r>
      <w:r w:rsidRPr="002A5E4C">
        <w:rPr>
          <w:rStyle w:val="StyleUnderline"/>
        </w:rPr>
        <w:t>Within the contemporary world system, colonizing imperialist</w:t>
      </w:r>
      <w:r w:rsidRPr="002A5E4C">
        <w:rPr>
          <w:sz w:val="16"/>
        </w:rPr>
        <w:t xml:space="preserve"> core </w:t>
      </w:r>
      <w:r w:rsidRPr="002A5E4C">
        <w:rPr>
          <w:rStyle w:val="StyleUnderline"/>
        </w:rPr>
        <w:t>Western nations racialize</w:t>
      </w:r>
      <w:r w:rsidRPr="002A5E4C">
        <w:rPr>
          <w:sz w:val="16"/>
        </w:rPr>
        <w:t xml:space="preserve">d </w:t>
      </w:r>
      <w:r w:rsidRPr="002A5E4C">
        <w:rPr>
          <w:rStyle w:val="StyleUnderline"/>
        </w:rPr>
        <w:t>groups</w:t>
      </w:r>
      <w:r w:rsidRPr="002A5E4C">
        <w:rPr>
          <w:sz w:val="16"/>
        </w:rPr>
        <w:t xml:space="preserve"> in peripheral nations, </w:t>
      </w:r>
      <w:r w:rsidRPr="002A5E4C">
        <w:rPr>
          <w:rStyle w:val="StyleUnderline"/>
        </w:rPr>
        <w:t>including those in the global south (Africa, South and Central America), Asia, and the Middle East by exploiting and consuming their natural and human resources (i.e. their labor)</w:t>
      </w:r>
      <w:r w:rsidRPr="002A5E4C">
        <w:rPr>
          <w:sz w:val="16"/>
        </w:rPr>
        <w:t>. The global racialization of Muslims post-September 11, 2001 (</w:t>
      </w:r>
      <w:hyperlink r:id="rId15" w:anchor="b48" w:tooltip="Link to bibliographic citation" w:history="1">
        <w:r w:rsidRPr="002A5E4C">
          <w:rPr>
            <w:rStyle w:val="Hyperlink"/>
            <w:sz w:val="16"/>
          </w:rPr>
          <w:t>Dunn et al. 2007</w:t>
        </w:r>
      </w:hyperlink>
      <w:r w:rsidRPr="002A5E4C">
        <w:rPr>
          <w:sz w:val="16"/>
        </w:rPr>
        <w:t xml:space="preserve">; </w:t>
      </w:r>
      <w:hyperlink r:id="rId16" w:anchor="b90" w:tooltip="Link to bibliographic citation" w:history="1">
        <w:r w:rsidRPr="002A5E4C">
          <w:rPr>
            <w:rStyle w:val="Hyperlink"/>
            <w:sz w:val="16"/>
          </w:rPr>
          <w:t>Grosfoguel and Mielants 2006</w:t>
        </w:r>
      </w:hyperlink>
      <w:r w:rsidRPr="002A5E4C">
        <w:rPr>
          <w:sz w:val="16"/>
        </w:rPr>
        <w:t xml:space="preserve">; </w:t>
      </w:r>
      <w:hyperlink r:id="rId17" w:anchor="b151" w:tooltip="Link to bibliographic citation" w:history="1">
        <w:r w:rsidRPr="002A5E4C">
          <w:rPr>
            <w:rStyle w:val="Hyperlink"/>
            <w:sz w:val="16"/>
          </w:rPr>
          <w:t>Modood 2005</w:t>
        </w:r>
      </w:hyperlink>
      <w:r w:rsidRPr="002A5E4C">
        <w:rPr>
          <w:sz w:val="16"/>
        </w:rPr>
        <w:t xml:space="preserve">), has manifest in ways strikingly similar to anti-Semitism historically. </w:t>
      </w:r>
      <w:r w:rsidRPr="002A5E4C">
        <w:rPr>
          <w:rStyle w:val="StyleUnderline"/>
        </w:rPr>
        <w:t>Global sanctions by international organizations perpetuate poverty and inequality for those in the global South</w:t>
      </w:r>
      <w:r w:rsidRPr="002A5E4C">
        <w:rPr>
          <w:sz w:val="16"/>
        </w:rPr>
        <w:t xml:space="preserve"> (</w:t>
      </w:r>
      <w:hyperlink r:id="rId18" w:anchor="b148" w:tooltip="Link to bibliographic citation" w:history="1">
        <w:r w:rsidRPr="002A5E4C">
          <w:rPr>
            <w:rStyle w:val="Hyperlink"/>
            <w:sz w:val="16"/>
          </w:rPr>
          <w:t>Minear 1998</w:t>
        </w:r>
      </w:hyperlink>
      <w:r w:rsidRPr="002A5E4C">
        <w:rPr>
          <w:sz w:val="16"/>
        </w:rPr>
        <w:t xml:space="preserve">) </w:t>
      </w:r>
      <w:r w:rsidRPr="002A5E4C">
        <w:rPr>
          <w:rStyle w:val="StyleUnderline"/>
        </w:rPr>
        <w:t xml:space="preserve">and discourses that result in richer nations’ (both the nation at-large and people in it) unwillingness to help those in poverty in non-European nations </w:t>
      </w:r>
      <w:r w:rsidRPr="002A5E4C">
        <w:rPr>
          <w:sz w:val="16"/>
        </w:rPr>
        <w:t>(</w:t>
      </w:r>
      <w:hyperlink r:id="rId19" w:anchor="b98" w:tooltip="Link to bibliographic citation" w:history="1">
        <w:r w:rsidRPr="002A5E4C">
          <w:rPr>
            <w:rStyle w:val="Hyperlink"/>
            <w:sz w:val="16"/>
          </w:rPr>
          <w:t>Harrison 2008</w:t>
        </w:r>
      </w:hyperlink>
      <w:r w:rsidRPr="002A5E4C">
        <w:rPr>
          <w:sz w:val="16"/>
        </w:rPr>
        <w:t xml:space="preserve">; </w:t>
      </w:r>
      <w:hyperlink r:id="rId20" w:anchor="b308" w:tooltip="Link to bibliographic citation" w:history="1">
        <w:r w:rsidRPr="002A5E4C">
          <w:rPr>
            <w:rStyle w:val="Hyperlink"/>
            <w:sz w:val="16"/>
          </w:rPr>
          <w:t>Ignatieff 1999</w:t>
        </w:r>
      </w:hyperlink>
      <w:r w:rsidRPr="002A5E4C">
        <w:rPr>
          <w:sz w:val="16"/>
        </w:rPr>
        <w:t xml:space="preserve">). </w:t>
      </w:r>
      <w:r w:rsidRPr="002A5E4C">
        <w:rPr>
          <w:rStyle w:val="StyleUnderline"/>
        </w:rPr>
        <w:t>Therefore, scholars might examine a nation’s current position in the world system relative to exploitation, enslavement, genocide of racialized others, whether this history is acknowledged and/or its victims have been compensated, whether they continue to generate benefits for dominant groups and nations, and/or whether these nations are subject to invasion or resource appropriation or control by other nations</w:t>
      </w:r>
      <w:r w:rsidRPr="002A5E4C">
        <w:rPr>
          <w:sz w:val="16"/>
        </w:rPr>
        <w:t xml:space="preserve"> (</w:t>
      </w:r>
      <w:hyperlink r:id="rId21" w:anchor="b12" w:tooltip="Link to bibliographic citation" w:history="1">
        <w:r w:rsidRPr="002A5E4C">
          <w:rPr>
            <w:rStyle w:val="Hyperlink"/>
            <w:sz w:val="16"/>
          </w:rPr>
          <w:t>Bhattacharyya et al. 2002</w:t>
        </w:r>
      </w:hyperlink>
      <w:r w:rsidRPr="002A5E4C">
        <w:rPr>
          <w:sz w:val="16"/>
        </w:rPr>
        <w:t xml:space="preserve">). Examining global race relations from a micro-perspective, yet accounting for racial hierarchies in the US and Korea, </w:t>
      </w:r>
      <w:hyperlink r:id="rId22" w:anchor="b121" w:tooltip="Link to bibliographic citation" w:history="1">
        <w:r w:rsidRPr="002A5E4C">
          <w:rPr>
            <w:rStyle w:val="Hyperlink"/>
            <w:sz w:val="16"/>
          </w:rPr>
          <w:t>Kim’s (2008)</w:t>
        </w:r>
      </w:hyperlink>
      <w:r w:rsidRPr="002A5E4C">
        <w:rPr>
          <w:sz w:val="16"/>
        </w:rPr>
        <w:t xml:space="preserve"> study of identity construction from immigrants’ perspectives, is exemplary. </w:t>
      </w:r>
    </w:p>
    <w:p w:rsidR="00937059" w:rsidRPr="005C3F92" w:rsidRDefault="00937059" w:rsidP="00937059">
      <w:pPr>
        <w:pStyle w:val="Heading4"/>
      </w:pPr>
      <w:r w:rsidRPr="005C3F92">
        <w:t>The alternative is Third World Conscious</w:t>
      </w:r>
      <w:r>
        <w:t>ness. A praxis that formulates national identities</w:t>
      </w:r>
      <w:r w:rsidRPr="005C3F92">
        <w:t xml:space="preserve"> as a site for revolution to better understand different struggles as a better form of collectivization.</w:t>
      </w:r>
    </w:p>
    <w:p w:rsidR="00937059" w:rsidRPr="005C3F92" w:rsidRDefault="00937059" w:rsidP="00937059">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rsidR="00937059" w:rsidRPr="005C3F92" w:rsidRDefault="00937059" w:rsidP="00937059">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2 Before this time, the world was divided into two: the developed, imperialist countries, and the backward colonies and semi-colonies of these developed countries</w:t>
      </w:r>
      <w:r w:rsidRPr="00240432">
        <w:rPr>
          <w:rStyle w:val="StyleUnderline"/>
        </w:rPr>
        <w:t xml:space="preserve">. </w:t>
      </w:r>
      <w:r w:rsidRPr="00240432">
        <w:rPr>
          <w:rStyle w:val="StyleUnderline"/>
        </w:rPr>
        <w:lastRenderedPageBreak/>
        <w:t>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Later the concept was somewhat modified, until today it encompasses all the impoverished countries of the world, poor because of the 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the critical realists 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rsidR="00937059" w:rsidRPr="001A493D" w:rsidRDefault="00937059" w:rsidP="00937059">
      <w:pPr>
        <w:pStyle w:val="Heading2"/>
      </w:pPr>
      <w:r w:rsidRPr="001A493D">
        <w:lastRenderedPageBreak/>
        <w:t>1NC vs Queer Genealogy</w:t>
      </w:r>
    </w:p>
    <w:p w:rsidR="00937059" w:rsidRPr="00E672AB" w:rsidRDefault="00937059" w:rsidP="00937059">
      <w:pPr>
        <w:pStyle w:val="Heading4"/>
      </w:pPr>
      <w:r w:rsidRPr="00E672AB">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937059" w:rsidRPr="00E672AB" w:rsidRDefault="00937059" w:rsidP="00937059">
      <w:r w:rsidRPr="00E672AB">
        <w:rPr>
          <w:rStyle w:val="Style13ptBold"/>
        </w:rPr>
        <w:t>JUN</w:t>
      </w:r>
      <w:r w:rsidRPr="00E672AB">
        <w:t xml:space="preserve"> asst. professor of African American Studies and English @ Univ. of Illinois Chicago </w:t>
      </w:r>
      <w:r w:rsidRPr="00E672AB">
        <w:rPr>
          <w:rStyle w:val="Style13ptBold"/>
        </w:rPr>
        <w:t>2k6</w:t>
      </w:r>
      <w:r w:rsidRPr="00E672AB">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23" w:history="1">
        <w:r w:rsidRPr="00E672AB">
          <w:t>http://courses.washington.edu/com597j/student%20presentations/Jun.pdf</w:t>
        </w:r>
      </w:hyperlink>
      <w:r w:rsidRPr="00E672AB">
        <w:t>; (db)</w:t>
      </w:r>
    </w:p>
    <w:p w:rsidR="00937059" w:rsidRPr="00D136A2" w:rsidRDefault="00937059" w:rsidP="00937059">
      <w:pPr>
        <w:rPr>
          <w:sz w:val="16"/>
          <w:szCs w:val="16"/>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w:t>
      </w:r>
      <w:r w:rsidRPr="00E139CB">
        <w:rPr>
          <w:rFonts w:ascii="Verdana" w:hAnsi="Verdana"/>
          <w:b/>
          <w:sz w:val="20"/>
          <w:szCs w:val="20"/>
          <w:u w:val="single"/>
        </w:rPr>
        <w:lastRenderedPageBreak/>
        <w:t xml:space="preserve">“other,”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public statements on race and citizenship spoke to radically different questions and motivations—one endorsing Chinese exclusion and the other arguing against the legality of black/white racial segregation. The differences, however, behind such similar Orientalist figurations within these 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937059" w:rsidRPr="00A17142" w:rsidRDefault="00937059" w:rsidP="00937059">
      <w:pPr>
        <w:pStyle w:val="Heading4"/>
        <w:rPr>
          <w:rStyle w:val="Style13ptBold"/>
          <w:rFonts w:asciiTheme="minorHAnsi" w:hAnsiTheme="minorHAnsi"/>
          <w:b/>
          <w:bCs w:val="0"/>
          <w:sz w:val="23"/>
          <w:szCs w:val="23"/>
        </w:rPr>
      </w:pPr>
      <w:r w:rsidRPr="00A17142">
        <w:rPr>
          <w:rStyle w:val="Style13ptBold"/>
          <w:rFonts w:asciiTheme="minorHAnsi" w:hAnsiTheme="minorHAnsi"/>
          <w:sz w:val="23"/>
          <w:szCs w:val="23"/>
        </w:rPr>
        <w:t>THE AFFIRMATIVE’S RHETORICAL SILENCE ON RACE UNIQUELY AFFECTS CHINESE ENGAGEMENT</w:t>
      </w:r>
    </w:p>
    <w:p w:rsidR="00937059" w:rsidRPr="00A17142" w:rsidRDefault="00937059" w:rsidP="00937059">
      <w:pPr>
        <w:rPr>
          <w:rStyle w:val="Style13ptBold"/>
          <w:rFonts w:ascii="Verdana" w:hAnsi="Verdana"/>
          <w:b w:val="0"/>
          <w:sz w:val="18"/>
          <w:szCs w:val="18"/>
        </w:rPr>
      </w:pPr>
      <w:r w:rsidRPr="00A17142">
        <w:rPr>
          <w:rStyle w:val="Style13ptBold"/>
          <w:rFonts w:ascii="Verdana" w:hAnsi="Verdana"/>
          <w:sz w:val="18"/>
          <w:szCs w:val="18"/>
        </w:rPr>
        <w:t>AMERICAN ORIENTALISM is an EXCLUSIONARY, REGULATORY and RACIALIZED discourse that situates China as an EXOTIC, CURIOUS SPECTACLE for CONSUMPTION.  The aff’s Engagement policy ignores the implicit Orientalist discursive formations that PRODUCE and MANAGE Asian racial difference within the United States.  Circus exhibits, Coolie labor, Immigration, citizenship are all DEFINITIVE of American genealogy of Asian racialization.  Failure to understand, discuss and interrogate RACE perpetuates a CONTRADICTORY process of NEGOTIATION, Black Orientalism.  This PARADOX forces a systematic dehumanization as a CONDITION of entry into the CIVILIZED world.  Racialized subjects must negotiate epistemological contradictions, RECONCILE liberatory promises.  Our criticism exposes a missed opportunity of BLACK IMAGININGS that REFORMULATES the LIMITS and DISAPPOINTMENTS of black citizenship and address the seductive nature of a dichotomous OTHERNESS of the Orient to a disidentified Black Subject.  The aff’s focus on Engagement does not allow critical discussion of RACIALIZED CITIZENSHIP.  Only Black Orientalism ENGAGES the topic to REVEAL various contradictions of citizen, subject and national identity.</w:t>
      </w:r>
    </w:p>
    <w:p w:rsidR="00937059" w:rsidRPr="007B5835" w:rsidRDefault="00937059" w:rsidP="00937059">
      <w:r w:rsidRPr="007B5835">
        <w:rPr>
          <w:rStyle w:val="Style13ptBold"/>
        </w:rPr>
        <w:t>JUN</w:t>
      </w:r>
      <w:r w:rsidRPr="007B5835">
        <w:t xml:space="preserve"> asst. professor of African American Studies and English @ Univ. of Illinois Chicago </w:t>
      </w:r>
      <w:r w:rsidRPr="007B5835">
        <w:rPr>
          <w:rStyle w:val="Style13ptBold"/>
        </w:rPr>
        <w:t>2k6</w:t>
      </w:r>
      <w:r w:rsidRPr="007B5835">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24" w:history="1">
        <w:r w:rsidRPr="007B5835">
          <w:t>http://courses.washington.edu/com597j/student%20presentations/Jun.pdf</w:t>
        </w:r>
      </w:hyperlink>
      <w:r w:rsidRPr="007B5835">
        <w:t>; (db)</w:t>
      </w:r>
    </w:p>
    <w:p w:rsidR="00937059" w:rsidRPr="007B5835" w:rsidRDefault="00937059" w:rsidP="00937059">
      <w:pPr>
        <w:rPr>
          <w:rFonts w:ascii="Verdana" w:hAnsi="Verdana"/>
          <w:b/>
          <w:sz w:val="20"/>
          <w:szCs w:val="20"/>
          <w:u w:val="single"/>
        </w:rPr>
      </w:pPr>
      <w:r w:rsidRPr="00727244">
        <w:rPr>
          <w:sz w:val="16"/>
          <w:szCs w:val="16"/>
        </w:rPr>
        <w:lastRenderedPageBreak/>
        <w:t>Differential Racializations Although Orientalism has been discussed primarily within the historical context of European colonialism</w:t>
      </w:r>
      <w:r w:rsidRPr="00DB7639">
        <w:rPr>
          <w:rFonts w:ascii="Verdana" w:hAnsi="Verdana"/>
          <w:sz w:val="20"/>
          <w:szCs w:val="20"/>
        </w:rPr>
        <w:t xml:space="preserve">, </w:t>
      </w:r>
      <w:r w:rsidRPr="00DB7639">
        <w:rPr>
          <w:rFonts w:ascii="Verdana" w:hAnsi="Verdana"/>
          <w:b/>
          <w:sz w:val="20"/>
          <w:szCs w:val="20"/>
          <w:u w:val="single"/>
        </w:rPr>
        <w:t>the discursive production of an utterly foreign, premodern, alien Oriental in opposition to a rational, modern Western subject has</w:t>
      </w:r>
      <w:r w:rsidRPr="00DB7639">
        <w:rPr>
          <w:rFonts w:ascii="Verdana" w:hAnsi="Verdana"/>
          <w:b/>
          <w:sz w:val="16"/>
          <w:szCs w:val="16"/>
          <w:u w:val="single"/>
        </w:rPr>
        <w:t xml:space="preserve"> </w:t>
      </w:r>
      <w:r w:rsidRPr="00727244">
        <w:rPr>
          <w:sz w:val="16"/>
          <w:szCs w:val="16"/>
        </w:rPr>
        <w:t xml:space="preserve">also </w:t>
      </w:r>
      <w:r w:rsidRPr="00DB7639">
        <w:rPr>
          <w:rFonts w:ascii="Verdana" w:hAnsi="Verdana"/>
          <w:b/>
          <w:sz w:val="20"/>
          <w:szCs w:val="20"/>
          <w:u w:val="single"/>
        </w:rPr>
        <w:t>been operative within the United States,</w:t>
      </w:r>
      <w:r w:rsidRPr="00727244">
        <w:rPr>
          <w:sz w:val="16"/>
          <w:szCs w:val="16"/>
        </w:rPr>
        <w:t xml:space="preserve"> albeit in different ways.5 </w:t>
      </w:r>
      <w:r w:rsidRPr="00DB7639">
        <w:rPr>
          <w:rFonts w:ascii="Verdana" w:hAnsi="Verdana"/>
          <w:b/>
          <w:sz w:val="20"/>
          <w:szCs w:val="20"/>
          <w:u w:val="single"/>
        </w:rPr>
        <w:t xml:space="preserve">In the context of </w:t>
      </w:r>
      <w:r w:rsidRPr="00727244">
        <w:rPr>
          <w:sz w:val="16"/>
          <w:szCs w:val="16"/>
        </w:rPr>
        <w:t xml:space="preserve">mid-nineteenth-century </w:t>
      </w:r>
      <w:r w:rsidRPr="00DB7639">
        <w:rPr>
          <w:rFonts w:ascii="Verdana" w:hAnsi="Verdana"/>
          <w:b/>
          <w:sz w:val="20"/>
          <w:szCs w:val="20"/>
          <w:u w:val="single"/>
        </w:rPr>
        <w:t>America, Orientalism constitutes an Oriental other through exclusionary U.S. state policies on Asian immigration, and regulates racialized Asian labor through the institution of citizenship.</w:t>
      </w:r>
      <w:r w:rsidRPr="00727244">
        <w:rPr>
          <w:sz w:val="16"/>
          <w:szCs w:val="16"/>
        </w:rPr>
        <w:t xml:space="preserve">6 Historian John Tchen also points out that prior to the 1850s, there was another Orientalist formation not organized solely around immigration.7 Rather, Tchen observes that during this earlier period, increased </w:t>
      </w:r>
      <w:r w:rsidRPr="00DB7639">
        <w:rPr>
          <w:rFonts w:ascii="Verdana" w:hAnsi="Verdana"/>
          <w:b/>
          <w:sz w:val="20"/>
          <w:szCs w:val="20"/>
          <w:u w:val="single"/>
        </w:rPr>
        <w:t>trade with China and a growing port culture situated the Chinese as an exotic, curious spectacle for consumption within an emergent industry of urban popular entertainment.</w:t>
      </w:r>
      <w:r w:rsidRPr="00727244">
        <w:rPr>
          <w:sz w:val="16"/>
          <w:szCs w:val="16"/>
        </w:rPr>
        <w:t xml:space="preserve">8 </w:t>
      </w:r>
      <w:r w:rsidRPr="00DB7639">
        <w:rPr>
          <w:rFonts w:ascii="Verdana" w:hAnsi="Verdana"/>
          <w:b/>
          <w:sz w:val="20"/>
          <w:szCs w:val="20"/>
          <w:u w:val="single"/>
        </w:rPr>
        <w:t xml:space="preserve">Broadly then, we can understand </w:t>
      </w:r>
      <w:r w:rsidRPr="00727244">
        <w:rPr>
          <w:sz w:val="16"/>
          <w:szCs w:val="16"/>
        </w:rPr>
        <w:t xml:space="preserve">nineteenth-century </w:t>
      </w:r>
      <w:r w:rsidRPr="00DB7639">
        <w:rPr>
          <w:rFonts w:ascii="Verdana" w:hAnsi="Verdana"/>
          <w:b/>
          <w:sz w:val="20"/>
          <w:szCs w:val="20"/>
          <w:u w:val="single"/>
        </w:rPr>
        <w:t>American Orientalism as a set of discursive formations that are determined by and determining of U.S. economic and political engagements with</w:t>
      </w:r>
      <w:r w:rsidRPr="00727244">
        <w:rPr>
          <w:sz w:val="16"/>
          <w:szCs w:val="16"/>
        </w:rPr>
        <w:t xml:space="preserve"> East </w:t>
      </w:r>
      <w:r w:rsidRPr="00DB7639">
        <w:rPr>
          <w:rFonts w:ascii="Verdana" w:hAnsi="Verdana"/>
          <w:b/>
          <w:sz w:val="20"/>
          <w:szCs w:val="20"/>
          <w:u w:val="single"/>
        </w:rPr>
        <w:t>Asia</w:t>
      </w:r>
      <w:r w:rsidRPr="00727244">
        <w:rPr>
          <w:sz w:val="16"/>
          <w:szCs w:val="16"/>
        </w:rPr>
        <w:t xml:space="preserve"> and the Pacific, </w:t>
      </w:r>
      <w:r w:rsidRPr="00DB7639">
        <w:rPr>
          <w:rFonts w:ascii="Verdana" w:hAnsi="Verdana"/>
          <w:b/>
          <w:sz w:val="20"/>
          <w:szCs w:val="20"/>
          <w:u w:val="single"/>
        </w:rPr>
        <w:t>and that provide the ideological structure for domestic processes that produce and manage Asian racial difference within the United States. These processes, which involve “instances” of Asian incorporation (as circus exhibits, as coolie labor, as U.S. colony) and “instances” of Asian exclusion (from immigration, citizenship, and U.S. national culture), are definitive of an American genealogy of Asian racialization that variously produces the Oriental as alien to the United States.</w:t>
      </w:r>
      <w:r w:rsidRPr="00727244">
        <w:rPr>
          <w:sz w:val="16"/>
          <w:szCs w:val="16"/>
        </w:rPr>
        <w:t xml:space="preserve">9 </w:t>
      </w:r>
      <w:r w:rsidRPr="00AC7312">
        <w:rPr>
          <w:rFonts w:ascii="Verdana" w:hAnsi="Verdana"/>
          <w:b/>
          <w:sz w:val="20"/>
          <w:szCs w:val="20"/>
          <w:u w:val="single"/>
        </w:rPr>
        <w:t>My objective is</w:t>
      </w:r>
      <w:r w:rsidRPr="00727244">
        <w:rPr>
          <w:sz w:val="16"/>
          <w:szCs w:val="16"/>
        </w:rPr>
        <w:t xml:space="preserve"> not to produce an overview of the various forms through which American Orientalism has manifested itself throughout U.S. history, but rather </w:t>
      </w:r>
      <w:r w:rsidRPr="00AC7312">
        <w:rPr>
          <w:rFonts w:ascii="Verdana" w:hAnsi="Verdana"/>
          <w:b/>
          <w:sz w:val="20"/>
          <w:szCs w:val="20"/>
          <w:u w:val="single"/>
        </w:rPr>
        <w:t>to isolate particular instances of how Orientalism has been engaged to negotiate black racialization. I refer to this contradictory process of negotiation as “black Orientalism” in an attempt to name the critical dilemma that the struggle for black citizenship (or black political modernity) embodies.</w:t>
      </w:r>
      <w:r w:rsidRPr="00727244">
        <w:rPr>
          <w:sz w:val="16"/>
          <w:szCs w:val="16"/>
        </w:rPr>
        <w:t xml:space="preserve"> We see the contours of this dilemma, for instance, in Blakeslee’s observation that slavery “did wonderfully elevate the slave and prepare him for citizenship” with the “one exception” that “it legally denied human rights to the slave”10 </w:t>
      </w:r>
      <w:r w:rsidRPr="00AC7312">
        <w:rPr>
          <w:rFonts w:ascii="Verdana" w:hAnsi="Verdana"/>
          <w:b/>
          <w:sz w:val="20"/>
          <w:szCs w:val="20"/>
          <w:u w:val="single"/>
        </w:rPr>
        <w:t>This paradox, in which the systematic dehumanization of racialized populations is the condition of their entry into the “civilized world” to become modern subjects of democratic freedom, is the contradiction endemic to the project of modernity itself.</w:t>
      </w:r>
      <w:r w:rsidRPr="00727244">
        <w:rPr>
          <w:sz w:val="16"/>
          <w:szCs w:val="16"/>
        </w:rPr>
        <w:t xml:space="preserve">11 </w:t>
      </w:r>
      <w:r w:rsidRPr="00AC7312">
        <w:rPr>
          <w:rFonts w:ascii="Verdana" w:hAnsi="Verdana"/>
          <w:b/>
          <w:sz w:val="20"/>
          <w:szCs w:val="20"/>
          <w:u w:val="single"/>
        </w:rPr>
        <w:t>Racialized subjects, therefore, in their struggle to challenge their conditions of exploitation and oppression, must negotiate these epistemological contradictions that structure modern institutions and liberal narratives of freedom and liberation. Put another way, racially excluded populations must somehow manage to reconcile liberatory promises of enlightenment and civilization with processes of brutalization that are deemed historically necessary.</w:t>
      </w:r>
      <w:r w:rsidRPr="00727244">
        <w:rPr>
          <w:sz w:val="16"/>
          <w:szCs w:val="16"/>
        </w:rPr>
        <w:t xml:space="preserve">12 It should thus be clear that </w:t>
      </w:r>
      <w:r w:rsidRPr="00AC7312">
        <w:rPr>
          <w:rFonts w:ascii="Verdana" w:hAnsi="Verdana"/>
          <w:b/>
          <w:sz w:val="20"/>
          <w:szCs w:val="20"/>
          <w:u w:val="single"/>
        </w:rPr>
        <w:t xml:space="preserve">black Orientalism is not employed as an accusatory and reductive condemnation that functions to chastise black individuals or institutions for being imperialist, racist, or Orientalist. Black Orientalism is a heterogeneous and historically variable discourse in which the contradictions of black citizenship engage with the logic of American Orientalism. </w:t>
      </w:r>
      <w:r w:rsidRPr="00727244">
        <w:rPr>
          <w:sz w:val="16"/>
          <w:szCs w:val="16"/>
        </w:rPr>
        <w:t xml:space="preserve">In other words, </w:t>
      </w:r>
      <w:r w:rsidRPr="00AC7312">
        <w:rPr>
          <w:rFonts w:ascii="Verdana" w:hAnsi="Verdana"/>
          <w:b/>
          <w:sz w:val="20"/>
          <w:szCs w:val="20"/>
          <w:u w:val="single"/>
        </w:rPr>
        <w:t>black Orientalism has no singular meaning or manifestation but encompasses an entire range of black imaginings of Asia that are in fact negotiations with the limits and disappointments of black citizenship.</w:t>
      </w:r>
      <w:r w:rsidRPr="00727244">
        <w:rPr>
          <w:sz w:val="16"/>
          <w:szCs w:val="16"/>
        </w:rPr>
        <w:t xml:space="preserve">13 This would include, for example, DuBois’s fascination with China as a utopic site of revolutionary possibility, black admiration for Japanese empire in the World War II period, or even signifiers of the “Orient” within hip-hop culture.14 In these instances, one can see how </w:t>
      </w:r>
      <w:r w:rsidRPr="00AC7312">
        <w:rPr>
          <w:rFonts w:ascii="Verdana" w:hAnsi="Verdana"/>
          <w:b/>
          <w:sz w:val="20"/>
          <w:szCs w:val="20"/>
          <w:u w:val="single"/>
        </w:rPr>
        <w:t xml:space="preserve">the dichotomous otherness of the “Orient” is precisely what makes it so appealing to disidentified black subjects who are attempting to imagine liberatory possibilities, identifications, and historical futures in spaces that have been defined as not the United States, or defined in opposition to the West. </w:t>
      </w:r>
      <w:r w:rsidRPr="00727244">
        <w:rPr>
          <w:sz w:val="16"/>
          <w:szCs w:val="16"/>
        </w:rPr>
        <w:t xml:space="preserve">In the nineteenth century, </w:t>
      </w:r>
      <w:r w:rsidRPr="00AC7312">
        <w:rPr>
          <w:rFonts w:ascii="Verdana" w:hAnsi="Verdana"/>
          <w:b/>
          <w:sz w:val="20"/>
          <w:szCs w:val="20"/>
          <w:u w:val="single"/>
        </w:rPr>
        <w:t xml:space="preserve">black Orientalism emerges out of the historical conditions of black racialization and the </w:t>
      </w:r>
      <w:r w:rsidRPr="00AC7312">
        <w:rPr>
          <w:rFonts w:ascii="Verdana" w:hAnsi="Verdana"/>
          <w:b/>
          <w:sz w:val="20"/>
          <w:szCs w:val="20"/>
          <w:u w:val="single"/>
        </w:rPr>
        <w:lastRenderedPageBreak/>
        <w:t>Chinese exclusion movement as a heterogeneous discourse of black citizenship and national identity.</w:t>
      </w:r>
      <w:r w:rsidRPr="00727244">
        <w:rPr>
          <w:sz w:val="16"/>
          <w:szCs w:val="16"/>
        </w:rPr>
        <w:t xml:space="preserve"> In the interest of pursuing a broader critique of citizenship, this article analyzes what might be deemed liberal discourses of black national identity rather than oft-cited oppositional positions taken by figures such as Frederick Douglass, a well-known, highly vocal opponent to the anti-Chinese movement since the 1850s. However, as I demonstrate in the following section, </w:t>
      </w:r>
      <w:r w:rsidRPr="00AC7312">
        <w:rPr>
          <w:rFonts w:ascii="Verdana" w:hAnsi="Verdana"/>
          <w:b/>
          <w:sz w:val="20"/>
          <w:szCs w:val="20"/>
          <w:u w:val="single"/>
        </w:rPr>
        <w:t>liberal black discourses on citizenship and immigration are in themselves highly complex negotiations, and cannot be simplistically regarded as unfortunate and “prejudicial” black attitudes toward the Chinese. Comparative race scholarship may miss important opportunities to critically discuss liberal discourses of racialized citizenship due to a teleological investment in “interracial solidarity”—a notion that relies heavily on the premise of identification.</w:t>
      </w:r>
      <w:r w:rsidRPr="00727244">
        <w:rPr>
          <w:sz w:val="16"/>
          <w:szCs w:val="16"/>
        </w:rPr>
        <w:t xml:space="preserve"> The following analysis of the nineteenth-century black press considers </w:t>
      </w:r>
      <w:r w:rsidRPr="00AC7312">
        <w:rPr>
          <w:rFonts w:ascii="Verdana" w:hAnsi="Verdana"/>
          <w:b/>
          <w:sz w:val="20"/>
          <w:szCs w:val="20"/>
          <w:u w:val="single"/>
        </w:rPr>
        <w:t>black Orientalism</w:t>
      </w:r>
      <w:r w:rsidRPr="00727244">
        <w:rPr>
          <w:sz w:val="16"/>
          <w:szCs w:val="16"/>
        </w:rPr>
        <w:t xml:space="preserve"> to be a form of cultural politics that </w:t>
      </w:r>
      <w:r w:rsidRPr="00AC7312">
        <w:rPr>
          <w:rFonts w:ascii="Verdana" w:hAnsi="Verdana"/>
          <w:b/>
          <w:sz w:val="20"/>
          <w:szCs w:val="20"/>
          <w:u w:val="single"/>
        </w:rPr>
        <w:t>does not illuminate the ideological limits or shortcomings of those who engaged it, but rather reveals the various contradictions of citizenship and modern subjecthood that it ultimately failed to resolve for black national identity.</w:t>
      </w:r>
    </w:p>
    <w:p w:rsidR="00937059" w:rsidRPr="006A536D" w:rsidRDefault="00937059" w:rsidP="00937059">
      <w:pPr>
        <w:pStyle w:val="Heading4"/>
      </w:pPr>
      <w:r w:rsidRPr="006A536D">
        <w:t xml:space="preserve">The 1AC is a multicultural festival where they celebrate the culture of </w:t>
      </w:r>
      <w:r>
        <w:t xml:space="preserve">a “Queer </w:t>
      </w:r>
      <w:r w:rsidRPr="006A536D">
        <w:t>China</w:t>
      </w:r>
      <w:r>
        <w:t>”</w:t>
      </w:r>
      <w:r w:rsidRPr="006A536D">
        <w:t xml:space="preserve"> and tolerate their differences, but doesn't go far e</w:t>
      </w:r>
      <w:r>
        <w:t xml:space="preserve">nough into explaining how that oppression </w:t>
      </w:r>
      <w:r w:rsidRPr="006A536D">
        <w:t>is rooted in white supremacy and can be deconstructed</w:t>
      </w:r>
      <w:r>
        <w:t xml:space="preserve"> through understanding the past using the lens of afro-oriental colonialism.</w:t>
      </w:r>
    </w:p>
    <w:p w:rsidR="00937059" w:rsidRPr="00EA037F" w:rsidRDefault="00937059" w:rsidP="00937059">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937059" w:rsidRPr="008235C8" w:rsidRDefault="00937059" w:rsidP="00937059">
      <w:pPr>
        <w:rPr>
          <w:sz w:val="16"/>
        </w:rPr>
      </w:pPr>
      <w:r w:rsidRPr="00EA037F">
        <w:rPr>
          <w:rStyle w:val="StyleUnderline"/>
        </w:rPr>
        <w:t>Power naturally denied these terms. Instead of this autonomous anti- subordination, power adopted a milquetoast version, which we now know as bureaucratic multiculturalism</w:t>
      </w:r>
      <w:r w:rsidRPr="008235C8">
        <w:rPr>
          <w:sz w:val="16"/>
        </w:rPr>
        <w:t xml:space="preserve">. </w:t>
      </w:r>
      <w:r w:rsidRPr="00EA037F">
        <w:rPr>
          <w:rStyle w:val="StyleUnderline"/>
        </w:rPr>
        <w:t>The university authorities reinterpreted antiracism as the promotion of diversity and shook out any epoch-chang- ing elements as it institutionalized difference</w:t>
      </w:r>
      <w:r w:rsidRPr="008235C8">
        <w:rPr>
          <w:sz w:val="16"/>
        </w:rPr>
        <w:t xml:space="preserve">. </w:t>
      </w:r>
      <w:r w:rsidRPr="008235C8">
        <w:rPr>
          <w:rStyle w:val="StyleUnderline"/>
        </w:rPr>
        <w:t>It threw money at students of color to finance our canalized organizations and our various cultural festivals</w:t>
      </w:r>
      <w:r w:rsidRPr="008235C8">
        <w:rPr>
          <w:sz w:val="16"/>
        </w:rPr>
        <w:t xml:space="preserve">. </w:t>
      </w:r>
      <w:r w:rsidRPr="008235C8">
        <w:rPr>
          <w:rStyle w:val="StyleUnderline"/>
        </w:rPr>
        <w:t>The content of these festivals would often be highly bourgeois and generally patriarchal and heterosexist. Radical traditions within the world of color would be cast out in favor of traditional social forms that appealed to authority and order.</w:t>
      </w:r>
      <w:r w:rsidRPr="008235C8">
        <w:rPr>
          <w:sz w:val="16"/>
        </w:rPr>
        <w:t xml:space="preserve"> </w:t>
      </w:r>
      <w:r w:rsidRPr="008235C8">
        <w:rPr>
          <w:rStyle w:val="StyleUnderline"/>
        </w:rPr>
        <w:t>The curriculum began to adopt a pleas- ant attitude toward the discrete cultural histories of different parts of the world—bu</w:t>
      </w:r>
      <w:r w:rsidRPr="008235C8">
        <w:rPr>
          <w:sz w:val="16"/>
        </w:rPr>
        <w:t xml:space="preserve">t, like the older area studies, the new </w:t>
      </w:r>
      <w:r w:rsidRPr="008235C8">
        <w:rPr>
          <w:rStyle w:val="StyleUnderline"/>
        </w:rPr>
        <w:t>ethnic studies had to op- erate with the assumption that “European” or “White” culture and history had a separate dynamic than that of the rest of the world. Africa could be taught in schools only if one did not get too obsessive about its contribu- tions to the world, about European colonialism, and about corporate im- perialism. Multiculturalism embraced bourgeois cultural diversity as long as white supremacy and corporate power could be set aside and generally left out of any discussion. Colleges would learn to be tolerant of differ ences, while social movements would have to forgo any demand for sub- stantial change in the system</w:t>
      </w:r>
      <w:r w:rsidRPr="008235C8">
        <w:rPr>
          <w:sz w:val="16"/>
        </w:rPr>
        <w:t xml:space="preserve">. Bureaucratic multiculturalism, in the main, operated entirely within the institutional culture of hierarchy. </w:t>
      </w:r>
      <w:r w:rsidRPr="008235C8">
        <w:rPr>
          <w:rStyle w:val="StyleUnderline"/>
        </w:rPr>
        <w:t>Since the university is a crucial institution for the creation and repro- duction of culture, and given the role of bureaucratic multiculturalism, students of color on campus increasingly began to experience the dis- course of diversity in upward mobility terms</w:t>
      </w:r>
      <w:r w:rsidRPr="008235C8">
        <w:rPr>
          <w:sz w:val="16"/>
        </w:rPr>
        <w:t xml:space="preserve">. In 1969, Robert Allen pro- phetically warned in terms that might be archaic but with a vision that is meaningful in our context: </w:t>
      </w:r>
      <w:r w:rsidRPr="008235C8">
        <w:rPr>
          <w:rStyle w:val="StyleUnderline"/>
        </w:rPr>
        <w:t>“The black student is crucial to corporate America’s neocolonial plans. It is the educated and trained blacks who are slated to become the new managers of the ghetto, the administrators of the black colony.”</w:t>
      </w:r>
      <w:r w:rsidRPr="008235C8">
        <w:rPr>
          <w:sz w:val="16"/>
        </w:rPr>
        <w:t xml:space="preserve">13 What Allen wrote then is banal now, for in its 2001 deposition on behalf of affirmative action, a group of Fortune 500 compa- nies made just this point. For them, “today’s global </w:t>
      </w:r>
      <w:r w:rsidRPr="008235C8">
        <w:rPr>
          <w:sz w:val="16"/>
        </w:rPr>
        <w:lastRenderedPageBreak/>
        <w:t xml:space="preserve">marketplace and the increasing diversity in the American population demand the cross-cul- tural experience and understanding gained from such an education.”14 Why must businesses hire a section of managers of color? </w:t>
      </w:r>
    </w:p>
    <w:p w:rsidR="00937059" w:rsidRPr="00DA3E1B" w:rsidRDefault="00937059" w:rsidP="00937059">
      <w:pPr>
        <w:pStyle w:val="Heading4"/>
      </w:pPr>
      <w:r>
        <w:t>Their affective genealogy doesn’t go far enough to create true solidarity between oppressed identities. Their Fear of Asian and Black racial imaginary threatens white liberal democracy and motivates white society to divide our communities by pathologizing blackness and creating a model out of Northeast Asian communities</w:t>
      </w:r>
    </w:p>
    <w:p w:rsidR="00937059" w:rsidRPr="006A536D" w:rsidRDefault="00937059" w:rsidP="00937059">
      <w:pPr>
        <w:rPr>
          <w:b/>
          <w:bCs/>
          <w:u w:val="single"/>
        </w:rPr>
      </w:pPr>
      <w:r w:rsidRPr="004E502F">
        <w:rPr>
          <w:b/>
        </w:rPr>
        <w:t>Chon-Smith in 6</w:t>
      </w:r>
      <w:r>
        <w:t xml:space="preserve"> &lt;Chong. PhD in Literature, University of California, San Diego. Lecturer, Office of Assistance and Instructional Support, University of California, San Diego. Visiting Instructor, Women’s Studies Program, University of California, Irvine. “Asian American and African American masculinities : race, citizenship, and culture in post-civil rights” 2006. </w:t>
      </w:r>
      <w:hyperlink r:id="rId25" w:history="1">
        <w:r w:rsidRPr="00E9559A">
          <w:rPr>
            <w:rStyle w:val="Hyperlink"/>
          </w:rPr>
          <w:t>https://escholarship.org/uc/item/0c8255gj</w:t>
        </w:r>
      </w:hyperlink>
      <w:r>
        <w:t>. CS&gt;</w:t>
      </w:r>
    </w:p>
    <w:p w:rsidR="00937059" w:rsidRPr="00A32D33" w:rsidRDefault="00937059" w:rsidP="00937059">
      <w:pPr>
        <w:rPr>
          <w:sz w:val="16"/>
        </w:rPr>
      </w:pPr>
      <w:r w:rsidRPr="00A32D33">
        <w:rPr>
          <w:sz w:val="16"/>
        </w:rPr>
        <w:t xml:space="preserve">In Race Rebels, Robin D.G. </w:t>
      </w:r>
      <w:r w:rsidRPr="008949A8">
        <w:rPr>
          <w:rStyle w:val="StyleUnderline"/>
          <w:highlight w:val="cyan"/>
        </w:rPr>
        <w:t>Kelley writes about his days cooking burgers</w:t>
      </w:r>
      <w:r w:rsidRPr="005E35AB">
        <w:rPr>
          <w:rStyle w:val="StyleUnderline"/>
        </w:rPr>
        <w:t xml:space="preserve"> and</w:t>
      </w:r>
      <w:r w:rsidRPr="00A32D33">
        <w:rPr>
          <w:rStyle w:val="StyleUnderline"/>
          <w:sz w:val="12"/>
        </w:rPr>
        <w:t xml:space="preserve">¶ </w:t>
      </w:r>
      <w:r w:rsidRPr="005E35AB">
        <w:rPr>
          <w:rStyle w:val="StyleUnderline"/>
        </w:rPr>
        <w:t xml:space="preserve">bagging fries </w:t>
      </w:r>
      <w:r w:rsidRPr="008949A8">
        <w:rPr>
          <w:rStyle w:val="StyleUnderline"/>
          <w:highlight w:val="cyan"/>
        </w:rPr>
        <w:t>for McDonald’s Corporation.</w:t>
      </w:r>
      <w:r w:rsidRPr="005E35AB">
        <w:rPr>
          <w:rStyle w:val="StyleUnderline"/>
        </w:rPr>
        <w:t xml:space="preserve"> He discusses working in the service</w:t>
      </w:r>
      <w:r w:rsidRPr="00A32D33">
        <w:rPr>
          <w:rStyle w:val="StyleUnderline"/>
          <w:sz w:val="12"/>
        </w:rPr>
        <w:t xml:space="preserve">¶ </w:t>
      </w:r>
      <w:r w:rsidRPr="005E35AB">
        <w:rPr>
          <w:rStyle w:val="StyleUnderline"/>
        </w:rPr>
        <w:t>sector, an emerging labor market that transformed job opportunities for communities</w:t>
      </w:r>
      <w:r w:rsidRPr="00A32D33">
        <w:rPr>
          <w:rStyle w:val="StyleUnderline"/>
          <w:sz w:val="12"/>
        </w:rPr>
        <w:t xml:space="preserve">¶ </w:t>
      </w:r>
      <w:r w:rsidRPr="005E35AB">
        <w:rPr>
          <w:rStyle w:val="StyleUnderline"/>
        </w:rPr>
        <w:t>of color in Pasadena</w:t>
      </w:r>
      <w:r w:rsidRPr="00A32D33">
        <w:rPr>
          <w:sz w:val="16"/>
        </w:rPr>
        <w:t>, California, near the declining aerospace and shipbuilding</w:t>
      </w:r>
      <w:r w:rsidRPr="00A32D33">
        <w:rPr>
          <w:sz w:val="12"/>
        </w:rPr>
        <w:t>¶</w:t>
      </w:r>
      <w:r w:rsidRPr="00A32D33">
        <w:rPr>
          <w:sz w:val="16"/>
        </w:rPr>
        <w:t xml:space="preserve"> industries. In a humorous account, </w:t>
      </w:r>
      <w:r w:rsidRPr="008949A8">
        <w:rPr>
          <w:rStyle w:val="StyleUnderline"/>
          <w:highlight w:val="cyan"/>
        </w:rPr>
        <w:t>Kelley admits to “criminal behavior”: “because we</w:t>
      </w:r>
      <w:r w:rsidRPr="008949A8">
        <w:rPr>
          <w:rStyle w:val="StyleUnderline"/>
          <w:sz w:val="12"/>
          <w:highlight w:val="cyan"/>
        </w:rPr>
        <w:t xml:space="preserve">¶ </w:t>
      </w:r>
      <w:r w:rsidRPr="008949A8">
        <w:rPr>
          <w:rStyle w:val="StyleUnderline"/>
          <w:highlight w:val="cyan"/>
        </w:rPr>
        <w:t>were underpaid and overworked, we accepted consumption as just compensation</w:t>
      </w:r>
      <w:r w:rsidRPr="008949A8">
        <w:rPr>
          <w:rStyle w:val="StyleUnderline"/>
        </w:rPr>
        <w:t>— though in hindsight eating Big Macs and fries to make up for low wages and mistreatment was probably closer to self-flagellation</w:t>
      </w:r>
      <w:r w:rsidRPr="00A32D33">
        <w:rPr>
          <w:sz w:val="16"/>
        </w:rPr>
        <w:t>.” Reflecting on his workingclass</w:t>
      </w:r>
      <w:r w:rsidRPr="00A32D33">
        <w:rPr>
          <w:sz w:val="12"/>
        </w:rPr>
        <w:t>¶</w:t>
      </w:r>
      <w:r w:rsidRPr="00A32D33">
        <w:rPr>
          <w:sz w:val="16"/>
        </w:rPr>
        <w:t xml:space="preserve"> experience, Kelley understands through time and self-reflection that “</w:t>
      </w:r>
      <w:r w:rsidRPr="008949A8">
        <w:rPr>
          <w:rStyle w:val="Emphasis"/>
          <w:highlight w:val="cyan"/>
        </w:rPr>
        <w:t>we were part of the ‘working class’ engaged in workplace struggles…”</w:t>
      </w:r>
      <w:r w:rsidRPr="008949A8">
        <w:rPr>
          <w:rStyle w:val="Emphasis"/>
        </w:rPr>
        <w:t xml:space="preserve"> </w:t>
      </w:r>
      <w:r w:rsidRPr="00A32D33">
        <w:rPr>
          <w:sz w:val="16"/>
        </w:rPr>
        <w:t>Kelley’s narrative</w:t>
      </w:r>
      <w:r w:rsidRPr="00A32D33">
        <w:rPr>
          <w:sz w:val="12"/>
        </w:rPr>
        <w:t>¶</w:t>
      </w:r>
      <w:r w:rsidRPr="00A32D33">
        <w:rPr>
          <w:sz w:val="16"/>
        </w:rPr>
        <w:t xml:space="preserve"> evokes two powerful statements. On the one hand, </w:t>
      </w:r>
      <w:r w:rsidRPr="008949A8">
        <w:rPr>
          <w:rStyle w:val="StyleUnderline"/>
          <w:highlight w:val="cyan"/>
        </w:rPr>
        <w:t>personal behavior usually seen at</w:t>
      </w:r>
      <w:r w:rsidRPr="008949A8">
        <w:rPr>
          <w:rStyle w:val="StyleUnderline"/>
          <w:sz w:val="12"/>
          <w:highlight w:val="cyan"/>
        </w:rPr>
        <w:t xml:space="preserve">¶ </w:t>
      </w:r>
      <w:r w:rsidRPr="008949A8">
        <w:rPr>
          <w:rStyle w:val="StyleUnderline"/>
          <w:highlight w:val="cyan"/>
        </w:rPr>
        <w:t xml:space="preserve">the workplace as lazy or stealing </w:t>
      </w:r>
      <w:r w:rsidRPr="008949A8">
        <w:rPr>
          <w:rStyle w:val="Emphasis"/>
          <w:highlight w:val="cyan"/>
        </w:rPr>
        <w:t>can also be viewed as survival strategies</w:t>
      </w:r>
      <w:r w:rsidRPr="005E35AB">
        <w:rPr>
          <w:rStyle w:val="StyleUnderline"/>
        </w:rPr>
        <w:t>, depending</w:t>
      </w:r>
      <w:r w:rsidRPr="00A32D33">
        <w:rPr>
          <w:rStyle w:val="StyleUnderline"/>
          <w:sz w:val="12"/>
        </w:rPr>
        <w:t xml:space="preserve">¶ </w:t>
      </w:r>
      <w:r w:rsidRPr="005E35AB">
        <w:rPr>
          <w:rStyle w:val="StyleUnderline"/>
        </w:rPr>
        <w:t xml:space="preserve">on one’s perspective. </w:t>
      </w:r>
      <w:r w:rsidRPr="008949A8">
        <w:rPr>
          <w:rStyle w:val="StyleUnderline"/>
          <w:highlight w:val="cyan"/>
        </w:rPr>
        <w:t>This is not to suggest</w:t>
      </w:r>
      <w:r w:rsidRPr="005E35AB">
        <w:rPr>
          <w:rStyle w:val="StyleUnderline"/>
        </w:rPr>
        <w:t xml:space="preserve"> some form of </w:t>
      </w:r>
      <w:r w:rsidRPr="008949A8">
        <w:rPr>
          <w:rStyle w:val="StyleUnderline"/>
          <w:highlight w:val="cyan"/>
        </w:rPr>
        <w:t>moral relativism but rather</w:t>
      </w:r>
      <w:r w:rsidRPr="008949A8">
        <w:rPr>
          <w:rStyle w:val="StyleUnderline"/>
          <w:sz w:val="12"/>
          <w:highlight w:val="cyan"/>
        </w:rPr>
        <w:t xml:space="preserve"> </w:t>
      </w:r>
      <w:r w:rsidRPr="008949A8">
        <w:rPr>
          <w:rStyle w:val="Emphasis"/>
          <w:highlight w:val="cyan"/>
        </w:rPr>
        <w:t>the intersection between race and cultural behavior and the ways they inform the</w:t>
      </w:r>
      <w:r w:rsidRPr="008949A8">
        <w:rPr>
          <w:rStyle w:val="Emphasis"/>
          <w:sz w:val="12"/>
          <w:highlight w:val="cyan"/>
        </w:rPr>
        <w:t xml:space="preserve">¶ </w:t>
      </w:r>
      <w:r w:rsidRPr="008949A8">
        <w:rPr>
          <w:rStyle w:val="Emphasis"/>
          <w:highlight w:val="cyan"/>
        </w:rPr>
        <w:t>transfer of morals or humanity onto the skin</w:t>
      </w:r>
      <w:r w:rsidRPr="008949A8">
        <w:rPr>
          <w:rStyle w:val="StyleUnderline"/>
          <w:highlight w:val="cyan"/>
        </w:rPr>
        <w:t>. Kelley’s narrative responds to</w:t>
      </w:r>
      <w:r w:rsidRPr="005E35AB">
        <w:rPr>
          <w:rStyle w:val="StyleUnderline"/>
        </w:rPr>
        <w:t xml:space="preserve"> the</w:t>
      </w:r>
      <w:r w:rsidRPr="00A32D33">
        <w:rPr>
          <w:rStyle w:val="StyleUnderline"/>
          <w:sz w:val="12"/>
        </w:rPr>
        <w:t xml:space="preserve">¶ </w:t>
      </w:r>
      <w:r w:rsidRPr="005E35AB">
        <w:rPr>
          <w:rStyle w:val="StyleUnderline"/>
        </w:rPr>
        <w:t xml:space="preserve">discourse of </w:t>
      </w:r>
      <w:r w:rsidRPr="008949A8">
        <w:rPr>
          <w:rStyle w:val="StyleUnderline"/>
          <w:highlight w:val="cyan"/>
        </w:rPr>
        <w:t>cultural pathology that places Black men as culturally deficient and</w:t>
      </w:r>
      <w:r w:rsidRPr="008949A8">
        <w:rPr>
          <w:rStyle w:val="StyleUnderline"/>
          <w:sz w:val="12"/>
          <w:highlight w:val="cyan"/>
        </w:rPr>
        <w:t xml:space="preserve">¶ </w:t>
      </w:r>
      <w:r w:rsidRPr="008949A8">
        <w:rPr>
          <w:rStyle w:val="StyleUnderline"/>
          <w:highlight w:val="cyan"/>
        </w:rPr>
        <w:t>bankrupt of values needed for political assimilation</w:t>
      </w:r>
      <w:r w:rsidRPr="005E35AB">
        <w:rPr>
          <w:rStyle w:val="StyleUnderline"/>
        </w:rPr>
        <w:t xml:space="preserve"> and economic success.</w:t>
      </w:r>
      <w:r w:rsidRPr="00A32D33">
        <w:rPr>
          <w:rStyle w:val="StyleUnderline"/>
          <w:sz w:val="12"/>
        </w:rPr>
        <w:t xml:space="preserve">¶ </w:t>
      </w:r>
      <w:r w:rsidRPr="00A32D33">
        <w:rPr>
          <w:sz w:val="16"/>
        </w:rPr>
        <w:t xml:space="preserve">In 1965, Daniel Patrick </w:t>
      </w:r>
      <w:r w:rsidRPr="008949A8">
        <w:rPr>
          <w:rStyle w:val="StyleUnderline"/>
          <w:highlight w:val="cyan"/>
        </w:rPr>
        <w:t>Moynihan’s document, “The Negro Family: the Case</w:t>
      </w:r>
      <w:r w:rsidRPr="008949A8">
        <w:rPr>
          <w:rStyle w:val="StyleUnderline"/>
          <w:sz w:val="12"/>
          <w:highlight w:val="cyan"/>
        </w:rPr>
        <w:t xml:space="preserve">¶ </w:t>
      </w:r>
      <w:r w:rsidRPr="008949A8">
        <w:rPr>
          <w:rStyle w:val="StyleUnderline"/>
          <w:highlight w:val="cyan"/>
        </w:rPr>
        <w:t>for National Action</w:t>
      </w:r>
      <w:r w:rsidRPr="005E35AB">
        <w:rPr>
          <w:rStyle w:val="StyleUnderline"/>
        </w:rPr>
        <w:t>,</w:t>
      </w:r>
      <w:r w:rsidRPr="00A32D33">
        <w:rPr>
          <w:sz w:val="16"/>
        </w:rPr>
        <w:t>” argued for rehabilit</w:t>
      </w:r>
      <w:r w:rsidRPr="008949A8">
        <w:rPr>
          <w:sz w:val="16"/>
        </w:rPr>
        <w:t xml:space="preserve">ating African American families. </w:t>
      </w:r>
      <w:r w:rsidRPr="008949A8">
        <w:rPr>
          <w:rStyle w:val="StyleUnderline"/>
        </w:rPr>
        <w:t>Written</w:t>
      </w:r>
      <w:r w:rsidRPr="008949A8">
        <w:rPr>
          <w:rStyle w:val="StyleUnderline"/>
          <w:sz w:val="12"/>
        </w:rPr>
        <w:t xml:space="preserve">¶ </w:t>
      </w:r>
      <w:r w:rsidRPr="008949A8">
        <w:rPr>
          <w:rStyle w:val="StyleUnderline"/>
        </w:rPr>
        <w:t>under conscription by the U.S. Department of Labor</w:t>
      </w:r>
      <w:r w:rsidRPr="008949A8">
        <w:rPr>
          <w:sz w:val="16"/>
        </w:rPr>
        <w:t>,</w:t>
      </w:r>
      <w:r w:rsidRPr="00A32D33">
        <w:rPr>
          <w:sz w:val="16"/>
        </w:rPr>
        <w:t xml:space="preserve"> Moynihan </w:t>
      </w:r>
      <w:r w:rsidRPr="008949A8">
        <w:rPr>
          <w:rStyle w:val="StyleUnderline"/>
          <w:highlight w:val="cyan"/>
        </w:rPr>
        <w:t>maintains that</w:t>
      </w:r>
      <w:r w:rsidRPr="005E35AB">
        <w:rPr>
          <w:rStyle w:val="StyleUnderline"/>
        </w:rPr>
        <w:t xml:space="preserve"> the</w:t>
      </w:r>
      <w:r w:rsidRPr="00A32D33">
        <w:rPr>
          <w:rStyle w:val="StyleUnderline"/>
          <w:sz w:val="12"/>
        </w:rPr>
        <w:t xml:space="preserve">¶ </w:t>
      </w:r>
      <w:r w:rsidRPr="008949A8">
        <w:rPr>
          <w:rStyle w:val="StyleUnderline"/>
          <w:highlight w:val="cyan"/>
        </w:rPr>
        <w:t>cyclical poverty among African American families is endemic to deficiencies in their</w:t>
      </w:r>
      <w:r w:rsidRPr="008949A8">
        <w:rPr>
          <w:rStyle w:val="StyleUnderline"/>
          <w:sz w:val="12"/>
          <w:highlight w:val="cyan"/>
        </w:rPr>
        <w:t xml:space="preserve">¶ </w:t>
      </w:r>
      <w:r w:rsidRPr="008949A8">
        <w:rPr>
          <w:rStyle w:val="StyleUnderline"/>
          <w:highlight w:val="cyan"/>
        </w:rPr>
        <w:t>family structure.</w:t>
      </w:r>
      <w:r w:rsidRPr="00A32D33">
        <w:rPr>
          <w:sz w:val="16"/>
        </w:rPr>
        <w:t xml:space="preserve"> The African American family structure is a “tangle of pathology,” to</w:t>
      </w:r>
      <w:r w:rsidRPr="00A32D33">
        <w:rPr>
          <w:sz w:val="12"/>
        </w:rPr>
        <w:t>¶</w:t>
      </w:r>
      <w:r w:rsidRPr="00A32D33">
        <w:rPr>
          <w:sz w:val="16"/>
        </w:rPr>
        <w:t xml:space="preserve"> cite chapter IV’s title. </w:t>
      </w:r>
      <w:r w:rsidRPr="005E35AB">
        <w:rPr>
          <w:rStyle w:val="StyleUnderline"/>
        </w:rPr>
        <w:t>Matriarchal arrangements, in which women act as heads-of</w:t>
      </w:r>
      <w:r>
        <w:rPr>
          <w:rStyle w:val="StyleUnderline"/>
        </w:rPr>
        <w:t>-</w:t>
      </w:r>
      <w:r w:rsidRPr="005E35AB">
        <w:rPr>
          <w:rStyle w:val="StyleUnderline"/>
        </w:rPr>
        <w:t>household</w:t>
      </w:r>
      <w:r w:rsidRPr="00A32D33">
        <w:rPr>
          <w:rStyle w:val="StyleUnderline"/>
          <w:sz w:val="12"/>
        </w:rPr>
        <w:t xml:space="preserve">¶ </w:t>
      </w:r>
      <w:r w:rsidRPr="005E35AB">
        <w:rPr>
          <w:rStyle w:val="StyleUnderline"/>
        </w:rPr>
        <w:t>uproot traditional structures of a nuclear family in post-civil rights domestic</w:t>
      </w:r>
      <w:r w:rsidRPr="00A32D33">
        <w:rPr>
          <w:rStyle w:val="StyleUnderline"/>
          <w:sz w:val="12"/>
        </w:rPr>
        <w:t xml:space="preserve">¶ </w:t>
      </w:r>
      <w:r w:rsidRPr="005E35AB">
        <w:rPr>
          <w:rStyle w:val="StyleUnderline"/>
        </w:rPr>
        <w:t>arrangements.</w:t>
      </w:r>
      <w:r w:rsidRPr="00A32D33">
        <w:rPr>
          <w:sz w:val="16"/>
        </w:rPr>
        <w:t xml:space="preserve"> Centrally, </w:t>
      </w:r>
      <w:r w:rsidRPr="005E35AB">
        <w:rPr>
          <w:rStyle w:val="StyleUnderline"/>
        </w:rPr>
        <w:t>this family structure of Black womanhood explains the</w:t>
      </w:r>
      <w:r w:rsidRPr="00A32D33">
        <w:rPr>
          <w:rStyle w:val="StyleUnderline"/>
          <w:sz w:val="12"/>
        </w:rPr>
        <w:t xml:space="preserve">¶ </w:t>
      </w:r>
      <w:r w:rsidRPr="005E35AB">
        <w:rPr>
          <w:rStyle w:val="StyleUnderline"/>
        </w:rPr>
        <w:t>visible condition of urban ghettos, Black male criminalization, and ultimately, the</w:t>
      </w:r>
      <w:r w:rsidRPr="00A32D33">
        <w:rPr>
          <w:rStyle w:val="StyleUnderline"/>
          <w:sz w:val="12"/>
        </w:rPr>
        <w:t xml:space="preserve">¶ </w:t>
      </w:r>
      <w:r w:rsidRPr="005E35AB">
        <w:rPr>
          <w:rStyle w:val="StyleUnderline"/>
        </w:rPr>
        <w:t>failure of racial uplift. Moynihan suggests</w:t>
      </w:r>
      <w:r w:rsidRPr="00A32D33">
        <w:rPr>
          <w:sz w:val="16"/>
        </w:rPr>
        <w:t>, “the United States is approaching a new</w:t>
      </w:r>
      <w:r w:rsidRPr="00A32D33">
        <w:rPr>
          <w:sz w:val="12"/>
        </w:rPr>
        <w:t>¶</w:t>
      </w:r>
      <w:r w:rsidRPr="00A32D33">
        <w:rPr>
          <w:sz w:val="16"/>
        </w:rPr>
        <w:t xml:space="preserve"> crisis in race relations,” where a “new period is beginning.”46 As an ominous forecast,</w:t>
      </w:r>
      <w:r w:rsidRPr="00A32D33">
        <w:rPr>
          <w:sz w:val="12"/>
        </w:rPr>
        <w:t>¶</w:t>
      </w:r>
      <w:r w:rsidRPr="00A32D33">
        <w:rPr>
          <w:sz w:val="16"/>
        </w:rPr>
        <w:t xml:space="preserve"> his report inaugurates a racial panic and as such, represents a manifesto for the next</w:t>
      </w:r>
      <w:r w:rsidRPr="00A32D33">
        <w:rPr>
          <w:sz w:val="12"/>
        </w:rPr>
        <w:t>¶</w:t>
      </w:r>
      <w:r w:rsidRPr="00A32D33">
        <w:rPr>
          <w:sz w:val="16"/>
        </w:rPr>
        <w:t xml:space="preserve"> generation of racial realignment.</w:t>
      </w:r>
      <w:r w:rsidRPr="00A32D33">
        <w:rPr>
          <w:sz w:val="12"/>
        </w:rPr>
        <w:t>¶</w:t>
      </w:r>
      <w:r w:rsidRPr="00A32D33">
        <w:rPr>
          <w:sz w:val="16"/>
        </w:rPr>
        <w:t xml:space="preserve"> 30</w:t>
      </w:r>
      <w:r w:rsidRPr="00A32D33">
        <w:rPr>
          <w:sz w:val="12"/>
        </w:rPr>
        <w:t>¶</w:t>
      </w:r>
      <w:r w:rsidRPr="00A32D33">
        <w:rPr>
          <w:sz w:val="16"/>
        </w:rPr>
        <w:t xml:space="preserve"> In the first chapter, “The Negro American Revolution,” </w:t>
      </w:r>
      <w:r w:rsidRPr="005E35AB">
        <w:rPr>
          <w:rStyle w:val="StyleUnderline"/>
        </w:rPr>
        <w:t>he writes about the</w:t>
      </w:r>
      <w:r w:rsidRPr="00A32D33">
        <w:rPr>
          <w:rStyle w:val="StyleUnderline"/>
          <w:sz w:val="12"/>
        </w:rPr>
        <w:t xml:space="preserve">¶ </w:t>
      </w:r>
      <w:r w:rsidRPr="005E35AB">
        <w:rPr>
          <w:rStyle w:val="StyleUnderline"/>
        </w:rPr>
        <w:t>“international implications” of the Civil Rights Movement, specifically calling</w:t>
      </w:r>
      <w:r w:rsidRPr="00A32D33">
        <w:rPr>
          <w:rStyle w:val="StyleUnderline"/>
          <w:sz w:val="12"/>
        </w:rPr>
        <w:t xml:space="preserve">¶ </w:t>
      </w:r>
      <w:r w:rsidRPr="005E35AB">
        <w:rPr>
          <w:rStyle w:val="StyleUnderline"/>
        </w:rPr>
        <w:t>attention to its political repercussions and militant upheaval of the existing social</w:t>
      </w:r>
      <w:r w:rsidRPr="00A32D33">
        <w:rPr>
          <w:rStyle w:val="StyleUnderline"/>
          <w:sz w:val="12"/>
        </w:rPr>
        <w:t xml:space="preserve">¶ </w:t>
      </w:r>
      <w:r w:rsidRPr="005E35AB">
        <w:rPr>
          <w:rStyle w:val="StyleUnderline"/>
        </w:rPr>
        <w:t>order.</w:t>
      </w:r>
      <w:r w:rsidRPr="00A32D33">
        <w:rPr>
          <w:sz w:val="16"/>
        </w:rPr>
        <w:t xml:space="preserve"> </w:t>
      </w:r>
      <w:r w:rsidRPr="005E35AB">
        <w:rPr>
          <w:rStyle w:val="StyleUnderline"/>
        </w:rPr>
        <w:t xml:space="preserve">However, the Civil Rights Movement is not his primary concern. </w:t>
      </w:r>
      <w:r w:rsidRPr="008949A8">
        <w:rPr>
          <w:rStyle w:val="StyleUnderline"/>
          <w:highlight w:val="cyan"/>
        </w:rPr>
        <w:t>Moynihan</w:t>
      </w:r>
      <w:r w:rsidRPr="008949A8">
        <w:rPr>
          <w:rStyle w:val="StyleUnderline"/>
          <w:sz w:val="12"/>
          <w:highlight w:val="cyan"/>
        </w:rPr>
        <w:t xml:space="preserve">¶ </w:t>
      </w:r>
      <w:r w:rsidRPr="008949A8">
        <w:rPr>
          <w:rStyle w:val="StyleUnderline"/>
          <w:highlight w:val="cyan"/>
        </w:rPr>
        <w:t>directs</w:t>
      </w:r>
      <w:r w:rsidRPr="005E35AB">
        <w:rPr>
          <w:rStyle w:val="StyleUnderline"/>
        </w:rPr>
        <w:t xml:space="preserve"> the reader’s </w:t>
      </w:r>
      <w:r w:rsidRPr="008949A8">
        <w:rPr>
          <w:rStyle w:val="StyleUnderline"/>
          <w:highlight w:val="cyan"/>
        </w:rPr>
        <w:t>attention to threats exemplified by an Asian-Black racial</w:t>
      </w:r>
      <w:r w:rsidRPr="008949A8">
        <w:rPr>
          <w:rStyle w:val="StyleUnderline"/>
          <w:sz w:val="12"/>
          <w:highlight w:val="cyan"/>
        </w:rPr>
        <w:t xml:space="preserve">¶ </w:t>
      </w:r>
      <w:r w:rsidRPr="008949A8">
        <w:rPr>
          <w:rStyle w:val="StyleUnderline"/>
          <w:highlight w:val="cyan"/>
        </w:rPr>
        <w:t>imaginary, both domestic and abroad</w:t>
      </w:r>
      <w:r w:rsidRPr="005E35AB">
        <w:rPr>
          <w:rStyle w:val="StyleUnderline"/>
        </w:rPr>
        <w:t xml:space="preserve">. </w:t>
      </w:r>
      <w:r w:rsidRPr="00A32D33">
        <w:rPr>
          <w:sz w:val="16"/>
        </w:rPr>
        <w:t>In so doing, the Moynihan report is an</w:t>
      </w:r>
      <w:r w:rsidRPr="00A32D33">
        <w:rPr>
          <w:sz w:val="12"/>
        </w:rPr>
        <w:t>¶</w:t>
      </w:r>
      <w:r w:rsidRPr="00A32D33">
        <w:rPr>
          <w:sz w:val="16"/>
        </w:rPr>
        <w:t xml:space="preserve"> instrument for both domestic and international policy recommendations for state</w:t>
      </w:r>
      <w:r w:rsidRPr="00A32D33">
        <w:rPr>
          <w:sz w:val="12"/>
        </w:rPr>
        <w:t>¶</w:t>
      </w:r>
      <w:r w:rsidRPr="00A32D33">
        <w:rPr>
          <w:sz w:val="16"/>
        </w:rPr>
        <w:t xml:space="preserve"> counterinsurgency. In the following passage, </w:t>
      </w:r>
      <w:r w:rsidRPr="005E35AB">
        <w:rPr>
          <w:rStyle w:val="StyleUnderline"/>
        </w:rPr>
        <w:t>Moynihan helps to produce a discursive</w:t>
      </w:r>
      <w:r w:rsidRPr="00A32D33">
        <w:rPr>
          <w:rStyle w:val="StyleUnderline"/>
          <w:sz w:val="12"/>
        </w:rPr>
        <w:t xml:space="preserve">¶ </w:t>
      </w:r>
      <w:r w:rsidRPr="005E35AB">
        <w:rPr>
          <w:rStyle w:val="StyleUnderline"/>
        </w:rPr>
        <w:t>logic of post-civil rights racial panic produced by a transnational racial imaginary. He</w:t>
      </w:r>
      <w:r w:rsidRPr="00A32D33">
        <w:rPr>
          <w:rStyle w:val="StyleUnderline"/>
          <w:sz w:val="12"/>
        </w:rPr>
        <w:t xml:space="preserve">¶ </w:t>
      </w:r>
      <w:r w:rsidRPr="005E35AB">
        <w:rPr>
          <w:rStyle w:val="StyleUnderline"/>
        </w:rPr>
        <w:t>does so by using the language of racial apocalypse:</w:t>
      </w:r>
      <w:r w:rsidRPr="00A32D33">
        <w:rPr>
          <w:rStyle w:val="StyleUnderline"/>
          <w:sz w:val="12"/>
        </w:rPr>
        <w:t xml:space="preserve">¶ </w:t>
      </w:r>
      <w:r w:rsidRPr="005E35AB">
        <w:rPr>
          <w:rStyle w:val="StyleUnderline"/>
        </w:rPr>
        <w:t>The nations of the world will divide along color lines</w:t>
      </w:r>
      <w:r w:rsidRPr="00A32D33">
        <w:rPr>
          <w:sz w:val="16"/>
        </w:rPr>
        <w:t xml:space="preserve"> seems suddenly</w:t>
      </w:r>
      <w:r w:rsidRPr="00A32D33">
        <w:rPr>
          <w:sz w:val="12"/>
        </w:rPr>
        <w:t>¶</w:t>
      </w:r>
      <w:r w:rsidRPr="00A32D33">
        <w:rPr>
          <w:sz w:val="16"/>
        </w:rPr>
        <w:t xml:space="preserve"> not only possible, but even imminent. (Such racist views have made</w:t>
      </w:r>
      <w:r w:rsidRPr="00A32D33">
        <w:rPr>
          <w:sz w:val="12"/>
        </w:rPr>
        <w:t>¶</w:t>
      </w:r>
      <w:r w:rsidRPr="00A32D33">
        <w:rPr>
          <w:sz w:val="16"/>
        </w:rPr>
        <w:t xml:space="preserve"> progress within the Negro American community itself-which can</w:t>
      </w:r>
      <w:r w:rsidRPr="00A32D33">
        <w:rPr>
          <w:sz w:val="12"/>
        </w:rPr>
        <w:t>¶</w:t>
      </w:r>
      <w:r w:rsidRPr="00A32D33">
        <w:rPr>
          <w:sz w:val="16"/>
        </w:rPr>
        <w:t xml:space="preserve"> hardly be expected to be immune to a virus that is endemic in the white</w:t>
      </w:r>
      <w:r w:rsidRPr="00A32D33">
        <w:rPr>
          <w:sz w:val="12"/>
        </w:rPr>
        <w:t>¶</w:t>
      </w:r>
      <w:r w:rsidRPr="00A32D33">
        <w:rPr>
          <w:sz w:val="16"/>
        </w:rPr>
        <w:t xml:space="preserve"> community). </w:t>
      </w:r>
      <w:r w:rsidRPr="008949A8">
        <w:rPr>
          <w:rStyle w:val="StyleUnderline"/>
          <w:highlight w:val="cyan"/>
        </w:rPr>
        <w:t>The Black Muslim doctrines, based on total alienation</w:t>
      </w:r>
      <w:r w:rsidRPr="008949A8">
        <w:rPr>
          <w:rStyle w:val="StyleUnderline"/>
          <w:sz w:val="12"/>
          <w:highlight w:val="cyan"/>
        </w:rPr>
        <w:t xml:space="preserve">¶ </w:t>
      </w:r>
      <w:r w:rsidRPr="008949A8">
        <w:rPr>
          <w:rStyle w:val="StyleUnderline"/>
          <w:highlight w:val="cyan"/>
        </w:rPr>
        <w:t>from the white racist world, exert a powerful influence</w:t>
      </w:r>
      <w:r w:rsidRPr="00A32D33">
        <w:rPr>
          <w:sz w:val="16"/>
        </w:rPr>
        <w:t>. On the far left,</w:t>
      </w:r>
      <w:r w:rsidRPr="00A32D33">
        <w:rPr>
          <w:sz w:val="12"/>
        </w:rPr>
        <w:t>¶</w:t>
      </w:r>
      <w:r w:rsidRPr="00A32D33">
        <w:rPr>
          <w:sz w:val="16"/>
        </w:rPr>
        <w:t xml:space="preserve"> </w:t>
      </w:r>
      <w:r w:rsidRPr="008949A8">
        <w:rPr>
          <w:rStyle w:val="StyleUnderline"/>
          <w:highlight w:val="cyan"/>
        </w:rPr>
        <w:t>the attraction of Chinese Communism can no longer be ignored</w:t>
      </w:r>
      <w:r w:rsidRPr="00A32D33">
        <w:rPr>
          <w:sz w:val="16"/>
        </w:rPr>
        <w:t>.47</w:t>
      </w:r>
      <w:r w:rsidRPr="00A32D33">
        <w:rPr>
          <w:sz w:val="12"/>
        </w:rPr>
        <w:t>¶</w:t>
      </w:r>
      <w:r w:rsidRPr="00A32D33">
        <w:rPr>
          <w:sz w:val="16"/>
        </w:rPr>
        <w:t xml:space="preserve"> </w:t>
      </w:r>
      <w:r w:rsidRPr="008949A8">
        <w:rPr>
          <w:rStyle w:val="StyleUnderline"/>
          <w:highlight w:val="cyan"/>
        </w:rPr>
        <w:t>His commentary contains a deep fear of Black separatism</w:t>
      </w:r>
      <w:r w:rsidRPr="008949A8">
        <w:rPr>
          <w:sz w:val="16"/>
          <w:highlight w:val="cyan"/>
        </w:rPr>
        <w:t>,</w:t>
      </w:r>
      <w:r w:rsidRPr="00A32D33">
        <w:rPr>
          <w:sz w:val="16"/>
        </w:rPr>
        <w:t xml:space="preserve"> such as the “Black Muslim</w:t>
      </w:r>
      <w:r w:rsidRPr="00A32D33">
        <w:rPr>
          <w:sz w:val="12"/>
        </w:rPr>
        <w:t>¶</w:t>
      </w:r>
      <w:r w:rsidRPr="00A32D33">
        <w:rPr>
          <w:sz w:val="16"/>
        </w:rPr>
        <w:t xml:space="preserve"> doctrines” of the Nation of Islam, </w:t>
      </w:r>
      <w:r w:rsidRPr="00A32D33">
        <w:rPr>
          <w:sz w:val="16"/>
        </w:rPr>
        <w:lastRenderedPageBreak/>
        <w:t>eloquently and incisively articulated by Malcolm X.</w:t>
      </w:r>
      <w:r w:rsidRPr="00A32D33">
        <w:rPr>
          <w:sz w:val="12"/>
        </w:rPr>
        <w:t>¶</w:t>
      </w:r>
      <w:r w:rsidRPr="00A32D33">
        <w:rPr>
          <w:sz w:val="16"/>
        </w:rPr>
        <w:t xml:space="preserve"> </w:t>
      </w:r>
      <w:r w:rsidRPr="006C7746">
        <w:rPr>
          <w:rStyle w:val="StyleUnderline"/>
        </w:rPr>
        <w:t xml:space="preserve">Clearly </w:t>
      </w:r>
      <w:r w:rsidRPr="008949A8">
        <w:rPr>
          <w:rStyle w:val="StyleUnderline"/>
          <w:highlight w:val="cyan"/>
        </w:rPr>
        <w:t xml:space="preserve">the logic of post-civil rights integration </w:t>
      </w:r>
      <w:r w:rsidRPr="008949A8">
        <w:rPr>
          <w:rStyle w:val="Emphasis"/>
          <w:highlight w:val="cyan"/>
        </w:rPr>
        <w:t>becomes the springboard</w:t>
      </w:r>
      <w:r w:rsidRPr="008949A8">
        <w:rPr>
          <w:rStyle w:val="StyleUnderline"/>
          <w:highlight w:val="cyan"/>
        </w:rPr>
        <w:t xml:space="preserve"> to attack any</w:t>
      </w:r>
      <w:r w:rsidRPr="008949A8">
        <w:rPr>
          <w:rStyle w:val="StyleUnderline"/>
          <w:sz w:val="12"/>
          <w:highlight w:val="cyan"/>
        </w:rPr>
        <w:t xml:space="preserve"> </w:t>
      </w:r>
      <w:r w:rsidRPr="008949A8">
        <w:rPr>
          <w:rStyle w:val="StyleUnderline"/>
          <w:highlight w:val="cyan"/>
        </w:rPr>
        <w:t>separatist groups who seek redress from racial oppression through self-help or self-improvement.</w:t>
      </w:r>
      <w:r w:rsidRPr="008949A8">
        <w:rPr>
          <w:rStyle w:val="StyleUnderline"/>
          <w:sz w:val="12"/>
          <w:highlight w:val="cyan"/>
        </w:rPr>
        <w:t xml:space="preserve">¶ </w:t>
      </w:r>
      <w:r w:rsidRPr="008949A8">
        <w:rPr>
          <w:rStyle w:val="StyleUnderline"/>
          <w:highlight w:val="cyan"/>
        </w:rPr>
        <w:t xml:space="preserve">This </w:t>
      </w:r>
      <w:r w:rsidRPr="008949A8">
        <w:rPr>
          <w:rStyle w:val="Emphasis"/>
          <w:highlight w:val="cyan"/>
        </w:rPr>
        <w:t>slipperiness of discursive representation</w:t>
      </w:r>
      <w:r w:rsidRPr="006C7746">
        <w:rPr>
          <w:rStyle w:val="StyleUnderline"/>
        </w:rPr>
        <w:t>, the ways in which post</w:t>
      </w:r>
      <w:r w:rsidRPr="00A32D33">
        <w:rPr>
          <w:rStyle w:val="StyleUnderline"/>
          <w:sz w:val="12"/>
        </w:rPr>
        <w:t xml:space="preserve">¶ </w:t>
      </w:r>
      <w:r w:rsidRPr="006C7746">
        <w:rPr>
          <w:rStyle w:val="StyleUnderline"/>
        </w:rPr>
        <w:t xml:space="preserve">civil rights white supremacy </w:t>
      </w:r>
      <w:r w:rsidRPr="008949A8">
        <w:rPr>
          <w:rStyle w:val="StyleUnderline"/>
          <w:highlight w:val="cyan"/>
        </w:rPr>
        <w:t>bifurcates between liberal whites and KKK white</w:t>
      </w:r>
      <w:r w:rsidRPr="008949A8">
        <w:rPr>
          <w:rStyle w:val="StyleUnderline"/>
          <w:sz w:val="12"/>
          <w:highlight w:val="cyan"/>
        </w:rPr>
        <w:t xml:space="preserve">¶ </w:t>
      </w:r>
      <w:r w:rsidRPr="008949A8">
        <w:rPr>
          <w:rStyle w:val="StyleUnderline"/>
          <w:highlight w:val="cyan"/>
        </w:rPr>
        <w:t>supremacist, creates a “divided self” of white supremacy itself</w:t>
      </w:r>
      <w:r w:rsidRPr="00A32D33">
        <w:rPr>
          <w:sz w:val="16"/>
        </w:rPr>
        <w:t>. Thus, the discourse of</w:t>
      </w:r>
      <w:r w:rsidRPr="00A32D33">
        <w:rPr>
          <w:sz w:val="12"/>
        </w:rPr>
        <w:t>¶</w:t>
      </w:r>
      <w:r w:rsidRPr="00A32D33">
        <w:rPr>
          <w:sz w:val="16"/>
        </w:rPr>
        <w:t xml:space="preserve"> reverse discrimination can actually, according to liberal whiteness, injure white</w:t>
      </w:r>
      <w:r w:rsidRPr="00A32D33">
        <w:rPr>
          <w:sz w:val="12"/>
        </w:rPr>
        <w:t>¶</w:t>
      </w:r>
      <w:r w:rsidRPr="00A32D33">
        <w:rPr>
          <w:sz w:val="16"/>
        </w:rPr>
        <w:t xml:space="preserve"> people, who seemingly do not benefit from post-civil rights white supremacy.</w:t>
      </w:r>
      <w:r w:rsidRPr="00A32D33">
        <w:rPr>
          <w:sz w:val="12"/>
        </w:rPr>
        <w:t>¶</w:t>
      </w:r>
      <w:r w:rsidRPr="00A32D33">
        <w:rPr>
          <w:sz w:val="16"/>
        </w:rPr>
        <w:t xml:space="preserve"> Furthermore, Moynihan redoubles his fear of Black radicalism with Chinese</w:t>
      </w:r>
      <w:r w:rsidRPr="00A32D33">
        <w:rPr>
          <w:sz w:val="12"/>
        </w:rPr>
        <w:t>¶</w:t>
      </w:r>
      <w:r w:rsidRPr="00A32D33">
        <w:rPr>
          <w:sz w:val="16"/>
        </w:rPr>
        <w:t xml:space="preserve"> anti-imperialism, as represented by Mao Tse Tung and his military defeat over U.S.-</w:t>
      </w:r>
      <w:r w:rsidRPr="00A32D33">
        <w:rPr>
          <w:sz w:val="12"/>
        </w:rPr>
        <w:t>¶</w:t>
      </w:r>
      <w:r w:rsidRPr="00A32D33">
        <w:rPr>
          <w:sz w:val="16"/>
        </w:rPr>
        <w:t xml:space="preserve"> backed Chiang Kai-Shek. Perhaps more significant and more formidable than its</w:t>
      </w:r>
      <w:r w:rsidRPr="00A32D33">
        <w:rPr>
          <w:sz w:val="12"/>
        </w:rPr>
        <w:t>¶</w:t>
      </w:r>
      <w:r w:rsidRPr="00A32D33">
        <w:rPr>
          <w:sz w:val="16"/>
        </w:rPr>
        <w:t xml:space="preserve"> Black counterpart, Chinese anti-imperialism openly called into question laissez faire</w:t>
      </w:r>
      <w:r w:rsidRPr="00A32D33">
        <w:rPr>
          <w:sz w:val="12"/>
        </w:rPr>
        <w:t>¶</w:t>
      </w:r>
      <w:r w:rsidRPr="00A32D33">
        <w:rPr>
          <w:sz w:val="16"/>
        </w:rPr>
        <w:t xml:space="preserve"> capitalism and had already fought the United States in a major “military conflict” on</w:t>
      </w:r>
      <w:r w:rsidRPr="00A32D33">
        <w:rPr>
          <w:sz w:val="12"/>
        </w:rPr>
        <w:t>¶</w:t>
      </w:r>
      <w:r w:rsidRPr="00A32D33">
        <w:rPr>
          <w:sz w:val="16"/>
        </w:rPr>
        <w:t xml:space="preserve"> the Korean Peninsula. Thus, Moynihan’s assertion that “the nations of the world will</w:t>
      </w:r>
      <w:r w:rsidRPr="00A32D33">
        <w:rPr>
          <w:sz w:val="12"/>
        </w:rPr>
        <w:t>¶</w:t>
      </w:r>
      <w:r w:rsidRPr="00A32D33">
        <w:rPr>
          <w:sz w:val="16"/>
        </w:rPr>
        <w:t xml:space="preserve"> divide along color lines” reflects the concept of racial apocalypse, reminiscent of</w:t>
      </w:r>
      <w:r w:rsidRPr="00A32D33">
        <w:rPr>
          <w:sz w:val="12"/>
        </w:rPr>
        <w:t>¶</w:t>
      </w:r>
      <w:r w:rsidRPr="00A32D33">
        <w:rPr>
          <w:sz w:val="16"/>
        </w:rPr>
        <w:t xml:space="preserve"> Lothrop Stoddard’s Rising Tide of Color or Samuel Huntington’s Clash of</w:t>
      </w:r>
      <w:r w:rsidRPr="00A32D33">
        <w:rPr>
          <w:sz w:val="12"/>
        </w:rPr>
        <w:t>¶</w:t>
      </w:r>
      <w:r w:rsidRPr="00A32D33">
        <w:rPr>
          <w:sz w:val="16"/>
        </w:rPr>
        <w:t xml:space="preserve"> Civilizations. As Lois Parkinson Zamora states, the apocalyptic is never nihilistic, but</w:t>
      </w:r>
      <w:r w:rsidRPr="00A32D33">
        <w:rPr>
          <w:sz w:val="12"/>
        </w:rPr>
        <w:t>¶</w:t>
      </w:r>
      <w:r w:rsidRPr="00A32D33">
        <w:rPr>
          <w:sz w:val="16"/>
        </w:rPr>
        <w:t xml:space="preserve"> rather is a dialectical tension between an equilibrium of chaos and order.48 Yet,</w:t>
      </w:r>
      <w:r w:rsidRPr="00A32D33">
        <w:rPr>
          <w:sz w:val="12"/>
        </w:rPr>
        <w:t>¶</w:t>
      </w:r>
      <w:r w:rsidRPr="00A32D33">
        <w:rPr>
          <w:sz w:val="16"/>
        </w:rPr>
        <w:t xml:space="preserve"> Moynihan’s post-civil rights manifesto for racial realignment includes acknowledging</w:t>
      </w:r>
      <w:r w:rsidRPr="00A32D33">
        <w:rPr>
          <w:sz w:val="12"/>
        </w:rPr>
        <w:t>¶</w:t>
      </w:r>
      <w:r w:rsidRPr="00A32D33">
        <w:rPr>
          <w:sz w:val="16"/>
        </w:rPr>
        <w:t xml:space="preserve"> “the white racist world,” a concession needed by white supremacy in order to shift the</w:t>
      </w:r>
      <w:r w:rsidRPr="00A32D33">
        <w:rPr>
          <w:sz w:val="12"/>
        </w:rPr>
        <w:t>¶</w:t>
      </w:r>
      <w:r w:rsidRPr="00A32D33">
        <w:rPr>
          <w:sz w:val="16"/>
        </w:rPr>
        <w:t xml:space="preserve"> contradictions of U.S. liberalism to “imminent” threats.</w:t>
      </w:r>
      <w:r w:rsidRPr="00A32D33">
        <w:rPr>
          <w:sz w:val="12"/>
        </w:rPr>
        <w:t>¶</w:t>
      </w:r>
      <w:r w:rsidRPr="00A32D33">
        <w:rPr>
          <w:sz w:val="16"/>
        </w:rPr>
        <w:t xml:space="preserve"> </w:t>
      </w:r>
      <w:r w:rsidRPr="008949A8">
        <w:rPr>
          <w:rStyle w:val="StyleUnderline"/>
          <w:highlight w:val="cyan"/>
        </w:rPr>
        <w:t>As bookends for domestic strategies of containment, race and class warfare</w:t>
      </w:r>
      <w:r w:rsidRPr="008949A8">
        <w:rPr>
          <w:rStyle w:val="StyleUnderline"/>
          <w:sz w:val="12"/>
          <w:highlight w:val="cyan"/>
        </w:rPr>
        <w:t xml:space="preserve">¶ </w:t>
      </w:r>
      <w:r w:rsidRPr="008949A8">
        <w:rPr>
          <w:rStyle w:val="StyleUnderline"/>
          <w:highlight w:val="cyan"/>
        </w:rPr>
        <w:t>come inflected in this case through an Asian-Black transnational racial imaginary,</w:t>
      </w:r>
      <w:r w:rsidRPr="008949A8">
        <w:rPr>
          <w:rStyle w:val="StyleUnderline"/>
          <w:sz w:val="12"/>
          <w:highlight w:val="cyan"/>
        </w:rPr>
        <w:t xml:space="preserve">¶ </w:t>
      </w:r>
      <w:r w:rsidRPr="008949A8">
        <w:rPr>
          <w:rStyle w:val="Emphasis"/>
          <w:highlight w:val="cyan"/>
        </w:rPr>
        <w:t>circulating as imminent threats to white liberal democracy</w:t>
      </w:r>
      <w:r w:rsidRPr="008949A8">
        <w:rPr>
          <w:rStyle w:val="StyleUnderline"/>
          <w:highlight w:val="cyan"/>
        </w:rPr>
        <w:t>.</w:t>
      </w:r>
      <w:r w:rsidRPr="009C093D">
        <w:rPr>
          <w:rStyle w:val="StyleUnderline"/>
        </w:rPr>
        <w:t xml:space="preserve"> This discursive move of</w:t>
      </w:r>
      <w:r w:rsidRPr="00A32D33">
        <w:rPr>
          <w:rStyle w:val="StyleUnderline"/>
          <w:sz w:val="12"/>
        </w:rPr>
        <w:t xml:space="preserve">¶ </w:t>
      </w:r>
      <w:r w:rsidRPr="009C093D">
        <w:rPr>
          <w:rStyle w:val="StyleUnderline"/>
        </w:rPr>
        <w:t xml:space="preserve">chaos </w:t>
      </w:r>
      <w:r w:rsidRPr="00A32D33">
        <w:rPr>
          <w:sz w:val="16"/>
        </w:rPr>
        <w:t xml:space="preserve">(racial apocalypse) </w:t>
      </w:r>
      <w:r w:rsidRPr="009C093D">
        <w:rPr>
          <w:rStyle w:val="StyleUnderline"/>
        </w:rPr>
        <w:t>and order</w:t>
      </w:r>
      <w:r w:rsidRPr="00A32D33">
        <w:rPr>
          <w:sz w:val="16"/>
        </w:rPr>
        <w:t xml:space="preserve"> (racial magnetism) </w:t>
      </w:r>
      <w:r w:rsidRPr="009C093D">
        <w:rPr>
          <w:rStyle w:val="StyleUnderline"/>
        </w:rPr>
        <w:t>must be contained through the</w:t>
      </w:r>
      <w:r w:rsidRPr="00A32D33">
        <w:rPr>
          <w:rStyle w:val="StyleUnderline"/>
          <w:sz w:val="12"/>
        </w:rPr>
        <w:t xml:space="preserve">¶ </w:t>
      </w:r>
      <w:r w:rsidRPr="009C093D">
        <w:rPr>
          <w:rStyle w:val="StyleUnderline"/>
        </w:rPr>
        <w:t>displacement of a transnational Asian-Black racial imaginary into a national</w:t>
      </w:r>
      <w:r w:rsidRPr="00A32D33">
        <w:rPr>
          <w:rStyle w:val="StyleUnderline"/>
          <w:sz w:val="12"/>
        </w:rPr>
        <w:t xml:space="preserve">¶ </w:t>
      </w:r>
      <w:r w:rsidRPr="009C093D">
        <w:rPr>
          <w:rStyle w:val="StyleUnderline"/>
        </w:rPr>
        <w:t>framework of Black cultural degeneration</w:t>
      </w:r>
      <w:r w:rsidRPr="00A32D33">
        <w:rPr>
          <w:sz w:val="16"/>
        </w:rPr>
        <w:t xml:space="preserve">. Thus, </w:t>
      </w:r>
      <w:r w:rsidRPr="008949A8">
        <w:rPr>
          <w:rStyle w:val="StyleUnderline"/>
          <w:highlight w:val="cyan"/>
        </w:rPr>
        <w:t>the discourse of Black pathology</w:t>
      </w:r>
      <w:r w:rsidRPr="008949A8">
        <w:rPr>
          <w:rStyle w:val="StyleUnderline"/>
          <w:sz w:val="12"/>
          <w:highlight w:val="cyan"/>
        </w:rPr>
        <w:t xml:space="preserve">¶ </w:t>
      </w:r>
      <w:r w:rsidRPr="008949A8">
        <w:rPr>
          <w:rStyle w:val="StyleUnderline"/>
          <w:highlight w:val="cyan"/>
        </w:rPr>
        <w:t>incorporated a global and domestic dimension that reflected the redoubled fears of a</w:t>
      </w:r>
      <w:r w:rsidRPr="008949A8">
        <w:rPr>
          <w:rStyle w:val="StyleUnderline"/>
          <w:sz w:val="12"/>
          <w:highlight w:val="cyan"/>
        </w:rPr>
        <w:t xml:space="preserve">¶ </w:t>
      </w:r>
      <w:r w:rsidRPr="008949A8">
        <w:rPr>
          <w:rStyle w:val="StyleUnderline"/>
          <w:highlight w:val="cyan"/>
        </w:rPr>
        <w:t>Black non-Christian planet and Red communist economic order.</w:t>
      </w:r>
      <w:r w:rsidRPr="00A32D33">
        <w:rPr>
          <w:rStyle w:val="StyleUnderline"/>
        </w:rPr>
        <w:t xml:space="preserve"> It mobilized national</w:t>
      </w:r>
      <w:r w:rsidRPr="00A32D33">
        <w:rPr>
          <w:rStyle w:val="StyleUnderline"/>
          <w:sz w:val="12"/>
        </w:rPr>
        <w:t xml:space="preserve">¶ </w:t>
      </w:r>
      <w:r w:rsidRPr="00A32D33">
        <w:rPr>
          <w:rStyle w:val="StyleUnderline"/>
        </w:rPr>
        <w:t>agencies</w:t>
      </w:r>
      <w:r w:rsidRPr="00A32D33">
        <w:rPr>
          <w:sz w:val="16"/>
        </w:rPr>
        <w:t xml:space="preserve">, such as the U.S. Department of Labor, </w:t>
      </w:r>
      <w:r w:rsidRPr="00A32D33">
        <w:rPr>
          <w:rStyle w:val="StyleUnderline"/>
        </w:rPr>
        <w:t>to articulate known “enemies of the</w:t>
      </w:r>
      <w:r w:rsidRPr="00A32D33">
        <w:rPr>
          <w:rStyle w:val="StyleUnderline"/>
          <w:sz w:val="12"/>
        </w:rPr>
        <w:t xml:space="preserve">¶ </w:t>
      </w:r>
      <w:r w:rsidRPr="00A32D33">
        <w:rPr>
          <w:rStyle w:val="StyleUnderline"/>
        </w:rPr>
        <w:t>state” as targets for national security protections by militarizing the U.S. security state.</w:t>
      </w:r>
      <w:r w:rsidRPr="00A32D33">
        <w:rPr>
          <w:rStyle w:val="StyleUnderline"/>
          <w:sz w:val="12"/>
        </w:rPr>
        <w:t xml:space="preserve">¶ </w:t>
      </w:r>
      <w:r w:rsidRPr="00A32D33">
        <w:rPr>
          <w:sz w:val="16"/>
        </w:rPr>
        <w:t xml:space="preserve">Counterinsurgency measures included </w:t>
      </w:r>
      <w:r w:rsidRPr="00A32D33">
        <w:rPr>
          <w:rStyle w:val="StyleUnderline"/>
        </w:rPr>
        <w:t>not only active policing through F.B.I. and</w:t>
      </w:r>
      <w:r w:rsidRPr="00A32D33">
        <w:rPr>
          <w:rStyle w:val="StyleUnderline"/>
          <w:sz w:val="12"/>
        </w:rPr>
        <w:t xml:space="preserve">¶ </w:t>
      </w:r>
      <w:r w:rsidRPr="00A32D33">
        <w:rPr>
          <w:rStyle w:val="StyleUnderline"/>
        </w:rPr>
        <w:t>C.I.A. domestic operations such as COINTEL PRO but also an ideological war by</w:t>
      </w:r>
      <w:r w:rsidRPr="00A32D33">
        <w:rPr>
          <w:rStyle w:val="StyleUnderline"/>
          <w:sz w:val="12"/>
        </w:rPr>
        <w:t xml:space="preserve">¶ </w:t>
      </w:r>
      <w:r w:rsidRPr="00A32D33">
        <w:rPr>
          <w:rStyle w:val="StyleUnderline"/>
        </w:rPr>
        <w:t>state-sponsored knowledge industries for the “hearts and minds” of national and global</w:t>
      </w:r>
      <w:r w:rsidRPr="00A32D33">
        <w:rPr>
          <w:rStyle w:val="StyleUnderline"/>
          <w:sz w:val="12"/>
        </w:rPr>
        <w:t xml:space="preserve">¶ </w:t>
      </w:r>
      <w:r w:rsidRPr="00A32D33">
        <w:rPr>
          <w:rStyle w:val="StyleUnderline"/>
        </w:rPr>
        <w:t>audiences.</w:t>
      </w:r>
      <w:r w:rsidRPr="00A32D33">
        <w:rPr>
          <w:sz w:val="16"/>
        </w:rPr>
        <w:t xml:space="preserve"> For Moynihan and other leading policy makers, herein is the speed limit to</w:t>
      </w:r>
      <w:r w:rsidRPr="00A32D33">
        <w:rPr>
          <w:sz w:val="12"/>
        </w:rPr>
        <w:t>¶</w:t>
      </w:r>
      <w:r w:rsidRPr="00A32D33">
        <w:rPr>
          <w:sz w:val="16"/>
        </w:rPr>
        <w:t xml:space="preserve"> reform: one may assert equal rights but do not pass (i.e. ask for more than) the Civil</w:t>
      </w:r>
      <w:r w:rsidRPr="00A32D33">
        <w:rPr>
          <w:sz w:val="12"/>
        </w:rPr>
        <w:t>¶</w:t>
      </w:r>
      <w:r w:rsidRPr="00A32D33">
        <w:rPr>
          <w:sz w:val="16"/>
        </w:rPr>
        <w:t xml:space="preserve"> Rights Movement.</w:t>
      </w:r>
      <w:r w:rsidRPr="00A32D33">
        <w:rPr>
          <w:sz w:val="12"/>
        </w:rPr>
        <w:t>¶</w:t>
      </w:r>
      <w:r w:rsidRPr="00A32D33">
        <w:rPr>
          <w:sz w:val="16"/>
        </w:rPr>
        <w:t xml:space="preserve"> </w:t>
      </w:r>
      <w:r w:rsidRPr="008949A8">
        <w:rPr>
          <w:rStyle w:val="StyleUnderline"/>
          <w:highlight w:val="cyan"/>
        </w:rPr>
        <w:t>Establishing a secure nation-state using the language of racial apocalypse</w:t>
      </w:r>
      <w:r w:rsidRPr="00A32D33">
        <w:rPr>
          <w:rStyle w:val="StyleUnderline"/>
        </w:rPr>
        <w:t>,</w:t>
      </w:r>
      <w:r w:rsidRPr="00A32D33">
        <w:rPr>
          <w:sz w:val="16"/>
        </w:rPr>
        <w:t xml:space="preserve"> the</w:t>
      </w:r>
      <w:r w:rsidRPr="00A32D33">
        <w:rPr>
          <w:sz w:val="12"/>
        </w:rPr>
        <w:t>¶</w:t>
      </w:r>
      <w:r w:rsidRPr="00A32D33">
        <w:rPr>
          <w:sz w:val="16"/>
        </w:rPr>
        <w:t xml:space="preserve"> Moynihan Report constructs a cycle of Black pathology that hinges upon fixing the</w:t>
      </w:r>
      <w:r w:rsidRPr="00A32D33">
        <w:rPr>
          <w:sz w:val="12"/>
        </w:rPr>
        <w:t>¶</w:t>
      </w:r>
      <w:r w:rsidRPr="00A32D33">
        <w:rPr>
          <w:sz w:val="16"/>
        </w:rPr>
        <w:t xml:space="preserve"> symptom and not the source. Class warfare and racial hierarchy have created</w:t>
      </w:r>
      <w:r w:rsidRPr="00A32D33">
        <w:rPr>
          <w:sz w:val="12"/>
        </w:rPr>
        <w:t>¶</w:t>
      </w:r>
      <w:r w:rsidRPr="00A32D33">
        <w:rPr>
          <w:sz w:val="16"/>
        </w:rPr>
        <w:t xml:space="preserve"> dysfunctions within Black families, yet it is the exclusive domain of the state to</w:t>
      </w:r>
      <w:r w:rsidRPr="00A32D33">
        <w:rPr>
          <w:sz w:val="12"/>
        </w:rPr>
        <w:t>¶</w:t>
      </w:r>
      <w:r w:rsidRPr="00A32D33">
        <w:rPr>
          <w:sz w:val="16"/>
        </w:rPr>
        <w:t xml:space="preserve"> address the personal habits, sexual tastes, and normative family structure of its</w:t>
      </w:r>
      <w:r w:rsidRPr="00A32D33">
        <w:rPr>
          <w:sz w:val="12"/>
        </w:rPr>
        <w:t>¶</w:t>
      </w:r>
      <w:r w:rsidRPr="00A32D33">
        <w:rPr>
          <w:sz w:val="16"/>
        </w:rPr>
        <w:t xml:space="preserve"> citizens. Indeed, </w:t>
      </w:r>
      <w:r w:rsidRPr="00A32D33">
        <w:rPr>
          <w:rStyle w:val="StyleUnderline"/>
        </w:rPr>
        <w:t>maleness and manhood, in private and public affairs, facilitate the</w:t>
      </w:r>
      <w:r w:rsidRPr="00A32D33">
        <w:rPr>
          <w:rStyle w:val="StyleUnderline"/>
          <w:sz w:val="12"/>
        </w:rPr>
        <w:t xml:space="preserve">¶ </w:t>
      </w:r>
      <w:r w:rsidRPr="00A32D33">
        <w:rPr>
          <w:rStyle w:val="StyleUnderline"/>
        </w:rPr>
        <w:t>patriarchal and heterosexual advantages of white families who utilize straight men as</w:t>
      </w:r>
      <w:r w:rsidRPr="00A32D33">
        <w:rPr>
          <w:rStyle w:val="StyleUnderline"/>
          <w:sz w:val="12"/>
        </w:rPr>
        <w:t xml:space="preserve">¶ </w:t>
      </w:r>
      <w:r w:rsidRPr="00A32D33">
        <w:rPr>
          <w:rStyle w:val="StyleUnderline"/>
        </w:rPr>
        <w:t xml:space="preserve">breadwinners and heads-of-households. </w:t>
      </w:r>
      <w:r w:rsidRPr="008949A8">
        <w:rPr>
          <w:rStyle w:val="StyleUnderline"/>
          <w:highlight w:val="cyan"/>
        </w:rPr>
        <w:t>Black radicalism, then, is antithetical to the</w:t>
      </w:r>
      <w:r w:rsidRPr="008949A8">
        <w:rPr>
          <w:rStyle w:val="StyleUnderline"/>
          <w:sz w:val="12"/>
          <w:highlight w:val="cyan"/>
        </w:rPr>
        <w:t xml:space="preserve">¶ </w:t>
      </w:r>
      <w:r w:rsidRPr="008949A8">
        <w:rPr>
          <w:rStyle w:val="StyleUnderline"/>
          <w:highlight w:val="cyan"/>
        </w:rPr>
        <w:t>imperatives of the nation-state, outside white national manhood, and publicly, the state</w:t>
      </w:r>
      <w:r w:rsidRPr="008949A8">
        <w:rPr>
          <w:rStyle w:val="StyleUnderline"/>
          <w:sz w:val="12"/>
          <w:highlight w:val="cyan"/>
        </w:rPr>
        <w:t xml:space="preserve">¶ </w:t>
      </w:r>
      <w:r w:rsidRPr="008949A8">
        <w:rPr>
          <w:rStyle w:val="StyleUnderline"/>
          <w:highlight w:val="cyan"/>
        </w:rPr>
        <w:t>must admonish such rebellious behavior</w:t>
      </w:r>
      <w:r w:rsidRPr="00A32D33">
        <w:rPr>
          <w:sz w:val="16"/>
        </w:rPr>
        <w:t xml:space="preserve">. In this way, </w:t>
      </w:r>
      <w:r w:rsidRPr="008949A8">
        <w:rPr>
          <w:rStyle w:val="Emphasis"/>
          <w:highlight w:val="cyan"/>
        </w:rPr>
        <w:t>a transnational Asian-Black</w:t>
      </w:r>
      <w:r w:rsidRPr="008949A8">
        <w:rPr>
          <w:rStyle w:val="Emphasis"/>
          <w:sz w:val="12"/>
          <w:highlight w:val="cyan"/>
        </w:rPr>
        <w:t xml:space="preserve">¶ </w:t>
      </w:r>
      <w:r w:rsidRPr="008949A8">
        <w:rPr>
          <w:rStyle w:val="Emphasis"/>
          <w:highlight w:val="cyan"/>
        </w:rPr>
        <w:t>racial panic is mediated by the domestic disciplining of Black familial arrangements</w:t>
      </w:r>
      <w:r w:rsidRPr="00A32D33">
        <w:rPr>
          <w:rStyle w:val="Emphasis"/>
        </w:rPr>
        <w:t>.</w:t>
      </w:r>
      <w:r w:rsidRPr="00A32D33">
        <w:rPr>
          <w:rStyle w:val="Emphasis"/>
          <w:sz w:val="12"/>
        </w:rPr>
        <w:t xml:space="preserve">¶ </w:t>
      </w:r>
      <w:r w:rsidRPr="00A32D33">
        <w:rPr>
          <w:sz w:val="16"/>
        </w:rPr>
        <w:t>The Moynihan Report discursively sets the parameter of acceptable forms of Black</w:t>
      </w:r>
      <w:r w:rsidRPr="00A32D33">
        <w:rPr>
          <w:sz w:val="12"/>
        </w:rPr>
        <w:t>¶</w:t>
      </w:r>
      <w:r w:rsidRPr="00A32D33">
        <w:rPr>
          <w:sz w:val="16"/>
        </w:rPr>
        <w:t xml:space="preserve"> masculinity by linking all forms of militancy to the reproduction and mimicry o f the</w:t>
      </w:r>
      <w:r w:rsidRPr="00A32D33">
        <w:rPr>
          <w:sz w:val="12"/>
        </w:rPr>
        <w:t>¶</w:t>
      </w:r>
      <w:r w:rsidRPr="00A32D33">
        <w:rPr>
          <w:sz w:val="16"/>
        </w:rPr>
        <w:t xml:space="preserve"> 33</w:t>
      </w:r>
      <w:r w:rsidRPr="00A32D33">
        <w:rPr>
          <w:sz w:val="12"/>
        </w:rPr>
        <w:t>¶</w:t>
      </w:r>
      <w:r w:rsidRPr="00A32D33">
        <w:rPr>
          <w:sz w:val="16"/>
        </w:rPr>
        <w:t xml:space="preserve"> nuclear white (imperial) family. As Rod Ferguson states, “the Moynihan Report</w:t>
      </w:r>
      <w:r w:rsidRPr="00A32D33">
        <w:rPr>
          <w:sz w:val="12"/>
        </w:rPr>
        <w:t>¶</w:t>
      </w:r>
      <w:r w:rsidRPr="00A32D33">
        <w:rPr>
          <w:sz w:val="16"/>
        </w:rPr>
        <w:t xml:space="preserve"> enunciated liberal ideology through an identification with and conception of African</w:t>
      </w:r>
      <w:r w:rsidRPr="00A32D33">
        <w:rPr>
          <w:sz w:val="12"/>
        </w:rPr>
        <w:t>¶</w:t>
      </w:r>
      <w:r w:rsidRPr="00A32D33">
        <w:rPr>
          <w:sz w:val="16"/>
        </w:rPr>
        <w:t xml:space="preserve"> American male as castrated and therefore bereft of heteropatriarchal entitlements.”49</w:t>
      </w:r>
      <w:r w:rsidRPr="00A32D33">
        <w:rPr>
          <w:sz w:val="12"/>
        </w:rPr>
        <w:t>¶</w:t>
      </w:r>
      <w:r w:rsidRPr="00A32D33">
        <w:rPr>
          <w:sz w:val="16"/>
        </w:rPr>
        <w:t xml:space="preserve"> </w:t>
      </w:r>
      <w:r w:rsidRPr="008949A8">
        <w:rPr>
          <w:rStyle w:val="StyleUnderline"/>
          <w:highlight w:val="cyan"/>
        </w:rPr>
        <w:t>It has been through gendering and racializing the post-civil rights moment that the</w:t>
      </w:r>
      <w:r w:rsidRPr="008949A8">
        <w:rPr>
          <w:rStyle w:val="StyleUnderline"/>
          <w:sz w:val="12"/>
          <w:highlight w:val="cyan"/>
        </w:rPr>
        <w:t xml:space="preserve">¶ </w:t>
      </w:r>
      <w:r w:rsidRPr="008949A8">
        <w:rPr>
          <w:rStyle w:val="StyleUnderline"/>
          <w:highlight w:val="cyan"/>
        </w:rPr>
        <w:t>Moynihan Report carries such a powerful ideological sledgehammer.</w:t>
      </w:r>
      <w:r w:rsidRPr="008949A8">
        <w:rPr>
          <w:rStyle w:val="StyleUnderline"/>
          <w:sz w:val="12"/>
          <w:highlight w:val="cyan"/>
        </w:rPr>
        <w:t xml:space="preserve">¶ </w:t>
      </w:r>
      <w:r w:rsidRPr="008949A8">
        <w:rPr>
          <w:rStyle w:val="Emphasis"/>
          <w:highlight w:val="cyan"/>
        </w:rPr>
        <w:t>The language of pathology revolves around the imminent fear of racial</w:t>
      </w:r>
      <w:r w:rsidRPr="008949A8">
        <w:rPr>
          <w:rStyle w:val="Emphasis"/>
          <w:sz w:val="12"/>
          <w:highlight w:val="cyan"/>
        </w:rPr>
        <w:t xml:space="preserve">¶ </w:t>
      </w:r>
      <w:r w:rsidRPr="008949A8">
        <w:rPr>
          <w:rStyle w:val="Emphasis"/>
          <w:highlight w:val="cyan"/>
        </w:rPr>
        <w:t>apocalypse and thus expresses the primacy of white male, heterosexist patriarchy</w:t>
      </w:r>
      <w:r w:rsidRPr="00A32D33">
        <w:rPr>
          <w:sz w:val="16"/>
        </w:rPr>
        <w:t>. It</w:t>
      </w:r>
      <w:r w:rsidRPr="00A32D33">
        <w:rPr>
          <w:sz w:val="12"/>
        </w:rPr>
        <w:t>¶</w:t>
      </w:r>
      <w:r w:rsidRPr="00A32D33">
        <w:rPr>
          <w:sz w:val="16"/>
        </w:rPr>
        <w:t xml:space="preserve"> encompasses the limits to Black radicalism and the reproduction of post-civil rights</w:t>
      </w:r>
      <w:r w:rsidRPr="00A32D33">
        <w:rPr>
          <w:sz w:val="12"/>
        </w:rPr>
        <w:t>¶</w:t>
      </w:r>
      <w:r w:rsidRPr="00A32D33">
        <w:rPr>
          <w:sz w:val="16"/>
        </w:rPr>
        <w:t xml:space="preserve"> domesticity. </w:t>
      </w:r>
      <w:r w:rsidRPr="00A32D33">
        <w:rPr>
          <w:rStyle w:val="StyleUnderline"/>
        </w:rPr>
        <w:t>The incommensurability of Black men to the national project of post-civil</w:t>
      </w:r>
      <w:r w:rsidRPr="00A32D33">
        <w:rPr>
          <w:rStyle w:val="StyleUnderline"/>
          <w:sz w:val="12"/>
        </w:rPr>
        <w:t xml:space="preserve">¶ </w:t>
      </w:r>
      <w:r w:rsidRPr="00A32D33">
        <w:rPr>
          <w:rStyle w:val="StyleUnderline"/>
        </w:rPr>
        <w:t>rights domesticity is fixed and taken as the symbol of displacement</w:t>
      </w:r>
      <w:r w:rsidRPr="00A32D33">
        <w:rPr>
          <w:sz w:val="16"/>
        </w:rPr>
        <w:t>. In such</w:t>
      </w:r>
      <w:r w:rsidRPr="00A32D33">
        <w:rPr>
          <w:sz w:val="12"/>
        </w:rPr>
        <w:t>¶</w:t>
      </w:r>
      <w:r w:rsidRPr="00A32D33">
        <w:rPr>
          <w:sz w:val="16"/>
        </w:rPr>
        <w:t xml:space="preserve"> symbolic productions, </w:t>
      </w:r>
      <w:r w:rsidRPr="008949A8">
        <w:rPr>
          <w:rStyle w:val="StyleUnderline"/>
          <w:highlight w:val="cyan"/>
        </w:rPr>
        <w:t>there is a categorical understanding of Black masculinity</w:t>
      </w:r>
      <w:r w:rsidRPr="00A32D33">
        <w:rPr>
          <w:sz w:val="16"/>
        </w:rPr>
        <w:t xml:space="preserve"> in its</w:t>
      </w:r>
      <w:r w:rsidRPr="00A32D33">
        <w:rPr>
          <w:sz w:val="12"/>
        </w:rPr>
        <w:t>¶</w:t>
      </w:r>
      <w:r w:rsidRPr="00A32D33">
        <w:rPr>
          <w:sz w:val="16"/>
        </w:rPr>
        <w:t xml:space="preserve"> totality, </w:t>
      </w:r>
      <w:r w:rsidRPr="008949A8">
        <w:rPr>
          <w:rStyle w:val="Emphasis"/>
          <w:highlight w:val="cyan"/>
        </w:rPr>
        <w:t>as a homogenous political construct</w:t>
      </w:r>
      <w:r w:rsidRPr="00A32D33">
        <w:rPr>
          <w:sz w:val="16"/>
        </w:rPr>
        <w:t>. As such, the welfare state replaces the</w:t>
      </w:r>
      <w:r w:rsidRPr="00A32D33">
        <w:rPr>
          <w:sz w:val="12"/>
        </w:rPr>
        <w:t>¶</w:t>
      </w:r>
      <w:r w:rsidRPr="00A32D33">
        <w:rPr>
          <w:sz w:val="16"/>
        </w:rPr>
        <w:t xml:space="preserve"> figurehead of Black fatherhood that the reproduction of capital alternates from private</w:t>
      </w:r>
      <w:r w:rsidRPr="00A32D33">
        <w:rPr>
          <w:sz w:val="12"/>
        </w:rPr>
        <w:t>¶</w:t>
      </w:r>
      <w:r w:rsidRPr="00A32D33">
        <w:rPr>
          <w:sz w:val="16"/>
        </w:rPr>
        <w:t xml:space="preserve"> to public, familial to national, and male breadwinner to the state. From this</w:t>
      </w:r>
      <w:r w:rsidRPr="00A32D33">
        <w:rPr>
          <w:sz w:val="12"/>
        </w:rPr>
        <w:t>¶</w:t>
      </w:r>
      <w:r w:rsidRPr="00A32D33">
        <w:rPr>
          <w:sz w:val="16"/>
        </w:rPr>
        <w:t xml:space="preserve"> prosecutorial platform, </w:t>
      </w:r>
      <w:r w:rsidRPr="008949A8">
        <w:rPr>
          <w:rStyle w:val="Emphasis"/>
          <w:highlight w:val="cyan"/>
        </w:rPr>
        <w:t>the Moynihan Report legitimizes increased surveillance, through sociological study, knowledge industries, and police mobilization of Black¶ male bodies into the prison industries</w:t>
      </w:r>
      <w:r w:rsidRPr="00A32D33">
        <w:rPr>
          <w:sz w:val="16"/>
        </w:rPr>
        <w:t>. The latter shows the failures of “family,”</w:t>
      </w:r>
      <w:r w:rsidRPr="00A32D33">
        <w:rPr>
          <w:sz w:val="12"/>
        </w:rPr>
        <w:t>¶</w:t>
      </w:r>
      <w:r w:rsidRPr="00A32D33">
        <w:rPr>
          <w:sz w:val="16"/>
        </w:rPr>
        <w:t xml:space="preserve"> “values,” and “race” that may infect and corrupt the smooth efficiency of U.S.</w:t>
      </w:r>
      <w:r w:rsidRPr="00A32D33">
        <w:rPr>
          <w:sz w:val="12"/>
        </w:rPr>
        <w:t>¶</w:t>
      </w:r>
      <w:r w:rsidRPr="00A32D33">
        <w:rPr>
          <w:sz w:val="16"/>
        </w:rPr>
        <w:t xml:space="preserve"> expansionism. Sander L Gilman explains the relationship between pathology and</w:t>
      </w:r>
      <w:r w:rsidRPr="00A32D33">
        <w:rPr>
          <w:sz w:val="12"/>
        </w:rPr>
        <w:t>¶</w:t>
      </w:r>
      <w:r w:rsidRPr="00A32D33">
        <w:rPr>
          <w:sz w:val="16"/>
        </w:rPr>
        <w:t xml:space="preserve"> racial stereotype. He says:</w:t>
      </w:r>
      <w:r w:rsidRPr="00A32D33">
        <w:rPr>
          <w:sz w:val="12"/>
        </w:rPr>
        <w:t>¶</w:t>
      </w:r>
      <w:r w:rsidRPr="00A32D33">
        <w:rPr>
          <w:sz w:val="16"/>
        </w:rPr>
        <w:t xml:space="preserve"> Our understanding of the pathological is rooted in an awareness of the</w:t>
      </w:r>
      <w:r w:rsidRPr="00A32D33">
        <w:rPr>
          <w:sz w:val="12"/>
        </w:rPr>
        <w:t>¶</w:t>
      </w:r>
      <w:r w:rsidRPr="00A32D33">
        <w:rPr>
          <w:sz w:val="16"/>
        </w:rPr>
        <w:t xml:space="preserve"> human organism’s fragility—not simply its mortality, though that has</w:t>
      </w:r>
      <w:r w:rsidRPr="00A32D33">
        <w:rPr>
          <w:sz w:val="12"/>
        </w:rPr>
        <w:t>¶</w:t>
      </w:r>
      <w:r w:rsidRPr="00A32D33">
        <w:rPr>
          <w:sz w:val="16"/>
        </w:rPr>
        <w:t xml:space="preserve"> always and everywhere </w:t>
      </w:r>
      <w:r w:rsidRPr="00A32D33">
        <w:rPr>
          <w:sz w:val="16"/>
        </w:rPr>
        <w:lastRenderedPageBreak/>
        <w:t>inspired fear of the ultimate loss of control, but</w:t>
      </w:r>
      <w:r w:rsidRPr="00A32D33">
        <w:rPr>
          <w:sz w:val="12"/>
        </w:rPr>
        <w:t>¶</w:t>
      </w:r>
      <w:r w:rsidRPr="00A32D33">
        <w:rPr>
          <w:sz w:val="16"/>
        </w:rPr>
        <w:t xml:space="preserve"> its susceptibility to disease, pollution, corruption, and alteration, things</w:t>
      </w:r>
      <w:r w:rsidRPr="00A32D33">
        <w:rPr>
          <w:sz w:val="12"/>
        </w:rPr>
        <w:t>¶</w:t>
      </w:r>
      <w:r w:rsidRPr="00A32D33">
        <w:rPr>
          <w:sz w:val="16"/>
        </w:rPr>
        <w:t xml:space="preserve"> that we experience in our own bodies and observe in others.50</w:t>
      </w:r>
    </w:p>
    <w:p w:rsidR="00937059" w:rsidRDefault="00937059" w:rsidP="00937059">
      <w:pPr>
        <w:pStyle w:val="Heading4"/>
      </w:pPr>
      <w:r>
        <w:t xml:space="preserve">The impact is white supremacy. White supremacy has exported colorblindness globally, while ignoring the contradictions between rhetoric and practice. </w:t>
      </w:r>
    </w:p>
    <w:p w:rsidR="00937059" w:rsidRDefault="00937059" w:rsidP="00937059">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26" w:history="1">
        <w:r w:rsidRPr="003F0512">
          <w:rPr>
            <w:rStyle w:val="Hyperlink"/>
            <w:sz w:val="18"/>
          </w:rPr>
          <w:t>https://escholarship.org/uc/item/4p9698d9</w:t>
        </w:r>
      </w:hyperlink>
      <w:r w:rsidRPr="00E47D9A">
        <w:rPr>
          <w:sz w:val="18"/>
        </w:rPr>
        <w:t>)</w:t>
      </w:r>
    </w:p>
    <w:p w:rsidR="00937059" w:rsidRPr="00EF4167" w:rsidRDefault="00937059" w:rsidP="00937059">
      <w:pPr>
        <w:rPr>
          <w:sz w:val="14"/>
        </w:rPr>
      </w:pPr>
      <w:r w:rsidRPr="00EF4167">
        <w:rPr>
          <w:sz w:val="14"/>
        </w:rPr>
        <w:t xml:space="preserve">In university classrooms in the US today many of our students (especially but not only </w:t>
      </w:r>
      <w:r w:rsidRPr="00E84A30">
        <w:rPr>
          <w:rStyle w:val="StyleUnderline"/>
        </w:rPr>
        <w:t>white s</w:t>
      </w:r>
      <w:r w:rsidRPr="00AD6852">
        <w:rPr>
          <w:rStyle w:val="StyleUnderline"/>
        </w:rPr>
        <w:t>tudents</w:t>
      </w:r>
      <w:r w:rsidRPr="00EF4167">
        <w:rPr>
          <w:sz w:val="14"/>
        </w:rPr>
        <w:t xml:space="preserve">) </w:t>
      </w:r>
      <w:r w:rsidRPr="00AD6852">
        <w:rPr>
          <w:rStyle w:val="StyleUnderline"/>
        </w:rPr>
        <w:t>tell us that they "don't notice race," and that they "treat everyone as an individual."</w:t>
      </w:r>
      <w:r w:rsidRPr="00EF4167">
        <w:rPr>
          <w:sz w:val="14"/>
        </w:rPr>
        <w:t xml:space="preserve"> </w:t>
      </w:r>
      <w:r w:rsidRPr="00AD6852">
        <w:rPr>
          <w:rStyle w:val="StyleUnderline"/>
        </w:rPr>
        <w:t>Their rejection of racism is no doubt genuine in its adoption of "colorblindness" or nonracialism; but it also tends to ratify the existing inequalities and injustices that descend from</w:t>
      </w:r>
      <w:r w:rsidRPr="00EF4167">
        <w:rPr>
          <w:sz w:val="14"/>
        </w:rPr>
        <w:t xml:space="preserve"> the "bad old days" of </w:t>
      </w:r>
      <w:r w:rsidRPr="00AD6852">
        <w:rPr>
          <w:rStyle w:val="StyleUnderline"/>
        </w:rPr>
        <w:t>segregation</w:t>
      </w:r>
      <w:r w:rsidRPr="00EF4167">
        <w:rPr>
          <w:sz w:val="14"/>
        </w:rPr>
        <w:t xml:space="preserve">. </w:t>
      </w:r>
      <w:r w:rsidRPr="00AD6852">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0EF4167">
        <w:rPr>
          <w:sz w:val="14"/>
        </w:rPr>
        <w:t xml:space="preserve"> (Oliver and Shapiro 1995). Thus </w:t>
      </w:r>
      <w:r w:rsidRPr="00AD6852">
        <w:rPr>
          <w:rStyle w:val="StyleUnderline"/>
        </w:rPr>
        <w:t>domestic neo-conservatism both undermines an older, more familiar racial mindset and reinvokes it</w:t>
      </w:r>
      <w:r w:rsidRPr="00EF4167">
        <w:rPr>
          <w:sz w:val="14"/>
        </w:rPr>
        <w:t xml:space="preserve">. In respect to Iraq and the "war on terror," </w:t>
      </w:r>
      <w:r w:rsidRPr="00AD6852">
        <w:rPr>
          <w:rStyle w:val="StyleUnderline"/>
        </w:rPr>
        <w:t>US foreign policy operates in parallel fashion</w:t>
      </w:r>
      <w:r w:rsidRPr="00EF4167">
        <w:rPr>
          <w:sz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0AD6852">
        <w:rPr>
          <w:rStyle w:val="StyleUnderline"/>
        </w:rPr>
        <w:t>neo-conservatism today combines</w:t>
      </w:r>
      <w:r w:rsidRPr="00EF4167">
        <w:rPr>
          <w:sz w:val="14"/>
        </w:rPr>
        <w:t xml:space="preserve"> a habitus of </w:t>
      </w:r>
      <w:r w:rsidRPr="00AD6852">
        <w:rPr>
          <w:rStyle w:val="StyleUnderline"/>
        </w:rPr>
        <w:t>domination over the racialized other with</w:t>
      </w:r>
      <w:r w:rsidRPr="00EF4167">
        <w:rPr>
          <w:sz w:val="14"/>
        </w:rPr>
        <w:t xml:space="preserve"> a doxa of </w:t>
      </w:r>
      <w:r w:rsidRPr="00AD6852">
        <w:rPr>
          <w:rStyle w:val="StyleUnderline"/>
        </w:rPr>
        <w:t>incorporation and respect for those who are no longer formally recognized as other at all</w:t>
      </w:r>
      <w:r w:rsidRPr="00EF4167">
        <w:rPr>
          <w:sz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0AD6852">
        <w:rPr>
          <w:rStyle w:val="StyleUnderline"/>
        </w:rPr>
        <w:t>the civil rights legacy has been harnessed to the cause of global domination and "pre-emptive' war</w:t>
      </w:r>
      <w:r w:rsidRPr="00EF4167">
        <w:rPr>
          <w:sz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0544FEC">
        <w:rPr>
          <w:rStyle w:val="StyleUnderline"/>
        </w:rPr>
        <w:t>The link between racism and empire</w:t>
      </w:r>
      <w:r w:rsidRPr="00EF4167">
        <w:rPr>
          <w:sz w:val="14"/>
        </w:rPr>
        <w:t xml:space="preserve"> was wrongly considered terminated; instead it h</w:t>
      </w:r>
      <w:r w:rsidRPr="00544FEC">
        <w:rPr>
          <w:rStyle w:val="StyleUnderline"/>
        </w:rPr>
        <w:t>as been reinvented, principally through US neoconservatism</w:t>
      </w:r>
      <w:r w:rsidRPr="00EF4167">
        <w:rPr>
          <w:sz w:val="14"/>
        </w:rPr>
        <w:t xml:space="preserve">. In fact </w:t>
      </w:r>
      <w:r w:rsidRPr="00544FEC">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0EF4167">
        <w:rPr>
          <w:sz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0544FEC">
        <w:rPr>
          <w:rStyle w:val="StyleUnderline"/>
        </w:rPr>
        <w:t>the rearticulation of "colorblind" racial ideology served to shore up the inequality and structural racism of US society</w:t>
      </w:r>
      <w:r w:rsidRPr="00EF4167">
        <w:rPr>
          <w:sz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w:t>
      </w:r>
      <w:r w:rsidRPr="00EF4167">
        <w:rPr>
          <w:sz w:val="14"/>
        </w:rPr>
        <w:lastRenderedPageBreak/>
        <w:t xml:space="preserve">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0544FEC">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0EF4167">
        <w:rPr>
          <w:sz w:val="14"/>
        </w:rPr>
        <w:t xml:space="preserve">. It has made substantial investments in the racial genomics, which is now a big scientific enterprise as well as a developing system for social control. </w:t>
      </w:r>
      <w:r w:rsidRPr="00544FEC">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0EF4167">
        <w:rPr>
          <w:sz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0544FEC">
        <w:rPr>
          <w:rStyle w:val="StyleUnderline"/>
        </w:rPr>
        <w:t>Instead of insisting on the fulfillment of 20th-century demands, movement activists and theorists have to pose new questions about the actually existing and deeply conflicted dynamics of racial politics and racial identity</w:t>
      </w:r>
      <w:r w:rsidRPr="00EF4167">
        <w:rPr>
          <w:sz w:val="14"/>
        </w:rPr>
        <w:t>; in short, w</w:t>
      </w:r>
      <w:r w:rsidRPr="00544FEC">
        <w:rPr>
          <w:rStyle w:val="StyleUnderline"/>
        </w:rPr>
        <w:t>e have to think about racial formation processes as they are unfolding today and in the future</w:t>
      </w:r>
      <w:r w:rsidRPr="00EF4167">
        <w:rPr>
          <w:sz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0BD6378">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0EF4167">
        <w:rPr>
          <w:sz w:val="14"/>
        </w:rPr>
        <w:t xml:space="preserve">(for example, racial and class-based identities can conflict). </w:t>
      </w:r>
    </w:p>
    <w:p w:rsidR="00937059" w:rsidRPr="00356241" w:rsidRDefault="00937059" w:rsidP="00937059">
      <w:pPr>
        <w:pStyle w:val="Heading4"/>
        <w:rPr>
          <w:rStyle w:val="Style13ptBold"/>
          <w:rFonts w:ascii="Verdana" w:hAnsi="Verdana"/>
          <w:b/>
          <w:sz w:val="24"/>
          <w:szCs w:val="24"/>
        </w:rPr>
      </w:pPr>
      <w:r>
        <w:rPr>
          <w:rStyle w:val="Style13ptBold"/>
          <w:rFonts w:ascii="Verdana" w:hAnsi="Verdana"/>
          <w:sz w:val="24"/>
          <w:szCs w:val="24"/>
        </w:rPr>
        <w:t>ALTERNATIVE:  EMBRACE THE AFRO-ASIAN LEGACY OF BANDUNG</w:t>
      </w:r>
    </w:p>
    <w:p w:rsidR="00937059" w:rsidRPr="0026277D" w:rsidRDefault="00937059" w:rsidP="00937059">
      <w:pPr>
        <w:rPr>
          <w:rStyle w:val="Style13ptBold"/>
          <w:rFonts w:ascii="Verdana" w:hAnsi="Verdana"/>
          <w:b w:val="0"/>
          <w:sz w:val="20"/>
          <w:szCs w:val="20"/>
        </w:rPr>
      </w:pPr>
      <w:r>
        <w:rPr>
          <w:rStyle w:val="Style13ptBold"/>
          <w:rFonts w:ascii="Verdana" w:hAnsi="Verdana"/>
          <w:sz w:val="20"/>
          <w:szCs w:val="20"/>
        </w:rPr>
        <w:t>The alternative is a way to ENACT, ANALYZE, and CATALYZE a radical and revolutionary POLITICAL and CULTURAL stance grounded in anti-imperialism and anti-oppression, DEVOID of Eurocentric and white supremacist REFERENCE and IDEALS. Afro Asia is a strategic intersection, the IMPERATIVE to imagine a NEW WORLD, a tradition with LONG ROOTS that binds the African Slave to the Asiatic “coolie”. The Alternative embraces a historicity of COMMONALITY while simultaneously recognizing the COMPLEXITY, CONTRADICTION AND CONFLICTS rooted in white supremacy through an ORIENTALIST DISCOURSE. This DuBoisian DUAL ORIENTALISM addresses the common MISUNDERSTANDINGS from Black/China ENGAGED INTERACTIONS that have resulted in nationalist rivalries, mutually pervasive stereotypes and racial jealousies. The legacy of BANDUNG INFORMS and HAUNTS or theorization of Afro Asian connections. The Alternative is an UNFLINCHING PARADIGMATIC ANALYSIS to continue the ongoing, UNFINISHED legacy.</w:t>
      </w:r>
    </w:p>
    <w:p w:rsidR="00937059" w:rsidRPr="001A493D" w:rsidRDefault="00937059" w:rsidP="00937059">
      <w:r w:rsidRPr="001A493D">
        <w:rPr>
          <w:rStyle w:val="Style13ptBold"/>
        </w:rPr>
        <w:t>HO</w:t>
      </w:r>
      <w:r w:rsidRPr="001A493D">
        <w:t xml:space="preserve"> Chinese Revolutionary Socialist Activist &amp; MULLEN Dir of American Studies @ Purdue </w:t>
      </w:r>
      <w:r w:rsidRPr="001A493D">
        <w:rPr>
          <w:rStyle w:val="Style13ptBold"/>
        </w:rPr>
        <w:t>2k8</w:t>
      </w:r>
      <w:r w:rsidRPr="001A493D">
        <w:t xml:space="preserve"> (Fred-baritone saxophonist, composer, writer, producer, leader of the Afro Asian Music Ensemble &amp; Bill V.-white male, professor of English author of Afro-Orientalism and coeditor of W.E.B. Du Bois on Asia:  </w:t>
      </w:r>
      <w:r w:rsidRPr="001A493D">
        <w:lastRenderedPageBreak/>
        <w:t>Crossing the World Color Line; AFRO ASIA Revolutionary Political &amp; Cultural Connections Between African Americans and Asian Americans; pp. 2-5 db)</w:t>
      </w:r>
    </w:p>
    <w:p w:rsidR="00937059" w:rsidRPr="0026277D" w:rsidRDefault="00937059" w:rsidP="00937059">
      <w:pPr>
        <w:rPr>
          <w:rFonts w:ascii="Verdana" w:hAnsi="Verdana"/>
          <w:b/>
          <w:sz w:val="20"/>
          <w:szCs w:val="20"/>
          <w:u w:val="single"/>
        </w:rPr>
      </w:pPr>
      <w:r>
        <w:rPr>
          <w:sz w:val="16"/>
          <w:szCs w:val="16"/>
        </w:rPr>
        <w:t xml:space="preserve">Fred himself came of age during the late 1960s and early 1970s, and he claims that his identity as Asian/Chinese American was ignited by the upsurge of the Black Power movement in the United States.  It was reading Malcolm X’s </w:t>
      </w:r>
      <w:r>
        <w:rPr>
          <w:i/>
          <w:sz w:val="16"/>
          <w:szCs w:val="16"/>
        </w:rPr>
        <w:t>Autobiography</w:t>
      </w:r>
      <w:r>
        <w:rPr>
          <w:sz w:val="16"/>
          <w:szCs w:val="16"/>
        </w:rPr>
        <w:t xml:space="preserve"> while being singled out for racial harassment in public school that forged his own sense of mutually shared oppressions.  Like </w:t>
      </w:r>
      <w:r w:rsidRPr="00055587">
        <w:rPr>
          <w:rFonts w:ascii="Verdana" w:hAnsi="Verdana"/>
          <w:b/>
          <w:sz w:val="20"/>
          <w:szCs w:val="20"/>
          <w:u w:val="single"/>
        </w:rPr>
        <w:t>many</w:t>
      </w:r>
      <w:r>
        <w:rPr>
          <w:sz w:val="16"/>
          <w:szCs w:val="16"/>
        </w:rPr>
        <w:t xml:space="preserve"> other </w:t>
      </w:r>
      <w:r w:rsidRPr="00055587">
        <w:rPr>
          <w:rFonts w:ascii="Verdana" w:hAnsi="Verdana"/>
          <w:b/>
          <w:sz w:val="20"/>
          <w:szCs w:val="20"/>
          <w:u w:val="single"/>
        </w:rPr>
        <w:t>United States activists of color</w:t>
      </w:r>
      <w:r>
        <w:rPr>
          <w:sz w:val="16"/>
          <w:szCs w:val="16"/>
        </w:rPr>
        <w:t xml:space="preserve">, Ho </w:t>
      </w:r>
      <w:r w:rsidRPr="00055587">
        <w:rPr>
          <w:rFonts w:ascii="Verdana" w:hAnsi="Verdana"/>
          <w:b/>
          <w:sz w:val="20"/>
          <w:szCs w:val="20"/>
          <w:u w:val="single"/>
        </w:rPr>
        <w:t>first came to an affirmation of ethnic identity from the inspiration and impact of radical and revolutionary African American politics and culture.</w:t>
      </w:r>
      <w:r>
        <w:rPr>
          <w:sz w:val="16"/>
          <w:szCs w:val="16"/>
        </w:rPr>
        <w:t xml:space="preserve">  </w:t>
      </w:r>
      <w:r w:rsidRPr="00055587">
        <w:rPr>
          <w:rFonts w:ascii="Verdana" w:hAnsi="Verdana"/>
          <w:b/>
          <w:sz w:val="20"/>
          <w:szCs w:val="20"/>
          <w:u w:val="single"/>
        </w:rPr>
        <w:t>This discovery brought with it, however, a far larger challenge:  namely, a way to enact, analyze, and catalyze a radical and revolutionary political and cultural stance grounded in anti-imperialism and anti-oppression and devoid of Eurocentric and white supremacist reference and ideals.</w:t>
      </w:r>
      <w:r>
        <w:rPr>
          <w:sz w:val="16"/>
          <w:szCs w:val="16"/>
        </w:rPr>
        <w:t xml:space="preserve">  For Ho, and for other authors in this book, </w:t>
      </w:r>
      <w:r w:rsidRPr="00055587">
        <w:rPr>
          <w:rFonts w:ascii="Verdana" w:hAnsi="Verdana"/>
          <w:b/>
          <w:sz w:val="20"/>
          <w:szCs w:val="20"/>
          <w:u w:val="single"/>
        </w:rPr>
        <w:t>Afro Asia is a strategic intersection for thinking through an internationalist, global paradigm that joins the world’s two largest continents and populations, as well as an anti-imperialist, insurgent identity that is no longer majority white in orientation.  Afro Asia, that is, is the imperative to imagine a “new world” grounded upon two great ancient worlds as well as radical and revolutionary anti-imperialist tradition.</w:t>
      </w:r>
      <w:r w:rsidRPr="00055587">
        <w:rPr>
          <w:rFonts w:asciiTheme="minorHAnsi" w:hAnsiTheme="minorHAnsi"/>
          <w:sz w:val="16"/>
          <w:szCs w:val="16"/>
        </w:rPr>
        <w:t xml:space="preserve">  </w:t>
      </w:r>
      <w:r>
        <w:rPr>
          <w:sz w:val="16"/>
          <w:szCs w:val="16"/>
        </w:rPr>
        <w:t xml:space="preserve"> </w:t>
      </w:r>
      <w:r w:rsidRPr="00055587">
        <w:rPr>
          <w:rFonts w:ascii="Verdana" w:hAnsi="Verdana"/>
          <w:b/>
          <w:sz w:val="20"/>
          <w:szCs w:val="20"/>
          <w:u w:val="single"/>
        </w:rPr>
        <w:t>It is a tradition with long roots, one that includes and links W.E.B. Du Bois, Ho Chi Minh, Mao Zedong, Malcolm X, Robert F. Williams, the Black Panthers, the Asian Pacific American movement, Yuri Kochiyama, Ishmael Reed, Frank chin, and Maxine Hong Kingston, to name just a few.  These figures give a name and voice to the international counterparts in the black and Asiatic worlds, and they have for two centuries sustained a tradition of collaborative radical political and cultural connections heretofore undocumented in the literature of the West.</w:t>
      </w:r>
      <w:r>
        <w:rPr>
          <w:sz w:val="16"/>
          <w:szCs w:val="16"/>
        </w:rPr>
        <w:t xml:space="preserve">  </w:t>
      </w:r>
      <w:r w:rsidRPr="00055587">
        <w:rPr>
          <w:rFonts w:ascii="Verdana" w:hAnsi="Verdana"/>
          <w:b/>
          <w:sz w:val="20"/>
          <w:szCs w:val="20"/>
          <w:u w:val="single"/>
        </w:rPr>
        <w:t>From the earliest days of the United States, Africans and Asians in the Americas have been linked in a shared tradition of resistance to class and racial exploitation and oppression.  With the formal abolition of African slavery arose the Asiatic “coolie”</w:t>
      </w:r>
      <w:r>
        <w:rPr>
          <w:sz w:val="16"/>
          <w:szCs w:val="16"/>
        </w:rPr>
        <w:t xml:space="preserve"> (or contract labor) </w:t>
      </w:r>
      <w:r w:rsidRPr="00055587">
        <w:rPr>
          <w:rFonts w:ascii="Verdana" w:hAnsi="Verdana"/>
          <w:b/>
          <w:sz w:val="20"/>
          <w:szCs w:val="20"/>
          <w:u w:val="single"/>
        </w:rPr>
        <w:t xml:space="preserve">trade that brought Asian laborers, often on the very same ships that transported captured Africans, to the very same plantation societies in the West.  In this common and often overlapping diasporic experience, shared traditions of resistance and struggle have developed for liberation and equality.  African Americans and Asian Americans have mutually influenced, borrowed from, and jointly innovated new forms in culture </w:t>
      </w:r>
      <w:r>
        <w:rPr>
          <w:sz w:val="16"/>
          <w:szCs w:val="16"/>
        </w:rPr>
        <w:t xml:space="preserve">(from music to cuisine to clothing) </w:t>
      </w:r>
      <w:r w:rsidRPr="00055587">
        <w:rPr>
          <w:rFonts w:ascii="Verdana" w:hAnsi="Verdana"/>
          <w:b/>
          <w:sz w:val="20"/>
          <w:szCs w:val="20"/>
          <w:u w:val="single"/>
        </w:rPr>
        <w:t xml:space="preserve">and politics </w:t>
      </w:r>
      <w:r>
        <w:rPr>
          <w:sz w:val="16"/>
          <w:szCs w:val="16"/>
        </w:rPr>
        <w:t xml:space="preserve">(from shared movement ideologies to organizations).  This intersecting ground of cultural borrowing and exchange has been partly documented by classicists engaged by questions of the relationship between Greek and Rome on the one hand, and the larger realm of the contemporary Middle East, from North Africa to the Mediterranean, on the other.  Among the early pioneers in this work was the African American classicist Frank Snowden.  His books, </w:t>
      </w:r>
      <w:r>
        <w:rPr>
          <w:i/>
          <w:sz w:val="16"/>
          <w:szCs w:val="16"/>
        </w:rPr>
        <w:t>Before Color Prejudice:  The Ancient View of Blacks and Blacks in Antiquity</w:t>
      </w:r>
      <w:r>
        <w:rPr>
          <w:sz w:val="16"/>
          <w:szCs w:val="16"/>
        </w:rPr>
        <w:t xml:space="preserve"> and </w:t>
      </w:r>
      <w:r>
        <w:rPr>
          <w:i/>
          <w:sz w:val="16"/>
          <w:szCs w:val="16"/>
        </w:rPr>
        <w:t>Ethiopians in the Greco-Roman Experience</w:t>
      </w:r>
      <w:r>
        <w:rPr>
          <w:sz w:val="16"/>
          <w:szCs w:val="16"/>
        </w:rPr>
        <w:t xml:space="preserve">, describe the influences on Western art, literature, and design of North African societies in particular. Snowden’s work sits squarely in the tradition of the Classics.  Martin Bernal’s influential multivolume book </w:t>
      </w:r>
      <w:r>
        <w:rPr>
          <w:i/>
          <w:sz w:val="16"/>
          <w:szCs w:val="16"/>
        </w:rPr>
        <w:t>Black Athena</w:t>
      </w:r>
      <w:r>
        <w:rPr>
          <w:sz w:val="16"/>
          <w:szCs w:val="16"/>
        </w:rPr>
        <w:t xml:space="preserve"> provides a polemical cultural studies framework for understanding the influence of North African and Mediterranean influence on Greco-Roman culture as a story of racist historiography extending to eighteenth-and nineteenth-century European scholar’s efforts to downplay or eradicate the Afro Asian role in the production of Western culture.  Wilson Moses, in his book </w:t>
      </w:r>
      <w:r>
        <w:rPr>
          <w:i/>
          <w:sz w:val="16"/>
          <w:szCs w:val="16"/>
        </w:rPr>
        <w:t>Afrotopia</w:t>
      </w:r>
      <w:r>
        <w:rPr>
          <w:sz w:val="16"/>
          <w:szCs w:val="16"/>
        </w:rPr>
        <w:t xml:space="preserve">, provides his own historiography for this debate, noting that nineteenth-century Afrocentrists and Egyptocentrists in the United States likewise struggled to make visible the influences of African thought and culture on antiquity debates.  Later, G. M. James’s </w:t>
      </w:r>
      <w:r>
        <w:rPr>
          <w:i/>
          <w:sz w:val="16"/>
          <w:szCs w:val="16"/>
        </w:rPr>
        <w:t>Stolen Legacy</w:t>
      </w:r>
      <w:r>
        <w:rPr>
          <w:sz w:val="16"/>
          <w:szCs w:val="16"/>
        </w:rPr>
        <w:t xml:space="preserve"> gave a name to the accusations of cultural “pirating” described by Bernal, an argument that W.E.B  Du Bois also made vigorously in his chapter “Asia in Africa” in the expanded edition of his book </w:t>
      </w:r>
      <w:r>
        <w:rPr>
          <w:i/>
          <w:sz w:val="16"/>
          <w:szCs w:val="16"/>
        </w:rPr>
        <w:t>The World of Africa</w:t>
      </w:r>
      <w:r>
        <w:rPr>
          <w:sz w:val="16"/>
          <w:szCs w:val="16"/>
        </w:rPr>
        <w:t xml:space="preserve">, first published in 1946.  </w:t>
      </w:r>
      <w:r w:rsidRPr="00863061">
        <w:rPr>
          <w:rFonts w:ascii="Verdana" w:hAnsi="Verdana"/>
          <w:b/>
          <w:sz w:val="20"/>
          <w:szCs w:val="20"/>
          <w:u w:val="single"/>
        </w:rPr>
        <w:t xml:space="preserve">Du Bois’s </w:t>
      </w:r>
      <w:r>
        <w:rPr>
          <w:sz w:val="16"/>
          <w:szCs w:val="16"/>
        </w:rPr>
        <w:t xml:space="preserve">own </w:t>
      </w:r>
      <w:r w:rsidRPr="00863061">
        <w:rPr>
          <w:rFonts w:ascii="Verdana" w:hAnsi="Verdana"/>
          <w:b/>
          <w:sz w:val="20"/>
          <w:szCs w:val="20"/>
          <w:u w:val="single"/>
        </w:rPr>
        <w:t>large body of writing on Asian politics and history is perhaps the most overlooked legacy of his capacious intellectual career and a sign of the ethnocentrism that has constrained the analysis of Afro Asian exchange.</w:t>
      </w:r>
      <w:r>
        <w:rPr>
          <w:sz w:val="16"/>
          <w:szCs w:val="16"/>
        </w:rPr>
        <w:t xml:space="preserve">  Indeed, the publication of </w:t>
      </w:r>
      <w:r w:rsidRPr="00863061">
        <w:rPr>
          <w:rFonts w:ascii="Verdana" w:hAnsi="Verdana"/>
          <w:b/>
          <w:sz w:val="20"/>
          <w:szCs w:val="20"/>
          <w:u w:val="single"/>
        </w:rPr>
        <w:t xml:space="preserve">Vijay Prashad’s two important books </w:t>
      </w:r>
      <w:r w:rsidRPr="00863061">
        <w:rPr>
          <w:rFonts w:ascii="Verdana" w:hAnsi="Verdana"/>
          <w:b/>
          <w:i/>
          <w:sz w:val="20"/>
          <w:szCs w:val="20"/>
          <w:u w:val="single"/>
        </w:rPr>
        <w:t>The Karma of Brown Folk</w:t>
      </w:r>
      <w:r w:rsidRPr="00863061">
        <w:rPr>
          <w:rFonts w:ascii="Verdana" w:hAnsi="Verdana"/>
          <w:b/>
          <w:sz w:val="20"/>
          <w:szCs w:val="20"/>
          <w:u w:val="single"/>
        </w:rPr>
        <w:t xml:space="preserve"> and </w:t>
      </w:r>
      <w:r w:rsidRPr="00863061">
        <w:rPr>
          <w:rFonts w:ascii="Verdana" w:hAnsi="Verdana"/>
          <w:b/>
          <w:i/>
          <w:sz w:val="20"/>
          <w:szCs w:val="20"/>
          <w:u w:val="single"/>
        </w:rPr>
        <w:t>Everybody was Kung-Fu Fighting</w:t>
      </w:r>
      <w:r w:rsidRPr="00863061">
        <w:rPr>
          <w:rFonts w:ascii="Verdana" w:hAnsi="Verdana"/>
          <w:b/>
          <w:sz w:val="20"/>
          <w:szCs w:val="20"/>
          <w:u w:val="single"/>
        </w:rPr>
        <w:t xml:space="preserve"> helped to reanimate attention to Afro Asian intersections.</w:t>
      </w:r>
      <w:r>
        <w:rPr>
          <w:sz w:val="16"/>
          <w:szCs w:val="16"/>
        </w:rPr>
        <w:t xml:space="preserve">  Prashad used the term “polyculturalism” to characterized the long, repressed but vital tradition of Afro Asian encounter and exchange, particularly among the working classes.  While the focus of this anthology is likewise on shared and common struggles </w:t>
      </w:r>
      <w:r>
        <w:rPr>
          <w:sz w:val="16"/>
          <w:szCs w:val="16"/>
        </w:rPr>
        <w:lastRenderedPageBreak/>
        <w:t xml:space="preserve">as well as the linkages, connections, cross-cultural borrowing, and mutual solidarity, </w:t>
      </w:r>
      <w:r w:rsidRPr="00863061">
        <w:rPr>
          <w:rFonts w:ascii="Verdana" w:hAnsi="Verdana"/>
          <w:b/>
          <w:sz w:val="20"/>
          <w:szCs w:val="20"/>
          <w:u w:val="single"/>
        </w:rPr>
        <w:t>it is important to recognize the complexities, contradictions, and conflicts between black and Asian peoples in the United States.  It is also important to provide a proper framework and analysis of the systemic causes for such complexities as well as the political function served by the manipulation of race, the promotion of nationalist divisions and rivalries, and the inculcation of mutually pervasive stereotypes and racial jealousies.</w:t>
      </w:r>
      <w:r>
        <w:rPr>
          <w:sz w:val="16"/>
          <w:szCs w:val="16"/>
        </w:rPr>
        <w:t xml:space="preserve">  Indeed, Du Bois himself was perhaps the first to recognize the nefariousness of these divisions and misunderstandings.  For example, in his 1935 essay “Indians and American Negroes” Du Bois complained that black Americans were provided almost no information on Asia, especially India, and thus had no context for seeing their own racial struggles in the necessary context of anticolonialism.  Likewise, South Asians, fed a steady Western diet of imperialist rhetoric, were absent a positive understanding of African Americans and Africans.  Du Bois’s ability to recognize </w:t>
      </w:r>
      <w:r w:rsidRPr="00863061">
        <w:rPr>
          <w:rFonts w:ascii="Verdana" w:hAnsi="Verdana"/>
          <w:b/>
          <w:sz w:val="20"/>
          <w:szCs w:val="20"/>
          <w:u w:val="single"/>
        </w:rPr>
        <w:t>this dual orientalism capable of dismantling and forestalling Afro Asian unity</w:t>
      </w:r>
      <w:r>
        <w:rPr>
          <w:sz w:val="16"/>
          <w:szCs w:val="16"/>
        </w:rPr>
        <w:t xml:space="preserve"> also </w:t>
      </w:r>
      <w:r w:rsidRPr="00863061">
        <w:rPr>
          <w:rFonts w:ascii="Verdana" w:hAnsi="Verdana"/>
          <w:b/>
          <w:sz w:val="20"/>
          <w:szCs w:val="20"/>
          <w:u w:val="single"/>
        </w:rPr>
        <w:t>illuminates</w:t>
      </w:r>
      <w:r>
        <w:rPr>
          <w:sz w:val="16"/>
          <w:szCs w:val="16"/>
        </w:rPr>
        <w:t xml:space="preserve"> the work done by the scholars Reginald Kearney and Mark Gallichio.  They note that during the 1930s and 1940s subgroups of black Americans, primarily from the working classes, were drawn to Afro Asian solidarity and even infatuation with Japanese imperialism as an imaginative means of cross-racial alliance.  Gerald Horne, in his impressive book </w:t>
      </w:r>
      <w:r>
        <w:rPr>
          <w:i/>
          <w:sz w:val="16"/>
          <w:szCs w:val="16"/>
        </w:rPr>
        <w:t>Race War! White Supremacy and the Japanese Attack on the British Empire</w:t>
      </w:r>
      <w:r>
        <w:rPr>
          <w:sz w:val="16"/>
          <w:szCs w:val="16"/>
        </w:rPr>
        <w:t xml:space="preserve">, situates these desires and at times </w:t>
      </w:r>
      <w:r w:rsidRPr="00863061">
        <w:rPr>
          <w:rFonts w:ascii="Verdana" w:hAnsi="Verdana"/>
          <w:b/>
          <w:sz w:val="20"/>
          <w:szCs w:val="20"/>
          <w:u w:val="single"/>
        </w:rPr>
        <w:t xml:space="preserve">misunderstandings within the broad context of white supremacy. </w:t>
      </w:r>
      <w:r>
        <w:rPr>
          <w:sz w:val="16"/>
          <w:szCs w:val="16"/>
        </w:rPr>
        <w:t xml:space="preserve"> Horne argues that </w:t>
      </w:r>
      <w:r w:rsidRPr="0026277D">
        <w:rPr>
          <w:rFonts w:ascii="Verdana" w:hAnsi="Verdana"/>
          <w:b/>
          <w:sz w:val="20"/>
          <w:szCs w:val="20"/>
          <w:u w:val="single"/>
        </w:rPr>
        <w:t xml:space="preserve">the importation of </w:t>
      </w:r>
      <w:r>
        <w:rPr>
          <w:sz w:val="16"/>
          <w:szCs w:val="16"/>
        </w:rPr>
        <w:t xml:space="preserve">British and </w:t>
      </w:r>
      <w:r w:rsidRPr="0026277D">
        <w:rPr>
          <w:rFonts w:ascii="Verdana" w:hAnsi="Verdana"/>
          <w:b/>
          <w:sz w:val="20"/>
          <w:szCs w:val="20"/>
          <w:u w:val="single"/>
        </w:rPr>
        <w:t xml:space="preserve">U.S. forms of racial supremacy across the Pan-Pacific region came home to roost both in </w:t>
      </w:r>
      <w:r>
        <w:rPr>
          <w:sz w:val="16"/>
          <w:szCs w:val="16"/>
        </w:rPr>
        <w:t xml:space="preserve">the </w:t>
      </w:r>
      <w:r w:rsidRPr="0026277D">
        <w:rPr>
          <w:rFonts w:ascii="Verdana" w:hAnsi="Verdana"/>
          <w:b/>
          <w:sz w:val="20"/>
          <w:szCs w:val="20"/>
          <w:u w:val="single"/>
        </w:rPr>
        <w:t>racial supremacist rhetoric</w:t>
      </w:r>
      <w:r>
        <w:rPr>
          <w:sz w:val="16"/>
          <w:szCs w:val="16"/>
        </w:rPr>
        <w:t xml:space="preserve"> undergirding Japanese imperialism during the 1930s </w:t>
      </w:r>
      <w:r w:rsidRPr="0026277D">
        <w:rPr>
          <w:rFonts w:ascii="Verdana" w:hAnsi="Verdana"/>
          <w:b/>
          <w:sz w:val="20"/>
          <w:szCs w:val="20"/>
          <w:u w:val="single"/>
        </w:rPr>
        <w:t xml:space="preserve">as well as in </w:t>
      </w:r>
      <w:r>
        <w:rPr>
          <w:sz w:val="16"/>
          <w:szCs w:val="16"/>
        </w:rPr>
        <w:t xml:space="preserve">the </w:t>
      </w:r>
      <w:r w:rsidRPr="0026277D">
        <w:rPr>
          <w:rFonts w:ascii="Verdana" w:hAnsi="Verdana"/>
          <w:b/>
          <w:sz w:val="20"/>
          <w:szCs w:val="20"/>
          <w:u w:val="single"/>
        </w:rPr>
        <w:t>various nationalist, cross-nationalist, and otherwise anti-racist Afro Asian dreams of alliance.  Put simply, race, racism, and capitalism have conspired</w:t>
      </w:r>
      <w:r>
        <w:rPr>
          <w:sz w:val="16"/>
          <w:szCs w:val="16"/>
        </w:rPr>
        <w:t xml:space="preserve">, according to Horne, </w:t>
      </w:r>
      <w:r w:rsidRPr="0026277D">
        <w:rPr>
          <w:rFonts w:ascii="Verdana" w:hAnsi="Verdana"/>
          <w:b/>
          <w:sz w:val="20"/>
          <w:szCs w:val="20"/>
          <w:u w:val="single"/>
        </w:rPr>
        <w:t>to both produce and manipulate the black world’s understanding of Asia and the Asian world’s understanding of the black “West.”</w:t>
      </w:r>
      <w:r>
        <w:rPr>
          <w:rFonts w:asciiTheme="minorHAnsi" w:hAnsiTheme="minorHAnsi"/>
          <w:sz w:val="16"/>
          <w:szCs w:val="16"/>
        </w:rPr>
        <w:t xml:space="preserve">  </w:t>
      </w:r>
      <w:r w:rsidRPr="0026277D">
        <w:rPr>
          <w:rFonts w:ascii="Verdana" w:hAnsi="Verdana"/>
          <w:b/>
          <w:sz w:val="20"/>
          <w:szCs w:val="20"/>
          <w:u w:val="single"/>
        </w:rPr>
        <w:t>And yet the dominant form of black-Asian alliance across the twentieth century is a carefully considered strategic anti-essentialism rooted in analysis of political, economic, and racial conditions across the colored world produced under white supremacy.  This is the clear legacy of the so-called Bandung era</w:t>
      </w:r>
      <w:r>
        <w:rPr>
          <w:sz w:val="16"/>
          <w:szCs w:val="16"/>
        </w:rPr>
        <w:t xml:space="preserve"> of 1955 to 1973 that arguably countered and corrected many of the advances made in the Afro Asian solidarity movements of the 1930s by linking them to emergent anticolonial struggles around the world.  Richard Wright understood this movement well when he traveled from Paris to Bandung, Indonesia, in 1955 to attend the Afro Asian meeting of twenty-nine decolonizing heads of state.  His book on the event, </w:t>
      </w:r>
      <w:r>
        <w:rPr>
          <w:i/>
          <w:sz w:val="16"/>
          <w:szCs w:val="16"/>
        </w:rPr>
        <w:t>The Color Curtain</w:t>
      </w:r>
      <w:r>
        <w:rPr>
          <w:sz w:val="16"/>
          <w:szCs w:val="16"/>
        </w:rPr>
        <w:t xml:space="preserve">, is itself a contradictory example of Afro Asia’s themes:  a vigorous support for anticolonial solidarity, an indictment of white supremacy, a cry to the wretched of the earth, and yet an oddly anti-Communist and at times orientalist rendering of his own dislocation from both the “Eastern” and “Western” worlds during his American exile.  </w:t>
      </w:r>
      <w:r w:rsidRPr="0026277D">
        <w:rPr>
          <w:rFonts w:ascii="Verdana" w:hAnsi="Verdana"/>
          <w:b/>
          <w:sz w:val="20"/>
          <w:szCs w:val="20"/>
          <w:u w:val="single"/>
        </w:rPr>
        <w:t>Bandung informs and haunts any and all efforts to theorize Afro Asia.  It is both the watershed and high-water mark of black-Asian affiliation and the unfinished and imperfect dream of a road still being pursued and paved</w:t>
      </w:r>
      <w:r>
        <w:rPr>
          <w:sz w:val="16"/>
          <w:szCs w:val="16"/>
        </w:rPr>
        <w:t xml:space="preserve"> by the authors represented in this book.</w:t>
      </w:r>
    </w:p>
    <w:p w:rsidR="00937059" w:rsidRPr="001A493D" w:rsidRDefault="00937059" w:rsidP="00937059">
      <w:pPr>
        <w:pStyle w:val="Heading2"/>
      </w:pPr>
      <w:r>
        <w:lastRenderedPageBreak/>
        <w:t>1NC vs Queer Toxicity</w:t>
      </w:r>
    </w:p>
    <w:p w:rsidR="00937059" w:rsidRPr="00E672AB" w:rsidRDefault="00937059" w:rsidP="00937059">
      <w:pPr>
        <w:pStyle w:val="Heading4"/>
      </w:pPr>
      <w:r w:rsidRPr="00E672AB">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937059" w:rsidRPr="00E672AB" w:rsidRDefault="00937059" w:rsidP="00937059">
      <w:r w:rsidRPr="00E672AB">
        <w:rPr>
          <w:rStyle w:val="Style13ptBold"/>
        </w:rPr>
        <w:t>JUN</w:t>
      </w:r>
      <w:r w:rsidRPr="00E672AB">
        <w:t xml:space="preserve"> asst. professor of African American Studies and English @ Univ. of Illinois Chicago </w:t>
      </w:r>
      <w:r w:rsidRPr="00E672AB">
        <w:rPr>
          <w:rStyle w:val="Style13ptBold"/>
        </w:rPr>
        <w:t>2k6</w:t>
      </w:r>
      <w:r w:rsidRPr="00E672AB">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27" w:history="1">
        <w:r w:rsidRPr="00E672AB">
          <w:t>http://courses.washington.edu/com597j/student%20presentations/Jun.pdf</w:t>
        </w:r>
      </w:hyperlink>
      <w:r w:rsidRPr="00E672AB">
        <w:t>; (db)</w:t>
      </w:r>
    </w:p>
    <w:p w:rsidR="00937059" w:rsidRPr="00D136A2" w:rsidRDefault="00937059" w:rsidP="00937059">
      <w:pPr>
        <w:rPr>
          <w:sz w:val="16"/>
          <w:szCs w:val="16"/>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w:t>
      </w:r>
      <w:r w:rsidRPr="00E139CB">
        <w:rPr>
          <w:rFonts w:ascii="Verdana" w:hAnsi="Verdana"/>
          <w:b/>
          <w:sz w:val="20"/>
          <w:szCs w:val="20"/>
          <w:u w:val="single"/>
        </w:rPr>
        <w:lastRenderedPageBreak/>
        <w:t xml:space="preserve">“other,”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public statements on race and citizenship spoke to radically different questions and motivations—one endorsing Chinese exclusion and the other arguing against the legality of black/white racial segregation. The differences, however, behind such similar Orientalist figurations within these 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937059" w:rsidRPr="00A17142" w:rsidRDefault="00937059" w:rsidP="00937059">
      <w:pPr>
        <w:pStyle w:val="Heading4"/>
        <w:rPr>
          <w:rStyle w:val="Style13ptBold"/>
          <w:rFonts w:asciiTheme="minorHAnsi" w:hAnsiTheme="minorHAnsi"/>
          <w:b/>
          <w:bCs w:val="0"/>
          <w:sz w:val="23"/>
          <w:szCs w:val="23"/>
        </w:rPr>
      </w:pPr>
      <w:r w:rsidRPr="00A17142">
        <w:rPr>
          <w:rStyle w:val="Style13ptBold"/>
          <w:rFonts w:asciiTheme="minorHAnsi" w:hAnsiTheme="minorHAnsi"/>
          <w:sz w:val="23"/>
          <w:szCs w:val="23"/>
        </w:rPr>
        <w:t>THE AFFIRMATIVE’S RHETORICAL SILENCE ON RACE UNIQUELY AFFECTS CHINESE ENGAGEMENT</w:t>
      </w:r>
    </w:p>
    <w:p w:rsidR="00937059" w:rsidRPr="00A17142" w:rsidRDefault="00937059" w:rsidP="00937059">
      <w:pPr>
        <w:rPr>
          <w:rStyle w:val="Style13ptBold"/>
          <w:rFonts w:ascii="Verdana" w:hAnsi="Verdana"/>
          <w:b w:val="0"/>
          <w:sz w:val="18"/>
          <w:szCs w:val="18"/>
        </w:rPr>
      </w:pPr>
      <w:r w:rsidRPr="00A17142">
        <w:rPr>
          <w:rStyle w:val="Style13ptBold"/>
          <w:rFonts w:ascii="Verdana" w:hAnsi="Verdana"/>
          <w:sz w:val="18"/>
          <w:szCs w:val="18"/>
        </w:rPr>
        <w:t>AMERICAN ORIENTALISM is an EXCLUSIONARY, REGULATORY and RACIALIZED discourse that situates China as an EXOTIC, CURIOUS SPECTACLE for CONSUMPTION.  The aff’s Engagement policy ignores the implicit Orientalist discursive formations that PRODUCE and MANAGE Asian racial difference within the United States.  Circus exhibits, Coolie labor, Immigration, citizenship are all DEFINITIVE of American genealogy of Asian racialization.  Failure to understand, discuss and interrogate RACE perpetuates a CONTRADICTORY process of NEGOTIATION, Black Orientalism.  This PARADOX forces a systematic dehumanization as a CONDITION of entry into the CIVILIZED world.  Racialized subjects must negotiate epistemological contradictions, RECONCILE liberatory promises.  Our criticism exposes a missed opportunity of BLACK IMAGININGS that REFORMULATES the LIMITS and DISAPPOINTMENTS of black citizenship and address the seductive nature of a dichotomous OTHERNESS of the Orient to a disidentified Black Subject.  The aff’s focus on Engagement does not allow critical discussion of RACIALIZED CITIZENSHIP.  Only Black Orientalism ENGAGES the topic to REVEAL various contradictions of citizen, subject and national identity.</w:t>
      </w:r>
    </w:p>
    <w:p w:rsidR="00937059" w:rsidRPr="007B5835" w:rsidRDefault="00937059" w:rsidP="00937059">
      <w:r w:rsidRPr="007B5835">
        <w:rPr>
          <w:rStyle w:val="Style13ptBold"/>
        </w:rPr>
        <w:t>JUN</w:t>
      </w:r>
      <w:r w:rsidRPr="007B5835">
        <w:t xml:space="preserve"> asst. professor of African American Studies and English @ Univ. of Illinois Chicago </w:t>
      </w:r>
      <w:r w:rsidRPr="007B5835">
        <w:rPr>
          <w:rStyle w:val="Style13ptBold"/>
        </w:rPr>
        <w:t>2k6</w:t>
      </w:r>
      <w:r w:rsidRPr="007B5835">
        <w:t xml:space="preserve"> (Helen H.-currently completing a relational study of how Asian Americans and African Americans differentially emerged into U.S. citizenship during the 19th and 20th centuries; BLACK ORIENTALISM:  19th Century Narratives of Race and U.S. Citizenship; AMERICAN QUARTERLY, Volume 58, Number 4, December; </w:t>
      </w:r>
      <w:hyperlink r:id="rId28" w:history="1">
        <w:r w:rsidRPr="007B5835">
          <w:t>http://courses.washington.edu/com597j/student%20presentations/Jun.pdf</w:t>
        </w:r>
      </w:hyperlink>
      <w:r w:rsidRPr="007B5835">
        <w:t>; (db)</w:t>
      </w:r>
    </w:p>
    <w:p w:rsidR="00937059" w:rsidRPr="007B5835" w:rsidRDefault="00937059" w:rsidP="00937059">
      <w:pPr>
        <w:rPr>
          <w:rFonts w:ascii="Verdana" w:hAnsi="Verdana"/>
          <w:b/>
          <w:sz w:val="20"/>
          <w:szCs w:val="20"/>
          <w:u w:val="single"/>
        </w:rPr>
      </w:pPr>
      <w:r w:rsidRPr="00727244">
        <w:rPr>
          <w:sz w:val="16"/>
          <w:szCs w:val="16"/>
        </w:rPr>
        <w:lastRenderedPageBreak/>
        <w:t>Differential Racializations Although Orientalism has been discussed primarily within the historical context of European colonialism</w:t>
      </w:r>
      <w:r w:rsidRPr="00DB7639">
        <w:rPr>
          <w:rFonts w:ascii="Verdana" w:hAnsi="Verdana"/>
          <w:sz w:val="20"/>
          <w:szCs w:val="20"/>
        </w:rPr>
        <w:t xml:space="preserve">, </w:t>
      </w:r>
      <w:r w:rsidRPr="00DB7639">
        <w:rPr>
          <w:rFonts w:ascii="Verdana" w:hAnsi="Verdana"/>
          <w:b/>
          <w:sz w:val="20"/>
          <w:szCs w:val="20"/>
          <w:u w:val="single"/>
        </w:rPr>
        <w:t>the discursive production of an utterly foreign, premodern, alien Oriental in opposition to a rational, modern Western subject has</w:t>
      </w:r>
      <w:r w:rsidRPr="00DB7639">
        <w:rPr>
          <w:rFonts w:ascii="Verdana" w:hAnsi="Verdana"/>
          <w:b/>
          <w:sz w:val="16"/>
          <w:szCs w:val="16"/>
          <w:u w:val="single"/>
        </w:rPr>
        <w:t xml:space="preserve"> </w:t>
      </w:r>
      <w:r w:rsidRPr="00727244">
        <w:rPr>
          <w:sz w:val="16"/>
          <w:szCs w:val="16"/>
        </w:rPr>
        <w:t xml:space="preserve">also </w:t>
      </w:r>
      <w:r w:rsidRPr="00DB7639">
        <w:rPr>
          <w:rFonts w:ascii="Verdana" w:hAnsi="Verdana"/>
          <w:b/>
          <w:sz w:val="20"/>
          <w:szCs w:val="20"/>
          <w:u w:val="single"/>
        </w:rPr>
        <w:t>been operative within the United States,</w:t>
      </w:r>
      <w:r w:rsidRPr="00727244">
        <w:rPr>
          <w:sz w:val="16"/>
          <w:szCs w:val="16"/>
        </w:rPr>
        <w:t xml:space="preserve"> albeit in different ways.5 </w:t>
      </w:r>
      <w:r w:rsidRPr="00DB7639">
        <w:rPr>
          <w:rFonts w:ascii="Verdana" w:hAnsi="Verdana"/>
          <w:b/>
          <w:sz w:val="20"/>
          <w:szCs w:val="20"/>
          <w:u w:val="single"/>
        </w:rPr>
        <w:t xml:space="preserve">In the context of </w:t>
      </w:r>
      <w:r w:rsidRPr="00727244">
        <w:rPr>
          <w:sz w:val="16"/>
          <w:szCs w:val="16"/>
        </w:rPr>
        <w:t xml:space="preserve">mid-nineteenth-century </w:t>
      </w:r>
      <w:r w:rsidRPr="00DB7639">
        <w:rPr>
          <w:rFonts w:ascii="Verdana" w:hAnsi="Verdana"/>
          <w:b/>
          <w:sz w:val="20"/>
          <w:szCs w:val="20"/>
          <w:u w:val="single"/>
        </w:rPr>
        <w:t>America, Orientalism constitutes an Oriental other through exclusionary U.S. state policies on Asian immigration, and regulates racialized Asian labor through the institution of citizenship.</w:t>
      </w:r>
      <w:r w:rsidRPr="00727244">
        <w:rPr>
          <w:sz w:val="16"/>
          <w:szCs w:val="16"/>
        </w:rPr>
        <w:t xml:space="preserve">6 Historian John Tchen also points out that prior to the 1850s, there was another Orientalist formation not organized solely around immigration.7 Rather, Tchen observes that during this earlier period, increased </w:t>
      </w:r>
      <w:r w:rsidRPr="00DB7639">
        <w:rPr>
          <w:rFonts w:ascii="Verdana" w:hAnsi="Verdana"/>
          <w:b/>
          <w:sz w:val="20"/>
          <w:szCs w:val="20"/>
          <w:u w:val="single"/>
        </w:rPr>
        <w:t>trade with China and a growing port culture situated the Chinese as an exotic, curious spectacle for consumption within an emergent industry of urban popular entertainment.</w:t>
      </w:r>
      <w:r w:rsidRPr="00727244">
        <w:rPr>
          <w:sz w:val="16"/>
          <w:szCs w:val="16"/>
        </w:rPr>
        <w:t xml:space="preserve">8 </w:t>
      </w:r>
      <w:r w:rsidRPr="00DB7639">
        <w:rPr>
          <w:rFonts w:ascii="Verdana" w:hAnsi="Verdana"/>
          <w:b/>
          <w:sz w:val="20"/>
          <w:szCs w:val="20"/>
          <w:u w:val="single"/>
        </w:rPr>
        <w:t xml:space="preserve">Broadly then, we can understand </w:t>
      </w:r>
      <w:r w:rsidRPr="00727244">
        <w:rPr>
          <w:sz w:val="16"/>
          <w:szCs w:val="16"/>
        </w:rPr>
        <w:t xml:space="preserve">nineteenth-century </w:t>
      </w:r>
      <w:r w:rsidRPr="00DB7639">
        <w:rPr>
          <w:rFonts w:ascii="Verdana" w:hAnsi="Verdana"/>
          <w:b/>
          <w:sz w:val="20"/>
          <w:szCs w:val="20"/>
          <w:u w:val="single"/>
        </w:rPr>
        <w:t>American Orientalism as a set of discursive formations that are determined by and determining of U.S. economic and political engagements with</w:t>
      </w:r>
      <w:r w:rsidRPr="00727244">
        <w:rPr>
          <w:sz w:val="16"/>
          <w:szCs w:val="16"/>
        </w:rPr>
        <w:t xml:space="preserve"> East </w:t>
      </w:r>
      <w:r w:rsidRPr="00DB7639">
        <w:rPr>
          <w:rFonts w:ascii="Verdana" w:hAnsi="Verdana"/>
          <w:b/>
          <w:sz w:val="20"/>
          <w:szCs w:val="20"/>
          <w:u w:val="single"/>
        </w:rPr>
        <w:t>Asia</w:t>
      </w:r>
      <w:r w:rsidRPr="00727244">
        <w:rPr>
          <w:sz w:val="16"/>
          <w:szCs w:val="16"/>
        </w:rPr>
        <w:t xml:space="preserve"> and the Pacific, </w:t>
      </w:r>
      <w:r w:rsidRPr="00DB7639">
        <w:rPr>
          <w:rFonts w:ascii="Verdana" w:hAnsi="Verdana"/>
          <w:b/>
          <w:sz w:val="20"/>
          <w:szCs w:val="20"/>
          <w:u w:val="single"/>
        </w:rPr>
        <w:t>and that provide the ideological structure for domestic processes that produce and manage Asian racial difference within the United States. These processes, which involve “instances” of Asian incorporation (as circus exhibits, as coolie labor, as U.S. colony) and “instances” of Asian exclusion (from immigration, citizenship, and U.S. national culture), are definitive of an American genealogy of Asian racialization that variously produces the Oriental as alien to the United States.</w:t>
      </w:r>
      <w:r w:rsidRPr="00727244">
        <w:rPr>
          <w:sz w:val="16"/>
          <w:szCs w:val="16"/>
        </w:rPr>
        <w:t xml:space="preserve">9 </w:t>
      </w:r>
      <w:r w:rsidRPr="00AC7312">
        <w:rPr>
          <w:rFonts w:ascii="Verdana" w:hAnsi="Verdana"/>
          <w:b/>
          <w:sz w:val="20"/>
          <w:szCs w:val="20"/>
          <w:u w:val="single"/>
        </w:rPr>
        <w:t>My objective is</w:t>
      </w:r>
      <w:r w:rsidRPr="00727244">
        <w:rPr>
          <w:sz w:val="16"/>
          <w:szCs w:val="16"/>
        </w:rPr>
        <w:t xml:space="preserve"> not to produce an overview of the various forms through which American Orientalism has manifested itself throughout U.S. history, but rather </w:t>
      </w:r>
      <w:r w:rsidRPr="00AC7312">
        <w:rPr>
          <w:rFonts w:ascii="Verdana" w:hAnsi="Verdana"/>
          <w:b/>
          <w:sz w:val="20"/>
          <w:szCs w:val="20"/>
          <w:u w:val="single"/>
        </w:rPr>
        <w:t>to isolate particular instances of how Orientalism has been engaged to negotiate black racialization. I refer to this contradictory process of negotiation as “black Orientalism” in an attempt to name the critical dilemma that the struggle for black citizenship (or black political modernity) embodies.</w:t>
      </w:r>
      <w:r w:rsidRPr="00727244">
        <w:rPr>
          <w:sz w:val="16"/>
          <w:szCs w:val="16"/>
        </w:rPr>
        <w:t xml:space="preserve"> We see the contours of this dilemma, for instance, in Blakeslee’s observation that slavery “did wonderfully elevate the slave and prepare him for citizenship” with the “one exception” that “it legally denied human rights to the slave”10 </w:t>
      </w:r>
      <w:r w:rsidRPr="00AC7312">
        <w:rPr>
          <w:rFonts w:ascii="Verdana" w:hAnsi="Verdana"/>
          <w:b/>
          <w:sz w:val="20"/>
          <w:szCs w:val="20"/>
          <w:u w:val="single"/>
        </w:rPr>
        <w:t>This paradox, in which the systematic dehumanization of racialized populations is the condition of their entry into the “civilized world” to become modern subjects of democratic freedom, is the contradiction endemic to the project of modernity itself.</w:t>
      </w:r>
      <w:r w:rsidRPr="00727244">
        <w:rPr>
          <w:sz w:val="16"/>
          <w:szCs w:val="16"/>
        </w:rPr>
        <w:t xml:space="preserve">11 </w:t>
      </w:r>
      <w:r w:rsidRPr="00AC7312">
        <w:rPr>
          <w:rFonts w:ascii="Verdana" w:hAnsi="Verdana"/>
          <w:b/>
          <w:sz w:val="20"/>
          <w:szCs w:val="20"/>
          <w:u w:val="single"/>
        </w:rPr>
        <w:t>Racialized subjects, therefore, in their struggle to challenge their conditions of exploitation and oppression, must negotiate these epistemological contradictions that structure modern institutions and liberal narratives of freedom and liberation. Put another way, racially excluded populations must somehow manage to reconcile liberatory promises of enlightenment and civilization with processes of brutalization that are deemed historically necessary.</w:t>
      </w:r>
      <w:r w:rsidRPr="00727244">
        <w:rPr>
          <w:sz w:val="16"/>
          <w:szCs w:val="16"/>
        </w:rPr>
        <w:t xml:space="preserve">12 It should thus be clear that </w:t>
      </w:r>
      <w:r w:rsidRPr="00AC7312">
        <w:rPr>
          <w:rFonts w:ascii="Verdana" w:hAnsi="Verdana"/>
          <w:b/>
          <w:sz w:val="20"/>
          <w:szCs w:val="20"/>
          <w:u w:val="single"/>
        </w:rPr>
        <w:t xml:space="preserve">black Orientalism is not employed as an accusatory and reductive condemnation that functions to chastise black individuals or institutions for being imperialist, racist, or Orientalist. Black Orientalism is a heterogeneous and historically variable discourse in which the contradictions of black citizenship engage with the logic of American Orientalism. </w:t>
      </w:r>
      <w:r w:rsidRPr="00727244">
        <w:rPr>
          <w:sz w:val="16"/>
          <w:szCs w:val="16"/>
        </w:rPr>
        <w:t xml:space="preserve">In other words, </w:t>
      </w:r>
      <w:r w:rsidRPr="00AC7312">
        <w:rPr>
          <w:rFonts w:ascii="Verdana" w:hAnsi="Verdana"/>
          <w:b/>
          <w:sz w:val="20"/>
          <w:szCs w:val="20"/>
          <w:u w:val="single"/>
        </w:rPr>
        <w:t>black Orientalism has no singular meaning or manifestation but encompasses an entire range of black imaginings of Asia that are in fact negotiations with the limits and disappointments of black citizenship.</w:t>
      </w:r>
      <w:r w:rsidRPr="00727244">
        <w:rPr>
          <w:sz w:val="16"/>
          <w:szCs w:val="16"/>
        </w:rPr>
        <w:t xml:space="preserve">13 This would include, for example, DuBois’s fascination with China as a utopic site of revolutionary possibility, black admiration for Japanese empire in the World War II period, or even signifiers of the “Orient” within hip-hop culture.14 In these instances, one can see how </w:t>
      </w:r>
      <w:r w:rsidRPr="00AC7312">
        <w:rPr>
          <w:rFonts w:ascii="Verdana" w:hAnsi="Verdana"/>
          <w:b/>
          <w:sz w:val="20"/>
          <w:szCs w:val="20"/>
          <w:u w:val="single"/>
        </w:rPr>
        <w:t xml:space="preserve">the dichotomous otherness of the “Orient” is precisely what makes it so appealing to disidentified black subjects who are attempting to imagine liberatory possibilities, identifications, and historical futures in spaces that have been defined as not the United States, or defined in opposition to the West. </w:t>
      </w:r>
      <w:r w:rsidRPr="00727244">
        <w:rPr>
          <w:sz w:val="16"/>
          <w:szCs w:val="16"/>
        </w:rPr>
        <w:t xml:space="preserve">In the nineteenth century, </w:t>
      </w:r>
      <w:r w:rsidRPr="00AC7312">
        <w:rPr>
          <w:rFonts w:ascii="Verdana" w:hAnsi="Verdana"/>
          <w:b/>
          <w:sz w:val="20"/>
          <w:szCs w:val="20"/>
          <w:u w:val="single"/>
        </w:rPr>
        <w:t xml:space="preserve">black Orientalism emerges out of the historical conditions of black racialization and the </w:t>
      </w:r>
      <w:r w:rsidRPr="00AC7312">
        <w:rPr>
          <w:rFonts w:ascii="Verdana" w:hAnsi="Verdana"/>
          <w:b/>
          <w:sz w:val="20"/>
          <w:szCs w:val="20"/>
          <w:u w:val="single"/>
        </w:rPr>
        <w:lastRenderedPageBreak/>
        <w:t>Chinese exclusion movement as a heterogeneous discourse of black citizenship and national identity.</w:t>
      </w:r>
      <w:r w:rsidRPr="00727244">
        <w:rPr>
          <w:sz w:val="16"/>
          <w:szCs w:val="16"/>
        </w:rPr>
        <w:t xml:space="preserve"> In the interest of pursuing a broader critique of citizenship, this article analyzes what might be deemed liberal discourses of black national identity rather than oft-cited oppositional positions taken by figures such as Frederick Douglass, a well-known, highly vocal opponent to the anti-Chinese movement since the 1850s. However, as I demonstrate in the following section, </w:t>
      </w:r>
      <w:r w:rsidRPr="00AC7312">
        <w:rPr>
          <w:rFonts w:ascii="Verdana" w:hAnsi="Verdana"/>
          <w:b/>
          <w:sz w:val="20"/>
          <w:szCs w:val="20"/>
          <w:u w:val="single"/>
        </w:rPr>
        <w:t>liberal black discourses on citizenship and immigration are in themselves highly complex negotiations, and cannot be simplistically regarded as unfortunate and “prejudicial” black attitudes toward the Chinese. Comparative race scholarship may miss important opportunities to critically discuss liberal discourses of racialized citizenship due to a teleological investment in “interracial solidarity”—a notion that relies heavily on the premise of identification.</w:t>
      </w:r>
      <w:r w:rsidRPr="00727244">
        <w:rPr>
          <w:sz w:val="16"/>
          <w:szCs w:val="16"/>
        </w:rPr>
        <w:t xml:space="preserve"> The following analysis of the nineteenth-century black press considers </w:t>
      </w:r>
      <w:r w:rsidRPr="00AC7312">
        <w:rPr>
          <w:rFonts w:ascii="Verdana" w:hAnsi="Verdana"/>
          <w:b/>
          <w:sz w:val="20"/>
          <w:szCs w:val="20"/>
          <w:u w:val="single"/>
        </w:rPr>
        <w:t>black Orientalism</w:t>
      </w:r>
      <w:r w:rsidRPr="00727244">
        <w:rPr>
          <w:sz w:val="16"/>
          <w:szCs w:val="16"/>
        </w:rPr>
        <w:t xml:space="preserve"> to be a form of cultural politics that </w:t>
      </w:r>
      <w:r w:rsidRPr="00AC7312">
        <w:rPr>
          <w:rFonts w:ascii="Verdana" w:hAnsi="Verdana"/>
          <w:b/>
          <w:sz w:val="20"/>
          <w:szCs w:val="20"/>
          <w:u w:val="single"/>
        </w:rPr>
        <w:t>does not illuminate the ideological limits or shortcomings of those who engaged it, but rather reveals the various contradictions of citizenship and modern subjecthood that it ultimately failed to resolve for black national identity.</w:t>
      </w:r>
    </w:p>
    <w:p w:rsidR="00937059" w:rsidRPr="00B12E48" w:rsidRDefault="00937059" w:rsidP="00937059">
      <w:pPr>
        <w:pStyle w:val="Heading4"/>
      </w:pPr>
      <w:r>
        <w:t xml:space="preserve">The aff precludes a focus on whiteness and instead focuses on queerness. </w:t>
      </w:r>
      <w:r w:rsidRPr="00B12E48">
        <w:t>We</w:t>
      </w:r>
      <w:r>
        <w:t xml:space="preserve"> must focus on the system of whiteness in order to understand the ways in which racism is sustained by white supremacy. </w:t>
      </w:r>
    </w:p>
    <w:p w:rsidR="00937059" w:rsidRPr="003015DA" w:rsidRDefault="00937059" w:rsidP="00937059">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937059" w:rsidRPr="003015DA" w:rsidRDefault="00937059" w:rsidP="00937059">
      <w:pPr>
        <w:rPr>
          <w:sz w:val="14"/>
        </w:rPr>
      </w:pPr>
      <w:r w:rsidRPr="003015DA">
        <w:rPr>
          <w:sz w:val="14"/>
        </w:rPr>
        <w:t xml:space="preserve">Although </w:t>
      </w:r>
      <w:hyperlink r:id="rId29" w:anchor="b73" w:tooltip="Link to bibliographic citation" w:history="1">
        <w:r w:rsidRPr="003015DA">
          <w:rPr>
            <w:rStyle w:val="Hyperlink"/>
            <w:sz w:val="14"/>
          </w:rPr>
          <w:t>Gilroy (2001)</w:t>
        </w:r>
      </w:hyperlink>
      <w:r w:rsidRPr="003015DA">
        <w:rPr>
          <w:sz w:val="14"/>
        </w:rPr>
        <w:t xml:space="preserve"> and </w:t>
      </w:r>
      <w:hyperlink r:id="rId30" w:anchor="b105" w:tooltip="Link to bibliographic citation" w:history="1">
        <w:r w:rsidRPr="003015DA">
          <w:rPr>
            <w:rStyle w:val="Hyperlink"/>
            <w:sz w:val="14"/>
          </w:rPr>
          <w:t>Hollinger (2006)</w:t>
        </w:r>
      </w:hyperlink>
      <w:r w:rsidRPr="003015DA">
        <w:rPr>
          <w:sz w:val="14"/>
        </w:rPr>
        <w:t xml:space="preserve"> offer innovative intellectual programs for the “end of race,” </w:t>
      </w:r>
      <w:r w:rsidRPr="003015DA">
        <w:rPr>
          <w:rStyle w:val="StyleUnderline"/>
        </w:rPr>
        <w:t>globalization and nationalist resurgences have only entrenched the deeply embedded nature of race, the privileges available to powerful racial groups, and the devastating consequences for others</w:t>
      </w:r>
      <w:r w:rsidRPr="003015DA">
        <w:rPr>
          <w:sz w:val="14"/>
        </w:rPr>
        <w:t xml:space="preserve"> (</w:t>
      </w:r>
      <w:hyperlink r:id="rId31" w:anchor="b12" w:tooltip="Link to bibliographic citation" w:history="1">
        <w:r w:rsidRPr="003015DA">
          <w:rPr>
            <w:rStyle w:val="Hyperlink"/>
            <w:sz w:val="14"/>
          </w:rPr>
          <w:t>Bhattacharyya et al. 2002</w:t>
        </w:r>
      </w:hyperlink>
      <w:r w:rsidRPr="003015DA">
        <w:rPr>
          <w:sz w:val="14"/>
        </w:rPr>
        <w:t xml:space="preserve">; </w:t>
      </w:r>
      <w:hyperlink r:id="rId32" w:anchor="b25" w:tooltip="Link to bibliographic citation" w:history="1">
        <w:r w:rsidRPr="003015DA">
          <w:rPr>
            <w:rStyle w:val="Hyperlink"/>
            <w:sz w:val="14"/>
          </w:rPr>
          <w:t>Brubaker 2009</w:t>
        </w:r>
      </w:hyperlink>
      <w:r w:rsidRPr="003015DA">
        <w:rPr>
          <w:sz w:val="14"/>
        </w:rPr>
        <w:t xml:space="preserve">; </w:t>
      </w:r>
      <w:hyperlink r:id="rId33" w:anchor="b133" w:tooltip="Link to bibliographic citation" w:history="1">
        <w:r w:rsidRPr="003015DA">
          <w:rPr>
            <w:rStyle w:val="Hyperlink"/>
            <w:sz w:val="14"/>
          </w:rPr>
          <w:t>Macedo and Gounari 2006</w:t>
        </w:r>
      </w:hyperlink>
      <w:r w:rsidRPr="003015DA">
        <w:rPr>
          <w:sz w:val="14"/>
        </w:rPr>
        <w:t xml:space="preserve">; </w:t>
      </w:r>
      <w:hyperlink r:id="rId34" w:anchor="b218" w:tooltip="Link to bibliographic citation" w:history="1">
        <w:r w:rsidRPr="003015DA">
          <w:rPr>
            <w:rStyle w:val="Hyperlink"/>
            <w:sz w:val="14"/>
          </w:rPr>
          <w:t>Weiss 2006</w:t>
        </w:r>
      </w:hyperlink>
      <w:r w:rsidRPr="003015DA">
        <w:rPr>
          <w:sz w:val="14"/>
        </w:rPr>
        <w:t xml:space="preserve">), making it unlikely to disappear anytime soon. </w:t>
      </w:r>
      <w:r w:rsidRPr="003015DA">
        <w:rPr>
          <w:rStyle w:val="StyleUnderline"/>
        </w:rPr>
        <w:t>Around the globe</w:t>
      </w:r>
      <w:r w:rsidRPr="003015DA">
        <w:rPr>
          <w:sz w:val="14"/>
        </w:rPr>
        <w:t xml:space="preserve">, in democracies and dictatorships, in nations as different as Sudan, Pakistan, China, Japan, Brazil, the US, the UK, France, or Iran, </w:t>
      </w:r>
      <w:r w:rsidRPr="003015DA">
        <w:rPr>
          <w:rStyle w:val="StyleUnderline"/>
        </w:rPr>
        <w:t>groups that are not part of the dominant ruling political group experience a range of mechanisms, from covert avoidance to social and economic isolation to violence and genocide, that highlight their non-belonging</w:t>
      </w:r>
      <w:r w:rsidRPr="003015DA">
        <w:rPr>
          <w:sz w:val="14"/>
        </w:rPr>
        <w:t xml:space="preserve"> (</w:t>
      </w:r>
      <w:hyperlink r:id="rId35" w:anchor="b6" w:tooltip="Link to bibliographic citation" w:history="1">
        <w:r w:rsidRPr="003015DA">
          <w:rPr>
            <w:rStyle w:val="Hyperlink"/>
            <w:sz w:val="14"/>
          </w:rPr>
          <w:t>Asgharzadeh 2007</w:t>
        </w:r>
      </w:hyperlink>
      <w:r w:rsidRPr="003015DA">
        <w:rPr>
          <w:sz w:val="14"/>
        </w:rPr>
        <w:t xml:space="preserve">; </w:t>
      </w:r>
      <w:hyperlink r:id="rId36" w:anchor="b43" w:tooltip="Link to bibliographic citations" w:history="1">
        <w:r w:rsidRPr="003015DA">
          <w:rPr>
            <w:rStyle w:val="Hyperlink"/>
            <w:sz w:val="14"/>
          </w:rPr>
          <w:t>Dikötter 1990, 1997</w:t>
        </w:r>
      </w:hyperlink>
      <w:r w:rsidRPr="003015DA">
        <w:rPr>
          <w:sz w:val="14"/>
        </w:rPr>
        <w:t xml:space="preserve">; </w:t>
      </w:r>
      <w:hyperlink r:id="rId37" w:anchor="b62" w:tooltip="Link to bibliographic citation" w:history="1">
        <w:r w:rsidRPr="003015DA">
          <w:rPr>
            <w:rStyle w:val="Hyperlink"/>
            <w:sz w:val="14"/>
          </w:rPr>
          <w:t>Feagin 2010</w:t>
        </w:r>
      </w:hyperlink>
      <w:r w:rsidRPr="003015DA">
        <w:rPr>
          <w:sz w:val="14"/>
        </w:rPr>
        <w:t xml:space="preserve">; </w:t>
      </w:r>
      <w:hyperlink r:id="rId38" w:anchor="b64" w:tooltip="Link to bibliographic citation" w:history="1">
        <w:r w:rsidRPr="003015DA">
          <w:rPr>
            <w:rStyle w:val="Hyperlink"/>
            <w:sz w:val="14"/>
          </w:rPr>
          <w:t>Fredrickson 1982</w:t>
        </w:r>
      </w:hyperlink>
      <w:r w:rsidRPr="003015DA">
        <w:rPr>
          <w:sz w:val="14"/>
        </w:rPr>
        <w:t xml:space="preserve">; </w:t>
      </w:r>
      <w:hyperlink r:id="rId39" w:anchor="b81" w:tooltip="Link to bibliographic citation" w:history="1">
        <w:r w:rsidRPr="003015DA">
          <w:rPr>
            <w:rStyle w:val="Hyperlink"/>
            <w:sz w:val="14"/>
          </w:rPr>
          <w:t>Gordon et al. 2010</w:t>
        </w:r>
      </w:hyperlink>
      <w:r w:rsidRPr="003015DA">
        <w:rPr>
          <w:sz w:val="14"/>
        </w:rPr>
        <w:t xml:space="preserve">; </w:t>
      </w:r>
      <w:hyperlink r:id="rId40" w:anchor="b95" w:tooltip="Link to bibliographic citation" w:history="1">
        <w:r w:rsidRPr="003015DA">
          <w:rPr>
            <w:rStyle w:val="Hyperlink"/>
            <w:sz w:val="14"/>
          </w:rPr>
          <w:t>Harcourt 2009</w:t>
        </w:r>
      </w:hyperlink>
      <w:r w:rsidRPr="003015DA">
        <w:rPr>
          <w:sz w:val="14"/>
        </w:rPr>
        <w:t xml:space="preserve">; </w:t>
      </w:r>
      <w:hyperlink r:id="rId41" w:anchor="b117" w:tooltip="Link to bibliographic citation" w:history="1">
        <w:r w:rsidRPr="003015DA">
          <w:rPr>
            <w:rStyle w:val="Hyperlink"/>
            <w:sz w:val="14"/>
          </w:rPr>
          <w:t>Jok 2001</w:t>
        </w:r>
      </w:hyperlink>
      <w:r w:rsidRPr="003015DA">
        <w:rPr>
          <w:sz w:val="14"/>
        </w:rPr>
        <w:t xml:space="preserve">; </w:t>
      </w:r>
      <w:hyperlink r:id="rId42" w:anchor="b125" w:tooltip="Link to bibliographic citation" w:history="1">
        <w:r w:rsidRPr="003015DA">
          <w:rPr>
            <w:rStyle w:val="Hyperlink"/>
            <w:sz w:val="14"/>
          </w:rPr>
          <w:t>Kürti 1997</w:t>
        </w:r>
      </w:hyperlink>
      <w:r w:rsidRPr="003015DA">
        <w:rPr>
          <w:sz w:val="14"/>
        </w:rPr>
        <w:t xml:space="preserve">; </w:t>
      </w:r>
      <w:hyperlink r:id="rId43" w:anchor="b138" w:tooltip="Link to bibliographic citation" w:history="1">
        <w:r w:rsidRPr="003015DA">
          <w:rPr>
            <w:rStyle w:val="Hyperlink"/>
            <w:sz w:val="14"/>
          </w:rPr>
          <w:t>Marx 1998</w:t>
        </w:r>
      </w:hyperlink>
      <w:r w:rsidRPr="003015DA">
        <w:rPr>
          <w:sz w:val="14"/>
        </w:rPr>
        <w:t xml:space="preserve">; </w:t>
      </w:r>
      <w:hyperlink r:id="rId44" w:anchor="b157" w:tooltip="Link to bibliographic citation" w:history="1">
        <w:r w:rsidRPr="003015DA">
          <w:rPr>
            <w:rStyle w:val="Hyperlink"/>
            <w:sz w:val="14"/>
          </w:rPr>
          <w:t>Mullick and Hraba 2001</w:t>
        </w:r>
      </w:hyperlink>
      <w:r w:rsidRPr="003015DA">
        <w:rPr>
          <w:sz w:val="14"/>
        </w:rPr>
        <w:t xml:space="preserve">; </w:t>
      </w:r>
      <w:hyperlink r:id="rId45" w:anchor="b207" w:tooltip="Link to bibliographic citation" w:history="1">
        <w:r w:rsidRPr="003015DA">
          <w:rPr>
            <w:rStyle w:val="Hyperlink"/>
            <w:sz w:val="14"/>
          </w:rPr>
          <w:t>Telles 2006</w:t>
        </w:r>
      </w:hyperlink>
      <w:r w:rsidRPr="003015DA">
        <w:rPr>
          <w:sz w:val="14"/>
        </w:rPr>
        <w:t xml:space="preserve">; </w:t>
      </w:r>
      <w:hyperlink r:id="rId46" w:anchor="b217" w:tooltip="Link to bibliographic citation" w:history="1">
        <w:r w:rsidRPr="003015DA">
          <w:rPr>
            <w:rStyle w:val="Hyperlink"/>
            <w:sz w:val="14"/>
          </w:rPr>
          <w:t>Weiner 2009</w:t>
        </w:r>
      </w:hyperlink>
      <w:r w:rsidRPr="003015DA">
        <w:rPr>
          <w:sz w:val="14"/>
        </w:rPr>
        <w:t xml:space="preserve">; </w:t>
      </w:r>
      <w:hyperlink r:id="rId47" w:anchor="b225" w:tooltip="Link to bibliographic citation" w:history="1">
        <w:r w:rsidRPr="003015DA">
          <w:rPr>
            <w:rStyle w:val="Hyperlink"/>
            <w:sz w:val="14"/>
          </w:rPr>
          <w:t>Winant 2004</w:t>
        </w:r>
      </w:hyperlink>
      <w:r w:rsidRPr="003015DA">
        <w:rPr>
          <w:sz w:val="14"/>
        </w:rPr>
        <w:t xml:space="preserve">; </w:t>
      </w:r>
      <w:hyperlink r:id="rId48" w:anchor="b228" w:tooltip="Link to bibliographic citation" w:history="1">
        <w:r w:rsidRPr="003015DA">
          <w:rPr>
            <w:rStyle w:val="Hyperlink"/>
            <w:sz w:val="14"/>
          </w:rPr>
          <w:t>Wrench and Solomos 1993</w:t>
        </w:r>
      </w:hyperlink>
      <w:r w:rsidRPr="003015DA">
        <w:rPr>
          <w:sz w:val="14"/>
        </w:rPr>
        <w:t>). Though largely absent from European scholarship (</w:t>
      </w:r>
      <w:hyperlink r:id="rId49" w:anchor="b154" w:tooltip="Link to bibliographic citations" w:history="1">
        <w:r w:rsidRPr="003015DA">
          <w:rPr>
            <w:rStyle w:val="Hyperlink"/>
            <w:sz w:val="14"/>
          </w:rPr>
          <w:t>Moschel 2007, 2011</w:t>
        </w:r>
      </w:hyperlink>
      <w:r w:rsidRPr="003015DA">
        <w:rPr>
          <w:sz w:val="14"/>
        </w:rPr>
        <w:t xml:space="preserve">), with the notable exception of the UK (cf. </w:t>
      </w:r>
      <w:hyperlink r:id="rId50" w:anchor="b71" w:tooltip="Link to bibliographic citation" w:history="1">
        <w:r w:rsidRPr="003015DA">
          <w:rPr>
            <w:rStyle w:val="Hyperlink"/>
            <w:sz w:val="14"/>
          </w:rPr>
          <w:t>Gillborn 2008</w:t>
        </w:r>
      </w:hyperlink>
      <w:r w:rsidRPr="003015DA">
        <w:rPr>
          <w:sz w:val="14"/>
        </w:rPr>
        <w:t xml:space="preserve">; </w:t>
      </w:r>
      <w:hyperlink r:id="rId51" w:anchor="b92" w:tooltip="Link to bibliographic citation" w:history="1">
        <w:r w:rsidRPr="003015DA">
          <w:rPr>
            <w:rStyle w:val="Hyperlink"/>
            <w:sz w:val="14"/>
          </w:rPr>
          <w:t>Hall 1996</w:t>
        </w:r>
      </w:hyperlink>
      <w:r w:rsidRPr="003015DA">
        <w:rPr>
          <w:sz w:val="14"/>
        </w:rPr>
        <w:t xml:space="preserve">; </w:t>
      </w:r>
      <w:hyperlink r:id="rId52" w:anchor="b111" w:tooltip="Link to bibliographic citation" w:history="1">
        <w:r w:rsidRPr="003015DA">
          <w:rPr>
            <w:rStyle w:val="Hyperlink"/>
            <w:sz w:val="14"/>
          </w:rPr>
          <w:t>Hylton et al. 2011</w:t>
        </w:r>
      </w:hyperlink>
      <w:r w:rsidRPr="003015DA">
        <w:rPr>
          <w:sz w:val="14"/>
        </w:rPr>
        <w:t xml:space="preserve">), </w:t>
      </w:r>
      <w:r w:rsidRPr="003015DA">
        <w:rPr>
          <w:rStyle w:val="StyleUnderline"/>
        </w:rPr>
        <w:t>critical race theory offers a rich framework to address the multitude of global racial manifestations, and their consequences for all involved, while simultaneously expanding US-based race scholarship from a largely domestic, to a more international, endeavor</w:t>
      </w:r>
      <w:r w:rsidRPr="003015DA">
        <w:rPr>
          <w:sz w:val="14"/>
        </w:rPr>
        <w:t xml:space="preserve"> (</w:t>
      </w:r>
      <w:hyperlink r:id="rId53" w:anchor="b202" w:tooltip="Link to bibliographic citation" w:history="1">
        <w:r w:rsidRPr="003015DA">
          <w:rPr>
            <w:rStyle w:val="Hyperlink"/>
            <w:sz w:val="14"/>
          </w:rPr>
          <w:t>Stanfield 2008</w:t>
        </w:r>
      </w:hyperlink>
      <w:r w:rsidRPr="003015DA">
        <w:rPr>
          <w:sz w:val="14"/>
        </w:rPr>
        <w:t xml:space="preserve">). </w:t>
      </w:r>
      <w:r w:rsidRPr="003015DA">
        <w:rPr>
          <w:rStyle w:val="StyleUnderline"/>
        </w:rPr>
        <w:t>Recognizing disciplinary and regional differences, this</w:t>
      </w:r>
      <w:r w:rsidRPr="003015DA">
        <w:rPr>
          <w:sz w:val="14"/>
        </w:rPr>
        <w:t xml:space="preserve"> article </w:t>
      </w:r>
      <w:r w:rsidRPr="003015DA">
        <w:rPr>
          <w:rStyle w:val="StyleUnderline"/>
        </w:rPr>
        <w:t>advocates cross–national comparisons, research, and discussion</w:t>
      </w:r>
      <w:r w:rsidRPr="003015DA">
        <w:rPr>
          <w:sz w:val="14"/>
        </w:rPr>
        <w:t xml:space="preserve"> (see also </w:t>
      </w:r>
      <w:hyperlink r:id="rId54" w:anchor="b25" w:tooltip="Link to bibliographic citation" w:history="1">
        <w:r w:rsidRPr="003015DA">
          <w:rPr>
            <w:rStyle w:val="Hyperlink"/>
            <w:sz w:val="14"/>
          </w:rPr>
          <w:t>Brubaker 2009</w:t>
        </w:r>
      </w:hyperlink>
      <w:r w:rsidRPr="003015DA">
        <w:rPr>
          <w:sz w:val="14"/>
        </w:rPr>
        <w:t xml:space="preserve">; </w:t>
      </w:r>
      <w:hyperlink r:id="rId55" w:anchor="b226" w:tooltip="Link to bibliographic citation" w:history="1">
        <w:r w:rsidRPr="003015DA">
          <w:rPr>
            <w:rStyle w:val="Hyperlink"/>
            <w:sz w:val="14"/>
          </w:rPr>
          <w:t>Winant 2006</w:t>
        </w:r>
      </w:hyperlink>
      <w:r w:rsidRPr="003015DA">
        <w:rPr>
          <w:sz w:val="14"/>
        </w:rPr>
        <w:t xml:space="preserve">) </w:t>
      </w:r>
      <w:r w:rsidRPr="003015DA">
        <w:rPr>
          <w:rStyle w:val="StyleUnderline"/>
        </w:rPr>
        <w:t>of both racial oppressive and resistance to racializing processes and practices</w:t>
      </w:r>
      <w:r w:rsidRPr="003015DA">
        <w:rPr>
          <w:sz w:val="14"/>
        </w:rPr>
        <w:t>. Central to critical race theory, and this critical review, is power (</w:t>
      </w:r>
      <w:hyperlink r:id="rId56" w:anchor="b132" w:tooltip="Link to bibliographic citation" w:history="1">
        <w:r w:rsidRPr="003015DA">
          <w:rPr>
            <w:rStyle w:val="Hyperlink"/>
            <w:sz w:val="14"/>
          </w:rPr>
          <w:t>Lukes 1974</w:t>
        </w:r>
      </w:hyperlink>
      <w:r w:rsidRPr="003015DA">
        <w:rPr>
          <w:sz w:val="14"/>
        </w:rPr>
        <w:t xml:space="preserve">); </w:t>
      </w:r>
      <w:r w:rsidRPr="003015DA">
        <w:rPr>
          <w:rStyle w:val="StyleUnderline"/>
        </w:rPr>
        <w:t>power of a dominant racial group to shape racial identities, knowledges, ideologies, and, thus, life chances and experiences of an oppressed racial group through coercion, violence, and ideology. In addition, this power allows the dominant group to uphold their privilege by maintaining inequality through social practices, the law, and discourse, which often manifests today as a form of neo-liberal colorblindness</w:t>
      </w:r>
      <w:r w:rsidRPr="003015DA">
        <w:rPr>
          <w:sz w:val="14"/>
        </w:rPr>
        <w:t xml:space="preserve"> (cf. </w:t>
      </w:r>
      <w:hyperlink r:id="rId57" w:anchor="b39" w:tooltip="Link to bibliographic citation" w:history="1">
        <w:r w:rsidRPr="003015DA">
          <w:rPr>
            <w:rStyle w:val="Hyperlink"/>
            <w:sz w:val="14"/>
          </w:rPr>
          <w:t>Delgado and Stefancic 2001</w:t>
        </w:r>
      </w:hyperlink>
      <w:r w:rsidRPr="003015DA">
        <w:rPr>
          <w:sz w:val="14"/>
        </w:rPr>
        <w:t>;</w:t>
      </w:r>
      <w:hyperlink r:id="rId58" w:anchor="b67" w:tooltip="Link to bibliographic citation" w:history="1">
        <w:r w:rsidRPr="003015DA">
          <w:rPr>
            <w:rStyle w:val="Hyperlink"/>
            <w:sz w:val="14"/>
          </w:rPr>
          <w:t>Gallagher 2003</w:t>
        </w:r>
      </w:hyperlink>
      <w:r w:rsidRPr="003015DA">
        <w:rPr>
          <w:sz w:val="14"/>
        </w:rPr>
        <w:t xml:space="preserve">; </w:t>
      </w:r>
      <w:hyperlink r:id="rId59" w:anchor="b97" w:tooltip="Link to bibliographic citation" w:history="1">
        <w:r w:rsidRPr="003015DA">
          <w:rPr>
            <w:rStyle w:val="Hyperlink"/>
            <w:sz w:val="14"/>
          </w:rPr>
          <w:t>Harris 1993</w:t>
        </w:r>
      </w:hyperlink>
      <w:r w:rsidRPr="003015DA">
        <w:rPr>
          <w:sz w:val="14"/>
        </w:rPr>
        <w:t xml:space="preserve">). Related to </w:t>
      </w:r>
      <w:r w:rsidRPr="003015DA">
        <w:rPr>
          <w:rStyle w:val="StyleUnderline"/>
        </w:rPr>
        <w:t>this, is a call for an explicit and global focus on “whiteness”</w:t>
      </w:r>
      <w:r w:rsidRPr="003015DA">
        <w:rPr>
          <w:sz w:val="14"/>
        </w:rPr>
        <w:t xml:space="preserve"> (</w:t>
      </w:r>
      <w:hyperlink r:id="rId60" w:anchor="b12" w:tooltip="Link to bibliographic citation" w:history="1">
        <w:r w:rsidRPr="003015DA">
          <w:rPr>
            <w:rStyle w:val="Hyperlink"/>
            <w:sz w:val="14"/>
          </w:rPr>
          <w:t>Bhattacharyya et al. 2002</w:t>
        </w:r>
      </w:hyperlink>
      <w:r w:rsidRPr="003015DA">
        <w:rPr>
          <w:sz w:val="14"/>
        </w:rPr>
        <w:t xml:space="preserve">; </w:t>
      </w:r>
      <w:hyperlink r:id="rId61" w:anchor="b61" w:tooltip="Link to bibliographic citation" w:history="1">
        <w:r w:rsidRPr="003015DA">
          <w:rPr>
            <w:rStyle w:val="Hyperlink"/>
            <w:sz w:val="14"/>
          </w:rPr>
          <w:t>Feagin 2009</w:t>
        </w:r>
      </w:hyperlink>
      <w:r w:rsidRPr="003015DA">
        <w:rPr>
          <w:sz w:val="14"/>
        </w:rPr>
        <w:t xml:space="preserve">; </w:t>
      </w:r>
      <w:hyperlink r:id="rId62" w:anchor="b225" w:tooltip="Link to bibliographic citation" w:history="1">
        <w:r w:rsidRPr="003015DA">
          <w:rPr>
            <w:rStyle w:val="Hyperlink"/>
            <w:sz w:val="14"/>
          </w:rPr>
          <w:t>Winant 2004</w:t>
        </w:r>
      </w:hyperlink>
      <w:r w:rsidRPr="003015DA">
        <w:rPr>
          <w:sz w:val="14"/>
        </w:rPr>
        <w:t>),</w:t>
      </w:r>
      <w:hyperlink r:id="rId63" w:anchor="fn2" w:tooltip="Link to note" w:history="1">
        <w:r w:rsidRPr="003015DA">
          <w:rPr>
            <w:rStyle w:val="Hyperlink"/>
            <w:sz w:val="14"/>
          </w:rPr>
          <w:t>1</w:t>
        </w:r>
      </w:hyperlink>
      <w:r w:rsidRPr="003015DA">
        <w:rPr>
          <w:sz w:val="14"/>
        </w:rPr>
        <w:t xml:space="preserve"> a</w:t>
      </w:r>
      <w:r w:rsidRPr="003015DA">
        <w:rPr>
          <w:rStyle w:val="StyleUnderline"/>
        </w:rPr>
        <w:t xml:space="preserve">nd links between race, citizenship, and nationalism, through critical examinations of the ways in which majority </w:t>
      </w:r>
      <w:r w:rsidRPr="003015DA">
        <w:rPr>
          <w:rStyle w:val="StyleUnderline"/>
        </w:rPr>
        <w:lastRenderedPageBreak/>
        <w:t>groups maintain their power, privileges, and place in the racial hierarchy. Finally, the voices of the marginalized, must be considered both in research and in practice</w:t>
      </w:r>
      <w:r w:rsidRPr="003015DA">
        <w:rPr>
          <w:sz w:val="14"/>
        </w:rPr>
        <w:t xml:space="preserve"> (</w:t>
      </w:r>
      <w:hyperlink r:id="rId64" w:anchor="b127" w:tooltip="Link to bibliographic citation" w:history="1">
        <w:r w:rsidRPr="003015DA">
          <w:rPr>
            <w:rStyle w:val="Hyperlink"/>
            <w:sz w:val="14"/>
          </w:rPr>
          <w:t>Ladson-Billings 1998</w:t>
        </w:r>
      </w:hyperlink>
      <w:r w:rsidRPr="003015DA">
        <w:rPr>
          <w:sz w:val="14"/>
        </w:rPr>
        <w:t>).</w:t>
      </w:r>
    </w:p>
    <w:p w:rsidR="00937059" w:rsidRPr="00DA3E1B" w:rsidRDefault="00937059" w:rsidP="00937059">
      <w:pPr>
        <w:pStyle w:val="Heading4"/>
      </w:pPr>
      <w:r>
        <w:t>Their affective toxicity doesn’t go far enough to create true solidarity between oppressed identities. Their Fear of Asian and Black racial imaginary threatens white liberal democracy and motivates white society to divide our communities by pathologizing blackness and creating a model out of Northeast Asian communities</w:t>
      </w:r>
    </w:p>
    <w:p w:rsidR="00937059" w:rsidRPr="006A536D" w:rsidRDefault="00937059" w:rsidP="00937059">
      <w:pPr>
        <w:rPr>
          <w:b/>
          <w:bCs/>
          <w:u w:val="single"/>
        </w:rPr>
      </w:pPr>
      <w:r w:rsidRPr="004E502F">
        <w:rPr>
          <w:b/>
        </w:rPr>
        <w:t>Chon-Smith in 6</w:t>
      </w:r>
      <w:r>
        <w:t xml:space="preserve"> &lt;Chong. PhD in Literature, University of California, San Diego. Lecturer, Office of Assistance and Instructional Support, University of California, San Diego. Visiting Instructor, Women’s Studies Program, University of California, Irvine. “Asian American and African American masculinities : race, citizenship, and culture in post-civil rights” 2006. </w:t>
      </w:r>
      <w:hyperlink r:id="rId65" w:history="1">
        <w:r w:rsidRPr="00E9559A">
          <w:rPr>
            <w:rStyle w:val="Hyperlink"/>
          </w:rPr>
          <w:t>https://escholarship.org/uc/item/0c8255gj</w:t>
        </w:r>
      </w:hyperlink>
      <w:r>
        <w:t>. CS&gt;</w:t>
      </w:r>
    </w:p>
    <w:p w:rsidR="00937059" w:rsidRPr="00A32D33" w:rsidRDefault="00937059" w:rsidP="00937059">
      <w:pPr>
        <w:rPr>
          <w:sz w:val="16"/>
        </w:rPr>
      </w:pPr>
      <w:r w:rsidRPr="00A32D33">
        <w:rPr>
          <w:sz w:val="16"/>
        </w:rPr>
        <w:t xml:space="preserve">In Race Rebels, Robin D.G. </w:t>
      </w:r>
      <w:r w:rsidRPr="008949A8">
        <w:rPr>
          <w:rStyle w:val="StyleUnderline"/>
          <w:highlight w:val="cyan"/>
        </w:rPr>
        <w:t>Kelley writes about his days cooking burgers</w:t>
      </w:r>
      <w:r w:rsidRPr="005E35AB">
        <w:rPr>
          <w:rStyle w:val="StyleUnderline"/>
        </w:rPr>
        <w:t xml:space="preserve"> and</w:t>
      </w:r>
      <w:r w:rsidRPr="00A32D33">
        <w:rPr>
          <w:rStyle w:val="StyleUnderline"/>
          <w:sz w:val="12"/>
        </w:rPr>
        <w:t xml:space="preserve">¶ </w:t>
      </w:r>
      <w:r w:rsidRPr="005E35AB">
        <w:rPr>
          <w:rStyle w:val="StyleUnderline"/>
        </w:rPr>
        <w:t xml:space="preserve">bagging fries </w:t>
      </w:r>
      <w:r w:rsidRPr="008949A8">
        <w:rPr>
          <w:rStyle w:val="StyleUnderline"/>
          <w:highlight w:val="cyan"/>
        </w:rPr>
        <w:t>for McDonald’s Corporation.</w:t>
      </w:r>
      <w:r w:rsidRPr="005E35AB">
        <w:rPr>
          <w:rStyle w:val="StyleUnderline"/>
        </w:rPr>
        <w:t xml:space="preserve"> He discusses working in the service</w:t>
      </w:r>
      <w:r w:rsidRPr="00A32D33">
        <w:rPr>
          <w:rStyle w:val="StyleUnderline"/>
          <w:sz w:val="12"/>
        </w:rPr>
        <w:t xml:space="preserve">¶ </w:t>
      </w:r>
      <w:r w:rsidRPr="005E35AB">
        <w:rPr>
          <w:rStyle w:val="StyleUnderline"/>
        </w:rPr>
        <w:t>sector, an emerging labor market that transformed job opportunities for communities</w:t>
      </w:r>
      <w:r w:rsidRPr="00A32D33">
        <w:rPr>
          <w:rStyle w:val="StyleUnderline"/>
          <w:sz w:val="12"/>
        </w:rPr>
        <w:t xml:space="preserve">¶ </w:t>
      </w:r>
      <w:r w:rsidRPr="005E35AB">
        <w:rPr>
          <w:rStyle w:val="StyleUnderline"/>
        </w:rPr>
        <w:t>of color in Pasadena</w:t>
      </w:r>
      <w:r w:rsidRPr="00A32D33">
        <w:rPr>
          <w:sz w:val="16"/>
        </w:rPr>
        <w:t>, California, near the declining aerospace and shipbuilding</w:t>
      </w:r>
      <w:r w:rsidRPr="00A32D33">
        <w:rPr>
          <w:sz w:val="12"/>
        </w:rPr>
        <w:t>¶</w:t>
      </w:r>
      <w:r w:rsidRPr="00A32D33">
        <w:rPr>
          <w:sz w:val="16"/>
        </w:rPr>
        <w:t xml:space="preserve"> industries. In a humorous account, </w:t>
      </w:r>
      <w:r w:rsidRPr="008949A8">
        <w:rPr>
          <w:rStyle w:val="StyleUnderline"/>
          <w:highlight w:val="cyan"/>
        </w:rPr>
        <w:t>Kelley admits to “criminal behavior”: “because we</w:t>
      </w:r>
      <w:r w:rsidRPr="008949A8">
        <w:rPr>
          <w:rStyle w:val="StyleUnderline"/>
          <w:sz w:val="12"/>
          <w:highlight w:val="cyan"/>
        </w:rPr>
        <w:t xml:space="preserve">¶ </w:t>
      </w:r>
      <w:r w:rsidRPr="008949A8">
        <w:rPr>
          <w:rStyle w:val="StyleUnderline"/>
          <w:highlight w:val="cyan"/>
        </w:rPr>
        <w:t>were underpaid and overworked, we accepted consumption as just compensation</w:t>
      </w:r>
      <w:r w:rsidRPr="008949A8">
        <w:rPr>
          <w:rStyle w:val="StyleUnderline"/>
        </w:rPr>
        <w:t>— though in hindsight eating Big Macs and fries to make up for low wages and mistreatment was probably closer to self-flagellation</w:t>
      </w:r>
      <w:r w:rsidRPr="00A32D33">
        <w:rPr>
          <w:sz w:val="16"/>
        </w:rPr>
        <w:t>.” Reflecting on his workingclass</w:t>
      </w:r>
      <w:r w:rsidRPr="00A32D33">
        <w:rPr>
          <w:sz w:val="12"/>
        </w:rPr>
        <w:t>¶</w:t>
      </w:r>
      <w:r w:rsidRPr="00A32D33">
        <w:rPr>
          <w:sz w:val="16"/>
        </w:rPr>
        <w:t xml:space="preserve"> experience, Kelley understands through time and self-reflection that “</w:t>
      </w:r>
      <w:r w:rsidRPr="008949A8">
        <w:rPr>
          <w:rStyle w:val="Emphasis"/>
          <w:highlight w:val="cyan"/>
        </w:rPr>
        <w:t>we were part of the ‘working class’ engaged in workplace struggles…”</w:t>
      </w:r>
      <w:r w:rsidRPr="008949A8">
        <w:rPr>
          <w:rStyle w:val="Emphasis"/>
        </w:rPr>
        <w:t xml:space="preserve"> </w:t>
      </w:r>
      <w:r w:rsidRPr="00A32D33">
        <w:rPr>
          <w:sz w:val="16"/>
        </w:rPr>
        <w:t>Kelley’s narrative</w:t>
      </w:r>
      <w:r w:rsidRPr="00A32D33">
        <w:rPr>
          <w:sz w:val="12"/>
        </w:rPr>
        <w:t>¶</w:t>
      </w:r>
      <w:r w:rsidRPr="00A32D33">
        <w:rPr>
          <w:sz w:val="16"/>
        </w:rPr>
        <w:t xml:space="preserve"> evokes two powerful statements. On the one hand, </w:t>
      </w:r>
      <w:r w:rsidRPr="008949A8">
        <w:rPr>
          <w:rStyle w:val="StyleUnderline"/>
          <w:highlight w:val="cyan"/>
        </w:rPr>
        <w:t>personal behavior usually seen at</w:t>
      </w:r>
      <w:r w:rsidRPr="008949A8">
        <w:rPr>
          <w:rStyle w:val="StyleUnderline"/>
          <w:sz w:val="12"/>
          <w:highlight w:val="cyan"/>
        </w:rPr>
        <w:t xml:space="preserve">¶ </w:t>
      </w:r>
      <w:r w:rsidRPr="008949A8">
        <w:rPr>
          <w:rStyle w:val="StyleUnderline"/>
          <w:highlight w:val="cyan"/>
        </w:rPr>
        <w:t xml:space="preserve">the workplace as lazy or stealing </w:t>
      </w:r>
      <w:r w:rsidRPr="008949A8">
        <w:rPr>
          <w:rStyle w:val="Emphasis"/>
          <w:highlight w:val="cyan"/>
        </w:rPr>
        <w:t>can also be viewed as survival strategies</w:t>
      </w:r>
      <w:r w:rsidRPr="005E35AB">
        <w:rPr>
          <w:rStyle w:val="StyleUnderline"/>
        </w:rPr>
        <w:t>, depending</w:t>
      </w:r>
      <w:r w:rsidRPr="00A32D33">
        <w:rPr>
          <w:rStyle w:val="StyleUnderline"/>
          <w:sz w:val="12"/>
        </w:rPr>
        <w:t xml:space="preserve">¶ </w:t>
      </w:r>
      <w:r w:rsidRPr="005E35AB">
        <w:rPr>
          <w:rStyle w:val="StyleUnderline"/>
        </w:rPr>
        <w:t xml:space="preserve">on one’s perspective. </w:t>
      </w:r>
      <w:r w:rsidRPr="008949A8">
        <w:rPr>
          <w:rStyle w:val="StyleUnderline"/>
          <w:highlight w:val="cyan"/>
        </w:rPr>
        <w:t>This is not to suggest</w:t>
      </w:r>
      <w:r w:rsidRPr="005E35AB">
        <w:rPr>
          <w:rStyle w:val="StyleUnderline"/>
        </w:rPr>
        <w:t xml:space="preserve"> some form of </w:t>
      </w:r>
      <w:r w:rsidRPr="008949A8">
        <w:rPr>
          <w:rStyle w:val="StyleUnderline"/>
          <w:highlight w:val="cyan"/>
        </w:rPr>
        <w:t>moral relativism but rather</w:t>
      </w:r>
      <w:r w:rsidRPr="008949A8">
        <w:rPr>
          <w:rStyle w:val="StyleUnderline"/>
          <w:sz w:val="12"/>
          <w:highlight w:val="cyan"/>
        </w:rPr>
        <w:t xml:space="preserve"> </w:t>
      </w:r>
      <w:r w:rsidRPr="008949A8">
        <w:rPr>
          <w:rStyle w:val="Emphasis"/>
          <w:highlight w:val="cyan"/>
        </w:rPr>
        <w:t>the intersection between race and cultural behavior and the ways they inform the</w:t>
      </w:r>
      <w:r w:rsidRPr="008949A8">
        <w:rPr>
          <w:rStyle w:val="Emphasis"/>
          <w:sz w:val="12"/>
          <w:highlight w:val="cyan"/>
        </w:rPr>
        <w:t xml:space="preserve">¶ </w:t>
      </w:r>
      <w:r w:rsidRPr="008949A8">
        <w:rPr>
          <w:rStyle w:val="Emphasis"/>
          <w:highlight w:val="cyan"/>
        </w:rPr>
        <w:t>transfer of morals or humanity onto the skin</w:t>
      </w:r>
      <w:r w:rsidRPr="008949A8">
        <w:rPr>
          <w:rStyle w:val="StyleUnderline"/>
          <w:highlight w:val="cyan"/>
        </w:rPr>
        <w:t>. Kelley’s narrative responds to</w:t>
      </w:r>
      <w:r w:rsidRPr="005E35AB">
        <w:rPr>
          <w:rStyle w:val="StyleUnderline"/>
        </w:rPr>
        <w:t xml:space="preserve"> the</w:t>
      </w:r>
      <w:r w:rsidRPr="00A32D33">
        <w:rPr>
          <w:rStyle w:val="StyleUnderline"/>
          <w:sz w:val="12"/>
        </w:rPr>
        <w:t xml:space="preserve">¶ </w:t>
      </w:r>
      <w:r w:rsidRPr="005E35AB">
        <w:rPr>
          <w:rStyle w:val="StyleUnderline"/>
        </w:rPr>
        <w:t xml:space="preserve">discourse of </w:t>
      </w:r>
      <w:r w:rsidRPr="008949A8">
        <w:rPr>
          <w:rStyle w:val="StyleUnderline"/>
          <w:highlight w:val="cyan"/>
        </w:rPr>
        <w:t>cultural pathology that places Black men as culturally deficient and</w:t>
      </w:r>
      <w:r w:rsidRPr="008949A8">
        <w:rPr>
          <w:rStyle w:val="StyleUnderline"/>
          <w:sz w:val="12"/>
          <w:highlight w:val="cyan"/>
        </w:rPr>
        <w:t xml:space="preserve">¶ </w:t>
      </w:r>
      <w:r w:rsidRPr="008949A8">
        <w:rPr>
          <w:rStyle w:val="StyleUnderline"/>
          <w:highlight w:val="cyan"/>
        </w:rPr>
        <w:t>bankrupt of values needed for political assimilation</w:t>
      </w:r>
      <w:r w:rsidRPr="005E35AB">
        <w:rPr>
          <w:rStyle w:val="StyleUnderline"/>
        </w:rPr>
        <w:t xml:space="preserve"> and economic success.</w:t>
      </w:r>
      <w:r w:rsidRPr="00A32D33">
        <w:rPr>
          <w:rStyle w:val="StyleUnderline"/>
          <w:sz w:val="12"/>
        </w:rPr>
        <w:t xml:space="preserve">¶ </w:t>
      </w:r>
      <w:r w:rsidRPr="00A32D33">
        <w:rPr>
          <w:sz w:val="16"/>
        </w:rPr>
        <w:t xml:space="preserve">In 1965, Daniel Patrick </w:t>
      </w:r>
      <w:r w:rsidRPr="008949A8">
        <w:rPr>
          <w:rStyle w:val="StyleUnderline"/>
          <w:highlight w:val="cyan"/>
        </w:rPr>
        <w:t>Moynihan’s document, “The Negro Family: the Case</w:t>
      </w:r>
      <w:r w:rsidRPr="008949A8">
        <w:rPr>
          <w:rStyle w:val="StyleUnderline"/>
          <w:sz w:val="12"/>
          <w:highlight w:val="cyan"/>
        </w:rPr>
        <w:t xml:space="preserve">¶ </w:t>
      </w:r>
      <w:r w:rsidRPr="008949A8">
        <w:rPr>
          <w:rStyle w:val="StyleUnderline"/>
          <w:highlight w:val="cyan"/>
        </w:rPr>
        <w:t>for National Action</w:t>
      </w:r>
      <w:r w:rsidRPr="005E35AB">
        <w:rPr>
          <w:rStyle w:val="StyleUnderline"/>
        </w:rPr>
        <w:t>,</w:t>
      </w:r>
      <w:r w:rsidRPr="00A32D33">
        <w:rPr>
          <w:sz w:val="16"/>
        </w:rPr>
        <w:t>” argued for rehabilit</w:t>
      </w:r>
      <w:r w:rsidRPr="008949A8">
        <w:rPr>
          <w:sz w:val="16"/>
        </w:rPr>
        <w:t xml:space="preserve">ating African American families. </w:t>
      </w:r>
      <w:r w:rsidRPr="008949A8">
        <w:rPr>
          <w:rStyle w:val="StyleUnderline"/>
        </w:rPr>
        <w:t>Written</w:t>
      </w:r>
      <w:r w:rsidRPr="008949A8">
        <w:rPr>
          <w:rStyle w:val="StyleUnderline"/>
          <w:sz w:val="12"/>
        </w:rPr>
        <w:t xml:space="preserve">¶ </w:t>
      </w:r>
      <w:r w:rsidRPr="008949A8">
        <w:rPr>
          <w:rStyle w:val="StyleUnderline"/>
        </w:rPr>
        <w:t>under conscription by the U.S. Department of Labor</w:t>
      </w:r>
      <w:r w:rsidRPr="008949A8">
        <w:rPr>
          <w:sz w:val="16"/>
        </w:rPr>
        <w:t>,</w:t>
      </w:r>
      <w:r w:rsidRPr="00A32D33">
        <w:rPr>
          <w:sz w:val="16"/>
        </w:rPr>
        <w:t xml:space="preserve"> Moynihan </w:t>
      </w:r>
      <w:r w:rsidRPr="008949A8">
        <w:rPr>
          <w:rStyle w:val="StyleUnderline"/>
          <w:highlight w:val="cyan"/>
        </w:rPr>
        <w:t>maintains that</w:t>
      </w:r>
      <w:r w:rsidRPr="005E35AB">
        <w:rPr>
          <w:rStyle w:val="StyleUnderline"/>
        </w:rPr>
        <w:t xml:space="preserve"> the</w:t>
      </w:r>
      <w:r w:rsidRPr="00A32D33">
        <w:rPr>
          <w:rStyle w:val="StyleUnderline"/>
          <w:sz w:val="12"/>
        </w:rPr>
        <w:t xml:space="preserve">¶ </w:t>
      </w:r>
      <w:r w:rsidRPr="008949A8">
        <w:rPr>
          <w:rStyle w:val="StyleUnderline"/>
          <w:highlight w:val="cyan"/>
        </w:rPr>
        <w:t>cyclical poverty among African American families is endemic to deficiencies in their</w:t>
      </w:r>
      <w:r w:rsidRPr="008949A8">
        <w:rPr>
          <w:rStyle w:val="StyleUnderline"/>
          <w:sz w:val="12"/>
          <w:highlight w:val="cyan"/>
        </w:rPr>
        <w:t xml:space="preserve">¶ </w:t>
      </w:r>
      <w:r w:rsidRPr="008949A8">
        <w:rPr>
          <w:rStyle w:val="StyleUnderline"/>
          <w:highlight w:val="cyan"/>
        </w:rPr>
        <w:t>family structure.</w:t>
      </w:r>
      <w:r w:rsidRPr="00A32D33">
        <w:rPr>
          <w:sz w:val="16"/>
        </w:rPr>
        <w:t xml:space="preserve"> The African American family structure is a “tangle of pathology,” to</w:t>
      </w:r>
      <w:r w:rsidRPr="00A32D33">
        <w:rPr>
          <w:sz w:val="12"/>
        </w:rPr>
        <w:t>¶</w:t>
      </w:r>
      <w:r w:rsidRPr="00A32D33">
        <w:rPr>
          <w:sz w:val="16"/>
        </w:rPr>
        <w:t xml:space="preserve"> cite chapter IV’s title. </w:t>
      </w:r>
      <w:r w:rsidRPr="005E35AB">
        <w:rPr>
          <w:rStyle w:val="StyleUnderline"/>
        </w:rPr>
        <w:t>Matriarchal arrangements, in which women act as heads-of</w:t>
      </w:r>
      <w:r>
        <w:rPr>
          <w:rStyle w:val="StyleUnderline"/>
        </w:rPr>
        <w:t>-</w:t>
      </w:r>
      <w:r w:rsidRPr="005E35AB">
        <w:rPr>
          <w:rStyle w:val="StyleUnderline"/>
        </w:rPr>
        <w:t>household</w:t>
      </w:r>
      <w:r w:rsidRPr="00A32D33">
        <w:rPr>
          <w:rStyle w:val="StyleUnderline"/>
          <w:sz w:val="12"/>
        </w:rPr>
        <w:t xml:space="preserve">¶ </w:t>
      </w:r>
      <w:r w:rsidRPr="005E35AB">
        <w:rPr>
          <w:rStyle w:val="StyleUnderline"/>
        </w:rPr>
        <w:t>uproot traditional structures of a nuclear family in post-civil rights domestic</w:t>
      </w:r>
      <w:r w:rsidRPr="00A32D33">
        <w:rPr>
          <w:rStyle w:val="StyleUnderline"/>
          <w:sz w:val="12"/>
        </w:rPr>
        <w:t xml:space="preserve">¶ </w:t>
      </w:r>
      <w:r w:rsidRPr="005E35AB">
        <w:rPr>
          <w:rStyle w:val="StyleUnderline"/>
        </w:rPr>
        <w:t>arrangements.</w:t>
      </w:r>
      <w:r w:rsidRPr="00A32D33">
        <w:rPr>
          <w:sz w:val="16"/>
        </w:rPr>
        <w:t xml:space="preserve"> Centrally, </w:t>
      </w:r>
      <w:r w:rsidRPr="005E35AB">
        <w:rPr>
          <w:rStyle w:val="StyleUnderline"/>
        </w:rPr>
        <w:t>this family structure of Black womanhood explains the</w:t>
      </w:r>
      <w:r w:rsidRPr="00A32D33">
        <w:rPr>
          <w:rStyle w:val="StyleUnderline"/>
          <w:sz w:val="12"/>
        </w:rPr>
        <w:t xml:space="preserve">¶ </w:t>
      </w:r>
      <w:r w:rsidRPr="005E35AB">
        <w:rPr>
          <w:rStyle w:val="StyleUnderline"/>
        </w:rPr>
        <w:t>visible condition of urban ghettos, Black male criminalization, and ultimately, the</w:t>
      </w:r>
      <w:r w:rsidRPr="00A32D33">
        <w:rPr>
          <w:rStyle w:val="StyleUnderline"/>
          <w:sz w:val="12"/>
        </w:rPr>
        <w:t xml:space="preserve">¶ </w:t>
      </w:r>
      <w:r w:rsidRPr="005E35AB">
        <w:rPr>
          <w:rStyle w:val="StyleUnderline"/>
        </w:rPr>
        <w:t>failure of racial uplift. Moynihan suggests</w:t>
      </w:r>
      <w:r w:rsidRPr="00A32D33">
        <w:rPr>
          <w:sz w:val="16"/>
        </w:rPr>
        <w:t>, “the United States is approaching a new</w:t>
      </w:r>
      <w:r w:rsidRPr="00A32D33">
        <w:rPr>
          <w:sz w:val="12"/>
        </w:rPr>
        <w:t>¶</w:t>
      </w:r>
      <w:r w:rsidRPr="00A32D33">
        <w:rPr>
          <w:sz w:val="16"/>
        </w:rPr>
        <w:t xml:space="preserve"> crisis in race relations,” where a “new period is beginning.”46 As an ominous forecast,</w:t>
      </w:r>
      <w:r w:rsidRPr="00A32D33">
        <w:rPr>
          <w:sz w:val="12"/>
        </w:rPr>
        <w:t>¶</w:t>
      </w:r>
      <w:r w:rsidRPr="00A32D33">
        <w:rPr>
          <w:sz w:val="16"/>
        </w:rPr>
        <w:t xml:space="preserve"> his report inaugurates a racial panic and as such, represents a manifesto for the next</w:t>
      </w:r>
      <w:r w:rsidRPr="00A32D33">
        <w:rPr>
          <w:sz w:val="12"/>
        </w:rPr>
        <w:t>¶</w:t>
      </w:r>
      <w:r w:rsidRPr="00A32D33">
        <w:rPr>
          <w:sz w:val="16"/>
        </w:rPr>
        <w:t xml:space="preserve"> generation of racial realignment.</w:t>
      </w:r>
      <w:r w:rsidRPr="00A32D33">
        <w:rPr>
          <w:sz w:val="12"/>
        </w:rPr>
        <w:t>¶</w:t>
      </w:r>
      <w:r w:rsidRPr="00A32D33">
        <w:rPr>
          <w:sz w:val="16"/>
        </w:rPr>
        <w:t xml:space="preserve"> 30</w:t>
      </w:r>
      <w:r w:rsidRPr="00A32D33">
        <w:rPr>
          <w:sz w:val="12"/>
        </w:rPr>
        <w:t>¶</w:t>
      </w:r>
      <w:r w:rsidRPr="00A32D33">
        <w:rPr>
          <w:sz w:val="16"/>
        </w:rPr>
        <w:t xml:space="preserve"> In the first chapter, “The Negro American Revolution,” </w:t>
      </w:r>
      <w:r w:rsidRPr="005E35AB">
        <w:rPr>
          <w:rStyle w:val="StyleUnderline"/>
        </w:rPr>
        <w:t>he writes about the</w:t>
      </w:r>
      <w:r w:rsidRPr="00A32D33">
        <w:rPr>
          <w:rStyle w:val="StyleUnderline"/>
          <w:sz w:val="12"/>
        </w:rPr>
        <w:t xml:space="preserve">¶ </w:t>
      </w:r>
      <w:r w:rsidRPr="005E35AB">
        <w:rPr>
          <w:rStyle w:val="StyleUnderline"/>
        </w:rPr>
        <w:t>“international implications” of the Civil Rights Movement, specifically calling</w:t>
      </w:r>
      <w:r w:rsidRPr="00A32D33">
        <w:rPr>
          <w:rStyle w:val="StyleUnderline"/>
          <w:sz w:val="12"/>
        </w:rPr>
        <w:t xml:space="preserve">¶ </w:t>
      </w:r>
      <w:r w:rsidRPr="005E35AB">
        <w:rPr>
          <w:rStyle w:val="StyleUnderline"/>
        </w:rPr>
        <w:t>attention to its political repercussions and militant upheaval of the existing social</w:t>
      </w:r>
      <w:r w:rsidRPr="00A32D33">
        <w:rPr>
          <w:rStyle w:val="StyleUnderline"/>
          <w:sz w:val="12"/>
        </w:rPr>
        <w:t xml:space="preserve">¶ </w:t>
      </w:r>
      <w:r w:rsidRPr="005E35AB">
        <w:rPr>
          <w:rStyle w:val="StyleUnderline"/>
        </w:rPr>
        <w:t>order.</w:t>
      </w:r>
      <w:r w:rsidRPr="00A32D33">
        <w:rPr>
          <w:sz w:val="16"/>
        </w:rPr>
        <w:t xml:space="preserve"> </w:t>
      </w:r>
      <w:r w:rsidRPr="005E35AB">
        <w:rPr>
          <w:rStyle w:val="StyleUnderline"/>
        </w:rPr>
        <w:t xml:space="preserve">However, the Civil Rights Movement is not his primary concern. </w:t>
      </w:r>
      <w:r w:rsidRPr="008949A8">
        <w:rPr>
          <w:rStyle w:val="StyleUnderline"/>
          <w:highlight w:val="cyan"/>
        </w:rPr>
        <w:t>Moynihan</w:t>
      </w:r>
      <w:r w:rsidRPr="008949A8">
        <w:rPr>
          <w:rStyle w:val="StyleUnderline"/>
          <w:sz w:val="12"/>
          <w:highlight w:val="cyan"/>
        </w:rPr>
        <w:t xml:space="preserve">¶ </w:t>
      </w:r>
      <w:r w:rsidRPr="008949A8">
        <w:rPr>
          <w:rStyle w:val="StyleUnderline"/>
          <w:highlight w:val="cyan"/>
        </w:rPr>
        <w:t>directs</w:t>
      </w:r>
      <w:r w:rsidRPr="005E35AB">
        <w:rPr>
          <w:rStyle w:val="StyleUnderline"/>
        </w:rPr>
        <w:t xml:space="preserve"> the reader’s </w:t>
      </w:r>
      <w:r w:rsidRPr="008949A8">
        <w:rPr>
          <w:rStyle w:val="StyleUnderline"/>
          <w:highlight w:val="cyan"/>
        </w:rPr>
        <w:t>attention to threats exemplified by an Asian-Black racial</w:t>
      </w:r>
      <w:r w:rsidRPr="008949A8">
        <w:rPr>
          <w:rStyle w:val="StyleUnderline"/>
          <w:sz w:val="12"/>
          <w:highlight w:val="cyan"/>
        </w:rPr>
        <w:t xml:space="preserve">¶ </w:t>
      </w:r>
      <w:r w:rsidRPr="008949A8">
        <w:rPr>
          <w:rStyle w:val="StyleUnderline"/>
          <w:highlight w:val="cyan"/>
        </w:rPr>
        <w:t>imaginary, both domestic and abroad</w:t>
      </w:r>
      <w:r w:rsidRPr="005E35AB">
        <w:rPr>
          <w:rStyle w:val="StyleUnderline"/>
        </w:rPr>
        <w:t xml:space="preserve">. </w:t>
      </w:r>
      <w:r w:rsidRPr="00A32D33">
        <w:rPr>
          <w:sz w:val="16"/>
        </w:rPr>
        <w:t>In so doing, the Moynihan report is an</w:t>
      </w:r>
      <w:r w:rsidRPr="00A32D33">
        <w:rPr>
          <w:sz w:val="12"/>
        </w:rPr>
        <w:t>¶</w:t>
      </w:r>
      <w:r w:rsidRPr="00A32D33">
        <w:rPr>
          <w:sz w:val="16"/>
        </w:rPr>
        <w:t xml:space="preserve"> instrument for both domestic and international policy recommendations for state</w:t>
      </w:r>
      <w:r w:rsidRPr="00A32D33">
        <w:rPr>
          <w:sz w:val="12"/>
        </w:rPr>
        <w:t>¶</w:t>
      </w:r>
      <w:r w:rsidRPr="00A32D33">
        <w:rPr>
          <w:sz w:val="16"/>
        </w:rPr>
        <w:t xml:space="preserve"> counterinsurgency. In the following passage, </w:t>
      </w:r>
      <w:r w:rsidRPr="005E35AB">
        <w:rPr>
          <w:rStyle w:val="StyleUnderline"/>
        </w:rPr>
        <w:t>Moynihan helps to produce a discursive</w:t>
      </w:r>
      <w:r w:rsidRPr="00A32D33">
        <w:rPr>
          <w:rStyle w:val="StyleUnderline"/>
          <w:sz w:val="12"/>
        </w:rPr>
        <w:t xml:space="preserve">¶ </w:t>
      </w:r>
      <w:r w:rsidRPr="005E35AB">
        <w:rPr>
          <w:rStyle w:val="StyleUnderline"/>
        </w:rPr>
        <w:t>logic of post-civil rights racial panic produced by a transnational racial imaginary. He</w:t>
      </w:r>
      <w:r w:rsidRPr="00A32D33">
        <w:rPr>
          <w:rStyle w:val="StyleUnderline"/>
          <w:sz w:val="12"/>
        </w:rPr>
        <w:t xml:space="preserve">¶ </w:t>
      </w:r>
      <w:r w:rsidRPr="005E35AB">
        <w:rPr>
          <w:rStyle w:val="StyleUnderline"/>
        </w:rPr>
        <w:t>does so by using the language of racial apocalypse:</w:t>
      </w:r>
      <w:r w:rsidRPr="00A32D33">
        <w:rPr>
          <w:rStyle w:val="StyleUnderline"/>
          <w:sz w:val="12"/>
        </w:rPr>
        <w:t xml:space="preserve">¶ </w:t>
      </w:r>
      <w:r w:rsidRPr="005E35AB">
        <w:rPr>
          <w:rStyle w:val="StyleUnderline"/>
        </w:rPr>
        <w:t>The nations of the world will divide along color lines</w:t>
      </w:r>
      <w:r w:rsidRPr="00A32D33">
        <w:rPr>
          <w:sz w:val="16"/>
        </w:rPr>
        <w:t xml:space="preserve"> seems suddenly</w:t>
      </w:r>
      <w:r w:rsidRPr="00A32D33">
        <w:rPr>
          <w:sz w:val="12"/>
        </w:rPr>
        <w:t>¶</w:t>
      </w:r>
      <w:r w:rsidRPr="00A32D33">
        <w:rPr>
          <w:sz w:val="16"/>
        </w:rPr>
        <w:t xml:space="preserve"> not only possible, but even imminent. (Such racist views have made</w:t>
      </w:r>
      <w:r w:rsidRPr="00A32D33">
        <w:rPr>
          <w:sz w:val="12"/>
        </w:rPr>
        <w:t>¶</w:t>
      </w:r>
      <w:r w:rsidRPr="00A32D33">
        <w:rPr>
          <w:sz w:val="16"/>
        </w:rPr>
        <w:t xml:space="preserve"> progress within the Negro American community itself-which can</w:t>
      </w:r>
      <w:r w:rsidRPr="00A32D33">
        <w:rPr>
          <w:sz w:val="12"/>
        </w:rPr>
        <w:t>¶</w:t>
      </w:r>
      <w:r w:rsidRPr="00A32D33">
        <w:rPr>
          <w:sz w:val="16"/>
        </w:rPr>
        <w:t xml:space="preserve"> hardly be expected to be immune to a virus that is endemic in the white</w:t>
      </w:r>
      <w:r w:rsidRPr="00A32D33">
        <w:rPr>
          <w:sz w:val="12"/>
        </w:rPr>
        <w:t>¶</w:t>
      </w:r>
      <w:r w:rsidRPr="00A32D33">
        <w:rPr>
          <w:sz w:val="16"/>
        </w:rPr>
        <w:t xml:space="preserve"> community). </w:t>
      </w:r>
      <w:r w:rsidRPr="008949A8">
        <w:rPr>
          <w:rStyle w:val="StyleUnderline"/>
          <w:highlight w:val="cyan"/>
        </w:rPr>
        <w:t>The Black Muslim doctrines, based on total alienation</w:t>
      </w:r>
      <w:r w:rsidRPr="008949A8">
        <w:rPr>
          <w:rStyle w:val="StyleUnderline"/>
          <w:sz w:val="12"/>
          <w:highlight w:val="cyan"/>
        </w:rPr>
        <w:t xml:space="preserve">¶ </w:t>
      </w:r>
      <w:r w:rsidRPr="008949A8">
        <w:rPr>
          <w:rStyle w:val="StyleUnderline"/>
          <w:highlight w:val="cyan"/>
        </w:rPr>
        <w:t>from the white racist world, exert a powerful influence</w:t>
      </w:r>
      <w:r w:rsidRPr="00A32D33">
        <w:rPr>
          <w:sz w:val="16"/>
        </w:rPr>
        <w:t>. On the far left,</w:t>
      </w:r>
      <w:r w:rsidRPr="00A32D33">
        <w:rPr>
          <w:sz w:val="12"/>
        </w:rPr>
        <w:t>¶</w:t>
      </w:r>
      <w:r w:rsidRPr="00A32D33">
        <w:rPr>
          <w:sz w:val="16"/>
        </w:rPr>
        <w:t xml:space="preserve"> </w:t>
      </w:r>
      <w:r w:rsidRPr="008949A8">
        <w:rPr>
          <w:rStyle w:val="StyleUnderline"/>
          <w:highlight w:val="cyan"/>
        </w:rPr>
        <w:t>the attraction of Chinese Communism can no longer be ignored</w:t>
      </w:r>
      <w:r w:rsidRPr="00A32D33">
        <w:rPr>
          <w:sz w:val="16"/>
        </w:rPr>
        <w:t>.47</w:t>
      </w:r>
      <w:r w:rsidRPr="00A32D33">
        <w:rPr>
          <w:sz w:val="12"/>
        </w:rPr>
        <w:t>¶</w:t>
      </w:r>
      <w:r w:rsidRPr="00A32D33">
        <w:rPr>
          <w:sz w:val="16"/>
        </w:rPr>
        <w:t xml:space="preserve"> </w:t>
      </w:r>
      <w:r w:rsidRPr="008949A8">
        <w:rPr>
          <w:rStyle w:val="StyleUnderline"/>
          <w:highlight w:val="cyan"/>
        </w:rPr>
        <w:t>His commentary contains a deep fear of Black separatism</w:t>
      </w:r>
      <w:r w:rsidRPr="008949A8">
        <w:rPr>
          <w:sz w:val="16"/>
          <w:highlight w:val="cyan"/>
        </w:rPr>
        <w:t>,</w:t>
      </w:r>
      <w:r w:rsidRPr="00A32D33">
        <w:rPr>
          <w:sz w:val="16"/>
        </w:rPr>
        <w:t xml:space="preserve"> such as the “Black Muslim</w:t>
      </w:r>
      <w:r w:rsidRPr="00A32D33">
        <w:rPr>
          <w:sz w:val="12"/>
        </w:rPr>
        <w:t>¶</w:t>
      </w:r>
      <w:r w:rsidRPr="00A32D33">
        <w:rPr>
          <w:sz w:val="16"/>
        </w:rPr>
        <w:t xml:space="preserve"> doctrines” of the Nation of Islam, </w:t>
      </w:r>
      <w:r w:rsidRPr="00A32D33">
        <w:rPr>
          <w:sz w:val="16"/>
        </w:rPr>
        <w:lastRenderedPageBreak/>
        <w:t>eloquently and incisively articulated by Malcolm X.</w:t>
      </w:r>
      <w:r w:rsidRPr="00A32D33">
        <w:rPr>
          <w:sz w:val="12"/>
        </w:rPr>
        <w:t>¶</w:t>
      </w:r>
      <w:r w:rsidRPr="00A32D33">
        <w:rPr>
          <w:sz w:val="16"/>
        </w:rPr>
        <w:t xml:space="preserve"> </w:t>
      </w:r>
      <w:r w:rsidRPr="006C7746">
        <w:rPr>
          <w:rStyle w:val="StyleUnderline"/>
        </w:rPr>
        <w:t xml:space="preserve">Clearly </w:t>
      </w:r>
      <w:r w:rsidRPr="008949A8">
        <w:rPr>
          <w:rStyle w:val="StyleUnderline"/>
          <w:highlight w:val="cyan"/>
        </w:rPr>
        <w:t xml:space="preserve">the logic of post-civil rights integration </w:t>
      </w:r>
      <w:r w:rsidRPr="008949A8">
        <w:rPr>
          <w:rStyle w:val="Emphasis"/>
          <w:highlight w:val="cyan"/>
        </w:rPr>
        <w:t>becomes the springboard</w:t>
      </w:r>
      <w:r w:rsidRPr="008949A8">
        <w:rPr>
          <w:rStyle w:val="StyleUnderline"/>
          <w:highlight w:val="cyan"/>
        </w:rPr>
        <w:t xml:space="preserve"> to attack any</w:t>
      </w:r>
      <w:r w:rsidRPr="008949A8">
        <w:rPr>
          <w:rStyle w:val="StyleUnderline"/>
          <w:sz w:val="12"/>
          <w:highlight w:val="cyan"/>
        </w:rPr>
        <w:t xml:space="preserve"> </w:t>
      </w:r>
      <w:r w:rsidRPr="008949A8">
        <w:rPr>
          <w:rStyle w:val="StyleUnderline"/>
          <w:highlight w:val="cyan"/>
        </w:rPr>
        <w:t>separatist groups who seek redress from racial oppression through self-help or self-improvement.</w:t>
      </w:r>
      <w:r w:rsidRPr="008949A8">
        <w:rPr>
          <w:rStyle w:val="StyleUnderline"/>
          <w:sz w:val="12"/>
          <w:highlight w:val="cyan"/>
        </w:rPr>
        <w:t xml:space="preserve">¶ </w:t>
      </w:r>
      <w:r w:rsidRPr="008949A8">
        <w:rPr>
          <w:rStyle w:val="StyleUnderline"/>
          <w:highlight w:val="cyan"/>
        </w:rPr>
        <w:t xml:space="preserve">This </w:t>
      </w:r>
      <w:r w:rsidRPr="008949A8">
        <w:rPr>
          <w:rStyle w:val="Emphasis"/>
          <w:highlight w:val="cyan"/>
        </w:rPr>
        <w:t>slipperiness of discursive representation</w:t>
      </w:r>
      <w:r w:rsidRPr="006C7746">
        <w:rPr>
          <w:rStyle w:val="StyleUnderline"/>
        </w:rPr>
        <w:t>, the ways in which post</w:t>
      </w:r>
      <w:r w:rsidRPr="00A32D33">
        <w:rPr>
          <w:rStyle w:val="StyleUnderline"/>
          <w:sz w:val="12"/>
        </w:rPr>
        <w:t xml:space="preserve">¶ </w:t>
      </w:r>
      <w:r w:rsidRPr="006C7746">
        <w:rPr>
          <w:rStyle w:val="StyleUnderline"/>
        </w:rPr>
        <w:t xml:space="preserve">civil rights white supremacy </w:t>
      </w:r>
      <w:r w:rsidRPr="008949A8">
        <w:rPr>
          <w:rStyle w:val="StyleUnderline"/>
          <w:highlight w:val="cyan"/>
        </w:rPr>
        <w:t>bifurcates between liberal whites and KKK white</w:t>
      </w:r>
      <w:r w:rsidRPr="008949A8">
        <w:rPr>
          <w:rStyle w:val="StyleUnderline"/>
          <w:sz w:val="12"/>
          <w:highlight w:val="cyan"/>
        </w:rPr>
        <w:t xml:space="preserve">¶ </w:t>
      </w:r>
      <w:r w:rsidRPr="008949A8">
        <w:rPr>
          <w:rStyle w:val="StyleUnderline"/>
          <w:highlight w:val="cyan"/>
        </w:rPr>
        <w:t>supremacist, creates a “divided self” of white supremacy itself</w:t>
      </w:r>
      <w:r w:rsidRPr="00A32D33">
        <w:rPr>
          <w:sz w:val="16"/>
        </w:rPr>
        <w:t>. Thus, the discourse of</w:t>
      </w:r>
      <w:r w:rsidRPr="00A32D33">
        <w:rPr>
          <w:sz w:val="12"/>
        </w:rPr>
        <w:t>¶</w:t>
      </w:r>
      <w:r w:rsidRPr="00A32D33">
        <w:rPr>
          <w:sz w:val="16"/>
        </w:rPr>
        <w:t xml:space="preserve"> reverse discrimination can actually, according to liberal whiteness, injure white</w:t>
      </w:r>
      <w:r w:rsidRPr="00A32D33">
        <w:rPr>
          <w:sz w:val="12"/>
        </w:rPr>
        <w:t>¶</w:t>
      </w:r>
      <w:r w:rsidRPr="00A32D33">
        <w:rPr>
          <w:sz w:val="16"/>
        </w:rPr>
        <w:t xml:space="preserve"> people, who seemingly do not benefit from post-civil rights white supremacy.</w:t>
      </w:r>
      <w:r w:rsidRPr="00A32D33">
        <w:rPr>
          <w:sz w:val="12"/>
        </w:rPr>
        <w:t>¶</w:t>
      </w:r>
      <w:r w:rsidRPr="00A32D33">
        <w:rPr>
          <w:sz w:val="16"/>
        </w:rPr>
        <w:t xml:space="preserve"> Furthermore, Moynihan redoubles his fear of Black radicalism with Chinese</w:t>
      </w:r>
      <w:r w:rsidRPr="00A32D33">
        <w:rPr>
          <w:sz w:val="12"/>
        </w:rPr>
        <w:t>¶</w:t>
      </w:r>
      <w:r w:rsidRPr="00A32D33">
        <w:rPr>
          <w:sz w:val="16"/>
        </w:rPr>
        <w:t xml:space="preserve"> anti-imperialism, as represented by Mao Tse Tung and his military defeat over U.S.-</w:t>
      </w:r>
      <w:r w:rsidRPr="00A32D33">
        <w:rPr>
          <w:sz w:val="12"/>
        </w:rPr>
        <w:t>¶</w:t>
      </w:r>
      <w:r w:rsidRPr="00A32D33">
        <w:rPr>
          <w:sz w:val="16"/>
        </w:rPr>
        <w:t xml:space="preserve"> backed Chiang Kai-Shek. Perhaps more significant and more formidable than its</w:t>
      </w:r>
      <w:r w:rsidRPr="00A32D33">
        <w:rPr>
          <w:sz w:val="12"/>
        </w:rPr>
        <w:t>¶</w:t>
      </w:r>
      <w:r w:rsidRPr="00A32D33">
        <w:rPr>
          <w:sz w:val="16"/>
        </w:rPr>
        <w:t xml:space="preserve"> Black counterpart, Chinese anti-imperialism openly called into question laissez faire</w:t>
      </w:r>
      <w:r w:rsidRPr="00A32D33">
        <w:rPr>
          <w:sz w:val="12"/>
        </w:rPr>
        <w:t>¶</w:t>
      </w:r>
      <w:r w:rsidRPr="00A32D33">
        <w:rPr>
          <w:sz w:val="16"/>
        </w:rPr>
        <w:t xml:space="preserve"> capitalism and had already fought the United States in a major “military conflict” on</w:t>
      </w:r>
      <w:r w:rsidRPr="00A32D33">
        <w:rPr>
          <w:sz w:val="12"/>
        </w:rPr>
        <w:t>¶</w:t>
      </w:r>
      <w:r w:rsidRPr="00A32D33">
        <w:rPr>
          <w:sz w:val="16"/>
        </w:rPr>
        <w:t xml:space="preserve"> the Korean Peninsula. Thus, Moynihan’s assertion that “the nations of the world will</w:t>
      </w:r>
      <w:r w:rsidRPr="00A32D33">
        <w:rPr>
          <w:sz w:val="12"/>
        </w:rPr>
        <w:t>¶</w:t>
      </w:r>
      <w:r w:rsidRPr="00A32D33">
        <w:rPr>
          <w:sz w:val="16"/>
        </w:rPr>
        <w:t xml:space="preserve"> divide along color lines” reflects the concept of racial apocalypse, reminiscent of</w:t>
      </w:r>
      <w:r w:rsidRPr="00A32D33">
        <w:rPr>
          <w:sz w:val="12"/>
        </w:rPr>
        <w:t>¶</w:t>
      </w:r>
      <w:r w:rsidRPr="00A32D33">
        <w:rPr>
          <w:sz w:val="16"/>
        </w:rPr>
        <w:t xml:space="preserve"> Lothrop Stoddard’s Rising Tide of Color or Samuel Huntington’s Clash of</w:t>
      </w:r>
      <w:r w:rsidRPr="00A32D33">
        <w:rPr>
          <w:sz w:val="12"/>
        </w:rPr>
        <w:t>¶</w:t>
      </w:r>
      <w:r w:rsidRPr="00A32D33">
        <w:rPr>
          <w:sz w:val="16"/>
        </w:rPr>
        <w:t xml:space="preserve"> Civilizations. As Lois Parkinson Zamora states, the apocalyptic is never nihilistic, but</w:t>
      </w:r>
      <w:r w:rsidRPr="00A32D33">
        <w:rPr>
          <w:sz w:val="12"/>
        </w:rPr>
        <w:t>¶</w:t>
      </w:r>
      <w:r w:rsidRPr="00A32D33">
        <w:rPr>
          <w:sz w:val="16"/>
        </w:rPr>
        <w:t xml:space="preserve"> rather is a dialectical tension between an equilibrium of chaos and order.48 Yet,</w:t>
      </w:r>
      <w:r w:rsidRPr="00A32D33">
        <w:rPr>
          <w:sz w:val="12"/>
        </w:rPr>
        <w:t>¶</w:t>
      </w:r>
      <w:r w:rsidRPr="00A32D33">
        <w:rPr>
          <w:sz w:val="16"/>
        </w:rPr>
        <w:t xml:space="preserve"> Moynihan’s post-civil rights manifesto for racial realignment includes acknowledging</w:t>
      </w:r>
      <w:r w:rsidRPr="00A32D33">
        <w:rPr>
          <w:sz w:val="12"/>
        </w:rPr>
        <w:t>¶</w:t>
      </w:r>
      <w:r w:rsidRPr="00A32D33">
        <w:rPr>
          <w:sz w:val="16"/>
        </w:rPr>
        <w:t xml:space="preserve"> “the white racist world,” a concession needed by white supremacy in order to shift the</w:t>
      </w:r>
      <w:r w:rsidRPr="00A32D33">
        <w:rPr>
          <w:sz w:val="12"/>
        </w:rPr>
        <w:t>¶</w:t>
      </w:r>
      <w:r w:rsidRPr="00A32D33">
        <w:rPr>
          <w:sz w:val="16"/>
        </w:rPr>
        <w:t xml:space="preserve"> contradictions of U.S. liberalism to “imminent” threats.</w:t>
      </w:r>
      <w:r w:rsidRPr="00A32D33">
        <w:rPr>
          <w:sz w:val="12"/>
        </w:rPr>
        <w:t>¶</w:t>
      </w:r>
      <w:r w:rsidRPr="00A32D33">
        <w:rPr>
          <w:sz w:val="16"/>
        </w:rPr>
        <w:t xml:space="preserve"> </w:t>
      </w:r>
      <w:r w:rsidRPr="008949A8">
        <w:rPr>
          <w:rStyle w:val="StyleUnderline"/>
          <w:highlight w:val="cyan"/>
        </w:rPr>
        <w:t>As bookends for domestic strategies of containment, race and class warfare</w:t>
      </w:r>
      <w:r w:rsidRPr="008949A8">
        <w:rPr>
          <w:rStyle w:val="StyleUnderline"/>
          <w:sz w:val="12"/>
          <w:highlight w:val="cyan"/>
        </w:rPr>
        <w:t xml:space="preserve">¶ </w:t>
      </w:r>
      <w:r w:rsidRPr="008949A8">
        <w:rPr>
          <w:rStyle w:val="StyleUnderline"/>
          <w:highlight w:val="cyan"/>
        </w:rPr>
        <w:t>come inflected in this case through an Asian-Black transnational racial imaginary,</w:t>
      </w:r>
      <w:r w:rsidRPr="008949A8">
        <w:rPr>
          <w:rStyle w:val="StyleUnderline"/>
          <w:sz w:val="12"/>
          <w:highlight w:val="cyan"/>
        </w:rPr>
        <w:t xml:space="preserve">¶ </w:t>
      </w:r>
      <w:r w:rsidRPr="008949A8">
        <w:rPr>
          <w:rStyle w:val="Emphasis"/>
          <w:highlight w:val="cyan"/>
        </w:rPr>
        <w:t>circulating as imminent threats to white liberal democracy</w:t>
      </w:r>
      <w:r w:rsidRPr="008949A8">
        <w:rPr>
          <w:rStyle w:val="StyleUnderline"/>
          <w:highlight w:val="cyan"/>
        </w:rPr>
        <w:t>.</w:t>
      </w:r>
      <w:r w:rsidRPr="009C093D">
        <w:rPr>
          <w:rStyle w:val="StyleUnderline"/>
        </w:rPr>
        <w:t xml:space="preserve"> This discursive move of</w:t>
      </w:r>
      <w:r w:rsidRPr="00A32D33">
        <w:rPr>
          <w:rStyle w:val="StyleUnderline"/>
          <w:sz w:val="12"/>
        </w:rPr>
        <w:t xml:space="preserve">¶ </w:t>
      </w:r>
      <w:r w:rsidRPr="009C093D">
        <w:rPr>
          <w:rStyle w:val="StyleUnderline"/>
        </w:rPr>
        <w:t xml:space="preserve">chaos </w:t>
      </w:r>
      <w:r w:rsidRPr="00A32D33">
        <w:rPr>
          <w:sz w:val="16"/>
        </w:rPr>
        <w:t xml:space="preserve">(racial apocalypse) </w:t>
      </w:r>
      <w:r w:rsidRPr="009C093D">
        <w:rPr>
          <w:rStyle w:val="StyleUnderline"/>
        </w:rPr>
        <w:t>and order</w:t>
      </w:r>
      <w:r w:rsidRPr="00A32D33">
        <w:rPr>
          <w:sz w:val="16"/>
        </w:rPr>
        <w:t xml:space="preserve"> (racial magnetism) </w:t>
      </w:r>
      <w:r w:rsidRPr="009C093D">
        <w:rPr>
          <w:rStyle w:val="StyleUnderline"/>
        </w:rPr>
        <w:t>must be contained through the</w:t>
      </w:r>
      <w:r w:rsidRPr="00A32D33">
        <w:rPr>
          <w:rStyle w:val="StyleUnderline"/>
          <w:sz w:val="12"/>
        </w:rPr>
        <w:t xml:space="preserve">¶ </w:t>
      </w:r>
      <w:r w:rsidRPr="009C093D">
        <w:rPr>
          <w:rStyle w:val="StyleUnderline"/>
        </w:rPr>
        <w:t>displacement of a transnational Asian-Black racial imaginary into a national</w:t>
      </w:r>
      <w:r w:rsidRPr="00A32D33">
        <w:rPr>
          <w:rStyle w:val="StyleUnderline"/>
          <w:sz w:val="12"/>
        </w:rPr>
        <w:t xml:space="preserve">¶ </w:t>
      </w:r>
      <w:r w:rsidRPr="009C093D">
        <w:rPr>
          <w:rStyle w:val="StyleUnderline"/>
        </w:rPr>
        <w:t>framework of Black cultural degeneration</w:t>
      </w:r>
      <w:r w:rsidRPr="00A32D33">
        <w:rPr>
          <w:sz w:val="16"/>
        </w:rPr>
        <w:t xml:space="preserve">. Thus, </w:t>
      </w:r>
      <w:r w:rsidRPr="008949A8">
        <w:rPr>
          <w:rStyle w:val="StyleUnderline"/>
          <w:highlight w:val="cyan"/>
        </w:rPr>
        <w:t>the discourse of Black pathology</w:t>
      </w:r>
      <w:r w:rsidRPr="008949A8">
        <w:rPr>
          <w:rStyle w:val="StyleUnderline"/>
          <w:sz w:val="12"/>
          <w:highlight w:val="cyan"/>
        </w:rPr>
        <w:t xml:space="preserve">¶ </w:t>
      </w:r>
      <w:r w:rsidRPr="008949A8">
        <w:rPr>
          <w:rStyle w:val="StyleUnderline"/>
          <w:highlight w:val="cyan"/>
        </w:rPr>
        <w:t>incorporated a global and domestic dimension that reflected the redoubled fears of a</w:t>
      </w:r>
      <w:r w:rsidRPr="008949A8">
        <w:rPr>
          <w:rStyle w:val="StyleUnderline"/>
          <w:sz w:val="12"/>
          <w:highlight w:val="cyan"/>
        </w:rPr>
        <w:t xml:space="preserve">¶ </w:t>
      </w:r>
      <w:r w:rsidRPr="008949A8">
        <w:rPr>
          <w:rStyle w:val="StyleUnderline"/>
          <w:highlight w:val="cyan"/>
        </w:rPr>
        <w:t>Black non-Christian planet and Red communist economic order.</w:t>
      </w:r>
      <w:r w:rsidRPr="00A32D33">
        <w:rPr>
          <w:rStyle w:val="StyleUnderline"/>
        </w:rPr>
        <w:t xml:space="preserve"> It mobilized national</w:t>
      </w:r>
      <w:r w:rsidRPr="00A32D33">
        <w:rPr>
          <w:rStyle w:val="StyleUnderline"/>
          <w:sz w:val="12"/>
        </w:rPr>
        <w:t xml:space="preserve">¶ </w:t>
      </w:r>
      <w:r w:rsidRPr="00A32D33">
        <w:rPr>
          <w:rStyle w:val="StyleUnderline"/>
        </w:rPr>
        <w:t>agencies</w:t>
      </w:r>
      <w:r w:rsidRPr="00A32D33">
        <w:rPr>
          <w:sz w:val="16"/>
        </w:rPr>
        <w:t xml:space="preserve">, such as the U.S. Department of Labor, </w:t>
      </w:r>
      <w:r w:rsidRPr="00A32D33">
        <w:rPr>
          <w:rStyle w:val="StyleUnderline"/>
        </w:rPr>
        <w:t>to articulate known “enemies of the</w:t>
      </w:r>
      <w:r w:rsidRPr="00A32D33">
        <w:rPr>
          <w:rStyle w:val="StyleUnderline"/>
          <w:sz w:val="12"/>
        </w:rPr>
        <w:t xml:space="preserve">¶ </w:t>
      </w:r>
      <w:r w:rsidRPr="00A32D33">
        <w:rPr>
          <w:rStyle w:val="StyleUnderline"/>
        </w:rPr>
        <w:t>state” as targets for national security protections by militarizing the U.S. security state.</w:t>
      </w:r>
      <w:r w:rsidRPr="00A32D33">
        <w:rPr>
          <w:rStyle w:val="StyleUnderline"/>
          <w:sz w:val="12"/>
        </w:rPr>
        <w:t xml:space="preserve">¶ </w:t>
      </w:r>
      <w:r w:rsidRPr="00A32D33">
        <w:rPr>
          <w:sz w:val="16"/>
        </w:rPr>
        <w:t xml:space="preserve">Counterinsurgency measures included </w:t>
      </w:r>
      <w:r w:rsidRPr="00A32D33">
        <w:rPr>
          <w:rStyle w:val="StyleUnderline"/>
        </w:rPr>
        <w:t>not only active policing through F.B.I. and</w:t>
      </w:r>
      <w:r w:rsidRPr="00A32D33">
        <w:rPr>
          <w:rStyle w:val="StyleUnderline"/>
          <w:sz w:val="12"/>
        </w:rPr>
        <w:t xml:space="preserve">¶ </w:t>
      </w:r>
      <w:r w:rsidRPr="00A32D33">
        <w:rPr>
          <w:rStyle w:val="StyleUnderline"/>
        </w:rPr>
        <w:t>C.I.A. domestic operations such as COINTEL PRO but also an ideological war by</w:t>
      </w:r>
      <w:r w:rsidRPr="00A32D33">
        <w:rPr>
          <w:rStyle w:val="StyleUnderline"/>
          <w:sz w:val="12"/>
        </w:rPr>
        <w:t xml:space="preserve">¶ </w:t>
      </w:r>
      <w:r w:rsidRPr="00A32D33">
        <w:rPr>
          <w:rStyle w:val="StyleUnderline"/>
        </w:rPr>
        <w:t>state-sponsored knowledge industries for the “hearts and minds” of national and global</w:t>
      </w:r>
      <w:r w:rsidRPr="00A32D33">
        <w:rPr>
          <w:rStyle w:val="StyleUnderline"/>
          <w:sz w:val="12"/>
        </w:rPr>
        <w:t xml:space="preserve">¶ </w:t>
      </w:r>
      <w:r w:rsidRPr="00A32D33">
        <w:rPr>
          <w:rStyle w:val="StyleUnderline"/>
        </w:rPr>
        <w:t>audiences.</w:t>
      </w:r>
      <w:r w:rsidRPr="00A32D33">
        <w:rPr>
          <w:sz w:val="16"/>
        </w:rPr>
        <w:t xml:space="preserve"> For Moynihan and other leading policy makers, herein is the speed limit to</w:t>
      </w:r>
      <w:r w:rsidRPr="00A32D33">
        <w:rPr>
          <w:sz w:val="12"/>
        </w:rPr>
        <w:t>¶</w:t>
      </w:r>
      <w:r w:rsidRPr="00A32D33">
        <w:rPr>
          <w:sz w:val="16"/>
        </w:rPr>
        <w:t xml:space="preserve"> reform: one may assert equal rights but do not pass (i.e. ask for more than) the Civil</w:t>
      </w:r>
      <w:r w:rsidRPr="00A32D33">
        <w:rPr>
          <w:sz w:val="12"/>
        </w:rPr>
        <w:t>¶</w:t>
      </w:r>
      <w:r w:rsidRPr="00A32D33">
        <w:rPr>
          <w:sz w:val="16"/>
        </w:rPr>
        <w:t xml:space="preserve"> Rights Movement.</w:t>
      </w:r>
      <w:r w:rsidRPr="00A32D33">
        <w:rPr>
          <w:sz w:val="12"/>
        </w:rPr>
        <w:t>¶</w:t>
      </w:r>
      <w:r w:rsidRPr="00A32D33">
        <w:rPr>
          <w:sz w:val="16"/>
        </w:rPr>
        <w:t xml:space="preserve"> </w:t>
      </w:r>
      <w:r w:rsidRPr="008949A8">
        <w:rPr>
          <w:rStyle w:val="StyleUnderline"/>
          <w:highlight w:val="cyan"/>
        </w:rPr>
        <w:t>Establishing a secure nation-state using the language of racial apocalypse</w:t>
      </w:r>
      <w:r w:rsidRPr="00A32D33">
        <w:rPr>
          <w:rStyle w:val="StyleUnderline"/>
        </w:rPr>
        <w:t>,</w:t>
      </w:r>
      <w:r w:rsidRPr="00A32D33">
        <w:rPr>
          <w:sz w:val="16"/>
        </w:rPr>
        <w:t xml:space="preserve"> the</w:t>
      </w:r>
      <w:r w:rsidRPr="00A32D33">
        <w:rPr>
          <w:sz w:val="12"/>
        </w:rPr>
        <w:t>¶</w:t>
      </w:r>
      <w:r w:rsidRPr="00A32D33">
        <w:rPr>
          <w:sz w:val="16"/>
        </w:rPr>
        <w:t xml:space="preserve"> Moynihan Report constructs a cycle of Black pathology that hinges upon fixing the</w:t>
      </w:r>
      <w:r w:rsidRPr="00A32D33">
        <w:rPr>
          <w:sz w:val="12"/>
        </w:rPr>
        <w:t>¶</w:t>
      </w:r>
      <w:r w:rsidRPr="00A32D33">
        <w:rPr>
          <w:sz w:val="16"/>
        </w:rPr>
        <w:t xml:space="preserve"> symptom and not the source. Class warfare and racial hierarchy have created</w:t>
      </w:r>
      <w:r w:rsidRPr="00A32D33">
        <w:rPr>
          <w:sz w:val="12"/>
        </w:rPr>
        <w:t>¶</w:t>
      </w:r>
      <w:r w:rsidRPr="00A32D33">
        <w:rPr>
          <w:sz w:val="16"/>
        </w:rPr>
        <w:t xml:space="preserve"> dysfunctions within Black families, yet it is the exclusive domain of the state to</w:t>
      </w:r>
      <w:r w:rsidRPr="00A32D33">
        <w:rPr>
          <w:sz w:val="12"/>
        </w:rPr>
        <w:t>¶</w:t>
      </w:r>
      <w:r w:rsidRPr="00A32D33">
        <w:rPr>
          <w:sz w:val="16"/>
        </w:rPr>
        <w:t xml:space="preserve"> address the personal habits, sexual tastes, and normative family structure of its</w:t>
      </w:r>
      <w:r w:rsidRPr="00A32D33">
        <w:rPr>
          <w:sz w:val="12"/>
        </w:rPr>
        <w:t>¶</w:t>
      </w:r>
      <w:r w:rsidRPr="00A32D33">
        <w:rPr>
          <w:sz w:val="16"/>
        </w:rPr>
        <w:t xml:space="preserve"> citizens. Indeed, </w:t>
      </w:r>
      <w:r w:rsidRPr="00A32D33">
        <w:rPr>
          <w:rStyle w:val="StyleUnderline"/>
        </w:rPr>
        <w:t>maleness and manhood, in private and public affairs, facilitate the</w:t>
      </w:r>
      <w:r w:rsidRPr="00A32D33">
        <w:rPr>
          <w:rStyle w:val="StyleUnderline"/>
          <w:sz w:val="12"/>
        </w:rPr>
        <w:t xml:space="preserve">¶ </w:t>
      </w:r>
      <w:r w:rsidRPr="00A32D33">
        <w:rPr>
          <w:rStyle w:val="StyleUnderline"/>
        </w:rPr>
        <w:t>patriarchal and heterosexual advantages of white families who utilize straight men as</w:t>
      </w:r>
      <w:r w:rsidRPr="00A32D33">
        <w:rPr>
          <w:rStyle w:val="StyleUnderline"/>
          <w:sz w:val="12"/>
        </w:rPr>
        <w:t xml:space="preserve">¶ </w:t>
      </w:r>
      <w:r w:rsidRPr="00A32D33">
        <w:rPr>
          <w:rStyle w:val="StyleUnderline"/>
        </w:rPr>
        <w:t xml:space="preserve">breadwinners and heads-of-households. </w:t>
      </w:r>
      <w:r w:rsidRPr="008949A8">
        <w:rPr>
          <w:rStyle w:val="StyleUnderline"/>
          <w:highlight w:val="cyan"/>
        </w:rPr>
        <w:t>Black radicalism, then, is antithetical to the</w:t>
      </w:r>
      <w:r w:rsidRPr="008949A8">
        <w:rPr>
          <w:rStyle w:val="StyleUnderline"/>
          <w:sz w:val="12"/>
          <w:highlight w:val="cyan"/>
        </w:rPr>
        <w:t xml:space="preserve">¶ </w:t>
      </w:r>
      <w:r w:rsidRPr="008949A8">
        <w:rPr>
          <w:rStyle w:val="StyleUnderline"/>
          <w:highlight w:val="cyan"/>
        </w:rPr>
        <w:t>imperatives of the nation-state, outside white national manhood, and publicly, the state</w:t>
      </w:r>
      <w:r w:rsidRPr="008949A8">
        <w:rPr>
          <w:rStyle w:val="StyleUnderline"/>
          <w:sz w:val="12"/>
          <w:highlight w:val="cyan"/>
        </w:rPr>
        <w:t xml:space="preserve">¶ </w:t>
      </w:r>
      <w:r w:rsidRPr="008949A8">
        <w:rPr>
          <w:rStyle w:val="StyleUnderline"/>
          <w:highlight w:val="cyan"/>
        </w:rPr>
        <w:t>must admonish such rebellious behavior</w:t>
      </w:r>
      <w:r w:rsidRPr="00A32D33">
        <w:rPr>
          <w:sz w:val="16"/>
        </w:rPr>
        <w:t xml:space="preserve">. In this way, </w:t>
      </w:r>
      <w:r w:rsidRPr="008949A8">
        <w:rPr>
          <w:rStyle w:val="Emphasis"/>
          <w:highlight w:val="cyan"/>
        </w:rPr>
        <w:t>a transnational Asian-Black</w:t>
      </w:r>
      <w:r w:rsidRPr="008949A8">
        <w:rPr>
          <w:rStyle w:val="Emphasis"/>
          <w:sz w:val="12"/>
          <w:highlight w:val="cyan"/>
        </w:rPr>
        <w:t xml:space="preserve">¶ </w:t>
      </w:r>
      <w:r w:rsidRPr="008949A8">
        <w:rPr>
          <w:rStyle w:val="Emphasis"/>
          <w:highlight w:val="cyan"/>
        </w:rPr>
        <w:t>racial panic is mediated by the domestic disciplining of Black familial arrangements</w:t>
      </w:r>
      <w:r w:rsidRPr="00A32D33">
        <w:rPr>
          <w:rStyle w:val="Emphasis"/>
        </w:rPr>
        <w:t>.</w:t>
      </w:r>
      <w:r w:rsidRPr="00A32D33">
        <w:rPr>
          <w:rStyle w:val="Emphasis"/>
          <w:sz w:val="12"/>
        </w:rPr>
        <w:t xml:space="preserve">¶ </w:t>
      </w:r>
      <w:r w:rsidRPr="00A32D33">
        <w:rPr>
          <w:sz w:val="16"/>
        </w:rPr>
        <w:t>The Moynihan Report discursively sets the parameter of acceptable forms of Black</w:t>
      </w:r>
      <w:r w:rsidRPr="00A32D33">
        <w:rPr>
          <w:sz w:val="12"/>
        </w:rPr>
        <w:t>¶</w:t>
      </w:r>
      <w:r w:rsidRPr="00A32D33">
        <w:rPr>
          <w:sz w:val="16"/>
        </w:rPr>
        <w:t xml:space="preserve"> masculinity by linking all forms of militancy to the reproduction and mimicry o f the</w:t>
      </w:r>
      <w:r w:rsidRPr="00A32D33">
        <w:rPr>
          <w:sz w:val="12"/>
        </w:rPr>
        <w:t>¶</w:t>
      </w:r>
      <w:r w:rsidRPr="00A32D33">
        <w:rPr>
          <w:sz w:val="16"/>
        </w:rPr>
        <w:t xml:space="preserve"> 33</w:t>
      </w:r>
      <w:r w:rsidRPr="00A32D33">
        <w:rPr>
          <w:sz w:val="12"/>
        </w:rPr>
        <w:t>¶</w:t>
      </w:r>
      <w:r w:rsidRPr="00A32D33">
        <w:rPr>
          <w:sz w:val="16"/>
        </w:rPr>
        <w:t xml:space="preserve"> nuclear white (imperial) family. As Rod Ferguson states, “the Moynihan Report</w:t>
      </w:r>
      <w:r w:rsidRPr="00A32D33">
        <w:rPr>
          <w:sz w:val="12"/>
        </w:rPr>
        <w:t>¶</w:t>
      </w:r>
      <w:r w:rsidRPr="00A32D33">
        <w:rPr>
          <w:sz w:val="16"/>
        </w:rPr>
        <w:t xml:space="preserve"> enunciated liberal ideology through an identification with and conception of African</w:t>
      </w:r>
      <w:r w:rsidRPr="00A32D33">
        <w:rPr>
          <w:sz w:val="12"/>
        </w:rPr>
        <w:t>¶</w:t>
      </w:r>
      <w:r w:rsidRPr="00A32D33">
        <w:rPr>
          <w:sz w:val="16"/>
        </w:rPr>
        <w:t xml:space="preserve"> American male as castrated and therefore bereft of heteropatriarchal entitlements.”49</w:t>
      </w:r>
      <w:r w:rsidRPr="00A32D33">
        <w:rPr>
          <w:sz w:val="12"/>
        </w:rPr>
        <w:t>¶</w:t>
      </w:r>
      <w:r w:rsidRPr="00A32D33">
        <w:rPr>
          <w:sz w:val="16"/>
        </w:rPr>
        <w:t xml:space="preserve"> </w:t>
      </w:r>
      <w:r w:rsidRPr="008949A8">
        <w:rPr>
          <w:rStyle w:val="StyleUnderline"/>
          <w:highlight w:val="cyan"/>
        </w:rPr>
        <w:t>It has been through gendering and racializing the post-civil rights moment that the</w:t>
      </w:r>
      <w:r w:rsidRPr="008949A8">
        <w:rPr>
          <w:rStyle w:val="StyleUnderline"/>
          <w:sz w:val="12"/>
          <w:highlight w:val="cyan"/>
        </w:rPr>
        <w:t xml:space="preserve">¶ </w:t>
      </w:r>
      <w:r w:rsidRPr="008949A8">
        <w:rPr>
          <w:rStyle w:val="StyleUnderline"/>
          <w:highlight w:val="cyan"/>
        </w:rPr>
        <w:t>Moynihan Report carries such a powerful ideological sledgehammer.</w:t>
      </w:r>
      <w:r w:rsidRPr="008949A8">
        <w:rPr>
          <w:rStyle w:val="StyleUnderline"/>
          <w:sz w:val="12"/>
          <w:highlight w:val="cyan"/>
        </w:rPr>
        <w:t xml:space="preserve">¶ </w:t>
      </w:r>
      <w:r w:rsidRPr="008949A8">
        <w:rPr>
          <w:rStyle w:val="Emphasis"/>
          <w:highlight w:val="cyan"/>
        </w:rPr>
        <w:t>The language of pathology revolves around the imminent fear of racial</w:t>
      </w:r>
      <w:r w:rsidRPr="008949A8">
        <w:rPr>
          <w:rStyle w:val="Emphasis"/>
          <w:sz w:val="12"/>
          <w:highlight w:val="cyan"/>
        </w:rPr>
        <w:t xml:space="preserve">¶ </w:t>
      </w:r>
      <w:r w:rsidRPr="008949A8">
        <w:rPr>
          <w:rStyle w:val="Emphasis"/>
          <w:highlight w:val="cyan"/>
        </w:rPr>
        <w:t>apocalypse and thus expresses the primacy of white male, heterosexist patriarchy</w:t>
      </w:r>
      <w:r w:rsidRPr="00A32D33">
        <w:rPr>
          <w:sz w:val="16"/>
        </w:rPr>
        <w:t>. It</w:t>
      </w:r>
      <w:r w:rsidRPr="00A32D33">
        <w:rPr>
          <w:sz w:val="12"/>
        </w:rPr>
        <w:t>¶</w:t>
      </w:r>
      <w:r w:rsidRPr="00A32D33">
        <w:rPr>
          <w:sz w:val="16"/>
        </w:rPr>
        <w:t xml:space="preserve"> encompasses the limits to Black radicalism and the reproduction of post-civil rights</w:t>
      </w:r>
      <w:r w:rsidRPr="00A32D33">
        <w:rPr>
          <w:sz w:val="12"/>
        </w:rPr>
        <w:t>¶</w:t>
      </w:r>
      <w:r w:rsidRPr="00A32D33">
        <w:rPr>
          <w:sz w:val="16"/>
        </w:rPr>
        <w:t xml:space="preserve"> domesticity. </w:t>
      </w:r>
      <w:r w:rsidRPr="00A32D33">
        <w:rPr>
          <w:rStyle w:val="StyleUnderline"/>
        </w:rPr>
        <w:t>The incommensurability of Black men to the national project of post-civil</w:t>
      </w:r>
      <w:r w:rsidRPr="00A32D33">
        <w:rPr>
          <w:rStyle w:val="StyleUnderline"/>
          <w:sz w:val="12"/>
        </w:rPr>
        <w:t xml:space="preserve">¶ </w:t>
      </w:r>
      <w:r w:rsidRPr="00A32D33">
        <w:rPr>
          <w:rStyle w:val="StyleUnderline"/>
        </w:rPr>
        <w:t>rights domesticity is fixed and taken as the symbol of displacement</w:t>
      </w:r>
      <w:r w:rsidRPr="00A32D33">
        <w:rPr>
          <w:sz w:val="16"/>
        </w:rPr>
        <w:t>. In such</w:t>
      </w:r>
      <w:r w:rsidRPr="00A32D33">
        <w:rPr>
          <w:sz w:val="12"/>
        </w:rPr>
        <w:t>¶</w:t>
      </w:r>
      <w:r w:rsidRPr="00A32D33">
        <w:rPr>
          <w:sz w:val="16"/>
        </w:rPr>
        <w:t xml:space="preserve"> symbolic productions, </w:t>
      </w:r>
      <w:r w:rsidRPr="008949A8">
        <w:rPr>
          <w:rStyle w:val="StyleUnderline"/>
          <w:highlight w:val="cyan"/>
        </w:rPr>
        <w:t>there is a categorical understanding of Black masculinity</w:t>
      </w:r>
      <w:r w:rsidRPr="00A32D33">
        <w:rPr>
          <w:sz w:val="16"/>
        </w:rPr>
        <w:t xml:space="preserve"> in its</w:t>
      </w:r>
      <w:r w:rsidRPr="00A32D33">
        <w:rPr>
          <w:sz w:val="12"/>
        </w:rPr>
        <w:t>¶</w:t>
      </w:r>
      <w:r w:rsidRPr="00A32D33">
        <w:rPr>
          <w:sz w:val="16"/>
        </w:rPr>
        <w:t xml:space="preserve"> totality, </w:t>
      </w:r>
      <w:r w:rsidRPr="008949A8">
        <w:rPr>
          <w:rStyle w:val="Emphasis"/>
          <w:highlight w:val="cyan"/>
        </w:rPr>
        <w:t>as a homogenous political construct</w:t>
      </w:r>
      <w:r w:rsidRPr="00A32D33">
        <w:rPr>
          <w:sz w:val="16"/>
        </w:rPr>
        <w:t>. As such, the welfare state replaces the</w:t>
      </w:r>
      <w:r w:rsidRPr="00A32D33">
        <w:rPr>
          <w:sz w:val="12"/>
        </w:rPr>
        <w:t>¶</w:t>
      </w:r>
      <w:r w:rsidRPr="00A32D33">
        <w:rPr>
          <w:sz w:val="16"/>
        </w:rPr>
        <w:t xml:space="preserve"> figurehead of Black fatherhood that the reproduction of capital alternates from private</w:t>
      </w:r>
      <w:r w:rsidRPr="00A32D33">
        <w:rPr>
          <w:sz w:val="12"/>
        </w:rPr>
        <w:t>¶</w:t>
      </w:r>
      <w:r w:rsidRPr="00A32D33">
        <w:rPr>
          <w:sz w:val="16"/>
        </w:rPr>
        <w:t xml:space="preserve"> to public, familial to national, and male breadwinner to the state. From this</w:t>
      </w:r>
      <w:r w:rsidRPr="00A32D33">
        <w:rPr>
          <w:sz w:val="12"/>
        </w:rPr>
        <w:t>¶</w:t>
      </w:r>
      <w:r w:rsidRPr="00A32D33">
        <w:rPr>
          <w:sz w:val="16"/>
        </w:rPr>
        <w:t xml:space="preserve"> prosecutorial platform, </w:t>
      </w:r>
      <w:r w:rsidRPr="008949A8">
        <w:rPr>
          <w:rStyle w:val="Emphasis"/>
          <w:highlight w:val="cyan"/>
        </w:rPr>
        <w:t>the Moynihan Report legitimizes increased surveillance, through sociological study, knowledge industries, and police mobilization of Black¶ male bodies into the prison industries</w:t>
      </w:r>
      <w:r w:rsidRPr="00A32D33">
        <w:rPr>
          <w:sz w:val="16"/>
        </w:rPr>
        <w:t>. The latter shows the failures of “family,”</w:t>
      </w:r>
      <w:r w:rsidRPr="00A32D33">
        <w:rPr>
          <w:sz w:val="12"/>
        </w:rPr>
        <w:t>¶</w:t>
      </w:r>
      <w:r w:rsidRPr="00A32D33">
        <w:rPr>
          <w:sz w:val="16"/>
        </w:rPr>
        <w:t xml:space="preserve"> “values,” and “race” that may infect and corrupt the smooth efficiency of U.S.</w:t>
      </w:r>
      <w:r w:rsidRPr="00A32D33">
        <w:rPr>
          <w:sz w:val="12"/>
        </w:rPr>
        <w:t>¶</w:t>
      </w:r>
      <w:r w:rsidRPr="00A32D33">
        <w:rPr>
          <w:sz w:val="16"/>
        </w:rPr>
        <w:t xml:space="preserve"> expansionism. Sander L Gilman explains the relationship between pathology and</w:t>
      </w:r>
      <w:r w:rsidRPr="00A32D33">
        <w:rPr>
          <w:sz w:val="12"/>
        </w:rPr>
        <w:t>¶</w:t>
      </w:r>
      <w:r w:rsidRPr="00A32D33">
        <w:rPr>
          <w:sz w:val="16"/>
        </w:rPr>
        <w:t xml:space="preserve"> racial stereotype. He says:</w:t>
      </w:r>
      <w:r w:rsidRPr="00A32D33">
        <w:rPr>
          <w:sz w:val="12"/>
        </w:rPr>
        <w:t>¶</w:t>
      </w:r>
      <w:r w:rsidRPr="00A32D33">
        <w:rPr>
          <w:sz w:val="16"/>
        </w:rPr>
        <w:t xml:space="preserve"> Our understanding of the pathological is rooted in an awareness of the</w:t>
      </w:r>
      <w:r w:rsidRPr="00A32D33">
        <w:rPr>
          <w:sz w:val="12"/>
        </w:rPr>
        <w:t>¶</w:t>
      </w:r>
      <w:r w:rsidRPr="00A32D33">
        <w:rPr>
          <w:sz w:val="16"/>
        </w:rPr>
        <w:t xml:space="preserve"> human organism’s fragility—not simply its mortality, though that has</w:t>
      </w:r>
      <w:r w:rsidRPr="00A32D33">
        <w:rPr>
          <w:sz w:val="12"/>
        </w:rPr>
        <w:t>¶</w:t>
      </w:r>
      <w:r w:rsidRPr="00A32D33">
        <w:rPr>
          <w:sz w:val="16"/>
        </w:rPr>
        <w:t xml:space="preserve"> always and everywhere </w:t>
      </w:r>
      <w:r w:rsidRPr="00A32D33">
        <w:rPr>
          <w:sz w:val="16"/>
        </w:rPr>
        <w:lastRenderedPageBreak/>
        <w:t>inspired fear of the ultimate loss of control, but</w:t>
      </w:r>
      <w:r w:rsidRPr="00A32D33">
        <w:rPr>
          <w:sz w:val="12"/>
        </w:rPr>
        <w:t>¶</w:t>
      </w:r>
      <w:r w:rsidRPr="00A32D33">
        <w:rPr>
          <w:sz w:val="16"/>
        </w:rPr>
        <w:t xml:space="preserve"> its susceptibility to disease, pollution, corruption, and alteration, things</w:t>
      </w:r>
      <w:r w:rsidRPr="00A32D33">
        <w:rPr>
          <w:sz w:val="12"/>
        </w:rPr>
        <w:t>¶</w:t>
      </w:r>
      <w:r w:rsidRPr="00A32D33">
        <w:rPr>
          <w:sz w:val="16"/>
        </w:rPr>
        <w:t xml:space="preserve"> that we experience in our own bodies and observe in others.50</w:t>
      </w:r>
    </w:p>
    <w:p w:rsidR="00937059" w:rsidRDefault="00937059" w:rsidP="00937059">
      <w:pPr>
        <w:pStyle w:val="Heading4"/>
      </w:pPr>
      <w:r>
        <w:t xml:space="preserve">The impact is white supremacy. White supremacy has exported colorblindness globally, while ignoring the contradictions between rhetoric and practice. </w:t>
      </w:r>
    </w:p>
    <w:p w:rsidR="00937059" w:rsidRDefault="00937059" w:rsidP="00937059">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66" w:history="1">
        <w:r w:rsidRPr="003F0512">
          <w:rPr>
            <w:rStyle w:val="Hyperlink"/>
            <w:sz w:val="18"/>
          </w:rPr>
          <w:t>https://escholarship.org/uc/item/4p9698d9</w:t>
        </w:r>
      </w:hyperlink>
      <w:r w:rsidRPr="00E47D9A">
        <w:rPr>
          <w:sz w:val="18"/>
        </w:rPr>
        <w:t>)</w:t>
      </w:r>
    </w:p>
    <w:p w:rsidR="00937059" w:rsidRPr="00EF4167" w:rsidRDefault="00937059" w:rsidP="00937059">
      <w:pPr>
        <w:rPr>
          <w:sz w:val="14"/>
        </w:rPr>
      </w:pPr>
      <w:r w:rsidRPr="00EF4167">
        <w:rPr>
          <w:sz w:val="14"/>
        </w:rPr>
        <w:t xml:space="preserve">In university classrooms in the US today many of our students (especially but not only </w:t>
      </w:r>
      <w:r w:rsidRPr="00E84A30">
        <w:rPr>
          <w:rStyle w:val="StyleUnderline"/>
        </w:rPr>
        <w:t>white s</w:t>
      </w:r>
      <w:r w:rsidRPr="00AD6852">
        <w:rPr>
          <w:rStyle w:val="StyleUnderline"/>
        </w:rPr>
        <w:t>tudents</w:t>
      </w:r>
      <w:r w:rsidRPr="00EF4167">
        <w:rPr>
          <w:sz w:val="14"/>
        </w:rPr>
        <w:t xml:space="preserve">) </w:t>
      </w:r>
      <w:r w:rsidRPr="00AD6852">
        <w:rPr>
          <w:rStyle w:val="StyleUnderline"/>
        </w:rPr>
        <w:t>tell us that they "don't notice race," and that they "treat everyone as an individual."</w:t>
      </w:r>
      <w:r w:rsidRPr="00EF4167">
        <w:rPr>
          <w:sz w:val="14"/>
        </w:rPr>
        <w:t xml:space="preserve"> </w:t>
      </w:r>
      <w:r w:rsidRPr="00AD6852">
        <w:rPr>
          <w:rStyle w:val="StyleUnderline"/>
        </w:rPr>
        <w:t>Their rejection of racism is no doubt genuine in its adoption of "colorblindness" or nonracialism; but it also tends to ratify the existing inequalities and injustices that descend from</w:t>
      </w:r>
      <w:r w:rsidRPr="00EF4167">
        <w:rPr>
          <w:sz w:val="14"/>
        </w:rPr>
        <w:t xml:space="preserve"> the "bad old days" of </w:t>
      </w:r>
      <w:r w:rsidRPr="00AD6852">
        <w:rPr>
          <w:rStyle w:val="StyleUnderline"/>
        </w:rPr>
        <w:t>segregation</w:t>
      </w:r>
      <w:r w:rsidRPr="00EF4167">
        <w:rPr>
          <w:sz w:val="14"/>
        </w:rPr>
        <w:t xml:space="preserve">. </w:t>
      </w:r>
      <w:r w:rsidRPr="00AD6852">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0EF4167">
        <w:rPr>
          <w:sz w:val="14"/>
        </w:rPr>
        <w:t xml:space="preserve"> (Oliver and Shapiro 1995). Thus </w:t>
      </w:r>
      <w:r w:rsidRPr="00AD6852">
        <w:rPr>
          <w:rStyle w:val="StyleUnderline"/>
        </w:rPr>
        <w:t>domestic neo-conservatism both undermines an older, more familiar racial mindset and reinvokes it</w:t>
      </w:r>
      <w:r w:rsidRPr="00EF4167">
        <w:rPr>
          <w:sz w:val="14"/>
        </w:rPr>
        <w:t xml:space="preserve">. In respect to Iraq and the "war on terror," </w:t>
      </w:r>
      <w:r w:rsidRPr="00AD6852">
        <w:rPr>
          <w:rStyle w:val="StyleUnderline"/>
        </w:rPr>
        <w:t>US foreign policy operates in parallel fashion</w:t>
      </w:r>
      <w:r w:rsidRPr="00EF4167">
        <w:rPr>
          <w:sz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0AD6852">
        <w:rPr>
          <w:rStyle w:val="StyleUnderline"/>
        </w:rPr>
        <w:t>neo-conservatism today combines</w:t>
      </w:r>
      <w:r w:rsidRPr="00EF4167">
        <w:rPr>
          <w:sz w:val="14"/>
        </w:rPr>
        <w:t xml:space="preserve"> a habitus of </w:t>
      </w:r>
      <w:r w:rsidRPr="00AD6852">
        <w:rPr>
          <w:rStyle w:val="StyleUnderline"/>
        </w:rPr>
        <w:t>domination over the racialized other with</w:t>
      </w:r>
      <w:r w:rsidRPr="00EF4167">
        <w:rPr>
          <w:sz w:val="14"/>
        </w:rPr>
        <w:t xml:space="preserve"> a doxa of </w:t>
      </w:r>
      <w:r w:rsidRPr="00AD6852">
        <w:rPr>
          <w:rStyle w:val="StyleUnderline"/>
        </w:rPr>
        <w:t>incorporation and respect for those who are no longer formally recognized as other at all</w:t>
      </w:r>
      <w:r w:rsidRPr="00EF4167">
        <w:rPr>
          <w:sz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0AD6852">
        <w:rPr>
          <w:rStyle w:val="StyleUnderline"/>
        </w:rPr>
        <w:t>the civil rights legacy has been harnessed to the cause of global domination and "pre-emptive' war</w:t>
      </w:r>
      <w:r w:rsidRPr="00EF4167">
        <w:rPr>
          <w:sz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0544FEC">
        <w:rPr>
          <w:rStyle w:val="StyleUnderline"/>
        </w:rPr>
        <w:t>The link between racism and empire</w:t>
      </w:r>
      <w:r w:rsidRPr="00EF4167">
        <w:rPr>
          <w:sz w:val="14"/>
        </w:rPr>
        <w:t xml:space="preserve"> was wrongly considered terminated; instead it h</w:t>
      </w:r>
      <w:r w:rsidRPr="00544FEC">
        <w:rPr>
          <w:rStyle w:val="StyleUnderline"/>
        </w:rPr>
        <w:t>as been reinvented, principally through US neoconservatism</w:t>
      </w:r>
      <w:r w:rsidRPr="00EF4167">
        <w:rPr>
          <w:sz w:val="14"/>
        </w:rPr>
        <w:t xml:space="preserve">. In fact </w:t>
      </w:r>
      <w:r w:rsidRPr="00544FEC">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0EF4167">
        <w:rPr>
          <w:sz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0544FEC">
        <w:rPr>
          <w:rStyle w:val="StyleUnderline"/>
        </w:rPr>
        <w:t>the rearticulation of "colorblind" racial ideology served to shore up the inequality and structural racism of US society</w:t>
      </w:r>
      <w:r w:rsidRPr="00EF4167">
        <w:rPr>
          <w:sz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w:t>
      </w:r>
      <w:r w:rsidRPr="00EF4167">
        <w:rPr>
          <w:sz w:val="14"/>
        </w:rPr>
        <w:lastRenderedPageBreak/>
        <w:t xml:space="preserve">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0544FEC">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0EF4167">
        <w:rPr>
          <w:sz w:val="14"/>
        </w:rPr>
        <w:t xml:space="preserve">. It has made substantial investments in the racial genomics, which is now a big scientific enterprise as well as a developing system for social control. </w:t>
      </w:r>
      <w:r w:rsidRPr="00544FEC">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0EF4167">
        <w:rPr>
          <w:sz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0544FEC">
        <w:rPr>
          <w:rStyle w:val="StyleUnderline"/>
        </w:rPr>
        <w:t>Instead of insisting on the fulfillment of 20th-century demands, movement activists and theorists have to pose new questions about the actually existing and deeply conflicted dynamics of racial politics and racial identity</w:t>
      </w:r>
      <w:r w:rsidRPr="00EF4167">
        <w:rPr>
          <w:sz w:val="14"/>
        </w:rPr>
        <w:t>; in short, w</w:t>
      </w:r>
      <w:r w:rsidRPr="00544FEC">
        <w:rPr>
          <w:rStyle w:val="StyleUnderline"/>
        </w:rPr>
        <w:t>e have to think about racial formation processes as they are unfolding today and in the future</w:t>
      </w:r>
      <w:r w:rsidRPr="00EF4167">
        <w:rPr>
          <w:sz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0BD6378">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0EF4167">
        <w:rPr>
          <w:sz w:val="14"/>
        </w:rPr>
        <w:t xml:space="preserve">(for example, racial and class-based identities can conflict). </w:t>
      </w:r>
    </w:p>
    <w:p w:rsidR="00937059" w:rsidRPr="00356241" w:rsidRDefault="00937059" w:rsidP="00937059">
      <w:pPr>
        <w:pStyle w:val="Heading4"/>
        <w:rPr>
          <w:rStyle w:val="Style13ptBold"/>
          <w:rFonts w:ascii="Verdana" w:hAnsi="Verdana"/>
          <w:b/>
          <w:sz w:val="24"/>
          <w:szCs w:val="24"/>
        </w:rPr>
      </w:pPr>
      <w:r>
        <w:rPr>
          <w:rStyle w:val="Style13ptBold"/>
          <w:rFonts w:ascii="Verdana" w:hAnsi="Verdana"/>
          <w:sz w:val="24"/>
          <w:szCs w:val="24"/>
        </w:rPr>
        <w:t>ALTERNATIVE:  EMBRACE THE AFRO-ASIAN LEGACY OF BANDUNG</w:t>
      </w:r>
    </w:p>
    <w:p w:rsidR="00937059" w:rsidRPr="0026277D" w:rsidRDefault="00937059" w:rsidP="00937059">
      <w:pPr>
        <w:rPr>
          <w:rStyle w:val="Style13ptBold"/>
          <w:rFonts w:ascii="Verdana" w:hAnsi="Verdana"/>
          <w:b w:val="0"/>
          <w:sz w:val="20"/>
          <w:szCs w:val="20"/>
        </w:rPr>
      </w:pPr>
      <w:r>
        <w:rPr>
          <w:rStyle w:val="Style13ptBold"/>
          <w:rFonts w:ascii="Verdana" w:hAnsi="Verdana"/>
          <w:sz w:val="20"/>
          <w:szCs w:val="20"/>
        </w:rPr>
        <w:t>The alternative is a way to ENACT, ANALYZE, and CATALYZE a radical and revolutionary POLITICAL and CULTURAL stance grounded in anti-imperialism and anti-oppression, DEVOID of Eurocentric and white supremacist REFERENCE and IDEALS. Afro Asia is a strategic intersection, the IMPERATIVE to imagine a NEW WORLD, a tradition with LONG ROOTS that binds the African Slave to the Asiatic “coolie”. The Alternative embraces a historicity of COMMONALITY while simultaneously recognizing the COMPLEXITY, CONTRADICTION AND CONFLICTS rooted in white supremacy through an ORIENTALIST DISCOURSE. This DuBoisian DUAL ORIENTALISM addresses the common MISUNDERSTANDINGS from Black/China ENGAGED INTERACTIONS that have resulted in nationalist rivalries, mutually pervasive stereotypes and racial jealousies. The legacy of BANDUNG INFORMS and HAUNTS or theorization of Afro Asian connections. The Alternative is an UNFLINCHING PARADIGMATIC ANALYSIS to continue the ongoing, UNFINISHED legacy.</w:t>
      </w:r>
    </w:p>
    <w:p w:rsidR="00937059" w:rsidRPr="001A493D" w:rsidRDefault="00937059" w:rsidP="00937059">
      <w:r w:rsidRPr="001A493D">
        <w:rPr>
          <w:rStyle w:val="Style13ptBold"/>
        </w:rPr>
        <w:t>HO</w:t>
      </w:r>
      <w:r w:rsidRPr="001A493D">
        <w:t xml:space="preserve"> Chinese Revolutionary Socialist Activist &amp; MULLEN Dir of American Studies @ Purdue </w:t>
      </w:r>
      <w:r w:rsidRPr="001A493D">
        <w:rPr>
          <w:rStyle w:val="Style13ptBold"/>
        </w:rPr>
        <w:t>2k8</w:t>
      </w:r>
      <w:r w:rsidRPr="001A493D">
        <w:t xml:space="preserve"> (Fred-baritone saxophonist, composer, writer, producer, leader of the Afro Asian Music Ensemble &amp; Bill V.-white male, professor of English author of Afro-Orientalism and coeditor of W.E.B. Du Bois on Asia:  </w:t>
      </w:r>
      <w:r w:rsidRPr="001A493D">
        <w:lastRenderedPageBreak/>
        <w:t>Crossing the World Color Line; AFRO ASIA Revolutionary Political &amp; Cultural Connections Between African Americans and Asian Americans; pp. 2-5 db)</w:t>
      </w:r>
    </w:p>
    <w:p w:rsidR="00937059" w:rsidRPr="0026277D" w:rsidRDefault="00937059" w:rsidP="00937059">
      <w:pPr>
        <w:rPr>
          <w:rFonts w:ascii="Verdana" w:hAnsi="Verdana"/>
          <w:b/>
          <w:sz w:val="20"/>
          <w:szCs w:val="20"/>
          <w:u w:val="single"/>
        </w:rPr>
      </w:pPr>
      <w:r>
        <w:rPr>
          <w:sz w:val="16"/>
          <w:szCs w:val="16"/>
        </w:rPr>
        <w:t xml:space="preserve">Fred himself came of age during the late 1960s and early 1970s, and he claims that his identity as Asian/Chinese American was ignited by the upsurge of the Black Power movement in the United States.  It was reading Malcolm X’s </w:t>
      </w:r>
      <w:r>
        <w:rPr>
          <w:i/>
          <w:sz w:val="16"/>
          <w:szCs w:val="16"/>
        </w:rPr>
        <w:t>Autobiography</w:t>
      </w:r>
      <w:r>
        <w:rPr>
          <w:sz w:val="16"/>
          <w:szCs w:val="16"/>
        </w:rPr>
        <w:t xml:space="preserve"> while being singled out for racial harassment in public school that forged his own sense of mutually shared oppressions.  Like </w:t>
      </w:r>
      <w:r w:rsidRPr="00055587">
        <w:rPr>
          <w:rFonts w:ascii="Verdana" w:hAnsi="Verdana"/>
          <w:b/>
          <w:sz w:val="20"/>
          <w:szCs w:val="20"/>
          <w:u w:val="single"/>
        </w:rPr>
        <w:t>many</w:t>
      </w:r>
      <w:r>
        <w:rPr>
          <w:sz w:val="16"/>
          <w:szCs w:val="16"/>
        </w:rPr>
        <w:t xml:space="preserve"> other </w:t>
      </w:r>
      <w:r w:rsidRPr="00055587">
        <w:rPr>
          <w:rFonts w:ascii="Verdana" w:hAnsi="Verdana"/>
          <w:b/>
          <w:sz w:val="20"/>
          <w:szCs w:val="20"/>
          <w:u w:val="single"/>
        </w:rPr>
        <w:t>United States activists of color</w:t>
      </w:r>
      <w:r>
        <w:rPr>
          <w:sz w:val="16"/>
          <w:szCs w:val="16"/>
        </w:rPr>
        <w:t xml:space="preserve">, Ho </w:t>
      </w:r>
      <w:r w:rsidRPr="00055587">
        <w:rPr>
          <w:rFonts w:ascii="Verdana" w:hAnsi="Verdana"/>
          <w:b/>
          <w:sz w:val="20"/>
          <w:szCs w:val="20"/>
          <w:u w:val="single"/>
        </w:rPr>
        <w:t>first came to an affirmation of ethnic identity from the inspiration and impact of radical and revolutionary African American politics and culture.</w:t>
      </w:r>
      <w:r>
        <w:rPr>
          <w:sz w:val="16"/>
          <w:szCs w:val="16"/>
        </w:rPr>
        <w:t xml:space="preserve">  </w:t>
      </w:r>
      <w:r w:rsidRPr="00055587">
        <w:rPr>
          <w:rFonts w:ascii="Verdana" w:hAnsi="Verdana"/>
          <w:b/>
          <w:sz w:val="20"/>
          <w:szCs w:val="20"/>
          <w:u w:val="single"/>
        </w:rPr>
        <w:t>This discovery brought with it, however, a far larger challenge:  namely, a way to enact, analyze, and catalyze a radical and revolutionary political and cultural stance grounded in anti-imperialism and anti-oppression and devoid of Eurocentric and white supremacist reference and ideals.</w:t>
      </w:r>
      <w:r>
        <w:rPr>
          <w:sz w:val="16"/>
          <w:szCs w:val="16"/>
        </w:rPr>
        <w:t xml:space="preserve">  For Ho, and for other authors in this book, </w:t>
      </w:r>
      <w:r w:rsidRPr="00055587">
        <w:rPr>
          <w:rFonts w:ascii="Verdana" w:hAnsi="Verdana"/>
          <w:b/>
          <w:sz w:val="20"/>
          <w:szCs w:val="20"/>
          <w:u w:val="single"/>
        </w:rPr>
        <w:t>Afro Asia is a strategic intersection for thinking through an internationalist, global paradigm that joins the world’s two largest continents and populations, as well as an anti-imperialist, insurgent identity that is no longer majority white in orientation.  Afro Asia, that is, is the imperative to imagine a “new world” grounded upon two great ancient worlds as well as radical and revolutionary anti-imperialist tradition.</w:t>
      </w:r>
      <w:r w:rsidRPr="00055587">
        <w:rPr>
          <w:rFonts w:asciiTheme="minorHAnsi" w:hAnsiTheme="minorHAnsi"/>
          <w:sz w:val="16"/>
          <w:szCs w:val="16"/>
        </w:rPr>
        <w:t xml:space="preserve">  </w:t>
      </w:r>
      <w:r>
        <w:rPr>
          <w:sz w:val="16"/>
          <w:szCs w:val="16"/>
        </w:rPr>
        <w:t xml:space="preserve"> </w:t>
      </w:r>
      <w:r w:rsidRPr="00055587">
        <w:rPr>
          <w:rFonts w:ascii="Verdana" w:hAnsi="Verdana"/>
          <w:b/>
          <w:sz w:val="20"/>
          <w:szCs w:val="20"/>
          <w:u w:val="single"/>
        </w:rPr>
        <w:t>It is a tradition with long roots, one that includes and links W.E.B. Du Bois, Ho Chi Minh, Mao Zedong, Malcolm X, Robert F. Williams, the Black Panthers, the Asian Pacific American movement, Yuri Kochiyama, Ishmael Reed, Frank chin, and Maxine Hong Kingston, to name just a few.  These figures give a name and voice to the international counterparts in the black and Asiatic worlds, and they have for two centuries sustained a tradition of collaborative radical political and cultural connections heretofore undocumented in the literature of the West.</w:t>
      </w:r>
      <w:r>
        <w:rPr>
          <w:sz w:val="16"/>
          <w:szCs w:val="16"/>
        </w:rPr>
        <w:t xml:space="preserve">  </w:t>
      </w:r>
      <w:r w:rsidRPr="00055587">
        <w:rPr>
          <w:rFonts w:ascii="Verdana" w:hAnsi="Verdana"/>
          <w:b/>
          <w:sz w:val="20"/>
          <w:szCs w:val="20"/>
          <w:u w:val="single"/>
        </w:rPr>
        <w:t>From the earliest days of the United States, Africans and Asians in the Americas have been linked in a shared tradition of resistance to class and racial exploitation and oppression.  With the formal abolition of African slavery arose the Asiatic “coolie”</w:t>
      </w:r>
      <w:r>
        <w:rPr>
          <w:sz w:val="16"/>
          <w:szCs w:val="16"/>
        </w:rPr>
        <w:t xml:space="preserve"> (or contract labor) </w:t>
      </w:r>
      <w:r w:rsidRPr="00055587">
        <w:rPr>
          <w:rFonts w:ascii="Verdana" w:hAnsi="Verdana"/>
          <w:b/>
          <w:sz w:val="20"/>
          <w:szCs w:val="20"/>
          <w:u w:val="single"/>
        </w:rPr>
        <w:t xml:space="preserve">trade that brought Asian laborers, often on the very same ships that transported captured Africans, to the very same plantation societies in the West.  In this common and often overlapping diasporic experience, shared traditions of resistance and struggle have developed for liberation and equality.  African Americans and Asian Americans have mutually influenced, borrowed from, and jointly innovated new forms in culture </w:t>
      </w:r>
      <w:r>
        <w:rPr>
          <w:sz w:val="16"/>
          <w:szCs w:val="16"/>
        </w:rPr>
        <w:t xml:space="preserve">(from music to cuisine to clothing) </w:t>
      </w:r>
      <w:r w:rsidRPr="00055587">
        <w:rPr>
          <w:rFonts w:ascii="Verdana" w:hAnsi="Verdana"/>
          <w:b/>
          <w:sz w:val="20"/>
          <w:szCs w:val="20"/>
          <w:u w:val="single"/>
        </w:rPr>
        <w:t xml:space="preserve">and politics </w:t>
      </w:r>
      <w:r>
        <w:rPr>
          <w:sz w:val="16"/>
          <w:szCs w:val="16"/>
        </w:rPr>
        <w:t xml:space="preserve">(from shared movement ideologies to organizations).  This intersecting ground of cultural borrowing and exchange has been partly documented by classicists engaged by questions of the relationship between Greek and Rome on the one hand, and the larger realm of the contemporary Middle East, from North Africa to the Mediterranean, on the other.  Among the early pioneers in this work was the African American classicist Frank Snowden.  His books, </w:t>
      </w:r>
      <w:r>
        <w:rPr>
          <w:i/>
          <w:sz w:val="16"/>
          <w:szCs w:val="16"/>
        </w:rPr>
        <w:t>Before Color Prejudice:  The Ancient View of Blacks and Blacks in Antiquity</w:t>
      </w:r>
      <w:r>
        <w:rPr>
          <w:sz w:val="16"/>
          <w:szCs w:val="16"/>
        </w:rPr>
        <w:t xml:space="preserve"> and </w:t>
      </w:r>
      <w:r>
        <w:rPr>
          <w:i/>
          <w:sz w:val="16"/>
          <w:szCs w:val="16"/>
        </w:rPr>
        <w:t>Ethiopians in the Greco-Roman Experience</w:t>
      </w:r>
      <w:r>
        <w:rPr>
          <w:sz w:val="16"/>
          <w:szCs w:val="16"/>
        </w:rPr>
        <w:t xml:space="preserve">, describe the influences on Western art, literature, and design of North African societies in particular. Snowden’s work sits squarely in the tradition of the Classics.  Martin Bernal’s influential multivolume book </w:t>
      </w:r>
      <w:r>
        <w:rPr>
          <w:i/>
          <w:sz w:val="16"/>
          <w:szCs w:val="16"/>
        </w:rPr>
        <w:t>Black Athena</w:t>
      </w:r>
      <w:r>
        <w:rPr>
          <w:sz w:val="16"/>
          <w:szCs w:val="16"/>
        </w:rPr>
        <w:t xml:space="preserve"> provides a polemical cultural studies framework for understanding the influence of North African and Mediterranean influence on Greco-Roman culture as a story of racist historiography extending to eighteenth-and nineteenth-century European scholar’s efforts to downplay or eradicate the Afro Asian role in the production of Western culture.  Wilson Moses, in his book </w:t>
      </w:r>
      <w:r>
        <w:rPr>
          <w:i/>
          <w:sz w:val="16"/>
          <w:szCs w:val="16"/>
        </w:rPr>
        <w:t>Afrotopia</w:t>
      </w:r>
      <w:r>
        <w:rPr>
          <w:sz w:val="16"/>
          <w:szCs w:val="16"/>
        </w:rPr>
        <w:t xml:space="preserve">, provides his own historiography for this debate, noting that nineteenth-century Afrocentrists and Egyptocentrists in the United States likewise struggled to make visible the influences of African thought and culture on antiquity debates.  Later, G. M. James’s </w:t>
      </w:r>
      <w:r>
        <w:rPr>
          <w:i/>
          <w:sz w:val="16"/>
          <w:szCs w:val="16"/>
        </w:rPr>
        <w:t>Stolen Legacy</w:t>
      </w:r>
      <w:r>
        <w:rPr>
          <w:sz w:val="16"/>
          <w:szCs w:val="16"/>
        </w:rPr>
        <w:t xml:space="preserve"> gave a name to the accusations of cultural “pirating” described by Bernal, an argument that W.E.B  Du Bois also made vigorously in his chapter “Asia in Africa” in the expanded edition of his book </w:t>
      </w:r>
      <w:r>
        <w:rPr>
          <w:i/>
          <w:sz w:val="16"/>
          <w:szCs w:val="16"/>
        </w:rPr>
        <w:t>The World of Africa</w:t>
      </w:r>
      <w:r>
        <w:rPr>
          <w:sz w:val="16"/>
          <w:szCs w:val="16"/>
        </w:rPr>
        <w:t xml:space="preserve">, first published in 1946.  </w:t>
      </w:r>
      <w:r w:rsidRPr="00863061">
        <w:rPr>
          <w:rFonts w:ascii="Verdana" w:hAnsi="Verdana"/>
          <w:b/>
          <w:sz w:val="20"/>
          <w:szCs w:val="20"/>
          <w:u w:val="single"/>
        </w:rPr>
        <w:t xml:space="preserve">Du Bois’s </w:t>
      </w:r>
      <w:r>
        <w:rPr>
          <w:sz w:val="16"/>
          <w:szCs w:val="16"/>
        </w:rPr>
        <w:t xml:space="preserve">own </w:t>
      </w:r>
      <w:r w:rsidRPr="00863061">
        <w:rPr>
          <w:rFonts w:ascii="Verdana" w:hAnsi="Verdana"/>
          <w:b/>
          <w:sz w:val="20"/>
          <w:szCs w:val="20"/>
          <w:u w:val="single"/>
        </w:rPr>
        <w:t>large body of writing on Asian politics and history is perhaps the most overlooked legacy of his capacious intellectual career and a sign of the ethnocentrism that has constrained the analysis of Afro Asian exchange.</w:t>
      </w:r>
      <w:r>
        <w:rPr>
          <w:sz w:val="16"/>
          <w:szCs w:val="16"/>
        </w:rPr>
        <w:t xml:space="preserve">  Indeed, the publication of </w:t>
      </w:r>
      <w:r w:rsidRPr="00863061">
        <w:rPr>
          <w:rFonts w:ascii="Verdana" w:hAnsi="Verdana"/>
          <w:b/>
          <w:sz w:val="20"/>
          <w:szCs w:val="20"/>
          <w:u w:val="single"/>
        </w:rPr>
        <w:t xml:space="preserve">Vijay Prashad’s two important books </w:t>
      </w:r>
      <w:r w:rsidRPr="00863061">
        <w:rPr>
          <w:rFonts w:ascii="Verdana" w:hAnsi="Verdana"/>
          <w:b/>
          <w:i/>
          <w:sz w:val="20"/>
          <w:szCs w:val="20"/>
          <w:u w:val="single"/>
        </w:rPr>
        <w:t>The Karma of Brown Folk</w:t>
      </w:r>
      <w:r w:rsidRPr="00863061">
        <w:rPr>
          <w:rFonts w:ascii="Verdana" w:hAnsi="Verdana"/>
          <w:b/>
          <w:sz w:val="20"/>
          <w:szCs w:val="20"/>
          <w:u w:val="single"/>
        </w:rPr>
        <w:t xml:space="preserve"> and </w:t>
      </w:r>
      <w:r w:rsidRPr="00863061">
        <w:rPr>
          <w:rFonts w:ascii="Verdana" w:hAnsi="Verdana"/>
          <w:b/>
          <w:i/>
          <w:sz w:val="20"/>
          <w:szCs w:val="20"/>
          <w:u w:val="single"/>
        </w:rPr>
        <w:t>Everybody was Kung-Fu Fighting</w:t>
      </w:r>
      <w:r w:rsidRPr="00863061">
        <w:rPr>
          <w:rFonts w:ascii="Verdana" w:hAnsi="Verdana"/>
          <w:b/>
          <w:sz w:val="20"/>
          <w:szCs w:val="20"/>
          <w:u w:val="single"/>
        </w:rPr>
        <w:t xml:space="preserve"> helped to reanimate attention to Afro Asian intersections.</w:t>
      </w:r>
      <w:r>
        <w:rPr>
          <w:sz w:val="16"/>
          <w:szCs w:val="16"/>
        </w:rPr>
        <w:t xml:space="preserve">  Prashad used the term “polyculturalism” to characterized the long, repressed but vital tradition of Afro Asian encounter and exchange, particularly among the working classes.  While the focus of this anthology is likewise on shared and common struggles </w:t>
      </w:r>
      <w:r>
        <w:rPr>
          <w:sz w:val="16"/>
          <w:szCs w:val="16"/>
        </w:rPr>
        <w:lastRenderedPageBreak/>
        <w:t xml:space="preserve">as well as the linkages, connections, cross-cultural borrowing, and mutual solidarity, </w:t>
      </w:r>
      <w:r w:rsidRPr="00863061">
        <w:rPr>
          <w:rFonts w:ascii="Verdana" w:hAnsi="Verdana"/>
          <w:b/>
          <w:sz w:val="20"/>
          <w:szCs w:val="20"/>
          <w:u w:val="single"/>
        </w:rPr>
        <w:t>it is important to recognize the complexities, contradictions, and conflicts between black and Asian peoples in the United States.  It is also important to provide a proper framework and analysis of the systemic causes for such complexities as well as the political function served by the manipulation of race, the promotion of nationalist divisions and rivalries, and the inculcation of mutually pervasive stereotypes and racial jealousies.</w:t>
      </w:r>
      <w:r>
        <w:rPr>
          <w:sz w:val="16"/>
          <w:szCs w:val="16"/>
        </w:rPr>
        <w:t xml:space="preserve">  Indeed, Du Bois himself was perhaps the first to recognize the nefariousness of these divisions and misunderstandings.  For example, in his 1935 essay “Indians and American Negroes” Du Bois complained that black Americans were provided almost no information on Asia, especially India, and thus had no context for seeing their own racial struggles in the necessary context of anticolonialism.  Likewise, South Asians, fed a steady Western diet of imperialist rhetoric, were absent a positive understanding of African Americans and Africans.  Du Bois’s ability to recognize </w:t>
      </w:r>
      <w:r w:rsidRPr="00863061">
        <w:rPr>
          <w:rFonts w:ascii="Verdana" w:hAnsi="Verdana"/>
          <w:b/>
          <w:sz w:val="20"/>
          <w:szCs w:val="20"/>
          <w:u w:val="single"/>
        </w:rPr>
        <w:t>this dual orientalism capable of dismantling and forestalling Afro Asian unity</w:t>
      </w:r>
      <w:r>
        <w:rPr>
          <w:sz w:val="16"/>
          <w:szCs w:val="16"/>
        </w:rPr>
        <w:t xml:space="preserve"> also </w:t>
      </w:r>
      <w:r w:rsidRPr="00863061">
        <w:rPr>
          <w:rFonts w:ascii="Verdana" w:hAnsi="Verdana"/>
          <w:b/>
          <w:sz w:val="20"/>
          <w:szCs w:val="20"/>
          <w:u w:val="single"/>
        </w:rPr>
        <w:t>illuminates</w:t>
      </w:r>
      <w:r>
        <w:rPr>
          <w:sz w:val="16"/>
          <w:szCs w:val="16"/>
        </w:rPr>
        <w:t xml:space="preserve"> the work done by the scholars Reginald Kearney and Mark Gallichio.  They note that during the 1930s and 1940s subgroups of black Americans, primarily from the working classes, were drawn to Afro Asian solidarity and even infatuation with Japanese imperialism as an imaginative means of cross-racial alliance.  Gerald Horne, in his impressive book </w:t>
      </w:r>
      <w:r>
        <w:rPr>
          <w:i/>
          <w:sz w:val="16"/>
          <w:szCs w:val="16"/>
        </w:rPr>
        <w:t>Race War! White Supremacy and the Japanese Attack on the British Empire</w:t>
      </w:r>
      <w:r>
        <w:rPr>
          <w:sz w:val="16"/>
          <w:szCs w:val="16"/>
        </w:rPr>
        <w:t xml:space="preserve">, situates these desires and at times </w:t>
      </w:r>
      <w:r w:rsidRPr="00863061">
        <w:rPr>
          <w:rFonts w:ascii="Verdana" w:hAnsi="Verdana"/>
          <w:b/>
          <w:sz w:val="20"/>
          <w:szCs w:val="20"/>
          <w:u w:val="single"/>
        </w:rPr>
        <w:t xml:space="preserve">misunderstandings within the broad context of white supremacy. </w:t>
      </w:r>
      <w:r>
        <w:rPr>
          <w:sz w:val="16"/>
          <w:szCs w:val="16"/>
        </w:rPr>
        <w:t xml:space="preserve"> Horne argues that </w:t>
      </w:r>
      <w:r w:rsidRPr="0026277D">
        <w:rPr>
          <w:rFonts w:ascii="Verdana" w:hAnsi="Verdana"/>
          <w:b/>
          <w:sz w:val="20"/>
          <w:szCs w:val="20"/>
          <w:u w:val="single"/>
        </w:rPr>
        <w:t xml:space="preserve">the importation of </w:t>
      </w:r>
      <w:r>
        <w:rPr>
          <w:sz w:val="16"/>
          <w:szCs w:val="16"/>
        </w:rPr>
        <w:t xml:space="preserve">British and </w:t>
      </w:r>
      <w:r w:rsidRPr="0026277D">
        <w:rPr>
          <w:rFonts w:ascii="Verdana" w:hAnsi="Verdana"/>
          <w:b/>
          <w:sz w:val="20"/>
          <w:szCs w:val="20"/>
          <w:u w:val="single"/>
        </w:rPr>
        <w:t xml:space="preserve">U.S. forms of racial supremacy across the Pan-Pacific region came home to roost both in </w:t>
      </w:r>
      <w:r>
        <w:rPr>
          <w:sz w:val="16"/>
          <w:szCs w:val="16"/>
        </w:rPr>
        <w:t xml:space="preserve">the </w:t>
      </w:r>
      <w:r w:rsidRPr="0026277D">
        <w:rPr>
          <w:rFonts w:ascii="Verdana" w:hAnsi="Verdana"/>
          <w:b/>
          <w:sz w:val="20"/>
          <w:szCs w:val="20"/>
          <w:u w:val="single"/>
        </w:rPr>
        <w:t>racial supremacist rhetoric</w:t>
      </w:r>
      <w:r>
        <w:rPr>
          <w:sz w:val="16"/>
          <w:szCs w:val="16"/>
        </w:rPr>
        <w:t xml:space="preserve"> undergirding Japanese imperialism during the 1930s </w:t>
      </w:r>
      <w:r w:rsidRPr="0026277D">
        <w:rPr>
          <w:rFonts w:ascii="Verdana" w:hAnsi="Verdana"/>
          <w:b/>
          <w:sz w:val="20"/>
          <w:szCs w:val="20"/>
          <w:u w:val="single"/>
        </w:rPr>
        <w:t xml:space="preserve">as well as in </w:t>
      </w:r>
      <w:r>
        <w:rPr>
          <w:sz w:val="16"/>
          <w:szCs w:val="16"/>
        </w:rPr>
        <w:t xml:space="preserve">the </w:t>
      </w:r>
      <w:r w:rsidRPr="0026277D">
        <w:rPr>
          <w:rFonts w:ascii="Verdana" w:hAnsi="Verdana"/>
          <w:b/>
          <w:sz w:val="20"/>
          <w:szCs w:val="20"/>
          <w:u w:val="single"/>
        </w:rPr>
        <w:t>various nationalist, cross-nationalist, and otherwise anti-racist Afro Asian dreams of alliance.  Put simply, race, racism, and capitalism have conspired</w:t>
      </w:r>
      <w:r>
        <w:rPr>
          <w:sz w:val="16"/>
          <w:szCs w:val="16"/>
        </w:rPr>
        <w:t xml:space="preserve">, according to Horne, </w:t>
      </w:r>
      <w:r w:rsidRPr="0026277D">
        <w:rPr>
          <w:rFonts w:ascii="Verdana" w:hAnsi="Verdana"/>
          <w:b/>
          <w:sz w:val="20"/>
          <w:szCs w:val="20"/>
          <w:u w:val="single"/>
        </w:rPr>
        <w:t>to both produce and manipulate the black world’s understanding of Asia and the Asian world’s understanding of the black “West.”</w:t>
      </w:r>
      <w:r>
        <w:rPr>
          <w:rFonts w:asciiTheme="minorHAnsi" w:hAnsiTheme="minorHAnsi"/>
          <w:sz w:val="16"/>
          <w:szCs w:val="16"/>
        </w:rPr>
        <w:t xml:space="preserve">  </w:t>
      </w:r>
      <w:r w:rsidRPr="0026277D">
        <w:rPr>
          <w:rFonts w:ascii="Verdana" w:hAnsi="Verdana"/>
          <w:b/>
          <w:sz w:val="20"/>
          <w:szCs w:val="20"/>
          <w:u w:val="single"/>
        </w:rPr>
        <w:t>And yet the dominant form of black-Asian alliance across the twentieth century is a carefully considered strategic anti-essentialism rooted in analysis of political, economic, and racial conditions across the colored world produced under white supremacy.  This is the clear legacy of the so-called Bandung era</w:t>
      </w:r>
      <w:r>
        <w:rPr>
          <w:sz w:val="16"/>
          <w:szCs w:val="16"/>
        </w:rPr>
        <w:t xml:space="preserve"> of 1955 to 1973 that arguably countered and corrected many of the advances made in the Afro Asian solidarity movements of the 1930s by linking them to emergent anticolonial struggles around the world.  Richard Wright understood this movement well when he traveled from Paris to Bandung, Indonesia, in 1955 to attend the Afro Asian meeting of twenty-nine decolonizing heads of state.  His book on the event, </w:t>
      </w:r>
      <w:r>
        <w:rPr>
          <w:i/>
          <w:sz w:val="16"/>
          <w:szCs w:val="16"/>
        </w:rPr>
        <w:t>The Color Curtain</w:t>
      </w:r>
      <w:r>
        <w:rPr>
          <w:sz w:val="16"/>
          <w:szCs w:val="16"/>
        </w:rPr>
        <w:t xml:space="preserve">, is itself a contradictory example of Afro Asia’s themes:  a vigorous support for anticolonial solidarity, an indictment of white supremacy, a cry to the wretched of the earth, and yet an oddly anti-Communist and at times orientalist rendering of his own dislocation from both the “Eastern” and “Western” worlds during his American exile.  </w:t>
      </w:r>
      <w:r w:rsidRPr="0026277D">
        <w:rPr>
          <w:rFonts w:ascii="Verdana" w:hAnsi="Verdana"/>
          <w:b/>
          <w:sz w:val="20"/>
          <w:szCs w:val="20"/>
          <w:u w:val="single"/>
        </w:rPr>
        <w:t>Bandung informs and haunts any and all efforts to theorize Afro Asia.  It is both the watershed and high-water mark of black-Asian affiliation and the unfinished and imperfect dream of a road still being pursued and paved</w:t>
      </w:r>
      <w:r>
        <w:rPr>
          <w:sz w:val="16"/>
          <w:szCs w:val="16"/>
        </w:rPr>
        <w:t xml:space="preserve"> by the authors represented in this book.</w:t>
      </w:r>
    </w:p>
    <w:p w:rsidR="00CA4985" w:rsidRDefault="00CA4985" w:rsidP="001622A5">
      <w:pPr>
        <w:pStyle w:val="Heading2"/>
      </w:pPr>
      <w:r>
        <w:lastRenderedPageBreak/>
        <w:t>1NC vs Export Controls</w:t>
      </w:r>
    </w:p>
    <w:p w:rsidR="00CA4985" w:rsidRPr="006735AD" w:rsidRDefault="00CA4985" w:rsidP="00CA4985">
      <w:pPr>
        <w:pStyle w:val="Heading4"/>
      </w:pPr>
      <w:r>
        <w:t>The institution of citizenship forces Asian and black people to negotiate their inclusion in relation to others where the Chinese foreigner is contrasted against the Black Christianized former slave and Black subjects are forced to articulate their inclusion through Enlightenment values – examination of these ties is necessary to interrogate the way that citizenship has historically warped and distorted Afro-Asian relations</w:t>
      </w:r>
    </w:p>
    <w:p w:rsidR="00CA4985" w:rsidRPr="0054778F" w:rsidRDefault="00CA4985" w:rsidP="00CA4985">
      <w:pPr>
        <w:rPr>
          <w:rStyle w:val="Style13ptBold"/>
          <w:rFonts w:ascii="Verdana" w:hAnsi="Verdana"/>
          <w:b w:val="0"/>
          <w:bCs w:val="0"/>
          <w:sz w:val="19"/>
          <w:szCs w:val="19"/>
        </w:rPr>
      </w:pPr>
      <w:r w:rsidRPr="0054778F">
        <w:rPr>
          <w:rStyle w:val="Style13ptBold"/>
          <w:rFonts w:ascii="Verdana" w:hAnsi="Verdana"/>
          <w:b w:val="0"/>
          <w:bCs w:val="0"/>
          <w:sz w:val="19"/>
          <w:szCs w:val="19"/>
        </w:rPr>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CA4985" w:rsidRDefault="00CA4985" w:rsidP="00CA4985">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67"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CA4985" w:rsidRPr="00D136A2" w:rsidRDefault="00CA4985" w:rsidP="00CA4985">
      <w:pPr>
        <w:rPr>
          <w:sz w:val="16"/>
          <w:szCs w:val="16"/>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 xml:space="preserve">public statements on race and citizenship spoke to radically different questions and motivations—one endorsing Chinese exclusion and the </w:t>
      </w:r>
      <w:r w:rsidRPr="00E139CB">
        <w:rPr>
          <w:rFonts w:ascii="Verdana" w:hAnsi="Verdana"/>
          <w:b/>
          <w:sz w:val="20"/>
          <w:szCs w:val="20"/>
          <w:u w:val="single"/>
        </w:rPr>
        <w:lastRenderedPageBreak/>
        <w:t>other arguing against the legality of black/white racial segregation. The differences, however, behind such similar Orientalist figurations within these 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CA4985" w:rsidRPr="00440CA4" w:rsidRDefault="00CA4985" w:rsidP="00CA4985">
      <w:pPr>
        <w:pStyle w:val="Heading4"/>
      </w:pPr>
      <w:r w:rsidRPr="00440CA4">
        <w:t>The law fails both Asian and Black bodies especially in the context of the US. Normative engagement of the law only bolsters normative images of American citizenship.</w:t>
      </w:r>
    </w:p>
    <w:p w:rsidR="00CA4985" w:rsidRDefault="00CA4985" w:rsidP="00CA4985">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17-18, 2006, NAE)</w:t>
      </w:r>
    </w:p>
    <w:p w:rsidR="00CA4985" w:rsidRDefault="00CA4985" w:rsidP="00CA4985">
      <w:r w:rsidRPr="00440CA4">
        <w:rPr>
          <w:rStyle w:val="StyleUnderline"/>
        </w:rPr>
        <w:t>From the late nineteenth century through the mid–twentieth century, two regimes of racialized segregation existed simultaneously on the terrain of U.S. law and culture: Jim Crow and Chinese exclusion.</w:t>
      </w:r>
      <w:r w:rsidRPr="00440CA4">
        <w:rPr>
          <w:sz w:val="16"/>
        </w:rPr>
        <w:t xml:space="preserve"> </w:t>
      </w:r>
      <w:r w:rsidRPr="00440CA4">
        <w:rPr>
          <w:rStyle w:val="StyleUnderline"/>
        </w:rPr>
        <w:t xml:space="preserve">The former tradi- tionally has been perceived as about the “problem” of race relations, while the latter has been perceived as about the “problem” of immigration. This essay examines the invocation of a “Chinese race” in discussions of black- white segregation. </w:t>
      </w:r>
      <w:r w:rsidRPr="00440CA4">
        <w:rPr>
          <w:sz w:val="16"/>
        </w:rPr>
        <w:t xml:space="preserve">In the pages that follow, I focus on two narratives of Jim Crow segregation—the 1896 Supreme Court case Plessy v. Ferguson and Charles Chesnutt’s 1901 novel, The Marrow of Tradition, and question why in each of these texts a figure of a “Chinaman” appears during the height of the era of Chinese exclusion.1 I argue that </w:t>
      </w:r>
      <w:r w:rsidRPr="00440CA4">
        <w:rPr>
          <w:rStyle w:val="StyleUnderline"/>
        </w:rPr>
        <w:t>the materialization of this phantasmatic figure of the “Chinaman” serves as a convenient reposi- tory for</w:t>
      </w:r>
      <w:r w:rsidRPr="00440CA4">
        <w:rPr>
          <w:sz w:val="16"/>
        </w:rPr>
        <w:t xml:space="preserve"> fin de siècle </w:t>
      </w:r>
      <w:r w:rsidRPr="00440CA4">
        <w:rPr>
          <w:rStyle w:val="StyleUnderline"/>
        </w:rPr>
        <w:t>anxieties over national identity and, moreover, as a rhetorical foil to make coherent particular narratives of American citizen- ship. Although both the legal and the literary narratives raise the issue of an Asian presence in the American black-white racial landscape, these texts are rarely read in a context of comparative race relations.2 I suggest that the Plessy case and The Marrow of Tradition call for a crucial reassess- ment of the dialectics of visibility and invisibility that manage black and Asian bodies in U.S. law and culture.</w:t>
      </w:r>
      <w:r w:rsidRPr="00440CA4">
        <w:rPr>
          <w:sz w:val="16"/>
        </w:rPr>
        <w:t xml:space="preserve"> </w:t>
      </w:r>
    </w:p>
    <w:p w:rsidR="00CA4985" w:rsidRDefault="00CA4985" w:rsidP="00CA4985">
      <w:pPr>
        <w:pStyle w:val="Heading4"/>
      </w:pPr>
      <w:r>
        <w:lastRenderedPageBreak/>
        <w:t xml:space="preserve">Reforms have functioned as inoculations against the more radical demands of revolutionaries. The aff’s calls for reforms are merely structural adjustments that mask the ways in which the state continues to perpetuate racism and white supremacy. </w:t>
      </w:r>
    </w:p>
    <w:p w:rsidR="00CA4985" w:rsidRDefault="00CA4985" w:rsidP="00CA4985">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68" w:history="1">
        <w:r w:rsidRPr="003F0512">
          <w:rPr>
            <w:rStyle w:val="Hyperlink"/>
            <w:sz w:val="18"/>
          </w:rPr>
          <w:t>https://escholarship.org/uc/item/4p9698d9</w:t>
        </w:r>
      </w:hyperlink>
      <w:r w:rsidRPr="00E47D9A">
        <w:rPr>
          <w:sz w:val="18"/>
        </w:rPr>
        <w:t>)</w:t>
      </w:r>
    </w:p>
    <w:p w:rsidR="00CA4985" w:rsidRPr="004A18B5" w:rsidRDefault="00CA4985" w:rsidP="00CA4985">
      <w:pPr>
        <w:rPr>
          <w:sz w:val="16"/>
        </w:rPr>
      </w:pPr>
      <w:r w:rsidRPr="004A18B5">
        <w:rPr>
          <w:sz w:val="16"/>
        </w:rPr>
        <w:t xml:space="preserve">Now hold on a moment!" I hear my readers cry. "Is all that stuff race based? You're talking about big global issues!" Perfectly true, but as a few moments' reflection will confirm, </w:t>
      </w:r>
      <w:r w:rsidRPr="004A18B5">
        <w:rPr>
          <w:rStyle w:val="StyleUnderline"/>
        </w:rPr>
        <w:t>most of the "big global issues" (as well as the big national ones) have significant racial dimensions. That is a logical consequence of global development in our postcolonial, post-Cold War epoch</w:t>
      </w:r>
      <w:r w:rsidRPr="004A18B5">
        <w:rPr>
          <w:sz w:val="16"/>
        </w:rPr>
        <w:t>, which takes clear North-South (and now West-East) forms</w:t>
      </w:r>
      <w:r w:rsidRPr="004A18B5">
        <w:rPr>
          <w:rStyle w:val="StyleUnderline"/>
        </w:rPr>
        <w:t>. Continuing to take race and racism seriously is particularly logical in the aftermath of the vast wave of racial conflict and racial reform that succeeded WWII. That set of conflicts linked</w:t>
      </w:r>
      <w:r w:rsidRPr="004A18B5">
        <w:rPr>
          <w:sz w:val="16"/>
        </w:rPr>
        <w:t xml:space="preserve"> "southern" </w:t>
      </w:r>
      <w:r w:rsidRPr="004A18B5">
        <w:rPr>
          <w:rStyle w:val="StyleUnderline"/>
        </w:rPr>
        <w:t>anticolonial and</w:t>
      </w:r>
      <w:r w:rsidRPr="004A18B5">
        <w:rPr>
          <w:sz w:val="16"/>
        </w:rPr>
        <w:t xml:space="preserve"> "northern" </w:t>
      </w:r>
      <w:r w:rsidRPr="004A18B5">
        <w:rPr>
          <w:rStyle w:val="StyleUnderline"/>
        </w:rPr>
        <w:t>antiracism very clearly. Thus, as the racial state has incorporated the demands of anti-apartheid, anti-Jim Crow, and anticolonial movements -- in suitably "moderate" form of course -- it has become a more difficult target for racial justice movements. P</w:t>
      </w:r>
      <w:r w:rsidRPr="004A18B5">
        <w:rPr>
          <w:sz w:val="16"/>
        </w:rPr>
        <w:t xml:space="preserve">ut in another way, </w:t>
      </w:r>
      <w:r w:rsidRPr="004A18B5">
        <w:rPr>
          <w:rStyle w:val="StyleUnderline"/>
        </w:rPr>
        <w:t xml:space="preserve">while movement activity on behalf of racial justice and racial equality must continue to address its demands toward the nation-state, </w:t>
      </w:r>
      <w:r w:rsidRPr="004A18B5">
        <w:rPr>
          <w:rStyle w:val="Emphasis"/>
        </w:rPr>
        <w:t>it must also shift attention</w:t>
      </w:r>
      <w:r w:rsidRPr="004A18B5">
        <w:rPr>
          <w:sz w:val="16"/>
        </w:rPr>
        <w:t xml:space="preserve">, as movements have frequently done in the past, </w:t>
      </w:r>
      <w:r w:rsidRPr="004A18B5">
        <w:rPr>
          <w:rStyle w:val="Emphasis"/>
        </w:rPr>
        <w:t>away  from the framework of the national and toward both local and transnational spheres of mobilization</w:t>
      </w:r>
      <w:r w:rsidRPr="004A18B5">
        <w:rPr>
          <w:sz w:val="16"/>
        </w:rPr>
        <w:t xml:space="preserve">.15 </w:t>
      </w:r>
      <w:r w:rsidRPr="004A18B5">
        <w:rPr>
          <w:rStyle w:val="StyleUnderline"/>
        </w:rPr>
        <w:t>The racial future remains uncertain. The concept of race and the social practices we designate as racism and antiracism are in transition, for we are passing through a period of crisis when "the old has died but the new cannot be born</w:t>
      </w:r>
      <w:r w:rsidRPr="004A18B5">
        <w:rPr>
          <w:sz w:val="16"/>
        </w:rPr>
        <w:t xml:space="preserve">." Today </w:t>
      </w:r>
      <w:r w:rsidRPr="004A18B5">
        <w:rPr>
          <w:rStyle w:val="StyleUnderline"/>
        </w:rPr>
        <w:t>these conditions demand that we clarify the circumstances under which contested concepts of race, racially-based social structures, and racebased identities continue to operate</w:t>
      </w:r>
      <w:r w:rsidRPr="004A18B5">
        <w:rPr>
          <w:sz w:val="16"/>
        </w:rPr>
        <w:t xml:space="preserve">. Yes, the accomplishments of the post- WWII movements for racial justice and the end of colonial rule were significant; yes, the </w:t>
      </w:r>
      <w:r w:rsidRPr="004A18B5">
        <w:rPr>
          <w:rStyle w:val="Emphasis"/>
        </w:rPr>
        <w:t>reforms</w:t>
      </w:r>
      <w:r w:rsidRPr="004A18B5">
        <w:rPr>
          <w:sz w:val="16"/>
        </w:rPr>
        <w:t xml:space="preserve"> achieved and revolutions carried through changed the global racial system. But these accomplishments, for all their importance, also </w:t>
      </w:r>
      <w:r w:rsidRPr="004A18B5">
        <w:rPr>
          <w:rStyle w:val="Emphasis"/>
        </w:rPr>
        <w:t>had the perverse effect of reinforcing some of the very institutions they sought to overcome, of inoculating them, so to speak, with tolerable doses of their own oppositions, and thus immunizing them against the more severe "diseases" of radical change</w:t>
      </w:r>
      <w:r w:rsidRPr="004A18B5">
        <w:rPr>
          <w:sz w:val="16"/>
        </w:rPr>
        <w:t xml:space="preserve">. </w:t>
      </w:r>
      <w:r w:rsidRPr="004A18B5">
        <w:rPr>
          <w:rStyle w:val="Emphasis"/>
        </w:rPr>
        <w:t>Hegemony operates</w:t>
      </w:r>
      <w:r w:rsidRPr="004A18B5">
        <w:rPr>
          <w:sz w:val="16"/>
        </w:rPr>
        <w:t xml:space="preserve">, Gramsci said, </w:t>
      </w:r>
      <w:r w:rsidRPr="004A18B5">
        <w:rPr>
          <w:rStyle w:val="Emphasis"/>
        </w:rPr>
        <w:t xml:space="preserve">by incorporating resistance. </w:t>
      </w:r>
      <w:r w:rsidRPr="004A18B5">
        <w:rPr>
          <w:sz w:val="16"/>
        </w:rPr>
        <w:t xml:space="preserve">The analysis presented here recognizes the pervasive contradictions and uncertainties of the post-civil rights and postcolonial era. This is fully consistent with noticing the ongoing social injustices and "human waste" that remain at the core of the race-concept, and of racism as well, in all their forms: attitudinal, practical, and structural. In the racial future, I venture to predict, there will be a combination of greater flexibility in the understanding of racial identity on the one hand, and a deepening structural racism on the other. That is to say: the global racial crisis 25 will intensify, not diminish. </w:t>
      </w:r>
      <w:r w:rsidRPr="004A18B5">
        <w:rPr>
          <w:rStyle w:val="StyleUnderline"/>
        </w:rPr>
        <w:t>The trend toward heightening disparities in "lifechances" by race, toward increasing racial stratification on a planetary scale, is in large part congruent with general global tendencies toward mounting inequality. People around the world, and</w:t>
      </w:r>
      <w:r w:rsidRPr="004A18B5">
        <w:rPr>
          <w:sz w:val="16"/>
        </w:rPr>
        <w:t xml:space="preserve"> ordinary </w:t>
      </w:r>
      <w:r w:rsidRPr="004A18B5">
        <w:rPr>
          <w:rStyle w:val="StyleUnderline"/>
        </w:rPr>
        <w:t>Americans as well, cannot</w:t>
      </w:r>
      <w:r w:rsidRPr="004A18B5">
        <w:rPr>
          <w:sz w:val="16"/>
        </w:rPr>
        <w:t xml:space="preserve"> long </w:t>
      </w:r>
      <w:r w:rsidRPr="004A18B5">
        <w:rPr>
          <w:rStyle w:val="StyleUnderline"/>
        </w:rPr>
        <w:t>escape these troubling contradictions</w:t>
      </w:r>
      <w:r w:rsidRPr="004A18B5">
        <w:rPr>
          <w:sz w:val="16"/>
        </w:rPr>
        <w:t>. In different ways, Du Bois's "double consciousness" now divides us all. This is itself both a great achievement and an injunction: to look deeper into our disciplines, our social institutions, our political activity, and ourselves.</w:t>
      </w:r>
    </w:p>
    <w:p w:rsidR="00CA4985" w:rsidRPr="00714336" w:rsidRDefault="00CA4985" w:rsidP="00CA4985"/>
    <w:p w:rsidR="00CA4985" w:rsidRPr="001D400A" w:rsidRDefault="00CA4985" w:rsidP="00CA4985">
      <w:pPr>
        <w:pStyle w:val="Heading4"/>
      </w:pPr>
      <w:r w:rsidRPr="001D400A">
        <w:lastRenderedPageBreak/>
        <w:t>US diplomacy efforts in Asia are rooted in colonialist motives that seek to spread capitalism in order to compete with rivaling European nations.</w:t>
      </w:r>
    </w:p>
    <w:p w:rsidR="00CA4985" w:rsidRPr="00440CA4" w:rsidRDefault="00CA4985" w:rsidP="00CA4985">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169-170, 2006, NAE)</w:t>
      </w:r>
    </w:p>
    <w:p w:rsidR="00CA4985" w:rsidRPr="00440CA4" w:rsidRDefault="00CA4985" w:rsidP="00CA4985">
      <w:pPr>
        <w:rPr>
          <w:rStyle w:val="StyleUnderline"/>
        </w:rPr>
      </w:pPr>
      <w:r w:rsidRPr="00264835">
        <w:rPr>
          <w:sz w:val="16"/>
        </w:rPr>
        <w:t xml:space="preserve">As David Palumbo-Liu and others have noted, </w:t>
      </w:r>
      <w:r w:rsidRPr="00440CA4">
        <w:rPr>
          <w:rStyle w:val="StyleUnderline"/>
        </w:rPr>
        <w:t>the United States of the early twentieth century viewed East Asia as an arena through which it could compete against the European colonialist powers in order to be- come one of the elite global powers</w:t>
      </w:r>
      <w:r w:rsidRPr="00264835">
        <w:rPr>
          <w:sz w:val="16"/>
        </w:rPr>
        <w:t xml:space="preserve">. </w:t>
      </w:r>
      <w:r w:rsidRPr="00440CA4">
        <w:rPr>
          <w:rStyle w:val="StyleUnderline"/>
        </w:rPr>
        <w:t>As the United States attempted to extend its cultural, economic, and military influence in East Asia, white America mobilized, and in some cases altered, images of African Ameri- cans in order to manage anxieties raised by Asia and Asian American im- migration</w:t>
      </w:r>
      <w:r w:rsidRPr="00264835">
        <w:rPr>
          <w:sz w:val="16"/>
        </w:rPr>
        <w:t xml:space="preserve">. Gilbert and Sullivan’s 1885 original had satirized contemporary English attitudes toward sexuality and capital punishment by projecting ing of Japanese trade to the West in 1853 that produced an England awash in Japanese trinkets. </w:t>
      </w:r>
      <w:r w:rsidRPr="00440CA4">
        <w:rPr>
          <w:rStyle w:val="StyleUnderline"/>
        </w:rPr>
        <w:t>The swing adaptations of the 1930s used a set of primitivist cultural references to re-project the Orientalist parody of Gil- bert and Sullivan’s original onto the American cultural scene through the associations of swing with blackness.</w:t>
      </w:r>
      <w:r w:rsidRPr="00264835">
        <w:rPr>
          <w:sz w:val="16"/>
        </w:rPr>
        <w:t xml:space="preserve"> While the Victorian British fascina- tion with Japan had similarities to that of swing-era America (indeed, these similarities allowed for the musical to “play” to both audiences), </w:t>
      </w:r>
      <w:r w:rsidRPr="00440CA4">
        <w:rPr>
          <w:rStyle w:val="StyleUnderline"/>
        </w:rPr>
        <w:t xml:space="preserve">it contained significantly less anxiety, as Japan had not yet become a poten- tial naval and imperial power in 1885 when the original show premiered. While they similarly intended to parody Japan, the 1930s productions did so at the expense of African Americans. The new adaptations did not sim- ply use black actors to translate The Mikado to an American context, how- ever, but staged a chain of incomplete racial displacements to perform a national racial context that was at once black, white, and Asian. </w:t>
      </w:r>
    </w:p>
    <w:p w:rsidR="00CA4985" w:rsidRPr="008F2B93" w:rsidRDefault="00CA4985" w:rsidP="00CA4985"/>
    <w:p w:rsidR="00CA4985" w:rsidRDefault="00CA4985" w:rsidP="00CA4985">
      <w:pPr>
        <w:pStyle w:val="Heading4"/>
      </w:pPr>
      <w:r>
        <w:t>Economic engagement with China works simultaneously to fuel capitalist fantasies of rising Asian economies, fears of yellow peril and Orientalize black urban poor as unassimilable to American citizenship which establish the foundation for Asian-Black antagonisms</w:t>
      </w:r>
    </w:p>
    <w:p w:rsidR="00CA4985" w:rsidRDefault="00CA4985" w:rsidP="00CA4985">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99-101. CS&gt;</w:t>
      </w:r>
    </w:p>
    <w:p w:rsidR="00CA4985" w:rsidRDefault="00CA4985" w:rsidP="00CA4985">
      <w:pPr>
        <w:rPr>
          <w:rStyle w:val="StyleUnderline"/>
        </w:rPr>
      </w:pPr>
      <w:r w:rsidRPr="000705EB">
        <w:rPr>
          <w:rStyle w:val="StyleUnderline"/>
        </w:rPr>
        <w:t>The accelerated mobility of capital, goods, and bodies has become a defining</w:t>
      </w:r>
      <w:r>
        <w:rPr>
          <w:rStyle w:val="StyleUnderline"/>
        </w:rPr>
        <w:t xml:space="preserve"> </w:t>
      </w:r>
      <w:r w:rsidRPr="000705EB">
        <w:rPr>
          <w:rStyle w:val="StyleUnderline"/>
        </w:rPr>
        <w:t>feature of contemporary discourses of globalization. In the United</w:t>
      </w:r>
      <w:r>
        <w:rPr>
          <w:rStyle w:val="StyleUnderline"/>
        </w:rPr>
        <w:t xml:space="preserve"> </w:t>
      </w:r>
      <w:r w:rsidRPr="000705EB">
        <w:rPr>
          <w:rStyle w:val="StyleUnderline"/>
        </w:rPr>
        <w:t>States, formal racial equality, global shifts in modes of production, and</w:t>
      </w:r>
      <w:r>
        <w:rPr>
          <w:rStyle w:val="StyleUnderline"/>
        </w:rPr>
        <w:t xml:space="preserve"> </w:t>
      </w:r>
      <w:r w:rsidRPr="000705EB">
        <w:rPr>
          <w:rStyle w:val="StyleUnderline"/>
        </w:rPr>
        <w:t>unprecedented levels of immigration</w:t>
      </w:r>
      <w:r w:rsidRPr="00AC2C87">
        <w:rPr>
          <w:sz w:val="16"/>
        </w:rPr>
        <w:t xml:space="preserve"> from Asia and Latin America </w:t>
      </w:r>
      <w:r w:rsidRPr="000705EB">
        <w:rPr>
          <w:rStyle w:val="StyleUnderline"/>
        </w:rPr>
        <w:t>distinguish</w:t>
      </w:r>
      <w:r>
        <w:rPr>
          <w:rStyle w:val="StyleUnderline"/>
        </w:rPr>
        <w:t xml:space="preserve"> </w:t>
      </w:r>
      <w:r w:rsidRPr="000705EB">
        <w:rPr>
          <w:rStyle w:val="StyleUnderline"/>
        </w:rPr>
        <w:t>the post-1965 experience of race</w:t>
      </w:r>
      <w:r w:rsidRPr="00AC2C87">
        <w:rPr>
          <w:sz w:val="16"/>
        </w:rPr>
        <w:t xml:space="preserve">. In contrast to the nineteenth century, </w:t>
      </w:r>
      <w:r w:rsidRPr="000705EB">
        <w:rPr>
          <w:rStyle w:val="Emphasis"/>
        </w:rPr>
        <w:t>in this age of heightened capital mobility Asia now figures as the</w:t>
      </w:r>
      <w:r>
        <w:rPr>
          <w:rStyle w:val="Emphasis"/>
        </w:rPr>
        <w:t xml:space="preserve"> </w:t>
      </w:r>
      <w:r w:rsidRPr="000705EB">
        <w:rPr>
          <w:rStyle w:val="Emphasis"/>
        </w:rPr>
        <w:t>site of capitalism’s future.</w:t>
      </w:r>
      <w:r w:rsidRPr="00AC2C87">
        <w:rPr>
          <w:sz w:val="16"/>
        </w:rPr>
        <w:t xml:space="preserve">1 </w:t>
      </w:r>
      <w:r w:rsidRPr="000705EB">
        <w:rPr>
          <w:rStyle w:val="StyleUnderline"/>
        </w:rPr>
        <w:t>At the same time</w:t>
      </w:r>
      <w:r w:rsidRPr="00AC2C87">
        <w:rPr>
          <w:sz w:val="16"/>
        </w:rPr>
        <w:t xml:space="preserve">, however, </w:t>
      </w:r>
      <w:r w:rsidRPr="000705EB">
        <w:rPr>
          <w:rStyle w:val="StyleUnderline"/>
        </w:rPr>
        <w:t>the much-vaunted</w:t>
      </w:r>
      <w:r>
        <w:rPr>
          <w:rStyle w:val="StyleUnderline"/>
        </w:rPr>
        <w:t xml:space="preserve"> </w:t>
      </w:r>
      <w:r w:rsidRPr="000705EB">
        <w:rPr>
          <w:rStyle w:val="StyleUnderline"/>
        </w:rPr>
        <w:t>mobilities of the post–civil rights era are contemporaneous with the</w:t>
      </w:r>
      <w:r>
        <w:rPr>
          <w:rStyle w:val="StyleUnderline"/>
        </w:rPr>
        <w:t xml:space="preserve"> </w:t>
      </w:r>
      <w:r w:rsidRPr="000705EB">
        <w:rPr>
          <w:rStyle w:val="StyleUnderline"/>
        </w:rPr>
        <w:t>intensification of mass displacement (deindustrialization, gentrification,</w:t>
      </w:r>
      <w:r>
        <w:rPr>
          <w:rStyle w:val="StyleUnderline"/>
        </w:rPr>
        <w:t xml:space="preserve"> </w:t>
      </w:r>
      <w:r w:rsidRPr="000705EB">
        <w:rPr>
          <w:rStyle w:val="StyleUnderline"/>
        </w:rPr>
        <w:t xml:space="preserve">incarceration, etc.), </w:t>
      </w:r>
      <w:r w:rsidRPr="00AC2C87">
        <w:rPr>
          <w:sz w:val="16"/>
        </w:rPr>
        <w:t xml:space="preserve">which is particularly acute given the relative immobility of impoverished urban populations. </w:t>
      </w:r>
      <w:r w:rsidRPr="000705EB">
        <w:rPr>
          <w:rStyle w:val="Emphasis"/>
        </w:rPr>
        <w:t>The inordinate impact of the</w:t>
      </w:r>
      <w:r>
        <w:rPr>
          <w:rStyle w:val="Emphasis"/>
        </w:rPr>
        <w:t xml:space="preserve"> </w:t>
      </w:r>
      <w:r w:rsidRPr="000705EB">
        <w:rPr>
          <w:rStyle w:val="Emphasis"/>
        </w:rPr>
        <w:t>new urban enclosures on working-class black communities, in particular,</w:t>
      </w:r>
      <w:r>
        <w:rPr>
          <w:rStyle w:val="Emphasis"/>
        </w:rPr>
        <w:t xml:space="preserve"> </w:t>
      </w:r>
      <w:r w:rsidRPr="000705EB">
        <w:rPr>
          <w:rStyle w:val="Emphasis"/>
        </w:rPr>
        <w:t>has only exacerbated the conditions of spatial isolation and fixity, which</w:t>
      </w:r>
      <w:r>
        <w:rPr>
          <w:rStyle w:val="Emphasis"/>
        </w:rPr>
        <w:t xml:space="preserve"> </w:t>
      </w:r>
      <w:r w:rsidRPr="000705EB">
        <w:rPr>
          <w:rStyle w:val="Emphasis"/>
        </w:rPr>
        <w:t>stand in stark contrast to the hypermobilities of capitalist globalization</w:t>
      </w:r>
      <w:r w:rsidRPr="00AC2C87">
        <w:rPr>
          <w:sz w:val="16"/>
        </w:rPr>
        <w:t xml:space="preserve">. In the dominant imaginary, </w:t>
      </w:r>
      <w:r w:rsidRPr="000705EB">
        <w:rPr>
          <w:rStyle w:val="Emphasis"/>
        </w:rPr>
        <w:t>these countervailing movements have come to</w:t>
      </w:r>
      <w:r>
        <w:rPr>
          <w:rStyle w:val="Emphasis"/>
        </w:rPr>
        <w:t xml:space="preserve"> </w:t>
      </w:r>
      <w:r w:rsidRPr="000705EB">
        <w:rPr>
          <w:rStyle w:val="Emphasis"/>
        </w:rPr>
        <w:t>provide the contrasting poles through which contemporary ideologies of</w:t>
      </w:r>
      <w:r>
        <w:rPr>
          <w:rStyle w:val="Emphasis"/>
        </w:rPr>
        <w:t xml:space="preserve"> </w:t>
      </w:r>
      <w:r w:rsidRPr="000705EB">
        <w:rPr>
          <w:rStyle w:val="Emphasis"/>
        </w:rPr>
        <w:t>development are racialized</w:t>
      </w:r>
      <w:r w:rsidRPr="00AC2C87">
        <w:rPr>
          <w:sz w:val="16"/>
        </w:rPr>
        <w:t xml:space="preserve">. Out of this complex matrix of mobilities and some twenty years after the passage of </w:t>
      </w:r>
      <w:r w:rsidRPr="00AC2C87">
        <w:rPr>
          <w:sz w:val="16"/>
        </w:rPr>
        <w:lastRenderedPageBreak/>
        <w:t xml:space="preserve">civil rights legislation, it is the black urban poor who have become “Orientalized” in contemporary discourses of development. In the modified terrain of symbolic pasts and futures, </w:t>
      </w:r>
      <w:r w:rsidRPr="000705EB">
        <w:rPr>
          <w:rStyle w:val="Emphasis"/>
        </w:rPr>
        <w:t>the black urban poor now occupy the place of the atavistic, underdeveloped Others of global progress: incapable of being incorporated into the</w:t>
      </w:r>
      <w:r>
        <w:rPr>
          <w:rStyle w:val="Emphasis"/>
        </w:rPr>
        <w:t xml:space="preserve"> </w:t>
      </w:r>
      <w:r w:rsidRPr="000705EB">
        <w:rPr>
          <w:rStyle w:val="Emphasis"/>
        </w:rPr>
        <w:t>national citizenry, let alone into a world economy</w:t>
      </w:r>
      <w:r w:rsidRPr="00AC2C87">
        <w:rPr>
          <w:sz w:val="16"/>
        </w:rPr>
        <w:t xml:space="preserve">.2 In this chapter I examine the figure of the Asian immigrant merchant in post–civil rights discourses of black dispossession and disenfranchisement as one critical sign of how this new, global racial imaginary has recast the race for citizenship. In my analysis, </w:t>
      </w:r>
      <w:r w:rsidRPr="000705EB">
        <w:rPr>
          <w:rStyle w:val="StyleUnderline"/>
        </w:rPr>
        <w:t>the concepts of black Orientalism and Asian uplift provide</w:t>
      </w:r>
      <w:r>
        <w:rPr>
          <w:rStyle w:val="StyleUnderline"/>
        </w:rPr>
        <w:t xml:space="preserve"> </w:t>
      </w:r>
      <w:r w:rsidRPr="000705EB">
        <w:rPr>
          <w:rStyle w:val="StyleUnderline"/>
        </w:rPr>
        <w:t>an alternative means through which to interrogate the assumptions</w:t>
      </w:r>
      <w:r>
        <w:rPr>
          <w:rStyle w:val="StyleUnderline"/>
        </w:rPr>
        <w:t xml:space="preserve"> </w:t>
      </w:r>
      <w:r w:rsidRPr="000705EB">
        <w:rPr>
          <w:rStyle w:val="StyleUnderline"/>
        </w:rPr>
        <w:t>of “racial prejudice” and “racial conflict,” which tend to short-circuit our</w:t>
      </w:r>
      <w:r>
        <w:rPr>
          <w:rStyle w:val="StyleUnderline"/>
        </w:rPr>
        <w:t xml:space="preserve"> </w:t>
      </w:r>
      <w:r w:rsidRPr="000705EB">
        <w:rPr>
          <w:rStyle w:val="StyleUnderline"/>
        </w:rPr>
        <w:t>analyses of U.S. black and Asian racial formations</w:t>
      </w:r>
      <w:r w:rsidRPr="00AC2C87">
        <w:rPr>
          <w:sz w:val="16"/>
        </w:rPr>
        <w:t xml:space="preserve">. As described in preceding chapters, </w:t>
      </w:r>
      <w:r w:rsidRPr="000705EB">
        <w:rPr>
          <w:rStyle w:val="StyleUnderline"/>
        </w:rPr>
        <w:t>the discursive registers of black Orientalism and Asian</w:t>
      </w:r>
      <w:r>
        <w:rPr>
          <w:rStyle w:val="StyleUnderline"/>
        </w:rPr>
        <w:t xml:space="preserve"> </w:t>
      </w:r>
      <w:r w:rsidRPr="000705EB">
        <w:rPr>
          <w:rStyle w:val="StyleUnderline"/>
        </w:rPr>
        <w:t>uplift should not be regarded as unfortunate psychological complexes</w:t>
      </w:r>
      <w:r>
        <w:rPr>
          <w:rStyle w:val="StyleUnderline"/>
        </w:rPr>
        <w:t xml:space="preserve"> </w:t>
      </w:r>
      <w:r w:rsidRPr="000705EB">
        <w:rPr>
          <w:rStyle w:val="StyleUnderline"/>
        </w:rPr>
        <w:t>of “racial prejudice” but, rather</w:t>
      </w:r>
      <w:r w:rsidRPr="000705EB">
        <w:rPr>
          <w:rStyle w:val="Emphasis"/>
        </w:rPr>
        <w:t>, as a form of cultural politics integral to</w:t>
      </w:r>
      <w:r>
        <w:rPr>
          <w:rStyle w:val="Emphasis"/>
        </w:rPr>
        <w:t xml:space="preserve"> </w:t>
      </w:r>
      <w:r w:rsidRPr="000705EB">
        <w:rPr>
          <w:rStyle w:val="Emphasis"/>
        </w:rPr>
        <w:t>negotiating the contradictions endemic to Asian and African American</w:t>
      </w:r>
      <w:r>
        <w:rPr>
          <w:rStyle w:val="Emphasis"/>
        </w:rPr>
        <w:t xml:space="preserve"> </w:t>
      </w:r>
      <w:r w:rsidRPr="000705EB">
        <w:rPr>
          <w:rStyle w:val="Emphasis"/>
        </w:rPr>
        <w:t>citizenship</w:t>
      </w:r>
      <w:r w:rsidRPr="00AC2C87">
        <w:rPr>
          <w:sz w:val="16"/>
        </w:rPr>
        <w:t xml:space="preserve">. Echoing the previous analysis of nineteenth-century discourses of black citizenship, my point is not to identify whether black Orientalism is racist or problematic. Instead, in the post-1965 period, </w:t>
      </w:r>
      <w:r w:rsidRPr="000705EB">
        <w:rPr>
          <w:rStyle w:val="StyleUnderline"/>
        </w:rPr>
        <w:t>black Orientalism names how the persistent failures of black citizenship—the</w:t>
      </w:r>
      <w:r>
        <w:rPr>
          <w:rStyle w:val="StyleUnderline"/>
        </w:rPr>
        <w:t xml:space="preserve"> </w:t>
      </w:r>
      <w:r w:rsidRPr="000705EB">
        <w:rPr>
          <w:rStyle w:val="StyleUnderline"/>
        </w:rPr>
        <w:t>inadequacy of legal equality, intensified residential segregation</w:t>
      </w:r>
      <w:r>
        <w:rPr>
          <w:rStyle w:val="StyleUnderline"/>
        </w:rPr>
        <w:t xml:space="preserve"> </w:t>
      </w:r>
      <w:r w:rsidRPr="000705EB">
        <w:rPr>
          <w:rStyle w:val="StyleUnderline"/>
        </w:rPr>
        <w:t>of the black poor, disenfranchisement through mass incarceration—</w:t>
      </w:r>
      <w:r w:rsidRPr="00AC2C87">
        <w:rPr>
          <w:rStyle w:val="Emphasis"/>
        </w:rPr>
        <w:t>are negotiated in relation to global restructuring, mass immigration, and a dominant cold-war American Orientalism that is wary of a future shaped by Asian economic domination</w:t>
      </w:r>
      <w:r w:rsidRPr="00AC2C87">
        <w:rPr>
          <w:sz w:val="16"/>
        </w:rPr>
        <w:t xml:space="preserve">. Current discourses of black Orientalism are distinct from dominant forms of American Orientalism, insofar as these discourses serve as a strategic means to engage with the abandonment and disenfranchisement of the black urban poor. Contemporary black Orientalisms, like their antecedent historic forms, cannot simply be reduced to Asian scapegoating, since </w:t>
      </w:r>
      <w:r w:rsidRPr="000705EB">
        <w:rPr>
          <w:rStyle w:val="Emphasis"/>
        </w:rPr>
        <w:t>black disenfranchisement is structurally related to new Asian immigration</w:t>
      </w:r>
      <w:r>
        <w:rPr>
          <w:rStyle w:val="Emphasis"/>
        </w:rPr>
        <w:t xml:space="preserve"> </w:t>
      </w:r>
      <w:r w:rsidRPr="000705EB">
        <w:rPr>
          <w:rStyle w:val="Emphasis"/>
        </w:rPr>
        <w:t>and the rise of the so-called Pacific Rim economy</w:t>
      </w:r>
      <w:r w:rsidRPr="00AC2C87">
        <w:rPr>
          <w:sz w:val="16"/>
        </w:rPr>
        <w:t xml:space="preserve">. In this way, rather than dispute the existence of anti-Korean or anti-Asian sentiments during, say, the Los Angeles uprisings or merchant boycotts, </w:t>
      </w:r>
      <w:r w:rsidRPr="000705EB">
        <w:rPr>
          <w:rStyle w:val="StyleUnderline"/>
        </w:rPr>
        <w:t>black Orientalism</w:t>
      </w:r>
      <w:r>
        <w:rPr>
          <w:rStyle w:val="StyleUnderline"/>
        </w:rPr>
        <w:t xml:space="preserve"> </w:t>
      </w:r>
      <w:r w:rsidRPr="000705EB">
        <w:rPr>
          <w:rStyle w:val="StyleUnderline"/>
        </w:rPr>
        <w:t>directs our analytical focus to the complexity of black national formation</w:t>
      </w:r>
      <w:r>
        <w:rPr>
          <w:rStyle w:val="StyleUnderline"/>
        </w:rPr>
        <w:t xml:space="preserve"> </w:t>
      </w:r>
      <w:r w:rsidRPr="000705EB">
        <w:rPr>
          <w:rStyle w:val="StyleUnderline"/>
        </w:rPr>
        <w:t xml:space="preserve">in contemporary transnationalism, </w:t>
      </w:r>
      <w:r w:rsidRPr="000705EB">
        <w:rPr>
          <w:rStyle w:val="Emphasis"/>
        </w:rPr>
        <w:t>in which Asian labor, markets,</w:t>
      </w:r>
      <w:r>
        <w:rPr>
          <w:rStyle w:val="Emphasis"/>
        </w:rPr>
        <w:t xml:space="preserve"> </w:t>
      </w:r>
      <w:r w:rsidRPr="000705EB">
        <w:rPr>
          <w:rStyle w:val="Emphasis"/>
        </w:rPr>
        <w:t>and capital constitute both America’s dream of future prosperity and the</w:t>
      </w:r>
      <w:r>
        <w:rPr>
          <w:rStyle w:val="Emphasis"/>
        </w:rPr>
        <w:t xml:space="preserve"> </w:t>
      </w:r>
      <w:r w:rsidRPr="000705EB">
        <w:rPr>
          <w:rStyle w:val="Emphasis"/>
        </w:rPr>
        <w:t>likely realization of its worst yellow peril nightmare</w:t>
      </w:r>
      <w:r w:rsidRPr="000705EB">
        <w:rPr>
          <w:rStyle w:val="StyleUnderline"/>
        </w:rPr>
        <w:t xml:space="preserve">. </w:t>
      </w:r>
      <w:r w:rsidRPr="00AC2C87">
        <w:rPr>
          <w:sz w:val="16"/>
        </w:rPr>
        <w:t xml:space="preserve">In particular, I show here that an understanding of the contradictions endemic to the institution of U.S. citizenship help leverage the “ethical frame” in which </w:t>
      </w:r>
      <w:r w:rsidRPr="00AC2C87">
        <w:rPr>
          <w:rStyle w:val="StyleUnderline"/>
        </w:rPr>
        <w:t>contemporary</w:t>
      </w:r>
      <w:r>
        <w:rPr>
          <w:rStyle w:val="StyleUnderline"/>
        </w:rPr>
        <w:t xml:space="preserve"> </w:t>
      </w:r>
      <w:r w:rsidRPr="00AC2C87">
        <w:rPr>
          <w:rStyle w:val="StyleUnderline"/>
        </w:rPr>
        <w:t>black/Asian antagonisms are contained through the dominant liberal</w:t>
      </w:r>
      <w:r>
        <w:rPr>
          <w:rStyle w:val="StyleUnderline"/>
        </w:rPr>
        <w:t xml:space="preserve"> </w:t>
      </w:r>
      <w:r w:rsidRPr="00AC2C87">
        <w:rPr>
          <w:rStyle w:val="StyleUnderline"/>
        </w:rPr>
        <w:t>episteme</w:t>
      </w:r>
      <w:r w:rsidRPr="00AC2C87">
        <w:rPr>
          <w:sz w:val="16"/>
        </w:rPr>
        <w:t xml:space="preserve">. In other words, the reductive imposition of situational ethics through which black collective resistance is persistently figured, individualized, and neutralized (as in “do the right thing”) requires a different kind of critical reckoning with the past in the present, a reckoning that Marx so eloquently depicted in his 1852 account of French history in the making: Men make history, but they do not make it just as they please; they do not make it under circumstances chosen by themselves but under circumstances directly encountered, given and transmitted from the past. The tradition of all the dead generations weighs like a nightmare on the brain of the living. And just when they seem engaged in revolutionizing themselves and things, in creating something that has never yet existed, precisely in such periods of revolutionary crisis they anxiously conjure up the spirits of the past to their service and borrow from them names, battle cries and costumes in order to present the new scene of world history in this time-honoured disguise and this borrowed language. . . . In like manner a beginner who has learnt a new language always translates it back into his mother tongue, but he has assimilated the spirit of the new language and can freely express himself in it only when he finds his way in it without recalling the old and forgets his native tongue in the use of the new.3 The sociological analyses and film scripts, the boycotts and the riots, that I take up in this chapter bear the traces of “this time-honoured disguise and this borrowed language,” but </w:t>
      </w:r>
      <w:r w:rsidRPr="00AC2C87">
        <w:rPr>
          <w:rStyle w:val="StyleUnderline"/>
        </w:rPr>
        <w:t>they are not merely repetitions of the</w:t>
      </w:r>
      <w:r>
        <w:rPr>
          <w:rStyle w:val="StyleUnderline"/>
        </w:rPr>
        <w:t xml:space="preserve"> </w:t>
      </w:r>
      <w:r w:rsidRPr="00AC2C87">
        <w:rPr>
          <w:rStyle w:val="StyleUnderline"/>
        </w:rPr>
        <w:t>old. What is new in these critical vernaculars can be discerned by attending</w:t>
      </w:r>
      <w:r>
        <w:rPr>
          <w:rStyle w:val="StyleUnderline"/>
        </w:rPr>
        <w:t xml:space="preserve"> </w:t>
      </w:r>
      <w:r w:rsidRPr="00AC2C87">
        <w:rPr>
          <w:rStyle w:val="StyleUnderline"/>
        </w:rPr>
        <w:t xml:space="preserve">to how the “tradition of all the dead generations” </w:t>
      </w:r>
      <w:r w:rsidRPr="00AC2C87">
        <w:rPr>
          <w:rStyle w:val="Emphasis"/>
        </w:rPr>
        <w:t>continues to operate in and on the present</w:t>
      </w:r>
      <w:r w:rsidRPr="00AC2C87">
        <w:rPr>
          <w:rStyle w:val="StyleUnderline"/>
        </w:rPr>
        <w:t>.</w:t>
      </w:r>
    </w:p>
    <w:p w:rsidR="00CA4985" w:rsidRDefault="00CA4985" w:rsidP="00CA4985">
      <w:pPr>
        <w:rPr>
          <w:rStyle w:val="StyleUnderline"/>
        </w:rPr>
      </w:pPr>
    </w:p>
    <w:p w:rsidR="00CA4985" w:rsidRDefault="00CA4985" w:rsidP="00CA4985">
      <w:pPr>
        <w:pStyle w:val="Heading4"/>
      </w:pPr>
      <w:r>
        <w:t>US economic engagement with China is a romanticized account of global economic integration premised on the masking of US imperial violence against Asian nations and erasure and exploitation of black urban populations</w:t>
      </w:r>
    </w:p>
    <w:p w:rsidR="00CA4985" w:rsidRDefault="00CA4985" w:rsidP="00CA4985">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99-101. CS&gt;</w:t>
      </w:r>
    </w:p>
    <w:p w:rsidR="00CA4985" w:rsidRPr="00F3210F" w:rsidRDefault="00CA4985" w:rsidP="00CA4985">
      <w:pPr>
        <w:rPr>
          <w:sz w:val="16"/>
        </w:rPr>
      </w:pPr>
      <w:r w:rsidRPr="00862485">
        <w:rPr>
          <w:rStyle w:val="StyleUnderline"/>
        </w:rPr>
        <w:lastRenderedPageBreak/>
        <w:t>The increased visibility of Asian capital and Asian professional labor</w:t>
      </w:r>
      <w:r>
        <w:rPr>
          <w:rStyle w:val="StyleUnderline"/>
        </w:rPr>
        <w:t xml:space="preserve"> </w:t>
      </w:r>
      <w:r w:rsidRPr="00862485">
        <w:rPr>
          <w:rStyle w:val="StyleUnderline"/>
        </w:rPr>
        <w:t>throughout California’s urban centers can operate as a sign of the selective</w:t>
      </w:r>
      <w:r>
        <w:rPr>
          <w:rStyle w:val="StyleUnderline"/>
        </w:rPr>
        <w:t xml:space="preserve"> </w:t>
      </w:r>
      <w:r w:rsidRPr="00862485">
        <w:rPr>
          <w:rStyle w:val="StyleUnderline"/>
        </w:rPr>
        <w:t>“Pacific Rim” prosperity that this influx has generated for all professionals</w:t>
      </w:r>
      <w:r>
        <w:rPr>
          <w:rStyle w:val="StyleUnderline"/>
        </w:rPr>
        <w:t xml:space="preserve"> </w:t>
      </w:r>
      <w:r w:rsidRPr="00862485">
        <w:rPr>
          <w:rStyle w:val="StyleUnderline"/>
        </w:rPr>
        <w:t>working in well-paid positions in finance, banking, insurance, and real</w:t>
      </w:r>
      <w:r>
        <w:rPr>
          <w:rStyle w:val="StyleUnderline"/>
        </w:rPr>
        <w:t xml:space="preserve"> </w:t>
      </w:r>
      <w:r w:rsidRPr="00862485">
        <w:rPr>
          <w:rStyle w:val="StyleUnderline"/>
        </w:rPr>
        <w:t>estate.</w:t>
      </w:r>
      <w:r w:rsidRPr="00F3210F">
        <w:rPr>
          <w:sz w:val="16"/>
        </w:rPr>
        <w:t xml:space="preserve"> But </w:t>
      </w:r>
      <w:r w:rsidRPr="00862485">
        <w:rPr>
          <w:rStyle w:val="StyleUnderline"/>
        </w:rPr>
        <w:t>dystopic Orientalist imaginings</w:t>
      </w:r>
      <w:r w:rsidRPr="00F3210F">
        <w:rPr>
          <w:sz w:val="16"/>
        </w:rPr>
        <w:t xml:space="preserve"> (the classic Blade Runner scenario) </w:t>
      </w:r>
      <w:r w:rsidRPr="00862485">
        <w:rPr>
          <w:rStyle w:val="StyleUnderline"/>
        </w:rPr>
        <w:t>of a future of</w:t>
      </w:r>
      <w:r w:rsidRPr="00F3210F">
        <w:rPr>
          <w:sz w:val="16"/>
        </w:rPr>
        <w:t xml:space="preserve"> Japanese or </w:t>
      </w:r>
      <w:r w:rsidRPr="00862485">
        <w:rPr>
          <w:rStyle w:val="Emphasis"/>
        </w:rPr>
        <w:t>Asian economic domination are always</w:t>
      </w:r>
      <w:r>
        <w:rPr>
          <w:rStyle w:val="Emphasis"/>
        </w:rPr>
        <w:t xml:space="preserve"> </w:t>
      </w:r>
      <w:r w:rsidRPr="00862485">
        <w:rPr>
          <w:rStyle w:val="Emphasis"/>
        </w:rPr>
        <w:t>the anxious underside of official celebrations of the “Pacific Century.”</w:t>
      </w:r>
      <w:r>
        <w:rPr>
          <w:rStyle w:val="Emphasis"/>
        </w:rPr>
        <w:t xml:space="preserve"> </w:t>
      </w:r>
      <w:r w:rsidRPr="00F3210F">
        <w:rPr>
          <w:sz w:val="16"/>
        </w:rPr>
        <w:t xml:space="preserve">According to Rob Wilson, </w:t>
      </w:r>
      <w:r w:rsidRPr="00862485">
        <w:rPr>
          <w:rStyle w:val="StyleUnderline"/>
        </w:rPr>
        <w:t>although the “Pacific Rim” (which shifted</w:t>
      </w:r>
      <w:r>
        <w:rPr>
          <w:rStyle w:val="StyleUnderline"/>
        </w:rPr>
        <w:t xml:space="preserve"> </w:t>
      </w:r>
      <w:r w:rsidRPr="00862485">
        <w:rPr>
          <w:rStyle w:val="StyleUnderline"/>
        </w:rPr>
        <w:t>to the rubric of the “Asia-Pacific” by the mid-1990s) is constructed in the</w:t>
      </w:r>
      <w:r>
        <w:rPr>
          <w:rStyle w:val="StyleUnderline"/>
        </w:rPr>
        <w:t xml:space="preserve"> </w:t>
      </w:r>
      <w:r w:rsidRPr="00862485">
        <w:rPr>
          <w:rStyle w:val="StyleUnderline"/>
        </w:rPr>
        <w:t>United States as a more “porous, user-friendly space of post–cold war,</w:t>
      </w:r>
      <w:r>
        <w:rPr>
          <w:rStyle w:val="StyleUnderline"/>
        </w:rPr>
        <w:t xml:space="preserve"> </w:t>
      </w:r>
      <w:r w:rsidRPr="00862485">
        <w:rPr>
          <w:rStyle w:val="StyleUnderline"/>
        </w:rPr>
        <w:t>post-binary, ‘post-Orientalist’ interaction” for the global flow of capital,</w:t>
      </w:r>
      <w:r>
        <w:rPr>
          <w:rStyle w:val="StyleUnderline"/>
        </w:rPr>
        <w:t xml:space="preserve"> </w:t>
      </w:r>
      <w:r w:rsidRPr="00862485">
        <w:rPr>
          <w:rStyle w:val="StyleUnderline"/>
        </w:rPr>
        <w:t>these celebratory regional constructs cannot completely transcend “the</w:t>
      </w:r>
      <w:r>
        <w:rPr>
          <w:rStyle w:val="StyleUnderline"/>
        </w:rPr>
        <w:t xml:space="preserve"> </w:t>
      </w:r>
      <w:r w:rsidRPr="00862485">
        <w:rPr>
          <w:rStyle w:val="StyleUnderline"/>
        </w:rPr>
        <w:t>‘cold war demonology’ and historical trauma of war and immigration</w:t>
      </w:r>
      <w:r>
        <w:rPr>
          <w:rStyle w:val="StyleUnderline"/>
        </w:rPr>
        <w:t xml:space="preserve"> </w:t>
      </w:r>
      <w:r w:rsidRPr="00862485">
        <w:rPr>
          <w:rStyle w:val="StyleUnderline"/>
        </w:rPr>
        <w:t>which continue to haunt ‘the U.S. political imaginary.</w:t>
      </w:r>
      <w:r w:rsidRPr="00F3210F">
        <w:rPr>
          <w:sz w:val="16"/>
        </w:rPr>
        <w:t xml:space="preserve">’”10 Indeed, as Wilson argues, “Orientalism refuses to be posted or deconstructed inside the US national imaginary even during this hyper-interactive moment of transnational/transcultural flow,” and he points to the “lurid . . . racially phobic and politically regressive” characterizations so recently ascribed to the Asia-Pacific.11 </w:t>
      </w:r>
      <w:r w:rsidRPr="00862485">
        <w:rPr>
          <w:rStyle w:val="StyleUnderline"/>
        </w:rPr>
        <w:t>In order to keep the past at bay, the U.S. construction</w:t>
      </w:r>
      <w:r w:rsidRPr="00F3210F">
        <w:rPr>
          <w:sz w:val="16"/>
        </w:rPr>
        <w:t xml:space="preserve"> </w:t>
      </w:r>
      <w:r w:rsidRPr="00862485">
        <w:rPr>
          <w:rStyle w:val="Emphasis"/>
        </w:rPr>
        <w:t>of “the Pacific Rim” as a vast space of future coprosperity strives to</w:t>
      </w:r>
      <w:r>
        <w:rPr>
          <w:rStyle w:val="Emphasis"/>
        </w:rPr>
        <w:t xml:space="preserve"> </w:t>
      </w:r>
      <w:r w:rsidRPr="00862485">
        <w:rPr>
          <w:rStyle w:val="Emphasis"/>
        </w:rPr>
        <w:t>produce what Bruce Cumings calls “a forgetting, a hoped-for amnesia” of</w:t>
      </w:r>
      <w:r>
        <w:rPr>
          <w:rStyle w:val="Emphasis"/>
        </w:rPr>
        <w:t xml:space="preserve"> </w:t>
      </w:r>
      <w:r w:rsidRPr="00862485">
        <w:rPr>
          <w:rStyle w:val="Emphasis"/>
        </w:rPr>
        <w:t xml:space="preserve">how the region was “fashioned in warfare” </w:t>
      </w:r>
      <w:r w:rsidRPr="00F3210F">
        <w:rPr>
          <w:sz w:val="16"/>
        </w:rPr>
        <w:t xml:space="preserve">from 1941 to 1975.12 By the late 1980s, </w:t>
      </w:r>
      <w:r w:rsidRPr="00862485">
        <w:rPr>
          <w:rStyle w:val="StyleUnderline"/>
        </w:rPr>
        <w:t>the more or less successful erasure of the imperialist</w:t>
      </w:r>
      <w:r>
        <w:rPr>
          <w:rStyle w:val="StyleUnderline"/>
        </w:rPr>
        <w:t xml:space="preserve"> </w:t>
      </w:r>
      <w:r w:rsidRPr="00862485">
        <w:rPr>
          <w:rStyle w:val="StyleUnderline"/>
        </w:rPr>
        <w:t>past had made it possible for the Pacific Rim to become the sign of the</w:t>
      </w:r>
      <w:r>
        <w:rPr>
          <w:rStyle w:val="StyleUnderline"/>
        </w:rPr>
        <w:t xml:space="preserve"> </w:t>
      </w:r>
      <w:r w:rsidRPr="00862485">
        <w:rPr>
          <w:rStyle w:val="StyleUnderline"/>
        </w:rPr>
        <w:t>future itself</w:t>
      </w:r>
      <w:r w:rsidRPr="00F3210F">
        <w:rPr>
          <w:sz w:val="16"/>
        </w:rPr>
        <w:t xml:space="preserve">. Rhetorically shorn of any vestiges of the turbulent, deadly past, </w:t>
      </w:r>
      <w:r w:rsidRPr="00862485">
        <w:rPr>
          <w:rStyle w:val="Emphasis"/>
        </w:rPr>
        <w:t>the Pacific was now to be embraced as the means to take hold of the</w:t>
      </w:r>
      <w:r>
        <w:rPr>
          <w:rStyle w:val="Emphasis"/>
        </w:rPr>
        <w:t xml:space="preserve"> </w:t>
      </w:r>
      <w:r w:rsidRPr="00862485">
        <w:rPr>
          <w:rStyle w:val="Emphasis"/>
        </w:rPr>
        <w:t>new millennium, with all the shiny, techno-utopic promise of limitless</w:t>
      </w:r>
      <w:r>
        <w:rPr>
          <w:rStyle w:val="Emphasis"/>
        </w:rPr>
        <w:t xml:space="preserve"> </w:t>
      </w:r>
      <w:r w:rsidRPr="00862485">
        <w:rPr>
          <w:rStyle w:val="Emphasis"/>
        </w:rPr>
        <w:t>growth and prosperity.</w:t>
      </w:r>
      <w:r w:rsidRPr="00F3210F">
        <w:rPr>
          <w:sz w:val="16"/>
        </w:rPr>
        <w:t xml:space="preserve"> It was this vision of the Rim that the megadevelopers, corporate barons, and civic leaders of Los Angeles seized as their ticket to win the race to become the American city of the twenty-first century: Just as New York, London, Paris stood as symbols of past centuries, L.A. will be THE city of the 21st century. The potential for Los Angeles as a prosperous international center for communications, trade, investment and culture is immense. It will be a leading hub of world trade, where the combined economies are expanding at the rate of 3 billion a week toward a projected 27 share of the world’s gross product before the end of the century.13 Despite the ebullient rhetoric of official LA boosters (“3 billion a week”), </w:t>
      </w:r>
      <w:r w:rsidRPr="00F3210F">
        <w:rPr>
          <w:rStyle w:val="StyleUnderline"/>
        </w:rPr>
        <w:t>the embrace of the Pacific Rim by the West has been an anxious enterprise</w:t>
      </w:r>
      <w:r>
        <w:rPr>
          <w:rStyle w:val="StyleUnderline"/>
        </w:rPr>
        <w:t xml:space="preserve"> </w:t>
      </w:r>
      <w:r w:rsidRPr="00F3210F">
        <w:rPr>
          <w:rStyle w:val="StyleUnderline"/>
        </w:rPr>
        <w:t>on at least two important fronts. On the one hand, the historic specter</w:t>
      </w:r>
      <w:r>
        <w:rPr>
          <w:rStyle w:val="StyleUnderline"/>
        </w:rPr>
        <w:t xml:space="preserve"> </w:t>
      </w:r>
      <w:r w:rsidRPr="00F3210F">
        <w:rPr>
          <w:rStyle w:val="StyleUnderline"/>
        </w:rPr>
        <w:t>of imperialist wars in Asia continues to haunt the dreams of a harmonious</w:t>
      </w:r>
      <w:r>
        <w:rPr>
          <w:rStyle w:val="StyleUnderline"/>
        </w:rPr>
        <w:t xml:space="preserve"> </w:t>
      </w:r>
      <w:r w:rsidRPr="00F3210F">
        <w:rPr>
          <w:rStyle w:val="StyleUnderline"/>
        </w:rPr>
        <w:t>future of American and Asian capital coprosperity</w:t>
      </w:r>
      <w:r w:rsidRPr="00F3210F">
        <w:rPr>
          <w:sz w:val="16"/>
        </w:rPr>
        <w:t xml:space="preserve">. As Wilson noted, </w:t>
      </w:r>
      <w:r w:rsidRPr="00F3210F">
        <w:rPr>
          <w:rStyle w:val="StyleUnderline"/>
        </w:rPr>
        <w:t>the cold-war legacy of protecting “the American way” from invading</w:t>
      </w:r>
      <w:r>
        <w:rPr>
          <w:rStyle w:val="StyleUnderline"/>
        </w:rPr>
        <w:t xml:space="preserve"> </w:t>
      </w:r>
      <w:r w:rsidRPr="00F3210F">
        <w:rPr>
          <w:rStyle w:val="StyleUnderline"/>
        </w:rPr>
        <w:t>Asian enemies cannot be fully repressed by the demands of global</w:t>
      </w:r>
      <w:r>
        <w:rPr>
          <w:rStyle w:val="StyleUnderline"/>
        </w:rPr>
        <w:t xml:space="preserve"> </w:t>
      </w:r>
      <w:r w:rsidRPr="00F3210F">
        <w:rPr>
          <w:rStyle w:val="StyleUnderline"/>
        </w:rPr>
        <w:t>restructuring for “a utopic discourse of the liberal market, an emerging</w:t>
      </w:r>
      <w:r>
        <w:rPr>
          <w:rStyle w:val="StyleUnderline"/>
        </w:rPr>
        <w:t xml:space="preserve"> </w:t>
      </w:r>
      <w:r w:rsidRPr="00F3210F">
        <w:rPr>
          <w:rStyle w:val="StyleUnderline"/>
        </w:rPr>
        <w:t>signifier of transnational aspirations for some higher, supranational</w:t>
      </w:r>
      <w:r>
        <w:rPr>
          <w:rStyle w:val="StyleUnderline"/>
        </w:rPr>
        <w:t xml:space="preserve"> </w:t>
      </w:r>
      <w:r w:rsidRPr="00F3210F">
        <w:rPr>
          <w:rStyle w:val="StyleUnderline"/>
        </w:rPr>
        <w:t>unity.”</w:t>
      </w:r>
      <w:r w:rsidRPr="00F3210F">
        <w:rPr>
          <w:sz w:val="16"/>
        </w:rPr>
        <w:t xml:space="preserve">14 </w:t>
      </w:r>
      <w:r w:rsidRPr="00F3210F">
        <w:rPr>
          <w:rStyle w:val="StyleUnderline"/>
        </w:rPr>
        <w:t>Moreover, the glimmering 1980s record of the “Asian Tigers” was</w:t>
      </w:r>
      <w:r>
        <w:rPr>
          <w:rStyle w:val="StyleUnderline"/>
        </w:rPr>
        <w:t xml:space="preserve"> </w:t>
      </w:r>
      <w:r w:rsidRPr="00F3210F">
        <w:rPr>
          <w:sz w:val="16"/>
        </w:rPr>
        <w:t xml:space="preserve">more than a little </w:t>
      </w:r>
      <w:r w:rsidRPr="00F3210F">
        <w:rPr>
          <w:rStyle w:val="StyleUnderline"/>
        </w:rPr>
        <w:t>vexed as nativist fears of a yellow peril takeover</w:t>
      </w:r>
      <w:r w:rsidRPr="00F3210F">
        <w:rPr>
          <w:sz w:val="16"/>
        </w:rPr>
        <w:t xml:space="preserve"> vied for rhetorical attention: the Pacific Rim nations were still, in the last instance, capitalist rivals. Any embrace of the Pacific Rim from the vantage point of contemporary Los Angeles was heavily burdened with the realities of the past in the present</w:t>
      </w:r>
      <w:r w:rsidRPr="00F3210F">
        <w:rPr>
          <w:rStyle w:val="StyleUnderline"/>
        </w:rPr>
        <w:t>. In response to these troubling specters, the rhetorical</w:t>
      </w:r>
      <w:r>
        <w:rPr>
          <w:rStyle w:val="StyleUnderline"/>
        </w:rPr>
        <w:t xml:space="preserve"> </w:t>
      </w:r>
      <w:r w:rsidRPr="00F3210F">
        <w:rPr>
          <w:rStyle w:val="StyleUnderline"/>
        </w:rPr>
        <w:t>strategy was clear: erase the past and present of U.S. imperialism in Asia,</w:t>
      </w:r>
      <w:r>
        <w:rPr>
          <w:rStyle w:val="StyleUnderline"/>
        </w:rPr>
        <w:t xml:space="preserve"> </w:t>
      </w:r>
      <w:r w:rsidRPr="00F3210F">
        <w:rPr>
          <w:rStyle w:val="StyleUnderline"/>
        </w:rPr>
        <w:t>ignore any hint of class or racial violence</w:t>
      </w:r>
      <w:r w:rsidRPr="00F3210F">
        <w:rPr>
          <w:sz w:val="16"/>
        </w:rPr>
        <w:t xml:space="preserve"> in the history or future of Los Angeles, </w:t>
      </w:r>
      <w:r w:rsidRPr="00F3210F">
        <w:rPr>
          <w:rStyle w:val="StyleUnderline"/>
        </w:rPr>
        <w:t>and evade any question of who stands to lose in this “new global</w:t>
      </w:r>
      <w:r>
        <w:rPr>
          <w:rStyle w:val="StyleUnderline"/>
        </w:rPr>
        <w:t xml:space="preserve"> </w:t>
      </w:r>
      <w:r w:rsidRPr="00F3210F">
        <w:rPr>
          <w:rStyle w:val="StyleUnderline"/>
        </w:rPr>
        <w:t>regionalism.”</w:t>
      </w:r>
      <w:r w:rsidRPr="00F3210F">
        <w:rPr>
          <w:sz w:val="16"/>
        </w:rPr>
        <w:t xml:space="preserve"> In short, </w:t>
      </w:r>
      <w:r w:rsidRPr="00F3210F">
        <w:rPr>
          <w:rStyle w:val="StyleUnderline"/>
        </w:rPr>
        <w:t>avoid all possible contradictions that might sully</w:t>
      </w:r>
      <w:r>
        <w:rPr>
          <w:rStyle w:val="StyleUnderline"/>
        </w:rPr>
        <w:t xml:space="preserve"> </w:t>
      </w:r>
      <w:r w:rsidRPr="00F3210F">
        <w:rPr>
          <w:rStyle w:val="StyleUnderline"/>
        </w:rPr>
        <w:t>the dream of boundless development.</w:t>
      </w:r>
      <w:r>
        <w:rPr>
          <w:rStyle w:val="StyleUnderline"/>
        </w:rPr>
        <w:t xml:space="preserve"> </w:t>
      </w:r>
      <w:r w:rsidRPr="00F3210F">
        <w:rPr>
          <w:rStyle w:val="StyleUnderline"/>
        </w:rPr>
        <w:t>The second feature troubling a wholesale embrace of this “Asia Pacific”</w:t>
      </w:r>
      <w:r>
        <w:rPr>
          <w:rStyle w:val="StyleUnderline"/>
        </w:rPr>
        <w:t xml:space="preserve"> </w:t>
      </w:r>
      <w:r w:rsidRPr="00F3210F">
        <w:rPr>
          <w:rStyle w:val="StyleUnderline"/>
        </w:rPr>
        <w:t>was the presence</w:t>
      </w:r>
      <w:r w:rsidRPr="00F3210F">
        <w:rPr>
          <w:sz w:val="16"/>
        </w:rPr>
        <w:t xml:space="preserve"> in Los Angeles (as elsewhere) </w:t>
      </w:r>
      <w:r w:rsidRPr="00F3210F">
        <w:rPr>
          <w:rStyle w:val="StyleUnderline"/>
        </w:rPr>
        <w:t>of populations that did</w:t>
      </w:r>
      <w:r>
        <w:rPr>
          <w:rStyle w:val="StyleUnderline"/>
        </w:rPr>
        <w:t xml:space="preserve"> </w:t>
      </w:r>
      <w:r w:rsidRPr="00F3210F">
        <w:rPr>
          <w:rStyle w:val="StyleUnderline"/>
        </w:rPr>
        <w:t>not share the enthusiasm for the transnational backroom deals</w:t>
      </w:r>
      <w:r w:rsidRPr="00F3210F">
        <w:rPr>
          <w:sz w:val="16"/>
        </w:rPr>
        <w:t xml:space="preserve"> that would determine their future. For example, in response to the “10 Year Plan” produced after the Watts riots of 1965, one local resident detected a curious oversight: There were condominiums and townhouses, and there were women pushing their babies and there were little grocery and variety stores and everything you would need in your community to shop for . . . there were no African Americans in those pictures. . . . I asked where are the African Americans. I never got an answer to that question.15 This would not be the last time that </w:t>
      </w:r>
      <w:r w:rsidRPr="00F3210F">
        <w:rPr>
          <w:rStyle w:val="StyleUnderline"/>
        </w:rPr>
        <w:t>black people were noticeably absent</w:t>
      </w:r>
      <w:r>
        <w:rPr>
          <w:rStyle w:val="StyleUnderline"/>
        </w:rPr>
        <w:t xml:space="preserve"> </w:t>
      </w:r>
      <w:r w:rsidRPr="00F3210F">
        <w:rPr>
          <w:rStyle w:val="StyleUnderline"/>
        </w:rPr>
        <w:t>from official plans dedicated to rebuilding a new Los Angeles in the wake of mass urban riots.</w:t>
      </w:r>
      <w:r w:rsidRPr="00F3210F">
        <w:rPr>
          <w:sz w:val="16"/>
        </w:rPr>
        <w:t xml:space="preserve"> In “Rebuild LA” following the LA riots of 1992, offi- cial booster narratives made only the most anemic attempts to engage the city’s black urban poor in the production of the future landscape of Los Angeles. </w:t>
      </w:r>
      <w:r w:rsidRPr="00F3210F">
        <w:rPr>
          <w:rStyle w:val="StyleUnderline"/>
        </w:rPr>
        <w:t>The erasure of this population from the city’s vision of its future</w:t>
      </w:r>
      <w:r>
        <w:rPr>
          <w:rStyle w:val="StyleUnderline"/>
        </w:rPr>
        <w:t xml:space="preserve"> </w:t>
      </w:r>
      <w:r w:rsidRPr="00F3210F">
        <w:rPr>
          <w:rStyle w:val="StyleUnderline"/>
        </w:rPr>
        <w:t>is both a rhetorical sign and a political economic policy that reflects the</w:t>
      </w:r>
      <w:r>
        <w:rPr>
          <w:rStyle w:val="StyleUnderline"/>
        </w:rPr>
        <w:t xml:space="preserve"> </w:t>
      </w:r>
      <w:r w:rsidRPr="00F3210F">
        <w:rPr>
          <w:rStyle w:val="StyleUnderline"/>
        </w:rPr>
        <w:t>processes of urban restructuring aggressively sponsored by the U.S. state.</w:t>
      </w:r>
      <w:r>
        <w:rPr>
          <w:rStyle w:val="StyleUnderline"/>
        </w:rPr>
        <w:t xml:space="preserve"> </w:t>
      </w:r>
      <w:r w:rsidRPr="00F3210F">
        <w:rPr>
          <w:rStyle w:val="Emphasis"/>
        </w:rPr>
        <w:t xml:space="preserve">The </w:t>
      </w:r>
      <w:r w:rsidRPr="00F3210F">
        <w:rPr>
          <w:rStyle w:val="Emphasis"/>
        </w:rPr>
        <w:lastRenderedPageBreak/>
        <w:t>writing out of black urban populations from the plans of future prosperity</w:t>
      </w:r>
      <w:r>
        <w:rPr>
          <w:rStyle w:val="Emphasis"/>
        </w:rPr>
        <w:t xml:space="preserve"> </w:t>
      </w:r>
      <w:r w:rsidRPr="00F3210F">
        <w:rPr>
          <w:rStyle w:val="Emphasis"/>
        </w:rPr>
        <w:t>is seen as a necessary condition for economic and social “progress”</w:t>
      </w:r>
      <w:r>
        <w:rPr>
          <w:rStyle w:val="Emphasis"/>
        </w:rPr>
        <w:t xml:space="preserve"> </w:t>
      </w:r>
      <w:r w:rsidRPr="00F3210F">
        <w:rPr>
          <w:sz w:val="16"/>
        </w:rPr>
        <w:t>in the development of Los Angeles.</w:t>
      </w:r>
    </w:p>
    <w:p w:rsidR="00CA4985" w:rsidRPr="001B3B06" w:rsidRDefault="00CA4985" w:rsidP="00CA4985">
      <w:pPr>
        <w:rPr>
          <w:rStyle w:val="Emphasis"/>
        </w:rPr>
      </w:pPr>
    </w:p>
    <w:p w:rsidR="00CA4985" w:rsidRPr="005C3F92" w:rsidRDefault="00CA4985" w:rsidP="00CA4985">
      <w:pPr>
        <w:pStyle w:val="Heading4"/>
      </w:pPr>
      <w:r w:rsidRPr="005C3F92">
        <w:t xml:space="preserve">The alternative is </w:t>
      </w:r>
      <w:r>
        <w:t xml:space="preserve">to embrace </w:t>
      </w:r>
      <w:r w:rsidRPr="005C3F92">
        <w:t>Third World Conscious</w:t>
      </w:r>
      <w:r>
        <w:t>ness. This creates a praxis that formulates national identities</w:t>
      </w:r>
      <w:r w:rsidRPr="005C3F92">
        <w:t xml:space="preserve"> as a site for revolution to better </w:t>
      </w:r>
      <w:r>
        <w:t>unite different struggles through a</w:t>
      </w:r>
      <w:r w:rsidRPr="005C3F92">
        <w:t xml:space="preserve"> better form of collectivization.</w:t>
      </w:r>
    </w:p>
    <w:p w:rsidR="00CA4985" w:rsidRPr="005C3F92" w:rsidRDefault="00CA4985" w:rsidP="00CA4985">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rsidR="00CA4985" w:rsidRPr="005C3F92" w:rsidRDefault="00CA4985" w:rsidP="00CA4985">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2 Before this time, the world was divided into two: the developed, imperialist countries, and the backward colonies and semi-colonies of these developed countries</w:t>
      </w:r>
      <w:r w:rsidRPr="00240432">
        <w:rPr>
          <w:rStyle w:val="StyleUnderline"/>
        </w:rPr>
        <w:t>. 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Later the concept was somewhat modified, until today it encompasses all the impoverished countries of the world, poor because of the 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 xml:space="preserve">the critical realists </w:t>
      </w:r>
      <w:r w:rsidRPr="00240432">
        <w:rPr>
          <w:rStyle w:val="StyleUnderline"/>
        </w:rPr>
        <w:lastRenderedPageBreak/>
        <w:t>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rsidR="00CA4985" w:rsidRPr="00CA4985" w:rsidRDefault="00CA4985" w:rsidP="00CA4985"/>
    <w:p w:rsidR="001622A5" w:rsidRDefault="001622A5" w:rsidP="001622A5">
      <w:pPr>
        <w:pStyle w:val="Heading2"/>
      </w:pPr>
      <w:r>
        <w:lastRenderedPageBreak/>
        <w:t>1NC vs Korea</w:t>
      </w:r>
    </w:p>
    <w:p w:rsidR="001622A5" w:rsidRPr="006735AD" w:rsidRDefault="001622A5" w:rsidP="001622A5">
      <w:pPr>
        <w:pStyle w:val="Heading4"/>
      </w:pPr>
      <w:r>
        <w:t>The institution of citizenship forces Asian and black people to negotiate their inclusion in relation to others – a historicity of these ties is necessary to interrogate the way that citizenship has historically warped and distorted Afro-Asian relations</w:t>
      </w:r>
    </w:p>
    <w:p w:rsidR="001622A5" w:rsidRPr="0021032A" w:rsidRDefault="001622A5" w:rsidP="001622A5">
      <w:pPr>
        <w:rPr>
          <w:rStyle w:val="Style13ptBold"/>
          <w:rFonts w:ascii="Verdana" w:hAnsi="Verdana"/>
          <w:b w:val="0"/>
          <w:bCs w:val="0"/>
          <w:sz w:val="19"/>
          <w:szCs w:val="19"/>
        </w:rPr>
      </w:pPr>
      <w:r w:rsidRPr="0021032A">
        <w:rPr>
          <w:rStyle w:val="Style13ptBold"/>
          <w:rFonts w:ascii="Verdana" w:hAnsi="Verdana"/>
          <w:b w:val="0"/>
          <w:sz w:val="19"/>
          <w:szCs w:val="19"/>
        </w:rPr>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1622A5" w:rsidRDefault="001622A5" w:rsidP="001622A5">
      <w:pPr>
        <w:pStyle w:val="Heading4"/>
        <w:rPr>
          <w:rStyle w:val="Style13ptBold"/>
          <w:rFonts w:asciiTheme="minorHAnsi" w:hAnsiTheme="minorHAnsi"/>
          <w:sz w:val="16"/>
          <w:szCs w:val="16"/>
        </w:rPr>
      </w:pPr>
      <w:r w:rsidRPr="000B763F">
        <w:rPr>
          <w:rStyle w:val="Style13ptBold"/>
          <w:rFonts w:ascii="Verdana" w:hAnsi="Verdana"/>
          <w:sz w:val="24"/>
          <w:szCs w:val="24"/>
        </w:rPr>
        <w:t xml:space="preserve">JUN </w:t>
      </w:r>
      <w:r w:rsidRPr="000B763F">
        <w:rPr>
          <w:rStyle w:val="Style13ptBold"/>
          <w:rFonts w:ascii="Verdana" w:hAnsi="Verdana"/>
          <w:sz w:val="16"/>
          <w:szCs w:val="16"/>
        </w:rPr>
        <w:t xml:space="preserve">asst. professor of African American Studies and English @ Univ. of Illinois Chicago </w:t>
      </w:r>
      <w:r w:rsidRPr="000B763F">
        <w:rPr>
          <w:rStyle w:val="Style13ptBold"/>
          <w:rFonts w:ascii="Verdana" w:hAnsi="Verdana"/>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69"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1622A5" w:rsidRPr="00C84792" w:rsidRDefault="001622A5" w:rsidP="001622A5">
      <w:pPr>
        <w:rPr>
          <w:sz w:val="16"/>
          <w:szCs w:val="16"/>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 xml:space="preserve">public statements on race and citizenship spoke to radically different questions and motivations—one endorsing Chinese exclusion and the other arguing against the legality of black/white racial segregation. The differences, however, behind such similar Orientalist figurations within these </w:t>
      </w:r>
      <w:r w:rsidRPr="00E139CB">
        <w:rPr>
          <w:rFonts w:ascii="Verdana" w:hAnsi="Verdana"/>
          <w:b/>
          <w:sz w:val="20"/>
          <w:szCs w:val="20"/>
          <w:u w:val="single"/>
        </w:rPr>
        <w:lastRenderedPageBreak/>
        <w:t>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1622A5" w:rsidRDefault="001622A5" w:rsidP="001622A5">
      <w:pPr>
        <w:pStyle w:val="Heading4"/>
        <w:rPr>
          <w:rStyle w:val="Style13ptBold"/>
          <w:rFonts w:ascii="Verdana" w:hAnsi="Verdana"/>
          <w:b/>
          <w:sz w:val="18"/>
          <w:szCs w:val="18"/>
        </w:rPr>
      </w:pPr>
      <w:r>
        <w:rPr>
          <w:rStyle w:val="Style13ptBold"/>
          <w:rFonts w:ascii="Verdana" w:hAnsi="Verdana"/>
          <w:sz w:val="18"/>
          <w:szCs w:val="18"/>
        </w:rPr>
        <w:t>The affirmative’s attempt to engage China while maintaining their rhetorical silence on Afro-Asian racial dynamics means the aff only fuels old conceptions of China as an exotic spectacle for consumption. Failure to interrogate this relationship forces dehumanization as a condition of citizenship and inclusion</w:t>
      </w:r>
    </w:p>
    <w:p w:rsidR="001622A5" w:rsidRPr="00A17142" w:rsidRDefault="001622A5" w:rsidP="001622A5">
      <w:pPr>
        <w:rPr>
          <w:rStyle w:val="Style13ptBold"/>
          <w:rFonts w:ascii="Verdana" w:hAnsi="Verdana"/>
          <w:b w:val="0"/>
          <w:sz w:val="18"/>
          <w:szCs w:val="18"/>
        </w:rPr>
      </w:pPr>
      <w:r w:rsidRPr="00A17142">
        <w:rPr>
          <w:rStyle w:val="Style13ptBold"/>
          <w:rFonts w:ascii="Verdana" w:hAnsi="Verdana"/>
          <w:sz w:val="18"/>
          <w:szCs w:val="18"/>
        </w:rPr>
        <w:t>AMERICAN ORIENTALISM is an EXCLUSIONARY, REGULATORY and RACIALIZED discourse that situates China as an EXOTIC, CURIOUS SPECTACLE for CONSUMPTION.  The aff’s Engagement policy ignores the implicit Orientalist discursive formations that PRODUCE and MANAGE Asian racial difference within the United States.  Circus exhibits, Coolie labor, Immigration, citizenship are all DEFINITIVE of American genealogy of Asian racialization.  Failure to understand, discuss and interrogate RACE perpetuates a CONTRADICTORY process of NEGOTIATION, Black Orientalism.  This PARADOX forces a systematic dehumanization as a CONDITION of entry into the CIVILIZED world.  Racialized subjects must negotiate epistemological contradictions, RECONCILE liberatory promises.  Our criticism exposes a missed opportunity of BLACK IMAGININGS that REFORMULATES the LIMITS and DISAPPOINTMENTS of black citizenship and address the seductive nature of a dichotomous OTHERNESS of the Orient to a disidentified Black Subject.  The aff’s focus on Engagement does not allow critical discussion of RACIALIZED CITIZENSHIP.  Only Black Orientalism ENGAGES the topic to REVEAL various contradictions of citizen, subject and national identity.</w:t>
      </w:r>
    </w:p>
    <w:p w:rsidR="001622A5" w:rsidRDefault="001622A5" w:rsidP="001622A5">
      <w:pPr>
        <w:pStyle w:val="Heading4"/>
        <w:rPr>
          <w:rStyle w:val="Style13ptBold"/>
          <w:rFonts w:asciiTheme="minorHAnsi" w:hAnsiTheme="minorHAnsi"/>
          <w:sz w:val="16"/>
          <w:szCs w:val="16"/>
        </w:rPr>
      </w:pPr>
      <w:r w:rsidRPr="000B763F">
        <w:rPr>
          <w:rStyle w:val="Style13ptBold"/>
          <w:rFonts w:ascii="Verdana" w:hAnsi="Verdana"/>
          <w:sz w:val="24"/>
          <w:szCs w:val="24"/>
        </w:rPr>
        <w:t xml:space="preserve">JUN </w:t>
      </w:r>
      <w:r w:rsidRPr="000B763F">
        <w:rPr>
          <w:rStyle w:val="Style13ptBold"/>
          <w:rFonts w:ascii="Verdana" w:hAnsi="Verdana"/>
          <w:sz w:val="16"/>
          <w:szCs w:val="16"/>
        </w:rPr>
        <w:t xml:space="preserve">asst. professor of African American Studies and English @ Univ. of Illinois Chicago </w:t>
      </w:r>
      <w:r w:rsidRPr="000B763F">
        <w:rPr>
          <w:rStyle w:val="Style13ptBold"/>
          <w:rFonts w:ascii="Verdana" w:hAnsi="Verdana"/>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70"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1622A5" w:rsidRDefault="001622A5" w:rsidP="001622A5">
      <w:pPr>
        <w:rPr>
          <w:rFonts w:ascii="Verdana" w:hAnsi="Verdana"/>
          <w:b/>
          <w:sz w:val="20"/>
          <w:szCs w:val="20"/>
          <w:u w:val="single"/>
        </w:rPr>
      </w:pPr>
      <w:r w:rsidRPr="00727244">
        <w:rPr>
          <w:sz w:val="16"/>
          <w:szCs w:val="16"/>
        </w:rPr>
        <w:t>Differential Racializations Although Orientalism has been discussed primarily within the historical context of European colonialism</w:t>
      </w:r>
      <w:r w:rsidRPr="00DB7639">
        <w:rPr>
          <w:rFonts w:ascii="Verdana" w:hAnsi="Verdana"/>
          <w:sz w:val="20"/>
          <w:szCs w:val="20"/>
        </w:rPr>
        <w:t xml:space="preserve">, </w:t>
      </w:r>
      <w:r w:rsidRPr="00DB7639">
        <w:rPr>
          <w:rFonts w:ascii="Verdana" w:hAnsi="Verdana"/>
          <w:b/>
          <w:sz w:val="20"/>
          <w:szCs w:val="20"/>
          <w:u w:val="single"/>
        </w:rPr>
        <w:t>the discursive production of an utterly foreign, premodern, alien Oriental in opposition to a rational, modern Western subject has</w:t>
      </w:r>
      <w:r w:rsidRPr="00DB7639">
        <w:rPr>
          <w:rFonts w:ascii="Verdana" w:hAnsi="Verdana"/>
          <w:b/>
          <w:sz w:val="16"/>
          <w:szCs w:val="16"/>
          <w:u w:val="single"/>
        </w:rPr>
        <w:t xml:space="preserve"> </w:t>
      </w:r>
      <w:r w:rsidRPr="00727244">
        <w:rPr>
          <w:sz w:val="16"/>
          <w:szCs w:val="16"/>
        </w:rPr>
        <w:t xml:space="preserve">also </w:t>
      </w:r>
      <w:r w:rsidRPr="00DB7639">
        <w:rPr>
          <w:rFonts w:ascii="Verdana" w:hAnsi="Verdana"/>
          <w:b/>
          <w:sz w:val="20"/>
          <w:szCs w:val="20"/>
          <w:u w:val="single"/>
        </w:rPr>
        <w:t>been operative within the United States,</w:t>
      </w:r>
      <w:r w:rsidRPr="00727244">
        <w:rPr>
          <w:sz w:val="16"/>
          <w:szCs w:val="16"/>
        </w:rPr>
        <w:t xml:space="preserve"> albeit in different ways.5 </w:t>
      </w:r>
      <w:r w:rsidRPr="00DB7639">
        <w:rPr>
          <w:rFonts w:ascii="Verdana" w:hAnsi="Verdana"/>
          <w:b/>
          <w:sz w:val="20"/>
          <w:szCs w:val="20"/>
          <w:u w:val="single"/>
        </w:rPr>
        <w:t xml:space="preserve">In the context of </w:t>
      </w:r>
      <w:r w:rsidRPr="00727244">
        <w:rPr>
          <w:sz w:val="16"/>
          <w:szCs w:val="16"/>
        </w:rPr>
        <w:t xml:space="preserve">mid-nineteenth-century </w:t>
      </w:r>
      <w:r w:rsidRPr="00DB7639">
        <w:rPr>
          <w:rFonts w:ascii="Verdana" w:hAnsi="Verdana"/>
          <w:b/>
          <w:sz w:val="20"/>
          <w:szCs w:val="20"/>
          <w:u w:val="single"/>
        </w:rPr>
        <w:t>America, Orientalism constitutes an Oriental other through exclusionary U.S. state policies on Asian immigration, and regulates racialized Asian labor through the institution of citizenship.</w:t>
      </w:r>
      <w:r w:rsidRPr="00727244">
        <w:rPr>
          <w:sz w:val="16"/>
          <w:szCs w:val="16"/>
        </w:rPr>
        <w:t xml:space="preserve">6 Historian John Tchen also points out that prior to the 1850s, there was another Orientalist formation not organized solely around immigration.7 Rather, Tchen observes that during this earlier period, increased </w:t>
      </w:r>
      <w:r w:rsidRPr="00DB7639">
        <w:rPr>
          <w:rFonts w:ascii="Verdana" w:hAnsi="Verdana"/>
          <w:b/>
          <w:sz w:val="20"/>
          <w:szCs w:val="20"/>
          <w:u w:val="single"/>
        </w:rPr>
        <w:t>trade with China and a growing port culture situated the Chinese as an exotic, curious spectacle for consumption within an emergent industry of urban popular entertainment.</w:t>
      </w:r>
      <w:r w:rsidRPr="00727244">
        <w:rPr>
          <w:sz w:val="16"/>
          <w:szCs w:val="16"/>
        </w:rPr>
        <w:t xml:space="preserve">8 </w:t>
      </w:r>
      <w:r w:rsidRPr="00DB7639">
        <w:rPr>
          <w:rFonts w:ascii="Verdana" w:hAnsi="Verdana"/>
          <w:b/>
          <w:sz w:val="20"/>
          <w:szCs w:val="20"/>
          <w:u w:val="single"/>
        </w:rPr>
        <w:t xml:space="preserve">Broadly then, we can understand </w:t>
      </w:r>
      <w:r w:rsidRPr="00727244">
        <w:rPr>
          <w:sz w:val="16"/>
          <w:szCs w:val="16"/>
        </w:rPr>
        <w:t xml:space="preserve">nineteenth-century </w:t>
      </w:r>
      <w:r w:rsidRPr="00DB7639">
        <w:rPr>
          <w:rFonts w:ascii="Verdana" w:hAnsi="Verdana"/>
          <w:b/>
          <w:sz w:val="20"/>
          <w:szCs w:val="20"/>
          <w:u w:val="single"/>
        </w:rPr>
        <w:t>American Orientalism as a set of discursive formations that are determined by and determining of U.S. economic and political engagements with</w:t>
      </w:r>
      <w:r w:rsidRPr="00727244">
        <w:rPr>
          <w:sz w:val="16"/>
          <w:szCs w:val="16"/>
        </w:rPr>
        <w:t xml:space="preserve"> East </w:t>
      </w:r>
      <w:r w:rsidRPr="00DB7639">
        <w:rPr>
          <w:rFonts w:ascii="Verdana" w:hAnsi="Verdana"/>
          <w:b/>
          <w:sz w:val="20"/>
          <w:szCs w:val="20"/>
          <w:u w:val="single"/>
        </w:rPr>
        <w:t>Asia</w:t>
      </w:r>
      <w:r w:rsidRPr="00727244">
        <w:rPr>
          <w:sz w:val="16"/>
          <w:szCs w:val="16"/>
        </w:rPr>
        <w:t xml:space="preserve"> and the Pacific, </w:t>
      </w:r>
      <w:r w:rsidRPr="00DB7639">
        <w:rPr>
          <w:rFonts w:ascii="Verdana" w:hAnsi="Verdana"/>
          <w:b/>
          <w:sz w:val="20"/>
          <w:szCs w:val="20"/>
          <w:u w:val="single"/>
        </w:rPr>
        <w:t>and that provide the ideological structure for domestic processes that produce and manage Asian racial difference within the United States. These processes, which involve “instances” of Asian incorporation (as circus exhibits, as coolie labor, as U.S. colony) and “instances” of Asian exclusion (from immigration, citizenship, and U.S. national culture), are definitive of an American genealogy of Asian racialization that variously produces the Oriental as alien to the United States.</w:t>
      </w:r>
      <w:r w:rsidRPr="00727244">
        <w:rPr>
          <w:sz w:val="16"/>
          <w:szCs w:val="16"/>
        </w:rPr>
        <w:t xml:space="preserve">9 </w:t>
      </w:r>
      <w:r w:rsidRPr="00AC7312">
        <w:rPr>
          <w:rFonts w:ascii="Verdana" w:hAnsi="Verdana"/>
          <w:b/>
          <w:sz w:val="20"/>
          <w:szCs w:val="20"/>
          <w:u w:val="single"/>
        </w:rPr>
        <w:t>My objective is</w:t>
      </w:r>
      <w:r w:rsidRPr="00727244">
        <w:rPr>
          <w:sz w:val="16"/>
          <w:szCs w:val="16"/>
        </w:rPr>
        <w:t xml:space="preserve"> not to produce an overview of the various forms through which American Orientalism has manifested itself throughout U.S. history, but rather </w:t>
      </w:r>
      <w:r w:rsidRPr="00AC7312">
        <w:rPr>
          <w:rFonts w:ascii="Verdana" w:hAnsi="Verdana"/>
          <w:b/>
          <w:sz w:val="20"/>
          <w:szCs w:val="20"/>
          <w:u w:val="single"/>
        </w:rPr>
        <w:t>to isolate particular instances of how Orientalism has been engaged to negotiate black racialization. I refer to this contradictory process of negotiation as “black Orientalism” in an attempt to name the critical dilemma that the struggle for black citizenship (or black political modernity) embodies.</w:t>
      </w:r>
      <w:r w:rsidRPr="00727244">
        <w:rPr>
          <w:sz w:val="16"/>
          <w:szCs w:val="16"/>
        </w:rPr>
        <w:t xml:space="preserve"> We see the contours of this dilemma, for instance, in Blakeslee’s observation that slavery “did wonderfully elevate the slave and prepare him for citizenship” with the “one exception” that “it legally denied human rights to the slave”10 </w:t>
      </w:r>
      <w:r w:rsidRPr="00AC7312">
        <w:rPr>
          <w:rFonts w:ascii="Verdana" w:hAnsi="Verdana"/>
          <w:b/>
          <w:sz w:val="20"/>
          <w:szCs w:val="20"/>
          <w:u w:val="single"/>
        </w:rPr>
        <w:t>This paradox, in which the systematic dehumanization of racialized populations is the condition of their entry into the “civilized world” to become modern subjects of democratic freedom, is the contradiction endemic to the project of modernity itself.</w:t>
      </w:r>
      <w:r w:rsidRPr="00727244">
        <w:rPr>
          <w:sz w:val="16"/>
          <w:szCs w:val="16"/>
        </w:rPr>
        <w:t xml:space="preserve">11 </w:t>
      </w:r>
      <w:r w:rsidRPr="00AC7312">
        <w:rPr>
          <w:rFonts w:ascii="Verdana" w:hAnsi="Verdana"/>
          <w:b/>
          <w:sz w:val="20"/>
          <w:szCs w:val="20"/>
          <w:u w:val="single"/>
        </w:rPr>
        <w:t>Racialized subjects, therefore, in their struggle to challenge their conditions of exploitation and oppression, must negotiate these epistemological contradictions that structure modern institutions and liberal narratives of freedom and liberation. Put another way, racially excluded populations must somehow manage to reconcile liberatory promises of enlightenment and civilization with processes of brutalization that are deemed historically necessary.</w:t>
      </w:r>
      <w:r w:rsidRPr="00727244">
        <w:rPr>
          <w:sz w:val="16"/>
          <w:szCs w:val="16"/>
        </w:rPr>
        <w:t xml:space="preserve">12 It should thus be clear that </w:t>
      </w:r>
      <w:r w:rsidRPr="00AC7312">
        <w:rPr>
          <w:rFonts w:ascii="Verdana" w:hAnsi="Verdana"/>
          <w:b/>
          <w:sz w:val="20"/>
          <w:szCs w:val="20"/>
          <w:u w:val="single"/>
        </w:rPr>
        <w:t xml:space="preserve">black Orientalism is not employed as an accusatory and reductive condemnation that functions to chastise black individuals or institutions for being imperialist, racist, or Orientalist. Black Orientalism is a heterogeneous and historically variable discourse in which the contradictions of black citizenship engage with the logic of American Orientalism. </w:t>
      </w:r>
      <w:r w:rsidRPr="00727244">
        <w:rPr>
          <w:sz w:val="16"/>
          <w:szCs w:val="16"/>
        </w:rPr>
        <w:t xml:space="preserve">In other words, </w:t>
      </w:r>
      <w:r w:rsidRPr="00AC7312">
        <w:rPr>
          <w:rFonts w:ascii="Verdana" w:hAnsi="Verdana"/>
          <w:b/>
          <w:sz w:val="20"/>
          <w:szCs w:val="20"/>
          <w:u w:val="single"/>
        </w:rPr>
        <w:t>black Orientalism has no singular meaning or manifestation but encompasses an entire range of black imaginings of Asia that are in fact negotiations with the limits and disappointments of black citizenship.</w:t>
      </w:r>
      <w:r w:rsidRPr="00727244">
        <w:rPr>
          <w:sz w:val="16"/>
          <w:szCs w:val="16"/>
        </w:rPr>
        <w:t xml:space="preserve">13 This would include, for example, DuBois’s fascination with China as a utopic site of revolutionary possibility, black admiration for Japanese empire in the World War II period, or even signifiers of the “Orient” within hip-hop culture.14 In these instances, one can see how </w:t>
      </w:r>
      <w:r w:rsidRPr="00AC7312">
        <w:rPr>
          <w:rFonts w:ascii="Verdana" w:hAnsi="Verdana"/>
          <w:b/>
          <w:sz w:val="20"/>
          <w:szCs w:val="20"/>
          <w:u w:val="single"/>
        </w:rPr>
        <w:t xml:space="preserve">the dichotomous otherness of the “Orient” is precisely what makes it so appealing to disidentified black subjects who are attempting to imagine liberatory possibilities, identifications, and historical futures in spaces that have been defined as not the United States, or defined in opposition to the West. </w:t>
      </w:r>
      <w:r w:rsidRPr="00727244">
        <w:rPr>
          <w:sz w:val="16"/>
          <w:szCs w:val="16"/>
        </w:rPr>
        <w:t xml:space="preserve">In the nineteenth century, </w:t>
      </w:r>
      <w:r w:rsidRPr="00AC7312">
        <w:rPr>
          <w:rFonts w:ascii="Verdana" w:hAnsi="Verdana"/>
          <w:b/>
          <w:sz w:val="20"/>
          <w:szCs w:val="20"/>
          <w:u w:val="single"/>
        </w:rPr>
        <w:t>black Orientalism emerges out of the historical conditions of black racialization and the Chinese exclusion movement as a heterogeneous discourse of black citizenship and national identity.</w:t>
      </w:r>
      <w:r w:rsidRPr="00727244">
        <w:rPr>
          <w:sz w:val="16"/>
          <w:szCs w:val="16"/>
        </w:rPr>
        <w:t xml:space="preserve"> In the interest of pursuing a broader critique of citizenship, this article analyzes what might be deemed liberal discourses of black national identity rather than oft-cited oppositional positions taken by figures such as Frederick Douglass, a well-known, highly vocal opponent to the anti-Chinese movement since the 1850s. However, as I demonstrate in the following section, </w:t>
      </w:r>
      <w:r w:rsidRPr="00AC7312">
        <w:rPr>
          <w:rFonts w:ascii="Verdana" w:hAnsi="Verdana"/>
          <w:b/>
          <w:sz w:val="20"/>
          <w:szCs w:val="20"/>
          <w:u w:val="single"/>
        </w:rPr>
        <w:t>liberal black discourses on citizenship and immigration are in themselves highly complex negotiations, and cannot be simplistically regarded as unfortunate and “prejudicial” black attitudes toward the Chinese. Comparative race scholarship may miss important opportunities to critically discuss liberal discourses of racialized citizenship due to a teleological investment in “interracial solidarity”—a notion that relies heavily on the premise of identification.</w:t>
      </w:r>
      <w:r w:rsidRPr="00727244">
        <w:rPr>
          <w:sz w:val="16"/>
          <w:szCs w:val="16"/>
        </w:rPr>
        <w:t xml:space="preserve"> The following analysis of the nineteenth-century black press considers </w:t>
      </w:r>
      <w:r w:rsidRPr="00AC7312">
        <w:rPr>
          <w:rFonts w:ascii="Verdana" w:hAnsi="Verdana"/>
          <w:b/>
          <w:sz w:val="20"/>
          <w:szCs w:val="20"/>
          <w:u w:val="single"/>
        </w:rPr>
        <w:t>black Orientalism</w:t>
      </w:r>
      <w:r w:rsidRPr="00727244">
        <w:rPr>
          <w:sz w:val="16"/>
          <w:szCs w:val="16"/>
        </w:rPr>
        <w:t xml:space="preserve"> to be a form of cultural politics that </w:t>
      </w:r>
      <w:r w:rsidRPr="00AC7312">
        <w:rPr>
          <w:rFonts w:ascii="Verdana" w:hAnsi="Verdana"/>
          <w:b/>
          <w:sz w:val="20"/>
          <w:szCs w:val="20"/>
          <w:u w:val="single"/>
        </w:rPr>
        <w:t>does not illuminate the ideological limits or shortcomings of those who engaged it, but rather reveals the various contradictions of citizenship and modern subjecthood that it ultimately failed to resolve for black national identity.</w:t>
      </w:r>
    </w:p>
    <w:p w:rsidR="001622A5" w:rsidRDefault="001622A5" w:rsidP="001622A5">
      <w:pPr>
        <w:pStyle w:val="NoSpacing"/>
        <w:rPr>
          <w:rFonts w:ascii="Verdana" w:hAnsi="Verdana"/>
          <w:b/>
          <w:sz w:val="24"/>
          <w:szCs w:val="24"/>
        </w:rPr>
      </w:pPr>
    </w:p>
    <w:p w:rsidR="001622A5" w:rsidRPr="00A72EDF" w:rsidRDefault="001622A5" w:rsidP="001622A5">
      <w:pPr>
        <w:pStyle w:val="NoSpacing"/>
        <w:rPr>
          <w:rFonts w:ascii="Verdana" w:hAnsi="Verdana"/>
          <w:b/>
          <w:sz w:val="24"/>
          <w:szCs w:val="24"/>
        </w:rPr>
      </w:pPr>
      <w:r>
        <w:rPr>
          <w:rFonts w:ascii="Verdana" w:hAnsi="Verdana"/>
          <w:b/>
          <w:sz w:val="24"/>
          <w:szCs w:val="24"/>
        </w:rPr>
        <w:t>This is not a link of omission but a link of commission – silence on social interactions between Blacks and Chinese actively perpetuates racist violence</w:t>
      </w:r>
    </w:p>
    <w:p w:rsidR="001622A5" w:rsidRPr="00A72EDF" w:rsidRDefault="001622A5" w:rsidP="001622A5">
      <w:pPr>
        <w:pStyle w:val="NoSpacing"/>
        <w:rPr>
          <w:rFonts w:ascii="Verdana" w:hAnsi="Verdana"/>
          <w:sz w:val="24"/>
          <w:szCs w:val="24"/>
        </w:rPr>
      </w:pPr>
      <w:r>
        <w:rPr>
          <w:rFonts w:ascii="Verdana" w:hAnsi="Verdana"/>
          <w:sz w:val="24"/>
          <w:szCs w:val="24"/>
        </w:rPr>
        <w:t>The affirmative’s SILENCE on social interactions between Blacks and Chinese bodies is an expression of WHITE PRIVILEGE.  Silence is ACTIVE not PASSIVE, it may be INTERPRETED.  The absence of speech about whiteness SIGNIFIES that it exists in our discursive silences.  Silence symbolizes hierarchical structures as sure does speech.  The most POWERFUL rhetoric for maintaining privilege will be SILENT.</w:t>
      </w:r>
    </w:p>
    <w:p w:rsidR="001622A5" w:rsidRDefault="001622A5" w:rsidP="001622A5">
      <w:pPr>
        <w:pStyle w:val="NoSpacing"/>
        <w:rPr>
          <w:rFonts w:ascii="Verdana" w:hAnsi="Verdana"/>
          <w:b/>
          <w:sz w:val="24"/>
          <w:szCs w:val="24"/>
        </w:rPr>
      </w:pPr>
    </w:p>
    <w:p w:rsidR="001622A5" w:rsidRDefault="001622A5" w:rsidP="001622A5">
      <w:pPr>
        <w:pStyle w:val="NoSpacing"/>
        <w:rPr>
          <w:rFonts w:ascii="Verdana" w:hAnsi="Verdana"/>
          <w:b/>
          <w:sz w:val="24"/>
          <w:szCs w:val="24"/>
        </w:rPr>
      </w:pPr>
      <w:r>
        <w:rPr>
          <w:rFonts w:ascii="Verdana" w:hAnsi="Verdana"/>
          <w:b/>
          <w:sz w:val="24"/>
          <w:szCs w:val="24"/>
        </w:rPr>
        <w:t xml:space="preserve">CRENSHAW </w:t>
      </w:r>
      <w:r>
        <w:rPr>
          <w:rFonts w:ascii="Verdana" w:hAnsi="Verdana"/>
          <w:b/>
          <w:sz w:val="16"/>
          <w:szCs w:val="16"/>
        </w:rPr>
        <w:t xml:space="preserve">Asst Prof in Dept of Speech Communication @ Univ. of Alabama </w:t>
      </w:r>
      <w:r>
        <w:rPr>
          <w:rFonts w:ascii="Verdana" w:hAnsi="Verdana"/>
          <w:b/>
          <w:sz w:val="24"/>
          <w:szCs w:val="24"/>
        </w:rPr>
        <w:t>1997</w:t>
      </w:r>
    </w:p>
    <w:p w:rsidR="001622A5" w:rsidRDefault="001622A5" w:rsidP="001622A5">
      <w:pPr>
        <w:pStyle w:val="NoSpacing"/>
        <w:rPr>
          <w:rFonts w:ascii="Verdana" w:hAnsi="Verdana"/>
          <w:sz w:val="16"/>
          <w:szCs w:val="16"/>
        </w:rPr>
      </w:pPr>
      <w:r>
        <w:rPr>
          <w:rFonts w:ascii="Verdana" w:hAnsi="Verdana"/>
          <w:sz w:val="16"/>
          <w:szCs w:val="16"/>
        </w:rPr>
        <w:t>Carrie-Ph.D, University of Southern California and former director of debate @ UA; A previous version of this manuscript was presented to the Rhetoric and Public Address Division of SSCA; “</w:t>
      </w:r>
      <w:r>
        <w:rPr>
          <w:rFonts w:ascii="Verdana" w:hAnsi="Verdana"/>
          <w:i/>
          <w:sz w:val="16"/>
          <w:szCs w:val="16"/>
        </w:rPr>
        <w:t>RESISTING WHITENESS’ RHETORICAL SILENCE</w:t>
      </w:r>
      <w:r>
        <w:rPr>
          <w:rFonts w:ascii="Verdana" w:hAnsi="Verdana"/>
          <w:sz w:val="16"/>
          <w:szCs w:val="16"/>
        </w:rPr>
        <w:t>; Western Journal of Communication, 61(3) Summer pp. 259-</w:t>
      </w:r>
    </w:p>
    <w:p w:rsidR="001622A5" w:rsidRPr="00A737CB" w:rsidRDefault="001622A5" w:rsidP="001622A5">
      <w:pPr>
        <w:pStyle w:val="NoSpacing"/>
        <w:rPr>
          <w:sz w:val="16"/>
          <w:szCs w:val="16"/>
        </w:rPr>
      </w:pPr>
      <w:r>
        <w:rPr>
          <w:rFonts w:ascii="Verdana" w:hAnsi="Verdana"/>
          <w:sz w:val="16"/>
          <w:szCs w:val="16"/>
        </w:rPr>
        <w:t xml:space="preserve">     </w:t>
      </w:r>
      <w:r w:rsidRPr="00A737CB">
        <w:rPr>
          <w:sz w:val="16"/>
          <w:szCs w:val="16"/>
        </w:rPr>
        <w:t>This analysis of Helms’ opening argument illustrates how</w:t>
      </w:r>
      <w:r>
        <w:rPr>
          <w:rFonts w:ascii="Verdana" w:hAnsi="Verdana"/>
          <w:sz w:val="16"/>
          <w:szCs w:val="16"/>
        </w:rPr>
        <w:t xml:space="preserve"> </w:t>
      </w:r>
      <w:r w:rsidRPr="00A737CB">
        <w:rPr>
          <w:rFonts w:ascii="Verdana" w:hAnsi="Verdana"/>
          <w:b/>
          <w:sz w:val="20"/>
          <w:szCs w:val="20"/>
          <w:u w:val="single"/>
        </w:rPr>
        <w:t>the ideology of white privilege operates through rhetorical silence</w:t>
      </w:r>
      <w:r w:rsidRPr="00A737CB">
        <w:rPr>
          <w:b/>
          <w:sz w:val="16"/>
          <w:szCs w:val="16"/>
          <w:u w:val="single"/>
        </w:rPr>
        <w:t>.</w:t>
      </w:r>
      <w:r w:rsidRPr="00A737CB">
        <w:rPr>
          <w:sz w:val="16"/>
          <w:szCs w:val="16"/>
        </w:rPr>
        <w:t xml:space="preserve">  Helms’ statement was an argument over the </w:t>
      </w:r>
      <w:r w:rsidRPr="00A737CB">
        <w:rPr>
          <w:i/>
          <w:sz w:val="16"/>
          <w:szCs w:val="16"/>
        </w:rPr>
        <w:t xml:space="preserve">meaning </w:t>
      </w:r>
      <w:r w:rsidRPr="00A737CB">
        <w:rPr>
          <w:sz w:val="16"/>
          <w:szCs w:val="16"/>
        </w:rPr>
        <w:t xml:space="preserve">of the UDC-its members, its actions, and its insignia.  It was an ideological struggle to maintain silence about the members’ whiteness and its implications through a strategic use of gender.  Two key issues arise here.  First, </w:t>
      </w:r>
      <w:r w:rsidRPr="00A737CB">
        <w:rPr>
          <w:rFonts w:ascii="Verdana" w:hAnsi="Verdana"/>
          <w:b/>
          <w:sz w:val="20"/>
          <w:szCs w:val="20"/>
          <w:u w:val="single"/>
        </w:rPr>
        <w:t>rhetorical silence about whiteness sustains and ideology of white privilege.</w:t>
      </w:r>
      <w:r w:rsidRPr="00A737CB">
        <w:rPr>
          <w:sz w:val="16"/>
          <w:szCs w:val="16"/>
        </w:rPr>
        <w:t xml:space="preserve">  Second, intersecting gendered discourses work to preserve this silence.</w:t>
      </w:r>
    </w:p>
    <w:p w:rsidR="001622A5" w:rsidRDefault="001622A5" w:rsidP="001622A5">
      <w:pPr>
        <w:pStyle w:val="NoSpacing"/>
        <w:rPr>
          <w:rFonts w:ascii="Verdana" w:hAnsi="Verdana"/>
          <w:b/>
          <w:sz w:val="20"/>
          <w:szCs w:val="20"/>
          <w:u w:val="single"/>
        </w:rPr>
      </w:pPr>
      <w:r w:rsidRPr="00A737CB">
        <w:rPr>
          <w:sz w:val="16"/>
          <w:szCs w:val="16"/>
        </w:rPr>
        <w:t xml:space="preserve">     Helm’s silence about whiteness naturalized the taken-for-granted assumptions contained in his framework for understanding who is harmed by this decision.  </w:t>
      </w:r>
      <w:r w:rsidRPr="00A737CB">
        <w:rPr>
          <w:rFonts w:ascii="Verdana" w:hAnsi="Verdana"/>
          <w:b/>
          <w:sz w:val="20"/>
          <w:szCs w:val="20"/>
          <w:u w:val="single"/>
        </w:rPr>
        <w:t xml:space="preserve">The “colossal unseen dimensions [of] the silences and denials surrounding” whiteness are key political tools for protecting white privilege and maintaining the myth of meritocracy </w:t>
      </w:r>
      <w:r w:rsidRPr="00A737CB">
        <w:rPr>
          <w:sz w:val="16"/>
          <w:szCs w:val="16"/>
        </w:rPr>
        <w:t xml:space="preserve">(McIntosh 35).  </w:t>
      </w:r>
      <w:r w:rsidRPr="00A737CB">
        <w:rPr>
          <w:rFonts w:ascii="Verdana" w:hAnsi="Verdana"/>
          <w:b/>
          <w:sz w:val="20"/>
          <w:szCs w:val="20"/>
          <w:u w:val="single"/>
        </w:rPr>
        <w:t>This silence is rhetorical and has important ideological implications.</w:t>
      </w:r>
      <w:r w:rsidRPr="00A737CB">
        <w:rPr>
          <w:sz w:val="16"/>
          <w:szCs w:val="16"/>
        </w:rPr>
        <w:t xml:space="preserve">  Scott observes that </w:t>
      </w:r>
      <w:r w:rsidRPr="00A737CB">
        <w:rPr>
          <w:rFonts w:ascii="Verdana" w:hAnsi="Verdana"/>
          <w:b/>
          <w:sz w:val="20"/>
          <w:szCs w:val="20"/>
          <w:u w:val="single"/>
        </w:rPr>
        <w:t xml:space="preserve">silence and speaking have symbolic impact and as such are both rhetorical. </w:t>
      </w:r>
      <w:r w:rsidRPr="00A737CB">
        <w:rPr>
          <w:sz w:val="16"/>
          <w:szCs w:val="16"/>
        </w:rPr>
        <w:t xml:space="preserve"> When considering the dialectic of speaking and silence, he thinks of silence as the absence of speech.  </w:t>
      </w:r>
      <w:r w:rsidRPr="00A737CB">
        <w:rPr>
          <w:rFonts w:ascii="Verdana" w:hAnsi="Verdana"/>
          <w:b/>
          <w:sz w:val="20"/>
          <w:szCs w:val="20"/>
          <w:u w:val="single"/>
        </w:rPr>
        <w:t xml:space="preserve">Silence is active, not passive; it may be interpreted. </w:t>
      </w:r>
      <w:r w:rsidRPr="00A737CB">
        <w:rPr>
          <w:sz w:val="16"/>
          <w:szCs w:val="16"/>
        </w:rPr>
        <w:t xml:space="preserve"> Furthermore, silence and speech may be both simultaneous and sequential. </w:t>
      </w:r>
      <w:r w:rsidRPr="00A737CB">
        <w:rPr>
          <w:rFonts w:ascii="Verdana" w:hAnsi="Verdana"/>
          <w:b/>
          <w:sz w:val="20"/>
          <w:szCs w:val="20"/>
          <w:u w:val="single"/>
        </w:rPr>
        <w:t xml:space="preserve"> The absence of speech about whiteness signifies that it exists in our discursive silences.</w:t>
      </w:r>
      <w:r w:rsidRPr="00A737CB">
        <w:rPr>
          <w:sz w:val="16"/>
          <w:szCs w:val="16"/>
        </w:rPr>
        <w:t xml:space="preserve">  </w:t>
      </w:r>
      <w:r w:rsidRPr="00A737CB">
        <w:rPr>
          <w:rFonts w:ascii="Verdana" w:hAnsi="Verdana"/>
          <w:b/>
          <w:sz w:val="20"/>
          <w:szCs w:val="20"/>
          <w:u w:val="single"/>
        </w:rPr>
        <w:t xml:space="preserve">It may often be intentional; it can be interpreted, and it can occur simultaneously with the spoken word.  Whiteness’ silence is ideological because it signifies that to be white is the natural condition, the assumed norm. </w:t>
      </w:r>
      <w:r w:rsidRPr="00A737CB">
        <w:rPr>
          <w:sz w:val="16"/>
          <w:szCs w:val="16"/>
        </w:rPr>
        <w:t xml:space="preserve"> Scott notes that </w:t>
      </w:r>
      <w:r w:rsidRPr="00A737CB">
        <w:rPr>
          <w:rFonts w:ascii="Verdana" w:hAnsi="Verdana"/>
          <w:b/>
          <w:sz w:val="20"/>
          <w:szCs w:val="20"/>
          <w:u w:val="single"/>
        </w:rPr>
        <w:t>silences symbolize the nature of things-their substance or natural condition.  Silences symbolize “hierarchical structures as surely as does speech”</w:t>
      </w:r>
      <w:r w:rsidRPr="00A737CB">
        <w:rPr>
          <w:sz w:val="16"/>
          <w:szCs w:val="16"/>
        </w:rPr>
        <w:t xml:space="preserve"> (15). </w:t>
      </w:r>
      <w:r w:rsidRPr="00A737CB">
        <w:rPr>
          <w:rFonts w:ascii="Verdana" w:hAnsi="Verdana"/>
          <w:b/>
          <w:sz w:val="20"/>
          <w:szCs w:val="20"/>
          <w:u w:val="single"/>
        </w:rPr>
        <w:t xml:space="preserve"> Indeed, the very structure of privilege generates silences, and “ironically, the most powerful rhetoric for maintaining an existing scheme of privilege will be silent”</w:t>
      </w:r>
      <w:r w:rsidRPr="00A737CB">
        <w:rPr>
          <w:sz w:val="16"/>
          <w:szCs w:val="16"/>
        </w:rPr>
        <w:t xml:space="preserve"> (10).  </w:t>
      </w:r>
      <w:r w:rsidRPr="00A737CB">
        <w:rPr>
          <w:rFonts w:ascii="Verdana" w:hAnsi="Verdana"/>
          <w:b/>
          <w:sz w:val="20"/>
          <w:szCs w:val="20"/>
          <w:u w:val="single"/>
        </w:rPr>
        <w:t>Thus, silent rhetorical constructions of whiteness</w:t>
      </w:r>
      <w:r w:rsidRPr="00A737CB">
        <w:rPr>
          <w:sz w:val="16"/>
          <w:szCs w:val="16"/>
        </w:rPr>
        <w:t xml:space="preserve"> like Helms’</w:t>
      </w:r>
      <w:r w:rsidRPr="00A737CB">
        <w:rPr>
          <w:rFonts w:ascii="Verdana" w:hAnsi="Verdana"/>
          <w:b/>
          <w:sz w:val="20"/>
          <w:szCs w:val="20"/>
          <w:u w:val="single"/>
        </w:rPr>
        <w:t xml:space="preserve"> protect material white privilege because they mask its existence.</w:t>
      </w:r>
    </w:p>
    <w:p w:rsidR="001622A5" w:rsidRDefault="001622A5" w:rsidP="001622A5">
      <w:pPr>
        <w:pStyle w:val="NoSpacing"/>
        <w:rPr>
          <w:rFonts w:ascii="Verdana" w:hAnsi="Verdana"/>
          <w:b/>
          <w:sz w:val="20"/>
          <w:szCs w:val="20"/>
          <w:u w:val="single"/>
        </w:rPr>
      </w:pPr>
    </w:p>
    <w:p w:rsidR="001622A5" w:rsidRPr="00440CA4" w:rsidRDefault="001622A5" w:rsidP="001622A5">
      <w:pPr>
        <w:pStyle w:val="Heading4"/>
      </w:pPr>
      <w:r w:rsidRPr="00440CA4">
        <w:t>The law fails both Asian and Black bodies especially in the context of the US. Normative engagement of the law only bolsters normative images of American citizenship.</w:t>
      </w:r>
    </w:p>
    <w:p w:rsidR="001622A5" w:rsidRDefault="001622A5" w:rsidP="001622A5">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17-18, 2006, NAE)</w:t>
      </w:r>
    </w:p>
    <w:p w:rsidR="001622A5" w:rsidRPr="00440CA4" w:rsidRDefault="001622A5" w:rsidP="001622A5">
      <w:pPr>
        <w:rPr>
          <w:sz w:val="16"/>
        </w:rPr>
      </w:pPr>
      <w:r w:rsidRPr="00440CA4">
        <w:rPr>
          <w:rStyle w:val="StyleUnderline"/>
        </w:rPr>
        <w:t>From the late nineteenth century through the mid–twentieth century, two regimes of racialized segregation existed simultaneously on the terrain of U.S. law and culture: Jim Crow and Chinese exclusion.</w:t>
      </w:r>
      <w:r w:rsidRPr="00440CA4">
        <w:rPr>
          <w:sz w:val="16"/>
        </w:rPr>
        <w:t xml:space="preserve"> </w:t>
      </w:r>
      <w:r w:rsidRPr="00440CA4">
        <w:rPr>
          <w:rStyle w:val="StyleUnderline"/>
        </w:rPr>
        <w:t xml:space="preserve">The former tradi- tionally has been perceived as about the “problem” of race relations, while the latter has been perceived as about the “problem” of immigration. This essay examines the invocation of a “Chinese race” in discussions of black- white segregation. </w:t>
      </w:r>
      <w:r w:rsidRPr="00440CA4">
        <w:rPr>
          <w:sz w:val="16"/>
        </w:rPr>
        <w:t xml:space="preserve">In the pages that follow, I focus on two narratives of Jim Crow segregation—the 1896 Supreme Court case Plessy v. Ferguson and Charles Chesnutt’s 1901 novel, The Marrow of Tradition, and question why in each of these texts a figure of a “Chinaman” appears during the height of the era of Chinese exclusion.1 I argue that </w:t>
      </w:r>
      <w:r w:rsidRPr="00440CA4">
        <w:rPr>
          <w:rStyle w:val="StyleUnderline"/>
        </w:rPr>
        <w:t>the materialization of this phantasmatic figure of the “Chinaman” serves as a convenient reposi- tory for</w:t>
      </w:r>
      <w:r w:rsidRPr="00440CA4">
        <w:rPr>
          <w:sz w:val="16"/>
        </w:rPr>
        <w:t xml:space="preserve"> fin de siècle </w:t>
      </w:r>
      <w:r w:rsidRPr="00440CA4">
        <w:rPr>
          <w:rStyle w:val="StyleUnderline"/>
        </w:rPr>
        <w:t>anxieties over national identity and, moreover, as a rhetorical foil to make coherent particular narratives of American citizen- ship. Although both the legal and the literary narratives raise the issue of an Asian presence in the American black-white racial landscape, these texts are rarely read in a context of comparative race relations.2 I suggest that the Plessy case and The Marrow of Tradition call for a crucial reassess- ment of the dialectics of visibility and invisibility that manage black and Asian bodies in U.S. law and culture.</w:t>
      </w:r>
      <w:r w:rsidRPr="00440CA4">
        <w:rPr>
          <w:sz w:val="16"/>
        </w:rPr>
        <w:t xml:space="preserve"> </w:t>
      </w:r>
    </w:p>
    <w:p w:rsidR="001622A5" w:rsidRPr="001D400A" w:rsidRDefault="001622A5" w:rsidP="001622A5">
      <w:pPr>
        <w:pStyle w:val="Heading4"/>
      </w:pPr>
      <w:r w:rsidRPr="001D400A">
        <w:t>US diplomacy efforts in Asia are rooted in colonialist motives that seek to spread capitalism in order to compete with rivaling European nations.</w:t>
      </w:r>
    </w:p>
    <w:p w:rsidR="001622A5" w:rsidRPr="00440CA4" w:rsidRDefault="001622A5" w:rsidP="001622A5">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169-170, 2006, NAE)</w:t>
      </w:r>
    </w:p>
    <w:p w:rsidR="001622A5" w:rsidRPr="00440CA4" w:rsidRDefault="001622A5" w:rsidP="001622A5">
      <w:pPr>
        <w:rPr>
          <w:rStyle w:val="StyleUnderline"/>
        </w:rPr>
      </w:pPr>
      <w:r w:rsidRPr="00264835">
        <w:rPr>
          <w:sz w:val="16"/>
        </w:rPr>
        <w:t xml:space="preserve">As David Palumbo-Liu and others have noted, </w:t>
      </w:r>
      <w:r w:rsidRPr="00440CA4">
        <w:rPr>
          <w:rStyle w:val="StyleUnderline"/>
        </w:rPr>
        <w:t>the United States of the early twentieth century viewed East Asia as an arena through which it could compete against the European colonialist powers in order to be- come one of the elite global powers</w:t>
      </w:r>
      <w:r w:rsidRPr="00264835">
        <w:rPr>
          <w:sz w:val="16"/>
        </w:rPr>
        <w:t xml:space="preserve">. </w:t>
      </w:r>
      <w:r w:rsidRPr="00440CA4">
        <w:rPr>
          <w:rStyle w:val="StyleUnderline"/>
        </w:rPr>
        <w:t>As the United States attempted to extend its cultural, economic, and military influence in East Asia, white America mobilized, and in some cases altered, images of African Ameri- cans in order to manage anxieties raised by Asia and Asian American im- migration</w:t>
      </w:r>
      <w:r w:rsidRPr="00264835">
        <w:rPr>
          <w:sz w:val="16"/>
        </w:rPr>
        <w:t xml:space="preserve">. Gilbert and Sullivan’s 1885 original had satirized contemporary English attitudes toward sexuality and capital punishment by projecting ing of Japanese trade to the West in 1853 that produced an England awash in Japanese trinkets. </w:t>
      </w:r>
      <w:r w:rsidRPr="00440CA4">
        <w:rPr>
          <w:rStyle w:val="StyleUnderline"/>
        </w:rPr>
        <w:t>The swing adaptations of the 1930s used a set of primitivist cultural references to re-project the Orientalist parody of Gil- bert and Sullivan’s original onto the American cultural scene through the associations of swing with blackness.</w:t>
      </w:r>
      <w:r w:rsidRPr="00264835">
        <w:rPr>
          <w:sz w:val="16"/>
        </w:rPr>
        <w:t xml:space="preserve"> While the Victorian British fascina- tion with Japan had similarities to that of swing-era America (indeed, these similarities allowed for the musical to “play” to both audiences), </w:t>
      </w:r>
      <w:r w:rsidRPr="00440CA4">
        <w:rPr>
          <w:rStyle w:val="StyleUnderline"/>
        </w:rPr>
        <w:t xml:space="preserve">it contained significantly less anxiety, as Japan had not yet become a poten- tial naval and imperial power in 1885 when the original show premiered. While they similarly intended to parody Japan, the 1930s productions did so at the expense of African Americans. The new adaptations did not sim- ply use black actors to translate The Mikado to an American context, how- ever, but staged a chain of incomplete racial displacements to perform a national racial context that was at once black, white, and Asian. </w:t>
      </w:r>
    </w:p>
    <w:p w:rsidR="001622A5" w:rsidRPr="002A5E4C" w:rsidRDefault="001622A5" w:rsidP="001622A5">
      <w:pPr>
        <w:pStyle w:val="Heading4"/>
      </w:pPr>
      <w:r>
        <w:t xml:space="preserve">Imperialism is used to justify a continuation of white supremacy world-wide. </w:t>
      </w:r>
    </w:p>
    <w:p w:rsidR="001622A5" w:rsidRPr="0076177F" w:rsidRDefault="001622A5" w:rsidP="001622A5">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1622A5" w:rsidRDefault="001622A5" w:rsidP="001622A5">
      <w:pPr>
        <w:rPr>
          <w:sz w:val="16"/>
        </w:rPr>
      </w:pPr>
      <w:r w:rsidRPr="002A5E4C">
        <w:rPr>
          <w:sz w:val="16"/>
        </w:rPr>
        <w:t xml:space="preserve">International Racialized Relationships. </w:t>
      </w:r>
      <w:r w:rsidRPr="002A5E4C">
        <w:rPr>
          <w:rStyle w:val="StyleUnderline"/>
        </w:rPr>
        <w:t>Within the contemporary world system, colonizing imperialist</w:t>
      </w:r>
      <w:r w:rsidRPr="002A5E4C">
        <w:rPr>
          <w:sz w:val="16"/>
        </w:rPr>
        <w:t xml:space="preserve"> core </w:t>
      </w:r>
      <w:r w:rsidRPr="002A5E4C">
        <w:rPr>
          <w:rStyle w:val="StyleUnderline"/>
        </w:rPr>
        <w:t>Western nations racialize</w:t>
      </w:r>
      <w:r w:rsidRPr="002A5E4C">
        <w:rPr>
          <w:sz w:val="16"/>
        </w:rPr>
        <w:t xml:space="preserve">d </w:t>
      </w:r>
      <w:r w:rsidRPr="002A5E4C">
        <w:rPr>
          <w:rStyle w:val="StyleUnderline"/>
        </w:rPr>
        <w:t>groups</w:t>
      </w:r>
      <w:r w:rsidRPr="002A5E4C">
        <w:rPr>
          <w:sz w:val="16"/>
        </w:rPr>
        <w:t xml:space="preserve"> in peripheral nations, </w:t>
      </w:r>
      <w:r w:rsidRPr="002A5E4C">
        <w:rPr>
          <w:rStyle w:val="StyleUnderline"/>
        </w:rPr>
        <w:t>including those in the global south (Africa, South and Central America), Asia, and the Middle East by exploiting and consuming their natural and human resources (i.e. their labor)</w:t>
      </w:r>
      <w:r w:rsidRPr="002A5E4C">
        <w:rPr>
          <w:sz w:val="16"/>
        </w:rPr>
        <w:t>. The global racialization of Muslims post-September 11, 2001 (</w:t>
      </w:r>
      <w:hyperlink r:id="rId71" w:anchor="b48" w:tooltip="Link to bibliographic citation" w:history="1">
        <w:r w:rsidRPr="002A5E4C">
          <w:rPr>
            <w:rStyle w:val="Hyperlink"/>
            <w:sz w:val="16"/>
          </w:rPr>
          <w:t>Dunn et al. 2007</w:t>
        </w:r>
      </w:hyperlink>
      <w:r w:rsidRPr="002A5E4C">
        <w:rPr>
          <w:sz w:val="16"/>
        </w:rPr>
        <w:t xml:space="preserve">; </w:t>
      </w:r>
      <w:hyperlink r:id="rId72" w:anchor="b90" w:tooltip="Link to bibliographic citation" w:history="1">
        <w:r w:rsidRPr="002A5E4C">
          <w:rPr>
            <w:rStyle w:val="Hyperlink"/>
            <w:sz w:val="16"/>
          </w:rPr>
          <w:t>Grosfoguel and Mielants 2006</w:t>
        </w:r>
      </w:hyperlink>
      <w:r w:rsidRPr="002A5E4C">
        <w:rPr>
          <w:sz w:val="16"/>
        </w:rPr>
        <w:t xml:space="preserve">; </w:t>
      </w:r>
      <w:hyperlink r:id="rId73" w:anchor="b151" w:tooltip="Link to bibliographic citation" w:history="1">
        <w:r w:rsidRPr="002A5E4C">
          <w:rPr>
            <w:rStyle w:val="Hyperlink"/>
            <w:sz w:val="16"/>
          </w:rPr>
          <w:t>Modood 2005</w:t>
        </w:r>
      </w:hyperlink>
      <w:r w:rsidRPr="002A5E4C">
        <w:rPr>
          <w:sz w:val="16"/>
        </w:rPr>
        <w:t xml:space="preserve">), has manifest in ways strikingly similar to anti-Semitism historically. </w:t>
      </w:r>
      <w:r w:rsidRPr="002A5E4C">
        <w:rPr>
          <w:rStyle w:val="StyleUnderline"/>
        </w:rPr>
        <w:t>Global sanctions by international organizations perpetuate poverty and inequality for those in the global South</w:t>
      </w:r>
      <w:r w:rsidRPr="002A5E4C">
        <w:rPr>
          <w:sz w:val="16"/>
        </w:rPr>
        <w:t xml:space="preserve"> (</w:t>
      </w:r>
      <w:hyperlink r:id="rId74" w:anchor="b148" w:tooltip="Link to bibliographic citation" w:history="1">
        <w:r w:rsidRPr="002A5E4C">
          <w:rPr>
            <w:rStyle w:val="Hyperlink"/>
            <w:sz w:val="16"/>
          </w:rPr>
          <w:t>Minear 1998</w:t>
        </w:r>
      </w:hyperlink>
      <w:r w:rsidRPr="002A5E4C">
        <w:rPr>
          <w:sz w:val="16"/>
        </w:rPr>
        <w:t xml:space="preserve">) </w:t>
      </w:r>
      <w:r w:rsidRPr="002A5E4C">
        <w:rPr>
          <w:rStyle w:val="StyleUnderline"/>
        </w:rPr>
        <w:t xml:space="preserve">and discourses that result in richer nations’ (both the nation at-large and people in it) unwillingness to help those in poverty in non-European nations </w:t>
      </w:r>
      <w:r w:rsidRPr="002A5E4C">
        <w:rPr>
          <w:sz w:val="16"/>
        </w:rPr>
        <w:t>(</w:t>
      </w:r>
      <w:hyperlink r:id="rId75" w:anchor="b98" w:tooltip="Link to bibliographic citation" w:history="1">
        <w:r w:rsidRPr="002A5E4C">
          <w:rPr>
            <w:rStyle w:val="Hyperlink"/>
            <w:sz w:val="16"/>
          </w:rPr>
          <w:t>Harrison 2008</w:t>
        </w:r>
      </w:hyperlink>
      <w:r w:rsidRPr="002A5E4C">
        <w:rPr>
          <w:sz w:val="16"/>
        </w:rPr>
        <w:t xml:space="preserve">; </w:t>
      </w:r>
      <w:hyperlink r:id="rId76" w:anchor="b308" w:tooltip="Link to bibliographic citation" w:history="1">
        <w:r w:rsidRPr="002A5E4C">
          <w:rPr>
            <w:rStyle w:val="Hyperlink"/>
            <w:sz w:val="16"/>
          </w:rPr>
          <w:t>Ignatieff 1999</w:t>
        </w:r>
      </w:hyperlink>
      <w:r w:rsidRPr="002A5E4C">
        <w:rPr>
          <w:sz w:val="16"/>
        </w:rPr>
        <w:t xml:space="preserve">). </w:t>
      </w:r>
      <w:r w:rsidRPr="002A5E4C">
        <w:rPr>
          <w:rStyle w:val="StyleUnderline"/>
        </w:rPr>
        <w:t>Therefore, scholars might examine a nation’s current position in the world system relative to exploitation, enslavement, genocide of racialized others, whether this history is acknowledged and/or its victims have been compensated, whether they continue to generate benefits for dominant groups and nations, and/or whether these nations are subject to invasion or resource appropriation or control by other nations</w:t>
      </w:r>
      <w:r w:rsidRPr="002A5E4C">
        <w:rPr>
          <w:sz w:val="16"/>
        </w:rPr>
        <w:t xml:space="preserve"> (</w:t>
      </w:r>
      <w:hyperlink r:id="rId77" w:anchor="b12" w:tooltip="Link to bibliographic citation" w:history="1">
        <w:r w:rsidRPr="002A5E4C">
          <w:rPr>
            <w:rStyle w:val="Hyperlink"/>
            <w:sz w:val="16"/>
          </w:rPr>
          <w:t>Bhattacharyya et al. 2002</w:t>
        </w:r>
      </w:hyperlink>
      <w:r w:rsidRPr="002A5E4C">
        <w:rPr>
          <w:sz w:val="16"/>
        </w:rPr>
        <w:t xml:space="preserve">). Examining global race relations from a micro-perspective, yet accounting for racial hierarchies in the US and Korea, </w:t>
      </w:r>
      <w:hyperlink r:id="rId78" w:anchor="b121" w:tooltip="Link to bibliographic citation" w:history="1">
        <w:r w:rsidRPr="002A5E4C">
          <w:rPr>
            <w:rStyle w:val="Hyperlink"/>
            <w:sz w:val="16"/>
          </w:rPr>
          <w:t>Kim’s (2008)</w:t>
        </w:r>
      </w:hyperlink>
      <w:r w:rsidRPr="002A5E4C">
        <w:rPr>
          <w:sz w:val="16"/>
        </w:rPr>
        <w:t xml:space="preserve"> study of identity construction from immigrants’ perspectives, is exemplary. </w:t>
      </w:r>
    </w:p>
    <w:p w:rsidR="001622A5" w:rsidRDefault="001622A5" w:rsidP="001622A5">
      <w:pPr>
        <w:pStyle w:val="NoSpacing"/>
        <w:rPr>
          <w:sz w:val="16"/>
          <w:szCs w:val="16"/>
        </w:rPr>
      </w:pPr>
    </w:p>
    <w:p w:rsidR="001622A5" w:rsidRDefault="001622A5" w:rsidP="001622A5">
      <w:pPr>
        <w:pStyle w:val="Heading4"/>
      </w:pPr>
      <w:r>
        <w:t xml:space="preserve">White supremacy has exported colorblindness globally through these forms of rhetorical silence that allows it to operate through less overt but more insidious ways – only challenging this dynamic solves </w:t>
      </w:r>
    </w:p>
    <w:p w:rsidR="001622A5" w:rsidRDefault="001622A5" w:rsidP="001622A5">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79" w:history="1">
        <w:r w:rsidRPr="003F0512">
          <w:rPr>
            <w:rStyle w:val="Hyperlink"/>
            <w:sz w:val="18"/>
          </w:rPr>
          <w:t>https://escholarship.org/uc/item/4p9698d9</w:t>
        </w:r>
      </w:hyperlink>
      <w:r w:rsidRPr="00E47D9A">
        <w:rPr>
          <w:sz w:val="18"/>
        </w:rPr>
        <w:t>)</w:t>
      </w:r>
    </w:p>
    <w:p w:rsidR="001622A5" w:rsidRPr="00EF4167" w:rsidRDefault="001622A5" w:rsidP="001622A5">
      <w:pPr>
        <w:rPr>
          <w:sz w:val="14"/>
        </w:rPr>
      </w:pPr>
      <w:r w:rsidRPr="00EF4167">
        <w:rPr>
          <w:sz w:val="14"/>
        </w:rPr>
        <w:t xml:space="preserve">In university classrooms in the US today many of our students (especially but not only </w:t>
      </w:r>
      <w:r w:rsidRPr="00E84A30">
        <w:rPr>
          <w:rStyle w:val="StyleUnderline"/>
        </w:rPr>
        <w:t>white s</w:t>
      </w:r>
      <w:r w:rsidRPr="00AD6852">
        <w:rPr>
          <w:rStyle w:val="StyleUnderline"/>
        </w:rPr>
        <w:t>tudents</w:t>
      </w:r>
      <w:r w:rsidRPr="00EF4167">
        <w:rPr>
          <w:sz w:val="14"/>
        </w:rPr>
        <w:t xml:space="preserve">) </w:t>
      </w:r>
      <w:r w:rsidRPr="00AD6852">
        <w:rPr>
          <w:rStyle w:val="StyleUnderline"/>
        </w:rPr>
        <w:t>tell us that they "don't notice race," and that they "treat everyone as an individual."</w:t>
      </w:r>
      <w:r w:rsidRPr="00EF4167">
        <w:rPr>
          <w:sz w:val="14"/>
        </w:rPr>
        <w:t xml:space="preserve"> </w:t>
      </w:r>
      <w:r w:rsidRPr="00AD6852">
        <w:rPr>
          <w:rStyle w:val="StyleUnderline"/>
        </w:rPr>
        <w:t>Their rejection of racism is no doubt genuine in its adoption of "colorblindness" or nonracialism; but it also tends to ratify the existing inequalities and injustices that descend from</w:t>
      </w:r>
      <w:r w:rsidRPr="00EF4167">
        <w:rPr>
          <w:sz w:val="14"/>
        </w:rPr>
        <w:t xml:space="preserve"> the "bad old days" of </w:t>
      </w:r>
      <w:r w:rsidRPr="00AD6852">
        <w:rPr>
          <w:rStyle w:val="StyleUnderline"/>
        </w:rPr>
        <w:t>segregation</w:t>
      </w:r>
      <w:r w:rsidRPr="00EF4167">
        <w:rPr>
          <w:sz w:val="14"/>
        </w:rPr>
        <w:t xml:space="preserve">. </w:t>
      </w:r>
      <w:r w:rsidRPr="00AD6852">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0EF4167">
        <w:rPr>
          <w:sz w:val="14"/>
        </w:rPr>
        <w:t xml:space="preserve"> (Oliver and Shapiro 1995). Thus </w:t>
      </w:r>
      <w:r w:rsidRPr="00AD6852">
        <w:rPr>
          <w:rStyle w:val="StyleUnderline"/>
        </w:rPr>
        <w:t>domestic neo-conservatism both undermines an older, more familiar racial mindset and reinvokes it</w:t>
      </w:r>
      <w:r w:rsidRPr="00EF4167">
        <w:rPr>
          <w:sz w:val="14"/>
        </w:rPr>
        <w:t xml:space="preserve">. In respect to Iraq and the "war on terror," </w:t>
      </w:r>
      <w:r w:rsidRPr="00AD6852">
        <w:rPr>
          <w:rStyle w:val="StyleUnderline"/>
        </w:rPr>
        <w:t>US foreign policy operates in parallel fashion</w:t>
      </w:r>
      <w:r w:rsidRPr="00EF4167">
        <w:rPr>
          <w:sz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0AD6852">
        <w:rPr>
          <w:rStyle w:val="StyleUnderline"/>
        </w:rPr>
        <w:t>neo-conservatism today combines</w:t>
      </w:r>
      <w:r w:rsidRPr="00EF4167">
        <w:rPr>
          <w:sz w:val="14"/>
        </w:rPr>
        <w:t xml:space="preserve"> a habitus of </w:t>
      </w:r>
      <w:r w:rsidRPr="00AD6852">
        <w:rPr>
          <w:rStyle w:val="StyleUnderline"/>
        </w:rPr>
        <w:t>domination over the racialized other with</w:t>
      </w:r>
      <w:r w:rsidRPr="00EF4167">
        <w:rPr>
          <w:sz w:val="14"/>
        </w:rPr>
        <w:t xml:space="preserve"> a doxa of </w:t>
      </w:r>
      <w:r w:rsidRPr="00AD6852">
        <w:rPr>
          <w:rStyle w:val="StyleUnderline"/>
        </w:rPr>
        <w:t>incorporation and respect for those who are no longer formally recognized as other at all</w:t>
      </w:r>
      <w:r w:rsidRPr="00EF4167">
        <w:rPr>
          <w:sz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0AD6852">
        <w:rPr>
          <w:rStyle w:val="StyleUnderline"/>
        </w:rPr>
        <w:t>the civil rights legacy has been harnessed to the cause of global domination and "pre-emptive' war</w:t>
      </w:r>
      <w:r w:rsidRPr="00EF4167">
        <w:rPr>
          <w:sz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0544FEC">
        <w:rPr>
          <w:rStyle w:val="StyleUnderline"/>
        </w:rPr>
        <w:t>The link between racism and empire</w:t>
      </w:r>
      <w:r w:rsidRPr="00EF4167">
        <w:rPr>
          <w:sz w:val="14"/>
        </w:rPr>
        <w:t xml:space="preserve"> was wrongly considered terminated; instead it h</w:t>
      </w:r>
      <w:r w:rsidRPr="00544FEC">
        <w:rPr>
          <w:rStyle w:val="StyleUnderline"/>
        </w:rPr>
        <w:t>as been reinvented, principally through US neoconservatism</w:t>
      </w:r>
      <w:r w:rsidRPr="00EF4167">
        <w:rPr>
          <w:sz w:val="14"/>
        </w:rPr>
        <w:t xml:space="preserve">. In fact </w:t>
      </w:r>
      <w:r w:rsidRPr="00544FEC">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0EF4167">
        <w:rPr>
          <w:sz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0544FEC">
        <w:rPr>
          <w:rStyle w:val="StyleUnderline"/>
        </w:rPr>
        <w:t>the rearticulation of "colorblind" racial ideology served to shore up the inequality and structural racism of US society</w:t>
      </w:r>
      <w:r w:rsidRPr="00EF4167">
        <w:rPr>
          <w:sz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0544FEC">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0EF4167">
        <w:rPr>
          <w:sz w:val="14"/>
        </w:rPr>
        <w:t xml:space="preserve">. It has made substantial investments in the racial genomics, which is now a big scientific enterprise as well as a developing system for social control. </w:t>
      </w:r>
      <w:r w:rsidRPr="00544FEC">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0EF4167">
        <w:rPr>
          <w:sz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0544FEC">
        <w:rPr>
          <w:rStyle w:val="StyleUnderline"/>
        </w:rPr>
        <w:t>Instead of insisting on the fulfillment of 20th-century demands, movement activists and theorists have to pose new questions about the actually existing and deeply conflicted dynamics of racial politics and racial identity</w:t>
      </w:r>
      <w:r w:rsidRPr="00EF4167">
        <w:rPr>
          <w:sz w:val="14"/>
        </w:rPr>
        <w:t>; in short, w</w:t>
      </w:r>
      <w:r w:rsidRPr="00544FEC">
        <w:rPr>
          <w:rStyle w:val="StyleUnderline"/>
        </w:rPr>
        <w:t>e have to think about racial formation processes as they are unfolding today and in the future</w:t>
      </w:r>
      <w:r w:rsidRPr="00EF4167">
        <w:rPr>
          <w:sz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0BD6378">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0EF4167">
        <w:rPr>
          <w:sz w:val="14"/>
        </w:rPr>
        <w:t xml:space="preserve">(for example, racial and class-based identities can conflict). </w:t>
      </w:r>
    </w:p>
    <w:p w:rsidR="001622A5" w:rsidRDefault="001622A5" w:rsidP="001622A5">
      <w:pPr>
        <w:pStyle w:val="NoSpacing"/>
        <w:rPr>
          <w:sz w:val="16"/>
          <w:szCs w:val="16"/>
        </w:rPr>
      </w:pPr>
    </w:p>
    <w:p w:rsidR="001622A5" w:rsidRPr="00A737CB" w:rsidRDefault="001622A5" w:rsidP="001622A5">
      <w:pPr>
        <w:pStyle w:val="NoSpacing"/>
        <w:rPr>
          <w:sz w:val="16"/>
          <w:szCs w:val="16"/>
        </w:rPr>
      </w:pPr>
    </w:p>
    <w:p w:rsidR="001622A5" w:rsidRDefault="001622A5" w:rsidP="001622A5">
      <w:pPr>
        <w:pStyle w:val="Heading4"/>
      </w:pPr>
      <w:r>
        <w:t xml:space="preserve">This model of citizenship and rhetorical silence not only further global white supremacy but also work to fuel Black dispossession, the prison industrial complex and economic exploitation within the United States </w:t>
      </w:r>
    </w:p>
    <w:p w:rsidR="001622A5" w:rsidRDefault="001622A5" w:rsidP="001622A5">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99-108. CS&gt;</w:t>
      </w:r>
    </w:p>
    <w:p w:rsidR="001622A5" w:rsidRDefault="001622A5" w:rsidP="001622A5">
      <w:pPr>
        <w:rPr>
          <w:rStyle w:val="Emphasis"/>
        </w:rPr>
      </w:pPr>
      <w:r w:rsidRPr="00F3210F">
        <w:rPr>
          <w:rStyle w:val="StyleUnderline"/>
        </w:rPr>
        <w:t>The second feature troubling a wholesale embrace of this “Asia Pacific”</w:t>
      </w:r>
      <w:r>
        <w:rPr>
          <w:rStyle w:val="StyleUnderline"/>
        </w:rPr>
        <w:t xml:space="preserve"> </w:t>
      </w:r>
      <w:r w:rsidRPr="00F3210F">
        <w:rPr>
          <w:rStyle w:val="StyleUnderline"/>
        </w:rPr>
        <w:t>was the presence</w:t>
      </w:r>
      <w:r w:rsidRPr="00F3210F">
        <w:rPr>
          <w:sz w:val="16"/>
        </w:rPr>
        <w:t xml:space="preserve"> in Los Angeles (as elsewhere) </w:t>
      </w:r>
      <w:r w:rsidRPr="00F3210F">
        <w:rPr>
          <w:rStyle w:val="StyleUnderline"/>
        </w:rPr>
        <w:t>of populations that did</w:t>
      </w:r>
      <w:r>
        <w:rPr>
          <w:rStyle w:val="StyleUnderline"/>
        </w:rPr>
        <w:t xml:space="preserve"> </w:t>
      </w:r>
      <w:r w:rsidRPr="00F3210F">
        <w:rPr>
          <w:rStyle w:val="StyleUnderline"/>
        </w:rPr>
        <w:t>not share the enthusiasm for the transnational backroom deals</w:t>
      </w:r>
      <w:r w:rsidRPr="00F3210F">
        <w:rPr>
          <w:sz w:val="16"/>
        </w:rPr>
        <w:t xml:space="preserve"> that would determine their future. For example, in response to the “10 Year Plan” produced after the Watts riots of 1965, one local resident detected a curious oversight: There were condominiums and townhouses, and there were women pushing their babies and there were little grocery and variety stores and everything you would need in your community to shop for . . . there were no African Americans in those pictures. . . . I asked where are the African Americans. I never got an answer to that question.15 This would not be the last time that </w:t>
      </w:r>
      <w:r w:rsidRPr="00F3210F">
        <w:rPr>
          <w:rStyle w:val="StyleUnderline"/>
        </w:rPr>
        <w:t>black people were noticeably absent</w:t>
      </w:r>
      <w:r>
        <w:rPr>
          <w:rStyle w:val="StyleUnderline"/>
        </w:rPr>
        <w:t xml:space="preserve"> </w:t>
      </w:r>
      <w:r w:rsidRPr="00F3210F">
        <w:rPr>
          <w:rStyle w:val="StyleUnderline"/>
        </w:rPr>
        <w:t>from official plans dedicated to rebuilding a new Los Angeles in the wake of mass urban riots.</w:t>
      </w:r>
      <w:r w:rsidRPr="00F3210F">
        <w:rPr>
          <w:sz w:val="16"/>
        </w:rPr>
        <w:t xml:space="preserve"> In “Rebuild LA” following the LA riots of 1992, offi- cial booster narratives made only the most anemic attempts to engage the city’s black urban poor in the production of the future landscape of Los Angeles. </w:t>
      </w:r>
      <w:r w:rsidRPr="00F3210F">
        <w:rPr>
          <w:rStyle w:val="StyleUnderline"/>
        </w:rPr>
        <w:t>The erasure of this population from the city’s vision of its future</w:t>
      </w:r>
      <w:r>
        <w:rPr>
          <w:rStyle w:val="StyleUnderline"/>
        </w:rPr>
        <w:t xml:space="preserve"> </w:t>
      </w:r>
      <w:r w:rsidRPr="00F3210F">
        <w:rPr>
          <w:rStyle w:val="StyleUnderline"/>
        </w:rPr>
        <w:t>is both a rhetorical sign and a political economic policy that reflects the</w:t>
      </w:r>
      <w:r>
        <w:rPr>
          <w:rStyle w:val="StyleUnderline"/>
        </w:rPr>
        <w:t xml:space="preserve"> </w:t>
      </w:r>
      <w:r w:rsidRPr="00F3210F">
        <w:rPr>
          <w:rStyle w:val="StyleUnderline"/>
        </w:rPr>
        <w:t>processes of urban restructuring aggressively sponsored by the U.S. state.</w:t>
      </w:r>
      <w:r>
        <w:rPr>
          <w:rStyle w:val="StyleUnderline"/>
        </w:rPr>
        <w:t xml:space="preserve"> </w:t>
      </w:r>
      <w:r w:rsidRPr="001B3B06">
        <w:rPr>
          <w:rStyle w:val="StyleUnderline"/>
        </w:rPr>
        <w:t>The writing out of black urban populations from the plans of future prosperity is seen as a necessary condition for economic and social “progress”</w:t>
      </w:r>
      <w:r>
        <w:rPr>
          <w:rStyle w:val="Emphasis"/>
        </w:rPr>
        <w:t xml:space="preserve"> </w:t>
      </w:r>
      <w:r w:rsidRPr="00F3210F">
        <w:rPr>
          <w:sz w:val="16"/>
        </w:rPr>
        <w:t>in the development of Los Angeles.</w:t>
      </w:r>
      <w:r w:rsidRPr="006C1DBB">
        <w:rPr>
          <w:rStyle w:val="StyleUnderline"/>
        </w:rPr>
        <w:t>The erasure of the black poor from the future of Los Angeles is tied to</w:t>
      </w:r>
      <w:r>
        <w:rPr>
          <w:rStyle w:val="StyleUnderline"/>
        </w:rPr>
        <w:t xml:space="preserve"> </w:t>
      </w:r>
      <w:r w:rsidRPr="006C1DBB">
        <w:rPr>
          <w:rStyle w:val="StyleUnderline"/>
        </w:rPr>
        <w:t>larger national scripts in which the black working-class has become a surplus</w:t>
      </w:r>
      <w:r>
        <w:rPr>
          <w:rStyle w:val="StyleUnderline"/>
        </w:rPr>
        <w:t xml:space="preserve"> </w:t>
      </w:r>
      <w:r w:rsidRPr="006C1DBB">
        <w:rPr>
          <w:rStyle w:val="StyleUnderline"/>
        </w:rPr>
        <w:t>population in the current conditions of globalization</w:t>
      </w:r>
      <w:r w:rsidRPr="001B3B06">
        <w:rPr>
          <w:sz w:val="16"/>
        </w:rPr>
        <w:t xml:space="preserve">. African American scholars like Clarence Lusane voice grave concerns about a global economy in which black labor is not so much exploited as simply rendered obsolete and irrelevant. In his essay “Persisting Disparities,” </w:t>
      </w:r>
      <w:r w:rsidRPr="006C1DBB">
        <w:rPr>
          <w:rStyle w:val="StyleUnderline"/>
        </w:rPr>
        <w:t>Lusane</w:t>
      </w:r>
      <w:r>
        <w:rPr>
          <w:rStyle w:val="StyleUnderline"/>
        </w:rPr>
        <w:t xml:space="preserve"> </w:t>
      </w:r>
      <w:r w:rsidRPr="006C1DBB">
        <w:rPr>
          <w:rStyle w:val="StyleUnderline"/>
        </w:rPr>
        <w:t>quotes Sidney Wilhelm at length regarding the status of black labor in an</w:t>
      </w:r>
      <w:r>
        <w:rPr>
          <w:rStyle w:val="StyleUnderline"/>
        </w:rPr>
        <w:t xml:space="preserve"> </w:t>
      </w:r>
      <w:r w:rsidRPr="006C1DBB">
        <w:rPr>
          <w:rStyle w:val="StyleUnderline"/>
        </w:rPr>
        <w:t>automated economy:</w:t>
      </w:r>
      <w:r>
        <w:rPr>
          <w:rStyle w:val="StyleUnderline"/>
        </w:rPr>
        <w:t xml:space="preserve"> </w:t>
      </w:r>
      <w:r w:rsidRPr="006C1DBB">
        <w:rPr>
          <w:rStyle w:val="StyleUnderline"/>
        </w:rPr>
        <w:t>The Negro moves out of his historical state of oppression into one of</w:t>
      </w:r>
      <w:r>
        <w:rPr>
          <w:rStyle w:val="StyleUnderline"/>
        </w:rPr>
        <w:t xml:space="preserve"> </w:t>
      </w:r>
      <w:r w:rsidRPr="006C1DBB">
        <w:rPr>
          <w:rStyle w:val="StyleUnderline"/>
        </w:rPr>
        <w:t>uselessness</w:t>
      </w:r>
      <w:r w:rsidRPr="001B3B06">
        <w:rPr>
          <w:sz w:val="16"/>
        </w:rPr>
        <w:t xml:space="preserve"> . . . he is not needed . . . white </w:t>
      </w:r>
      <w:r w:rsidRPr="006C1DBB">
        <w:rPr>
          <w:rStyle w:val="StyleUnderline"/>
        </w:rPr>
        <w:t>America</w:t>
      </w:r>
      <w:r w:rsidRPr="001B3B06">
        <w:rPr>
          <w:sz w:val="16"/>
        </w:rPr>
        <w:t xml:space="preserve">, by a more perfect application of mechanization and a vigorous reliance upon automation, </w:t>
      </w:r>
      <w:r w:rsidRPr="006C1DBB">
        <w:rPr>
          <w:rStyle w:val="StyleUnderline"/>
        </w:rPr>
        <w:t>disposes of the Negro</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from an exploited labor force into an</w:t>
      </w:r>
      <w:r>
        <w:rPr>
          <w:rStyle w:val="StyleUnderline"/>
        </w:rPr>
        <w:t xml:space="preserve"> </w:t>
      </w:r>
      <w:r w:rsidRPr="006C1DBB">
        <w:rPr>
          <w:rStyle w:val="StyleUnderline"/>
        </w:rPr>
        <w:t>outcast.</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Wilhelm correctly anticipated</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the impact of globalized</w:t>
      </w:r>
      <w:r>
        <w:rPr>
          <w:rStyle w:val="StyleUnderline"/>
        </w:rPr>
        <w:t xml:space="preserve"> </w:t>
      </w:r>
      <w:r w:rsidRPr="006C1DBB">
        <w:rPr>
          <w:rStyle w:val="StyleUnderline"/>
        </w:rPr>
        <w:t>production on the employment and economic life of the Black</w:t>
      </w:r>
      <w:r>
        <w:rPr>
          <w:rStyle w:val="StyleUnderline"/>
        </w:rPr>
        <w:t xml:space="preserve"> </w:t>
      </w:r>
      <w:r w:rsidRPr="006C1DBB">
        <w:rPr>
          <w:rStyle w:val="StyleUnderline"/>
        </w:rPr>
        <w:t>community</w:t>
      </w:r>
      <w:r w:rsidRPr="001B3B06">
        <w:rPr>
          <w:sz w:val="16"/>
        </w:rPr>
        <w:t xml:space="preserve">.16 Or again, in his book When Work Disappears: The World of the Urban Poor, William Julius Wilson notes that at the same time that changes in technology are producing new jobs, however, they are making many others obsolete. The workplace has been revolutionized by technological changes that range from the development of robotics to the creation of information highways . . . </w:t>
      </w:r>
      <w:r w:rsidRPr="006C1DBB">
        <w:rPr>
          <w:rStyle w:val="StyleUnderline"/>
        </w:rPr>
        <w:t>less skilled workers, such as those found in many inner-city neighborhoods,</w:t>
      </w:r>
      <w:r>
        <w:rPr>
          <w:rStyle w:val="StyleUnderline"/>
        </w:rPr>
        <w:t xml:space="preserve"> </w:t>
      </w:r>
      <w:r w:rsidRPr="006C1DBB">
        <w:rPr>
          <w:rStyle w:val="StyleUnderline"/>
        </w:rPr>
        <w:t>face the growing threat of job displacement</w:t>
      </w:r>
      <w:r w:rsidRPr="001B3B06">
        <w:rPr>
          <w:sz w:val="16"/>
        </w:rPr>
        <w:t xml:space="preserve">.17 Thomas Holt states in The Problem of Race in the Twenty-first Century, </w:t>
      </w:r>
      <w:r w:rsidRPr="006C1DBB">
        <w:rPr>
          <w:rStyle w:val="Emphasis"/>
        </w:rPr>
        <w:t>“First of all, it is clear that although race may indeed do conceptual</w:t>
      </w:r>
      <w:r>
        <w:rPr>
          <w:rStyle w:val="Emphasis"/>
        </w:rPr>
        <w:t xml:space="preserve"> </w:t>
      </w:r>
      <w:r w:rsidRPr="006C1DBB">
        <w:rPr>
          <w:rStyle w:val="Emphasis"/>
        </w:rPr>
        <w:t>work in this economy, blacks-as-a-race have no economic role.</w:t>
      </w:r>
      <w:r>
        <w:rPr>
          <w:rStyle w:val="Emphasis"/>
        </w:rPr>
        <w:t xml:space="preserve"> </w:t>
      </w:r>
      <w:r w:rsidRPr="006C1DBB">
        <w:rPr>
          <w:rStyle w:val="Emphasis"/>
        </w:rPr>
        <w:t>.</w:t>
      </w:r>
      <w:r>
        <w:rPr>
          <w:rStyle w:val="Emphasis"/>
        </w:rPr>
        <w:t xml:space="preserve"> </w:t>
      </w:r>
      <w:r w:rsidRPr="006C1DBB">
        <w:rPr>
          <w:rStyle w:val="Emphasis"/>
        </w:rPr>
        <w:t>.</w:t>
      </w:r>
      <w:r>
        <w:rPr>
          <w:rStyle w:val="Emphasis"/>
        </w:rPr>
        <w:t xml:space="preserve"> </w:t>
      </w:r>
      <w:r w:rsidRPr="006C1DBB">
        <w:rPr>
          <w:rStyle w:val="Emphasis"/>
        </w:rPr>
        <w:t>. One of the clearest consequences of the transformed economy has been the massive</w:t>
      </w:r>
      <w:r>
        <w:rPr>
          <w:rStyle w:val="Emphasis"/>
        </w:rPr>
        <w:t xml:space="preserve"> </w:t>
      </w:r>
      <w:r w:rsidRPr="006C1DBB">
        <w:rPr>
          <w:rStyle w:val="Emphasis"/>
        </w:rPr>
        <w:t>exclusion of blacks from the formal economy.</w:t>
      </w:r>
      <w:r w:rsidRPr="001B3B06">
        <w:rPr>
          <w:sz w:val="16"/>
        </w:rPr>
        <w:t xml:space="preserve">”18 This discourse of the growing obsolescence of black labor is consistently configured as having a specific gendered dimension, as in Haki Madhubuti’s collection of essays, Black Men: Obsolete, Single, Dangerous? (1991). And as we will consider in more detail later, some of the earliest depictions of black male surplus came from cultural producers like Ice Cube, Public Enemy, Spike Lee, and the Hughes Brothers. The concept of surplus labor has, of course, a much longer history. As Karl Marx wrote in the latter half of the nineteenth century, capitalist “development” was predicated on increasing and concentrating wealth for the few while intensifying deprivation for the many. In Marx’s analysis, this mode of development turned on the production of a “relative surplus population” or a “reserve army of labor”: If a surplus population is a necessary product of accumulation or of the development of wealth on a capitalist basis, this surplus population becomes, conversely, the lever of capitalistic accumulation, nay, a condition of existence of the capitalist mode of production. . . . The whole form of the movement of modern industry depends . . . upon the constant transformation of a part of the labouring population into unemployed or half-employed hands.19 </w:t>
      </w:r>
      <w:r w:rsidRPr="006C1DBB">
        <w:rPr>
          <w:rStyle w:val="StyleUnderline"/>
        </w:rPr>
        <w:t>In the context of U.S. capitalism, this formal economic tendency or law of</w:t>
      </w:r>
      <w:r>
        <w:rPr>
          <w:rStyle w:val="StyleUnderline"/>
        </w:rPr>
        <w:t xml:space="preserve"> </w:t>
      </w:r>
      <w:r w:rsidRPr="006C1DBB">
        <w:rPr>
          <w:rStyle w:val="StyleUnderline"/>
        </w:rPr>
        <w:t xml:space="preserve">development has </w:t>
      </w:r>
      <w:r w:rsidRPr="006C1DBB">
        <w:rPr>
          <w:rStyle w:val="Emphasis"/>
        </w:rPr>
        <w:t>a distinctive racial and gendered cast</w:t>
      </w:r>
      <w:r w:rsidRPr="001B3B06">
        <w:rPr>
          <w:sz w:val="16"/>
        </w:rPr>
        <w:t>. In periods of economic contraction</w:t>
      </w:r>
      <w:r w:rsidRPr="006C1DBB">
        <w:rPr>
          <w:rStyle w:val="StyleUnderline"/>
        </w:rPr>
        <w:t>, certain racial groups bear the brunt of adjustments</w:t>
      </w:r>
      <w:r>
        <w:rPr>
          <w:rStyle w:val="StyleUnderline"/>
        </w:rPr>
        <w:t xml:space="preserve"> </w:t>
      </w:r>
      <w:r w:rsidRPr="006C1DBB">
        <w:rPr>
          <w:rStyle w:val="StyleUnderline"/>
        </w:rPr>
        <w:t>in the surplus population</w:t>
      </w:r>
      <w:r w:rsidRPr="001B3B06">
        <w:rPr>
          <w:sz w:val="16"/>
        </w:rPr>
        <w:t>. As Ruth Gilmore writes, “</w:t>
      </w:r>
      <w:r w:rsidRPr="006C1DBB">
        <w:rPr>
          <w:rStyle w:val="StyleUnderline"/>
        </w:rPr>
        <w:t>Recent changes in</w:t>
      </w:r>
      <w:r>
        <w:rPr>
          <w:rStyle w:val="StyleUnderline"/>
        </w:rPr>
        <w:t xml:space="preserve"> </w:t>
      </w:r>
      <w:r w:rsidRPr="006C1DBB">
        <w:rPr>
          <w:rStyle w:val="StyleUnderline"/>
        </w:rPr>
        <w:t>labor-market structures have had particularly harsh effects on AfricanAmerican</w:t>
      </w:r>
      <w:r>
        <w:rPr>
          <w:rStyle w:val="StyleUnderline"/>
        </w:rPr>
        <w:t xml:space="preserve"> </w:t>
      </w:r>
      <w:r w:rsidRPr="006C1DBB">
        <w:rPr>
          <w:rStyle w:val="StyleUnderline"/>
        </w:rPr>
        <w:t>men while displacing other workers as well</w:t>
      </w:r>
      <w:r w:rsidRPr="001B3B06">
        <w:rPr>
          <w:sz w:val="16"/>
        </w:rPr>
        <w:t>.”20 She also notes that “</w:t>
      </w:r>
      <w:r w:rsidRPr="006C1DBB">
        <w:rPr>
          <w:rStyle w:val="StyleUnderline"/>
        </w:rPr>
        <w:t>black men are thirty percent more likely than their white counterparts</w:t>
      </w:r>
      <w:r>
        <w:rPr>
          <w:rStyle w:val="StyleUnderline"/>
        </w:rPr>
        <w:t xml:space="preserve"> </w:t>
      </w:r>
      <w:r w:rsidRPr="006C1DBB">
        <w:rPr>
          <w:rStyle w:val="StyleUnderline"/>
        </w:rPr>
        <w:t>to have lost permanent jobs</w:t>
      </w:r>
      <w:r w:rsidRPr="001B3B06">
        <w:rPr>
          <w:sz w:val="16"/>
        </w:rPr>
        <w:t xml:space="preserve"> between 1979 and 1989 with the longterm effect that only 51 of black men have steady employment compared with 73 twenty-five years ago.”21 </w:t>
      </w:r>
      <w:r w:rsidRPr="006C1DBB">
        <w:rPr>
          <w:rStyle w:val="StyleUnderline"/>
        </w:rPr>
        <w:t>Although surplus is most commonly thought of in relation to labor</w:t>
      </w:r>
      <w:r>
        <w:rPr>
          <w:rStyle w:val="StyleUnderline"/>
        </w:rPr>
        <w:t xml:space="preserve"> </w:t>
      </w:r>
      <w:r w:rsidRPr="006C1DBB">
        <w:rPr>
          <w:rStyle w:val="StyleUnderline"/>
        </w:rPr>
        <w:t>and laboring populations, scholars in the 1980s began to identify other</w:t>
      </w:r>
      <w:r>
        <w:rPr>
          <w:rStyle w:val="StyleUnderline"/>
        </w:rPr>
        <w:t xml:space="preserve"> </w:t>
      </w:r>
      <w:r w:rsidRPr="006C1DBB">
        <w:rPr>
          <w:rStyle w:val="StyleUnderline"/>
        </w:rPr>
        <w:t>key institutional locations where the signs of surplus were in evidence.</w:t>
      </w:r>
      <w:r>
        <w:rPr>
          <w:rStyle w:val="StyleUnderline"/>
        </w:rPr>
        <w:t xml:space="preserve"> </w:t>
      </w:r>
      <w:r w:rsidRPr="006C1DBB">
        <w:rPr>
          <w:rStyle w:val="StyleUnderline"/>
        </w:rPr>
        <w:t xml:space="preserve">Of particular significance in this regard was </w:t>
      </w:r>
      <w:r w:rsidRPr="006C1DBB">
        <w:rPr>
          <w:rStyle w:val="Emphasis"/>
        </w:rPr>
        <w:t>the site of the prison with its</w:t>
      </w:r>
      <w:r>
        <w:rPr>
          <w:rStyle w:val="Emphasis"/>
        </w:rPr>
        <w:t xml:space="preserve"> </w:t>
      </w:r>
      <w:r w:rsidRPr="006C1DBB">
        <w:rPr>
          <w:rStyle w:val="Emphasis"/>
        </w:rPr>
        <w:t>exploding growth</w:t>
      </w:r>
      <w:r w:rsidRPr="006C1DBB">
        <w:rPr>
          <w:rStyle w:val="StyleUnderline"/>
        </w:rPr>
        <w:t xml:space="preserve"> </w:t>
      </w:r>
      <w:r w:rsidRPr="001B3B06">
        <w:rPr>
          <w:sz w:val="16"/>
        </w:rPr>
        <w:t>starting in the late 1970s</w:t>
      </w:r>
      <w:r w:rsidRPr="001B3B06">
        <w:rPr>
          <w:rStyle w:val="StyleUnderline"/>
        </w:rPr>
        <w:t>. The concept of the “Prison</w:t>
      </w:r>
      <w:r>
        <w:rPr>
          <w:rStyle w:val="StyleUnderline"/>
        </w:rPr>
        <w:t xml:space="preserve"> </w:t>
      </w:r>
      <w:r w:rsidRPr="001B3B06">
        <w:rPr>
          <w:rStyle w:val="StyleUnderline"/>
        </w:rPr>
        <w:t xml:space="preserve">Industrial Complex,” </w:t>
      </w:r>
      <w:r w:rsidRPr="001B3B06">
        <w:rPr>
          <w:sz w:val="16"/>
        </w:rPr>
        <w:t xml:space="preserve">a term coined by Mike Davis in the early 1980s, </w:t>
      </w:r>
      <w:r w:rsidRPr="001B3B06">
        <w:rPr>
          <w:rStyle w:val="StyleUnderline"/>
        </w:rPr>
        <w:t>has</w:t>
      </w:r>
      <w:r>
        <w:rPr>
          <w:rStyle w:val="StyleUnderline"/>
        </w:rPr>
        <w:t xml:space="preserve"> </w:t>
      </w:r>
      <w:r w:rsidRPr="001B3B06">
        <w:rPr>
          <w:rStyle w:val="StyleUnderline"/>
        </w:rPr>
        <w:t>become a crucial means by which numerous scholars and activists articulate</w:t>
      </w:r>
      <w:r>
        <w:rPr>
          <w:rStyle w:val="StyleUnderline"/>
        </w:rPr>
        <w:t xml:space="preserve"> </w:t>
      </w:r>
      <w:r w:rsidRPr="001B3B06">
        <w:rPr>
          <w:rStyle w:val="StyleUnderline"/>
        </w:rPr>
        <w:t>the social and political management of a black urban surplus.</w:t>
      </w:r>
      <w:r w:rsidRPr="001B3B06">
        <w:rPr>
          <w:sz w:val="16"/>
        </w:rPr>
        <w:t xml:space="preserve"> With the post-1973 corporate state assault on Keynesian economics, </w:t>
      </w:r>
      <w:r w:rsidRPr="001B3B06">
        <w:rPr>
          <w:rStyle w:val="Emphasis"/>
        </w:rPr>
        <w:t>the Prison</w:t>
      </w:r>
      <w:r>
        <w:rPr>
          <w:rStyle w:val="Emphasis"/>
        </w:rPr>
        <w:t xml:space="preserve"> </w:t>
      </w:r>
      <w:r w:rsidRPr="001B3B06">
        <w:rPr>
          <w:rStyle w:val="Emphasis"/>
        </w:rPr>
        <w:t>Industrial Complex has taken the place of the welfare state, as the United</w:t>
      </w:r>
      <w:r>
        <w:rPr>
          <w:rStyle w:val="Emphasis"/>
        </w:rPr>
        <w:t xml:space="preserve"> </w:t>
      </w:r>
      <w:r w:rsidRPr="001B3B06">
        <w:rPr>
          <w:rStyle w:val="Emphasis"/>
        </w:rPr>
        <w:t>States now incarcerates more than two million people, who are disproportionately</w:t>
      </w:r>
      <w:r>
        <w:rPr>
          <w:rStyle w:val="Emphasis"/>
        </w:rPr>
        <w:t xml:space="preserve"> </w:t>
      </w:r>
      <w:r w:rsidRPr="001B3B06">
        <w:rPr>
          <w:rStyle w:val="Emphasis"/>
        </w:rPr>
        <w:t>poor, black, and male.</w:t>
      </w:r>
      <w:r>
        <w:rPr>
          <w:rStyle w:val="Emphasis"/>
        </w:rPr>
        <w:t xml:space="preserve"> </w:t>
      </w:r>
      <w:r w:rsidRPr="001B3B06">
        <w:rPr>
          <w:sz w:val="16"/>
        </w:rPr>
        <w:t xml:space="preserve">A 1990 study released the astounding finding that “on an average day in the United States, one in every four African-American men ages 20–29 was either in prison, jail, or on probation/parole.”22 In Los Angeles County, a 1991 study found that “nearly one third of all young black men (ages 20–29) living in Los Angeles County had already been jailed at least once in that same year”23 and by 1993, black men, who comprised 3 percent of California’s population, “accounted for 40 of those entering state prisons.”24 Studies conducted in Baltimore and Washington, D.C., produced similarly stunning statistics showing that </w:t>
      </w:r>
      <w:r w:rsidRPr="001B3B06">
        <w:rPr>
          <w:rStyle w:val="StyleUnderline"/>
        </w:rPr>
        <w:t>these numbers were</w:t>
      </w:r>
      <w:r>
        <w:rPr>
          <w:rStyle w:val="StyleUnderline"/>
        </w:rPr>
        <w:t xml:space="preserve"> </w:t>
      </w:r>
      <w:r w:rsidRPr="001B3B06">
        <w:rPr>
          <w:rStyle w:val="StyleUnderline"/>
        </w:rPr>
        <w:t>not local anomalies but a national pattern in the warehousing of black</w:t>
      </w:r>
      <w:r>
        <w:rPr>
          <w:rStyle w:val="StyleUnderline"/>
        </w:rPr>
        <w:t xml:space="preserve"> </w:t>
      </w:r>
      <w:r w:rsidRPr="001B3B06">
        <w:rPr>
          <w:rStyle w:val="StyleUnderline"/>
        </w:rPr>
        <w:t>men from urban spaces</w:t>
      </w:r>
      <w:r w:rsidRPr="001B3B06">
        <w:rPr>
          <w:sz w:val="16"/>
        </w:rPr>
        <w:t xml:space="preserve">. In 1991, of all the African American men aged eighteen to thirty-five living in Washington, D.C., more than four out of ten (42 percent) were in jail, in prison, on probation/parole, out on bond, or being sought on arrest warrants. Statistically, 75 percent of all eighteen-year-old black men in Washington could expect to be arrested and jailed at least once before reaching the age of thirty-five.25 On an average day in Baltimore in 1991, 56 percent of young African American males aged eighteen to thirty-five were in prison, in jail, on probation, on parole, or being sought on arrest warrants, 90 percent of which were for drugrelated offenses.26 </w:t>
      </w:r>
      <w:r w:rsidRPr="001B3B06">
        <w:rPr>
          <w:rStyle w:val="StyleUnderline"/>
        </w:rPr>
        <w:t>The War on Drugs, officially declared in the 1980s by</w:t>
      </w:r>
      <w:r>
        <w:rPr>
          <w:rStyle w:val="StyleUnderline"/>
        </w:rPr>
        <w:t xml:space="preserve"> </w:t>
      </w:r>
      <w:r w:rsidRPr="001B3B06">
        <w:rPr>
          <w:rStyle w:val="StyleUnderline"/>
        </w:rPr>
        <w:t>the Reagan administration, has clearly been a significant driving force</w:t>
      </w:r>
      <w:r>
        <w:rPr>
          <w:rStyle w:val="StyleUnderline"/>
        </w:rPr>
        <w:t xml:space="preserve"> </w:t>
      </w:r>
      <w:r w:rsidRPr="001B3B06">
        <w:rPr>
          <w:rStyle w:val="StyleUnderline"/>
        </w:rPr>
        <w:t>behind the rapidly expanding prison industry that warehouses young</w:t>
      </w:r>
      <w:r>
        <w:rPr>
          <w:rStyle w:val="StyleUnderline"/>
        </w:rPr>
        <w:t xml:space="preserve"> </w:t>
      </w:r>
      <w:r w:rsidRPr="001B3B06">
        <w:rPr>
          <w:rStyle w:val="StyleUnderline"/>
        </w:rPr>
        <w:t>black males and consolidates state resources for the regulation and containment</w:t>
      </w:r>
      <w:r>
        <w:rPr>
          <w:rStyle w:val="StyleUnderline"/>
        </w:rPr>
        <w:t xml:space="preserve"> </w:t>
      </w:r>
      <w:r w:rsidRPr="001B3B06">
        <w:rPr>
          <w:rStyle w:val="StyleUnderline"/>
        </w:rPr>
        <w:t>of black urban ghetto space.</w:t>
      </w:r>
      <w:r>
        <w:rPr>
          <w:rStyle w:val="StyleUnderline"/>
        </w:rPr>
        <w:t xml:space="preserve"> </w:t>
      </w:r>
      <w:r w:rsidRPr="001B3B06">
        <w:rPr>
          <w:rStyle w:val="StyleUnderline"/>
        </w:rPr>
        <w:t>The War on Drugs can be regarded as symptomatic of a larger shift in</w:t>
      </w:r>
      <w:r>
        <w:rPr>
          <w:rStyle w:val="StyleUnderline"/>
        </w:rPr>
        <w:t xml:space="preserve"> </w:t>
      </w:r>
      <w:r w:rsidRPr="001B3B06">
        <w:rPr>
          <w:rStyle w:val="StyleUnderline"/>
        </w:rPr>
        <w:t xml:space="preserve">modes of state governance under globalization, </w:t>
      </w:r>
      <w:r w:rsidRPr="001B3B06">
        <w:rPr>
          <w:rStyle w:val="Emphasis"/>
        </w:rPr>
        <w:t>in which the elimination</w:t>
      </w:r>
      <w:r>
        <w:rPr>
          <w:rStyle w:val="Emphasis"/>
        </w:rPr>
        <w:t xml:space="preserve"> </w:t>
      </w:r>
      <w:r w:rsidRPr="001B3B06">
        <w:rPr>
          <w:rStyle w:val="Emphasis"/>
        </w:rPr>
        <w:t>of the social wage subsequently redefined the terms by which we understand</w:t>
      </w:r>
      <w:r>
        <w:rPr>
          <w:rStyle w:val="Emphasis"/>
        </w:rPr>
        <w:t xml:space="preserve"> </w:t>
      </w:r>
      <w:r w:rsidRPr="001B3B06">
        <w:rPr>
          <w:rStyle w:val="Emphasis"/>
        </w:rPr>
        <w:t>the entitlements guaranteed by U.S. citizenship.</w:t>
      </w:r>
      <w:r w:rsidRPr="001B3B06">
        <w:rPr>
          <w:sz w:val="16"/>
        </w:rPr>
        <w:t xml:space="preserve"> From mass incarceration to postindustrial obsolescence, the black inner-city resident is subject to a wide array of contemporary forms of enclosure marked by a relative immobility, which stands in stark contrast to the imagined hypermobilities of the new Pacific Century. Indeed, the fact that U.S. official and to erase the presence of blacks from within has become a leitmotif in both utopic and dystopic narratives of our shared global capitalist future. And as we shall see, </w:t>
      </w:r>
      <w:r w:rsidRPr="001B3B06">
        <w:rPr>
          <w:rStyle w:val="StyleUnderline"/>
        </w:rPr>
        <w:t>it is out of this complex ideological matrix that a very</w:t>
      </w:r>
      <w:r>
        <w:rPr>
          <w:rStyle w:val="StyleUnderline"/>
        </w:rPr>
        <w:t xml:space="preserve"> </w:t>
      </w:r>
      <w:r w:rsidRPr="001B3B06">
        <w:rPr>
          <w:rStyle w:val="StyleUnderline"/>
        </w:rPr>
        <w:t xml:space="preserve">particular symbolic economy has emerged to </w:t>
      </w:r>
      <w:r w:rsidRPr="001B3B06">
        <w:rPr>
          <w:rStyle w:val="Emphasis"/>
        </w:rPr>
        <w:t>manage the contradictions</w:t>
      </w:r>
      <w:r>
        <w:rPr>
          <w:rStyle w:val="StyleUnderline"/>
        </w:rPr>
        <w:t xml:space="preserve"> </w:t>
      </w:r>
      <w:r w:rsidRPr="001B3B06">
        <w:rPr>
          <w:rStyle w:val="Emphasis"/>
        </w:rPr>
        <w:t>attending the celebratory discourses of contemporary imperial/capitalist</w:t>
      </w:r>
      <w:r>
        <w:rPr>
          <w:rStyle w:val="Emphasis"/>
        </w:rPr>
        <w:t xml:space="preserve"> </w:t>
      </w:r>
      <w:r w:rsidRPr="001B3B06">
        <w:rPr>
          <w:rStyle w:val="Emphasis"/>
        </w:rPr>
        <w:t>globalization.</w:t>
      </w:r>
    </w:p>
    <w:p w:rsidR="001622A5" w:rsidRPr="00EA037F" w:rsidRDefault="001622A5" w:rsidP="001622A5">
      <w:pPr>
        <w:pStyle w:val="Heading4"/>
      </w:pPr>
      <w:r w:rsidRPr="00EA037F">
        <w:t>Afro-Orientalism arrives</w:t>
      </w:r>
      <w:r>
        <w:t xml:space="preserve"> as the Third World’s praxis for</w:t>
      </w:r>
      <w:r w:rsidRPr="00EA037F">
        <w:t xml:space="preserve"> deconstructing capitalism and colonization. The League and Imperialism and the Bandung Conference represents the beginning of a demand for solidarity against conditions of capitalism and colonialism.</w:t>
      </w:r>
    </w:p>
    <w:p w:rsidR="001622A5" w:rsidRPr="00EA037F" w:rsidRDefault="001622A5" w:rsidP="001622A5">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1622A5" w:rsidRPr="009A677D" w:rsidRDefault="001622A5" w:rsidP="001622A5">
      <w:pPr>
        <w:rPr>
          <w:rStyle w:val="StyleUnderline"/>
        </w:rPr>
      </w:pPr>
      <w:r w:rsidRPr="009A677D">
        <w:rPr>
          <w:rStyle w:val="StyleUnderline"/>
        </w:rPr>
        <w:t>At the League against Imperialism meeting in Brussels</w:t>
      </w:r>
      <w:r w:rsidRPr="008235C8">
        <w:rPr>
          <w:sz w:val="16"/>
        </w:rPr>
        <w:t xml:space="preserve"> in 1928, </w:t>
      </w:r>
      <w:r w:rsidRPr="009A677D">
        <w:rPr>
          <w:rStyle w:val="StyleUnderline"/>
        </w:rPr>
        <w:t>leaders from three continents (Africa, Asia, and South America) had already dis- cussed their discrete ailments and had crafted common dreams.</w:t>
      </w:r>
      <w:r w:rsidRPr="008235C8">
        <w:rPr>
          <w:sz w:val="16"/>
        </w:rPr>
        <w:t xml:space="preserve"> </w:t>
      </w:r>
      <w:r w:rsidRPr="009A677D">
        <w:rPr>
          <w:rStyle w:val="StyleUnderline"/>
        </w:rPr>
        <w:t>They had heard of each other’s struggles and had found that they had come to similar strategic and ideological conclusions.</w:t>
      </w:r>
      <w:r w:rsidRPr="008235C8">
        <w:rPr>
          <w:sz w:val="16"/>
        </w:rPr>
        <w:t xml:space="preserve"> When independence finally dawned in the 1940s and 1950s, the leaders of the various national libera- tion movements took comfort in the successes of each other. </w:t>
      </w:r>
      <w:r w:rsidRPr="009A677D">
        <w:rPr>
          <w:rStyle w:val="StyleUnderline"/>
        </w:rPr>
        <w:t>At Ban- dung, these leaders met and forged an agenda for the international arena in opposition to the “freedom” of advanced capitalism (the First World) and to the “leadership” of the Soviet Union (the Second World).</w:t>
      </w:r>
      <w:r w:rsidRPr="008235C8">
        <w:rPr>
          <w:sz w:val="16"/>
        </w:rPr>
        <w:t xml:space="preserve"> </w:t>
      </w:r>
      <w:r w:rsidRPr="009A677D">
        <w:rPr>
          <w:rStyle w:val="StyleUnderline"/>
        </w:rPr>
        <w:t xml:space="preserve">As the Third World, these regimes sought to produce international cooperation for the widest possible development over narrow economic profit and for peace over nuclear confrontation. </w:t>
      </w:r>
      <w:r w:rsidRPr="008235C8">
        <w:rPr>
          <w:sz w:val="16"/>
        </w:rPr>
        <w:t xml:space="preserve">This energy appealed to Richard Wright.2 As the host of the Bandung Conference, Indonesia’s President </w:t>
      </w:r>
      <w:r w:rsidRPr="009A677D">
        <w:rPr>
          <w:rStyle w:val="StyleUnderline"/>
        </w:rPr>
        <w:t>Achmet Sukarno welcomed the delegates and reminded them of the basis for Afro- Asian unity: “We are of many different nations, we are of many different social backgrounds and cultural patterns. Our ways of life are different. Our national characters, or colors or motifs—call it what you will—are different. Our racial stock is different, and even the color of our skin is dif- ferent.”</w:t>
      </w:r>
      <w:r w:rsidRPr="008235C8">
        <w:rPr>
          <w:sz w:val="16"/>
        </w:rPr>
        <w:t xml:space="preserve"> All this is true, but “what does that matter?” </w:t>
      </w:r>
      <w:r w:rsidRPr="009A677D">
        <w:rPr>
          <w:rStyle w:val="StyleUnderline"/>
        </w:rPr>
        <w:t>What united Africa and Asia</w:t>
      </w:r>
      <w:r w:rsidRPr="008235C8">
        <w:rPr>
          <w:sz w:val="16"/>
        </w:rPr>
        <w:t xml:space="preserve">, Sukarno noted, </w:t>
      </w:r>
      <w:r w:rsidRPr="009A677D">
        <w:rPr>
          <w:rStyle w:val="StyleUnderline"/>
        </w:rPr>
        <w:t>was “a common detestation of colonialism in whatever form it appears . . . a common detestation of racialism . . . a com- mon determination to preserve and stabilize peace in the world</w:t>
      </w:r>
      <w:r w:rsidRPr="008235C8">
        <w:rPr>
          <w:sz w:val="16"/>
        </w:rPr>
        <w:t>.”3 Richard Wright sat in the hall, mesmerized by the proceedings. As he listened to Sukarno, he later wrote, “</w:t>
      </w:r>
      <w:r w:rsidRPr="009A677D">
        <w:rPr>
          <w:rStyle w:val="StyleUnderline"/>
        </w:rPr>
        <w:t>I began to sense a deep and organic relation here in Bandung between race and religion, two of the most power- ful and irrational forces in human nature</w:t>
      </w:r>
      <w:r w:rsidRPr="008235C8">
        <w:rPr>
          <w:sz w:val="16"/>
        </w:rPr>
        <w:t xml:space="preserve">. Sukarno was not evoking these twin demons; </w:t>
      </w:r>
      <w:r w:rsidRPr="009A677D">
        <w:rPr>
          <w:rStyle w:val="StyleUnderline"/>
        </w:rPr>
        <w:t>he was not trying to create them; he was trying to organize them. . . . The reality of race and religion was there, swollen, sensitive, tur- bulent</w:t>
      </w:r>
      <w:r w:rsidRPr="008235C8">
        <w:rPr>
          <w:sz w:val="16"/>
        </w:rPr>
        <w:t xml:space="preserve">.”4 </w:t>
      </w:r>
      <w:r w:rsidRPr="009A677D">
        <w:rPr>
          <w:rStyle w:val="StyleUnderline"/>
        </w:rPr>
        <w:t>Social traditions and identities had to be worn through, dealt with, reorganized. They could not be ignored or discarded.</w:t>
      </w:r>
      <w:r w:rsidRPr="008235C8">
        <w:rPr>
          <w:sz w:val="16"/>
        </w:rPr>
        <w:t xml:space="preserve"> For Sukarno, and Wright, </w:t>
      </w:r>
      <w:r w:rsidRPr="009A677D">
        <w:rPr>
          <w:rStyle w:val="StyleUnderline"/>
        </w:rPr>
        <w:t>the foundation of AfroAsian solidarity could not be in these skins, for they had to be the carapace to be outgrown.</w:t>
      </w:r>
      <w:r w:rsidRPr="008235C8">
        <w:rPr>
          <w:sz w:val="16"/>
        </w:rPr>
        <w:t xml:space="preserve"> </w:t>
      </w:r>
      <w:r w:rsidRPr="009A677D">
        <w:rPr>
          <w:rStyle w:val="StyleUnderline"/>
        </w:rPr>
        <w:t>The displacement from the Bandung political quake flooded over into political movements within the advanced industrial states, as well as across the formerly colonized world</w:t>
      </w:r>
      <w:r w:rsidRPr="008235C8">
        <w:rPr>
          <w:sz w:val="16"/>
        </w:rPr>
        <w:t xml:space="preserve">. Examples within the United States of this are abundant: </w:t>
      </w:r>
      <w:r w:rsidRPr="009A677D">
        <w:rPr>
          <w:rStyle w:val="StyleUnderline"/>
        </w:rPr>
        <w:t>there is the fierce attempt to forge commonality among the Black Panthers, the Red Guard, and the Young Lords, and there is the ex- ample of the Third World Women’s Alliance (TWWA). These movements identified themselves as the “Third World” in political solidarity with that dynamic of national liberation,</w:t>
      </w:r>
      <w:r w:rsidRPr="008235C8">
        <w:rPr>
          <w:sz w:val="16"/>
        </w:rPr>
        <w:t xml:space="preserve"> whether it emerged from the Bandung currents or the courage of the barefoot Vietnamese and Guinean-Bissau liberation warriors.5 Yuri </w:t>
      </w:r>
      <w:r w:rsidRPr="009A677D">
        <w:rPr>
          <w:rStyle w:val="StyleUnderline"/>
        </w:rPr>
        <w:t>Kochiyama</w:t>
      </w:r>
      <w:r w:rsidRPr="008235C8">
        <w:rPr>
          <w:sz w:val="16"/>
        </w:rPr>
        <w:t xml:space="preserve">, the radical activist, </w:t>
      </w:r>
      <w:r w:rsidRPr="009A677D">
        <w:rPr>
          <w:rStyle w:val="StyleUnderline"/>
        </w:rPr>
        <w:t>offers the history of AfroAsian connection on this very platform, to learn each other’s com- bined histories to break down “barriers, obstacles and phobias.”</w:t>
      </w:r>
      <w:r w:rsidRPr="008235C8">
        <w:rPr>
          <w:sz w:val="16"/>
        </w:rPr>
        <w:t xml:space="preserve">6 </w:t>
      </w:r>
      <w:r w:rsidRPr="009A677D">
        <w:rPr>
          <w:rStyle w:val="StyleUnderline"/>
        </w:rPr>
        <w:t>Bandung provided a major inspiration as well as an epistemological framework for those early scholars and activists who worked both to forge connections across lines of artificial, but historical, race and to study the history of these interactions.</w:t>
      </w:r>
      <w:r w:rsidRPr="008235C8">
        <w:rPr>
          <w:sz w:val="16"/>
        </w:rPr>
        <w:t xml:space="preserve"> In chapbooks and in political journals, in solidarity marches and in the margins of books, these interactions became impor- tant for their union in a planetary anticolonialist struggle.7 Fifty years have passed since Bandung, and much has changed since then.8 Freedom’s future lay within the project of the national liberation state. With the cannibalization of the state under dictates from the Inter- national Monetary Fund (IMF), the national liberation agenda has been largely compromised. Most of the formerly colonized and subjugated na- tions produced minimally processed raw materials for the world market, and because of the unfair term of trade that would prevail as a result of this historical disadvantage, these countries would always be indebted to their former colonial and now current imperial overlords. To break out of this vise, </w:t>
      </w:r>
      <w:r w:rsidRPr="009A677D">
        <w:rPr>
          <w:rStyle w:val="StyleUnderline"/>
        </w:rPr>
        <w:t>the new nations needed capital. With few resources, these coun- tries first had to borrow and then went into debt. Into the breech came the IMF, with an agenda not simply to create fiscal stability but to overturn the national liberation and Third World agenda of state construction and to subjugate the darker nations to capitalist globalization. A major conse- quence of the disembowelment of the state was that “nationalism” itself became transformed.</w:t>
      </w:r>
      <w:r w:rsidRPr="008235C8">
        <w:rPr>
          <w:sz w:val="16"/>
        </w:rPr>
        <w:t xml:space="preserve"> </w:t>
      </w:r>
      <w:r w:rsidRPr="009A677D">
        <w:rPr>
          <w:rStyle w:val="StyleUnderline"/>
        </w:rPr>
        <w:t xml:space="preserve">The secular anticolonial Bandung era nationalism fell before the rise of a cruel cultural nationalism that drew on forms of social solidarity provided by either religion, reconstructed racism, or un- diluted class power. </w:t>
      </w:r>
    </w:p>
    <w:p w:rsidR="001622A5" w:rsidRDefault="001622A5" w:rsidP="001622A5">
      <w:pPr>
        <w:rPr>
          <w:rStyle w:val="Emphasis"/>
        </w:rPr>
      </w:pPr>
    </w:p>
    <w:p w:rsidR="001622A5" w:rsidRPr="001B3B06" w:rsidRDefault="001622A5" w:rsidP="001622A5">
      <w:pPr>
        <w:rPr>
          <w:rStyle w:val="Emphasis"/>
        </w:rPr>
      </w:pPr>
    </w:p>
    <w:p w:rsidR="001622A5" w:rsidRPr="005C3F92" w:rsidRDefault="001622A5" w:rsidP="001622A5">
      <w:pPr>
        <w:pStyle w:val="Heading4"/>
      </w:pPr>
      <w:r w:rsidRPr="005C3F92">
        <w:t xml:space="preserve">The alternative is </w:t>
      </w:r>
      <w:r>
        <w:t xml:space="preserve">to embrace </w:t>
      </w:r>
      <w:r w:rsidRPr="005C3F92">
        <w:t>Third World Conscious</w:t>
      </w:r>
      <w:r>
        <w:t>ness. This creates a praxis that formulates national identities</w:t>
      </w:r>
      <w:r w:rsidRPr="005C3F92">
        <w:t xml:space="preserve"> as a site for revolution to better </w:t>
      </w:r>
      <w:r>
        <w:t>unite different struggles through a</w:t>
      </w:r>
      <w:r w:rsidRPr="005C3F92">
        <w:t xml:space="preserve"> better form of collectivization.</w:t>
      </w:r>
    </w:p>
    <w:p w:rsidR="001622A5" w:rsidRPr="005C3F92" w:rsidRDefault="001622A5" w:rsidP="001622A5">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rsidR="001622A5" w:rsidRPr="005C3F92" w:rsidRDefault="001622A5" w:rsidP="001622A5">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2 Before this time, the world was divided into two: the developed, imperialist countries, and the backward colonies and semi-colonies of these developed countries</w:t>
      </w:r>
      <w:r w:rsidRPr="00240432">
        <w:rPr>
          <w:rStyle w:val="StyleUnderline"/>
        </w:rPr>
        <w:t>. 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Later the concept was somewhat modified, until today it encompasses all the impoverished countries of the world, poor because of the 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the critical realists 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rsidR="009B4C3D" w:rsidRPr="006735AD" w:rsidRDefault="009B4C3D" w:rsidP="006735AD"/>
    <w:p w:rsidR="003217D7" w:rsidRDefault="003217D7" w:rsidP="00021251">
      <w:pPr>
        <w:pStyle w:val="Heading1"/>
      </w:pPr>
      <w:r>
        <w:t>Performance Texts</w:t>
      </w:r>
    </w:p>
    <w:p w:rsidR="003217D7" w:rsidRPr="004702AD" w:rsidRDefault="003217D7" w:rsidP="003217D7">
      <w:pPr>
        <w:pStyle w:val="Heading2"/>
        <w:rPr>
          <w:rStyle w:val="Style13ptBold"/>
          <w:b/>
          <w:bCs w:val="0"/>
          <w:sz w:val="44"/>
          <w:u w:val="double"/>
        </w:rPr>
      </w:pPr>
      <w:r>
        <w:rPr>
          <w:rStyle w:val="Style13ptBold"/>
          <w:b/>
          <w:bCs w:val="0"/>
          <w:sz w:val="44"/>
          <w:u w:val="double"/>
        </w:rPr>
        <w:t>Hurston</w:t>
      </w:r>
    </w:p>
    <w:p w:rsidR="003217D7" w:rsidRPr="00F020EC" w:rsidRDefault="003217D7" w:rsidP="003217D7">
      <w:pPr>
        <w:pStyle w:val="Heading4"/>
        <w:rPr>
          <w:rStyle w:val="Style13ptBold"/>
          <w:rFonts w:ascii="Verdana" w:hAnsi="Verdana"/>
          <w:b/>
          <w:sz w:val="24"/>
          <w:szCs w:val="24"/>
        </w:rPr>
      </w:pPr>
      <w:r w:rsidRPr="00F020EC">
        <w:rPr>
          <w:rStyle w:val="Style13ptBold"/>
          <w:rFonts w:ascii="Verdana" w:hAnsi="Verdana"/>
          <w:b/>
          <w:sz w:val="24"/>
          <w:szCs w:val="24"/>
        </w:rPr>
        <w:t>ZORA NEAL HURSTON</w:t>
      </w:r>
      <w:r w:rsidRPr="00F020EC">
        <w:rPr>
          <w:rStyle w:val="Style13ptBold"/>
          <w:rFonts w:ascii="Verdana" w:hAnsi="Verdana"/>
          <w:b/>
        </w:rPr>
        <w:t xml:space="preserve"> </w:t>
      </w:r>
      <w:r w:rsidRPr="00F020EC">
        <w:rPr>
          <w:rStyle w:val="Style13ptBold"/>
          <w:rFonts w:ascii="Verdana" w:hAnsi="Verdana"/>
          <w:b/>
          <w:sz w:val="16"/>
          <w:szCs w:val="16"/>
        </w:rPr>
        <w:t xml:space="preserve">in a letter to Claude Barnett in </w:t>
      </w:r>
      <w:r w:rsidRPr="00F020EC">
        <w:rPr>
          <w:rStyle w:val="Style13ptBold"/>
          <w:rFonts w:ascii="Verdana" w:hAnsi="Verdana"/>
          <w:b/>
          <w:sz w:val="24"/>
          <w:szCs w:val="24"/>
        </w:rPr>
        <w:t>1946</w:t>
      </w:r>
    </w:p>
    <w:p w:rsidR="003217D7" w:rsidRDefault="003217D7" w:rsidP="003217D7">
      <w:pPr>
        <w:rPr>
          <w:rStyle w:val="apple-converted-space"/>
          <w:rFonts w:ascii="Arial" w:hAnsi="Arial" w:cs="Arial"/>
          <w:color w:val="777777"/>
          <w:sz w:val="18"/>
          <w:szCs w:val="18"/>
          <w:shd w:val="clear" w:color="auto" w:fill="E8E8E8"/>
        </w:rPr>
      </w:pPr>
      <w:r>
        <w:rPr>
          <w:shd w:val="clear" w:color="auto" w:fill="E8E8E8"/>
        </w:rPr>
        <w:t>Truman</w:t>
      </w:r>
      <w:r>
        <w:rPr>
          <w:rStyle w:val="apple-converted-space"/>
          <w:rFonts w:ascii="Arial" w:hAnsi="Arial" w:cs="Arial"/>
          <w:color w:val="777777"/>
          <w:sz w:val="18"/>
          <w:szCs w:val="18"/>
          <w:shd w:val="clear" w:color="auto" w:fill="E8E8E8"/>
        </w:rPr>
        <w:t> </w:t>
      </w:r>
      <w:r>
        <w:rPr>
          <w:shd w:val="clear" w:color="auto" w:fill="E8E8E8"/>
        </w:rPr>
        <w:t>"is a monster. I can think of him as nothing else but the BUTCHER of ASIA. Of his grin of triumph on giving the order to drop the Atom bombs on Japan. Of his maintaining troops in China who are shooting the starving Chinese for stealing a handful of food....Is it that we are so devoted to a 'good Massa' that we feel that we ought not to even protest such crimes? Have we no men among us? If we cannot stop it, we can at least let it be known that we are not deceived. We can make any party who condones it, let alone orders it, tremble for election time."</w:t>
      </w:r>
      <w:r>
        <w:rPr>
          <w:rStyle w:val="apple-converted-space"/>
          <w:rFonts w:ascii="Arial" w:hAnsi="Arial" w:cs="Arial"/>
          <w:color w:val="777777"/>
          <w:sz w:val="18"/>
          <w:szCs w:val="18"/>
          <w:shd w:val="clear" w:color="auto" w:fill="E8E8E8"/>
        </w:rPr>
        <w:t> </w:t>
      </w:r>
    </w:p>
    <w:p w:rsidR="003217D7" w:rsidRDefault="003217D7" w:rsidP="003217D7">
      <w:pPr>
        <w:pStyle w:val="Heading2"/>
      </w:pPr>
      <w:r>
        <w:t>Blakeslee</w:t>
      </w:r>
    </w:p>
    <w:p w:rsidR="003217D7" w:rsidRDefault="003217D7" w:rsidP="003217D7">
      <w:pPr>
        <w:pStyle w:val="Heading4"/>
      </w:pPr>
      <w:r w:rsidRPr="009F306D">
        <w:rPr>
          <w:rFonts w:ascii="Verdana" w:hAnsi="Verdana"/>
          <w:sz w:val="24"/>
          <w:szCs w:val="24"/>
        </w:rPr>
        <w:t>Reverend Blakeslee,</w:t>
      </w:r>
      <w:r w:rsidRPr="009F306D">
        <w:rPr>
          <w:rFonts w:ascii="Verdana" w:hAnsi="Verdana"/>
          <w:sz w:val="16"/>
          <w:szCs w:val="16"/>
        </w:rPr>
        <w:t xml:space="preserve"> Special Report to the Senate on Chinese Immigration, </w:t>
      </w:r>
      <w:r w:rsidRPr="009F306D">
        <w:rPr>
          <w:rFonts w:ascii="Verdana" w:hAnsi="Verdana"/>
          <w:sz w:val="24"/>
          <w:szCs w:val="24"/>
        </w:rPr>
        <w:t>1877</w:t>
      </w:r>
      <w:r>
        <w:t xml:space="preserve"> </w:t>
      </w:r>
      <w:r w:rsidRPr="009F306D">
        <w:rPr>
          <w:b w:val="0"/>
          <w:sz w:val="16"/>
          <w:szCs w:val="16"/>
        </w:rPr>
        <w:t>(copied from Helen H. Jun-“Black Orientalism:  19</w:t>
      </w:r>
      <w:r w:rsidRPr="009F306D">
        <w:rPr>
          <w:b w:val="0"/>
          <w:sz w:val="16"/>
          <w:szCs w:val="16"/>
          <w:vertAlign w:val="superscript"/>
        </w:rPr>
        <w:t>th</w:t>
      </w:r>
      <w:r w:rsidRPr="009F306D">
        <w:rPr>
          <w:b w:val="0"/>
          <w:sz w:val="16"/>
          <w:szCs w:val="16"/>
        </w:rPr>
        <w:t xml:space="preserve"> Century Narratives of Race and U.S. Citizenship;” American Quarterly, Vol 58, No. 4, December 2006)</w:t>
      </w:r>
    </w:p>
    <w:p w:rsidR="003217D7" w:rsidRPr="00134671" w:rsidRDefault="003217D7" w:rsidP="003217D7">
      <w:pPr>
        <w:rPr>
          <w:rStyle w:val="Style13ptBold"/>
          <w:rFonts w:ascii="Verdana" w:hAnsi="Verdana"/>
          <w:b w:val="0"/>
          <w:sz w:val="18"/>
          <w:szCs w:val="18"/>
        </w:rPr>
      </w:pPr>
      <w:r w:rsidRPr="00134671">
        <w:rPr>
          <w:sz w:val="18"/>
          <w:szCs w:val="18"/>
        </w:rPr>
        <w:t xml:space="preserve">But now </w:t>
      </w:r>
      <w:r w:rsidRPr="00134671">
        <w:rPr>
          <w:rFonts w:ascii="Verdana" w:hAnsi="Verdana"/>
          <w:b/>
          <w:sz w:val="20"/>
          <w:szCs w:val="20"/>
          <w:u w:val="single"/>
        </w:rPr>
        <w:t>observe the practical superiority of slavery over Chinese immigration, as an impelling force for good. Slavery compelled the heathen to give up idolatry, and they did it. The Chinese have no such compulsion and they do not do it</w:t>
      </w:r>
      <w:r w:rsidRPr="00134671">
        <w:rPr>
          <w:sz w:val="18"/>
          <w:szCs w:val="18"/>
        </w:rPr>
        <w:t xml:space="preserve"> . . . </w:t>
      </w:r>
      <w:r w:rsidRPr="00134671">
        <w:rPr>
          <w:rFonts w:ascii="Verdana" w:hAnsi="Verdana"/>
          <w:b/>
          <w:sz w:val="20"/>
          <w:szCs w:val="20"/>
          <w:u w:val="single"/>
        </w:rPr>
        <w:t>Slavery compelled the adoption of Christian forms of worship, resulting in universal Christianization. The Chinese have no such influence tending to their conversion, and rarely—one or two in a thousand—become Christian. . . . Slavery took the heathens and by force made them Americans in feeling, tastes, habits, language, sympathy, religion and spirit; first fitting them for citizenship, and then giving them the vote. The Chinese feel no such force, but remaining in character and life the same as they were in Old China, unprepared for citizenship and adverse in spirit to our institutions.</w:t>
      </w:r>
      <w:r w:rsidRPr="00134671">
        <w:rPr>
          <w:sz w:val="18"/>
          <w:szCs w:val="18"/>
        </w:rPr>
        <w:t xml:space="preserve"> </w:t>
      </w:r>
    </w:p>
    <w:p w:rsidR="003217D7" w:rsidRPr="003217D7" w:rsidRDefault="003217D7" w:rsidP="003217D7"/>
    <w:p w:rsidR="00021251" w:rsidRDefault="003842A8" w:rsidP="00021251">
      <w:pPr>
        <w:pStyle w:val="Heading1"/>
      </w:pPr>
      <w:r>
        <w:t>Framing</w:t>
      </w:r>
    </w:p>
    <w:p w:rsidR="00C52D6A" w:rsidRDefault="003842A8" w:rsidP="00021251">
      <w:pPr>
        <w:pStyle w:val="Heading2"/>
      </w:pPr>
      <w:r>
        <w:t>K First</w:t>
      </w:r>
    </w:p>
    <w:p w:rsidR="00C52D6A" w:rsidRPr="00FE3DDC" w:rsidRDefault="00C52D6A" w:rsidP="00C52D6A">
      <w:pPr>
        <w:pStyle w:val="Heading4"/>
      </w:pPr>
      <w:r w:rsidRPr="00FE3DDC">
        <w:t>Western imperialism and Modernity itself was birthed from the colonization of Afro-Asian people and their descendants. Only a history seen through this lens can break down the inferiority complex that causes new-age slavery.</w:t>
      </w:r>
    </w:p>
    <w:p w:rsidR="00C52D6A" w:rsidRDefault="00C52D6A" w:rsidP="00C52D6A">
      <w:r w:rsidRPr="00004F41">
        <w:rPr>
          <w:rStyle w:val="Style13ptBold"/>
        </w:rPr>
        <w:t>Mullen ’04</w:t>
      </w:r>
      <w:r w:rsidRPr="00004F41">
        <w:t xml:space="preserve"> (Bill V. Mullen is Professor of English and American Studies at Purdue. “Afro-Orientalism”, pgs </w:t>
      </w:r>
      <w:r>
        <w:t>5-6</w:t>
      </w:r>
      <w:r w:rsidRPr="00004F41">
        <w:t>, 2004, NAE)</w:t>
      </w:r>
    </w:p>
    <w:p w:rsidR="00C52D6A" w:rsidRDefault="00C52D6A" w:rsidP="00C52D6A">
      <w:r w:rsidRPr="00004F41">
        <w:t xml:space="preserve">In broad outline, </w:t>
      </w:r>
      <w:r w:rsidRPr="00004F41">
        <w:rPr>
          <w:rStyle w:val="StyleUnderline"/>
        </w:rPr>
        <w:t>the pageant follows the contributionist logic of nineteenth-century Egyptocentrism and Afrocentrism</w:t>
      </w:r>
      <w:r w:rsidRPr="00004F41">
        <w:t xml:space="preserve">. In other writings on Egypt, </w:t>
      </w:r>
      <w:r w:rsidRPr="00004F41">
        <w:rPr>
          <w:rStyle w:val="StyleUnderline"/>
        </w:rPr>
        <w:t>Du Bois anticipated Bernal’s Black Athena thesis, arguing that Egyptian and especially Ethiopian cultures were the Afro-Asiatic source of Greek and Roman culture in antiquity</w:t>
      </w:r>
      <w:r w:rsidRPr="00004F41">
        <w:t>. In The World and Africa, for example</w:t>
      </w:r>
      <w:r w:rsidRPr="00004F41">
        <w:rPr>
          <w:rStyle w:val="StyleUnderline"/>
        </w:rPr>
        <w:t>, Du Bois argued strenuously that Egypt’s mixture of black Africans and Mongoloids produced antiquity’s most vital culture. “The Greeks,” he wrote, “inspired by Asia, turned toward Africa for learning, and the Romans in turn learned of Greece and Egypt.”8 Elsewhere antic- ipating the work of scholars like Prashad, Du Bois described the pre- colonial ocean spheres as an Afro-Asian paradise lost to the incursion of Western imperialism</w:t>
      </w:r>
      <w:r w:rsidRPr="00004F41">
        <w:t xml:space="preserve">. </w:t>
      </w:r>
      <w:r w:rsidRPr="00FE3DDC">
        <w:rPr>
          <w:rStyle w:val="StyleUnderline"/>
        </w:rPr>
        <w:t>“The people of Malaya,” he argued, “are yellow Mongolians grafted on Negroes; Negroes who were the greatest sailors of the ancient world and Mongolians who represented the great empires of China. In the 16th century, the castigation and degradation of the Malayan people began when the Portuguese occupied Malacca and began to seek cloves and nutmegs.”9 “This interpretation of Negro history,” Du Bois added, “contradicts the theory of the natural and eternal infe- riority of black folk, which rendered them natural slaves and a cheap labor force for nineteenth-century industry.”</w:t>
      </w:r>
      <w:r w:rsidRPr="00004F41">
        <w:t>10 Recurringly looking back- ward to Wgures like Jupiter Hammon, and forward to Afrocentrists of every stripe</w:t>
      </w:r>
      <w:r w:rsidRPr="00FE3DDC">
        <w:rPr>
          <w:rStyle w:val="StyleUnderline"/>
        </w:rPr>
        <w:t>, Du Bois argued that, beginning with the Renaissance and up through the end of the nineteenth century, Western modernity construc- ted itself on the bases and erasure of its Afro-Asiatic roots. The Renais- sance was a “stolen legacy,”</w:t>
      </w:r>
      <w:r w:rsidRPr="00004F41">
        <w:t xml:space="preserve"> to use J. A. Rogers’s term, of “</w:t>
      </w:r>
      <w:r w:rsidRPr="00FE3DDC">
        <w:rPr>
          <w:rStyle w:val="StyleUnderline"/>
        </w:rPr>
        <w:t>that new light with which Asia and Africa illumined the Dark Ages of Europe” (18). “Without the winking of an eye, printing, gunpowder, the smelting of iron, the beginnings of social organizations, not to mention political life and democracy, were attributed exclusively to the white race and to Nordic Europe” (20). Colonialism and the slave trade, meanwhile, were the motive forces and engines of Enlightenment telos meant to shackle the contributions of Afro-Asia: “Africa saw the stars of god; Asia saw the soul of man; Europe saw and sees only man’s body, which it feeds and polishes until it is fat, gross, and cruel” (149).</w:t>
      </w:r>
      <w:r w:rsidRPr="00004F41">
        <w:t xml:space="preserve"> </w:t>
      </w:r>
    </w:p>
    <w:p w:rsidR="00A201DE" w:rsidRDefault="00A201DE" w:rsidP="00C52D6A"/>
    <w:p w:rsidR="00A201DE" w:rsidRDefault="00A201DE" w:rsidP="00A201DE">
      <w:pPr>
        <w:pStyle w:val="NormalWeb"/>
        <w:spacing w:before="0" w:beforeAutospacing="0" w:after="0" w:afterAutospacing="0"/>
        <w:jc w:val="both"/>
        <w:rPr>
          <w:rFonts w:ascii="Arial" w:hAnsi="Arial" w:cs="Arial"/>
          <w:b/>
          <w:bCs/>
          <w:color w:val="000000"/>
          <w:sz w:val="16"/>
          <w:szCs w:val="22"/>
        </w:rPr>
      </w:pPr>
    </w:p>
    <w:p w:rsidR="00A201DE" w:rsidRDefault="00A201DE" w:rsidP="00A201DE">
      <w:pPr>
        <w:pStyle w:val="NormalWeb"/>
        <w:spacing w:before="0" w:beforeAutospacing="0" w:after="0" w:afterAutospacing="0"/>
        <w:jc w:val="both"/>
        <w:rPr>
          <w:rFonts w:ascii="Arial" w:hAnsi="Arial" w:cs="Arial"/>
          <w:b/>
          <w:bCs/>
          <w:color w:val="000000"/>
          <w:sz w:val="16"/>
          <w:szCs w:val="22"/>
        </w:rPr>
      </w:pPr>
    </w:p>
    <w:p w:rsidR="00A201DE" w:rsidRDefault="00A201DE" w:rsidP="00A201DE">
      <w:pPr>
        <w:pStyle w:val="NormalWeb"/>
        <w:spacing w:before="0" w:beforeAutospacing="0" w:after="0" w:afterAutospacing="0"/>
        <w:jc w:val="both"/>
        <w:rPr>
          <w:rFonts w:ascii="Arial" w:hAnsi="Arial" w:cs="Arial"/>
          <w:b/>
          <w:bCs/>
          <w:color w:val="000000"/>
          <w:sz w:val="16"/>
          <w:szCs w:val="22"/>
        </w:rPr>
      </w:pPr>
      <w:r>
        <w:rPr>
          <w:rFonts w:ascii="Arial" w:hAnsi="Arial" w:cs="Arial"/>
          <w:b/>
          <w:bCs/>
          <w:color w:val="000000"/>
          <w:sz w:val="16"/>
          <w:szCs w:val="22"/>
        </w:rPr>
        <w:t xml:space="preserve">Blackness as a social location is embedded in a myriad of contradictions and dislocations which posits blackness as the other but also provides a unique examination Of the mechanizations of orientalism </w:t>
      </w:r>
    </w:p>
    <w:p w:rsidR="00A201DE" w:rsidRDefault="00A201DE" w:rsidP="00A201DE">
      <w:pPr>
        <w:pStyle w:val="NormalWeb"/>
        <w:spacing w:before="0" w:beforeAutospacing="0" w:after="0" w:afterAutospacing="0"/>
        <w:jc w:val="both"/>
        <w:rPr>
          <w:rFonts w:ascii="Arial" w:hAnsi="Arial" w:cs="Arial"/>
          <w:b/>
          <w:bCs/>
          <w:color w:val="000000"/>
          <w:sz w:val="16"/>
          <w:szCs w:val="22"/>
        </w:rPr>
      </w:pPr>
      <w:r w:rsidRPr="00B6510B">
        <w:rPr>
          <w:rFonts w:ascii="Arial" w:hAnsi="Arial" w:cs="Arial"/>
          <w:b/>
          <w:bCs/>
          <w:color w:val="000000"/>
          <w:sz w:val="16"/>
          <w:szCs w:val="22"/>
        </w:rPr>
        <w:t>(Maybe card about binary/double consciousness and how that unique position good to engage china/orientalism)</w:t>
      </w:r>
    </w:p>
    <w:p w:rsidR="00A201DE" w:rsidRPr="00B6510B" w:rsidRDefault="00A201DE" w:rsidP="00A201DE">
      <w:pPr>
        <w:pStyle w:val="NormalWeb"/>
        <w:spacing w:before="0" w:beforeAutospacing="0" w:after="0" w:afterAutospacing="0"/>
        <w:jc w:val="both"/>
        <w:rPr>
          <w:rFonts w:ascii="Arial" w:hAnsi="Arial" w:cs="Arial"/>
          <w:b/>
          <w:bCs/>
          <w:color w:val="000000"/>
          <w:sz w:val="16"/>
          <w:szCs w:val="22"/>
        </w:rPr>
      </w:pPr>
      <w:r>
        <w:rPr>
          <w:rFonts w:ascii="Arial" w:hAnsi="Arial" w:cs="Arial"/>
          <w:color w:val="222222"/>
          <w:sz w:val="26"/>
          <w:szCs w:val="26"/>
          <w:shd w:val="clear" w:color="auto" w:fill="FFFFFF"/>
        </w:rPr>
        <w:t>Mullen ’04</w:t>
      </w:r>
      <w:r>
        <w:rPr>
          <w:rStyle w:val="apple-converted-space"/>
          <w:rFonts w:ascii="Arial" w:eastAsiaTheme="majorEastAsia" w:hAnsi="Arial" w:cs="Arial"/>
          <w:color w:val="222222"/>
          <w:sz w:val="19"/>
          <w:szCs w:val="19"/>
          <w:shd w:val="clear" w:color="auto" w:fill="FFFFFF"/>
        </w:rPr>
        <w:t> </w:t>
      </w:r>
      <w:r>
        <w:rPr>
          <w:rFonts w:ascii="Arial" w:hAnsi="Arial" w:cs="Arial"/>
          <w:color w:val="222222"/>
          <w:sz w:val="19"/>
          <w:szCs w:val="19"/>
          <w:shd w:val="clear" w:color="auto" w:fill="FFFFFF"/>
        </w:rPr>
        <w:t>(Bill V. Mullen is Professor of English and American Studies at Purdue. “Afro-Orientalism”, 2004, DTY)</w:t>
      </w:r>
    </w:p>
    <w:p w:rsidR="00A201DE" w:rsidRPr="009F0DA6" w:rsidRDefault="00A201DE" w:rsidP="00A201DE">
      <w:pPr>
        <w:pStyle w:val="NormalWeb"/>
        <w:spacing w:before="0" w:beforeAutospacing="0" w:after="0" w:afterAutospacing="0"/>
        <w:jc w:val="both"/>
        <w:rPr>
          <w:sz w:val="10"/>
        </w:rPr>
      </w:pPr>
      <w:r w:rsidRPr="009F0DA6">
        <w:rPr>
          <w:rFonts w:ascii="Arial" w:hAnsi="Arial" w:cs="Arial"/>
          <w:bCs/>
          <w:color w:val="000000"/>
          <w:sz w:val="10"/>
          <w:szCs w:val="22"/>
        </w:rPr>
        <w:t xml:space="preserve">It was reflections on exile while in Paris that had prompted Wright’s revision of Du Bois’s “double consciousness” trope cited in this chapter’s second epigraph. Wright’s 1957 declaration </w:t>
      </w:r>
      <w:r w:rsidRPr="00167D53">
        <w:rPr>
          <w:rFonts w:ascii="Arial" w:hAnsi="Arial" w:cs="Arial"/>
          <w:bCs/>
          <w:color w:val="000000"/>
          <w:sz w:val="22"/>
          <w:szCs w:val="22"/>
          <w:u w:val="single"/>
        </w:rPr>
        <w:t>“</w:t>
      </w:r>
      <w:r w:rsidRPr="00570F23">
        <w:rPr>
          <w:rFonts w:ascii="Arial" w:hAnsi="Arial" w:cs="Arial"/>
          <w:bCs/>
          <w:color w:val="000000"/>
          <w:sz w:val="22"/>
          <w:szCs w:val="22"/>
          <w:u w:val="single"/>
        </w:rPr>
        <w:t>I’m black. I’m a man of the West”</w:t>
      </w:r>
      <w:r w:rsidRPr="00167D53">
        <w:rPr>
          <w:rFonts w:ascii="Arial" w:hAnsi="Arial" w:cs="Arial"/>
          <w:bCs/>
          <w:color w:val="000000"/>
          <w:sz w:val="22"/>
          <w:szCs w:val="22"/>
          <w:u w:val="single"/>
        </w:rPr>
        <w:t xml:space="preserve"> reconfigured Du Bois’s image of “two warring selves”—</w:t>
      </w:r>
      <w:r w:rsidRPr="00570F23">
        <w:rPr>
          <w:rFonts w:ascii="Arial" w:hAnsi="Arial" w:cs="Arial"/>
          <w:bCs/>
          <w:color w:val="000000"/>
          <w:sz w:val="22"/>
          <w:szCs w:val="22"/>
          <w:u w:val="single"/>
        </w:rPr>
        <w:t>a Negro, an American—into a figure of hemispheric division and dislocation</w:t>
      </w:r>
      <w:r w:rsidRPr="009F0DA6">
        <w:rPr>
          <w:rFonts w:ascii="Arial" w:hAnsi="Arial" w:cs="Arial"/>
          <w:bCs/>
          <w:color w:val="000000"/>
          <w:sz w:val="10"/>
          <w:szCs w:val="22"/>
        </w:rPr>
        <w:t>. In The Black Atlantic, Paul Gilroy seizes upon Wright’s variation on Du Bois’s theme to move Wright to the center of his conception of black diasporic identity. “Perhaps more than any other writer, he [Wright</w:t>
      </w:r>
      <w:r w:rsidRPr="00570F23">
        <w:rPr>
          <w:rFonts w:ascii="Arial" w:hAnsi="Arial" w:cs="Arial"/>
          <w:bCs/>
          <w:color w:val="000000"/>
          <w:sz w:val="10"/>
          <w:szCs w:val="22"/>
        </w:rPr>
        <w:t xml:space="preserve">] </w:t>
      </w:r>
      <w:r w:rsidRPr="00570F23">
        <w:rPr>
          <w:rFonts w:ascii="Arial" w:hAnsi="Arial" w:cs="Arial"/>
          <w:bCs/>
          <w:color w:val="000000"/>
          <w:sz w:val="22"/>
          <w:szCs w:val="22"/>
          <w:u w:val="single"/>
        </w:rPr>
        <w:t>showed how modernity was both the period and the region in which black politics grew. His work articulates simultaneously an affirmation and a negation of the western civilisation that formed him</w:t>
      </w:r>
      <w:r w:rsidRPr="009F0DA6">
        <w:rPr>
          <w:rFonts w:ascii="Arial" w:hAnsi="Arial" w:cs="Arial"/>
          <w:bCs/>
          <w:color w:val="000000"/>
          <w:sz w:val="10"/>
          <w:szCs w:val="22"/>
        </w:rPr>
        <w:t xml:space="preserve">. It remains the most powerful expression of the insider-outsider duality which we have drawn down the years from slavery.”1 Gilroy reads religious loss, literally a crisis of faith, as the cornerstone of Wright’s disaffiliation with Western civilization. Likewise, he notes that what he calls </w:t>
      </w:r>
      <w:r w:rsidRPr="00570F23">
        <w:rPr>
          <w:rFonts w:ascii="Arial" w:hAnsi="Arial" w:cs="Arial"/>
          <w:bCs/>
          <w:color w:val="000000"/>
          <w:sz w:val="22"/>
          <w:szCs w:val="22"/>
          <w:u w:val="single"/>
        </w:rPr>
        <w:t>Wright’s “dread objectivity” emerged from both his disillusionment with Soviet Communism and his worry as a man of color about his relationship to the West’s imperialist ambitions.</w:t>
      </w:r>
      <w:r w:rsidRPr="00167D53">
        <w:rPr>
          <w:rFonts w:ascii="Arial" w:hAnsi="Arial" w:cs="Arial"/>
          <w:bCs/>
          <w:color w:val="000000"/>
          <w:sz w:val="22"/>
          <w:szCs w:val="22"/>
          <w:u w:val="single"/>
        </w:rPr>
        <w:t xml:space="preserve"> Gilroy also valorizes Wright’s lifelong intellectual task of rendering the Negro as “America’s metaphor,” </w:t>
      </w:r>
      <w:r w:rsidRPr="00570F23">
        <w:rPr>
          <w:rFonts w:ascii="Arial" w:hAnsi="Arial" w:cs="Arial"/>
          <w:bCs/>
          <w:color w:val="000000"/>
          <w:sz w:val="22"/>
          <w:szCs w:val="22"/>
          <w:u w:val="single"/>
        </w:rPr>
        <w:t>an embodiment of the nation’s socially constructed ideas about race. Affirming this metaphor helps Gilroy invest Wright’s “outsider” trope with an antiessentialist resiliency that underlies his own diasporic paradigm for describing black experience</w:t>
      </w:r>
      <w:r w:rsidRPr="00570F23">
        <w:rPr>
          <w:rFonts w:ascii="Arial" w:hAnsi="Arial" w:cs="Arial"/>
          <w:bCs/>
          <w:color w:val="000000"/>
          <w:sz w:val="10"/>
          <w:szCs w:val="22"/>
        </w:rPr>
        <w:t>.</w:t>
      </w:r>
      <w:r w:rsidRPr="009F0DA6">
        <w:rPr>
          <w:rFonts w:ascii="Arial" w:hAnsi="Arial" w:cs="Arial"/>
          <w:bCs/>
          <w:color w:val="000000"/>
          <w:sz w:val="10"/>
          <w:szCs w:val="22"/>
        </w:rPr>
        <w:t xml:space="preserve"> Yet it is precisely the figure of </w:t>
      </w:r>
      <w:r w:rsidRPr="00570F23">
        <w:rPr>
          <w:rFonts w:ascii="Arial" w:hAnsi="Arial" w:cs="Arial"/>
          <w:bCs/>
          <w:color w:val="000000"/>
          <w:sz w:val="22"/>
          <w:szCs w:val="22"/>
          <w:u w:val="single"/>
        </w:rPr>
        <w:t>the Outsider</w:t>
      </w:r>
      <w:r w:rsidRPr="009F0DA6">
        <w:rPr>
          <w:rFonts w:ascii="Arial" w:hAnsi="Arial" w:cs="Arial"/>
          <w:bCs/>
          <w:color w:val="000000"/>
          <w:sz w:val="10"/>
          <w:szCs w:val="22"/>
        </w:rPr>
        <w:t xml:space="preserve"> that Robert White </w:t>
      </w:r>
      <w:r w:rsidRPr="00570F23">
        <w:rPr>
          <w:rFonts w:ascii="Arial" w:hAnsi="Arial" w:cs="Arial"/>
          <w:b/>
          <w:bCs/>
          <w:color w:val="000000"/>
          <w:sz w:val="22"/>
          <w:szCs w:val="22"/>
          <w:u w:val="single"/>
        </w:rPr>
        <w:t>reminds us is fundamental to the mechanisms, ideological and otherwise, of Orientalism</w:t>
      </w:r>
      <w:r w:rsidRPr="00167D53">
        <w:rPr>
          <w:rFonts w:ascii="Arial" w:hAnsi="Arial" w:cs="Arial"/>
          <w:bCs/>
          <w:color w:val="000000"/>
          <w:sz w:val="22"/>
          <w:szCs w:val="22"/>
          <w:u w:val="single"/>
        </w:rPr>
        <w:t>. White extends Said’s perceptive description of the Orientalist as always “turning something into something else” to the Orientalist himself/herself</w:t>
      </w:r>
      <w:r w:rsidRPr="00570F23">
        <w:rPr>
          <w:rFonts w:ascii="Arial" w:hAnsi="Arial" w:cs="Arial"/>
          <w:bCs/>
          <w:color w:val="000000"/>
          <w:sz w:val="22"/>
          <w:szCs w:val="22"/>
          <w:u w:val="single"/>
        </w:rPr>
        <w:t>. The Orientalist’s project of Othering, for White, reveals the “dislocation” of the observer himself or herself from terms the West.</w:t>
      </w:r>
      <w:r w:rsidRPr="009F0DA6">
        <w:rPr>
          <w:rFonts w:ascii="Arial" w:hAnsi="Arial" w:cs="Arial"/>
          <w:bCs/>
          <w:color w:val="000000"/>
          <w:sz w:val="10"/>
          <w:szCs w:val="22"/>
        </w:rPr>
        <w:t xml:space="preserve"> Thus viewed, </w:t>
      </w:r>
      <w:r w:rsidRPr="00167D53">
        <w:rPr>
          <w:rFonts w:ascii="Arial" w:hAnsi="Arial" w:cs="Arial"/>
          <w:bCs/>
          <w:color w:val="000000"/>
          <w:sz w:val="22"/>
          <w:szCs w:val="22"/>
          <w:u w:val="single"/>
        </w:rPr>
        <w:t>Wright and White offer a convergent understanding of Orientalist epistemology around the figure of outsider that</w:t>
      </w:r>
      <w:r w:rsidRPr="009F0DA6">
        <w:rPr>
          <w:rFonts w:ascii="Arial" w:hAnsi="Arial" w:cs="Arial"/>
          <w:bCs/>
          <w:color w:val="000000"/>
          <w:sz w:val="10"/>
          <w:szCs w:val="22"/>
        </w:rPr>
        <w:t xml:space="preserve">, in the case of Wright criticism, has more than one pair of legs. Arnold Rampersad, S. Shankar, Ngwarungu Chiwengo, and Yoshinobu Hakutani have all argued that Wright’s exiled writings on Africa, Asia, and Spain include regressive and politically reactionary representations of the global Other. Rampersad contends that Wright’s fetish of being “outside” contributed to a form of Occidental tourism in books like Black Power, The Color Curtain, and Pagan Spain in which Wright cast himself as estranged interloper in the study of Western empire. Gilroy has vigorously defended Wright from such charges, arguing that Rampersad is missing the transatlantic boat: </w:t>
      </w:r>
      <w:r w:rsidRPr="00570F23">
        <w:rPr>
          <w:rFonts w:ascii="Arial" w:hAnsi="Arial" w:cs="Arial"/>
          <w:bCs/>
          <w:color w:val="000000"/>
          <w:sz w:val="22"/>
          <w:szCs w:val="22"/>
          <w:u w:val="single"/>
        </w:rPr>
        <w:t>Wright’s exile writings</w:t>
      </w:r>
      <w:r w:rsidRPr="009F0DA6">
        <w:rPr>
          <w:rFonts w:ascii="Arial" w:hAnsi="Arial" w:cs="Arial"/>
          <w:bCs/>
          <w:color w:val="000000"/>
          <w:sz w:val="10"/>
          <w:szCs w:val="22"/>
        </w:rPr>
        <w:t xml:space="preserve">, for Gilroy, </w:t>
      </w:r>
      <w:r w:rsidRPr="00570F23">
        <w:rPr>
          <w:rFonts w:ascii="Arial" w:hAnsi="Arial" w:cs="Arial"/>
          <w:bCs/>
          <w:color w:val="000000"/>
          <w:sz w:val="22"/>
          <w:szCs w:val="22"/>
          <w:u w:val="single"/>
        </w:rPr>
        <w:t>embody</w:t>
      </w:r>
      <w:r w:rsidRPr="009F0DA6">
        <w:rPr>
          <w:rFonts w:ascii="Arial" w:hAnsi="Arial" w:cs="Arial"/>
          <w:bCs/>
          <w:color w:val="000000"/>
          <w:sz w:val="10"/>
          <w:szCs w:val="22"/>
        </w:rPr>
        <w:t xml:space="preserve"> rather </w:t>
      </w:r>
      <w:r w:rsidRPr="00570F23">
        <w:rPr>
          <w:rFonts w:ascii="Arial" w:hAnsi="Arial" w:cs="Arial"/>
          <w:bCs/>
          <w:color w:val="000000"/>
          <w:sz w:val="22"/>
          <w:szCs w:val="22"/>
          <w:u w:val="single"/>
        </w:rPr>
        <w:t>an “intercultural hermeneutics” that sympathetically embodies the numerous contradictions, dislocations, and predicaments of the diasporic intellectual</w:t>
      </w:r>
      <w:r w:rsidRPr="009F0DA6">
        <w:rPr>
          <w:rFonts w:ascii="Arial" w:hAnsi="Arial" w:cs="Arial"/>
          <w:bCs/>
          <w:color w:val="000000"/>
          <w:sz w:val="10"/>
          <w:szCs w:val="22"/>
        </w:rPr>
        <w:t xml:space="preserve">.2 I want to suggest in this chapter a boat not taken, one that will reveal in relationship to both Wright’s and Gilroy’s work what I will call the limitations of being outside. More specifically, I want to suggest that a dialectical reading of Wright’s intellectual engagement with diaspora and the anticolonial struggles of the 1940s and 1950s helps to illuminate the weaknesses in the temporal/spatial paradigm for conceiving modernity that both writers ambivalently choose. For Wright this paradigm was expressed most poignantly in his description of what he called the “tragic elites,” </w:t>
      </w:r>
      <w:r w:rsidRPr="00167D53">
        <w:rPr>
          <w:rFonts w:ascii="Arial" w:hAnsi="Arial" w:cs="Arial"/>
          <w:bCs/>
          <w:color w:val="000000"/>
          <w:sz w:val="22"/>
          <w:szCs w:val="22"/>
          <w:u w:val="single"/>
        </w:rPr>
        <w:t>Western-educated intellectuals of color leading Third World liberation movements</w:t>
      </w:r>
      <w:r w:rsidRPr="009F0DA6">
        <w:rPr>
          <w:rFonts w:ascii="Arial" w:hAnsi="Arial" w:cs="Arial"/>
          <w:bCs/>
          <w:color w:val="000000"/>
          <w:sz w:val="10"/>
          <w:szCs w:val="22"/>
        </w:rPr>
        <w:t xml:space="preserve">. Wright dedicated his 1957 book White Man, Listen! to Eric Williams, then chief minister of the government of Trinidad and Tobago and leader of the People’s National Movement. Williams was also the author of Capitalism and Slavery, a book Wright knew well. His dedication cited Williams as well as “the Westernized and tragic elite of Asia, Africa, and the West Indies”— </w:t>
      </w:r>
      <w:r w:rsidRPr="00167D53">
        <w:rPr>
          <w:rFonts w:ascii="Arial" w:hAnsi="Arial" w:cs="Arial"/>
          <w:bCs/>
          <w:color w:val="000000"/>
          <w:sz w:val="22"/>
          <w:szCs w:val="22"/>
          <w:u w:val="single"/>
        </w:rPr>
        <w:t>men described as “lonely outsiders who exist precar</w:t>
      </w:r>
      <w:r>
        <w:rPr>
          <w:rFonts w:ascii="Arial" w:hAnsi="Arial" w:cs="Arial"/>
          <w:bCs/>
          <w:color w:val="000000"/>
          <w:sz w:val="22"/>
          <w:szCs w:val="22"/>
          <w:u w:val="single"/>
        </w:rPr>
        <w:t>iously on the cliff l</w:t>
      </w:r>
      <w:r w:rsidRPr="00167D53">
        <w:rPr>
          <w:rFonts w:ascii="Arial" w:hAnsi="Arial" w:cs="Arial"/>
          <w:bCs/>
          <w:color w:val="000000"/>
          <w:sz w:val="22"/>
          <w:szCs w:val="22"/>
          <w:u w:val="single"/>
        </w:rPr>
        <w:t>ike margins of many cultures,” who “seek desperately for a home for their hearts.”</w:t>
      </w:r>
      <w:r w:rsidRPr="009F0DA6">
        <w:rPr>
          <w:rFonts w:ascii="Arial" w:hAnsi="Arial" w:cs="Arial"/>
          <w:bCs/>
          <w:color w:val="000000"/>
          <w:sz w:val="10"/>
          <w:szCs w:val="22"/>
        </w:rPr>
        <w:t xml:space="preserve">3 “The more Westernized that native heart became,” he wrote of this group, himself included, in White Man, Listen! “the more anti-Western it had to be, that heart was now weighing itself in terms of white Western values that made it feel degraded.” Wright’s conception of the outsider also borrowed from Nietzsche’s “frog perspective” the notion of psychological abjection, “a sense of someone who feels himself lower than others.”4 The limitations of Wright’s paradigm, I will argue here, are best understood by reference to his own ambivalent struggle with the discourse of Orientalism. What Amritjit Singh refers to as </w:t>
      </w:r>
      <w:r w:rsidRPr="00570F23">
        <w:rPr>
          <w:rFonts w:ascii="Arial" w:hAnsi="Arial" w:cs="Arial"/>
          <w:bCs/>
          <w:color w:val="000000"/>
          <w:sz w:val="22"/>
          <w:szCs w:val="22"/>
          <w:u w:val="single"/>
        </w:rPr>
        <w:t>Wright’s “creative use of prevalent binarisms”—the West and the anti-West, the master and the servant, the native and the exiled—also disclosed his special vulnerability to an epistemology that is at the heart of Orientalism’s cultural work</w:t>
      </w:r>
      <w:r w:rsidRPr="00570F23">
        <w:rPr>
          <w:rFonts w:ascii="Arial" w:hAnsi="Arial" w:cs="Arial"/>
          <w:bCs/>
          <w:color w:val="000000"/>
          <w:sz w:val="10"/>
          <w:szCs w:val="22"/>
        </w:rPr>
        <w:t>.</w:t>
      </w:r>
      <w:r w:rsidRPr="009F0DA6">
        <w:rPr>
          <w:rFonts w:ascii="Arial" w:hAnsi="Arial" w:cs="Arial"/>
          <w:bCs/>
          <w:color w:val="000000"/>
          <w:sz w:val="10"/>
          <w:szCs w:val="22"/>
        </w:rPr>
        <w:t xml:space="preserve">5 In his book Marx and the End of Orientalism, Bryan Turner defines the latter as manifesting three distinctive conceptions: </w:t>
      </w:r>
      <w:r w:rsidRPr="00570F23">
        <w:rPr>
          <w:rFonts w:ascii="Arial" w:hAnsi="Arial" w:cs="Arial"/>
          <w:bCs/>
          <w:color w:val="000000"/>
          <w:sz w:val="22"/>
          <w:szCs w:val="22"/>
          <w:u w:val="single"/>
        </w:rPr>
        <w:t>that “social development is caused by characteristics which are internal to society</w:t>
      </w:r>
      <w:r w:rsidRPr="00570F23">
        <w:rPr>
          <w:rFonts w:ascii="Arial" w:hAnsi="Arial" w:cs="Arial"/>
          <w:bCs/>
          <w:color w:val="000000"/>
          <w:sz w:val="10"/>
          <w:szCs w:val="22"/>
        </w:rPr>
        <w:t xml:space="preserve">”; </w:t>
      </w:r>
      <w:r w:rsidRPr="00570F23">
        <w:rPr>
          <w:rFonts w:ascii="Arial" w:hAnsi="Arial" w:cs="Arial"/>
          <w:bCs/>
          <w:color w:val="000000"/>
          <w:sz w:val="22"/>
          <w:szCs w:val="22"/>
          <w:u w:val="single"/>
        </w:rPr>
        <w:t>that “the historical development of a society is either an evolutionary progress or a gradual decline</w:t>
      </w:r>
      <w:r w:rsidRPr="00570F23">
        <w:rPr>
          <w:rFonts w:ascii="Arial" w:hAnsi="Arial" w:cs="Arial"/>
          <w:bCs/>
          <w:color w:val="000000"/>
          <w:sz w:val="10"/>
          <w:szCs w:val="22"/>
        </w:rPr>
        <w:t xml:space="preserve">”; </w:t>
      </w:r>
      <w:r w:rsidRPr="00570F23">
        <w:rPr>
          <w:rFonts w:ascii="Arial" w:hAnsi="Arial" w:cs="Arial"/>
          <w:bCs/>
          <w:color w:val="000000"/>
          <w:sz w:val="22"/>
          <w:szCs w:val="22"/>
          <w:u w:val="single"/>
        </w:rPr>
        <w:t>and that society is an “expressive totality” in which all institutions express a primary essence</w:t>
      </w:r>
      <w:r w:rsidRPr="009F0DA6">
        <w:rPr>
          <w:rFonts w:ascii="Arial" w:hAnsi="Arial" w:cs="Arial"/>
          <w:bCs/>
          <w:color w:val="000000"/>
          <w:sz w:val="10"/>
          <w:szCs w:val="22"/>
        </w:rPr>
        <w:t xml:space="preserve">.6 Wright’s life under Jim Crow in the American South, his experiences of racism in the Northern United States, his participation in the Communist Party, and finally his exile to Europe contoured in varying ways these features of his anticolonial thought. Especially after his break with Communism, I will argue, </w:t>
      </w:r>
      <w:r w:rsidRPr="00570F23">
        <w:rPr>
          <w:rFonts w:ascii="Arial" w:hAnsi="Arial" w:cs="Arial"/>
          <w:bCs/>
          <w:color w:val="000000"/>
          <w:sz w:val="22"/>
          <w:szCs w:val="22"/>
          <w:u w:val="single"/>
        </w:rPr>
        <w:t>Wright evolved an increasingly parallel sense both of displacement from the West, and of the West’s fundamental or essential character that fostered this displacement</w:t>
      </w:r>
      <w:r w:rsidRPr="00570F23">
        <w:rPr>
          <w:rFonts w:ascii="Arial" w:hAnsi="Arial" w:cs="Arial"/>
          <w:bCs/>
          <w:color w:val="000000"/>
          <w:sz w:val="10"/>
          <w:szCs w:val="22"/>
        </w:rPr>
        <w:t xml:space="preserve">. </w:t>
      </w:r>
      <w:r w:rsidRPr="00570F23">
        <w:rPr>
          <w:rFonts w:ascii="Arial" w:hAnsi="Arial" w:cs="Arial"/>
          <w:bCs/>
          <w:color w:val="000000"/>
          <w:sz w:val="22"/>
          <w:szCs w:val="22"/>
          <w:u w:val="single"/>
        </w:rPr>
        <w:t>This inner dialectic infused and informed his subsequent representations of traditionally non-Western cultures, African and Asian in particular, while displacing, in ways that were hardly benign</w:t>
      </w:r>
      <w:r w:rsidRPr="007060B7">
        <w:rPr>
          <w:rFonts w:ascii="Arial" w:hAnsi="Arial" w:cs="Arial"/>
          <w:bCs/>
          <w:color w:val="000000"/>
          <w:sz w:val="22"/>
          <w:szCs w:val="22"/>
          <w:u w:val="single"/>
        </w:rPr>
        <w:t>, the Marxian dialectics that had grounded his earlier analysis of these same phenomena. Wright’s hybrid and peculiar Orientalism carries these marks, or scars, as the stigmata of his own “negative loyalty” to Communism and Marxism and reiterates both prior debate and subsequent conjecture over their relationship to a wide variety of discourses of liberation</w:t>
      </w:r>
      <w:r w:rsidRPr="009F0DA6">
        <w:rPr>
          <w:rFonts w:ascii="Arial" w:hAnsi="Arial" w:cs="Arial"/>
          <w:bCs/>
          <w:color w:val="000000"/>
          <w:sz w:val="10"/>
          <w:szCs w:val="22"/>
        </w:rPr>
        <w:t>. Wright’s work, thus considered</w:t>
      </w:r>
      <w:r w:rsidRPr="00570F23">
        <w:rPr>
          <w:rFonts w:ascii="Arial" w:hAnsi="Arial" w:cs="Arial"/>
          <w:bCs/>
          <w:color w:val="000000"/>
          <w:sz w:val="10"/>
          <w:szCs w:val="22"/>
        </w:rPr>
        <w:t xml:space="preserve">, </w:t>
      </w:r>
      <w:r w:rsidRPr="00570F23">
        <w:rPr>
          <w:rFonts w:ascii="Arial" w:hAnsi="Arial" w:cs="Arial"/>
          <w:bCs/>
          <w:color w:val="000000"/>
          <w:sz w:val="22"/>
          <w:szCs w:val="22"/>
          <w:u w:val="single"/>
        </w:rPr>
        <w:t>provides a unique and important intersection and continuation from the life and work of Du Bois as it engages from a distinctively African American point of view the place and role of Asia as an index to black world fortunes.</w:t>
      </w:r>
      <w:r w:rsidRPr="009F0DA6">
        <w:rPr>
          <w:rFonts w:ascii="Arial" w:hAnsi="Arial" w:cs="Arial"/>
          <w:bCs/>
          <w:color w:val="000000"/>
          <w:sz w:val="10"/>
          <w:szCs w:val="22"/>
        </w:rPr>
        <w:t xml:space="preserve"> Making manifest this index is a crucial task for imagining the range of alternative modernities each writer struggled to identify in his respective lifework</w:t>
      </w:r>
    </w:p>
    <w:p w:rsidR="00A201DE" w:rsidRPr="00004F41" w:rsidRDefault="00A201DE" w:rsidP="00C52D6A"/>
    <w:p w:rsidR="008F2B93" w:rsidRDefault="008F2B93" w:rsidP="003842A8">
      <w:pPr>
        <w:pStyle w:val="Heading2"/>
      </w:pPr>
      <w:r>
        <w:t>Academy Key</w:t>
      </w:r>
    </w:p>
    <w:p w:rsidR="008F2B93" w:rsidRPr="008235C8" w:rsidRDefault="008F2B93" w:rsidP="008F2B93">
      <w:pPr>
        <w:pStyle w:val="Heading4"/>
      </w:pPr>
      <w:r w:rsidRPr="008235C8">
        <w:t>The academy is a key institution for disturbing normative cultural productions of history. Not engaging the academy stops material change through causing things like black people to be the new managers of the hood.</w:t>
      </w:r>
    </w:p>
    <w:p w:rsidR="008F2B93" w:rsidRPr="00EA037F"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8F2B93" w:rsidRPr="008235C8" w:rsidRDefault="008F2B93" w:rsidP="008F2B93">
      <w:pPr>
        <w:rPr>
          <w:sz w:val="16"/>
        </w:rPr>
      </w:pPr>
      <w:r w:rsidRPr="00EA037F">
        <w:rPr>
          <w:rStyle w:val="StyleUnderline"/>
        </w:rPr>
        <w:t>Power naturally denied these terms. Instead of this autonomous anti- subordination, power adopted a milquetoast version, which we now know as bureaucratic multiculturalism</w:t>
      </w:r>
      <w:r w:rsidRPr="008235C8">
        <w:rPr>
          <w:sz w:val="16"/>
        </w:rPr>
        <w:t xml:space="preserve">. </w:t>
      </w:r>
      <w:r w:rsidRPr="00EA037F">
        <w:rPr>
          <w:rStyle w:val="StyleUnderline"/>
        </w:rPr>
        <w:t>The university authorities reinterpreted antiracism as the promotion of diversity and shook out any epoch-chang- ing elements as it institutionalized difference</w:t>
      </w:r>
      <w:r w:rsidRPr="008235C8">
        <w:rPr>
          <w:sz w:val="16"/>
        </w:rPr>
        <w:t xml:space="preserve">. </w:t>
      </w:r>
      <w:r w:rsidRPr="008235C8">
        <w:rPr>
          <w:rStyle w:val="StyleUnderline"/>
        </w:rPr>
        <w:t>It threw money at students of color to finance our canalized organizations and our various cultural festivals</w:t>
      </w:r>
      <w:r w:rsidRPr="008235C8">
        <w:rPr>
          <w:sz w:val="16"/>
        </w:rPr>
        <w:t xml:space="preserve">. </w:t>
      </w:r>
      <w:r w:rsidRPr="008235C8">
        <w:rPr>
          <w:rStyle w:val="StyleUnderline"/>
        </w:rPr>
        <w:t>The content of these festivals would often be highly bourgeois and generally patriarchal and heterosexist. Radical traditions within the world of color would be cast out in favor of traditional social forms that appealed to authority and order.</w:t>
      </w:r>
      <w:r w:rsidRPr="008235C8">
        <w:rPr>
          <w:sz w:val="16"/>
        </w:rPr>
        <w:t xml:space="preserve"> </w:t>
      </w:r>
      <w:r w:rsidRPr="008235C8">
        <w:rPr>
          <w:rStyle w:val="StyleUnderline"/>
        </w:rPr>
        <w:t>The curriculum began to adopt a pleas- ant attitude toward the discrete cultural histories of different parts of the world—bu</w:t>
      </w:r>
      <w:r w:rsidRPr="008235C8">
        <w:rPr>
          <w:sz w:val="16"/>
        </w:rPr>
        <w:t xml:space="preserve">t, like the older area studies, the new </w:t>
      </w:r>
      <w:r w:rsidRPr="008235C8">
        <w:rPr>
          <w:rStyle w:val="StyleUnderline"/>
        </w:rPr>
        <w:t>ethnic studies had to op- erate with the assumption that “European” or “White” culture and history had a separate dynamic than that of the rest of the world. Africa could be taught in schools only if one did not get too obsessive about its contribu- tions to the world, about European colonialism, and about corporate im- perialism. Multiculturalism embraced bourgeois cultural diversity as long as white supremacy and corporate power could be set aside and generally left out of any discussion. Colleges would learn to be tolerant of differ ences, while social movements would have to forgo any demand for sub- stantial change in the system</w:t>
      </w:r>
      <w:r w:rsidRPr="008235C8">
        <w:rPr>
          <w:sz w:val="16"/>
        </w:rPr>
        <w:t xml:space="preserve">. Bureaucratic multiculturalism, in the main, operated entirely within the institutional culture of hierarchy. </w:t>
      </w:r>
      <w:r w:rsidRPr="008235C8">
        <w:rPr>
          <w:rStyle w:val="StyleUnderline"/>
        </w:rPr>
        <w:t>Since the university is a crucial institution for the creation and repro- duction of culture, and given the role of bureaucratic multiculturalism, students of color on campus increasingly began to experience the dis- course of diversity in upward mobility terms</w:t>
      </w:r>
      <w:r w:rsidRPr="008235C8">
        <w:rPr>
          <w:sz w:val="16"/>
        </w:rPr>
        <w:t xml:space="preserve">. In 1969, Robert Allen pro- phetically warned in terms that might be archaic but with a vision that is meaningful in our context: </w:t>
      </w:r>
      <w:r w:rsidRPr="008235C8">
        <w:rPr>
          <w:rStyle w:val="StyleUnderline"/>
        </w:rPr>
        <w:t>“The black student is crucial to corporate America’s neocolonial plans. It is the educated and trained blacks who are slated to become the new managers of the ghetto, the administrators of the black colony.”</w:t>
      </w:r>
      <w:r w:rsidRPr="008235C8">
        <w:rPr>
          <w:sz w:val="16"/>
        </w:rPr>
        <w:t xml:space="preserve">13 What Allen wrote then is banal now, for in its 2001 deposition on behalf of affirmative action, a group of Fortune 500 compa- nies made just this point. For them, “today’s global marketplace and the increasing diversity in the American population demand the cross-cul- tural experience and understanding gained from such an education.”14 Why must businesses hire a section of managers of color? </w:t>
      </w:r>
    </w:p>
    <w:p w:rsidR="008F2B93" w:rsidRPr="008F2B93" w:rsidRDefault="008F2B93" w:rsidP="008F2B93"/>
    <w:p w:rsidR="00C0435E" w:rsidRDefault="00C0435E" w:rsidP="003842A8">
      <w:pPr>
        <w:pStyle w:val="Heading2"/>
      </w:pPr>
      <w:r>
        <w:t>Now Key</w:t>
      </w:r>
    </w:p>
    <w:p w:rsidR="00C0435E" w:rsidRDefault="00C0435E" w:rsidP="00C0435E">
      <w:pPr>
        <w:pStyle w:val="Heading4"/>
        <w:rPr>
          <w:rStyle w:val="Style13ptBold"/>
          <w:rFonts w:ascii="Verdana" w:hAnsi="Verdana"/>
          <w:b/>
        </w:rPr>
      </w:pPr>
      <w:r>
        <w:rPr>
          <w:rStyle w:val="Style13ptBold"/>
          <w:rFonts w:ascii="Verdana" w:hAnsi="Verdana"/>
          <w:b/>
        </w:rPr>
        <w:t>Afro-Asian solidarity is key. Racial tensions are rising and causing violence between black and Asian communities that stops resistance against white supremacy.</w:t>
      </w:r>
    </w:p>
    <w:p w:rsidR="00C0435E" w:rsidRDefault="00C0435E" w:rsidP="00C0435E">
      <w:pPr>
        <w:pStyle w:val="Heading4"/>
        <w:rPr>
          <w:rStyle w:val="Style13ptBold"/>
          <w:rFonts w:asciiTheme="minorHAnsi" w:hAnsiTheme="minorHAnsi"/>
          <w:sz w:val="16"/>
          <w:szCs w:val="16"/>
        </w:rPr>
      </w:pPr>
      <w:r w:rsidRPr="00BC7135">
        <w:rPr>
          <w:rStyle w:val="Style13ptBold"/>
          <w:rFonts w:ascii="Verdana" w:hAnsi="Verdana"/>
          <w:b/>
        </w:rPr>
        <w:t xml:space="preserve">HO </w:t>
      </w:r>
      <w:r w:rsidRPr="00BC7135">
        <w:rPr>
          <w:rStyle w:val="Style13ptBold"/>
          <w:rFonts w:ascii="Verdana" w:hAnsi="Verdana"/>
          <w:b/>
          <w:sz w:val="16"/>
          <w:szCs w:val="16"/>
        </w:rPr>
        <w:t xml:space="preserve">Chinese Revolutionary Socialist Activist </w:t>
      </w:r>
      <w:r w:rsidRPr="00BC7135">
        <w:rPr>
          <w:rStyle w:val="Style13ptBold"/>
          <w:rFonts w:ascii="Verdana" w:hAnsi="Verdana"/>
          <w:b/>
          <w:sz w:val="24"/>
          <w:szCs w:val="24"/>
        </w:rPr>
        <w:t xml:space="preserve">&amp; MULLEN </w:t>
      </w:r>
      <w:r w:rsidRPr="00BC7135">
        <w:rPr>
          <w:rStyle w:val="Style13ptBold"/>
          <w:rFonts w:ascii="Verdana" w:hAnsi="Verdana"/>
          <w:b/>
          <w:sz w:val="16"/>
          <w:szCs w:val="16"/>
        </w:rPr>
        <w:t xml:space="preserve">Dir of American Studies @ Purdue </w:t>
      </w:r>
      <w:r w:rsidRPr="00BC7135">
        <w:rPr>
          <w:rStyle w:val="Style13ptBold"/>
          <w:rFonts w:ascii="Verdana" w:hAnsi="Verdana"/>
          <w:b/>
          <w:sz w:val="24"/>
          <w:szCs w:val="24"/>
        </w:rPr>
        <w:t xml:space="preserve">2k8 </w:t>
      </w:r>
      <w:r w:rsidRPr="00BC7135">
        <w:rPr>
          <w:rStyle w:val="Style13ptBold"/>
          <w:rFonts w:asciiTheme="minorHAnsi" w:hAnsiTheme="minorHAnsi"/>
          <w:sz w:val="16"/>
          <w:szCs w:val="16"/>
        </w:rPr>
        <w:t xml:space="preserve">(Fred-baritone saxophonist, composer, writer, producer, leader of the Afro Asian Music Ensemble &amp; Bill V.-white male, professor of English author of Afro-Orientalism and coeditor of W.E.B. Du Bois on Asia:  Crossing the World Color Line; </w:t>
      </w:r>
      <w:r w:rsidRPr="00BC7135">
        <w:rPr>
          <w:rStyle w:val="Style13ptBold"/>
          <w:rFonts w:asciiTheme="minorHAnsi" w:hAnsiTheme="minorHAnsi"/>
          <w:i/>
          <w:sz w:val="16"/>
          <w:szCs w:val="16"/>
        </w:rPr>
        <w:t>AFRO ASIA Revolutionary Political &amp; Cultural Connections Between African Americans and Asian Americans</w:t>
      </w:r>
      <w:r w:rsidRPr="00BC7135">
        <w:rPr>
          <w:rStyle w:val="Style13ptBold"/>
          <w:rFonts w:asciiTheme="minorHAnsi" w:hAnsiTheme="minorHAnsi"/>
          <w:sz w:val="16"/>
          <w:szCs w:val="16"/>
        </w:rPr>
        <w:t>; pp.</w:t>
      </w:r>
      <w:r>
        <w:rPr>
          <w:rStyle w:val="Style13ptBold"/>
          <w:rFonts w:asciiTheme="minorHAnsi" w:hAnsiTheme="minorHAnsi"/>
          <w:sz w:val="16"/>
          <w:szCs w:val="16"/>
        </w:rPr>
        <w:t xml:space="preserve">8-13 </w:t>
      </w:r>
      <w:r w:rsidRPr="00BC7135">
        <w:rPr>
          <w:rStyle w:val="Style13ptBold"/>
          <w:rFonts w:asciiTheme="minorHAnsi" w:hAnsiTheme="minorHAnsi"/>
          <w:sz w:val="16"/>
          <w:szCs w:val="16"/>
        </w:rPr>
        <w:t xml:space="preserve"> </w:t>
      </w:r>
      <w:r>
        <w:rPr>
          <w:rStyle w:val="Style13ptBold"/>
          <w:rFonts w:asciiTheme="minorHAnsi" w:hAnsiTheme="minorHAnsi"/>
          <w:sz w:val="16"/>
          <w:szCs w:val="16"/>
        </w:rPr>
        <w:t>db</w:t>
      </w:r>
      <w:r w:rsidRPr="00BC7135">
        <w:rPr>
          <w:rStyle w:val="Style13ptBold"/>
          <w:rFonts w:asciiTheme="minorHAnsi" w:hAnsiTheme="minorHAnsi"/>
          <w:sz w:val="16"/>
          <w:szCs w:val="16"/>
        </w:rPr>
        <w:t>)</w:t>
      </w:r>
    </w:p>
    <w:p w:rsidR="00C0435E" w:rsidRPr="004A3ED2" w:rsidRDefault="00C0435E" w:rsidP="00C0435E">
      <w:pPr>
        <w:rPr>
          <w:rStyle w:val="StyleUnderline"/>
        </w:rPr>
      </w:pPr>
      <w:r>
        <w:t xml:space="preserve">    </w:t>
      </w:r>
      <w:r w:rsidRPr="009B20BA">
        <w:rPr>
          <w:rStyle w:val="StyleUnderline"/>
        </w:rPr>
        <w:t>In inner-city ghettos</w:t>
      </w:r>
      <w:r w:rsidRPr="00501D93">
        <w:rPr>
          <w:sz w:val="16"/>
        </w:rPr>
        <w:t xml:space="preserve">, as skyrocketing real estate pressures force newer immigrants into cheaper real estate markets within black and Latino neighborhoods, </w:t>
      </w:r>
      <w:r w:rsidRPr="009B20BA">
        <w:rPr>
          <w:rStyle w:val="StyleUnderline"/>
        </w:rPr>
        <w:t xml:space="preserve">the presence of seemingly prosperous Asian small business </w:t>
      </w:r>
      <w:r w:rsidRPr="00501D93">
        <w:rPr>
          <w:sz w:val="16"/>
        </w:rPr>
        <w:t xml:space="preserve">has </w:t>
      </w:r>
      <w:r w:rsidRPr="009B20BA">
        <w:rPr>
          <w:rStyle w:val="StyleUnderline"/>
        </w:rPr>
        <w:t>instilled bitterness and resentment on the part of black communities in the context of widening black inequality and increasing black poverty</w:t>
      </w:r>
      <w:r w:rsidRPr="00501D93">
        <w:rPr>
          <w:sz w:val="16"/>
        </w:rPr>
        <w:t xml:space="preserve">. </w:t>
      </w:r>
      <w:r w:rsidRPr="009B20BA">
        <w:rPr>
          <w:rStyle w:val="StyleUnderline"/>
        </w:rPr>
        <w:t>Combined with these new immigrants’ own racism, ignorance of American race relations, and petty capitalist greed, misunderstandings and indignities have ignited bitter and violent clashes between Asian merchants and black consumers</w:t>
      </w:r>
      <w:r w:rsidRPr="00501D93">
        <w:rPr>
          <w:sz w:val="16"/>
        </w:rPr>
        <w:t xml:space="preserve">.   During the early 1990s, headlines and television news stories focused on </w:t>
      </w:r>
      <w:r w:rsidRPr="009B20BA">
        <w:rPr>
          <w:rStyle w:val="StyleUnderline"/>
        </w:rPr>
        <w:t>conflicts</w:t>
      </w:r>
      <w:r w:rsidRPr="00501D93">
        <w:rPr>
          <w:sz w:val="16"/>
        </w:rPr>
        <w:t xml:space="preserve"> that </w:t>
      </w:r>
      <w:r w:rsidRPr="009B20BA">
        <w:rPr>
          <w:rStyle w:val="StyleUnderline"/>
        </w:rPr>
        <w:t>erupted in predominantly black inner-city communities toward Korean greengrocers</w:t>
      </w:r>
      <w:r w:rsidRPr="00501D93">
        <w:rPr>
          <w:sz w:val="16"/>
        </w:rPr>
        <w:t xml:space="preserve">. On Church Avenue in Brooklyn, New York, two </w:t>
      </w:r>
      <w:r w:rsidRPr="009B20BA">
        <w:rPr>
          <w:rStyle w:val="StyleUnderline"/>
        </w:rPr>
        <w:t>Korean convenience stores became the target of a major boycott for disrespecting African American customers</w:t>
      </w:r>
      <w:r w:rsidRPr="00501D93">
        <w:rPr>
          <w:sz w:val="16"/>
        </w:rPr>
        <w:t xml:space="preserve">. In Los Angeles, </w:t>
      </w:r>
      <w:r w:rsidRPr="009B20BA">
        <w:rPr>
          <w:rStyle w:val="StyleUnderline"/>
        </w:rPr>
        <w:t>Korean merchants were also the target of boycotts for disrespectful treatment of their black customers as well as for the case of the Korean store owner Soon Ja Du’s killing of a black girl, Latasha Harlins, for shoplifting</w:t>
      </w:r>
      <w:r w:rsidRPr="00501D93">
        <w:rPr>
          <w:sz w:val="16"/>
        </w:rPr>
        <w:t xml:space="preserve">. Furthermore, </w:t>
      </w:r>
      <w:r w:rsidRPr="009B20BA">
        <w:rPr>
          <w:rStyle w:val="StyleUnderline"/>
        </w:rPr>
        <w:t>during the 1992 riots following</w:t>
      </w:r>
      <w:r w:rsidRPr="00501D93">
        <w:rPr>
          <w:sz w:val="16"/>
        </w:rPr>
        <w:t xml:space="preserve"> the aftermath of the first verdict that exonerated the police officers in </w:t>
      </w:r>
      <w:r w:rsidRPr="009B20BA">
        <w:rPr>
          <w:rStyle w:val="StyleUnderline"/>
        </w:rPr>
        <w:t>the beating of Rodney King, Koreatown businesses were especially targeted for vandalism and looting, with entire buildings destroyed and set aflame.</w:t>
      </w:r>
      <w:r w:rsidRPr="00501D93">
        <w:rPr>
          <w:sz w:val="16"/>
        </w:rPr>
        <w:t xml:space="preserve"> </w:t>
      </w:r>
      <w:r w:rsidRPr="009B20BA">
        <w:rPr>
          <w:rStyle w:val="StyleUnderline"/>
        </w:rPr>
        <w:t>Other such incidents and eruptions that had African Americans in conflict with Asian merchants included a boycott called by black businesses and community members against the competition of faux-African textiles manufactured in Taiwan and sold by Asian merchants.</w:t>
      </w:r>
      <w:r w:rsidRPr="00501D93">
        <w:rPr>
          <w:sz w:val="16"/>
        </w:rPr>
        <w:t xml:space="preserve">   In part, </w:t>
      </w:r>
      <w:r w:rsidRPr="009B20BA">
        <w:rPr>
          <w:rStyle w:val="StyleUnderline"/>
        </w:rPr>
        <w:t>the mass media has exploited and sensationalized these conflicts.</w:t>
      </w:r>
      <w:r w:rsidRPr="00501D93">
        <w:rPr>
          <w:sz w:val="16"/>
        </w:rPr>
        <w:t xml:space="preserve">  Some critics would argue that the corporate mass media has actually created a conflict when there really is none. The so-called “black-Korean” or “black-Asian” conflict seems no more or no less a phenomenon than the ongoing, historical “black-white” conflict or the “black-brown” conflict. </w:t>
      </w:r>
      <w:r w:rsidRPr="009B20BA">
        <w:rPr>
          <w:rStyle w:val="StyleUnderline"/>
        </w:rPr>
        <w:t>The special attention given to the black-Asian conflict seems to serve the purpose of victims blaming victims and letting white supremacy off the hook. The issues of bank redlining, the maldistribution of social services and resources, police brutality, narcotics trafficking, and impoverished education are conveniently deferred for sensationalistic headlines about black-Asian violence and altercations</w:t>
      </w:r>
      <w:r w:rsidRPr="00501D93">
        <w:rPr>
          <w:sz w:val="16"/>
        </w:rPr>
        <w:t xml:space="preserve">.   However, </w:t>
      </w:r>
      <w:r w:rsidRPr="009B20BA">
        <w:rPr>
          <w:rStyle w:val="StyleUnderline"/>
        </w:rPr>
        <w:t>the social context for such conflicts are a result of the greater inequality and impoverishment contributed by federal and state government policies that have ushered in a major withdrawal and abandonment of support services and funding to the inner city, the elimination and rescinding of welfare benefits, and the shrinking investments into urban improvement-all of which are born most unduly and harshly by African Americans as well as Latinos</w:t>
      </w:r>
      <w:r w:rsidRPr="00501D93">
        <w:rPr>
          <w:sz w:val="16"/>
        </w:rPr>
        <w:t xml:space="preserve">. Beginning with the withdrawal of U.S. forces in Southeast Asia, </w:t>
      </w:r>
      <w:r w:rsidRPr="009B20BA">
        <w:rPr>
          <w:rStyle w:val="StyleUnderline"/>
        </w:rPr>
        <w:t>U.S. government policies favored the repatriation of powerful and wealthy anti-Communist allies in Asia</w:t>
      </w:r>
      <w:r w:rsidRPr="00501D93">
        <w:rPr>
          <w:sz w:val="16"/>
        </w:rPr>
        <w:t xml:space="preserve">. Additionally, Pacific Rim overseas capital investments drastically increased in inner-city areas along with the particular phenomenon of newer Asian immigrants investing their entire family savings into small businesses, most commonly liquor stores, greengrocers, cleaners, and other mercantile enterprises. </w:t>
      </w:r>
      <w:r w:rsidRPr="009B20BA">
        <w:rPr>
          <w:rStyle w:val="StyleUnderline"/>
        </w:rPr>
        <w:t>The longstanding obstacles and difficulties to African American capital expansio</w:t>
      </w:r>
      <w:r w:rsidRPr="00501D93">
        <w:rPr>
          <w:sz w:val="16"/>
        </w:rPr>
        <w:t xml:space="preserve">n are well documented, ranging from practices and policies of bank redlining (i.e., not granting capital loans), </w:t>
      </w:r>
      <w:r w:rsidRPr="009B20BA">
        <w:rPr>
          <w:rStyle w:val="StyleUnderline"/>
        </w:rPr>
        <w:t>to corporate franchise monopolization</w:t>
      </w:r>
      <w:r w:rsidRPr="00501D93">
        <w:rPr>
          <w:sz w:val="16"/>
        </w:rPr>
        <w:t xml:space="preserve"> (e.g., a big corporate chain muscling out smaller local businesses</w:t>
      </w:r>
      <w:r w:rsidRPr="009B20BA">
        <w:rPr>
          <w:rStyle w:val="StyleUnderline"/>
        </w:rPr>
        <w:t>), and lack of adequate financial and managerial services. Certain African Americans resent and are angry at perceived Asian economic success.</w:t>
      </w:r>
      <w:r w:rsidRPr="00501D93">
        <w:rPr>
          <w:sz w:val="16"/>
        </w:rPr>
        <w:t xml:space="preserve"> “</w:t>
      </w:r>
      <w:r w:rsidRPr="009B20BA">
        <w:rPr>
          <w:rStyle w:val="StyleUnderline"/>
        </w:rPr>
        <w:t>They just come in, start up their businesses, take our money, and give nothing back except disrespect” is the all-too-common attitude in the black community toward the Asian “outsiders.”</w:t>
      </w:r>
      <w:r w:rsidRPr="00501D93">
        <w:rPr>
          <w:sz w:val="16"/>
        </w:rPr>
        <w:t xml:space="preserve"> The Asian new immigrant entrepreneurs sometimes have an attitude of indifference and harshness toward their low-income black clientele, along with a limited English-language ability and a lack of historical understanding of U.S. racism. To their credit, certain black nationalist protestors (such as those in the December 12th movement) have distinguished between specifically criticizing Korean capitalists and have opposed a general anti-Asian position. And </w:t>
      </w:r>
      <w:r w:rsidRPr="009B20BA">
        <w:rPr>
          <w:rStyle w:val="StyleUnderline"/>
        </w:rPr>
        <w:t>there is no doubt that some newer Asian immigrants</w:t>
      </w:r>
      <w:r w:rsidRPr="00501D93">
        <w:rPr>
          <w:sz w:val="16"/>
        </w:rPr>
        <w:t xml:space="preserve"> (not just the merchants) </w:t>
      </w:r>
      <w:r w:rsidRPr="009B20BA">
        <w:rPr>
          <w:rStyle w:val="StyleUnderline"/>
        </w:rPr>
        <w:t xml:space="preserve">hold racist attitudes that are greatly influenced by overall U.S. white racism and stereotypes toward black people. </w:t>
      </w:r>
      <w:r w:rsidRPr="00501D93">
        <w:rPr>
          <w:sz w:val="16"/>
        </w:rPr>
        <w:t xml:space="preserve">  Whatever the racist incident, by an Asian committed upon Africans or by an African committed upon Asians, </w:t>
      </w:r>
      <w:r w:rsidRPr="009B20BA">
        <w:rPr>
          <w:rStyle w:val="StyleUnderline"/>
        </w:rPr>
        <w:t>media attention never focuses on collaborative attempts to protest and condemn the racism.</w:t>
      </w:r>
      <w:r w:rsidRPr="00501D93">
        <w:rPr>
          <w:sz w:val="16"/>
        </w:rPr>
        <w:t xml:space="preserve"> </w:t>
      </w:r>
      <w:r w:rsidRPr="00FF2F6E">
        <w:rPr>
          <w:rStyle w:val="StyleUnderline"/>
        </w:rPr>
        <w:t>Given the “low and narrow” consciousness between blacks and Asians as a reflection of the weakness and ebb of the black liberation movement and the Asian movement respectively, increasing incidents, conflicts, and flare-ups will occur.</w:t>
      </w:r>
      <w:r w:rsidRPr="00501D93">
        <w:rPr>
          <w:sz w:val="16"/>
        </w:rPr>
        <w:t xml:space="preserve">   In such a climate, </w:t>
      </w:r>
      <w:r w:rsidRPr="00FF2F6E">
        <w:rPr>
          <w:rStyle w:val="StyleUnderline"/>
        </w:rPr>
        <w:t>it is no surprise that a patently racist and offensive game such as Ghettopoly could be introduced</w:t>
      </w:r>
      <w:r w:rsidRPr="00501D93">
        <w:rPr>
          <w:sz w:val="16"/>
        </w:rPr>
        <w:t xml:space="preserve">. Created by the Taiwanese American David Chang, Urban Outfitters and other distributors and </w:t>
      </w:r>
      <w:r w:rsidRPr="00FF2F6E">
        <w:rPr>
          <w:rStyle w:val="StyleUnderline"/>
        </w:rPr>
        <w:t>marketers of the game were forced to pull it due to massive protests and outrage from both mainstream black organizations such as the NAACP as well as mainstream Asian American civil rights groups such as the Organization of Chinese Americans.</w:t>
      </w:r>
      <w:r w:rsidRPr="00501D93">
        <w:rPr>
          <w:sz w:val="16"/>
        </w:rPr>
        <w:t xml:space="preserve"> While Chang tried to defend his creation as simply “a game” (echoing justifications of racist films as simply “entertainment” or “only a movie”) as well as draping his intentions as wanting to “bring people together,” his contribution to the litany of American racist popular cultural projects deserved widespread condemnation, and certainly it was heartening to see black and Asian collaboration in the protests and objections. </w:t>
      </w:r>
      <w:r w:rsidRPr="00FF2F6E">
        <w:rPr>
          <w:rStyle w:val="StyleUnderline"/>
        </w:rPr>
        <w:t>Ghettopoly mimics Monopoly, except that the game pieces include a machine gun, marijuana leaf, crack rock, and a forty-ounce bottle of malt liquor. Properties are crack houses and housing projects instead of houses and hotels. Players draw “Hustle” and “Ghetto Stash” cards reading “Police Shakedown!!! Pay $150” or “Carjacked!!! Pay $80.” Ghettopoly joins the ranks of popular cultural projections of buck-toothed, fortune-cookie-spouting, pigtailed “heathen Chinese” as well as pimp-strutting hustlers and booty-shakin’ hos. The fact that Asian and African individuals perpetuate racist, demeaning, and degrading stereoptypes doesn’t lessen or mitigate or excuse them. Rather, it simply spreads the shame and blame and confirms that oppressed people often ape and mimic their oppressors and the stereotypes foisted upon them.</w:t>
      </w:r>
      <w:r w:rsidRPr="00501D93">
        <w:rPr>
          <w:sz w:val="16"/>
        </w:rPr>
        <w:t xml:space="preserve">   While Gettopoloy was met with combined black and Asian protest and denunciation, the recent racist mutterings by the basketball superstar Shaquille O’Neal toward rival NBA center Yao Ming-poking “fun” at the Chine center’s name in an infantile “ching-chong” style of name calling-was met with a firestorm of protests by Asian Americans nationwide. Although O’Neal quickly apologized, what was conspicuously absent was the protest and condemnation from African Americans. </w:t>
      </w:r>
      <w:r w:rsidRPr="00FF2F6E">
        <w:rPr>
          <w:rStyle w:val="StyleUnderline"/>
        </w:rPr>
        <w:t>Chinese names are considered “foreign” and “strange” while African American adoptions of Islamic or Swahili sobriquets are not. Anti-racism and anti-oppression needs common solidarity and support by all “people of color” and justice-minded whites</w:t>
      </w:r>
      <w:r w:rsidRPr="00501D93">
        <w:rPr>
          <w:sz w:val="16"/>
        </w:rPr>
        <w:t xml:space="preserve">.   </w:t>
      </w:r>
      <w:r w:rsidRPr="00FF2F6E">
        <w:rPr>
          <w:rStyle w:val="StyleUnderline"/>
        </w:rPr>
        <w:t>African Americans through their hard-fought struggles have earned a somewhat central focus in the mainstream of American “racial sensitivity” quotients</w:t>
      </w:r>
      <w:r w:rsidRPr="00501D93">
        <w:rPr>
          <w:sz w:val="16"/>
        </w:rPr>
        <w:t xml:space="preserve">. Successful athletes and entertainers may be granted status as media darlings and celebrities. Colin Powell and Condoleeza Rice have been prominently featured in the Bush cabinet media and photo ops. </w:t>
      </w:r>
      <w:r w:rsidRPr="00FF2F6E">
        <w:rPr>
          <w:rStyle w:val="StyleUnderline"/>
        </w:rPr>
        <w:t>It is unthinkable in Hollywood sensibilities to offend blacks by the once-common practice of blackfacing. However, “yellowfacing” (as well as “redfacing” and “brownfacing”) are still common practices in Hollywood</w:t>
      </w:r>
      <w:r w:rsidRPr="00501D93">
        <w:rPr>
          <w:sz w:val="16"/>
        </w:rPr>
        <w:t xml:space="preserve">. One need only point to the implausibly ludicrous example of the return of David Carradine in an updated remake of the 1970s “Kung Fu” television series to see the odious continuation of yellowfacing. Or, as in the case of the pop camp and highly racist Kill Bill films by Quentin Tarantino, </w:t>
      </w:r>
      <w:r w:rsidRPr="00FF2F6E">
        <w:rPr>
          <w:rStyle w:val="StyleUnderline"/>
        </w:rPr>
        <w:t>the “covering” of Asian martial artists by white actors who defeat hordes of Asian martial artists including Gordon Liu, one of the martial arts film cult stars from the 1970s. Asians have not had the patronizing racist good fortune of being classified as “hip” or “cool” while blackness and Latinness conjure sexual potency and trendiness</w:t>
      </w:r>
      <w:r w:rsidRPr="00501D93">
        <w:rPr>
          <w:sz w:val="16"/>
        </w:rPr>
        <w:t xml:space="preserve">. Blackness has in turn been partially commodified in mass market advertising and in popular culture promotion globally and has become manipulated as the biggest billboard for American consumerism and prosperity.   A complication to blackfacing is now rampant in Japan with the ganguro subculture of Japanese teenage girls wearing cornrows, adorning themselves in bling-bling ostentatious jewelry, and mimicking black hip hop stars much as Missy Elliott and Lil’ Kim. The exportation of hip hop is the Yankeeification of black American culture as commodity spectacle, a case of race without the resistance, a fashion, a posture of hipness and coolness without the substance of struggle and self-respect-it is blackfacing not done by whites but by Asians. Though, in the analysis of the money trail, certainly white-dominated corporations (from merchandisers to Madison Avenue marketers), with residuals paid to certain black individual celebrities, are the primary profiteers. Individual black success stories who pimp and push stereotyped portrayals are rarely condemned but more commonly lauded and promoted by mainstream African American media (from Jet to Ebony to Vibe, BET, etc.). Rarely are such celebrities criticized for their low social consciousness or lack of it, for their subservience to corporate interests, and for their nauseous superpatriotism. The era of a superstar black athlete such as Muhammad Ali refusing to join the U.S. military for both personal religious beliefs as well as political principle (“No Vietcong ever called me nigger”) is passe. Individual black superstar athletes at times lucratively benefit from endorsement deals with athletic shoe companies with sweatshops in the Pacific Rim.   During the 1968 student strike at San Francisco State University led by the Third World coalition – the longest campus student strike in U.S., history, which eventually led to the creation of the first Ethnic Studies Department in the United States-then-president of San Francisco State, the Japanese Canadian S. I. Hayakawa, in an effort to divide the Third World students and pit them against each other, pointed to the Asian students as an example of a “model minority” that the blacks and Latinos needed to emulate. Hiyakawa became infamous for employing this divide-and-conquer ploy by promoting Asians as an example of quiet, passive, and hard-working minority members who had pulled themselves up by the bootstraps and thus served as examples that the loud and protesting blacks and Latinos should follow. Given the heightened political consciousness of the student leadership of the Third World coalition, many of whom had associations with the new revolutionary organizations in the Bay Area (such as the Black Panther Party and the Red Guards of San Francisco’s Chinatown-Manilatown), Hiyakawa was denounced by Asians, along with others, as a “banana” (the metaphor for being yellow on the outside and white on the inside). As tokenism and the co-option of individual Third-World leaders were employed by policymakers and institutions, such terms as “coconut” (brown on the outside, white on the inside), “apple” (red on the outside, white on the inside), and “oreo” (black on the outside, white on the inside) became popular political signifiers for Latino, Native American, and black sellouts, respectively. The “model minority” stereotype affixed to Asian and Pacific Islander Americans (API), while challenged strongly by the Asian movement, nonetheless continues today with efficacy and currency. Some special programs for minorities have omitted APIS, deeming them too “successful” or “overrepresented.” Statistical deception has been used to reduce oppression to a matter of numerical representation rather than degree of political, economic, and social power, as well as quality and control of representation (media and academic inclusion as well as image type). The main site of struggle over API “overrepresentation” has been in college and university admissions. At many elite schools, APIs are present in greater percentages than their proportion in the U.S. population as a whole. While on the surface this appears to be true, critics point out that qualified Asians apply in greater proportion to their admissions; that the concentration of elite schools tends to be in major urban centers where API population percentages are far greater than in the overall U.S. population; and that API income analyzed on a per capita basis instead of as a family unit reveals a disturbing trend of larger numbers of income earners and therefore a lesser per capita income.   </w:t>
      </w:r>
      <w:r w:rsidRPr="004A3ED2">
        <w:rPr>
          <w:rStyle w:val="StyleUnderline"/>
        </w:rPr>
        <w:t>The urgency for greater Afro Asia solidarity and the general elevation of radical, anti-imperialist leadership and political consciousness has become dire with the escalating tragedy of sensationalized racist violence between Asians and blacks</w:t>
      </w:r>
      <w:r w:rsidRPr="00501D93">
        <w:rPr>
          <w:sz w:val="16"/>
        </w:rPr>
        <w:t xml:space="preserve">. In recent years in New York City, there has been a series of killings of Chinese restaurant takeout-delivery workers-all with alleged and arrested black perpetrators. </w:t>
      </w:r>
      <w:r w:rsidRPr="004A3ED2">
        <w:rPr>
          <w:rStyle w:val="StyleUnderline"/>
        </w:rPr>
        <w:t>Four Chinese delivery workers in the last five years have been brutally murdered, all in predominantly black areas.</w:t>
      </w:r>
      <w:r w:rsidRPr="00501D93">
        <w:rPr>
          <w:sz w:val="16"/>
        </w:rPr>
        <w:t xml:space="preserve"> The killings include Jian Lin Chun, killed in the lobby of a Bedford-Stuyvesant building on October 15, 2002; Golden Wok restaurant owner Jin-Sheng Liu, killed on Sept. 1, 2000, in St. Albans while making a delivery; Ng Cheung Cheung, beaten to death by a baseball bat in Jamaica on June 23, 1999; Li-Rong Lin, repeatedly stabbed to death on December 10, 1998, in Hollis while delivering from the China Buffet restaurant; and, most recently, Huang Chen, killed in South Jamaica on April 30, 2004, where an investigation resulted in the arrest of two African American teens. In the last example</w:t>
      </w:r>
      <w:r w:rsidRPr="004A3ED2">
        <w:rPr>
          <w:rStyle w:val="StyleUnderline"/>
        </w:rPr>
        <w:t>, the New York Post reported the incident as an example of “Chink-bashing” and characterized such violence as a new “urban sport” of premeditated assaults committed largely by black youth upon Chinese delivery “boys” (though in typical New York Post racism the majority of these “boys” are men over the age of forty, as Chinese men are still desexualized and belittled as perpetual adolescents incapable of being “real men” as compared to white men).</w:t>
      </w:r>
    </w:p>
    <w:p w:rsidR="00C0435E" w:rsidRPr="00C0435E" w:rsidRDefault="00C0435E" w:rsidP="00C0435E"/>
    <w:p w:rsidR="003842A8" w:rsidRDefault="001743B0" w:rsidP="003842A8">
      <w:pPr>
        <w:pStyle w:val="Heading2"/>
      </w:pPr>
      <w:r>
        <w:t>Polarization</w:t>
      </w:r>
      <w:r w:rsidR="00105BD6">
        <w:t>/Divide &amp; Conquer</w:t>
      </w:r>
    </w:p>
    <w:p w:rsidR="003842A8" w:rsidRPr="00DA3E1B" w:rsidRDefault="003842A8" w:rsidP="003842A8">
      <w:pPr>
        <w:pStyle w:val="Heading4"/>
      </w:pPr>
      <w:r>
        <w:t>Fear of Asian and Black racial imaginary threatens white liberal democracy and motivates white society to divide our communities by pathologizing blackness and creating a model out of Northeast Asian communities</w:t>
      </w:r>
    </w:p>
    <w:p w:rsidR="003842A8" w:rsidRPr="00F307C0" w:rsidRDefault="003842A8" w:rsidP="003842A8">
      <w:pPr>
        <w:rPr>
          <w:rStyle w:val="StyleUnderline"/>
          <w:b/>
          <w:bCs/>
        </w:rPr>
      </w:pPr>
      <w:r w:rsidRPr="004E502F">
        <w:rPr>
          <w:b/>
        </w:rPr>
        <w:t>Chon-Smith in 6</w:t>
      </w:r>
      <w:r>
        <w:t xml:space="preserve"> &lt;Chong. PhD in Literature, University of California, San Diego. Lecturer, Office of Assistance and Instructional Support, University of California, San Diego. Visiting Instructor, Women’s Studies Program, University of California, Irvine. “Asian American and African American masculinities : race, citizenship, and culture in post-civil rights” 2006. </w:t>
      </w:r>
      <w:hyperlink r:id="rId80" w:history="1">
        <w:r w:rsidRPr="00E9559A">
          <w:rPr>
            <w:rStyle w:val="Hyperlink"/>
          </w:rPr>
          <w:t>https://escholarship.org/uc/item/0c8255gj</w:t>
        </w:r>
      </w:hyperlink>
      <w:r>
        <w:t>. CS&gt;</w:t>
      </w:r>
    </w:p>
    <w:p w:rsidR="003842A8" w:rsidRDefault="003842A8" w:rsidP="003842A8"/>
    <w:p w:rsidR="003842A8" w:rsidRPr="00A32D33" w:rsidRDefault="003842A8" w:rsidP="003842A8">
      <w:pPr>
        <w:rPr>
          <w:sz w:val="16"/>
        </w:rPr>
      </w:pPr>
      <w:r w:rsidRPr="00A32D33">
        <w:rPr>
          <w:sz w:val="16"/>
        </w:rPr>
        <w:t xml:space="preserve">In Race Rebels, Robin D.G. </w:t>
      </w:r>
      <w:r w:rsidRPr="008949A8">
        <w:rPr>
          <w:rStyle w:val="StyleUnderline"/>
          <w:highlight w:val="cyan"/>
        </w:rPr>
        <w:t>Kelley writes about his days cooking burgers</w:t>
      </w:r>
      <w:r w:rsidRPr="005E35AB">
        <w:rPr>
          <w:rStyle w:val="StyleUnderline"/>
        </w:rPr>
        <w:t xml:space="preserve"> and</w:t>
      </w:r>
      <w:r w:rsidRPr="00A32D33">
        <w:rPr>
          <w:rStyle w:val="StyleUnderline"/>
          <w:sz w:val="12"/>
        </w:rPr>
        <w:t xml:space="preserve">¶ </w:t>
      </w:r>
      <w:r w:rsidRPr="005E35AB">
        <w:rPr>
          <w:rStyle w:val="StyleUnderline"/>
        </w:rPr>
        <w:t xml:space="preserve">bagging fries </w:t>
      </w:r>
      <w:r w:rsidRPr="008949A8">
        <w:rPr>
          <w:rStyle w:val="StyleUnderline"/>
          <w:highlight w:val="cyan"/>
        </w:rPr>
        <w:t>for McDonald’s Corporation.</w:t>
      </w:r>
      <w:r w:rsidRPr="005E35AB">
        <w:rPr>
          <w:rStyle w:val="StyleUnderline"/>
        </w:rPr>
        <w:t xml:space="preserve"> He discusses working in the service</w:t>
      </w:r>
      <w:r w:rsidRPr="00A32D33">
        <w:rPr>
          <w:rStyle w:val="StyleUnderline"/>
          <w:sz w:val="12"/>
        </w:rPr>
        <w:t xml:space="preserve">¶ </w:t>
      </w:r>
      <w:r w:rsidRPr="005E35AB">
        <w:rPr>
          <w:rStyle w:val="StyleUnderline"/>
        </w:rPr>
        <w:t>sector, an emerging labor market that transformed job opportunities for communities</w:t>
      </w:r>
      <w:r w:rsidRPr="00A32D33">
        <w:rPr>
          <w:rStyle w:val="StyleUnderline"/>
          <w:sz w:val="12"/>
        </w:rPr>
        <w:t xml:space="preserve">¶ </w:t>
      </w:r>
      <w:r w:rsidRPr="005E35AB">
        <w:rPr>
          <w:rStyle w:val="StyleUnderline"/>
        </w:rPr>
        <w:t>of color in Pasadena</w:t>
      </w:r>
      <w:r w:rsidRPr="00A32D33">
        <w:rPr>
          <w:sz w:val="16"/>
        </w:rPr>
        <w:t>, California, near the declining aerospace and shipbuilding</w:t>
      </w:r>
      <w:r w:rsidRPr="00A32D33">
        <w:rPr>
          <w:sz w:val="12"/>
        </w:rPr>
        <w:t>¶</w:t>
      </w:r>
      <w:r w:rsidRPr="00A32D33">
        <w:rPr>
          <w:sz w:val="16"/>
        </w:rPr>
        <w:t xml:space="preserve"> industries. In a humorous account, </w:t>
      </w:r>
      <w:r w:rsidRPr="008949A8">
        <w:rPr>
          <w:rStyle w:val="StyleUnderline"/>
          <w:highlight w:val="cyan"/>
        </w:rPr>
        <w:t>Kelley admits to “criminal behavior”: “because we</w:t>
      </w:r>
      <w:r w:rsidRPr="008949A8">
        <w:rPr>
          <w:rStyle w:val="StyleUnderline"/>
          <w:sz w:val="12"/>
          <w:highlight w:val="cyan"/>
        </w:rPr>
        <w:t xml:space="preserve">¶ </w:t>
      </w:r>
      <w:r w:rsidRPr="008949A8">
        <w:rPr>
          <w:rStyle w:val="StyleUnderline"/>
          <w:highlight w:val="cyan"/>
        </w:rPr>
        <w:t>were underpaid and overworked, we accepted consumption as just compensation</w:t>
      </w:r>
      <w:r w:rsidRPr="008949A8">
        <w:rPr>
          <w:rStyle w:val="StyleUnderline"/>
        </w:rPr>
        <w:t>— though in hindsight eating Big Macs and fries to make up for low wages and mistreatment was probably closer to self-flagellation</w:t>
      </w:r>
      <w:r w:rsidRPr="00A32D33">
        <w:rPr>
          <w:sz w:val="16"/>
        </w:rPr>
        <w:t>.” Reflecting on his workingclass</w:t>
      </w:r>
      <w:r w:rsidRPr="00A32D33">
        <w:rPr>
          <w:sz w:val="12"/>
        </w:rPr>
        <w:t>¶</w:t>
      </w:r>
      <w:r w:rsidRPr="00A32D33">
        <w:rPr>
          <w:sz w:val="16"/>
        </w:rPr>
        <w:t xml:space="preserve"> experience, Kelley understands through time and self-reflection that “</w:t>
      </w:r>
      <w:r w:rsidRPr="008949A8">
        <w:rPr>
          <w:rStyle w:val="Emphasis"/>
          <w:highlight w:val="cyan"/>
        </w:rPr>
        <w:t>we were part of the ‘working class’ engaged in workplace struggles…”</w:t>
      </w:r>
      <w:r w:rsidRPr="008949A8">
        <w:rPr>
          <w:rStyle w:val="Emphasis"/>
        </w:rPr>
        <w:t xml:space="preserve"> </w:t>
      </w:r>
      <w:r w:rsidRPr="00A32D33">
        <w:rPr>
          <w:sz w:val="16"/>
        </w:rPr>
        <w:t>Kelley’s narrative</w:t>
      </w:r>
      <w:r w:rsidRPr="00A32D33">
        <w:rPr>
          <w:sz w:val="12"/>
        </w:rPr>
        <w:t>¶</w:t>
      </w:r>
      <w:r w:rsidRPr="00A32D33">
        <w:rPr>
          <w:sz w:val="16"/>
        </w:rPr>
        <w:t xml:space="preserve"> evokes two powerful statements. On the one hand, </w:t>
      </w:r>
      <w:r w:rsidRPr="008949A8">
        <w:rPr>
          <w:rStyle w:val="StyleUnderline"/>
          <w:highlight w:val="cyan"/>
        </w:rPr>
        <w:t>personal behavior usually seen at</w:t>
      </w:r>
      <w:r w:rsidRPr="008949A8">
        <w:rPr>
          <w:rStyle w:val="StyleUnderline"/>
          <w:sz w:val="12"/>
          <w:highlight w:val="cyan"/>
        </w:rPr>
        <w:t xml:space="preserve">¶ </w:t>
      </w:r>
      <w:r w:rsidRPr="008949A8">
        <w:rPr>
          <w:rStyle w:val="StyleUnderline"/>
          <w:highlight w:val="cyan"/>
        </w:rPr>
        <w:t xml:space="preserve">the workplace as lazy or stealing </w:t>
      </w:r>
      <w:r w:rsidRPr="008949A8">
        <w:rPr>
          <w:rStyle w:val="Emphasis"/>
          <w:highlight w:val="cyan"/>
        </w:rPr>
        <w:t>can also be viewed as survival strategies</w:t>
      </w:r>
      <w:r w:rsidRPr="005E35AB">
        <w:rPr>
          <w:rStyle w:val="StyleUnderline"/>
        </w:rPr>
        <w:t>, depending</w:t>
      </w:r>
      <w:r w:rsidRPr="00A32D33">
        <w:rPr>
          <w:rStyle w:val="StyleUnderline"/>
          <w:sz w:val="12"/>
        </w:rPr>
        <w:t xml:space="preserve">¶ </w:t>
      </w:r>
      <w:r w:rsidRPr="005E35AB">
        <w:rPr>
          <w:rStyle w:val="StyleUnderline"/>
        </w:rPr>
        <w:t xml:space="preserve">on one’s perspective. </w:t>
      </w:r>
      <w:r w:rsidRPr="008949A8">
        <w:rPr>
          <w:rStyle w:val="StyleUnderline"/>
          <w:highlight w:val="cyan"/>
        </w:rPr>
        <w:t>This is not to suggest</w:t>
      </w:r>
      <w:r w:rsidRPr="005E35AB">
        <w:rPr>
          <w:rStyle w:val="StyleUnderline"/>
        </w:rPr>
        <w:t xml:space="preserve"> some form of </w:t>
      </w:r>
      <w:r w:rsidRPr="008949A8">
        <w:rPr>
          <w:rStyle w:val="StyleUnderline"/>
          <w:highlight w:val="cyan"/>
        </w:rPr>
        <w:t>moral relativism but rather</w:t>
      </w:r>
      <w:r w:rsidRPr="008949A8">
        <w:rPr>
          <w:rStyle w:val="StyleUnderline"/>
          <w:sz w:val="12"/>
          <w:highlight w:val="cyan"/>
        </w:rPr>
        <w:t xml:space="preserve"> </w:t>
      </w:r>
      <w:r w:rsidRPr="008949A8">
        <w:rPr>
          <w:rStyle w:val="Emphasis"/>
          <w:highlight w:val="cyan"/>
        </w:rPr>
        <w:t>the intersection between race and cultural behavior and the ways they inform the</w:t>
      </w:r>
      <w:r w:rsidRPr="008949A8">
        <w:rPr>
          <w:rStyle w:val="Emphasis"/>
          <w:sz w:val="12"/>
          <w:highlight w:val="cyan"/>
        </w:rPr>
        <w:t xml:space="preserve">¶ </w:t>
      </w:r>
      <w:r w:rsidRPr="008949A8">
        <w:rPr>
          <w:rStyle w:val="Emphasis"/>
          <w:highlight w:val="cyan"/>
        </w:rPr>
        <w:t>transfer of morals or humanity onto the skin</w:t>
      </w:r>
      <w:r w:rsidRPr="008949A8">
        <w:rPr>
          <w:rStyle w:val="StyleUnderline"/>
          <w:highlight w:val="cyan"/>
        </w:rPr>
        <w:t>. Kelley’s narrative responds to</w:t>
      </w:r>
      <w:r w:rsidRPr="005E35AB">
        <w:rPr>
          <w:rStyle w:val="StyleUnderline"/>
        </w:rPr>
        <w:t xml:space="preserve"> the</w:t>
      </w:r>
      <w:r w:rsidRPr="00A32D33">
        <w:rPr>
          <w:rStyle w:val="StyleUnderline"/>
          <w:sz w:val="12"/>
        </w:rPr>
        <w:t xml:space="preserve">¶ </w:t>
      </w:r>
      <w:r w:rsidRPr="005E35AB">
        <w:rPr>
          <w:rStyle w:val="StyleUnderline"/>
        </w:rPr>
        <w:t xml:space="preserve">discourse of </w:t>
      </w:r>
      <w:r w:rsidRPr="008949A8">
        <w:rPr>
          <w:rStyle w:val="StyleUnderline"/>
          <w:highlight w:val="cyan"/>
        </w:rPr>
        <w:t>cultural pathology that places Black men as culturally deficient and</w:t>
      </w:r>
      <w:r w:rsidRPr="008949A8">
        <w:rPr>
          <w:rStyle w:val="StyleUnderline"/>
          <w:sz w:val="12"/>
          <w:highlight w:val="cyan"/>
        </w:rPr>
        <w:t xml:space="preserve">¶ </w:t>
      </w:r>
      <w:r w:rsidRPr="008949A8">
        <w:rPr>
          <w:rStyle w:val="StyleUnderline"/>
          <w:highlight w:val="cyan"/>
        </w:rPr>
        <w:t>bankrupt of values needed for political assimilation</w:t>
      </w:r>
      <w:r w:rsidRPr="005E35AB">
        <w:rPr>
          <w:rStyle w:val="StyleUnderline"/>
        </w:rPr>
        <w:t xml:space="preserve"> and economic success.</w:t>
      </w:r>
      <w:r w:rsidRPr="00A32D33">
        <w:rPr>
          <w:rStyle w:val="StyleUnderline"/>
          <w:sz w:val="12"/>
        </w:rPr>
        <w:t xml:space="preserve">¶ </w:t>
      </w:r>
      <w:r w:rsidRPr="00A32D33">
        <w:rPr>
          <w:sz w:val="16"/>
        </w:rPr>
        <w:t xml:space="preserve">In 1965, Daniel Patrick </w:t>
      </w:r>
      <w:r w:rsidRPr="008949A8">
        <w:rPr>
          <w:rStyle w:val="StyleUnderline"/>
          <w:highlight w:val="cyan"/>
        </w:rPr>
        <w:t>Moynihan’s document, “The Negro Family: the Case</w:t>
      </w:r>
      <w:r w:rsidRPr="008949A8">
        <w:rPr>
          <w:rStyle w:val="StyleUnderline"/>
          <w:sz w:val="12"/>
          <w:highlight w:val="cyan"/>
        </w:rPr>
        <w:t xml:space="preserve">¶ </w:t>
      </w:r>
      <w:r w:rsidRPr="008949A8">
        <w:rPr>
          <w:rStyle w:val="StyleUnderline"/>
          <w:highlight w:val="cyan"/>
        </w:rPr>
        <w:t>for National Action</w:t>
      </w:r>
      <w:r w:rsidRPr="005E35AB">
        <w:rPr>
          <w:rStyle w:val="StyleUnderline"/>
        </w:rPr>
        <w:t>,</w:t>
      </w:r>
      <w:r w:rsidRPr="00A32D33">
        <w:rPr>
          <w:sz w:val="16"/>
        </w:rPr>
        <w:t>” argued for rehabilit</w:t>
      </w:r>
      <w:r w:rsidRPr="008949A8">
        <w:rPr>
          <w:sz w:val="16"/>
        </w:rPr>
        <w:t xml:space="preserve">ating African American families. </w:t>
      </w:r>
      <w:r w:rsidRPr="008949A8">
        <w:rPr>
          <w:rStyle w:val="StyleUnderline"/>
        </w:rPr>
        <w:t>Written</w:t>
      </w:r>
      <w:r w:rsidRPr="008949A8">
        <w:rPr>
          <w:rStyle w:val="StyleUnderline"/>
          <w:sz w:val="12"/>
        </w:rPr>
        <w:t xml:space="preserve">¶ </w:t>
      </w:r>
      <w:r w:rsidRPr="008949A8">
        <w:rPr>
          <w:rStyle w:val="StyleUnderline"/>
        </w:rPr>
        <w:t>under conscription by the U.S. Department of Labor</w:t>
      </w:r>
      <w:r w:rsidRPr="008949A8">
        <w:rPr>
          <w:sz w:val="16"/>
        </w:rPr>
        <w:t>,</w:t>
      </w:r>
      <w:r w:rsidRPr="00A32D33">
        <w:rPr>
          <w:sz w:val="16"/>
        </w:rPr>
        <w:t xml:space="preserve"> Moynihan </w:t>
      </w:r>
      <w:r w:rsidRPr="008949A8">
        <w:rPr>
          <w:rStyle w:val="StyleUnderline"/>
          <w:highlight w:val="cyan"/>
        </w:rPr>
        <w:t>maintains that</w:t>
      </w:r>
      <w:r w:rsidRPr="005E35AB">
        <w:rPr>
          <w:rStyle w:val="StyleUnderline"/>
        </w:rPr>
        <w:t xml:space="preserve"> the</w:t>
      </w:r>
      <w:r w:rsidRPr="00A32D33">
        <w:rPr>
          <w:rStyle w:val="StyleUnderline"/>
          <w:sz w:val="12"/>
        </w:rPr>
        <w:t xml:space="preserve">¶ </w:t>
      </w:r>
      <w:r w:rsidRPr="008949A8">
        <w:rPr>
          <w:rStyle w:val="StyleUnderline"/>
          <w:highlight w:val="cyan"/>
        </w:rPr>
        <w:t>cyclical poverty among African American families is endemic to deficiencies in their</w:t>
      </w:r>
      <w:r w:rsidRPr="008949A8">
        <w:rPr>
          <w:rStyle w:val="StyleUnderline"/>
          <w:sz w:val="12"/>
          <w:highlight w:val="cyan"/>
        </w:rPr>
        <w:t xml:space="preserve">¶ </w:t>
      </w:r>
      <w:r w:rsidRPr="008949A8">
        <w:rPr>
          <w:rStyle w:val="StyleUnderline"/>
          <w:highlight w:val="cyan"/>
        </w:rPr>
        <w:t>family structure.</w:t>
      </w:r>
      <w:r w:rsidRPr="00A32D33">
        <w:rPr>
          <w:sz w:val="16"/>
        </w:rPr>
        <w:t xml:space="preserve"> The African American family structure is a “tangle of pathology,” to</w:t>
      </w:r>
      <w:r w:rsidRPr="00A32D33">
        <w:rPr>
          <w:sz w:val="12"/>
        </w:rPr>
        <w:t>¶</w:t>
      </w:r>
      <w:r w:rsidRPr="00A32D33">
        <w:rPr>
          <w:sz w:val="16"/>
        </w:rPr>
        <w:t xml:space="preserve"> cite chapter IV’s title. </w:t>
      </w:r>
      <w:r w:rsidRPr="005E35AB">
        <w:rPr>
          <w:rStyle w:val="StyleUnderline"/>
        </w:rPr>
        <w:t>Matriarchal arrangements, in which women act as heads-of</w:t>
      </w:r>
      <w:r>
        <w:rPr>
          <w:rStyle w:val="StyleUnderline"/>
        </w:rPr>
        <w:t>-</w:t>
      </w:r>
      <w:r w:rsidRPr="005E35AB">
        <w:rPr>
          <w:rStyle w:val="StyleUnderline"/>
        </w:rPr>
        <w:t>household</w:t>
      </w:r>
      <w:r w:rsidRPr="00A32D33">
        <w:rPr>
          <w:rStyle w:val="StyleUnderline"/>
          <w:sz w:val="12"/>
        </w:rPr>
        <w:t xml:space="preserve">¶ </w:t>
      </w:r>
      <w:r w:rsidRPr="005E35AB">
        <w:rPr>
          <w:rStyle w:val="StyleUnderline"/>
        </w:rPr>
        <w:t>uproot traditional structures of a nuclear family in post-civil rights domestic</w:t>
      </w:r>
      <w:r w:rsidRPr="00A32D33">
        <w:rPr>
          <w:rStyle w:val="StyleUnderline"/>
          <w:sz w:val="12"/>
        </w:rPr>
        <w:t xml:space="preserve">¶ </w:t>
      </w:r>
      <w:r w:rsidRPr="005E35AB">
        <w:rPr>
          <w:rStyle w:val="StyleUnderline"/>
        </w:rPr>
        <w:t>arrangements.</w:t>
      </w:r>
      <w:r w:rsidRPr="00A32D33">
        <w:rPr>
          <w:sz w:val="16"/>
        </w:rPr>
        <w:t xml:space="preserve"> Centrally, </w:t>
      </w:r>
      <w:r w:rsidRPr="005E35AB">
        <w:rPr>
          <w:rStyle w:val="StyleUnderline"/>
        </w:rPr>
        <w:t>this family structure of Black womanhood explains the</w:t>
      </w:r>
      <w:r w:rsidRPr="00A32D33">
        <w:rPr>
          <w:rStyle w:val="StyleUnderline"/>
          <w:sz w:val="12"/>
        </w:rPr>
        <w:t xml:space="preserve">¶ </w:t>
      </w:r>
      <w:r w:rsidRPr="005E35AB">
        <w:rPr>
          <w:rStyle w:val="StyleUnderline"/>
        </w:rPr>
        <w:t>visible condition of urban ghettos, Black male criminalization, and ultimately, the</w:t>
      </w:r>
      <w:r w:rsidRPr="00A32D33">
        <w:rPr>
          <w:rStyle w:val="StyleUnderline"/>
          <w:sz w:val="12"/>
        </w:rPr>
        <w:t xml:space="preserve">¶ </w:t>
      </w:r>
      <w:r w:rsidRPr="005E35AB">
        <w:rPr>
          <w:rStyle w:val="StyleUnderline"/>
        </w:rPr>
        <w:t>failure of racial uplift. Moynihan suggests</w:t>
      </w:r>
      <w:r w:rsidRPr="00A32D33">
        <w:rPr>
          <w:sz w:val="16"/>
        </w:rPr>
        <w:t>, “the United States is approaching a new</w:t>
      </w:r>
      <w:r w:rsidRPr="00A32D33">
        <w:rPr>
          <w:sz w:val="12"/>
        </w:rPr>
        <w:t>¶</w:t>
      </w:r>
      <w:r w:rsidRPr="00A32D33">
        <w:rPr>
          <w:sz w:val="16"/>
        </w:rPr>
        <w:t xml:space="preserve"> crisis in race relations,” where a “new period is beginning.”46 As an ominous forecast,</w:t>
      </w:r>
      <w:r w:rsidRPr="00A32D33">
        <w:rPr>
          <w:sz w:val="12"/>
        </w:rPr>
        <w:t>¶</w:t>
      </w:r>
      <w:r w:rsidRPr="00A32D33">
        <w:rPr>
          <w:sz w:val="16"/>
        </w:rPr>
        <w:t xml:space="preserve"> his report inaugurates a racial panic and as such, represents a manifesto for the next</w:t>
      </w:r>
      <w:r w:rsidRPr="00A32D33">
        <w:rPr>
          <w:sz w:val="12"/>
        </w:rPr>
        <w:t>¶</w:t>
      </w:r>
      <w:r w:rsidRPr="00A32D33">
        <w:rPr>
          <w:sz w:val="16"/>
        </w:rPr>
        <w:t xml:space="preserve"> generation of racial realignment.</w:t>
      </w:r>
      <w:r w:rsidRPr="00A32D33">
        <w:rPr>
          <w:sz w:val="12"/>
        </w:rPr>
        <w:t>¶</w:t>
      </w:r>
      <w:r w:rsidRPr="00A32D33">
        <w:rPr>
          <w:sz w:val="16"/>
        </w:rPr>
        <w:t xml:space="preserve"> 30</w:t>
      </w:r>
      <w:r w:rsidRPr="00A32D33">
        <w:rPr>
          <w:sz w:val="12"/>
        </w:rPr>
        <w:t>¶</w:t>
      </w:r>
      <w:r w:rsidRPr="00A32D33">
        <w:rPr>
          <w:sz w:val="16"/>
        </w:rPr>
        <w:t xml:space="preserve"> In the first chapter, “The Negro American Revolution,” </w:t>
      </w:r>
      <w:r w:rsidRPr="005E35AB">
        <w:rPr>
          <w:rStyle w:val="StyleUnderline"/>
        </w:rPr>
        <w:t>he writes about the</w:t>
      </w:r>
      <w:r w:rsidRPr="00A32D33">
        <w:rPr>
          <w:rStyle w:val="StyleUnderline"/>
          <w:sz w:val="12"/>
        </w:rPr>
        <w:t xml:space="preserve">¶ </w:t>
      </w:r>
      <w:r w:rsidRPr="005E35AB">
        <w:rPr>
          <w:rStyle w:val="StyleUnderline"/>
        </w:rPr>
        <w:t>“international implications” of the Civil Rights Movement, specifically calling</w:t>
      </w:r>
      <w:r w:rsidRPr="00A32D33">
        <w:rPr>
          <w:rStyle w:val="StyleUnderline"/>
          <w:sz w:val="12"/>
        </w:rPr>
        <w:t xml:space="preserve">¶ </w:t>
      </w:r>
      <w:r w:rsidRPr="005E35AB">
        <w:rPr>
          <w:rStyle w:val="StyleUnderline"/>
        </w:rPr>
        <w:t>attention to its political repercussions and militant upheaval of the existing social</w:t>
      </w:r>
      <w:r w:rsidRPr="00A32D33">
        <w:rPr>
          <w:rStyle w:val="StyleUnderline"/>
          <w:sz w:val="12"/>
        </w:rPr>
        <w:t xml:space="preserve">¶ </w:t>
      </w:r>
      <w:r w:rsidRPr="005E35AB">
        <w:rPr>
          <w:rStyle w:val="StyleUnderline"/>
        </w:rPr>
        <w:t>order.</w:t>
      </w:r>
      <w:r w:rsidRPr="00A32D33">
        <w:rPr>
          <w:sz w:val="16"/>
        </w:rPr>
        <w:t xml:space="preserve"> </w:t>
      </w:r>
      <w:r w:rsidRPr="005E35AB">
        <w:rPr>
          <w:rStyle w:val="StyleUnderline"/>
        </w:rPr>
        <w:t xml:space="preserve">However, the Civil Rights Movement is not his primary concern. </w:t>
      </w:r>
      <w:r w:rsidRPr="008949A8">
        <w:rPr>
          <w:rStyle w:val="StyleUnderline"/>
          <w:highlight w:val="cyan"/>
        </w:rPr>
        <w:t>Moynihan</w:t>
      </w:r>
      <w:r w:rsidRPr="008949A8">
        <w:rPr>
          <w:rStyle w:val="StyleUnderline"/>
          <w:sz w:val="12"/>
          <w:highlight w:val="cyan"/>
        </w:rPr>
        <w:t xml:space="preserve">¶ </w:t>
      </w:r>
      <w:r w:rsidRPr="008949A8">
        <w:rPr>
          <w:rStyle w:val="StyleUnderline"/>
          <w:highlight w:val="cyan"/>
        </w:rPr>
        <w:t>directs</w:t>
      </w:r>
      <w:r w:rsidRPr="005E35AB">
        <w:rPr>
          <w:rStyle w:val="StyleUnderline"/>
        </w:rPr>
        <w:t xml:space="preserve"> the reader’s </w:t>
      </w:r>
      <w:r w:rsidRPr="008949A8">
        <w:rPr>
          <w:rStyle w:val="StyleUnderline"/>
          <w:highlight w:val="cyan"/>
        </w:rPr>
        <w:t>attention to threats exemplified by an Asian-Black racial</w:t>
      </w:r>
      <w:r w:rsidRPr="008949A8">
        <w:rPr>
          <w:rStyle w:val="StyleUnderline"/>
          <w:sz w:val="12"/>
          <w:highlight w:val="cyan"/>
        </w:rPr>
        <w:t xml:space="preserve">¶ </w:t>
      </w:r>
      <w:r w:rsidRPr="008949A8">
        <w:rPr>
          <w:rStyle w:val="StyleUnderline"/>
          <w:highlight w:val="cyan"/>
        </w:rPr>
        <w:t>imaginary, both domestic and abroad</w:t>
      </w:r>
      <w:r w:rsidRPr="005E35AB">
        <w:rPr>
          <w:rStyle w:val="StyleUnderline"/>
        </w:rPr>
        <w:t xml:space="preserve">. </w:t>
      </w:r>
      <w:r w:rsidRPr="00A32D33">
        <w:rPr>
          <w:sz w:val="16"/>
        </w:rPr>
        <w:t>In so doing, the Moynihan report is an</w:t>
      </w:r>
      <w:r w:rsidRPr="00A32D33">
        <w:rPr>
          <w:sz w:val="12"/>
        </w:rPr>
        <w:t>¶</w:t>
      </w:r>
      <w:r w:rsidRPr="00A32D33">
        <w:rPr>
          <w:sz w:val="16"/>
        </w:rPr>
        <w:t xml:space="preserve"> instrument for both domestic and international policy recommendations for state</w:t>
      </w:r>
      <w:r w:rsidRPr="00A32D33">
        <w:rPr>
          <w:sz w:val="12"/>
        </w:rPr>
        <w:t>¶</w:t>
      </w:r>
      <w:r w:rsidRPr="00A32D33">
        <w:rPr>
          <w:sz w:val="16"/>
        </w:rPr>
        <w:t xml:space="preserve"> counterinsurgency. In the following passage, </w:t>
      </w:r>
      <w:r w:rsidRPr="005E35AB">
        <w:rPr>
          <w:rStyle w:val="StyleUnderline"/>
        </w:rPr>
        <w:t>Moynihan helps to produce a discursive</w:t>
      </w:r>
      <w:r w:rsidRPr="00A32D33">
        <w:rPr>
          <w:rStyle w:val="StyleUnderline"/>
          <w:sz w:val="12"/>
        </w:rPr>
        <w:t xml:space="preserve">¶ </w:t>
      </w:r>
      <w:r w:rsidRPr="005E35AB">
        <w:rPr>
          <w:rStyle w:val="StyleUnderline"/>
        </w:rPr>
        <w:t>logic of post-civil rights racial panic produced by a transnational racial imaginary. He</w:t>
      </w:r>
      <w:r w:rsidRPr="00A32D33">
        <w:rPr>
          <w:rStyle w:val="StyleUnderline"/>
          <w:sz w:val="12"/>
        </w:rPr>
        <w:t xml:space="preserve">¶ </w:t>
      </w:r>
      <w:r w:rsidRPr="005E35AB">
        <w:rPr>
          <w:rStyle w:val="StyleUnderline"/>
        </w:rPr>
        <w:t>does so by using the language of racial apocalypse:</w:t>
      </w:r>
      <w:r w:rsidRPr="00A32D33">
        <w:rPr>
          <w:rStyle w:val="StyleUnderline"/>
          <w:sz w:val="12"/>
        </w:rPr>
        <w:t xml:space="preserve">¶ </w:t>
      </w:r>
      <w:r w:rsidRPr="005E35AB">
        <w:rPr>
          <w:rStyle w:val="StyleUnderline"/>
        </w:rPr>
        <w:t>The nations of the world will divide along color lines</w:t>
      </w:r>
      <w:r w:rsidRPr="00A32D33">
        <w:rPr>
          <w:sz w:val="16"/>
        </w:rPr>
        <w:t xml:space="preserve"> seems suddenly</w:t>
      </w:r>
      <w:r w:rsidRPr="00A32D33">
        <w:rPr>
          <w:sz w:val="12"/>
        </w:rPr>
        <w:t>¶</w:t>
      </w:r>
      <w:r w:rsidRPr="00A32D33">
        <w:rPr>
          <w:sz w:val="16"/>
        </w:rPr>
        <w:t xml:space="preserve"> not only possible, but even imminent. (Such racist views have made</w:t>
      </w:r>
      <w:r w:rsidRPr="00A32D33">
        <w:rPr>
          <w:sz w:val="12"/>
        </w:rPr>
        <w:t>¶</w:t>
      </w:r>
      <w:r w:rsidRPr="00A32D33">
        <w:rPr>
          <w:sz w:val="16"/>
        </w:rPr>
        <w:t xml:space="preserve"> progress within the Negro American community itself-which can</w:t>
      </w:r>
      <w:r w:rsidRPr="00A32D33">
        <w:rPr>
          <w:sz w:val="12"/>
        </w:rPr>
        <w:t>¶</w:t>
      </w:r>
      <w:r w:rsidRPr="00A32D33">
        <w:rPr>
          <w:sz w:val="16"/>
        </w:rPr>
        <w:t xml:space="preserve"> hardly be expected to be immune to a virus that is endemic in the white</w:t>
      </w:r>
      <w:r w:rsidRPr="00A32D33">
        <w:rPr>
          <w:sz w:val="12"/>
        </w:rPr>
        <w:t>¶</w:t>
      </w:r>
      <w:r w:rsidRPr="00A32D33">
        <w:rPr>
          <w:sz w:val="16"/>
        </w:rPr>
        <w:t xml:space="preserve"> community). </w:t>
      </w:r>
      <w:r w:rsidRPr="008949A8">
        <w:rPr>
          <w:rStyle w:val="StyleUnderline"/>
          <w:highlight w:val="cyan"/>
        </w:rPr>
        <w:t>The Black Muslim doctrines, based on total alienation</w:t>
      </w:r>
      <w:r w:rsidRPr="008949A8">
        <w:rPr>
          <w:rStyle w:val="StyleUnderline"/>
          <w:sz w:val="12"/>
          <w:highlight w:val="cyan"/>
        </w:rPr>
        <w:t xml:space="preserve">¶ </w:t>
      </w:r>
      <w:r w:rsidRPr="008949A8">
        <w:rPr>
          <w:rStyle w:val="StyleUnderline"/>
          <w:highlight w:val="cyan"/>
        </w:rPr>
        <w:t>from the white racist world, exert a powerful influence</w:t>
      </w:r>
      <w:r w:rsidRPr="00A32D33">
        <w:rPr>
          <w:sz w:val="16"/>
        </w:rPr>
        <w:t>. On the far left,</w:t>
      </w:r>
      <w:r w:rsidRPr="00A32D33">
        <w:rPr>
          <w:sz w:val="12"/>
        </w:rPr>
        <w:t>¶</w:t>
      </w:r>
      <w:r w:rsidRPr="00A32D33">
        <w:rPr>
          <w:sz w:val="16"/>
        </w:rPr>
        <w:t xml:space="preserve"> </w:t>
      </w:r>
      <w:r w:rsidRPr="008949A8">
        <w:rPr>
          <w:rStyle w:val="StyleUnderline"/>
          <w:highlight w:val="cyan"/>
        </w:rPr>
        <w:t>the attraction of Chinese Communism can no longer be ignored</w:t>
      </w:r>
      <w:r w:rsidRPr="00A32D33">
        <w:rPr>
          <w:sz w:val="16"/>
        </w:rPr>
        <w:t>.47</w:t>
      </w:r>
      <w:r w:rsidRPr="00A32D33">
        <w:rPr>
          <w:sz w:val="12"/>
        </w:rPr>
        <w:t>¶</w:t>
      </w:r>
      <w:r w:rsidRPr="00A32D33">
        <w:rPr>
          <w:sz w:val="16"/>
        </w:rPr>
        <w:t xml:space="preserve"> </w:t>
      </w:r>
      <w:r w:rsidRPr="008949A8">
        <w:rPr>
          <w:rStyle w:val="StyleUnderline"/>
          <w:highlight w:val="cyan"/>
        </w:rPr>
        <w:t>His commentary contains a deep fear of Black separatism</w:t>
      </w:r>
      <w:r w:rsidRPr="008949A8">
        <w:rPr>
          <w:sz w:val="16"/>
          <w:highlight w:val="cyan"/>
        </w:rPr>
        <w:t>,</w:t>
      </w:r>
      <w:r w:rsidRPr="00A32D33">
        <w:rPr>
          <w:sz w:val="16"/>
        </w:rPr>
        <w:t xml:space="preserve"> such as the “Black Muslim</w:t>
      </w:r>
      <w:r w:rsidRPr="00A32D33">
        <w:rPr>
          <w:sz w:val="12"/>
        </w:rPr>
        <w:t>¶</w:t>
      </w:r>
      <w:r w:rsidRPr="00A32D33">
        <w:rPr>
          <w:sz w:val="16"/>
        </w:rPr>
        <w:t xml:space="preserve"> doctrines” of the Nation of Islam, eloquently and incisively articulated by Malcolm X.</w:t>
      </w:r>
      <w:r w:rsidRPr="00A32D33">
        <w:rPr>
          <w:sz w:val="12"/>
        </w:rPr>
        <w:t>¶</w:t>
      </w:r>
      <w:r w:rsidRPr="00A32D33">
        <w:rPr>
          <w:sz w:val="16"/>
        </w:rPr>
        <w:t xml:space="preserve"> </w:t>
      </w:r>
      <w:r w:rsidRPr="006C7746">
        <w:rPr>
          <w:rStyle w:val="StyleUnderline"/>
        </w:rPr>
        <w:t xml:space="preserve">Clearly </w:t>
      </w:r>
      <w:r w:rsidRPr="008949A8">
        <w:rPr>
          <w:rStyle w:val="StyleUnderline"/>
          <w:highlight w:val="cyan"/>
        </w:rPr>
        <w:t xml:space="preserve">the logic of post-civil rights integration </w:t>
      </w:r>
      <w:r w:rsidRPr="008949A8">
        <w:rPr>
          <w:rStyle w:val="Emphasis"/>
          <w:highlight w:val="cyan"/>
        </w:rPr>
        <w:t>becomes the springboard</w:t>
      </w:r>
      <w:r w:rsidRPr="008949A8">
        <w:rPr>
          <w:rStyle w:val="StyleUnderline"/>
          <w:highlight w:val="cyan"/>
        </w:rPr>
        <w:t xml:space="preserve"> to attack any</w:t>
      </w:r>
      <w:r w:rsidRPr="008949A8">
        <w:rPr>
          <w:rStyle w:val="StyleUnderline"/>
          <w:sz w:val="12"/>
          <w:highlight w:val="cyan"/>
        </w:rPr>
        <w:t xml:space="preserve"> </w:t>
      </w:r>
      <w:r w:rsidRPr="008949A8">
        <w:rPr>
          <w:rStyle w:val="StyleUnderline"/>
          <w:highlight w:val="cyan"/>
        </w:rPr>
        <w:t>separatist groups who seek redress from racial oppression through self-help or self-improvement.</w:t>
      </w:r>
      <w:r w:rsidRPr="008949A8">
        <w:rPr>
          <w:rStyle w:val="StyleUnderline"/>
          <w:sz w:val="12"/>
          <w:highlight w:val="cyan"/>
        </w:rPr>
        <w:t xml:space="preserve">¶ </w:t>
      </w:r>
      <w:r w:rsidRPr="008949A8">
        <w:rPr>
          <w:rStyle w:val="StyleUnderline"/>
          <w:highlight w:val="cyan"/>
        </w:rPr>
        <w:t xml:space="preserve">This </w:t>
      </w:r>
      <w:r w:rsidRPr="008949A8">
        <w:rPr>
          <w:rStyle w:val="Emphasis"/>
          <w:highlight w:val="cyan"/>
        </w:rPr>
        <w:t>slipperiness of discursive representation</w:t>
      </w:r>
      <w:r w:rsidRPr="006C7746">
        <w:rPr>
          <w:rStyle w:val="StyleUnderline"/>
        </w:rPr>
        <w:t>, the ways in which post</w:t>
      </w:r>
      <w:r w:rsidRPr="00A32D33">
        <w:rPr>
          <w:rStyle w:val="StyleUnderline"/>
          <w:sz w:val="12"/>
        </w:rPr>
        <w:t xml:space="preserve">¶ </w:t>
      </w:r>
      <w:r w:rsidRPr="006C7746">
        <w:rPr>
          <w:rStyle w:val="StyleUnderline"/>
        </w:rPr>
        <w:t xml:space="preserve">civil rights white supremacy </w:t>
      </w:r>
      <w:r w:rsidRPr="008949A8">
        <w:rPr>
          <w:rStyle w:val="StyleUnderline"/>
          <w:highlight w:val="cyan"/>
        </w:rPr>
        <w:t>bifurcates between liberal whites and KKK white</w:t>
      </w:r>
      <w:r w:rsidRPr="008949A8">
        <w:rPr>
          <w:rStyle w:val="StyleUnderline"/>
          <w:sz w:val="12"/>
          <w:highlight w:val="cyan"/>
        </w:rPr>
        <w:t xml:space="preserve">¶ </w:t>
      </w:r>
      <w:r w:rsidRPr="008949A8">
        <w:rPr>
          <w:rStyle w:val="StyleUnderline"/>
          <w:highlight w:val="cyan"/>
        </w:rPr>
        <w:t>supremacist, creates a “divided self” of white supremacy itself</w:t>
      </w:r>
      <w:r w:rsidRPr="00A32D33">
        <w:rPr>
          <w:sz w:val="16"/>
        </w:rPr>
        <w:t>. Thus, the discourse of</w:t>
      </w:r>
      <w:r w:rsidRPr="00A32D33">
        <w:rPr>
          <w:sz w:val="12"/>
        </w:rPr>
        <w:t>¶</w:t>
      </w:r>
      <w:r w:rsidRPr="00A32D33">
        <w:rPr>
          <w:sz w:val="16"/>
        </w:rPr>
        <w:t xml:space="preserve"> reverse discrimination can actually, according to liberal whiteness, injure white</w:t>
      </w:r>
      <w:r w:rsidRPr="00A32D33">
        <w:rPr>
          <w:sz w:val="12"/>
        </w:rPr>
        <w:t>¶</w:t>
      </w:r>
      <w:r w:rsidRPr="00A32D33">
        <w:rPr>
          <w:sz w:val="16"/>
        </w:rPr>
        <w:t xml:space="preserve"> people, who seemingly do not benefit from post-civil rights white supremacy.</w:t>
      </w:r>
      <w:r w:rsidRPr="00A32D33">
        <w:rPr>
          <w:sz w:val="12"/>
        </w:rPr>
        <w:t>¶</w:t>
      </w:r>
      <w:r w:rsidRPr="00A32D33">
        <w:rPr>
          <w:sz w:val="16"/>
        </w:rPr>
        <w:t xml:space="preserve"> Furthermore, Moynihan redoubles his fear of Black radicalism with Chinese</w:t>
      </w:r>
      <w:r w:rsidRPr="00A32D33">
        <w:rPr>
          <w:sz w:val="12"/>
        </w:rPr>
        <w:t>¶</w:t>
      </w:r>
      <w:r w:rsidRPr="00A32D33">
        <w:rPr>
          <w:sz w:val="16"/>
        </w:rPr>
        <w:t xml:space="preserve"> anti-imperialism, as represented by Mao Tse Tung and his military defeat over U.S.-</w:t>
      </w:r>
      <w:r w:rsidRPr="00A32D33">
        <w:rPr>
          <w:sz w:val="12"/>
        </w:rPr>
        <w:t>¶</w:t>
      </w:r>
      <w:r w:rsidRPr="00A32D33">
        <w:rPr>
          <w:sz w:val="16"/>
        </w:rPr>
        <w:t xml:space="preserve"> backed Chiang Kai-Shek. Perhaps more significant and more formidable than its</w:t>
      </w:r>
      <w:r w:rsidRPr="00A32D33">
        <w:rPr>
          <w:sz w:val="12"/>
        </w:rPr>
        <w:t>¶</w:t>
      </w:r>
      <w:r w:rsidRPr="00A32D33">
        <w:rPr>
          <w:sz w:val="16"/>
        </w:rPr>
        <w:t xml:space="preserve"> Black counterpart, Chinese anti-imperialism openly called into question laissez faire</w:t>
      </w:r>
      <w:r w:rsidRPr="00A32D33">
        <w:rPr>
          <w:sz w:val="12"/>
        </w:rPr>
        <w:t>¶</w:t>
      </w:r>
      <w:r w:rsidRPr="00A32D33">
        <w:rPr>
          <w:sz w:val="16"/>
        </w:rPr>
        <w:t xml:space="preserve"> capitalism and had already fought the United States in a major “military conflict” on</w:t>
      </w:r>
      <w:r w:rsidRPr="00A32D33">
        <w:rPr>
          <w:sz w:val="12"/>
        </w:rPr>
        <w:t>¶</w:t>
      </w:r>
      <w:r w:rsidRPr="00A32D33">
        <w:rPr>
          <w:sz w:val="16"/>
        </w:rPr>
        <w:t xml:space="preserve"> the Korean Peninsula. Thus, Moynihan’s assertion that “the nations of the world will</w:t>
      </w:r>
      <w:r w:rsidRPr="00A32D33">
        <w:rPr>
          <w:sz w:val="12"/>
        </w:rPr>
        <w:t>¶</w:t>
      </w:r>
      <w:r w:rsidRPr="00A32D33">
        <w:rPr>
          <w:sz w:val="16"/>
        </w:rPr>
        <w:t xml:space="preserve"> divide along color lines” reflects the concept of racial apocalypse, reminiscent of</w:t>
      </w:r>
      <w:r w:rsidRPr="00A32D33">
        <w:rPr>
          <w:sz w:val="12"/>
        </w:rPr>
        <w:t>¶</w:t>
      </w:r>
      <w:r w:rsidRPr="00A32D33">
        <w:rPr>
          <w:sz w:val="16"/>
        </w:rPr>
        <w:t xml:space="preserve"> Lothrop Stoddard’s Rising Tide of Color or Samuel Huntington’s Clash of</w:t>
      </w:r>
      <w:r w:rsidRPr="00A32D33">
        <w:rPr>
          <w:sz w:val="12"/>
        </w:rPr>
        <w:t>¶</w:t>
      </w:r>
      <w:r w:rsidRPr="00A32D33">
        <w:rPr>
          <w:sz w:val="16"/>
        </w:rPr>
        <w:t xml:space="preserve"> Civilizations. As Lois Parkinson Zamora states, the apocalyptic is never nihilistic, but</w:t>
      </w:r>
      <w:r w:rsidRPr="00A32D33">
        <w:rPr>
          <w:sz w:val="12"/>
        </w:rPr>
        <w:t>¶</w:t>
      </w:r>
      <w:r w:rsidRPr="00A32D33">
        <w:rPr>
          <w:sz w:val="16"/>
        </w:rPr>
        <w:t xml:space="preserve"> rather is a dialectical tension between an equilibrium of chaos and order.48 Yet,</w:t>
      </w:r>
      <w:r w:rsidRPr="00A32D33">
        <w:rPr>
          <w:sz w:val="12"/>
        </w:rPr>
        <w:t>¶</w:t>
      </w:r>
      <w:r w:rsidRPr="00A32D33">
        <w:rPr>
          <w:sz w:val="16"/>
        </w:rPr>
        <w:t xml:space="preserve"> Moynihan’s post-civil rights manifesto for racial realignment includes acknowledging</w:t>
      </w:r>
      <w:r w:rsidRPr="00A32D33">
        <w:rPr>
          <w:sz w:val="12"/>
        </w:rPr>
        <w:t>¶</w:t>
      </w:r>
      <w:r w:rsidRPr="00A32D33">
        <w:rPr>
          <w:sz w:val="16"/>
        </w:rPr>
        <w:t xml:space="preserve"> “the white racist world,” a concession needed by white supremacy in order to shift the</w:t>
      </w:r>
      <w:r w:rsidRPr="00A32D33">
        <w:rPr>
          <w:sz w:val="12"/>
        </w:rPr>
        <w:t>¶</w:t>
      </w:r>
      <w:r w:rsidRPr="00A32D33">
        <w:rPr>
          <w:sz w:val="16"/>
        </w:rPr>
        <w:t xml:space="preserve"> contradictions of U.S. liberalism to “imminent” threats.</w:t>
      </w:r>
      <w:r w:rsidRPr="00A32D33">
        <w:rPr>
          <w:sz w:val="12"/>
        </w:rPr>
        <w:t>¶</w:t>
      </w:r>
      <w:r w:rsidRPr="00A32D33">
        <w:rPr>
          <w:sz w:val="16"/>
        </w:rPr>
        <w:t xml:space="preserve"> </w:t>
      </w:r>
      <w:r w:rsidRPr="008949A8">
        <w:rPr>
          <w:rStyle w:val="StyleUnderline"/>
          <w:highlight w:val="cyan"/>
        </w:rPr>
        <w:t>As bookends for domestic strategies of containment, race and class warfare</w:t>
      </w:r>
      <w:r w:rsidRPr="008949A8">
        <w:rPr>
          <w:rStyle w:val="StyleUnderline"/>
          <w:sz w:val="12"/>
          <w:highlight w:val="cyan"/>
        </w:rPr>
        <w:t xml:space="preserve">¶ </w:t>
      </w:r>
      <w:r w:rsidRPr="008949A8">
        <w:rPr>
          <w:rStyle w:val="StyleUnderline"/>
          <w:highlight w:val="cyan"/>
        </w:rPr>
        <w:t>come inflected in this case through an Asian-Black transnational racial imaginary,</w:t>
      </w:r>
      <w:r w:rsidRPr="008949A8">
        <w:rPr>
          <w:rStyle w:val="StyleUnderline"/>
          <w:sz w:val="12"/>
          <w:highlight w:val="cyan"/>
        </w:rPr>
        <w:t xml:space="preserve">¶ </w:t>
      </w:r>
      <w:r w:rsidRPr="008949A8">
        <w:rPr>
          <w:rStyle w:val="Emphasis"/>
          <w:highlight w:val="cyan"/>
        </w:rPr>
        <w:t>circulating as imminent threats to white liberal democracy</w:t>
      </w:r>
      <w:r w:rsidRPr="008949A8">
        <w:rPr>
          <w:rStyle w:val="StyleUnderline"/>
          <w:highlight w:val="cyan"/>
        </w:rPr>
        <w:t>.</w:t>
      </w:r>
      <w:r w:rsidRPr="009C093D">
        <w:rPr>
          <w:rStyle w:val="StyleUnderline"/>
        </w:rPr>
        <w:t xml:space="preserve"> This discursive move of</w:t>
      </w:r>
      <w:r w:rsidRPr="00A32D33">
        <w:rPr>
          <w:rStyle w:val="StyleUnderline"/>
          <w:sz w:val="12"/>
        </w:rPr>
        <w:t xml:space="preserve">¶ </w:t>
      </w:r>
      <w:r w:rsidRPr="009C093D">
        <w:rPr>
          <w:rStyle w:val="StyleUnderline"/>
        </w:rPr>
        <w:t xml:space="preserve">chaos </w:t>
      </w:r>
      <w:r w:rsidRPr="00A32D33">
        <w:rPr>
          <w:sz w:val="16"/>
        </w:rPr>
        <w:t xml:space="preserve">(racial apocalypse) </w:t>
      </w:r>
      <w:r w:rsidRPr="009C093D">
        <w:rPr>
          <w:rStyle w:val="StyleUnderline"/>
        </w:rPr>
        <w:t>and order</w:t>
      </w:r>
      <w:r w:rsidRPr="00A32D33">
        <w:rPr>
          <w:sz w:val="16"/>
        </w:rPr>
        <w:t xml:space="preserve"> (racial magnetism) </w:t>
      </w:r>
      <w:r w:rsidRPr="009C093D">
        <w:rPr>
          <w:rStyle w:val="StyleUnderline"/>
        </w:rPr>
        <w:t>must be contained through the</w:t>
      </w:r>
      <w:r w:rsidRPr="00A32D33">
        <w:rPr>
          <w:rStyle w:val="StyleUnderline"/>
          <w:sz w:val="12"/>
        </w:rPr>
        <w:t xml:space="preserve">¶ </w:t>
      </w:r>
      <w:r w:rsidRPr="009C093D">
        <w:rPr>
          <w:rStyle w:val="StyleUnderline"/>
        </w:rPr>
        <w:t>displacement of a transnational Asian-Black racial imaginary into a national</w:t>
      </w:r>
      <w:r w:rsidRPr="00A32D33">
        <w:rPr>
          <w:rStyle w:val="StyleUnderline"/>
          <w:sz w:val="12"/>
        </w:rPr>
        <w:t xml:space="preserve">¶ </w:t>
      </w:r>
      <w:r w:rsidRPr="009C093D">
        <w:rPr>
          <w:rStyle w:val="StyleUnderline"/>
        </w:rPr>
        <w:t>framework of Black cultural degeneration</w:t>
      </w:r>
      <w:r w:rsidRPr="00A32D33">
        <w:rPr>
          <w:sz w:val="16"/>
        </w:rPr>
        <w:t xml:space="preserve">. Thus, </w:t>
      </w:r>
      <w:r w:rsidRPr="008949A8">
        <w:rPr>
          <w:rStyle w:val="StyleUnderline"/>
          <w:highlight w:val="cyan"/>
        </w:rPr>
        <w:t>the discourse of Black pathology</w:t>
      </w:r>
      <w:r w:rsidRPr="008949A8">
        <w:rPr>
          <w:rStyle w:val="StyleUnderline"/>
          <w:sz w:val="12"/>
          <w:highlight w:val="cyan"/>
        </w:rPr>
        <w:t xml:space="preserve">¶ </w:t>
      </w:r>
      <w:r w:rsidRPr="008949A8">
        <w:rPr>
          <w:rStyle w:val="StyleUnderline"/>
          <w:highlight w:val="cyan"/>
        </w:rPr>
        <w:t>incorporated a global and domestic dimension that reflected the redoubled fears of a</w:t>
      </w:r>
      <w:r w:rsidRPr="008949A8">
        <w:rPr>
          <w:rStyle w:val="StyleUnderline"/>
          <w:sz w:val="12"/>
          <w:highlight w:val="cyan"/>
        </w:rPr>
        <w:t xml:space="preserve">¶ </w:t>
      </w:r>
      <w:r w:rsidRPr="008949A8">
        <w:rPr>
          <w:rStyle w:val="StyleUnderline"/>
          <w:highlight w:val="cyan"/>
        </w:rPr>
        <w:t>Black non-Christian planet and Red communist economic order.</w:t>
      </w:r>
      <w:r w:rsidRPr="00A32D33">
        <w:rPr>
          <w:rStyle w:val="StyleUnderline"/>
        </w:rPr>
        <w:t xml:space="preserve"> It mobilized national</w:t>
      </w:r>
      <w:r w:rsidRPr="00A32D33">
        <w:rPr>
          <w:rStyle w:val="StyleUnderline"/>
          <w:sz w:val="12"/>
        </w:rPr>
        <w:t xml:space="preserve">¶ </w:t>
      </w:r>
      <w:r w:rsidRPr="00A32D33">
        <w:rPr>
          <w:rStyle w:val="StyleUnderline"/>
        </w:rPr>
        <w:t>agencies</w:t>
      </w:r>
      <w:r w:rsidRPr="00A32D33">
        <w:rPr>
          <w:sz w:val="16"/>
        </w:rPr>
        <w:t xml:space="preserve">, such as the U.S. Department of Labor, </w:t>
      </w:r>
      <w:r w:rsidRPr="00A32D33">
        <w:rPr>
          <w:rStyle w:val="StyleUnderline"/>
        </w:rPr>
        <w:t>to articulate known “enemies of the</w:t>
      </w:r>
      <w:r w:rsidRPr="00A32D33">
        <w:rPr>
          <w:rStyle w:val="StyleUnderline"/>
          <w:sz w:val="12"/>
        </w:rPr>
        <w:t xml:space="preserve">¶ </w:t>
      </w:r>
      <w:r w:rsidRPr="00A32D33">
        <w:rPr>
          <w:rStyle w:val="StyleUnderline"/>
        </w:rPr>
        <w:t>state” as targets for national security protections by militarizing the U.S. security state.</w:t>
      </w:r>
      <w:r w:rsidRPr="00A32D33">
        <w:rPr>
          <w:rStyle w:val="StyleUnderline"/>
          <w:sz w:val="12"/>
        </w:rPr>
        <w:t xml:space="preserve">¶ </w:t>
      </w:r>
      <w:r w:rsidRPr="00A32D33">
        <w:rPr>
          <w:sz w:val="16"/>
        </w:rPr>
        <w:t xml:space="preserve">Counterinsurgency measures included </w:t>
      </w:r>
      <w:r w:rsidRPr="00A32D33">
        <w:rPr>
          <w:rStyle w:val="StyleUnderline"/>
        </w:rPr>
        <w:t>not only active policing through F.B.I. and</w:t>
      </w:r>
      <w:r w:rsidRPr="00A32D33">
        <w:rPr>
          <w:rStyle w:val="StyleUnderline"/>
          <w:sz w:val="12"/>
        </w:rPr>
        <w:t xml:space="preserve">¶ </w:t>
      </w:r>
      <w:r w:rsidRPr="00A32D33">
        <w:rPr>
          <w:rStyle w:val="StyleUnderline"/>
        </w:rPr>
        <w:t>C.I.A. domestic operations such as COINTEL PRO but also an ideological war by</w:t>
      </w:r>
      <w:r w:rsidRPr="00A32D33">
        <w:rPr>
          <w:rStyle w:val="StyleUnderline"/>
          <w:sz w:val="12"/>
        </w:rPr>
        <w:t xml:space="preserve">¶ </w:t>
      </w:r>
      <w:r w:rsidRPr="00A32D33">
        <w:rPr>
          <w:rStyle w:val="StyleUnderline"/>
        </w:rPr>
        <w:t>state-sponsored knowledge industries for the “hearts and minds” of national and global</w:t>
      </w:r>
      <w:r w:rsidRPr="00A32D33">
        <w:rPr>
          <w:rStyle w:val="StyleUnderline"/>
          <w:sz w:val="12"/>
        </w:rPr>
        <w:t xml:space="preserve">¶ </w:t>
      </w:r>
      <w:r w:rsidRPr="00A32D33">
        <w:rPr>
          <w:rStyle w:val="StyleUnderline"/>
        </w:rPr>
        <w:t>audiences.</w:t>
      </w:r>
      <w:r w:rsidRPr="00A32D33">
        <w:rPr>
          <w:sz w:val="16"/>
        </w:rPr>
        <w:t xml:space="preserve"> For Moynihan and other leading policy makers, herein is the speed limit to</w:t>
      </w:r>
      <w:r w:rsidRPr="00A32D33">
        <w:rPr>
          <w:sz w:val="12"/>
        </w:rPr>
        <w:t>¶</w:t>
      </w:r>
      <w:r w:rsidRPr="00A32D33">
        <w:rPr>
          <w:sz w:val="16"/>
        </w:rPr>
        <w:t xml:space="preserve"> reform: one may assert equal rights but do not pass (i.e. ask for more than) the Civil</w:t>
      </w:r>
      <w:r w:rsidRPr="00A32D33">
        <w:rPr>
          <w:sz w:val="12"/>
        </w:rPr>
        <w:t>¶</w:t>
      </w:r>
      <w:r w:rsidRPr="00A32D33">
        <w:rPr>
          <w:sz w:val="16"/>
        </w:rPr>
        <w:t xml:space="preserve"> Rights Movement.</w:t>
      </w:r>
      <w:r w:rsidRPr="00A32D33">
        <w:rPr>
          <w:sz w:val="12"/>
        </w:rPr>
        <w:t>¶</w:t>
      </w:r>
      <w:r w:rsidRPr="00A32D33">
        <w:rPr>
          <w:sz w:val="16"/>
        </w:rPr>
        <w:t xml:space="preserve"> </w:t>
      </w:r>
      <w:r w:rsidRPr="008949A8">
        <w:rPr>
          <w:rStyle w:val="StyleUnderline"/>
          <w:highlight w:val="cyan"/>
        </w:rPr>
        <w:t>Establishing a secure nation-state using the language of racial apocalypse</w:t>
      </w:r>
      <w:r w:rsidRPr="00A32D33">
        <w:rPr>
          <w:rStyle w:val="StyleUnderline"/>
        </w:rPr>
        <w:t>,</w:t>
      </w:r>
      <w:r w:rsidRPr="00A32D33">
        <w:rPr>
          <w:sz w:val="16"/>
        </w:rPr>
        <w:t xml:space="preserve"> the</w:t>
      </w:r>
      <w:r w:rsidRPr="00A32D33">
        <w:rPr>
          <w:sz w:val="12"/>
        </w:rPr>
        <w:t>¶</w:t>
      </w:r>
      <w:r w:rsidRPr="00A32D33">
        <w:rPr>
          <w:sz w:val="16"/>
        </w:rPr>
        <w:t xml:space="preserve"> Moynihan Report constructs a cycle of Black pathology that hinges upon fixing the</w:t>
      </w:r>
      <w:r w:rsidRPr="00A32D33">
        <w:rPr>
          <w:sz w:val="12"/>
        </w:rPr>
        <w:t>¶</w:t>
      </w:r>
      <w:r w:rsidRPr="00A32D33">
        <w:rPr>
          <w:sz w:val="16"/>
        </w:rPr>
        <w:t xml:space="preserve"> symptom and not the source. Class warfare and racial hierarchy have created</w:t>
      </w:r>
      <w:r w:rsidRPr="00A32D33">
        <w:rPr>
          <w:sz w:val="12"/>
        </w:rPr>
        <w:t>¶</w:t>
      </w:r>
      <w:r w:rsidRPr="00A32D33">
        <w:rPr>
          <w:sz w:val="16"/>
        </w:rPr>
        <w:t xml:space="preserve"> dysfunctions within Black families, yet it is the exclusive domain of the state to</w:t>
      </w:r>
      <w:r w:rsidRPr="00A32D33">
        <w:rPr>
          <w:sz w:val="12"/>
        </w:rPr>
        <w:t>¶</w:t>
      </w:r>
      <w:r w:rsidRPr="00A32D33">
        <w:rPr>
          <w:sz w:val="16"/>
        </w:rPr>
        <w:t xml:space="preserve"> address the personal habits, sexual tastes, and normative family structure of its</w:t>
      </w:r>
      <w:r w:rsidRPr="00A32D33">
        <w:rPr>
          <w:sz w:val="12"/>
        </w:rPr>
        <w:t>¶</w:t>
      </w:r>
      <w:r w:rsidRPr="00A32D33">
        <w:rPr>
          <w:sz w:val="16"/>
        </w:rPr>
        <w:t xml:space="preserve"> citizens. Indeed, </w:t>
      </w:r>
      <w:r w:rsidRPr="00A32D33">
        <w:rPr>
          <w:rStyle w:val="StyleUnderline"/>
        </w:rPr>
        <w:t>maleness and manhood, in private and public affairs, facilitate the</w:t>
      </w:r>
      <w:r w:rsidRPr="00A32D33">
        <w:rPr>
          <w:rStyle w:val="StyleUnderline"/>
          <w:sz w:val="12"/>
        </w:rPr>
        <w:t xml:space="preserve">¶ </w:t>
      </w:r>
      <w:r w:rsidRPr="00A32D33">
        <w:rPr>
          <w:rStyle w:val="StyleUnderline"/>
        </w:rPr>
        <w:t>patriarchal and heterosexual advantages of white families who utilize straight men as</w:t>
      </w:r>
      <w:r w:rsidRPr="00A32D33">
        <w:rPr>
          <w:rStyle w:val="StyleUnderline"/>
          <w:sz w:val="12"/>
        </w:rPr>
        <w:t xml:space="preserve">¶ </w:t>
      </w:r>
      <w:r w:rsidRPr="00A32D33">
        <w:rPr>
          <w:rStyle w:val="StyleUnderline"/>
        </w:rPr>
        <w:t xml:space="preserve">breadwinners and heads-of-households. </w:t>
      </w:r>
      <w:r w:rsidRPr="008949A8">
        <w:rPr>
          <w:rStyle w:val="StyleUnderline"/>
          <w:highlight w:val="cyan"/>
        </w:rPr>
        <w:t>Black radicalism, then, is antithetical to the</w:t>
      </w:r>
      <w:r w:rsidRPr="008949A8">
        <w:rPr>
          <w:rStyle w:val="StyleUnderline"/>
          <w:sz w:val="12"/>
          <w:highlight w:val="cyan"/>
        </w:rPr>
        <w:t xml:space="preserve">¶ </w:t>
      </w:r>
      <w:r w:rsidRPr="008949A8">
        <w:rPr>
          <w:rStyle w:val="StyleUnderline"/>
          <w:highlight w:val="cyan"/>
        </w:rPr>
        <w:t>imperatives of the nation-state, outside white national manhood, and publicly, the state</w:t>
      </w:r>
      <w:r w:rsidRPr="008949A8">
        <w:rPr>
          <w:rStyle w:val="StyleUnderline"/>
          <w:sz w:val="12"/>
          <w:highlight w:val="cyan"/>
        </w:rPr>
        <w:t xml:space="preserve">¶ </w:t>
      </w:r>
      <w:r w:rsidRPr="008949A8">
        <w:rPr>
          <w:rStyle w:val="StyleUnderline"/>
          <w:highlight w:val="cyan"/>
        </w:rPr>
        <w:t>must admonish such rebellious behavior</w:t>
      </w:r>
      <w:r w:rsidRPr="00A32D33">
        <w:rPr>
          <w:sz w:val="16"/>
        </w:rPr>
        <w:t xml:space="preserve">. In this way, </w:t>
      </w:r>
      <w:r w:rsidRPr="008949A8">
        <w:rPr>
          <w:rStyle w:val="Emphasis"/>
          <w:highlight w:val="cyan"/>
        </w:rPr>
        <w:t>a transnational Asian-Black</w:t>
      </w:r>
      <w:r w:rsidRPr="008949A8">
        <w:rPr>
          <w:rStyle w:val="Emphasis"/>
          <w:sz w:val="12"/>
          <w:highlight w:val="cyan"/>
        </w:rPr>
        <w:t xml:space="preserve">¶ </w:t>
      </w:r>
      <w:r w:rsidRPr="008949A8">
        <w:rPr>
          <w:rStyle w:val="Emphasis"/>
          <w:highlight w:val="cyan"/>
        </w:rPr>
        <w:t>racial panic is mediated by the domestic disciplining of Black familial arrangements</w:t>
      </w:r>
      <w:r w:rsidRPr="00A32D33">
        <w:rPr>
          <w:rStyle w:val="Emphasis"/>
        </w:rPr>
        <w:t>.</w:t>
      </w:r>
      <w:r w:rsidRPr="00A32D33">
        <w:rPr>
          <w:rStyle w:val="Emphasis"/>
          <w:sz w:val="12"/>
        </w:rPr>
        <w:t xml:space="preserve">¶ </w:t>
      </w:r>
      <w:r w:rsidRPr="00A32D33">
        <w:rPr>
          <w:sz w:val="16"/>
        </w:rPr>
        <w:t>The Moynihan Report discursively sets the parameter of acceptable forms of Black</w:t>
      </w:r>
      <w:r w:rsidRPr="00A32D33">
        <w:rPr>
          <w:sz w:val="12"/>
        </w:rPr>
        <w:t>¶</w:t>
      </w:r>
      <w:r w:rsidRPr="00A32D33">
        <w:rPr>
          <w:sz w:val="16"/>
        </w:rPr>
        <w:t xml:space="preserve"> masculinity by linking all forms of militancy to the reproduction and mimicry o f the</w:t>
      </w:r>
      <w:r w:rsidRPr="00A32D33">
        <w:rPr>
          <w:sz w:val="12"/>
        </w:rPr>
        <w:t>¶</w:t>
      </w:r>
      <w:r w:rsidRPr="00A32D33">
        <w:rPr>
          <w:sz w:val="16"/>
        </w:rPr>
        <w:t xml:space="preserve"> 33</w:t>
      </w:r>
      <w:r w:rsidRPr="00A32D33">
        <w:rPr>
          <w:sz w:val="12"/>
        </w:rPr>
        <w:t>¶</w:t>
      </w:r>
      <w:r w:rsidRPr="00A32D33">
        <w:rPr>
          <w:sz w:val="16"/>
        </w:rPr>
        <w:t xml:space="preserve"> nuclear white (imperial) family. As Rod Ferguson states, “the Moynihan Report</w:t>
      </w:r>
      <w:r w:rsidRPr="00A32D33">
        <w:rPr>
          <w:sz w:val="12"/>
        </w:rPr>
        <w:t>¶</w:t>
      </w:r>
      <w:r w:rsidRPr="00A32D33">
        <w:rPr>
          <w:sz w:val="16"/>
        </w:rPr>
        <w:t xml:space="preserve"> enunciated liberal ideology through an identification with and conception of African</w:t>
      </w:r>
      <w:r w:rsidRPr="00A32D33">
        <w:rPr>
          <w:sz w:val="12"/>
        </w:rPr>
        <w:t>¶</w:t>
      </w:r>
      <w:r w:rsidRPr="00A32D33">
        <w:rPr>
          <w:sz w:val="16"/>
        </w:rPr>
        <w:t xml:space="preserve"> American male as castrated and therefore bereft of heteropatriarchal entitlements.”49</w:t>
      </w:r>
      <w:r w:rsidRPr="00A32D33">
        <w:rPr>
          <w:sz w:val="12"/>
        </w:rPr>
        <w:t>¶</w:t>
      </w:r>
      <w:r w:rsidRPr="00A32D33">
        <w:rPr>
          <w:sz w:val="16"/>
        </w:rPr>
        <w:t xml:space="preserve"> </w:t>
      </w:r>
      <w:r w:rsidRPr="008949A8">
        <w:rPr>
          <w:rStyle w:val="StyleUnderline"/>
          <w:highlight w:val="cyan"/>
        </w:rPr>
        <w:t>It has been through gendering and racializing the post-civil rights moment that the</w:t>
      </w:r>
      <w:r w:rsidRPr="008949A8">
        <w:rPr>
          <w:rStyle w:val="StyleUnderline"/>
          <w:sz w:val="12"/>
          <w:highlight w:val="cyan"/>
        </w:rPr>
        <w:t xml:space="preserve">¶ </w:t>
      </w:r>
      <w:r w:rsidRPr="008949A8">
        <w:rPr>
          <w:rStyle w:val="StyleUnderline"/>
          <w:highlight w:val="cyan"/>
        </w:rPr>
        <w:t>Moynihan Report carries such a powerful ideological sledgehammer.</w:t>
      </w:r>
      <w:r w:rsidRPr="008949A8">
        <w:rPr>
          <w:rStyle w:val="StyleUnderline"/>
          <w:sz w:val="12"/>
          <w:highlight w:val="cyan"/>
        </w:rPr>
        <w:t xml:space="preserve">¶ </w:t>
      </w:r>
      <w:r w:rsidRPr="008949A8">
        <w:rPr>
          <w:rStyle w:val="Emphasis"/>
          <w:highlight w:val="cyan"/>
        </w:rPr>
        <w:t>The language of pathology revolves around the imminent fear of racial</w:t>
      </w:r>
      <w:r w:rsidRPr="008949A8">
        <w:rPr>
          <w:rStyle w:val="Emphasis"/>
          <w:sz w:val="12"/>
          <w:highlight w:val="cyan"/>
        </w:rPr>
        <w:t xml:space="preserve">¶ </w:t>
      </w:r>
      <w:r w:rsidRPr="008949A8">
        <w:rPr>
          <w:rStyle w:val="Emphasis"/>
          <w:highlight w:val="cyan"/>
        </w:rPr>
        <w:t>apocalypse and thus expresses the primacy of white male, heterosexist patriarchy</w:t>
      </w:r>
      <w:r w:rsidRPr="00A32D33">
        <w:rPr>
          <w:sz w:val="16"/>
        </w:rPr>
        <w:t>. It</w:t>
      </w:r>
      <w:r w:rsidRPr="00A32D33">
        <w:rPr>
          <w:sz w:val="12"/>
        </w:rPr>
        <w:t>¶</w:t>
      </w:r>
      <w:r w:rsidRPr="00A32D33">
        <w:rPr>
          <w:sz w:val="16"/>
        </w:rPr>
        <w:t xml:space="preserve"> encompasses the limits to Black radicalism and the reproduction of post-civil rights</w:t>
      </w:r>
      <w:r w:rsidRPr="00A32D33">
        <w:rPr>
          <w:sz w:val="12"/>
        </w:rPr>
        <w:t>¶</w:t>
      </w:r>
      <w:r w:rsidRPr="00A32D33">
        <w:rPr>
          <w:sz w:val="16"/>
        </w:rPr>
        <w:t xml:space="preserve"> domesticity. </w:t>
      </w:r>
      <w:r w:rsidRPr="00A32D33">
        <w:rPr>
          <w:rStyle w:val="StyleUnderline"/>
        </w:rPr>
        <w:t>The incommensurability of Black men to the national project of post-civil</w:t>
      </w:r>
      <w:r w:rsidRPr="00A32D33">
        <w:rPr>
          <w:rStyle w:val="StyleUnderline"/>
          <w:sz w:val="12"/>
        </w:rPr>
        <w:t xml:space="preserve">¶ </w:t>
      </w:r>
      <w:r w:rsidRPr="00A32D33">
        <w:rPr>
          <w:rStyle w:val="StyleUnderline"/>
        </w:rPr>
        <w:t>rights domesticity is fixed and taken as the symbol of displacement</w:t>
      </w:r>
      <w:r w:rsidRPr="00A32D33">
        <w:rPr>
          <w:sz w:val="16"/>
        </w:rPr>
        <w:t>. In such</w:t>
      </w:r>
      <w:r w:rsidRPr="00A32D33">
        <w:rPr>
          <w:sz w:val="12"/>
        </w:rPr>
        <w:t>¶</w:t>
      </w:r>
      <w:r w:rsidRPr="00A32D33">
        <w:rPr>
          <w:sz w:val="16"/>
        </w:rPr>
        <w:t xml:space="preserve"> symbolic productions, </w:t>
      </w:r>
      <w:r w:rsidRPr="008949A8">
        <w:rPr>
          <w:rStyle w:val="StyleUnderline"/>
          <w:highlight w:val="cyan"/>
        </w:rPr>
        <w:t>there is a categorical understanding of Black masculinity</w:t>
      </w:r>
      <w:r w:rsidRPr="00A32D33">
        <w:rPr>
          <w:sz w:val="16"/>
        </w:rPr>
        <w:t xml:space="preserve"> in its</w:t>
      </w:r>
      <w:r w:rsidRPr="00A32D33">
        <w:rPr>
          <w:sz w:val="12"/>
        </w:rPr>
        <w:t>¶</w:t>
      </w:r>
      <w:r w:rsidRPr="00A32D33">
        <w:rPr>
          <w:sz w:val="16"/>
        </w:rPr>
        <w:t xml:space="preserve"> totality, </w:t>
      </w:r>
      <w:r w:rsidRPr="008949A8">
        <w:rPr>
          <w:rStyle w:val="Emphasis"/>
          <w:highlight w:val="cyan"/>
        </w:rPr>
        <w:t>as a homogenous political construct</w:t>
      </w:r>
      <w:r w:rsidRPr="00A32D33">
        <w:rPr>
          <w:sz w:val="16"/>
        </w:rPr>
        <w:t>. As such, the welfare state replaces the</w:t>
      </w:r>
      <w:r w:rsidRPr="00A32D33">
        <w:rPr>
          <w:sz w:val="12"/>
        </w:rPr>
        <w:t>¶</w:t>
      </w:r>
      <w:r w:rsidRPr="00A32D33">
        <w:rPr>
          <w:sz w:val="16"/>
        </w:rPr>
        <w:t xml:space="preserve"> figurehead of Black fatherhood that the reproduction of capital alternates from private</w:t>
      </w:r>
      <w:r w:rsidRPr="00A32D33">
        <w:rPr>
          <w:sz w:val="12"/>
        </w:rPr>
        <w:t>¶</w:t>
      </w:r>
      <w:r w:rsidRPr="00A32D33">
        <w:rPr>
          <w:sz w:val="16"/>
        </w:rPr>
        <w:t xml:space="preserve"> to public, familial to national, and male breadwinner to the state. From this</w:t>
      </w:r>
      <w:r w:rsidRPr="00A32D33">
        <w:rPr>
          <w:sz w:val="12"/>
        </w:rPr>
        <w:t>¶</w:t>
      </w:r>
      <w:r w:rsidRPr="00A32D33">
        <w:rPr>
          <w:sz w:val="16"/>
        </w:rPr>
        <w:t xml:space="preserve"> prosecutorial platform, </w:t>
      </w:r>
      <w:r w:rsidRPr="008949A8">
        <w:rPr>
          <w:rStyle w:val="Emphasis"/>
          <w:highlight w:val="cyan"/>
        </w:rPr>
        <w:t>the Moynihan Report legitimizes increased surveillance, through sociological study, knowledge industries, and police mobilization of Black¶ male bodies into the prison industries</w:t>
      </w:r>
      <w:r w:rsidRPr="00A32D33">
        <w:rPr>
          <w:sz w:val="16"/>
        </w:rPr>
        <w:t>. The latter shows the failures of “family,”</w:t>
      </w:r>
      <w:r w:rsidRPr="00A32D33">
        <w:rPr>
          <w:sz w:val="12"/>
        </w:rPr>
        <w:t>¶</w:t>
      </w:r>
      <w:r w:rsidRPr="00A32D33">
        <w:rPr>
          <w:sz w:val="16"/>
        </w:rPr>
        <w:t xml:space="preserve"> “values,” and “race” that may infect and corrupt the smooth efficiency of U.S.</w:t>
      </w:r>
      <w:r w:rsidRPr="00A32D33">
        <w:rPr>
          <w:sz w:val="12"/>
        </w:rPr>
        <w:t>¶</w:t>
      </w:r>
      <w:r w:rsidRPr="00A32D33">
        <w:rPr>
          <w:sz w:val="16"/>
        </w:rPr>
        <w:t xml:space="preserve"> expansionism. Sander L Gilman explains the relationship between pathology and</w:t>
      </w:r>
      <w:r w:rsidRPr="00A32D33">
        <w:rPr>
          <w:sz w:val="12"/>
        </w:rPr>
        <w:t>¶</w:t>
      </w:r>
      <w:r w:rsidRPr="00A32D33">
        <w:rPr>
          <w:sz w:val="16"/>
        </w:rPr>
        <w:t xml:space="preserve"> racial stereotype. He says:</w:t>
      </w:r>
      <w:r w:rsidRPr="00A32D33">
        <w:rPr>
          <w:sz w:val="12"/>
        </w:rPr>
        <w:t>¶</w:t>
      </w:r>
      <w:r w:rsidRPr="00A32D33">
        <w:rPr>
          <w:sz w:val="16"/>
        </w:rPr>
        <w:t xml:space="preserve"> Our understanding of the pathological is rooted in an awareness of the</w:t>
      </w:r>
      <w:r w:rsidRPr="00A32D33">
        <w:rPr>
          <w:sz w:val="12"/>
        </w:rPr>
        <w:t>¶</w:t>
      </w:r>
      <w:r w:rsidRPr="00A32D33">
        <w:rPr>
          <w:sz w:val="16"/>
        </w:rPr>
        <w:t xml:space="preserve"> human organism’s fragility—not simply its mortality, though that has</w:t>
      </w:r>
      <w:r w:rsidRPr="00A32D33">
        <w:rPr>
          <w:sz w:val="12"/>
        </w:rPr>
        <w:t>¶</w:t>
      </w:r>
      <w:r w:rsidRPr="00A32D33">
        <w:rPr>
          <w:sz w:val="16"/>
        </w:rPr>
        <w:t xml:space="preserve"> always and everywhere inspired fear of the ultimate loss of control, but</w:t>
      </w:r>
      <w:r w:rsidRPr="00A32D33">
        <w:rPr>
          <w:sz w:val="12"/>
        </w:rPr>
        <w:t>¶</w:t>
      </w:r>
      <w:r w:rsidRPr="00A32D33">
        <w:rPr>
          <w:sz w:val="16"/>
        </w:rPr>
        <w:t xml:space="preserve"> its susceptibility to disease, pollution, corruption, and alteration, things</w:t>
      </w:r>
      <w:r w:rsidRPr="00A32D33">
        <w:rPr>
          <w:sz w:val="12"/>
        </w:rPr>
        <w:t>¶</w:t>
      </w:r>
      <w:r w:rsidRPr="00A32D33">
        <w:rPr>
          <w:sz w:val="16"/>
        </w:rPr>
        <w:t xml:space="preserve"> that we experience in our own bodies and observe in others.50</w:t>
      </w:r>
    </w:p>
    <w:p w:rsidR="003842A8" w:rsidRDefault="003842A8" w:rsidP="003842A8">
      <w:pPr>
        <w:pStyle w:val="Heading4"/>
      </w:pPr>
      <w:r>
        <w:t>AA and black people are polarized in order to promote the illusion of inclusion, justify our military expansion abroad and repress the possibility of Asian-Black alliances against the status quo</w:t>
      </w:r>
    </w:p>
    <w:p w:rsidR="003842A8" w:rsidRDefault="003842A8" w:rsidP="003842A8">
      <w:r w:rsidRPr="004E502F">
        <w:rPr>
          <w:b/>
        </w:rPr>
        <w:t>Chon-Smith in 6</w:t>
      </w:r>
      <w:r>
        <w:t xml:space="preserve"> &lt;Chong. PhD in Literature, University of California, San Diego. Lecturer, Office of Assistance and Instructional Support, University of California, San Diego. Visiting Instructor, Women’s Studies Program, University of California, Irvine. “Asian American and African American masculinities : race, citizenship, and culture in post-civil rights” 2006. </w:t>
      </w:r>
      <w:hyperlink r:id="rId81" w:history="1">
        <w:r w:rsidRPr="00E9559A">
          <w:rPr>
            <w:rStyle w:val="Hyperlink"/>
          </w:rPr>
          <w:t>https://escholarship.org/uc/item/0c8255gj</w:t>
        </w:r>
      </w:hyperlink>
      <w:r>
        <w:t>. CS&gt;</w:t>
      </w:r>
    </w:p>
    <w:p w:rsidR="003842A8" w:rsidRDefault="003842A8" w:rsidP="003842A8">
      <w:pPr>
        <w:rPr>
          <w:sz w:val="14"/>
        </w:rPr>
      </w:pPr>
      <w:r w:rsidRPr="0037504C">
        <w:rPr>
          <w:sz w:val="14"/>
        </w:rPr>
        <w:t xml:space="preserve">In the United States, the role of state selection in the 1965 Immigration Act and the transformation of industrial capital created a political and economic milieu that harnessed and regulated the potency of Black radicalism and the Asian American Movement. C.L.R. James illuminates that </w:t>
      </w:r>
      <w:r w:rsidRPr="006A1C73">
        <w:rPr>
          <w:rStyle w:val="StyleUnderline"/>
        </w:rPr>
        <w:t>in eras of revolutionary awakening,</w:t>
      </w:r>
      <w:r>
        <w:rPr>
          <w:rStyle w:val="StyleUnderline"/>
        </w:rPr>
        <w:t xml:space="preserve"> </w:t>
      </w:r>
      <w:r w:rsidRPr="006A1C73">
        <w:rPr>
          <w:rStyle w:val="StyleUnderline"/>
        </w:rPr>
        <w:t>whether the kind to overthrow absolute monarchism or bourgeois society, contain both</w:t>
      </w:r>
      <w:r>
        <w:rPr>
          <w:rStyle w:val="StyleUnderline"/>
        </w:rPr>
        <w:t xml:space="preserve"> </w:t>
      </w:r>
      <w:r w:rsidRPr="006A1C73">
        <w:rPr>
          <w:rStyle w:val="StyleUnderline"/>
        </w:rPr>
        <w:t>the seeds of revolution and a conservative backlash</w:t>
      </w:r>
      <w:r w:rsidRPr="0037504C">
        <w:rPr>
          <w:sz w:val="14"/>
        </w:rPr>
        <w:t xml:space="preserve">.15 In this sense, a conservative 14 counterrevolution followed the Civil Rights Movement, </w:t>
      </w:r>
      <w:r w:rsidRPr="0037504C">
        <w:rPr>
          <w:rStyle w:val="StyleUnderline"/>
        </w:rPr>
        <w:t xml:space="preserve">and </w:t>
      </w:r>
      <w:r w:rsidRPr="0037504C">
        <w:rPr>
          <w:rStyle w:val="StyleUnderline"/>
          <w:highlight w:val="cyan"/>
        </w:rPr>
        <w:t>African American</w:t>
      </w:r>
      <w:r w:rsidRPr="0037504C">
        <w:rPr>
          <w:sz w:val="14"/>
        </w:rPr>
        <w:t xml:space="preserve"> fathers and mothers </w:t>
      </w:r>
      <w:r w:rsidRPr="0037504C">
        <w:rPr>
          <w:rStyle w:val="StyleUnderline"/>
          <w:highlight w:val="cyan"/>
        </w:rPr>
        <w:t>were characterized as deviant, immoral</w:t>
      </w:r>
      <w:r w:rsidRPr="0037504C">
        <w:rPr>
          <w:rStyle w:val="StyleUnderline"/>
        </w:rPr>
        <w:t xml:space="preserve">, devoid of self-improvement, </w:t>
      </w:r>
      <w:r w:rsidRPr="0037504C">
        <w:rPr>
          <w:rStyle w:val="StyleUnderline"/>
          <w:highlight w:val="cyan"/>
        </w:rPr>
        <w:t>and the embodiment of moral pathology</w:t>
      </w:r>
      <w:r w:rsidRPr="0037504C">
        <w:rPr>
          <w:rStyle w:val="StyleUnderline"/>
        </w:rPr>
        <w:t>. Conversely, Asian American communities,</w:t>
      </w:r>
      <w:r>
        <w:rPr>
          <w:rStyle w:val="StyleUnderline"/>
        </w:rPr>
        <w:t xml:space="preserve"> </w:t>
      </w:r>
      <w:r w:rsidRPr="0037504C">
        <w:rPr>
          <w:rStyle w:val="StyleUnderline"/>
        </w:rPr>
        <w:t xml:space="preserve">especially </w:t>
      </w:r>
      <w:r w:rsidRPr="0037504C">
        <w:rPr>
          <w:rStyle w:val="StyleUnderline"/>
          <w:highlight w:val="cyan"/>
        </w:rPr>
        <w:t>Japanese and Chinese Americans, were exalted as red herrings for racial uplift that</w:t>
      </w:r>
      <w:r w:rsidRPr="0037504C">
        <w:rPr>
          <w:rStyle w:val="StyleUnderline"/>
        </w:rPr>
        <w:t xml:space="preserve"> </w:t>
      </w:r>
      <w:r w:rsidRPr="0037504C">
        <w:rPr>
          <w:rStyle w:val="StyleUnderline"/>
          <w:highlight w:val="cyan"/>
        </w:rPr>
        <w:t>exemplified</w:t>
      </w:r>
      <w:r w:rsidRPr="0037504C">
        <w:rPr>
          <w:rStyle w:val="StyleUnderline"/>
        </w:rPr>
        <w:t xml:space="preserve"> a model of ethnic and </w:t>
      </w:r>
      <w:r w:rsidRPr="0037504C">
        <w:rPr>
          <w:rStyle w:val="StyleUnderline"/>
          <w:highlight w:val="cyan"/>
        </w:rPr>
        <w:t>racial assimilation</w:t>
      </w:r>
      <w:r w:rsidRPr="0037504C">
        <w:rPr>
          <w:sz w:val="14"/>
        </w:rPr>
        <w:t xml:space="preserve">. Subsequently, </w:t>
      </w:r>
      <w:r w:rsidRPr="0037504C">
        <w:rPr>
          <w:rStyle w:val="StyleUnderline"/>
          <w:highlight w:val="cyan"/>
        </w:rPr>
        <w:t>these racial logics</w:t>
      </w:r>
      <w:r w:rsidRPr="0037504C">
        <w:rPr>
          <w:rStyle w:val="StyleUnderline"/>
        </w:rPr>
        <w:t xml:space="preserve"> converted diverse bodies into coherent narratives that reinforced as well</w:t>
      </w:r>
      <w:r>
        <w:rPr>
          <w:rStyle w:val="StyleUnderline"/>
        </w:rPr>
        <w:t xml:space="preserve"> </w:t>
      </w:r>
      <w:r w:rsidRPr="0037504C">
        <w:rPr>
          <w:rStyle w:val="StyleUnderline"/>
        </w:rPr>
        <w:t xml:space="preserve">as </w:t>
      </w:r>
      <w:r w:rsidRPr="0037504C">
        <w:rPr>
          <w:rStyle w:val="Emphasis"/>
        </w:rPr>
        <w:t>expa</w:t>
      </w:r>
      <w:r w:rsidRPr="0037504C">
        <w:rPr>
          <w:rStyle w:val="Emphasis"/>
          <w:highlight w:val="cyan"/>
        </w:rPr>
        <w:t>nded domestic racial divisions and U.S imperialism</w:t>
      </w:r>
      <w:r w:rsidRPr="0037504C">
        <w:rPr>
          <w:rStyle w:val="StyleUnderline"/>
          <w:highlight w:val="cyan"/>
        </w:rPr>
        <w:t>. Within this logic of Asian-Black racial containment, African American and Asian American men are positioned along binary axes—brain/body, hardworking/lazy</w:t>
      </w:r>
      <w:r w:rsidRPr="0037504C">
        <w:rPr>
          <w:rStyle w:val="StyleUnderline"/>
        </w:rPr>
        <w:t xml:space="preserve">, nerd/criminal, culture/genetics, </w:t>
      </w:r>
      <w:r w:rsidRPr="0037504C">
        <w:rPr>
          <w:rStyle w:val="StyleUnderline"/>
          <w:highlight w:val="cyan"/>
        </w:rPr>
        <w:t>athlete/technocrat and so forth</w:t>
      </w:r>
      <w:r w:rsidRPr="0037504C">
        <w:rPr>
          <w:rStyle w:val="StyleUnderline"/>
        </w:rPr>
        <w:t>—</w:t>
      </w:r>
      <w:r>
        <w:rPr>
          <w:rStyle w:val="StyleUnderline"/>
        </w:rPr>
        <w:t xml:space="preserve"> </w:t>
      </w:r>
      <w:r w:rsidRPr="0037504C">
        <w:rPr>
          <w:rStyle w:val="StyleUnderline"/>
          <w:highlight w:val="cyan"/>
        </w:rPr>
        <w:t>that can be described by</w:t>
      </w:r>
      <w:r w:rsidRPr="0037504C">
        <w:rPr>
          <w:rStyle w:val="StyleUnderline"/>
        </w:rPr>
        <w:t xml:space="preserve"> what I term “</w:t>
      </w:r>
      <w:r w:rsidRPr="0037504C">
        <w:rPr>
          <w:rStyle w:val="StyleUnderline"/>
          <w:highlight w:val="cyan"/>
        </w:rPr>
        <w:t>racial magnetism.”</w:t>
      </w:r>
      <w:r w:rsidRPr="0037504C">
        <w:rPr>
          <w:sz w:val="14"/>
        </w:rPr>
        <w:t xml:space="preserve"> My concept of racial magnetism explores how each group has occupied positions at opposite extremes on this racialized pole where an inverse proportion exists between Asian and Black men while white national manhood embodies the universal, modern subject. The term “racial” denotes, of course, a mythic category, a scientific and cultural construct that has no validity in biology or anthropology. However, it signifies an economic, political, cultural, and epistemological reification of values, accounting for a hierarchical set of life opportunities and disadvantages for citizens through crucial meanings attached to the skin, bone, and sex. Fundamentally, race is a social construct; it operates in the United States as a regulatory concept to demarcate privileges of wealth and status, in a complex negotiation with gender, class, sexuality, and nation that sustains a social order 15 founded upon visual and atomistic hierarchies of difference. From segregated public schools to DNA gene research—race matters, as Cornel West has emphasized</w:t>
      </w:r>
      <w:r w:rsidRPr="0037504C">
        <w:rPr>
          <w:rStyle w:val="StyleUnderline"/>
        </w:rPr>
        <w:t>. Yet</w:t>
      </w:r>
      <w:r>
        <w:rPr>
          <w:rStyle w:val="StyleUnderline"/>
        </w:rPr>
        <w:t xml:space="preserve"> </w:t>
      </w:r>
      <w:r w:rsidRPr="0037504C">
        <w:rPr>
          <w:rStyle w:val="StyleUnderline"/>
        </w:rPr>
        <w:t>race in a post-civil rights era is said to be neutral, euphemistically called “the era of</w:t>
      </w:r>
      <w:r>
        <w:rPr>
          <w:rStyle w:val="StyleUnderline"/>
        </w:rPr>
        <w:t xml:space="preserve"> </w:t>
      </w:r>
      <w:r w:rsidRPr="0037504C">
        <w:rPr>
          <w:rStyle w:val="StyleUnderline"/>
        </w:rPr>
        <w:t>colorblind politics,</w:t>
      </w:r>
      <w:r w:rsidRPr="0037504C">
        <w:rPr>
          <w:sz w:val="14"/>
        </w:rPr>
        <w:t xml:space="preserve">” which is sanitized of its more politicized variant—racism, especially as a cultural and structural phenomena of white supremacy.16 </w:t>
      </w:r>
      <w:r w:rsidRPr="0037504C">
        <w:rPr>
          <w:rStyle w:val="StyleUnderline"/>
        </w:rPr>
        <w:t>I employ the</w:t>
      </w:r>
      <w:r>
        <w:rPr>
          <w:rStyle w:val="StyleUnderline"/>
        </w:rPr>
        <w:t xml:space="preserve"> </w:t>
      </w:r>
      <w:r w:rsidRPr="0037504C">
        <w:rPr>
          <w:rStyle w:val="StyleUnderline"/>
        </w:rPr>
        <w:t>noun “magnetism” to stress an ideological field of signification, the constitutive link</w:t>
      </w:r>
      <w:r>
        <w:rPr>
          <w:rStyle w:val="StyleUnderline"/>
        </w:rPr>
        <w:t xml:space="preserve"> </w:t>
      </w:r>
      <w:r w:rsidRPr="0037504C">
        <w:rPr>
          <w:rStyle w:val="StyleUnderline"/>
        </w:rPr>
        <w:t>between Asian and Black men, which demonstrates the zero sum relationship</w:t>
      </w:r>
      <w:r>
        <w:rPr>
          <w:rStyle w:val="StyleUnderline"/>
        </w:rPr>
        <w:t xml:space="preserve"> </w:t>
      </w:r>
      <w:r w:rsidRPr="0037504C">
        <w:rPr>
          <w:rStyle w:val="StyleUnderline"/>
        </w:rPr>
        <w:t>configuring a competitive framework of post-civil rights citizenship and gender</w:t>
      </w:r>
      <w:r>
        <w:rPr>
          <w:rStyle w:val="StyleUnderline"/>
        </w:rPr>
        <w:t xml:space="preserve"> </w:t>
      </w:r>
      <w:r w:rsidRPr="0037504C">
        <w:rPr>
          <w:rStyle w:val="StyleUnderline"/>
        </w:rPr>
        <w:t>relations</w:t>
      </w:r>
      <w:r w:rsidRPr="0037504C">
        <w:rPr>
          <w:sz w:val="14"/>
        </w:rPr>
        <w:t xml:space="preserve">. Further, magnetism suggests a sense of allure, a kinetic pull that is, at once, invisible yet powerful and desirable. There is a certain attractiveness to place human bodies in categories of differential understanding; this is rationality, the science of Enlightenment and the feeling of progress. As one important centerpiece of post-civil rights racial hierarchy, </w:t>
      </w:r>
      <w:r w:rsidRPr="0037504C">
        <w:rPr>
          <w:rStyle w:val="StyleUnderline"/>
        </w:rPr>
        <w:t xml:space="preserve">the architecture of </w:t>
      </w:r>
      <w:r w:rsidRPr="0037504C">
        <w:rPr>
          <w:rStyle w:val="StyleUnderline"/>
          <w:highlight w:val="cyan"/>
        </w:rPr>
        <w:t xml:space="preserve">racial magnetism seems to have organized U.S. citizenship as a fixed chain of corporal signification, in which the interplay of racial dialectics of bodies, labor, and sexuality plays a key role in </w:t>
      </w:r>
      <w:r w:rsidRPr="0037504C">
        <w:rPr>
          <w:rStyle w:val="Emphasis"/>
          <w:highlight w:val="cyan"/>
        </w:rPr>
        <w:t>maintaining a fixed, ordered, stable, and reified continuation of American hegemony</w:t>
      </w:r>
      <w:r w:rsidRPr="0037504C">
        <w:rPr>
          <w:rStyle w:val="Emphasis"/>
        </w:rPr>
        <w:t>.</w:t>
      </w:r>
      <w:r>
        <w:rPr>
          <w:rStyle w:val="StyleUnderline"/>
        </w:rPr>
        <w:t xml:space="preserve"> </w:t>
      </w:r>
      <w:r w:rsidRPr="0037504C">
        <w:rPr>
          <w:sz w:val="14"/>
        </w:rPr>
        <w:t xml:space="preserve">The critical term racial magnetism offers a deeper analytic understanding of the mechanisms and discursive technologies operating in our political and racial imaginary; it begins to interrogate the basic assumptions, fears, and fantasies that harness social mobility and collective transformations. As a racial construct, racial magnetism is a precursor to multiculturalism. As such, it has established a discursive and cultural infrastructure that produces meanings of differential citizenship through 16 affirming the success of the civil rights project and redoubling reactionary fears of antiracist struggles. Meanwhile, the U.S nation-state affirmed the correctness of the civil rights project in taxpayer funded research, popular journals, and daily newspapers. </w:t>
      </w:r>
      <w:r w:rsidRPr="0037504C">
        <w:rPr>
          <w:rStyle w:val="StyleUnderline"/>
          <w:highlight w:val="cyan"/>
        </w:rPr>
        <w:t>This development has enabled the U.S. warfare-state to proclaim itself as a modern racial state</w:t>
      </w:r>
      <w:r w:rsidRPr="0037504C">
        <w:rPr>
          <w:rStyle w:val="StyleUnderline"/>
        </w:rPr>
        <w:t xml:space="preserve">, quite civilized and enlightened, </w:t>
      </w:r>
      <w:r w:rsidRPr="0037504C">
        <w:rPr>
          <w:rStyle w:val="StyleUnderline"/>
          <w:highlight w:val="cyan"/>
        </w:rPr>
        <w:t>while at the same time expanding</w:t>
      </w:r>
      <w:r w:rsidRPr="0037504C">
        <w:rPr>
          <w:sz w:val="14"/>
        </w:rPr>
        <w:t xml:space="preserve"> post-civil rights </w:t>
      </w:r>
      <w:r w:rsidRPr="0037504C">
        <w:rPr>
          <w:rStyle w:val="StyleUnderline"/>
        </w:rPr>
        <w:t xml:space="preserve">consumerism and </w:t>
      </w:r>
      <w:r w:rsidRPr="0037504C">
        <w:rPr>
          <w:rStyle w:val="StyleUnderline"/>
          <w:highlight w:val="cyan"/>
        </w:rPr>
        <w:t>transnational economies of scale</w:t>
      </w:r>
      <w:r w:rsidRPr="0037504C">
        <w:rPr>
          <w:rStyle w:val="StyleUnderline"/>
        </w:rPr>
        <w:t xml:space="preserve"> and</w:t>
      </w:r>
      <w:r>
        <w:rPr>
          <w:rStyle w:val="StyleUnderline"/>
        </w:rPr>
        <w:t xml:space="preserve"> </w:t>
      </w:r>
      <w:r w:rsidRPr="0037504C">
        <w:rPr>
          <w:rStyle w:val="StyleUnderline"/>
        </w:rPr>
        <w:t xml:space="preserve">scope </w:t>
      </w:r>
      <w:r w:rsidRPr="0037504C">
        <w:rPr>
          <w:rStyle w:val="StyleUnderline"/>
          <w:highlight w:val="cyan"/>
        </w:rPr>
        <w:t>throughout Asia, Latin America, and Africa</w:t>
      </w:r>
      <w:r w:rsidRPr="0037504C">
        <w:rPr>
          <w:sz w:val="14"/>
          <w:highlight w:val="cyan"/>
        </w:rPr>
        <w:t>.</w:t>
      </w:r>
      <w:r w:rsidRPr="0037504C">
        <w:rPr>
          <w:sz w:val="14"/>
        </w:rPr>
        <w:t xml:space="preserve"> In particular, the discourse of racial magnetism has used Asian American academic success and African American criminalization as a crucial piece of evidence that U.S. liberal democracy and capitalism are structurally, ideologically, and epistemologically sound. Focusing on the terrain of culture, it effectively has countered antiracist activists who called for social and economic justice through dismantling the structures of oppression. Its emergence has consolidated, domestically, the seachange in population demographics due to immigration and urbanization as well as internationally, the outward expanse of transnational capital with its focus on making foreign markets and cultures a part of U.S. imperial culture. </w:t>
      </w:r>
      <w:r w:rsidRPr="0037504C">
        <w:rPr>
          <w:rStyle w:val="StyleUnderline"/>
          <w:highlight w:val="cyan"/>
        </w:rPr>
        <w:t>The discursive power of racial magnetism</w:t>
      </w:r>
      <w:r w:rsidRPr="0037504C">
        <w:rPr>
          <w:rStyle w:val="StyleUnderline"/>
        </w:rPr>
        <w:t xml:space="preserve"> seems to have</w:t>
      </w:r>
      <w:r>
        <w:rPr>
          <w:rStyle w:val="StyleUnderline"/>
        </w:rPr>
        <w:t xml:space="preserve"> </w:t>
      </w:r>
      <w:r w:rsidRPr="0037504C">
        <w:rPr>
          <w:rStyle w:val="StyleUnderline"/>
        </w:rPr>
        <w:t xml:space="preserve">incorporated and </w:t>
      </w:r>
      <w:r w:rsidRPr="0037504C">
        <w:rPr>
          <w:rStyle w:val="StyleUnderline"/>
          <w:highlight w:val="cyan"/>
        </w:rPr>
        <w:t>co-opted Asian American identity</w:t>
      </w:r>
      <w:r w:rsidRPr="0037504C">
        <w:rPr>
          <w:rStyle w:val="StyleUnderline"/>
        </w:rPr>
        <w:t xml:space="preserve">, ironically </w:t>
      </w:r>
      <w:r w:rsidRPr="0037504C">
        <w:rPr>
          <w:rStyle w:val="StyleUnderline"/>
          <w:highlight w:val="cyan"/>
        </w:rPr>
        <w:t>using the rhetoric of Asian ethnic assimilation as a means to promote the promise of U.S. liberalism abroad. At home, this racial logic has used strategies of containment to delegitimize Asian and Black radicalism</w:t>
      </w:r>
      <w:r w:rsidRPr="0037504C">
        <w:rPr>
          <w:sz w:val="14"/>
        </w:rPr>
        <w:t xml:space="preserve"> and thus has garnered the willing consent of a future generation of acolytes dedicated to marketplace competition, commodity fetishism, and the belief in the end of structural racism. On the one hand, liberal perceptions of U.S. post-civil rights rhetoric proposed that Asia, Africa, and Latin America, the geo-political arena of Du Bois’ “darker races of the world,” were part of a global assimilation process for the maintenance of Western neoimperial regimes. </w:t>
      </w:r>
      <w:r w:rsidRPr="0037504C">
        <w:rPr>
          <w:rStyle w:val="StyleUnderline"/>
          <w:highlight w:val="cyan"/>
        </w:rPr>
        <w:t>This formation</w:t>
      </w:r>
      <w:r w:rsidRPr="006A1C73">
        <w:rPr>
          <w:rStyle w:val="StyleUnderline"/>
        </w:rPr>
        <w:t xml:space="preserve"> of the global/domestic is where racial</w:t>
      </w:r>
      <w:r>
        <w:rPr>
          <w:rStyle w:val="StyleUnderline"/>
        </w:rPr>
        <w:t xml:space="preserve"> </w:t>
      </w:r>
      <w:r w:rsidRPr="006A1C73">
        <w:rPr>
          <w:rStyle w:val="StyleUnderline"/>
        </w:rPr>
        <w:t xml:space="preserve">magnetism </w:t>
      </w:r>
      <w:r w:rsidRPr="0037504C">
        <w:rPr>
          <w:rStyle w:val="Emphasis"/>
          <w:highlight w:val="cyan"/>
        </w:rPr>
        <w:t>within the United States created a necessary racial ideology to deal with the increasing complexity and dynamic of global race relations</w:t>
      </w:r>
      <w:r w:rsidRPr="0037504C">
        <w:rPr>
          <w:sz w:val="14"/>
        </w:rPr>
        <w:t xml:space="preserve">. As Ann Laura Stoler and Gauri Viswanathan convincingly demonstrate, </w:t>
      </w:r>
      <w:r w:rsidRPr="006A1C73">
        <w:rPr>
          <w:rStyle w:val="StyleUnderline"/>
        </w:rPr>
        <w:t>the relationship between core</w:t>
      </w:r>
      <w:r>
        <w:rPr>
          <w:rStyle w:val="StyleUnderline"/>
        </w:rPr>
        <w:t xml:space="preserve"> </w:t>
      </w:r>
      <w:r w:rsidRPr="006A1C73">
        <w:rPr>
          <w:rStyle w:val="StyleUnderline"/>
        </w:rPr>
        <w:t>empires and peripheral colonies is mutually constitutive.</w:t>
      </w:r>
      <w:r w:rsidRPr="0037504C">
        <w:rPr>
          <w:sz w:val="14"/>
        </w:rPr>
        <w:t xml:space="preserve"> They show how the implementation of colonial policies is often times enacted in the colonies first, and later instituted in the imperial center, and vice versa.17 Commenting on forms of U.S. racial formations, Stefi San Buenaventura argues that </w:t>
      </w:r>
      <w:r w:rsidRPr="0037504C">
        <w:rPr>
          <w:rStyle w:val="StyleUnderline"/>
          <w:highlight w:val="cyan"/>
        </w:rPr>
        <w:t xml:space="preserve">the comparative racialization of American minorities </w:t>
      </w:r>
      <w:r w:rsidRPr="0037504C">
        <w:rPr>
          <w:rStyle w:val="Emphasis"/>
          <w:highlight w:val="cyan"/>
        </w:rPr>
        <w:t>served as models for the export of U.S. imperialism</w:t>
      </w:r>
      <w:r w:rsidRPr="0037504C">
        <w:rPr>
          <w:sz w:val="14"/>
        </w:rPr>
        <w:t xml:space="preserve">. She says, </w:t>
      </w:r>
      <w:r w:rsidRPr="006A1C73">
        <w:rPr>
          <w:rStyle w:val="StyleUnderline"/>
        </w:rPr>
        <w:t>“</w:t>
      </w:r>
      <w:r w:rsidRPr="0037504C">
        <w:rPr>
          <w:rStyle w:val="StyleUnderline"/>
          <w:highlight w:val="cyan"/>
        </w:rPr>
        <w:t>the Native Americans served as the prototype for</w:t>
      </w:r>
      <w:r w:rsidRPr="006A1C73">
        <w:rPr>
          <w:rStyle w:val="StyleUnderline"/>
        </w:rPr>
        <w:t xml:space="preserve"> American </w:t>
      </w:r>
      <w:r w:rsidRPr="0037504C">
        <w:rPr>
          <w:rStyle w:val="StyleUnderline"/>
          <w:highlight w:val="cyan"/>
        </w:rPr>
        <w:t>colonial policies</w:t>
      </w:r>
      <w:r w:rsidRPr="006A1C73">
        <w:rPr>
          <w:rStyle w:val="StyleUnderline"/>
        </w:rPr>
        <w:t xml:space="preserve"> and</w:t>
      </w:r>
      <w:r>
        <w:rPr>
          <w:rStyle w:val="StyleUnderline"/>
        </w:rPr>
        <w:t xml:space="preserve"> </w:t>
      </w:r>
      <w:r w:rsidRPr="006A1C73">
        <w:rPr>
          <w:rStyle w:val="StyleUnderline"/>
        </w:rPr>
        <w:t xml:space="preserve">administrative strategy </w:t>
      </w:r>
      <w:r w:rsidRPr="0037504C">
        <w:rPr>
          <w:rStyle w:val="StyleUnderline"/>
          <w:highlight w:val="cyan"/>
        </w:rPr>
        <w:t>in</w:t>
      </w:r>
      <w:r w:rsidRPr="006A1C73">
        <w:rPr>
          <w:rStyle w:val="StyleUnderline"/>
        </w:rPr>
        <w:t xml:space="preserve"> the governing of </w:t>
      </w:r>
      <w:r w:rsidRPr="0037504C">
        <w:rPr>
          <w:rStyle w:val="StyleUnderline"/>
          <w:highlight w:val="cyan"/>
        </w:rPr>
        <w:t>the Filipino indios in the archipelago. Blacks represented the justification</w:t>
      </w:r>
      <w:r w:rsidRPr="006A1C73">
        <w:rPr>
          <w:rStyle w:val="StyleUnderline"/>
        </w:rPr>
        <w:t xml:space="preserve"> and model </w:t>
      </w:r>
      <w:r w:rsidRPr="0037504C">
        <w:rPr>
          <w:rStyle w:val="StyleUnderline"/>
          <w:highlight w:val="cyan"/>
        </w:rPr>
        <w:t>for</w:t>
      </w:r>
      <w:r w:rsidRPr="006A1C73">
        <w:rPr>
          <w:rStyle w:val="StyleUnderline"/>
        </w:rPr>
        <w:t xml:space="preserve"> extending ‘second class citizenry’</w:t>
      </w:r>
      <w:r>
        <w:rPr>
          <w:rStyle w:val="StyleUnderline"/>
        </w:rPr>
        <w:t xml:space="preserve"> </w:t>
      </w:r>
      <w:r w:rsidRPr="006A1C73">
        <w:rPr>
          <w:rStyle w:val="StyleUnderline"/>
        </w:rPr>
        <w:t xml:space="preserve">and </w:t>
      </w:r>
      <w:r w:rsidRPr="0037504C">
        <w:rPr>
          <w:rStyle w:val="StyleUnderline"/>
          <w:highlight w:val="cyan"/>
        </w:rPr>
        <w:t>Jim Crow segregationist behavior in the Philippines</w:t>
      </w:r>
      <w:r w:rsidRPr="0037504C">
        <w:rPr>
          <w:sz w:val="14"/>
        </w:rPr>
        <w:t xml:space="preserve">.”18 This historical legacy that links domestic racial formations to imperial aspirations developed into a moment of critical mass in the post-civil rights era. Specifically, </w:t>
      </w:r>
      <w:r w:rsidRPr="0037504C">
        <w:rPr>
          <w:rStyle w:val="StyleUnderline"/>
          <w:highlight w:val="cyan"/>
        </w:rPr>
        <w:t xml:space="preserve">U.S. foreign policy fears of Maoist China, nationalist Vietnam, and anticolonial Black radicalism </w:t>
      </w:r>
      <w:r w:rsidRPr="0037504C">
        <w:rPr>
          <w:rStyle w:val="Emphasis"/>
          <w:highlight w:val="cyan"/>
        </w:rPr>
        <w:t>served notice to everyone that an Asian-Black alliance would be dangerous</w:t>
      </w:r>
      <w:r w:rsidRPr="0037504C">
        <w:rPr>
          <w:sz w:val="14"/>
          <w:highlight w:val="cyan"/>
        </w:rPr>
        <w:t>.</w:t>
      </w:r>
      <w:r w:rsidRPr="0037504C">
        <w:rPr>
          <w:sz w:val="14"/>
        </w:rPr>
        <w:t xml:space="preserve"> Later in this introduction, I will discuss the discursive power of the Moynihan Report, national newspapers, and popular journals, which created a national discourse 18 of racial panic through the language of impending racial apocalypse. Through close readings, I analyze </w:t>
      </w:r>
      <w:r w:rsidRPr="006A1C73">
        <w:rPr>
          <w:rStyle w:val="StyleUnderline"/>
        </w:rPr>
        <w:t xml:space="preserve">this remapping of </w:t>
      </w:r>
      <w:r w:rsidRPr="0037504C">
        <w:rPr>
          <w:rStyle w:val="StyleUnderline"/>
          <w:highlight w:val="cyan"/>
        </w:rPr>
        <w:t>the American racial order</w:t>
      </w:r>
      <w:r w:rsidRPr="0037504C">
        <w:rPr>
          <w:sz w:val="14"/>
        </w:rPr>
        <w:t xml:space="preserve"> that </w:t>
      </w:r>
      <w:r w:rsidRPr="0037504C">
        <w:rPr>
          <w:rStyle w:val="StyleUnderline"/>
          <w:highlight w:val="cyan"/>
        </w:rPr>
        <w:t xml:space="preserve">served as a </w:t>
      </w:r>
      <w:r w:rsidRPr="0037504C">
        <w:rPr>
          <w:rStyle w:val="Emphasis"/>
          <w:highlight w:val="cyan"/>
        </w:rPr>
        <w:t>discursive backdrop for constructing strategies of racial containment throughout the racialized world system</w:t>
      </w:r>
      <w:r w:rsidRPr="0037504C">
        <w:rPr>
          <w:rStyle w:val="StyleUnderline"/>
          <w:highlight w:val="cyan"/>
        </w:rPr>
        <w:t>.</w:t>
      </w:r>
      <w:r w:rsidRPr="0037504C">
        <w:rPr>
          <w:sz w:val="14"/>
        </w:rPr>
        <w:t xml:space="preserve"> Allowing for the discursive and ideological regulation of social movement politics, the discourse of racial panic set the parameters of post-civil rights racialization as chaotic warfare. Ultimately</w:t>
      </w:r>
      <w:r w:rsidRPr="006A1C73">
        <w:rPr>
          <w:rStyle w:val="StyleUnderline"/>
        </w:rPr>
        <w:t xml:space="preserve">, </w:t>
      </w:r>
      <w:r w:rsidRPr="0037504C">
        <w:rPr>
          <w:rStyle w:val="StyleUnderline"/>
          <w:highlight w:val="cyan"/>
        </w:rPr>
        <w:t xml:space="preserve">racial panic had produced widespread fear of a racial apocalypse, </w:t>
      </w:r>
      <w:r w:rsidRPr="0037504C">
        <w:rPr>
          <w:rStyle w:val="Emphasis"/>
          <w:highlight w:val="cyan"/>
        </w:rPr>
        <w:t>signifying</w:t>
      </w:r>
      <w:r w:rsidRPr="006A1C73">
        <w:rPr>
          <w:rStyle w:val="Emphasis"/>
        </w:rPr>
        <w:t xml:space="preserve"> post-civil </w:t>
      </w:r>
      <w:r w:rsidRPr="0037504C">
        <w:rPr>
          <w:rStyle w:val="Emphasis"/>
        </w:rPr>
        <w:t xml:space="preserve">rights </w:t>
      </w:r>
      <w:r w:rsidRPr="0037504C">
        <w:rPr>
          <w:rStyle w:val="Emphasis"/>
          <w:highlight w:val="cyan"/>
        </w:rPr>
        <w:t>fear of</w:t>
      </w:r>
      <w:r w:rsidRPr="006A1C73">
        <w:rPr>
          <w:rStyle w:val="Emphasis"/>
        </w:rPr>
        <w:t xml:space="preserve"> urban and</w:t>
      </w:r>
      <w:r>
        <w:rPr>
          <w:rStyle w:val="Emphasis"/>
        </w:rPr>
        <w:t xml:space="preserve"> </w:t>
      </w:r>
      <w:r w:rsidRPr="0037504C">
        <w:rPr>
          <w:rStyle w:val="Emphasis"/>
          <w:highlight w:val="cyan"/>
        </w:rPr>
        <w:t>guerilla insurgency and the breakdown of the status quo</w:t>
      </w:r>
      <w:r w:rsidRPr="006A1C73">
        <w:rPr>
          <w:rStyle w:val="StyleUnderline"/>
        </w:rPr>
        <w:t xml:space="preserve">. </w:t>
      </w:r>
      <w:r w:rsidRPr="0037504C">
        <w:rPr>
          <w:sz w:val="14"/>
        </w:rPr>
        <w:t xml:space="preserve">As a result, the 1992 Los Angeles Race Rebellion represented a violent racial insurrection that mainstream media outlets portrayed as a symbol of racial apocalypse in the “urban jungle.” Meanwhile, the same media institutions ignored the opportunity to comment on urban renewal policies or white flight. </w:t>
      </w:r>
    </w:p>
    <w:p w:rsidR="00105BD6" w:rsidRDefault="00105BD6" w:rsidP="003842A8">
      <w:pPr>
        <w:rPr>
          <w:sz w:val="14"/>
        </w:rPr>
      </w:pPr>
    </w:p>
    <w:p w:rsidR="00105BD6" w:rsidRPr="00C5440D" w:rsidRDefault="00105BD6" w:rsidP="00105BD6">
      <w:pPr>
        <w:pStyle w:val="Heading4"/>
      </w:pPr>
      <w:r w:rsidRPr="00C5440D">
        <w:t>Structures of white supremacy have historically operated to segregate colonized communities, specifically black and Asian people, to stop collectivation through attempts to stop communities from collectivizing.</w:t>
      </w:r>
    </w:p>
    <w:p w:rsidR="00105BD6" w:rsidRPr="002936C4" w:rsidRDefault="00105BD6" w:rsidP="00105BD6">
      <w:r w:rsidRPr="002936C4">
        <w:rPr>
          <w:rStyle w:val="Style13ptBold"/>
        </w:rPr>
        <w:t>Prashad ’01</w:t>
      </w:r>
      <w:r>
        <w:t xml:space="preserve"> </w:t>
      </w:r>
      <w:r w:rsidRPr="002936C4">
        <w:t>(Vijay Prashad is director and associate professor of international studies at Trinity College and the author of The Karma of Brown Folk. He lives in Northampton, Massachusetts.</w:t>
      </w:r>
      <w:r>
        <w:t xml:space="preserve"> </w:t>
      </w:r>
      <w:r w:rsidRPr="002936C4">
        <w:t>“Everybody Was Kung Fu Fighting: AFRO-ASIAN CONNECTIONS AND</w:t>
      </w:r>
      <w:r>
        <w:t xml:space="preserve"> </w:t>
      </w:r>
      <w:r w:rsidRPr="002936C4">
        <w:t>THE MYTH OF CULTURAL PURITY</w:t>
      </w:r>
      <w:r>
        <w:t xml:space="preserve"> </w:t>
      </w:r>
      <w:r w:rsidRPr="002936C4">
        <w:t>“, pgs.</w:t>
      </w:r>
      <w:r>
        <w:t xml:space="preserve"> 74</w:t>
      </w:r>
      <w:r w:rsidRPr="002936C4">
        <w:t>-</w:t>
      </w:r>
      <w:r>
        <w:t>75</w:t>
      </w:r>
      <w:r w:rsidRPr="002936C4">
        <w:t xml:space="preserve">, </w:t>
      </w:r>
      <w:r>
        <w:t>2001, NAE)</w:t>
      </w:r>
    </w:p>
    <w:p w:rsidR="00105BD6" w:rsidRPr="00742983" w:rsidRDefault="00105BD6" w:rsidP="00105BD6">
      <w:pPr>
        <w:rPr>
          <w:rStyle w:val="StyleUnderline"/>
        </w:rPr>
      </w:pPr>
      <w:r w:rsidRPr="00742983">
        <w:rPr>
          <w:rStyle w:val="StyleUnderline"/>
        </w:rPr>
        <w:t>The historical entry of the Asians after the African workers earned their freedom created a major bridge between these two peoples.</w:t>
      </w:r>
      <w:r w:rsidRPr="005454B1">
        <w:rPr>
          <w:sz w:val="16"/>
        </w:rPr>
        <w:t xml:space="preserve"> The latter did not work under the direct control of the planters any longer and their cul- tural capital enabled them to produce a substantial middle-class, urban- based leadership. </w:t>
      </w:r>
      <w:r w:rsidRPr="00742983">
        <w:rPr>
          <w:rStyle w:val="StyleUnderline"/>
        </w:rPr>
        <w:t>Such structural differences did not seem enough to the planters and the colonial state, which created fabulous strategies to segregate the workers and to pit them against each other. Spatial segregation should not be underemphasized. In Trinidad</w:t>
      </w:r>
      <w:r w:rsidRPr="005454B1">
        <w:rPr>
          <w:sz w:val="16"/>
        </w:rPr>
        <w:t>, for example</w:t>
      </w:r>
      <w:r w:rsidRPr="00742983">
        <w:rPr>
          <w:rStyle w:val="StyleUnderline"/>
        </w:rPr>
        <w:t>, the African peasantry resided in the north part of the island, while the Indians lived and worked in the south and the center.</w:t>
      </w:r>
      <w:r w:rsidRPr="005454B1">
        <w:rPr>
          <w:sz w:val="16"/>
        </w:rPr>
        <w:t xml:space="preserve"> Sankar commenting on the distances that engulfed Trinidad said that ‘‘</w:t>
      </w:r>
      <w:r w:rsidRPr="00742983">
        <w:rPr>
          <w:rStyle w:val="StyleUnderline"/>
        </w:rPr>
        <w:t>we eh interfering wid dem [Africans]. We living for we- self. We talking about we self,</w:t>
      </w:r>
      <w:r w:rsidRPr="005454B1">
        <w:rPr>
          <w:sz w:val="16"/>
        </w:rPr>
        <w:t xml:space="preserve"> we singing, playing drum an eating, sleeping, eating together, </w:t>
      </w:r>
      <w:r w:rsidRPr="00742983">
        <w:rPr>
          <w:rStyle w:val="StyleUnderline"/>
        </w:rPr>
        <w:t>we indian self, we eh meddle wid dem.’’14 We Indian self, we Chinese self, we African self, we selves who work as ‘‘hands,’’ as ‘‘coolies’’ and as ‘‘niggers.’’ We who retreat into our private spaces to escape the racist ‘‘public’’ dominated by white supremacy. And the slave or coolie had pre- cious little private life</w:t>
      </w:r>
      <w:r w:rsidRPr="005454B1">
        <w:rPr>
          <w:sz w:val="16"/>
        </w:rPr>
        <w:t xml:space="preserve">. </w:t>
      </w:r>
      <w:r w:rsidRPr="00742983">
        <w:rPr>
          <w:rStyle w:val="StyleUnderline"/>
        </w:rPr>
        <w:t xml:space="preserve">The chiefs of capitalism considered the working-class body to be without intelligence or emotion and generally irrelevant in the long term, since working bodies could be imported from the warrens where they bred </w:t>
      </w:r>
      <w:r w:rsidRPr="005454B1">
        <w:rPr>
          <w:sz w:val="16"/>
        </w:rPr>
        <w:t xml:space="preserve">(in China, Africa, or elsewhere). </w:t>
      </w:r>
      <w:r w:rsidRPr="00742983">
        <w:rPr>
          <w:rStyle w:val="StyleUnderline"/>
        </w:rPr>
        <w:t>On slave plantations, the African woman became a sign of sexual laxity since her progeny (by rape or other- wise) was the property of the slave owner, whereas the African man was a sign of sexual danger, since he was seen as a threat to white men’s claim to the ownership of white women’s bodies</w:t>
      </w:r>
      <w:r w:rsidRPr="005454B1">
        <w:rPr>
          <w:sz w:val="16"/>
        </w:rPr>
        <w:t xml:space="preserve">.15 </w:t>
      </w:r>
      <w:r w:rsidRPr="00C5440D">
        <w:rPr>
          <w:rStyle w:val="StyleUnderline"/>
        </w:rPr>
        <w:t>Being</w:t>
      </w:r>
      <w:r w:rsidRPr="00742983">
        <w:rPr>
          <w:rStyle w:val="StyleUnderline"/>
        </w:rPr>
        <w:t xml:space="preserve"> at the front lines of plantation capitalism, African women came to be regarded as ‘‘breeders’’ whose duties included the reproduction of children. Conditions were equally heinous for the small number of female indentured workers. Eighty-five percent of the Chinese women in San Francisco</w:t>
      </w:r>
      <w:r w:rsidRPr="005454B1">
        <w:rPr>
          <w:sz w:val="16"/>
        </w:rPr>
        <w:t xml:space="preserve"> in </w:t>
      </w:r>
      <w:r w:rsidRPr="005454B1">
        <w:rPr>
          <w:rFonts w:ascii="Lantinghei TC Heavy" w:hAnsi="Lantinghei TC Heavy" w:cs="Lantinghei TC Heavy"/>
          <w:sz w:val="16"/>
        </w:rPr>
        <w:t></w:t>
      </w:r>
      <w:r w:rsidRPr="005454B1">
        <w:rPr>
          <w:sz w:val="16"/>
        </w:rPr>
        <w:t xml:space="preserve"> </w:t>
      </w:r>
      <w:r w:rsidRPr="00742983">
        <w:rPr>
          <w:rStyle w:val="StyleUnderline"/>
        </w:rPr>
        <w:t>did sex work as debt slaves to their contractors, servicing white and Chinese laborers.16 Limiting the number of women and the types of social interaction allowed the state to exert political control over the emotional lives of their workers</w:t>
      </w:r>
      <w:r w:rsidRPr="005454B1">
        <w:rPr>
          <w:sz w:val="16"/>
        </w:rPr>
        <w:t xml:space="preserve">. Despite these barbaric circumstances, however, the coolies made novel arrangements for love and sex, such as with same-sex partners, or else across the color line, whether Pun- jabis with Chicanos, Africans with Indians, Chinese with Africans.17 </w:t>
      </w:r>
      <w:r w:rsidRPr="00742983">
        <w:rPr>
          <w:rStyle w:val="StyleUnderline"/>
        </w:rPr>
        <w:t xml:space="preserve">At- tempts to dehumanize and desexualize the coolie could not undermine the capacity of workers to constitute joy out of the most shabby materials. </w:t>
      </w:r>
    </w:p>
    <w:p w:rsidR="00105BD6" w:rsidRDefault="00105BD6" w:rsidP="003842A8">
      <w:pPr>
        <w:rPr>
          <w:sz w:val="14"/>
        </w:rPr>
      </w:pPr>
    </w:p>
    <w:p w:rsidR="00714336" w:rsidRDefault="00714336" w:rsidP="00A03F26">
      <w:pPr>
        <w:pStyle w:val="Heading2"/>
      </w:pPr>
      <w:r>
        <w:t>Macro and Micro Key</w:t>
      </w:r>
    </w:p>
    <w:p w:rsidR="00714336" w:rsidRPr="003233B6" w:rsidRDefault="00714336" w:rsidP="00714336">
      <w:pPr>
        <w:pStyle w:val="Heading4"/>
      </w:pPr>
      <w:r>
        <w:t xml:space="preserve">The racial stereotypes must be combated at both a macro- and micro- level. </w:t>
      </w:r>
    </w:p>
    <w:p w:rsidR="00714336" w:rsidRDefault="00714336" w:rsidP="00714336">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82" w:history="1">
        <w:r w:rsidRPr="003F0512">
          <w:rPr>
            <w:rStyle w:val="Hyperlink"/>
            <w:sz w:val="18"/>
          </w:rPr>
          <w:t>https://escholarship.org/uc/item/4p9698d9</w:t>
        </w:r>
      </w:hyperlink>
      <w:r w:rsidRPr="00E47D9A">
        <w:rPr>
          <w:sz w:val="18"/>
        </w:rPr>
        <w:t>)</w:t>
      </w:r>
    </w:p>
    <w:p w:rsidR="00714336" w:rsidRPr="003233B6" w:rsidRDefault="00714336" w:rsidP="00714336">
      <w:pPr>
        <w:rPr>
          <w:sz w:val="16"/>
        </w:rPr>
      </w:pPr>
      <w:r w:rsidRPr="003233B6">
        <w:rPr>
          <w:sz w:val="16"/>
        </w:rPr>
        <w:t xml:space="preserve">Nonracialism v. Race Consciousness: </w:t>
      </w:r>
      <w:r w:rsidRPr="00B3301F">
        <w:rPr>
          <w:rStyle w:val="StyleUnderline"/>
        </w:rPr>
        <w:t>The production of racial categories, the classification of people within them, and the</w:t>
      </w:r>
      <w:r w:rsidRPr="003233B6">
        <w:rPr>
          <w:sz w:val="16"/>
        </w:rPr>
        <w:t xml:space="preserve"> quotidian </w:t>
      </w:r>
      <w:r w:rsidRPr="00B3301F">
        <w:rPr>
          <w:rStyle w:val="StyleUnderline"/>
        </w:rPr>
        <w:t>experience of living within such classifications, are all complex processes that link macro-level</w:t>
      </w:r>
      <w:r w:rsidRPr="003233B6">
        <w:rPr>
          <w:sz w:val="16"/>
        </w:rPr>
        <w:t xml:space="preserve"> societal </w:t>
      </w:r>
      <w:r w:rsidRPr="00B3301F">
        <w:rPr>
          <w:rStyle w:val="StyleUnderline"/>
        </w:rPr>
        <w:t>dynamics</w:t>
      </w:r>
      <w:r w:rsidRPr="003233B6">
        <w:rPr>
          <w:sz w:val="16"/>
        </w:rPr>
        <w:t xml:space="preserve"> -- censuses, the spatial organization of housing, labor, transport, etc., and social stratification in general -- </w:t>
      </w:r>
      <w:r w:rsidRPr="00B3301F">
        <w:rPr>
          <w:rStyle w:val="StyleUnderline"/>
        </w:rPr>
        <w:t>with micro-level ones</w:t>
      </w:r>
      <w:r w:rsidRPr="003233B6">
        <w:rPr>
          <w:sz w:val="16"/>
        </w:rPr>
        <w:t xml:space="preserve">,5 such as acculturation and socialization, the "testing" of attitudes and beliefs and risktaking in everyday life, shifting interpretations of difference and identity, "styles," etc. In the post-WWII era, the postcolonial era, it has been possible to claim that race is less salient than before in determining "life-chances"; this is the nonracialist or "colorblind" argument. At the same time </w:t>
      </w:r>
      <w:r w:rsidRPr="00EC14CE">
        <w:rPr>
          <w:rStyle w:val="StyleUnderline"/>
        </w:rPr>
        <w:t>social organization continues to function along racial lines; "race consciousness" operates in the allocation of resources, the dynamics of social control, and the organization of movements for equality and social justice. At both the micro- and macro-social levels, in both cultural and political-economic frameworks, race must be signified and organized.</w:t>
      </w:r>
      <w:r w:rsidRPr="003233B6">
        <w:rPr>
          <w:sz w:val="16"/>
        </w:rPr>
        <w:t xml:space="preserve"> On what ground -- however shaky and uncertain -- do nonracialism and race consciousness meet? US Supreme Court Justice Harry Blackmun famously said that "</w:t>
      </w:r>
      <w:r w:rsidRPr="00EC14CE">
        <w:rPr>
          <w:rStyle w:val="StyleUnderline"/>
        </w:rPr>
        <w:t>In order to get beyond racism, we must first take account of race</w:t>
      </w:r>
      <w:r w:rsidRPr="003233B6">
        <w:rPr>
          <w:sz w:val="16"/>
        </w:rPr>
        <w:t xml:space="preserve">" 8 (Blackmun 1978). The 1955 South Africa Freedom Charter (the key programmatic document of the African National Congress) condemned racialism, but the post-apartheid ANC government must struggle every day with issues of state racial policy (African National Congress, 1979 [1955]). How can we both take account of race and get beyond it, as the present situation seems to demand?6 Racial Genomics: Racial science has advanced and retreated in historical "waves." Before the current DNA-based breakthroughs there was the approach of eugenics (Duster 2003 [1990]). Much as genomics does today, the worldwide eugenics movement also claimed that it was a dispassionate advance over the benightedness of the past. Though particularly dangerous in the hands of rightwing and fascist movements and governments, eugenics also had left-wing and feminist adherents. Tainted by its adoption by Nazism, eugenics "retreated" (Barkan 1992), but has resurfaced under neoconservative and new right sponsorship in recent decades (Herrnstein and Murray 1994). Today's racial genomics is at pains to distinguish itself from the eugenics of the past. Indeed it has dual effects that would have been unimaginable in the heyday of eugenics: it renders racial identity more fungible and flexible, quite the opposite of what occurred in the era of Fisher, Pearson, or Stoddard. Yet at the same time </w:t>
      </w:r>
      <w:r w:rsidRPr="00EC14CE">
        <w:rPr>
          <w:rStyle w:val="StyleUnderline"/>
        </w:rPr>
        <w:t xml:space="preserve">racial genomics is pressed into service for "profiling"; it is harnessed to old and repressive practices </w:t>
      </w:r>
      <w:r w:rsidRPr="003233B6">
        <w:rPr>
          <w:sz w:val="16"/>
        </w:rPr>
        <w:t xml:space="preserve">(Duster 2004). </w:t>
      </w:r>
      <w:r w:rsidRPr="00EC14CE">
        <w:rPr>
          <w:rStyle w:val="StyleUnderline"/>
        </w:rPr>
        <w:t>Thus it simultaneously reinforces the same stereotypes its advocates profess to debunk</w:t>
      </w:r>
      <w:r w:rsidRPr="003233B6">
        <w:rPr>
          <w:sz w:val="16"/>
        </w:rPr>
        <w:t xml:space="preserve">. </w:t>
      </w:r>
      <w:r w:rsidRPr="00EC14CE">
        <w:rPr>
          <w:rStyle w:val="StyleUnderline"/>
        </w:rPr>
        <w:t>Recognizing the sociohistorical context</w:t>
      </w:r>
      <w:r w:rsidRPr="003233B6">
        <w:rPr>
          <w:sz w:val="16"/>
        </w:rPr>
        <w:t xml:space="preserve"> in which the race-concept developed and in which it has 9 been explained, it seems, </w:t>
      </w:r>
      <w:r w:rsidRPr="00EC14CE">
        <w:rPr>
          <w:rStyle w:val="StyleUnderline"/>
        </w:rPr>
        <w:t>does not prevent the periodic recurrence of biologically-based accounts</w:t>
      </w:r>
      <w:r w:rsidRPr="003233B6">
        <w:rPr>
          <w:sz w:val="16"/>
        </w:rPr>
        <w:t xml:space="preserve">. To what extent is current scientific knowledge about race distinct from previous scientific knowledge? </w:t>
      </w:r>
    </w:p>
    <w:p w:rsidR="00714336" w:rsidRPr="00714336" w:rsidRDefault="00714336" w:rsidP="00714336"/>
    <w:p w:rsidR="00A03F26" w:rsidRDefault="00A03F26" w:rsidP="00A03F26">
      <w:pPr>
        <w:pStyle w:val="Heading2"/>
      </w:pPr>
      <w:r>
        <w:t xml:space="preserve">Citizenship </w:t>
      </w:r>
      <w:r w:rsidR="003217D7">
        <w:t>Framing</w:t>
      </w:r>
    </w:p>
    <w:p w:rsidR="007C6CEC" w:rsidRPr="006735AD" w:rsidRDefault="007C6CEC" w:rsidP="007C6CEC">
      <w:pPr>
        <w:pStyle w:val="Heading4"/>
      </w:pPr>
      <w:r>
        <w:t>The institution of citizenship forces Asian and black people to negotiate their inclusion in relationship to others – a historicity of these ties is necessary to interrogate the way that citizenship has historically warped and distorted Afro-Asian relations</w:t>
      </w:r>
    </w:p>
    <w:p w:rsidR="003217D7" w:rsidRPr="0054778F" w:rsidRDefault="003217D7" w:rsidP="003217D7">
      <w:pPr>
        <w:rPr>
          <w:rStyle w:val="Style13ptBold"/>
          <w:rFonts w:ascii="Verdana" w:hAnsi="Verdana"/>
          <w:b w:val="0"/>
          <w:bCs w:val="0"/>
          <w:sz w:val="19"/>
          <w:szCs w:val="19"/>
        </w:rPr>
      </w:pPr>
      <w:r w:rsidRPr="0054778F">
        <w:rPr>
          <w:rStyle w:val="Style13ptBold"/>
          <w:rFonts w:ascii="Verdana" w:hAnsi="Verdana"/>
          <w:b w:val="0"/>
          <w:bCs w:val="0"/>
          <w:sz w:val="19"/>
          <w:szCs w:val="19"/>
        </w:rPr>
        <w:t>The Chinese alien generates the CONTRASTING Black Christianized former slave.  Slavery becomes NECESSARY as a civilizing institution that TRANSFORMS heathens and creates distance from the UNASSIMILABLE Oriental.  Imagining PRIVILEGES enjoyed by the alien, DENIED to the Black citizen is a counterintuitive discourse that ignores the NEGROIZATION of the Chinese and or the ASIANIZATION of Blacks. Chinese Exclusion, Black Segregation both play into Orientalist figurations of domestication and Asian cultural difference.  Blacks facilitate ASSIMILATION generating a Black Orientalist discourse understood as RACIAL UPLIFT, MORAL/POLITICAL and CULTURAL DEVELOPMENT only to lay a justified foundational rhetoric of the anti-Chinese movement.  Black subjects now constitute their HUMANITY and CITIZENSHIP through gendered Enlightenment discourses of MORALITY, EHTICALITY and RATIONALITY as a struggle for INCLUSION.  We must move beyond racist/antiracist principles and interrogate how the institution of citizenship constitutes a narrow discursive field of NEGOTIATION of EXCLUSION</w:t>
      </w:r>
    </w:p>
    <w:p w:rsidR="003217D7" w:rsidRDefault="003217D7" w:rsidP="003217D7">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83"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3217D7" w:rsidRPr="00D136A2" w:rsidRDefault="003217D7" w:rsidP="003217D7">
      <w:pPr>
        <w:rPr>
          <w:sz w:val="16"/>
          <w:szCs w:val="16"/>
        </w:rPr>
      </w:pPr>
      <w:r w:rsidRPr="00D136A2">
        <w:rPr>
          <w:sz w:val="16"/>
          <w:szCs w:val="16"/>
        </w:rPr>
        <w:t xml:space="preserve">In his testimony before the senate in 1877, a white minister makes an argument for </w:t>
      </w:r>
      <w:r w:rsidRPr="00956DD9">
        <w:rPr>
          <w:sz w:val="16"/>
          <w:szCs w:val="16"/>
        </w:rPr>
        <w:t>Chinese exclusion</w:t>
      </w:r>
      <w:r w:rsidRPr="00D136A2">
        <w:rPr>
          <w:sz w:val="16"/>
          <w:szCs w:val="16"/>
        </w:rPr>
        <w:t xml:space="preserve"> in which his </w:t>
      </w:r>
      <w:r w:rsidRPr="00956DD9">
        <w:rPr>
          <w:rFonts w:ascii="Verdana" w:hAnsi="Verdana"/>
          <w:b/>
          <w:sz w:val="20"/>
          <w:szCs w:val="20"/>
          <w:u w:val="single"/>
        </w:rPr>
        <w:t>Orientalist construction of the Chinese alien generates its contrasting other in the figure of the properly developed, black, Christianized former slave.</w:t>
      </w:r>
      <w:r w:rsidRPr="00D136A2">
        <w:rPr>
          <w:sz w:val="16"/>
          <w:szCs w:val="16"/>
        </w:rPr>
        <w:t xml:space="preserve"> Reverend Blakeslee’s rather </w:t>
      </w:r>
      <w:r w:rsidRPr="00956DD9">
        <w:rPr>
          <w:rFonts w:ascii="Verdana" w:hAnsi="Verdana"/>
          <w:b/>
          <w:sz w:val="20"/>
          <w:szCs w:val="20"/>
          <w:u w:val="single"/>
        </w:rPr>
        <w:t>predictable and ubiquitous discourse of the unassimilable Oriental is particularly disturbing in that chattel slavery is figured as a necessary civilizing institution that “successfully” transforms African heathens into modern American citizens.</w:t>
      </w:r>
      <w:r w:rsidRPr="00D136A2">
        <w:rPr>
          <w:sz w:val="16"/>
          <w:szCs w:val="16"/>
        </w:rPr>
        <w:t xml:space="preserve"> Twenty years later, Supreme Court Justice Harlan also deploys </w:t>
      </w:r>
      <w:r w:rsidRPr="00E139CB">
        <w:rPr>
          <w:rFonts w:ascii="Verdana" w:hAnsi="Verdana"/>
          <w:b/>
          <w:sz w:val="20"/>
          <w:szCs w:val="20"/>
          <w:u w:val="single"/>
        </w:rPr>
        <w:t xml:space="preserve">this black/Chinese racial tandem </w:t>
      </w:r>
      <w:r w:rsidRPr="00D136A2">
        <w:rPr>
          <w:sz w:val="16"/>
          <w:szCs w:val="16"/>
        </w:rPr>
        <w:t xml:space="preserve">in the case of Plessy v. Ferguson (1896), when he </w:t>
      </w:r>
      <w:r w:rsidRPr="00E139CB">
        <w:rPr>
          <w:sz w:val="16"/>
          <w:szCs w:val="16"/>
        </w:rPr>
        <w:t>challenges</w:t>
      </w:r>
      <w:r w:rsidRPr="00D136A2">
        <w:rPr>
          <w:sz w:val="16"/>
          <w:szCs w:val="16"/>
        </w:rPr>
        <w:t xml:space="preserve"> the Court’s majority ruling </w:t>
      </w:r>
      <w:r w:rsidRPr="00E139CB">
        <w:rPr>
          <w:rFonts w:ascii="Verdana" w:hAnsi="Verdana"/>
          <w:b/>
          <w:sz w:val="20"/>
          <w:szCs w:val="20"/>
          <w:u w:val="single"/>
        </w:rPr>
        <w:t>by constructing the Chinese immigrant as the negative instance of national belonging</w:t>
      </w:r>
      <w:r w:rsidRPr="00D136A2">
        <w:rPr>
          <w:sz w:val="16"/>
          <w:szCs w:val="16"/>
        </w:rPr>
        <w:t xml:space="preserve">. There is a race so different from our own that we do not permit those belonging to it to become citizens of the United States . . . But by the statute in question, a Chinaman can ride in the same passenger coach with white citizens of the United States, while citizens of the black race in Louisiana, many of whom perhaps risked their lives for the preservation of the Union, who are entitled by law, to participate in the political control of the state and nation, who are not excluded, by law or by reason of their race, from public stations of any kind, and who have all the legal rights that belong to white citizens, are yet to be declared criminals, liable to imprisonment, if they ride in a public coach occupied by citizens of the white race.2 Harlan’s attempt to dramatize the injustice of Jim Crow segregation </w:t>
      </w:r>
      <w:r w:rsidRPr="00E139CB">
        <w:rPr>
          <w:rFonts w:ascii="Verdana" w:hAnsi="Verdana"/>
          <w:b/>
          <w:sz w:val="20"/>
          <w:szCs w:val="20"/>
          <w:u w:val="single"/>
        </w:rPr>
        <w:t>works by imagining privileges unfairly enjoyed by Chinese aliens in order to powerfully illustrate what was being wrongfully denied to black citizens.</w:t>
      </w:r>
      <w:r w:rsidRPr="00D136A2">
        <w:rPr>
          <w:sz w:val="16"/>
          <w:szCs w:val="16"/>
        </w:rPr>
        <w:t xml:space="preserve">3 </w:t>
      </w:r>
      <w:r w:rsidRPr="00E139CB">
        <w:rPr>
          <w:rFonts w:ascii="Verdana" w:hAnsi="Verdana"/>
          <w:b/>
          <w:sz w:val="20"/>
          <w:szCs w:val="20"/>
          <w:u w:val="single"/>
        </w:rPr>
        <w:t>In other words,</w:t>
      </w:r>
      <w:r w:rsidRPr="00D136A2">
        <w:rPr>
          <w:sz w:val="16"/>
          <w:szCs w:val="16"/>
        </w:rPr>
        <w:t xml:space="preserve"> Harlan’s rhetoric deploys </w:t>
      </w:r>
      <w:r w:rsidRPr="00E139CB">
        <w:rPr>
          <w:rFonts w:ascii="Verdana" w:hAnsi="Verdana"/>
          <w:b/>
          <w:sz w:val="20"/>
          <w:szCs w:val="20"/>
          <w:u w:val="single"/>
        </w:rPr>
        <w:t>Orientalist difference in order to assimilate U.S. blacks into a universalized American national identity.</w:t>
      </w:r>
      <w:r w:rsidRPr="00D136A2">
        <w:rPr>
          <w:sz w:val="16"/>
          <w:szCs w:val="16"/>
        </w:rPr>
        <w:t xml:space="preserve"> Both Blakeslee’s and Harlan’s statements surprisingly suggest that in the late nineteenth century, the juxtaposition of Chinese immigrants and the black community could somehow generate a naturalized, commonsensical recognition of the deeply American character of black domestic subjects.4 </w:t>
      </w:r>
      <w:r w:rsidRPr="00E139CB">
        <w:rPr>
          <w:rFonts w:ascii="Verdana" w:hAnsi="Verdana"/>
          <w:b/>
          <w:sz w:val="20"/>
          <w:szCs w:val="20"/>
          <w:u w:val="single"/>
        </w:rPr>
        <w:t xml:space="preserve">This discourse of provisional black inclusion/Chinese exclusion is initially counterintuitive given the manner in which today we often observe how in the nineteenth century, blacks and Chinese were represented as similarly loathsome, or degraded in terms of the “other,” that is, the “Negroization of the Chinese” or the “Asianization of blacks.” </w:t>
      </w:r>
      <w:r w:rsidRPr="00D136A2">
        <w:rPr>
          <w:sz w:val="16"/>
          <w:szCs w:val="16"/>
        </w:rPr>
        <w:t xml:space="preserve">Of course, Harlan’s and Blakeslee’s </w:t>
      </w:r>
      <w:r w:rsidRPr="00E139CB">
        <w:rPr>
          <w:rFonts w:ascii="Verdana" w:hAnsi="Verdana"/>
          <w:b/>
          <w:sz w:val="20"/>
          <w:szCs w:val="20"/>
          <w:u w:val="single"/>
        </w:rPr>
        <w:t>public statements on race and citizenship spoke to radically different questions and motivations—one endorsing Chinese exclusion and the other arguing against the legality of black/white racial segregation. The differences, however, behind such similar Orientalist figurations within these narratives of black domestication are all the more suggestive of the significance of Chinese exclusion and American Orientalism within nineteenth-century discourses of black citizenship.</w:t>
      </w:r>
      <w:r w:rsidRPr="00D136A2">
        <w:rPr>
          <w:sz w:val="16"/>
          <w:szCs w:val="16"/>
        </w:rPr>
        <w:t xml:space="preserve"> This article examines how the nineteenth-century black press waged struggles for political inclusion within this dominant discursive context of racialized citizenship, as </w:t>
      </w:r>
      <w:r w:rsidRPr="00E139CB">
        <w:rPr>
          <w:rFonts w:ascii="Verdana" w:hAnsi="Verdana"/>
          <w:b/>
          <w:sz w:val="20"/>
          <w:szCs w:val="20"/>
          <w:u w:val="single"/>
        </w:rPr>
        <w:t>the anti-Chinese movement critically defined the racial, cultural, and political boundaries of the United States.</w:t>
      </w:r>
      <w:r w:rsidRPr="00D136A2">
        <w:rPr>
          <w:sz w:val="16"/>
          <w:szCs w:val="16"/>
        </w:rPr>
        <w:t xml:space="preserve"> An analysis of black newspapers across the country reveals how </w:t>
      </w:r>
      <w:r w:rsidRPr="00E139CB">
        <w:rPr>
          <w:rFonts w:ascii="Verdana" w:hAnsi="Verdana"/>
          <w:b/>
          <w:sz w:val="20"/>
          <w:szCs w:val="20"/>
          <w:u w:val="single"/>
        </w:rPr>
        <w:t>Orientalist discourses of Asian cultural difference ambiguously facilitated the assimilation of black Americans to ideologies of political modernity and consolidated black identification as U.S. national subjects.</w:t>
      </w:r>
      <w:r w:rsidRPr="00D136A2">
        <w:rPr>
          <w:sz w:val="16"/>
          <w:szCs w:val="16"/>
        </w:rPr>
        <w:t xml:space="preserve"> Nineteenth-century discourses of </w:t>
      </w:r>
      <w:r w:rsidRPr="00631970">
        <w:rPr>
          <w:rFonts w:ascii="Verdana" w:hAnsi="Verdana"/>
          <w:b/>
          <w:sz w:val="20"/>
          <w:szCs w:val="20"/>
          <w:u w:val="single"/>
        </w:rPr>
        <w:t>“black Orientalism” can be best understood as a specific formation of racial uplift, generating narratives of black moral, political, and cultural development, which in turn reified the Orientalist logic of the anti-Chinese movement. This argument deemphasizes notions of black “intentions,” “perceptions,” or “attitudes” in order to foreground the narrative demands on U.S. black subjects to constitute their humanity and citizenship through racialized and gendered Enlightenment discourses of morality, ethicality, and rationality. In other words,</w:t>
      </w:r>
      <w:r w:rsidRPr="00D136A2">
        <w:rPr>
          <w:sz w:val="16"/>
          <w:szCs w:val="16"/>
        </w:rPr>
        <w:t xml:space="preserve"> this essay foregrounds how </w:t>
      </w:r>
      <w:r w:rsidRPr="00631970">
        <w:rPr>
          <w:rFonts w:ascii="Verdana" w:hAnsi="Verdana"/>
          <w:b/>
          <w:sz w:val="20"/>
          <w:szCs w:val="20"/>
          <w:u w:val="single"/>
        </w:rPr>
        <w:t>the institution of citizenship produces an imperative for racialized subjects to tell particular stories about themselves and others in the struggle for inclusion. Such a focus suggests that racist or antiracist principles are not the most relevant terms for interpreting</w:t>
      </w:r>
      <w:r w:rsidRPr="00D136A2">
        <w:rPr>
          <w:sz w:val="16"/>
          <w:szCs w:val="16"/>
        </w:rPr>
        <w:t xml:space="preserve"> nineteenth-century </w:t>
      </w:r>
      <w:r w:rsidRPr="00631970">
        <w:rPr>
          <w:rFonts w:ascii="Verdana" w:hAnsi="Verdana"/>
          <w:b/>
          <w:sz w:val="20"/>
          <w:szCs w:val="20"/>
          <w:u w:val="single"/>
        </w:rPr>
        <w:t>black</w:t>
      </w:r>
      <w:r w:rsidRPr="00D136A2">
        <w:rPr>
          <w:sz w:val="16"/>
          <w:szCs w:val="16"/>
        </w:rPr>
        <w:t xml:space="preserve"> press </w:t>
      </w:r>
      <w:r w:rsidRPr="00631970">
        <w:rPr>
          <w:rFonts w:ascii="Verdana" w:hAnsi="Verdana"/>
          <w:b/>
          <w:sz w:val="20"/>
          <w:szCs w:val="20"/>
          <w:u w:val="single"/>
        </w:rPr>
        <w:t xml:space="preserve">representations of the Chinese, but rather that the institution of citizenship constitutes a narrow discursive field within which differentially racialized groups are forced to </w:t>
      </w:r>
      <w:r w:rsidRPr="00DB7639">
        <w:rPr>
          <w:rFonts w:ascii="Verdana" w:hAnsi="Verdana"/>
          <w:b/>
          <w:sz w:val="20"/>
          <w:szCs w:val="20"/>
          <w:u w:val="single"/>
        </w:rPr>
        <w:t>negotiate</w:t>
      </w:r>
      <w:r w:rsidRPr="00631970">
        <w:rPr>
          <w:rFonts w:ascii="Verdana" w:hAnsi="Verdana"/>
          <w:b/>
          <w:sz w:val="20"/>
          <w:szCs w:val="20"/>
          <w:u w:val="single"/>
        </w:rPr>
        <w:t xml:space="preserve"> their exclusion in relationship to others.</w:t>
      </w:r>
    </w:p>
    <w:p w:rsidR="003217D7" w:rsidRPr="003217D7" w:rsidRDefault="003217D7" w:rsidP="003217D7"/>
    <w:p w:rsidR="000705EB" w:rsidRDefault="00A03F26" w:rsidP="00A03F26">
      <w:pPr>
        <w:pStyle w:val="Heading4"/>
      </w:pPr>
      <w:r>
        <w:t xml:space="preserve">State politics </w:t>
      </w:r>
      <w:r w:rsidR="000705EB">
        <w:t>are founded on a white racist citizenship structure that demands Asians and Blacks compete for assimilation. The kritik is a prerequisite otherwise the aff will just exacerbates these dynamics</w:t>
      </w:r>
    </w:p>
    <w:p w:rsidR="00A03F26" w:rsidRDefault="00A03F26" w:rsidP="00A03F26">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1-12. CS&gt;</w:t>
      </w:r>
    </w:p>
    <w:p w:rsidR="00A03F26" w:rsidRDefault="00A03F26" w:rsidP="00A03F26">
      <w:pPr>
        <w:rPr>
          <w:rStyle w:val="Emphasis"/>
        </w:rPr>
      </w:pPr>
      <w:r w:rsidRPr="00A03F26">
        <w:rPr>
          <w:rStyle w:val="StyleUnderline"/>
        </w:rPr>
        <w:t>Many liberal voices generally framed the [Los Angelos] uprisings as yet another</w:t>
      </w:r>
      <w:r>
        <w:rPr>
          <w:rStyle w:val="StyleUnderline"/>
        </w:rPr>
        <w:t xml:space="preserve"> </w:t>
      </w:r>
      <w:r w:rsidRPr="00A03F26">
        <w:rPr>
          <w:rStyle w:val="StyleUnderline"/>
        </w:rPr>
        <w:t>divide-and-conquer scenario</w:t>
      </w:r>
      <w:r w:rsidRPr="00A03F26">
        <w:rPr>
          <w:sz w:val="16"/>
        </w:rPr>
        <w:t xml:space="preserve">, signifying a desire to displace the vexing problems of complexity and difference with an unconvincing call to recognize a common and “real” enemy. This insistence that both U.S. Asians and blacks were ultimately being subjugated to white supremacy begged the question of how these groups were being differently racialized by the U.S. state. </w:t>
      </w:r>
      <w:r w:rsidRPr="00A03F26">
        <w:rPr>
          <w:rStyle w:val="StyleUnderline"/>
        </w:rPr>
        <w:t>Another homogenizing account described the uprisings as a</w:t>
      </w:r>
      <w:r>
        <w:rPr>
          <w:rStyle w:val="StyleUnderline"/>
        </w:rPr>
        <w:t xml:space="preserve"> </w:t>
      </w:r>
      <w:r w:rsidRPr="00A03F26">
        <w:rPr>
          <w:rStyle w:val="StyleUnderline"/>
        </w:rPr>
        <w:t>modern-day class riot</w:t>
      </w:r>
      <w:r w:rsidRPr="00A03F26">
        <w:rPr>
          <w:sz w:val="16"/>
        </w:rPr>
        <w:t xml:space="preserve"> but did not seem to adequately address the racial dimensions of how the black and Latino poor were differently positioned as social actors in the uprising. Nor did the more abstract class analytics seem to consider the possibility that Asian immigrant merchant-class sectors constituted any kind of racially specific petit-bourgeois formation. </w:t>
      </w:r>
      <w:r w:rsidRPr="00A03F26">
        <w:rPr>
          <w:rStyle w:val="StyleUnderline"/>
        </w:rPr>
        <w:t>Most scholars and public intellectuals from ethnic studies took aim</w:t>
      </w:r>
      <w:r>
        <w:rPr>
          <w:rStyle w:val="StyleUnderline"/>
        </w:rPr>
        <w:t xml:space="preserve"> </w:t>
      </w:r>
      <w:r w:rsidRPr="00A03F26">
        <w:rPr>
          <w:rStyle w:val="StyleUnderline"/>
        </w:rPr>
        <w:t>at the cultural essentialist explanations that pervaded the dominant</w:t>
      </w:r>
      <w:r>
        <w:rPr>
          <w:rStyle w:val="StyleUnderline"/>
        </w:rPr>
        <w:t xml:space="preserve"> </w:t>
      </w:r>
      <w:r w:rsidRPr="00A03F26">
        <w:rPr>
          <w:rStyle w:val="StyleUnderline"/>
        </w:rPr>
        <w:t>media, by historicizing structural conditions of inequality and stratifi-</w:t>
      </w:r>
      <w:r>
        <w:rPr>
          <w:rStyle w:val="StyleUnderline"/>
        </w:rPr>
        <w:t xml:space="preserve"> </w:t>
      </w:r>
      <w:r w:rsidRPr="00A03F26">
        <w:rPr>
          <w:rStyle w:val="StyleUnderline"/>
        </w:rPr>
        <w:t>cation.</w:t>
      </w:r>
      <w:r w:rsidRPr="00A03F26">
        <w:rPr>
          <w:sz w:val="16"/>
        </w:rPr>
        <w:t xml:space="preserve"> These analyses stressed macro political-economic shifts since the 1970s, such as deindustrialization, urban restructuring, and neoliberal state policies that devastated the black urban poor while facilitating two-tiered immigration (rich and poor) from Asia and Latin America. Although these analyses were the most influential on my own work, it became evident that they did not always engage the discourses being generated by those most affected by these processes. </w:t>
      </w:r>
      <w:r w:rsidRPr="00A03F26">
        <w:rPr>
          <w:rStyle w:val="StyleUnderline"/>
        </w:rPr>
        <w:t>When attention was</w:t>
      </w:r>
      <w:r>
        <w:rPr>
          <w:rStyle w:val="StyleUnderline"/>
        </w:rPr>
        <w:t xml:space="preserve"> </w:t>
      </w:r>
      <w:r w:rsidRPr="00A03F26">
        <w:rPr>
          <w:rStyle w:val="StyleUnderline"/>
        </w:rPr>
        <w:t>paid to “micro-level” discourses, the critiques that emerged from Asian</w:t>
      </w:r>
      <w:r>
        <w:rPr>
          <w:rStyle w:val="StyleUnderline"/>
        </w:rPr>
        <w:t xml:space="preserve"> </w:t>
      </w:r>
      <w:r w:rsidRPr="00A03F26">
        <w:rPr>
          <w:rStyle w:val="StyleUnderline"/>
        </w:rPr>
        <w:t>American studies and African American studies acknowledged ethnic</w:t>
      </w:r>
      <w:r>
        <w:rPr>
          <w:rStyle w:val="StyleUnderline"/>
        </w:rPr>
        <w:t xml:space="preserve"> </w:t>
      </w:r>
      <w:r w:rsidRPr="00A03F26">
        <w:rPr>
          <w:rStyle w:val="StyleUnderline"/>
        </w:rPr>
        <w:t xml:space="preserve">specificity yet were </w:t>
      </w:r>
      <w:r w:rsidRPr="00A03F26">
        <w:rPr>
          <w:rStyle w:val="Emphasis"/>
        </w:rPr>
        <w:t>largely unable to connect the strategic situations of</w:t>
      </w:r>
      <w:r>
        <w:rPr>
          <w:rStyle w:val="Emphasis"/>
        </w:rPr>
        <w:t xml:space="preserve"> </w:t>
      </w:r>
      <w:r w:rsidRPr="00A03F26">
        <w:rPr>
          <w:rStyle w:val="Emphasis"/>
        </w:rPr>
        <w:t>power with the more general states of domination</w:t>
      </w:r>
      <w:r w:rsidRPr="00A03F26">
        <w:rPr>
          <w:sz w:val="16"/>
        </w:rPr>
        <w:t xml:space="preserve">. For instance, </w:t>
      </w:r>
      <w:r w:rsidRPr="00A03F26">
        <w:rPr>
          <w:rStyle w:val="StyleUnderline"/>
        </w:rPr>
        <w:t>many</w:t>
      </w:r>
      <w:r>
        <w:rPr>
          <w:rStyle w:val="StyleUnderline"/>
        </w:rPr>
        <w:t xml:space="preserve"> </w:t>
      </w:r>
      <w:r w:rsidRPr="00A03F26">
        <w:rPr>
          <w:rStyle w:val="StyleUnderline"/>
        </w:rPr>
        <w:t>Asian Americanist scholars</w:t>
      </w:r>
      <w:r w:rsidRPr="00A03F26">
        <w:rPr>
          <w:sz w:val="16"/>
        </w:rPr>
        <w:t xml:space="preserve">, myself included, eventually </w:t>
      </w:r>
      <w:r w:rsidRPr="00A03F26">
        <w:rPr>
          <w:rStyle w:val="StyleUnderline"/>
        </w:rPr>
        <w:t>focused on the</w:t>
      </w:r>
      <w:r>
        <w:rPr>
          <w:rStyle w:val="StyleUnderline"/>
        </w:rPr>
        <w:t xml:space="preserve"> </w:t>
      </w:r>
      <w:r w:rsidRPr="00A03F26">
        <w:rPr>
          <w:rStyle w:val="StyleUnderline"/>
        </w:rPr>
        <w:t>state’s abandonment of Korean immigrant merchants during the rioting</w:t>
      </w:r>
      <w:r>
        <w:rPr>
          <w:rStyle w:val="StyleUnderline"/>
        </w:rPr>
        <w:t xml:space="preserve"> </w:t>
      </w:r>
      <w:r w:rsidRPr="00A03F26">
        <w:rPr>
          <w:rStyle w:val="StyleUnderline"/>
        </w:rPr>
        <w:t>as concrete evidence of the enduring disenfranchisement of Asian Americans</w:t>
      </w:r>
      <w:r w:rsidRPr="00A03F26">
        <w:rPr>
          <w:sz w:val="16"/>
        </w:rPr>
        <w:t xml:space="preserve">: proof of second-class citizenship. </w:t>
      </w:r>
      <w:r w:rsidRPr="00A03F26">
        <w:rPr>
          <w:rStyle w:val="Emphasis"/>
        </w:rPr>
        <w:t>This politically sound maneuver</w:t>
      </w:r>
      <w:r>
        <w:rPr>
          <w:rStyle w:val="Emphasis"/>
        </w:rPr>
        <w:t xml:space="preserve"> </w:t>
      </w:r>
      <w:r w:rsidRPr="00A03F26">
        <w:rPr>
          <w:rStyle w:val="Emphasis"/>
        </w:rPr>
        <w:t>to critique the state, however, was structured by a logic that essentially</w:t>
      </w:r>
      <w:r>
        <w:rPr>
          <w:rStyle w:val="Emphasis"/>
        </w:rPr>
        <w:t xml:space="preserve"> </w:t>
      </w:r>
      <w:r w:rsidRPr="00A03F26">
        <w:rPr>
          <w:rStyle w:val="Emphasis"/>
        </w:rPr>
        <w:t>demanded that U.S. Asians had as much right as anyone else (i.e., whites)</w:t>
      </w:r>
      <w:r>
        <w:rPr>
          <w:rStyle w:val="Emphasis"/>
        </w:rPr>
        <w:t xml:space="preserve"> </w:t>
      </w:r>
      <w:r w:rsidRPr="00A03F26">
        <w:rPr>
          <w:rStyle w:val="Emphasis"/>
        </w:rPr>
        <w:t>to be protected from “lawless” blacks and Latinos</w:t>
      </w:r>
      <w:r w:rsidRPr="00A03F26">
        <w:rPr>
          <w:sz w:val="16"/>
        </w:rPr>
        <w:t xml:space="preserve">. Therefore, although the Asian Americanist critique of the U.S. state sought to substantiate the denial of citizenship rights without necessarily prescribing “law and order” as remediation, </w:t>
      </w:r>
      <w:r w:rsidRPr="00A03F26">
        <w:rPr>
          <w:rStyle w:val="StyleUnderline"/>
        </w:rPr>
        <w:t xml:space="preserve">its terms </w:t>
      </w:r>
      <w:r w:rsidRPr="00A03F26">
        <w:rPr>
          <w:sz w:val="16"/>
        </w:rPr>
        <w:t xml:space="preserve">nonetheless </w:t>
      </w:r>
      <w:r w:rsidRPr="00A03F26">
        <w:rPr>
          <w:rStyle w:val="Emphasis"/>
        </w:rPr>
        <w:t>capitulated to discourses of</w:t>
      </w:r>
      <w:r>
        <w:rPr>
          <w:rStyle w:val="Emphasis"/>
        </w:rPr>
        <w:t xml:space="preserve"> </w:t>
      </w:r>
      <w:r w:rsidRPr="00A03F26">
        <w:rPr>
          <w:rStyle w:val="Emphasis"/>
        </w:rPr>
        <w:t>black criminality and to the legitimacy of state violence.</w:t>
      </w:r>
      <w:r>
        <w:rPr>
          <w:rStyle w:val="Emphasis"/>
        </w:rPr>
        <w:t xml:space="preserve"> </w:t>
      </w:r>
      <w:r w:rsidRPr="00A03F26">
        <w:rPr>
          <w:sz w:val="16"/>
        </w:rPr>
        <w:t xml:space="preserve">In the main, </w:t>
      </w:r>
      <w:r w:rsidRPr="00A03F26">
        <w:rPr>
          <w:rStyle w:val="StyleUnderline"/>
        </w:rPr>
        <w:t>African Americanist scholarship offered analyses of the</w:t>
      </w:r>
      <w:r>
        <w:rPr>
          <w:rStyle w:val="StyleUnderline"/>
        </w:rPr>
        <w:t xml:space="preserve"> </w:t>
      </w:r>
      <w:r w:rsidRPr="00A03F26">
        <w:rPr>
          <w:rStyle w:val="StyleUnderline"/>
        </w:rPr>
        <w:t>complex political economy of South Central Los Angeles,</w:t>
      </w:r>
      <w:r w:rsidRPr="00A03F26">
        <w:rPr>
          <w:sz w:val="16"/>
        </w:rPr>
        <w:t xml:space="preserve"> situating both the business practices and the racial attitudes of Korean merchants in a genealogy of ironic betrayals that had left a legacy of impoverished black frustration. What seemed difficult to name, however, was that </w:t>
      </w:r>
      <w:r w:rsidRPr="00A03F26">
        <w:rPr>
          <w:rStyle w:val="StyleUnderline"/>
        </w:rPr>
        <w:t>black</w:t>
      </w:r>
      <w:r>
        <w:rPr>
          <w:rStyle w:val="StyleUnderline"/>
        </w:rPr>
        <w:t xml:space="preserve"> </w:t>
      </w:r>
      <w:r w:rsidRPr="00A03F26">
        <w:rPr>
          <w:rStyle w:val="StyleUnderline"/>
        </w:rPr>
        <w:t>inner-city resentment of Korean immigrant merchants was not simply</w:t>
      </w:r>
      <w:r>
        <w:rPr>
          <w:rStyle w:val="StyleUnderline"/>
        </w:rPr>
        <w:t xml:space="preserve"> </w:t>
      </w:r>
      <w:r w:rsidRPr="00A03F26">
        <w:rPr>
          <w:rStyle w:val="StyleUnderline"/>
        </w:rPr>
        <w:t>animated by the injustice of denigrating forms of antiblack racism</w:t>
      </w:r>
      <w:r w:rsidRPr="00A03F26">
        <w:rPr>
          <w:sz w:val="16"/>
        </w:rPr>
        <w:t xml:space="preserve"> (not a new development for inner-city black residents). </w:t>
      </w:r>
      <w:r w:rsidRPr="00A03F26">
        <w:rPr>
          <w:rStyle w:val="StyleUnderline"/>
        </w:rPr>
        <w:t>What seemed to be a</w:t>
      </w:r>
      <w:r>
        <w:rPr>
          <w:rStyle w:val="StyleUnderline"/>
        </w:rPr>
        <w:t xml:space="preserve"> </w:t>
      </w:r>
      <w:r w:rsidRPr="00A03F26">
        <w:rPr>
          <w:rStyle w:val="StyleUnderline"/>
        </w:rPr>
        <w:t>driving force in the mobilization of black inner-city communities against</w:t>
      </w:r>
      <w:r>
        <w:rPr>
          <w:rStyle w:val="StyleUnderline"/>
        </w:rPr>
        <w:t xml:space="preserve"> </w:t>
      </w:r>
      <w:r w:rsidRPr="00A03F26">
        <w:rPr>
          <w:rStyle w:val="StyleUnderline"/>
        </w:rPr>
        <w:t xml:space="preserve">merchant exploitation was </w:t>
      </w:r>
      <w:r w:rsidRPr="00A03F26">
        <w:rPr>
          <w:rStyle w:val="Emphasis"/>
        </w:rPr>
        <w:t>the perceived audacity of new Asian immigrants who were practicing American racism and were getting away with</w:t>
      </w:r>
      <w:r>
        <w:rPr>
          <w:rStyle w:val="Emphasis"/>
        </w:rPr>
        <w:t xml:space="preserve"> </w:t>
      </w:r>
      <w:r w:rsidRPr="00A03F26">
        <w:rPr>
          <w:rStyle w:val="Emphasis"/>
        </w:rPr>
        <w:t>devaluing black life</w:t>
      </w:r>
      <w:r w:rsidRPr="00A03F26">
        <w:rPr>
          <w:rStyle w:val="StyleUnderline"/>
        </w:rPr>
        <w:t>, just as white Americans had done for centuries</w:t>
      </w:r>
      <w:r w:rsidRPr="00A03F26">
        <w:rPr>
          <w:sz w:val="16"/>
        </w:rPr>
        <w:t xml:space="preserve">. </w:t>
      </w:r>
      <w:r w:rsidRPr="00A03F26">
        <w:rPr>
          <w:rStyle w:val="StyleUnderline"/>
        </w:rPr>
        <w:t>The</w:t>
      </w:r>
      <w:r>
        <w:rPr>
          <w:rStyle w:val="StyleUnderline"/>
        </w:rPr>
        <w:t xml:space="preserve"> </w:t>
      </w:r>
      <w:r w:rsidRPr="00A03F26">
        <w:rPr>
          <w:rStyle w:val="StyleUnderline"/>
        </w:rPr>
        <w:t>opposition of black residents to Korean merchant racism expressed an</w:t>
      </w:r>
      <w:r>
        <w:rPr>
          <w:rStyle w:val="StyleUnderline"/>
        </w:rPr>
        <w:t xml:space="preserve"> </w:t>
      </w:r>
      <w:r w:rsidRPr="00A03F26">
        <w:rPr>
          <w:rStyle w:val="StyleUnderline"/>
        </w:rPr>
        <w:t xml:space="preserve">Orientalized indignation that was informed by </w:t>
      </w:r>
      <w:r w:rsidRPr="00A03F26">
        <w:rPr>
          <w:rStyle w:val="Emphasis"/>
        </w:rPr>
        <w:t>racialized conceptions</w:t>
      </w:r>
      <w:r>
        <w:rPr>
          <w:rStyle w:val="Emphasis"/>
        </w:rPr>
        <w:t xml:space="preserve"> </w:t>
      </w:r>
      <w:r w:rsidRPr="00A03F26">
        <w:rPr>
          <w:rStyle w:val="Emphasis"/>
        </w:rPr>
        <w:t>that these alien outsiders barely belonged here at all, much less had the</w:t>
      </w:r>
      <w:r>
        <w:rPr>
          <w:rStyle w:val="Emphasis"/>
        </w:rPr>
        <w:t xml:space="preserve"> </w:t>
      </w:r>
      <w:r w:rsidRPr="00A03F26">
        <w:rPr>
          <w:rStyle w:val="Emphasis"/>
        </w:rPr>
        <w:t>right to start thinking and acting like American racists.</w:t>
      </w:r>
      <w:r>
        <w:rPr>
          <w:rStyle w:val="Emphasis"/>
        </w:rPr>
        <w:t xml:space="preserve"> </w:t>
      </w:r>
      <w:r w:rsidRPr="00A03F26">
        <w:rPr>
          <w:sz w:val="16"/>
        </w:rPr>
        <w:t xml:space="preserve">It seemed, then, that there was no adequate critical vocabulary for pointing out these contradictions without seemingly undermining the validity of Asian American critiques of the state or of African American critiques of antiblack racism and state violence. Even </w:t>
      </w:r>
      <w:r w:rsidRPr="00A03F26">
        <w:rPr>
          <w:rStyle w:val="Emphasis"/>
        </w:rPr>
        <w:t>these important</w:t>
      </w:r>
      <w:r>
        <w:rPr>
          <w:rStyle w:val="Emphasis"/>
        </w:rPr>
        <w:t xml:space="preserve"> </w:t>
      </w:r>
      <w:r w:rsidRPr="00A03F26">
        <w:rPr>
          <w:rStyle w:val="Emphasis"/>
        </w:rPr>
        <w:t>Asian American and African American articulations of injustice emerged</w:t>
      </w:r>
      <w:r>
        <w:rPr>
          <w:rStyle w:val="Emphasis"/>
        </w:rPr>
        <w:t xml:space="preserve"> </w:t>
      </w:r>
      <w:r w:rsidRPr="00A03F26">
        <w:rPr>
          <w:rStyle w:val="Emphasis"/>
        </w:rPr>
        <w:t>as mutually exclusive critiques that unwittingly capitulated to the racialization</w:t>
      </w:r>
      <w:r>
        <w:rPr>
          <w:rStyle w:val="Emphasis"/>
        </w:rPr>
        <w:t xml:space="preserve"> </w:t>
      </w:r>
      <w:r w:rsidRPr="00A03F26">
        <w:rPr>
          <w:rStyle w:val="Emphasis"/>
        </w:rPr>
        <w:t>of the Other</w:t>
      </w:r>
      <w:r w:rsidRPr="00A03F26">
        <w:rPr>
          <w:sz w:val="16"/>
        </w:rPr>
        <w:t xml:space="preserve">. Hence, </w:t>
      </w:r>
      <w:r w:rsidRPr="00A03F26">
        <w:rPr>
          <w:rStyle w:val="StyleUnderline"/>
        </w:rPr>
        <w:t>Asian Americans claiming the right to state</w:t>
      </w:r>
      <w:r>
        <w:rPr>
          <w:rStyle w:val="StyleUnderline"/>
        </w:rPr>
        <w:t xml:space="preserve"> </w:t>
      </w:r>
      <w:r w:rsidRPr="00A03F26">
        <w:rPr>
          <w:rStyle w:val="StyleUnderline"/>
        </w:rPr>
        <w:t>protection of their private property reproduced the legitimacy of the</w:t>
      </w:r>
      <w:r>
        <w:rPr>
          <w:rStyle w:val="StyleUnderline"/>
        </w:rPr>
        <w:t xml:space="preserve"> </w:t>
      </w:r>
      <w:r w:rsidRPr="00A03F26">
        <w:rPr>
          <w:rStyle w:val="StyleUnderline"/>
        </w:rPr>
        <w:t>state’s monopoly on violence</w:t>
      </w:r>
      <w:r w:rsidRPr="00A03F26">
        <w:rPr>
          <w:sz w:val="16"/>
        </w:rPr>
        <w:t xml:space="preserve"> and the criminalization of the poor, </w:t>
      </w:r>
      <w:r w:rsidRPr="00A03F26">
        <w:rPr>
          <w:rStyle w:val="StyleUnderline"/>
        </w:rPr>
        <w:t>whereas</w:t>
      </w:r>
      <w:r>
        <w:rPr>
          <w:rStyle w:val="StyleUnderline"/>
        </w:rPr>
        <w:t xml:space="preserve"> </w:t>
      </w:r>
      <w:r w:rsidRPr="00A03F26">
        <w:rPr>
          <w:rStyle w:val="StyleUnderline"/>
        </w:rPr>
        <w:t>criticisms of Asian immigrant merchant racism or Korean American</w:t>
      </w:r>
      <w:r>
        <w:rPr>
          <w:rStyle w:val="StyleUnderline"/>
        </w:rPr>
        <w:t xml:space="preserve"> </w:t>
      </w:r>
      <w:r w:rsidRPr="00A03F26">
        <w:rPr>
          <w:rStyle w:val="StyleUnderline"/>
        </w:rPr>
        <w:t>demands for state redress challenged these foreigners’ excessive sense of</w:t>
      </w:r>
      <w:r>
        <w:rPr>
          <w:rStyle w:val="StyleUnderline"/>
        </w:rPr>
        <w:t xml:space="preserve"> </w:t>
      </w:r>
      <w:r w:rsidRPr="00A03F26">
        <w:rPr>
          <w:rStyle w:val="StyleUnderline"/>
        </w:rPr>
        <w:t>entitlement.</w:t>
      </w:r>
      <w:r w:rsidRPr="00A03F26">
        <w:rPr>
          <w:sz w:val="16"/>
        </w:rPr>
        <w:t xml:space="preserve"> As a result, it appeared to me that </w:t>
      </w:r>
      <w:r w:rsidRPr="00A03F26">
        <w:rPr>
          <w:rStyle w:val="Emphasis"/>
        </w:rPr>
        <w:t>our critical frustration had</w:t>
      </w:r>
      <w:r>
        <w:rPr>
          <w:rStyle w:val="Emphasis"/>
        </w:rPr>
        <w:t xml:space="preserve"> </w:t>
      </w:r>
      <w:r w:rsidRPr="00A03F26">
        <w:rPr>
          <w:rStyle w:val="Emphasis"/>
        </w:rPr>
        <w:t>something to do with how the constraining terms of citizenship</w:t>
      </w:r>
      <w:r w:rsidRPr="00A03F26">
        <w:rPr>
          <w:sz w:val="16"/>
        </w:rPr>
        <w:t xml:space="preserve">, or what I call race for citizenship, </w:t>
      </w:r>
      <w:r w:rsidRPr="00A03F26">
        <w:rPr>
          <w:rStyle w:val="StyleUnderline"/>
        </w:rPr>
        <w:t>had come to form the shared basis for a narrow</w:t>
      </w:r>
      <w:r>
        <w:rPr>
          <w:rStyle w:val="StyleUnderline"/>
        </w:rPr>
        <w:t xml:space="preserve"> </w:t>
      </w:r>
      <w:r w:rsidRPr="00A03F26">
        <w:rPr>
          <w:rStyle w:val="StyleUnderline"/>
        </w:rPr>
        <w:t>politics and epistemology of justice</w:t>
      </w:r>
      <w:r w:rsidRPr="00A03F26">
        <w:rPr>
          <w:sz w:val="16"/>
        </w:rPr>
        <w:t>. In this way</w:t>
      </w:r>
      <w:r w:rsidRPr="00A03F26">
        <w:rPr>
          <w:rStyle w:val="Emphasis"/>
        </w:rPr>
        <w:t>, it seemed necessary</w:t>
      </w:r>
      <w:r>
        <w:rPr>
          <w:rStyle w:val="Emphasis"/>
        </w:rPr>
        <w:t xml:space="preserve"> </w:t>
      </w:r>
      <w:r w:rsidRPr="00A03F26">
        <w:rPr>
          <w:rStyle w:val="Emphasis"/>
        </w:rPr>
        <w:t>to begin looking for a history of how struggles for Asian American and</w:t>
      </w:r>
      <w:r>
        <w:rPr>
          <w:rStyle w:val="Emphasis"/>
        </w:rPr>
        <w:t xml:space="preserve"> </w:t>
      </w:r>
      <w:r w:rsidRPr="00A03F26">
        <w:rPr>
          <w:rStyle w:val="Emphasis"/>
        </w:rPr>
        <w:t>African American citizenship have been, at times and variably, intersecting</w:t>
      </w:r>
      <w:r>
        <w:rPr>
          <w:rStyle w:val="Emphasis"/>
        </w:rPr>
        <w:t xml:space="preserve"> </w:t>
      </w:r>
      <w:r w:rsidRPr="00A03F26">
        <w:rPr>
          <w:rStyle w:val="Emphasis"/>
        </w:rPr>
        <w:t>and divergent and to examine how the juridical field of citizenship</w:t>
      </w:r>
      <w:r>
        <w:rPr>
          <w:rStyle w:val="Emphasis"/>
        </w:rPr>
        <w:t xml:space="preserve"> </w:t>
      </w:r>
      <w:r w:rsidRPr="00A03F26">
        <w:rPr>
          <w:rStyle w:val="Emphasis"/>
        </w:rPr>
        <w:t>has consistently and coercively structured struggles and aspirations for</w:t>
      </w:r>
      <w:r>
        <w:rPr>
          <w:rStyle w:val="Emphasis"/>
        </w:rPr>
        <w:t xml:space="preserve"> </w:t>
      </w:r>
      <w:r w:rsidRPr="00A03F26">
        <w:rPr>
          <w:rStyle w:val="Emphasis"/>
        </w:rPr>
        <w:t>national inclusion.</w:t>
      </w:r>
    </w:p>
    <w:p w:rsidR="008F2B93" w:rsidRDefault="008F2B93" w:rsidP="00A03F26">
      <w:pPr>
        <w:rPr>
          <w:rStyle w:val="Emphasis"/>
        </w:rPr>
      </w:pPr>
    </w:p>
    <w:p w:rsidR="008F2B93" w:rsidRDefault="008F2B93" w:rsidP="008F2B93">
      <w:pPr>
        <w:pStyle w:val="Heading4"/>
      </w:pPr>
      <w:r>
        <w:t xml:space="preserve">Race and citizenship have always been tied together </w:t>
      </w:r>
    </w:p>
    <w:p w:rsidR="008F2B93" w:rsidRPr="0076177F" w:rsidRDefault="008F2B93" w:rsidP="008F2B93">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8F2B93" w:rsidRPr="008237D5" w:rsidRDefault="008F2B93" w:rsidP="008F2B93">
      <w:pPr>
        <w:rPr>
          <w:sz w:val="12"/>
        </w:rPr>
      </w:pPr>
      <w:r w:rsidRPr="008237D5">
        <w:rPr>
          <w:sz w:val="12"/>
        </w:rPr>
        <w:t xml:space="preserve">Colorblindness, whiteness, and citizenship In many nations, </w:t>
      </w:r>
      <w:r w:rsidRPr="0076177F">
        <w:rPr>
          <w:rStyle w:val="Emphasis"/>
        </w:rPr>
        <w:t>whiteness or the (perceived) lightness of one’s skin color, and thus race, and citizenship have been</w:t>
      </w:r>
      <w:r w:rsidRPr="008237D5">
        <w:rPr>
          <w:sz w:val="12"/>
        </w:rPr>
        <w:t xml:space="preserve"> inextricably </w:t>
      </w:r>
      <w:r w:rsidRPr="00376B6A">
        <w:rPr>
          <w:rStyle w:val="Emphasis"/>
        </w:rPr>
        <w:t>bound together</w:t>
      </w:r>
      <w:r w:rsidRPr="008237D5">
        <w:rPr>
          <w:sz w:val="12"/>
        </w:rPr>
        <w:t xml:space="preserve"> (</w:t>
      </w:r>
      <w:hyperlink r:id="rId84" w:anchor="b10" w:tooltip="Link to bibliographic citation" w:history="1">
        <w:r w:rsidRPr="008237D5">
          <w:rPr>
            <w:rStyle w:val="Hyperlink"/>
            <w:sz w:val="12"/>
          </w:rPr>
          <w:t>van den Berghe 1967</w:t>
        </w:r>
      </w:hyperlink>
      <w:r w:rsidRPr="008237D5">
        <w:rPr>
          <w:sz w:val="12"/>
        </w:rPr>
        <w:t xml:space="preserve">; </w:t>
      </w:r>
      <w:hyperlink r:id="rId85" w:anchor="b69" w:tooltip="Link to bibliographic citation" w:history="1">
        <w:r w:rsidRPr="008237D5">
          <w:rPr>
            <w:rStyle w:val="Hyperlink"/>
            <w:sz w:val="12"/>
          </w:rPr>
          <w:t>Gerstle 2001</w:t>
        </w:r>
      </w:hyperlink>
      <w:r w:rsidRPr="008237D5">
        <w:rPr>
          <w:sz w:val="12"/>
        </w:rPr>
        <w:t xml:space="preserve">; </w:t>
      </w:r>
      <w:hyperlink r:id="rId86" w:anchor="b78" w:tooltip="Link to bibliographic citations" w:history="1">
        <w:r w:rsidRPr="008237D5">
          <w:rPr>
            <w:rStyle w:val="Hyperlink"/>
            <w:sz w:val="12"/>
          </w:rPr>
          <w:t>Goldberg 2006, 2008</w:t>
        </w:r>
      </w:hyperlink>
      <w:r w:rsidRPr="008237D5">
        <w:rPr>
          <w:sz w:val="12"/>
        </w:rPr>
        <w:t xml:space="preserve">; </w:t>
      </w:r>
      <w:hyperlink r:id="rId87" w:anchor="b147" w:tooltip="Link to bibliographic citation" w:history="1">
        <w:r w:rsidRPr="008237D5">
          <w:rPr>
            <w:rStyle w:val="Hyperlink"/>
            <w:sz w:val="12"/>
          </w:rPr>
          <w:t>Mills 1997</w:t>
        </w:r>
      </w:hyperlink>
      <w:r w:rsidRPr="008237D5">
        <w:rPr>
          <w:sz w:val="12"/>
        </w:rPr>
        <w:t xml:space="preserve">; </w:t>
      </w:r>
      <w:hyperlink r:id="rId88" w:anchor="b153" w:tooltip="Link to bibliographic citation" w:history="1">
        <w:r w:rsidRPr="008237D5">
          <w:rPr>
            <w:rStyle w:val="Hyperlink"/>
            <w:sz w:val="12"/>
          </w:rPr>
          <w:t>Morrison 1993</w:t>
        </w:r>
      </w:hyperlink>
      <w:r w:rsidRPr="008237D5">
        <w:rPr>
          <w:sz w:val="12"/>
        </w:rPr>
        <w:t xml:space="preserve">; </w:t>
      </w:r>
      <w:hyperlink r:id="rId89" w:anchor="b165" w:tooltip="Link to bibliographic citation" w:history="1">
        <w:r w:rsidRPr="008237D5">
          <w:rPr>
            <w:rStyle w:val="Hyperlink"/>
            <w:sz w:val="12"/>
          </w:rPr>
          <w:t>Nimako and Small 2009</w:t>
        </w:r>
      </w:hyperlink>
      <w:r w:rsidRPr="008237D5">
        <w:rPr>
          <w:sz w:val="12"/>
        </w:rPr>
        <w:t xml:space="preserve">; </w:t>
      </w:r>
      <w:hyperlink r:id="rId90" w:anchor="b206" w:tooltip="Link to bibliographic citation" w:history="1">
        <w:r w:rsidRPr="008237D5">
          <w:rPr>
            <w:rStyle w:val="Hyperlink"/>
            <w:sz w:val="12"/>
          </w:rPr>
          <w:t>Takaki 2000</w:t>
        </w:r>
      </w:hyperlink>
      <w:r w:rsidRPr="008237D5">
        <w:rPr>
          <w:sz w:val="12"/>
        </w:rPr>
        <w:t>;</w:t>
      </w:r>
      <w:hyperlink r:id="rId91" w:anchor="b207" w:tooltip="Link to bibliographic citation" w:history="1">
        <w:r w:rsidRPr="008237D5">
          <w:rPr>
            <w:rStyle w:val="Hyperlink"/>
            <w:sz w:val="12"/>
          </w:rPr>
          <w:t>Telles 2006</w:t>
        </w:r>
      </w:hyperlink>
      <w:r w:rsidRPr="008237D5">
        <w:rPr>
          <w:sz w:val="12"/>
        </w:rPr>
        <w:t xml:space="preserve">). For centuries, </w:t>
      </w:r>
      <w:r w:rsidRPr="00376B6A">
        <w:rPr>
          <w:rStyle w:val="StyleUnderline"/>
        </w:rPr>
        <w:t>white supremacy</w:t>
      </w:r>
      <w:r w:rsidRPr="008237D5">
        <w:rPr>
          <w:sz w:val="12"/>
        </w:rPr>
        <w:t xml:space="preserve">, the belief that whites (of either American or European background) are culturally superior, </w:t>
      </w:r>
      <w:r w:rsidRPr="00376B6A">
        <w:rPr>
          <w:rStyle w:val="StyleUnderline"/>
        </w:rPr>
        <w:t>justified invasion, resource appropriation, and exploitation, including military and political interventions today</w:t>
      </w:r>
      <w:r w:rsidRPr="008237D5">
        <w:rPr>
          <w:sz w:val="12"/>
        </w:rPr>
        <w:t xml:space="preserve">. </w:t>
      </w:r>
      <w:r w:rsidRPr="00376B6A">
        <w:rPr>
          <w:rStyle w:val="StyleUnderline"/>
        </w:rPr>
        <w:t>To ensure “white privilege would not be threatened,” whites have historically created “quarantine lines”</w:t>
      </w:r>
      <w:r w:rsidRPr="008237D5">
        <w:rPr>
          <w:sz w:val="12"/>
        </w:rPr>
        <w:t xml:space="preserve"> (</w:t>
      </w:r>
      <w:hyperlink r:id="rId92" w:anchor="b101" w:tooltip="Link to bibliographic citation" w:history="1">
        <w:r w:rsidRPr="008237D5">
          <w:rPr>
            <w:rStyle w:val="Hyperlink"/>
            <w:sz w:val="12"/>
          </w:rPr>
          <w:t>Helenon 2010, 98</w:t>
        </w:r>
      </w:hyperlink>
      <w:r w:rsidRPr="008237D5">
        <w:rPr>
          <w:sz w:val="12"/>
        </w:rPr>
        <w:t xml:space="preserve">) </w:t>
      </w:r>
      <w:r w:rsidRPr="00376B6A">
        <w:rPr>
          <w:rStyle w:val="StyleUnderline"/>
        </w:rPr>
        <w:t>while non-Western nations, such as China, shifted their symbolic meanings of blackness and whiteness when they came into contact with Africans and Europeans to privilege lightness, for both themselves and racial others</w:t>
      </w:r>
      <w:r w:rsidRPr="008237D5">
        <w:rPr>
          <w:sz w:val="12"/>
        </w:rPr>
        <w:t xml:space="preserve"> (</w:t>
      </w:r>
      <w:hyperlink r:id="rId93" w:anchor="b43" w:tooltip="Link to bibliographic citation" w:history="1">
        <w:r w:rsidRPr="008237D5">
          <w:rPr>
            <w:rStyle w:val="Hyperlink"/>
            <w:sz w:val="12"/>
          </w:rPr>
          <w:t>Dikötter 1990</w:t>
        </w:r>
      </w:hyperlink>
      <w:r w:rsidRPr="008237D5">
        <w:rPr>
          <w:sz w:val="12"/>
        </w:rPr>
        <w:t xml:space="preserve">). Today, </w:t>
      </w:r>
      <w:r w:rsidRPr="00E31393">
        <w:rPr>
          <w:rStyle w:val="Emphasis"/>
        </w:rPr>
        <w:t>whiteness often appears in the form of “an unwillingness to name the contours of racism,”“the avoidance of identifying with a racial experience or groups,” and “minimization of racist legacy</w:t>
      </w:r>
      <w:r w:rsidRPr="008237D5">
        <w:rPr>
          <w:sz w:val="12"/>
        </w:rPr>
        <w:t>” (</w:t>
      </w:r>
      <w:hyperlink r:id="rId94" w:anchor="b303" w:tooltip="Link to bibliographic citation" w:history="1">
        <w:r w:rsidRPr="008237D5">
          <w:rPr>
            <w:rStyle w:val="Hyperlink"/>
            <w:sz w:val="12"/>
          </w:rPr>
          <w:t>Gillborn 2005</w:t>
        </w:r>
      </w:hyperlink>
      <w:r w:rsidRPr="008237D5">
        <w:rPr>
          <w:sz w:val="12"/>
        </w:rPr>
        <w:t>;</w:t>
      </w:r>
      <w:hyperlink r:id="rId95" w:anchor="b129" w:tooltip="Link to bibliographic citation" w:history="1">
        <w:r w:rsidRPr="008237D5">
          <w:rPr>
            <w:rStyle w:val="Hyperlink"/>
            <w:sz w:val="12"/>
          </w:rPr>
          <w:t>Leonardo 2002, 32</w:t>
        </w:r>
      </w:hyperlink>
      <w:r w:rsidRPr="008237D5">
        <w:rPr>
          <w:sz w:val="12"/>
        </w:rPr>
        <w:t xml:space="preserve">). </w:t>
      </w:r>
      <w:r w:rsidRPr="0014556B">
        <w:rPr>
          <w:rStyle w:val="StyleUnderline"/>
        </w:rPr>
        <w:t xml:space="preserve">By conferring privilege to members, an exclusive white identity (real or created) cements dominant groups’ power while constraining minority groups’ access to resources and opportunities </w:t>
      </w:r>
      <w:r w:rsidRPr="008237D5">
        <w:rPr>
          <w:sz w:val="12"/>
        </w:rPr>
        <w:t>(</w:t>
      </w:r>
      <w:hyperlink r:id="rId96" w:anchor="b63" w:tooltip="Link to bibliographic citation" w:history="1">
        <w:r w:rsidRPr="008237D5">
          <w:rPr>
            <w:rStyle w:val="Hyperlink"/>
            <w:sz w:val="12"/>
          </w:rPr>
          <w:t>Frankenberg 1993</w:t>
        </w:r>
      </w:hyperlink>
      <w:r w:rsidRPr="008237D5">
        <w:rPr>
          <w:sz w:val="12"/>
        </w:rPr>
        <w:t xml:space="preserve">; </w:t>
      </w:r>
      <w:hyperlink r:id="rId97" w:anchor="b141" w:tooltip="Link to bibliographic citation" w:history="1">
        <w:r w:rsidRPr="008237D5">
          <w:rPr>
            <w:rStyle w:val="Hyperlink"/>
            <w:sz w:val="12"/>
          </w:rPr>
          <w:t>McIntosh 1997</w:t>
        </w:r>
      </w:hyperlink>
      <w:r w:rsidRPr="008237D5">
        <w:rPr>
          <w:sz w:val="12"/>
        </w:rPr>
        <w:t xml:space="preserve">). As critical race scholars argue, </w:t>
      </w:r>
      <w:r w:rsidRPr="0014556B">
        <w:rPr>
          <w:rStyle w:val="StyleUnderline"/>
        </w:rPr>
        <w:t>the contemporary global imperial sovereignty of colorblind, neo-liberal discourse argues that individual failures within meritocratic societies are responsible for persistent racial inequality, thereby obscuring structural inequality to uphold racial segregation, oppression, and inequality</w:t>
      </w:r>
      <w:r w:rsidRPr="008237D5">
        <w:rPr>
          <w:sz w:val="12"/>
        </w:rPr>
        <w:t xml:space="preserve"> (</w:t>
      </w:r>
      <w:hyperlink r:id="rId98" w:anchor="b8" w:tooltip="Link to bibliographic citation" w:history="1">
        <w:r w:rsidRPr="008237D5">
          <w:rPr>
            <w:rStyle w:val="Hyperlink"/>
            <w:sz w:val="12"/>
          </w:rPr>
          <w:t>Barlow 2003</w:t>
        </w:r>
      </w:hyperlink>
      <w:r w:rsidRPr="008237D5">
        <w:rPr>
          <w:sz w:val="12"/>
        </w:rPr>
        <w:t xml:space="preserve">; </w:t>
      </w:r>
      <w:hyperlink r:id="rId99" w:anchor="b18" w:tooltip="Link to bibliographic citations" w:history="1">
        <w:r w:rsidRPr="008237D5">
          <w:rPr>
            <w:rStyle w:val="Hyperlink"/>
            <w:sz w:val="12"/>
          </w:rPr>
          <w:t>Bonilla-Silva 2001, 2002</w:t>
        </w:r>
      </w:hyperlink>
      <w:r w:rsidRPr="008237D5">
        <w:rPr>
          <w:sz w:val="12"/>
        </w:rPr>
        <w:t xml:space="preserve">; </w:t>
      </w:r>
      <w:hyperlink r:id="rId100" w:anchor="b24" w:tooltip="Link to bibliographic citation" w:history="1">
        <w:r w:rsidRPr="008237D5">
          <w:rPr>
            <w:rStyle w:val="Hyperlink"/>
            <w:sz w:val="12"/>
          </w:rPr>
          <w:t>Brown et al. 2005</w:t>
        </w:r>
      </w:hyperlink>
      <w:r w:rsidRPr="008237D5">
        <w:rPr>
          <w:sz w:val="12"/>
        </w:rPr>
        <w:t xml:space="preserve">; </w:t>
      </w:r>
      <w:hyperlink r:id="rId101" w:anchor="b45" w:tooltip="Link to bibliographic citation" w:history="1">
        <w:r w:rsidRPr="008237D5">
          <w:rPr>
            <w:rStyle w:val="Hyperlink"/>
            <w:sz w:val="12"/>
          </w:rPr>
          <w:t>Doane and Bonilla-Silva 2003</w:t>
        </w:r>
      </w:hyperlink>
      <w:r w:rsidRPr="008237D5">
        <w:rPr>
          <w:sz w:val="12"/>
        </w:rPr>
        <w:t>;</w:t>
      </w:r>
      <w:hyperlink r:id="rId102" w:anchor="b67" w:tooltip="Link to bibliographic citation" w:history="1">
        <w:r w:rsidRPr="008237D5">
          <w:rPr>
            <w:rStyle w:val="Hyperlink"/>
            <w:sz w:val="12"/>
          </w:rPr>
          <w:t>Gallagher 2003</w:t>
        </w:r>
      </w:hyperlink>
      <w:r w:rsidRPr="008237D5">
        <w:rPr>
          <w:sz w:val="12"/>
        </w:rPr>
        <w:t xml:space="preserve">; </w:t>
      </w:r>
      <w:hyperlink r:id="rId103" w:anchor="b91" w:tooltip="Link to bibliographic citation" w:history="1">
        <w:r w:rsidRPr="008237D5">
          <w:rPr>
            <w:rStyle w:val="Hyperlink"/>
            <w:sz w:val="12"/>
          </w:rPr>
          <w:t>Guinier and Torres 2003</w:t>
        </w:r>
      </w:hyperlink>
      <w:r w:rsidRPr="008237D5">
        <w:rPr>
          <w:sz w:val="12"/>
        </w:rPr>
        <w:t xml:space="preserve">; </w:t>
      </w:r>
      <w:hyperlink r:id="rId104" w:anchor="b229" w:tooltip="Link to bibliographic citation" w:history="1">
        <w:r w:rsidRPr="008237D5">
          <w:rPr>
            <w:rStyle w:val="Hyperlink"/>
            <w:sz w:val="12"/>
          </w:rPr>
          <w:t>Zimmerman 2010</w:t>
        </w:r>
      </w:hyperlink>
      <w:r w:rsidRPr="008237D5">
        <w:rPr>
          <w:sz w:val="12"/>
        </w:rPr>
        <w:t xml:space="preserve">). </w:t>
      </w:r>
      <w:r w:rsidRPr="0076177F">
        <w:rPr>
          <w:rStyle w:val="StyleUnderline"/>
        </w:rPr>
        <w:t>Policies</w:t>
      </w:r>
      <w:r w:rsidRPr="008237D5">
        <w:rPr>
          <w:sz w:val="12"/>
        </w:rPr>
        <w:t xml:space="preserve"> created in political climates shaped by laissez-faire individualism often i</w:t>
      </w:r>
      <w:r w:rsidRPr="0076177F">
        <w:rPr>
          <w:rStyle w:val="StyleUnderline"/>
        </w:rPr>
        <w:t>gnore histories of inequality and perpetuate white dominance by inhibiting minority access to important social resources such as political power, jobs, education, quality housing stock, healthy neighborhoods, and accurate group representation in the media while simultaneously promoting whiteness as the “normal” identity to which all others should conform. When faced with challenges, dominant groups deploy their power to ensure these privileges remain intact</w:t>
      </w:r>
      <w:r w:rsidRPr="008237D5">
        <w:rPr>
          <w:sz w:val="12"/>
        </w:rPr>
        <w:t xml:space="preserve"> (</w:t>
      </w:r>
      <w:hyperlink r:id="rId105" w:anchor="b119" w:tooltip="Link to bibliographic citation" w:history="1">
        <w:r w:rsidRPr="008237D5">
          <w:rPr>
            <w:rStyle w:val="Hyperlink"/>
            <w:sz w:val="12"/>
          </w:rPr>
          <w:t>Katznelson 2005</w:t>
        </w:r>
      </w:hyperlink>
      <w:r w:rsidRPr="008237D5">
        <w:rPr>
          <w:sz w:val="12"/>
        </w:rPr>
        <w:t xml:space="preserve">; </w:t>
      </w:r>
      <w:hyperlink r:id="rId106" w:anchor="b130" w:tooltip="Link to bibliographic citation" w:history="1">
        <w:r w:rsidRPr="008237D5">
          <w:rPr>
            <w:rStyle w:val="Hyperlink"/>
            <w:sz w:val="12"/>
          </w:rPr>
          <w:t>Lipsitz 1998</w:t>
        </w:r>
      </w:hyperlink>
      <w:r w:rsidRPr="008237D5">
        <w:rPr>
          <w:sz w:val="12"/>
        </w:rPr>
        <w:t xml:space="preserve">; </w:t>
      </w:r>
      <w:hyperlink r:id="rId107" w:anchor="b216" w:tooltip="Link to bibliographic citation" w:history="1">
        <w:r w:rsidRPr="008237D5">
          <w:rPr>
            <w:rStyle w:val="Hyperlink"/>
            <w:sz w:val="12"/>
          </w:rPr>
          <w:t>Weiner 2010</w:t>
        </w:r>
      </w:hyperlink>
      <w:r w:rsidRPr="008237D5">
        <w:rPr>
          <w:sz w:val="12"/>
        </w:rPr>
        <w:t xml:space="preserve">). When examining race, racial differences, and racializing mechanisms empirically, </w:t>
      </w:r>
      <w:r w:rsidRPr="00503BFF">
        <w:rPr>
          <w:rStyle w:val="StyleUnderline"/>
        </w:rPr>
        <w:t>important differences exist between personal, national, and global racism</w:t>
      </w:r>
      <w:r w:rsidRPr="008237D5">
        <w:rPr>
          <w:sz w:val="12"/>
        </w:rPr>
        <w:t xml:space="preserve">. </w:t>
      </w:r>
      <w:r w:rsidRPr="00503BFF">
        <w:rPr>
          <w:rStyle w:val="StyleUnderline"/>
        </w:rPr>
        <w:t>All of them impact the others, but result in different manifestations of consequences dependent on the particular social, political, and historical context of each nation</w:t>
      </w:r>
      <w:r w:rsidRPr="008237D5">
        <w:rPr>
          <w:sz w:val="12"/>
        </w:rPr>
        <w:t xml:space="preserve">. Below are ten indicators of racialization that scholars can employ to determine whether, and assess how, racialization manifests in particular locations. They are neither mutually exclusive nor extricable but interlocking and mutually reinforcing. Citizenship laws. In many nations, </w:t>
      </w:r>
      <w:r w:rsidRPr="00503BFF">
        <w:rPr>
          <w:rStyle w:val="StyleUnderline"/>
        </w:rPr>
        <w:t>institutional barriers, laws and social practices exclude individuals or groups, implicitly or explicitly, on the basis of race</w:t>
      </w:r>
      <w:r w:rsidRPr="008237D5">
        <w:rPr>
          <w:sz w:val="12"/>
        </w:rPr>
        <w:t xml:space="preserve"> (</w:t>
      </w:r>
      <w:hyperlink r:id="rId108" w:anchor="b17" w:tooltip="Link to bibliographic citation" w:history="1">
        <w:r w:rsidRPr="008237D5">
          <w:rPr>
            <w:rStyle w:val="Hyperlink"/>
            <w:sz w:val="12"/>
          </w:rPr>
          <w:t>Bonilla-Silva 2000</w:t>
        </w:r>
      </w:hyperlink>
      <w:r w:rsidRPr="008237D5">
        <w:rPr>
          <w:sz w:val="12"/>
        </w:rPr>
        <w:t xml:space="preserve">; </w:t>
      </w:r>
      <w:hyperlink r:id="rId109" w:anchor="b30" w:tooltip="Link to bibliographic citation" w:history="1">
        <w:r w:rsidRPr="008237D5">
          <w:rPr>
            <w:rStyle w:val="Hyperlink"/>
            <w:sz w:val="12"/>
          </w:rPr>
          <w:t>Cohen 2009</w:t>
        </w:r>
      </w:hyperlink>
      <w:r w:rsidRPr="008237D5">
        <w:rPr>
          <w:sz w:val="12"/>
        </w:rPr>
        <w:t xml:space="preserve">; </w:t>
      </w:r>
      <w:hyperlink r:id="rId110" w:anchor="b123" w:tooltip="Link to bibliographic citation" w:history="1">
        <w:r w:rsidRPr="008237D5">
          <w:rPr>
            <w:rStyle w:val="Hyperlink"/>
            <w:sz w:val="12"/>
          </w:rPr>
          <w:t>Koopmans and Statham 2000</w:t>
        </w:r>
      </w:hyperlink>
      <w:r w:rsidRPr="008237D5">
        <w:rPr>
          <w:sz w:val="12"/>
        </w:rPr>
        <w:t xml:space="preserve">; </w:t>
      </w:r>
      <w:hyperlink r:id="rId111" w:anchor="b124" w:tooltip="Link to bibliographic citation" w:history="1">
        <w:r w:rsidRPr="008237D5">
          <w:rPr>
            <w:rStyle w:val="Hyperlink"/>
            <w:sz w:val="12"/>
          </w:rPr>
          <w:t>Koopmans et al. 2005</w:t>
        </w:r>
      </w:hyperlink>
      <w:r w:rsidRPr="008237D5">
        <w:rPr>
          <w:sz w:val="12"/>
        </w:rPr>
        <w:t xml:space="preserve">; </w:t>
      </w:r>
      <w:hyperlink r:id="rId112" w:anchor="b149" w:tooltip="Link to bibliographic citation" w:history="1">
        <w:r w:rsidRPr="008237D5">
          <w:rPr>
            <w:rStyle w:val="Hyperlink"/>
            <w:sz w:val="12"/>
          </w:rPr>
          <w:t>Mitchell and Russell 1996</w:t>
        </w:r>
      </w:hyperlink>
      <w:r w:rsidRPr="008237D5">
        <w:rPr>
          <w:sz w:val="12"/>
        </w:rPr>
        <w:t>;</w:t>
      </w:r>
      <w:hyperlink r:id="rId113" w:anchor="b182" w:tooltip="Link to bibliographic citation" w:history="1">
        <w:r w:rsidRPr="008237D5">
          <w:rPr>
            <w:rStyle w:val="Hyperlink"/>
            <w:sz w:val="12"/>
          </w:rPr>
          <w:t>Román 2010</w:t>
        </w:r>
      </w:hyperlink>
      <w:r w:rsidRPr="008237D5">
        <w:rPr>
          <w:sz w:val="12"/>
        </w:rPr>
        <w:t xml:space="preserve">). </w:t>
      </w:r>
      <w:r w:rsidRPr="00503BFF">
        <w:rPr>
          <w:rStyle w:val="StyleUnderline"/>
        </w:rPr>
        <w:t>Doing so limits excluded groups’ access to power, resources, opportunities, elements of civic, social, and political citizenship</w:t>
      </w:r>
      <w:r w:rsidRPr="008237D5">
        <w:rPr>
          <w:sz w:val="12"/>
        </w:rPr>
        <w:t xml:space="preserve"> (</w:t>
      </w:r>
      <w:hyperlink r:id="rId114" w:anchor="b137" w:tooltip="Link to bibliographic citation" w:history="1">
        <w:r w:rsidRPr="008237D5">
          <w:rPr>
            <w:rStyle w:val="Hyperlink"/>
            <w:sz w:val="12"/>
          </w:rPr>
          <w:t>Marshall 1992</w:t>
        </w:r>
      </w:hyperlink>
      <w:r w:rsidRPr="008237D5">
        <w:rPr>
          <w:sz w:val="12"/>
        </w:rPr>
        <w:t xml:space="preserve">), </w:t>
      </w:r>
      <w:r w:rsidRPr="000F0739">
        <w:rPr>
          <w:rStyle w:val="StyleUnderline"/>
        </w:rPr>
        <w:t>and results in multiple citizenship categories existing simultaneously</w:t>
      </w:r>
      <w:r w:rsidRPr="008237D5">
        <w:rPr>
          <w:sz w:val="12"/>
        </w:rPr>
        <w:t xml:space="preserve"> (</w:t>
      </w:r>
      <w:hyperlink r:id="rId115" w:anchor="b182" w:tooltip="Link to bibliographic citation" w:history="1">
        <w:r w:rsidRPr="008237D5">
          <w:rPr>
            <w:rStyle w:val="Hyperlink"/>
            <w:sz w:val="12"/>
          </w:rPr>
          <w:t>Román 2010</w:t>
        </w:r>
      </w:hyperlink>
      <w:r w:rsidRPr="008237D5">
        <w:rPr>
          <w:sz w:val="12"/>
        </w:rPr>
        <w:t xml:space="preserve">). </w:t>
      </w:r>
      <w:r w:rsidRPr="000F0739">
        <w:rPr>
          <w:rStyle w:val="StyleUnderline"/>
        </w:rPr>
        <w:t>Nations adhering to citizenship laws of jus solis (right of soil)</w:t>
      </w:r>
      <w:r w:rsidRPr="008237D5">
        <w:rPr>
          <w:sz w:val="12"/>
        </w:rPr>
        <w:t>, i.e. in the Unites States and Ireland until 2004 (</w:t>
      </w:r>
      <w:hyperlink r:id="rId116" w:anchor="b22" w:tooltip="Link to bibliographic citation" w:history="1">
        <w:r w:rsidRPr="008237D5">
          <w:rPr>
            <w:rStyle w:val="Hyperlink"/>
            <w:sz w:val="12"/>
          </w:rPr>
          <w:t>Brandi 2007</w:t>
        </w:r>
      </w:hyperlink>
      <w:r w:rsidRPr="008237D5">
        <w:rPr>
          <w:sz w:val="12"/>
        </w:rPr>
        <w:t xml:space="preserve">), consider all those born on their soil citizens. In these nations, </w:t>
      </w:r>
      <w:r w:rsidRPr="000F0739">
        <w:rPr>
          <w:rStyle w:val="StyleUnderline"/>
        </w:rPr>
        <w:t>history exams and language requirements often exclude many immigrants from becoming citizens while those who do not physically conform to the dominant group are often considered foreigners</w:t>
      </w:r>
      <w:r w:rsidRPr="008237D5">
        <w:rPr>
          <w:sz w:val="12"/>
        </w:rPr>
        <w:t xml:space="preserve"> (</w:t>
      </w:r>
      <w:hyperlink r:id="rId117" w:anchor="b163" w:tooltip="Link to bibliographic citation" w:history="1">
        <w:r w:rsidRPr="008237D5">
          <w:rPr>
            <w:rStyle w:val="Hyperlink"/>
            <w:sz w:val="12"/>
          </w:rPr>
          <w:t>Ngai 2005</w:t>
        </w:r>
      </w:hyperlink>
      <w:r w:rsidRPr="008237D5">
        <w:rPr>
          <w:sz w:val="12"/>
        </w:rPr>
        <w:t xml:space="preserve">; </w:t>
      </w:r>
      <w:hyperlink r:id="rId118" w:anchor="b209" w:tooltip="Link to bibliographic citation" w:history="1">
        <w:r w:rsidRPr="008237D5">
          <w:rPr>
            <w:rStyle w:val="Hyperlink"/>
            <w:sz w:val="12"/>
          </w:rPr>
          <w:t>Tuan 1999</w:t>
        </w:r>
      </w:hyperlink>
      <w:r w:rsidRPr="008237D5">
        <w:rPr>
          <w:sz w:val="12"/>
        </w:rPr>
        <w:t xml:space="preserve">) </w:t>
      </w:r>
      <w:r w:rsidRPr="000F0739">
        <w:rPr>
          <w:rStyle w:val="StyleUnderline"/>
        </w:rPr>
        <w:t>and ensure the nation’s racial exclusivity</w:t>
      </w:r>
      <w:r w:rsidRPr="008237D5">
        <w:rPr>
          <w:rStyle w:val="StyleUnderline"/>
        </w:rPr>
        <w:t>. Nations adhering to jus sanguinis (right of blood),</w:t>
      </w:r>
      <w:r w:rsidRPr="008237D5">
        <w:rPr>
          <w:sz w:val="12"/>
        </w:rPr>
        <w:t xml:space="preserve"> e.g. Germany, until recently, and Italy (</w:t>
      </w:r>
      <w:hyperlink r:id="rId119" w:anchor="b212" w:tooltip="Link to bibliographic citation" w:history="1">
        <w:r w:rsidRPr="008237D5">
          <w:rPr>
            <w:rStyle w:val="Hyperlink"/>
            <w:sz w:val="12"/>
          </w:rPr>
          <w:t>Vasta 1993</w:t>
        </w:r>
      </w:hyperlink>
      <w:r w:rsidRPr="008237D5">
        <w:rPr>
          <w:sz w:val="12"/>
        </w:rPr>
        <w:t xml:space="preserve">; </w:t>
      </w:r>
      <w:hyperlink r:id="rId120" w:anchor="b222" w:tooltip="Link to bibliographic citation" w:history="1">
        <w:r w:rsidRPr="008237D5">
          <w:rPr>
            <w:rStyle w:val="Hyperlink"/>
            <w:sz w:val="12"/>
          </w:rPr>
          <w:t>Wilpert 1993</w:t>
        </w:r>
      </w:hyperlink>
      <w:r w:rsidRPr="008237D5">
        <w:rPr>
          <w:sz w:val="12"/>
        </w:rPr>
        <w:t xml:space="preserve">), often </w:t>
      </w:r>
      <w:r w:rsidRPr="008237D5">
        <w:rPr>
          <w:rStyle w:val="StyleUnderline"/>
        </w:rPr>
        <w:t xml:space="preserve">use racially inclusive laws making it nearly impossible for even second and third generation immigrants to acquire citizenship. Lacking easy access to citizenship rights, immigrants often encounter multiple exclusionary mechanisms that facilitate their racialization through impediments to jobs, education, housing, health care and other forms of social welfare. However, immigrants who conform physically to, and may be assumed to be members of, the dominant group often receive benefits in employment, housing, and education though they may lack formal citizenship </w:t>
      </w:r>
      <w:r w:rsidRPr="008237D5">
        <w:rPr>
          <w:sz w:val="12"/>
        </w:rPr>
        <w:t>(</w:t>
      </w:r>
      <w:hyperlink r:id="rId121" w:anchor="b56" w:tooltip="Link to bibliographic citation" w:history="1">
        <w:r w:rsidRPr="008237D5">
          <w:rPr>
            <w:rStyle w:val="Hyperlink"/>
            <w:sz w:val="12"/>
          </w:rPr>
          <w:t>Essed and Trienekens 2008</w:t>
        </w:r>
      </w:hyperlink>
      <w:r w:rsidRPr="008237D5">
        <w:rPr>
          <w:sz w:val="12"/>
        </w:rPr>
        <w:t xml:space="preserve">; </w:t>
      </w:r>
      <w:hyperlink r:id="rId122" w:anchor="b203" w:tooltip="Link to bibliographic citation" w:history="1">
        <w:r w:rsidRPr="008237D5">
          <w:rPr>
            <w:rStyle w:val="Hyperlink"/>
            <w:sz w:val="12"/>
          </w:rPr>
          <w:t>Stewart and Dixon 2010</w:t>
        </w:r>
      </w:hyperlink>
      <w:r w:rsidRPr="008237D5">
        <w:rPr>
          <w:sz w:val="12"/>
        </w:rPr>
        <w:t>). Immigrant groups’ location within the colonial relationship (</w:t>
      </w:r>
      <w:hyperlink r:id="rId123" w:anchor="b87" w:tooltip="Link to bibliographic citation" w:history="1">
        <w:r w:rsidRPr="008237D5">
          <w:rPr>
            <w:rStyle w:val="Hyperlink"/>
            <w:sz w:val="12"/>
          </w:rPr>
          <w:t>Grosfoguel 2004a</w:t>
        </w:r>
      </w:hyperlink>
      <w:r w:rsidRPr="008237D5">
        <w:rPr>
          <w:sz w:val="12"/>
        </w:rPr>
        <w:t>) must be examined to determine whether they exist as internal colonial subjects (</w:t>
      </w:r>
      <w:hyperlink r:id="rId124" w:anchor="b72" w:tooltip="Link to bibliographic citation" w:history="1">
        <w:r w:rsidRPr="008237D5">
          <w:rPr>
            <w:rStyle w:val="Hyperlink"/>
            <w:sz w:val="12"/>
          </w:rPr>
          <w:t>Gilroy 1993</w:t>
        </w:r>
      </w:hyperlink>
      <w:r w:rsidRPr="008237D5">
        <w:rPr>
          <w:sz w:val="12"/>
        </w:rPr>
        <w:t xml:space="preserve">; </w:t>
      </w:r>
      <w:hyperlink r:id="rId125" w:anchor="b210" w:tooltip="Link to bibliographic citation" w:history="1">
        <w:r w:rsidRPr="008237D5">
          <w:rPr>
            <w:rStyle w:val="Hyperlink"/>
            <w:sz w:val="12"/>
          </w:rPr>
          <w:t>Ture and Hamilton 1992</w:t>
        </w:r>
      </w:hyperlink>
      <w:r w:rsidRPr="008237D5">
        <w:rPr>
          <w:sz w:val="12"/>
        </w:rPr>
        <w:t>), “ambiguous citizens” (</w:t>
      </w:r>
      <w:hyperlink r:id="rId126" w:anchor="b27" w:tooltip="Link to bibliographic citation" w:history="1">
        <w:r w:rsidRPr="008237D5">
          <w:rPr>
            <w:rStyle w:val="Hyperlink"/>
            <w:sz w:val="12"/>
          </w:rPr>
          <w:t>Cain 2010</w:t>
        </w:r>
      </w:hyperlink>
      <w:r w:rsidRPr="008237D5">
        <w:rPr>
          <w:sz w:val="12"/>
        </w:rPr>
        <w:t>), or another form of non-wholly incorporated group subject to differential treatment and diminished life chances. Centuries of global transnational migration have produced multiple categories of immigrants – immigrants, colonial immigrants, and colonial subjects of empire (</w:t>
      </w:r>
      <w:hyperlink r:id="rId127" w:anchor="b89" w:tooltip="Link to bibliographic citation" w:history="1">
        <w:r w:rsidRPr="008237D5">
          <w:rPr>
            <w:rStyle w:val="Hyperlink"/>
            <w:sz w:val="12"/>
          </w:rPr>
          <w:t>Grosfoguel 2010</w:t>
        </w:r>
      </w:hyperlink>
      <w:r w:rsidRPr="008237D5">
        <w:rPr>
          <w:sz w:val="12"/>
        </w:rPr>
        <w:t xml:space="preserve">). </w:t>
      </w:r>
      <w:r w:rsidRPr="008237D5">
        <w:rPr>
          <w:rStyle w:val="StyleUnderline"/>
        </w:rPr>
        <w:t>While immigrants can often racially, and thus, structurally assimilate into the host nation, colonial immigrants</w:t>
      </w:r>
      <w:r w:rsidRPr="008237D5">
        <w:rPr>
          <w:sz w:val="12"/>
        </w:rPr>
        <w:t xml:space="preserve"> (those from former colonized nations traveling to nations other than that which colonized their country), </w:t>
      </w:r>
      <w:r w:rsidRPr="008237D5">
        <w:rPr>
          <w:rStyle w:val="StyleUnderline"/>
        </w:rPr>
        <w:t>and colonial subjects of empire</w:t>
      </w:r>
      <w:r w:rsidRPr="008237D5">
        <w:rPr>
          <w:sz w:val="12"/>
        </w:rPr>
        <w:t xml:space="preserve"> (traveling to their home country’s colonizer), </w:t>
      </w:r>
      <w:r w:rsidRPr="008237D5">
        <w:rPr>
          <w:rStyle w:val="StyleUnderline"/>
        </w:rPr>
        <w:t>and their descendants often cannot</w:t>
      </w:r>
      <w:r w:rsidRPr="008237D5">
        <w:rPr>
          <w:sz w:val="12"/>
        </w:rPr>
        <w:t xml:space="preserve">. </w:t>
      </w:r>
      <w:r w:rsidRPr="008237D5">
        <w:rPr>
          <w:rStyle w:val="StyleUnderline"/>
        </w:rPr>
        <w:t>Migrants</w:t>
      </w:r>
      <w:r w:rsidRPr="008237D5">
        <w:rPr>
          <w:sz w:val="12"/>
        </w:rPr>
        <w:t xml:space="preserve"> from former colonial territories often </w:t>
      </w:r>
      <w:r w:rsidRPr="008237D5">
        <w:rPr>
          <w:rStyle w:val="StyleUnderline"/>
        </w:rPr>
        <w:t>face negative consequences</w:t>
      </w:r>
      <w:r w:rsidRPr="008237D5">
        <w:rPr>
          <w:sz w:val="12"/>
        </w:rPr>
        <w:t xml:space="preserve"> upon arrival to former colonizing nations </w:t>
      </w:r>
      <w:r w:rsidRPr="008237D5">
        <w:rPr>
          <w:rStyle w:val="StyleUnderline"/>
        </w:rPr>
        <w:t>due to both socioeconomic factors structured by historical racist domination and ideologies that justified earlier exploits that shape contemporary sentiments of policy makers and public perceptions of these immigrants in the destination nation</w:t>
      </w:r>
      <w:r w:rsidRPr="008237D5">
        <w:rPr>
          <w:sz w:val="12"/>
        </w:rPr>
        <w:t xml:space="preserve">. </w:t>
      </w:r>
      <w:r w:rsidRPr="008237D5">
        <w:rPr>
          <w:rStyle w:val="StyleUnderline"/>
        </w:rPr>
        <w:t>Historical examples include the Irish in America, Moluccans who emigrated to the Netherlands after fighting alongside them to maintain Indonesia as a Dutch colony, and Algerians and French Caribbeans in France</w:t>
      </w:r>
      <w:r w:rsidRPr="008237D5">
        <w:rPr>
          <w:sz w:val="12"/>
        </w:rPr>
        <w:t xml:space="preserve"> (</w:t>
      </w:r>
      <w:hyperlink r:id="rId128" w:anchor="b36" w:tooltip="Link to bibliographic citation" w:history="1">
        <w:r w:rsidRPr="008237D5">
          <w:rPr>
            <w:rStyle w:val="Hyperlink"/>
            <w:sz w:val="12"/>
          </w:rPr>
          <w:t>Dalstra 1983</w:t>
        </w:r>
      </w:hyperlink>
      <w:r w:rsidRPr="008237D5">
        <w:rPr>
          <w:sz w:val="12"/>
        </w:rPr>
        <w:t xml:space="preserve">; </w:t>
      </w:r>
      <w:hyperlink r:id="rId129" w:anchor="b181" w:tooltip="Link to bibliographic citation" w:history="1">
        <w:r w:rsidRPr="008237D5">
          <w:rPr>
            <w:rStyle w:val="Hyperlink"/>
            <w:sz w:val="12"/>
          </w:rPr>
          <w:t>Roediger 2007</w:t>
        </w:r>
      </w:hyperlink>
      <w:r w:rsidRPr="008237D5">
        <w:rPr>
          <w:sz w:val="12"/>
        </w:rPr>
        <w:t xml:space="preserve">; </w:t>
      </w:r>
      <w:hyperlink r:id="rId130" w:anchor="b192" w:tooltip="Link to bibliographic citation" w:history="1">
        <w:r w:rsidRPr="008237D5">
          <w:rPr>
            <w:rStyle w:val="Hyperlink"/>
            <w:sz w:val="12"/>
          </w:rPr>
          <w:t>Silverstein 2004</w:t>
        </w:r>
      </w:hyperlink>
      <w:r w:rsidRPr="008237D5">
        <w:rPr>
          <w:sz w:val="12"/>
        </w:rPr>
        <w:t xml:space="preserve">; </w:t>
      </w:r>
      <w:hyperlink r:id="rId131" w:anchor="b205" w:tooltip="Link to bibliographic citation" w:history="1">
        <w:r w:rsidRPr="008237D5">
          <w:rPr>
            <w:rStyle w:val="Hyperlink"/>
            <w:sz w:val="12"/>
          </w:rPr>
          <w:t>Stovall 2009</w:t>
        </w:r>
      </w:hyperlink>
      <w:r w:rsidRPr="008237D5">
        <w:rPr>
          <w:sz w:val="12"/>
        </w:rPr>
        <w:t xml:space="preserve">). Thus, </w:t>
      </w:r>
      <w:r w:rsidRPr="008237D5">
        <w:rPr>
          <w:rStyle w:val="StyleUnderline"/>
        </w:rPr>
        <w:t>examining the laws and practices that promote or inhibit citizenship, and the ways in which they are racially informed, is critical to discerning modern racialization practices</w:t>
      </w:r>
      <w:r w:rsidRPr="008237D5">
        <w:rPr>
          <w:sz w:val="12"/>
        </w:rPr>
        <w:t>.</w:t>
      </w:r>
    </w:p>
    <w:p w:rsidR="008F2B93" w:rsidRPr="00A03F26" w:rsidRDefault="008F2B93" w:rsidP="00A03F26">
      <w:pPr>
        <w:rPr>
          <w:rStyle w:val="Emphasis"/>
        </w:rPr>
      </w:pPr>
    </w:p>
    <w:p w:rsidR="00A03F26" w:rsidRDefault="00E96474" w:rsidP="00E96474">
      <w:pPr>
        <w:pStyle w:val="Heading2"/>
      </w:pPr>
      <w:r>
        <w:t>Performance Key</w:t>
      </w:r>
    </w:p>
    <w:p w:rsidR="00E96474" w:rsidRPr="008423F7" w:rsidRDefault="00E96474" w:rsidP="00E96474">
      <w:pPr>
        <w:pStyle w:val="Heading4"/>
      </w:pPr>
      <w:r w:rsidRPr="008423F7">
        <w:t>Performance is key to Afro- Asian liberation</w:t>
      </w:r>
    </w:p>
    <w:p w:rsidR="00E96474" w:rsidRPr="008423F7" w:rsidRDefault="00E96474" w:rsidP="00E96474">
      <w:r w:rsidRPr="008423F7">
        <w:rPr>
          <w:rStyle w:val="Heading4Char"/>
        </w:rPr>
        <w:t>Mullen 2004</w:t>
      </w:r>
      <w:r w:rsidRPr="008423F7">
        <w:t xml:space="preserve"> (Bill, “Making Monkey Signify: Fred Ho’s Revolutionary Vision Quest”, University of Minnesota, </w:t>
      </w:r>
      <w:hyperlink r:id="rId132" w:history="1">
        <w:r w:rsidRPr="008423F7">
          <w:rPr>
            <w:rStyle w:val="Hyperlink"/>
          </w:rPr>
          <w:t>http://www.jstor.org/stable/10.5749/j.ctttt3z3.9</w:t>
        </w:r>
      </w:hyperlink>
      <w:r w:rsidRPr="008423F7">
        <w:t>)</w:t>
      </w:r>
    </w:p>
    <w:p w:rsidR="00E96474" w:rsidRPr="008423F7" w:rsidRDefault="00E96474" w:rsidP="00E96474">
      <w:r w:rsidRPr="008423F7">
        <w:rPr>
          <w:u w:val="single"/>
        </w:rPr>
        <w:t>Afro-Orientalism’s familial relationship to other discourses of liberation is revealed by its fondness for the revolutionary imagination. W. E. B. Du Bois’s midsummer night’s dream of a colored world’s revolution nods affectionately to Communism’s wedding to happy endings</w:t>
      </w:r>
      <w:r w:rsidRPr="008423F7">
        <w:t xml:space="preserve">. </w:t>
      </w:r>
      <w:r w:rsidRPr="008423F7">
        <w:rPr>
          <w:u w:val="single"/>
        </w:rPr>
        <w:t>Grace and James Boggs’s dialectical humanism enacts the human potential movement integral to Marxism’s vision of a workers’ paradise.</w:t>
      </w:r>
      <w:r w:rsidRPr="008423F7">
        <w:t xml:space="preserve"> Richard Wright’s ambiguous utopias described in The Color Curtain and Black Power bear the scars of Western modernity’s brute force and the healing hopes of its demise. Robert Williams’s rhetorical transformation of China into a world without police and without race signifies how far he physically and mentally traveled from dystopic America. F</w:t>
      </w:r>
      <w:r w:rsidRPr="008423F7">
        <w:rPr>
          <w:u w:val="single"/>
        </w:rPr>
        <w:t>or the Revolutionary Action Movement or the Nation of Islam the American city was the black man’s land, the mountaintop come to (Elijah) Muhammad. Afro-Orientalism’s utopian and speculative thrust is central to the work of Chinese American baritone saxophonist, composer, and cultural worker Fred Ho. A longtime participant in Asian Pacific American and African American political movements, Ho’s performances and recordings for disc and theater provide a staging ground, literally and figuratively, for key moments in the history of Afro-Asian liberation struggle.</w:t>
      </w:r>
    </w:p>
    <w:p w:rsidR="008F2B93" w:rsidRDefault="008F2B93" w:rsidP="007F0C4C">
      <w:pPr>
        <w:pStyle w:val="Heading2"/>
      </w:pPr>
      <w:r>
        <w:t>Discourse/Ideology Shapes Reality</w:t>
      </w:r>
    </w:p>
    <w:p w:rsidR="008F2B93" w:rsidRPr="003D132E" w:rsidRDefault="008F2B93" w:rsidP="008F2B93">
      <w:pPr>
        <w:pStyle w:val="Heading4"/>
      </w:pPr>
      <w:r>
        <w:t xml:space="preserve">Racialized discourse facilitates white supremacy in ordering bodies based upon Western notions of superiority and inferiority. </w:t>
      </w:r>
    </w:p>
    <w:p w:rsidR="008F2B93" w:rsidRPr="0076177F" w:rsidRDefault="008F2B93" w:rsidP="008F2B93">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8F2B93" w:rsidRPr="003D132E" w:rsidRDefault="008F2B93" w:rsidP="008F2B93">
      <w:pPr>
        <w:rPr>
          <w:sz w:val="12"/>
        </w:rPr>
      </w:pPr>
      <w:r w:rsidRPr="003D132E">
        <w:rPr>
          <w:sz w:val="12"/>
        </w:rPr>
        <w:t xml:space="preserve">Geography and/or Spatial Segregation. </w:t>
      </w:r>
      <w:r w:rsidRPr="00691C41">
        <w:rPr>
          <w:rStyle w:val="StyleUnderline"/>
        </w:rPr>
        <w:t>Dominant groups</w:t>
      </w:r>
      <w:r w:rsidRPr="003D132E">
        <w:rPr>
          <w:sz w:val="12"/>
        </w:rPr>
        <w:t xml:space="preserve"> often </w:t>
      </w:r>
      <w:r w:rsidRPr="003D132E">
        <w:rPr>
          <w:rStyle w:val="StyleUnderline"/>
        </w:rPr>
        <w:t>raciali</w:t>
      </w:r>
      <w:r w:rsidRPr="00691C41">
        <w:rPr>
          <w:rStyle w:val="StyleUnderline"/>
        </w:rPr>
        <w:t xml:space="preserve">ze public and private spaces, such that those considered “outsiders” are othered, accepted but not embraced, incorporated, or engaged in white spaces, while minority space, </w:t>
      </w:r>
      <w:r w:rsidRPr="003D132E">
        <w:rPr>
          <w:sz w:val="12"/>
        </w:rPr>
        <w:t xml:space="preserve">or those considered affiliated with that space, </w:t>
      </w:r>
      <w:r w:rsidRPr="00691C41">
        <w:rPr>
          <w:rStyle w:val="StyleUnderline"/>
        </w:rPr>
        <w:t>is</w:t>
      </w:r>
      <w:r w:rsidRPr="003D132E">
        <w:rPr>
          <w:sz w:val="12"/>
        </w:rPr>
        <w:t xml:space="preserve">/are </w:t>
      </w:r>
      <w:r w:rsidRPr="00691C41">
        <w:rPr>
          <w:rStyle w:val="StyleUnderline"/>
        </w:rPr>
        <w:t xml:space="preserve">considered deviant </w:t>
      </w:r>
      <w:r w:rsidRPr="003D132E">
        <w:rPr>
          <w:sz w:val="12"/>
        </w:rPr>
        <w:t>(</w:t>
      </w:r>
      <w:hyperlink r:id="rId133" w:anchor="b4" w:tooltip="Link to bibliographic citation" w:history="1">
        <w:r w:rsidRPr="003D132E">
          <w:rPr>
            <w:rStyle w:val="Hyperlink"/>
            <w:sz w:val="12"/>
          </w:rPr>
          <w:t>Anderson 2011</w:t>
        </w:r>
      </w:hyperlink>
      <w:r w:rsidRPr="003D132E">
        <w:rPr>
          <w:sz w:val="12"/>
        </w:rPr>
        <w:t xml:space="preserve">; </w:t>
      </w:r>
      <w:hyperlink r:id="rId134" w:anchor="b53" w:tooltip="Link to bibliographic citation" w:history="1">
        <w:r w:rsidRPr="003D132E">
          <w:rPr>
            <w:rStyle w:val="Hyperlink"/>
            <w:sz w:val="12"/>
          </w:rPr>
          <w:t>Essed 2002</w:t>
        </w:r>
      </w:hyperlink>
      <w:r w:rsidRPr="003D132E">
        <w:rPr>
          <w:sz w:val="12"/>
        </w:rPr>
        <w:t xml:space="preserve">; </w:t>
      </w:r>
      <w:hyperlink r:id="rId135" w:anchor="b162" w:tooltip="Link to bibliographic citation" w:history="1">
        <w:r w:rsidRPr="003D132E">
          <w:rPr>
            <w:rStyle w:val="Hyperlink"/>
            <w:sz w:val="12"/>
          </w:rPr>
          <w:t>Neely and Samura 2011</w:t>
        </w:r>
      </w:hyperlink>
      <w:r w:rsidRPr="003D132E">
        <w:rPr>
          <w:sz w:val="12"/>
        </w:rPr>
        <w:t xml:space="preserve">; </w:t>
      </w:r>
      <w:hyperlink r:id="rId136" w:anchor="b173" w:tooltip="Link to bibliographic citation" w:history="1">
        <w:r w:rsidRPr="003D132E">
          <w:rPr>
            <w:rStyle w:val="Hyperlink"/>
            <w:sz w:val="12"/>
          </w:rPr>
          <w:t>Peake and Schein 2000</w:t>
        </w:r>
      </w:hyperlink>
      <w:r w:rsidRPr="003D132E">
        <w:rPr>
          <w:sz w:val="12"/>
        </w:rPr>
        <w:t xml:space="preserve">; </w:t>
      </w:r>
      <w:hyperlink r:id="rId137" w:anchor="b177" w:tooltip="Link to bibliographic citation" w:history="1">
        <w:r w:rsidRPr="003D132E">
          <w:rPr>
            <w:rStyle w:val="Hyperlink"/>
            <w:sz w:val="12"/>
          </w:rPr>
          <w:t>Price 2009</w:t>
        </w:r>
      </w:hyperlink>
      <w:r w:rsidRPr="003D132E">
        <w:rPr>
          <w:sz w:val="12"/>
        </w:rPr>
        <w:t>). Important insights into racializing mechanisms can be generated by considering the extent to which residential segregation and apartheid (in the form of ghettoes, banlieues, reservations, suburbs, internment/concentration camps, homelands, or prisons) limit minority access to important social resources, such as clean drinking water, sewer systems, social services (trash collection, mail delivery and responsive policing), jobs, education, and livable housing, isolates groups from national social and cultural institutions and resources, or deports them altogether (</w:t>
      </w:r>
      <w:hyperlink r:id="rId138" w:anchor="b13" w:tooltip="Link to bibliographic citation" w:history="1">
        <w:r w:rsidRPr="003D132E">
          <w:rPr>
            <w:rStyle w:val="Hyperlink"/>
            <w:sz w:val="12"/>
          </w:rPr>
          <w:t>Biolsi 2010</w:t>
        </w:r>
      </w:hyperlink>
      <w:r w:rsidRPr="003D132E">
        <w:rPr>
          <w:sz w:val="12"/>
        </w:rPr>
        <w:t xml:space="preserve">; </w:t>
      </w:r>
      <w:hyperlink r:id="rId139" w:anchor="b102" w:tooltip="Link to bibliographic citation" w:history="1">
        <w:r w:rsidRPr="003D132E">
          <w:rPr>
            <w:rStyle w:val="Hyperlink"/>
            <w:sz w:val="12"/>
          </w:rPr>
          <w:t>Herbert and Brown 2006</w:t>
        </w:r>
      </w:hyperlink>
      <w:r w:rsidRPr="003D132E">
        <w:rPr>
          <w:sz w:val="12"/>
        </w:rPr>
        <w:t xml:space="preserve">; </w:t>
      </w:r>
      <w:hyperlink r:id="rId140" w:anchor="b131" w:tooltip="Link to bibliographic citation" w:history="1">
        <w:r w:rsidRPr="003D132E">
          <w:rPr>
            <w:rStyle w:val="Hyperlink"/>
            <w:sz w:val="12"/>
          </w:rPr>
          <w:t>Loewen 2006</w:t>
        </w:r>
      </w:hyperlink>
      <w:r w:rsidRPr="003D132E">
        <w:rPr>
          <w:sz w:val="12"/>
        </w:rPr>
        <w:t xml:space="preserve">; </w:t>
      </w:r>
      <w:hyperlink r:id="rId141" w:anchor="b139" w:tooltip="Link to bibliographic citation" w:history="1">
        <w:r w:rsidRPr="003D132E">
          <w:rPr>
            <w:rStyle w:val="Hyperlink"/>
            <w:sz w:val="12"/>
          </w:rPr>
          <w:t>Massey and Denton 1993</w:t>
        </w:r>
      </w:hyperlink>
      <w:r w:rsidRPr="003D132E">
        <w:rPr>
          <w:sz w:val="12"/>
        </w:rPr>
        <w:t xml:space="preserve">; </w:t>
      </w:r>
      <w:hyperlink r:id="rId142" w:anchor="b177" w:tooltip="Link to bibliographic citation" w:history="1">
        <w:r w:rsidRPr="003D132E">
          <w:rPr>
            <w:rStyle w:val="Hyperlink"/>
            <w:sz w:val="12"/>
          </w:rPr>
          <w:t>Price 2009</w:t>
        </w:r>
      </w:hyperlink>
      <w:r w:rsidRPr="003D132E">
        <w:rPr>
          <w:sz w:val="12"/>
        </w:rPr>
        <w:t>). Socioeconomic status. Unequal access to power and social resources structure racial groups’ opportunities and often produce durable inequality in the areas of health, education, income, wealth, and occupational attainment (</w:t>
      </w:r>
      <w:hyperlink r:id="rId143" w:anchor="b24" w:tooltip="Link to bibliographic citation" w:history="1">
        <w:r w:rsidRPr="003D132E">
          <w:rPr>
            <w:rStyle w:val="Hyperlink"/>
            <w:sz w:val="12"/>
          </w:rPr>
          <w:t>Brown et al. 2005</w:t>
        </w:r>
      </w:hyperlink>
      <w:r w:rsidRPr="003D132E">
        <w:rPr>
          <w:sz w:val="12"/>
        </w:rPr>
        <w:t xml:space="preserve">; </w:t>
      </w:r>
      <w:hyperlink r:id="rId144" w:anchor="b118" w:tooltip="Link to bibliographic citation" w:history="1">
        <w:r w:rsidRPr="003D132E">
          <w:rPr>
            <w:rStyle w:val="Hyperlink"/>
            <w:sz w:val="12"/>
          </w:rPr>
          <w:t>Kao and Thompson 2003</w:t>
        </w:r>
      </w:hyperlink>
      <w:r w:rsidRPr="003D132E">
        <w:rPr>
          <w:sz w:val="12"/>
        </w:rPr>
        <w:t>;</w:t>
      </w:r>
      <w:hyperlink r:id="rId145" w:anchor="b184" w:tooltip="Link to bibliographic citation" w:history="1">
        <w:r w:rsidRPr="003D132E">
          <w:rPr>
            <w:rStyle w:val="Hyperlink"/>
            <w:sz w:val="12"/>
          </w:rPr>
          <w:t>Rumbaut 2005</w:t>
        </w:r>
      </w:hyperlink>
      <w:r w:rsidRPr="003D132E">
        <w:rPr>
          <w:sz w:val="12"/>
        </w:rPr>
        <w:t xml:space="preserve">; </w:t>
      </w:r>
      <w:hyperlink r:id="rId146" w:anchor="b185" w:tooltip="Link to bibliographic citation" w:history="1">
        <w:r w:rsidRPr="003D132E">
          <w:rPr>
            <w:rStyle w:val="Hyperlink"/>
            <w:sz w:val="12"/>
          </w:rPr>
          <w:t>Rumbaut and Portes 2001</w:t>
        </w:r>
      </w:hyperlink>
      <w:r w:rsidRPr="003D132E">
        <w:rPr>
          <w:sz w:val="12"/>
        </w:rPr>
        <w:t xml:space="preserve">; </w:t>
      </w:r>
      <w:hyperlink r:id="rId147" w:anchor="b190" w:tooltip="Link to bibliographic citation" w:history="1">
        <w:r w:rsidRPr="003D132E">
          <w:rPr>
            <w:rStyle w:val="Hyperlink"/>
            <w:sz w:val="12"/>
          </w:rPr>
          <w:t>Shapiro 2005</w:t>
        </w:r>
      </w:hyperlink>
      <w:r w:rsidRPr="003D132E">
        <w:rPr>
          <w:sz w:val="12"/>
        </w:rPr>
        <w:t xml:space="preserve">; </w:t>
      </w:r>
      <w:hyperlink r:id="rId148" w:anchor="b208" w:tooltip="Link to bibliographic citation" w:history="1">
        <w:r w:rsidRPr="003D132E">
          <w:rPr>
            <w:rStyle w:val="Hyperlink"/>
            <w:sz w:val="12"/>
          </w:rPr>
          <w:t>Tilly 1998</w:t>
        </w:r>
      </w:hyperlink>
      <w:r w:rsidRPr="003D132E">
        <w:rPr>
          <w:sz w:val="12"/>
        </w:rPr>
        <w:t xml:space="preserve">; </w:t>
      </w:r>
      <w:hyperlink r:id="rId149" w:anchor="b221" w:tooltip="Link to bibliographic citation" w:history="1">
        <w:r w:rsidRPr="003D132E">
          <w:rPr>
            <w:rStyle w:val="Hyperlink"/>
            <w:sz w:val="12"/>
          </w:rPr>
          <w:t>Williams et al. 2008</w:t>
        </w:r>
      </w:hyperlink>
      <w:r w:rsidRPr="003D132E">
        <w:rPr>
          <w:sz w:val="12"/>
        </w:rPr>
        <w:t>). Therefore, scholars must explore differences in these and other quality of life factors and the ways in which dominant groups maintain their privileges and minority group disadvantage through treatment, opportunities, and outcomes in related institutions, particularly the economy and education. Distinctions between horizontal (relations across race within a similar social class) and vertical (cross-racial and cross-class relations) equality in nations that espouse racial democracy, and have high rates of intermarriage, such as Brazil and the Netherlands, are important when unequal access to important social resources persist (</w:t>
      </w:r>
      <w:hyperlink r:id="rId150" w:anchor="b207" w:tooltip="Link to bibliographic citation" w:history="1">
        <w:r w:rsidRPr="003D132E">
          <w:rPr>
            <w:rStyle w:val="Hyperlink"/>
            <w:sz w:val="12"/>
          </w:rPr>
          <w:t>Telles 2006</w:t>
        </w:r>
      </w:hyperlink>
      <w:r w:rsidRPr="003D132E">
        <w:rPr>
          <w:sz w:val="12"/>
        </w:rPr>
        <w:t xml:space="preserve">; </w:t>
      </w:r>
      <w:hyperlink r:id="rId151" w:anchor="b180" w:tooltip="Link to bibliographic citation" w:history="1">
        <w:r w:rsidRPr="003D132E">
          <w:rPr>
            <w:rStyle w:val="Hyperlink"/>
            <w:sz w:val="12"/>
          </w:rPr>
          <w:t>Reichmann 1999</w:t>
        </w:r>
      </w:hyperlink>
      <w:r w:rsidRPr="003D132E">
        <w:rPr>
          <w:sz w:val="12"/>
        </w:rPr>
        <w:t xml:space="preserve">; </w:t>
      </w:r>
      <w:hyperlink r:id="rId152" w:anchor="b213" w:tooltip="Link to bibliographic citation" w:history="1">
        <w:r w:rsidRPr="003D132E">
          <w:rPr>
            <w:rStyle w:val="Hyperlink"/>
            <w:sz w:val="12"/>
          </w:rPr>
          <w:t>Vasta 2007</w:t>
        </w:r>
      </w:hyperlink>
      <w:r w:rsidRPr="003D132E">
        <w:rPr>
          <w:sz w:val="12"/>
        </w:rPr>
        <w:t xml:space="preserve">; </w:t>
      </w:r>
      <w:hyperlink r:id="rId153" w:anchor="b199" w:tooltip="Link to bibliographic citation" w:history="1">
        <w:r w:rsidRPr="003D132E">
          <w:rPr>
            <w:rStyle w:val="Hyperlink"/>
            <w:sz w:val="12"/>
          </w:rPr>
          <w:t>Social and Cultural Planning Office (SCP) 2003</w:t>
        </w:r>
      </w:hyperlink>
      <w:r w:rsidRPr="003D132E">
        <w:rPr>
          <w:sz w:val="12"/>
        </w:rPr>
        <w:t xml:space="preserve">; </w:t>
      </w:r>
      <w:hyperlink r:id="rId154" w:anchor="b223" w:tooltip="Link to bibliographic citation" w:history="1">
        <w:r w:rsidRPr="003D132E">
          <w:rPr>
            <w:rStyle w:val="Hyperlink"/>
            <w:sz w:val="12"/>
          </w:rPr>
          <w:t>Winant 1999</w:t>
        </w:r>
      </w:hyperlink>
      <w:r w:rsidRPr="003D132E">
        <w:rPr>
          <w:sz w:val="12"/>
        </w:rPr>
        <w:t xml:space="preserve">). Thus, while race may not be a liability within similar class locations, </w:t>
      </w:r>
      <w:r w:rsidRPr="0055034E">
        <w:rPr>
          <w:rStyle w:val="StyleUnderline"/>
        </w:rPr>
        <w:t>structures and discourses</w:t>
      </w:r>
      <w:r w:rsidRPr="003D132E">
        <w:rPr>
          <w:sz w:val="12"/>
        </w:rPr>
        <w:t xml:space="preserve"> may </w:t>
      </w:r>
      <w:r w:rsidRPr="0055034E">
        <w:rPr>
          <w:rStyle w:val="StyleUnderline"/>
        </w:rPr>
        <w:t>disproportionately relegate particular racial groups to certain social classes</w:t>
      </w:r>
      <w:r w:rsidRPr="003D132E">
        <w:rPr>
          <w:sz w:val="12"/>
        </w:rPr>
        <w:t xml:space="preserve"> (</w:t>
      </w:r>
      <w:hyperlink r:id="rId155" w:anchor="b34" w:tooltip="Link to bibliographic citation" w:history="1">
        <w:r w:rsidRPr="003D132E">
          <w:rPr>
            <w:rStyle w:val="Hyperlink"/>
            <w:sz w:val="12"/>
          </w:rPr>
          <w:t>Cox 2000</w:t>
        </w:r>
      </w:hyperlink>
      <w:r w:rsidRPr="003D132E">
        <w:rPr>
          <w:sz w:val="12"/>
        </w:rPr>
        <w:t xml:space="preserve">), </w:t>
      </w:r>
      <w:r w:rsidRPr="0055034E">
        <w:rPr>
          <w:rStyle w:val="StyleUnderline"/>
        </w:rPr>
        <w:t>invalidating claims of racial or ethnic democracy</w:t>
      </w:r>
      <w:r w:rsidRPr="003D132E">
        <w:rPr>
          <w:sz w:val="12"/>
        </w:rPr>
        <w:t xml:space="preserve">. Popular and Political Discourse and Images. </w:t>
      </w:r>
      <w:r w:rsidRPr="0055034E">
        <w:rPr>
          <w:rStyle w:val="StyleUnderline"/>
        </w:rPr>
        <w:t>Ideologies represented in popular and political discourse and image</w:t>
      </w:r>
      <w:r w:rsidRPr="003D132E">
        <w:rPr>
          <w:sz w:val="12"/>
        </w:rPr>
        <w:t xml:space="preserve">s, which </w:t>
      </w:r>
      <w:r w:rsidRPr="0055034E">
        <w:rPr>
          <w:rStyle w:val="StyleUnderline"/>
        </w:rPr>
        <w:t>are</w:t>
      </w:r>
      <w:r w:rsidRPr="003D132E">
        <w:rPr>
          <w:sz w:val="12"/>
        </w:rPr>
        <w:t xml:space="preserve"> often </w:t>
      </w:r>
      <w:r w:rsidRPr="0055034E">
        <w:rPr>
          <w:rStyle w:val="StyleUnderline"/>
        </w:rPr>
        <w:t>deployed as racial master narratives</w:t>
      </w:r>
      <w:r w:rsidRPr="003D132E">
        <w:rPr>
          <w:sz w:val="12"/>
        </w:rPr>
        <w:t xml:space="preserve">, </w:t>
      </w:r>
      <w:r w:rsidRPr="0055034E">
        <w:rPr>
          <w:rStyle w:val="StyleUnderline"/>
        </w:rPr>
        <w:t>shape how individuals think about the world, the people in it, and treatment of different groups in daily life and institutional policies</w:t>
      </w:r>
      <w:r w:rsidRPr="003D132E">
        <w:rPr>
          <w:sz w:val="12"/>
        </w:rPr>
        <w:t xml:space="preserve"> (</w:t>
      </w:r>
      <w:hyperlink r:id="rId156" w:anchor="b40" w:tooltip="Link to bibliographic citation" w:history="1">
        <w:r w:rsidRPr="003D132E">
          <w:rPr>
            <w:rStyle w:val="Hyperlink"/>
            <w:sz w:val="12"/>
          </w:rPr>
          <w:t>van Dijk 1984</w:t>
        </w:r>
      </w:hyperlink>
      <w:r w:rsidRPr="003D132E">
        <w:rPr>
          <w:sz w:val="12"/>
        </w:rPr>
        <w:t xml:space="preserve">; </w:t>
      </w:r>
      <w:hyperlink r:id="rId157" w:anchor="b50" w:tooltip="Link to bibliographic citation" w:history="1">
        <w:r w:rsidRPr="003D132E">
          <w:rPr>
            <w:rStyle w:val="Hyperlink"/>
            <w:sz w:val="12"/>
          </w:rPr>
          <w:t>Entman and Rojecki 2001</w:t>
        </w:r>
      </w:hyperlink>
      <w:r w:rsidRPr="003D132E">
        <w:rPr>
          <w:sz w:val="12"/>
        </w:rPr>
        <w:t xml:space="preserve">; </w:t>
      </w:r>
      <w:hyperlink r:id="rId158" w:anchor="b65" w:tooltip="Link to bibliographic citation" w:history="1">
        <w:r w:rsidRPr="003D132E">
          <w:rPr>
            <w:rStyle w:val="Hyperlink"/>
            <w:sz w:val="12"/>
          </w:rPr>
          <w:t>Fredrickson 1987</w:t>
        </w:r>
      </w:hyperlink>
      <w:r w:rsidRPr="003D132E">
        <w:rPr>
          <w:sz w:val="12"/>
        </w:rPr>
        <w:t xml:space="preserve">; </w:t>
      </w:r>
      <w:hyperlink r:id="rId159" w:anchor="b66" w:tooltip="Link to bibliographic citation" w:history="1">
        <w:r w:rsidRPr="003D132E">
          <w:rPr>
            <w:rStyle w:val="Hyperlink"/>
            <w:sz w:val="12"/>
          </w:rPr>
          <w:t>Gabriel 1998</w:t>
        </w:r>
      </w:hyperlink>
      <w:r w:rsidRPr="003D132E">
        <w:rPr>
          <w:sz w:val="12"/>
        </w:rPr>
        <w:t xml:space="preserve">; </w:t>
      </w:r>
      <w:hyperlink r:id="rId160" w:anchor="b76" w:tooltip="Link to bibliographic citation" w:history="1">
        <w:r w:rsidRPr="003D132E">
          <w:rPr>
            <w:rStyle w:val="Hyperlink"/>
            <w:sz w:val="12"/>
          </w:rPr>
          <w:t>Goldberg 1993</w:t>
        </w:r>
      </w:hyperlink>
      <w:r w:rsidRPr="003D132E">
        <w:rPr>
          <w:sz w:val="12"/>
        </w:rPr>
        <w:t xml:space="preserve">; </w:t>
      </w:r>
      <w:hyperlink r:id="rId161" w:anchor="b176" w:tooltip="Link to bibliographic citation" w:history="1">
        <w:r w:rsidRPr="003D132E">
          <w:rPr>
            <w:rStyle w:val="Hyperlink"/>
            <w:sz w:val="12"/>
          </w:rPr>
          <w:t>Pieterse 1995</w:t>
        </w:r>
      </w:hyperlink>
      <w:r w:rsidRPr="003D132E">
        <w:rPr>
          <w:sz w:val="12"/>
        </w:rPr>
        <w:t>;</w:t>
      </w:r>
      <w:hyperlink r:id="rId162" w:anchor="b178" w:tooltip="Link to bibliographic citation" w:history="1">
        <w:r w:rsidRPr="003D132E">
          <w:rPr>
            <w:rStyle w:val="Hyperlink"/>
            <w:sz w:val="12"/>
          </w:rPr>
          <w:t>Pride 2008</w:t>
        </w:r>
      </w:hyperlink>
      <w:r w:rsidRPr="003D132E">
        <w:rPr>
          <w:sz w:val="12"/>
        </w:rPr>
        <w:t xml:space="preserve">; </w:t>
      </w:r>
      <w:hyperlink r:id="rId163" w:anchor="b220" w:tooltip="Link to bibliographic citation" w:history="1">
        <w:r w:rsidRPr="003D132E">
          <w:rPr>
            <w:rStyle w:val="Hyperlink"/>
            <w:sz w:val="12"/>
          </w:rPr>
          <w:t>West 2002</w:t>
        </w:r>
      </w:hyperlink>
      <w:r w:rsidRPr="003D132E">
        <w:rPr>
          <w:sz w:val="12"/>
        </w:rPr>
        <w:t xml:space="preserve">; </w:t>
      </w:r>
      <w:hyperlink r:id="rId164" w:anchor="b224" w:tooltip="Link to bibliographic citation" w:history="1">
        <w:r w:rsidRPr="003D132E">
          <w:rPr>
            <w:rStyle w:val="Hyperlink"/>
            <w:sz w:val="12"/>
          </w:rPr>
          <w:t>Winant 2001</w:t>
        </w:r>
      </w:hyperlink>
      <w:r w:rsidRPr="003D132E">
        <w:rPr>
          <w:sz w:val="12"/>
        </w:rPr>
        <w:t xml:space="preserve">). These </w:t>
      </w:r>
      <w:r w:rsidRPr="0055034E">
        <w:rPr>
          <w:rStyle w:val="StyleUnderline"/>
        </w:rPr>
        <w:t>discourses also impact racialized subjects’ ability to challenge the system</w:t>
      </w:r>
      <w:r w:rsidRPr="003D132E">
        <w:rPr>
          <w:sz w:val="12"/>
        </w:rPr>
        <w:t xml:space="preserve"> (</w:t>
      </w:r>
      <w:hyperlink r:id="rId165" w:anchor="b58" w:tooltip="Link to bibliographic citation" w:history="1">
        <w:r w:rsidRPr="003D132E">
          <w:rPr>
            <w:rStyle w:val="Hyperlink"/>
            <w:sz w:val="12"/>
          </w:rPr>
          <w:t>Fanon 1967</w:t>
        </w:r>
      </w:hyperlink>
      <w:r w:rsidRPr="003D132E">
        <w:rPr>
          <w:sz w:val="12"/>
        </w:rPr>
        <w:t xml:space="preserve">). Today, </w:t>
      </w:r>
      <w:r w:rsidRPr="0055034E">
        <w:rPr>
          <w:rStyle w:val="StyleUnderline"/>
        </w:rPr>
        <w:t xml:space="preserve">popular discourse frequently deploys rhetorics of invasion, infestation, flooding, and threats of being overrun by morally or culturally deficient groups endangering the culture, values, and security of the host society and thus necessitating enhanced policing of internal communities and national borders </w:t>
      </w:r>
      <w:r w:rsidRPr="003D132E">
        <w:rPr>
          <w:sz w:val="12"/>
        </w:rPr>
        <w:t>(</w:t>
      </w:r>
      <w:hyperlink r:id="rId166" w:anchor="b42" w:tooltip="Link to bibliographic citation" w:history="1">
        <w:r w:rsidRPr="003D132E">
          <w:rPr>
            <w:rStyle w:val="Hyperlink"/>
            <w:sz w:val="12"/>
          </w:rPr>
          <w:t>van Dijk 2000</w:t>
        </w:r>
      </w:hyperlink>
      <w:r w:rsidRPr="003D132E">
        <w:rPr>
          <w:sz w:val="12"/>
        </w:rPr>
        <w:t xml:space="preserve">; </w:t>
      </w:r>
      <w:hyperlink r:id="rId167" w:anchor="b77" w:tooltip="Link to bibliographic citation" w:history="1">
        <w:r w:rsidRPr="003D132E">
          <w:rPr>
            <w:rStyle w:val="Hyperlink"/>
            <w:sz w:val="12"/>
          </w:rPr>
          <w:t>Goldberg 2002</w:t>
        </w:r>
      </w:hyperlink>
      <w:r w:rsidRPr="003D132E">
        <w:rPr>
          <w:sz w:val="12"/>
        </w:rPr>
        <w:t>). Examining discourses and images allows scholars to address dominant ideologies within populations, institutions, and communities regarding racial meanings attached to each group historically and today. Which groups’ histories and cultures are included in that of the nation, both historically and today, offer important insights into conceptions of belonging and racial difference (</w:t>
      </w:r>
      <w:hyperlink r:id="rId168" w:anchor="b93" w:tooltip="Link to bibliographic citation" w:history="1">
        <w:r w:rsidRPr="003D132E">
          <w:rPr>
            <w:rStyle w:val="Hyperlink"/>
            <w:sz w:val="12"/>
          </w:rPr>
          <w:t>Hall 2000</w:t>
        </w:r>
      </w:hyperlink>
      <w:r w:rsidRPr="003D132E">
        <w:rPr>
          <w:sz w:val="12"/>
        </w:rPr>
        <w:t xml:space="preserve">). Examining whether histories of exploitation by the dominant group or struggles by subordinate groups are recognized, articulated as valuable or experience degradation offers scholars a variety of sites to consider which groups are “othered,” which are privileged and these phenomena’s potential effects on all groups. Of particular interest to scholars might be the examination of these phenomena in public holidays, statues, portraits, media productions (television, movies, radio, magazines, books, toys, etc.), and educational curriculum. Whereas </w:t>
      </w:r>
      <w:r w:rsidRPr="0055034E">
        <w:rPr>
          <w:rStyle w:val="StyleUnderline"/>
        </w:rPr>
        <w:t>dominant groups</w:t>
      </w:r>
      <w:r w:rsidRPr="003D132E">
        <w:rPr>
          <w:sz w:val="12"/>
        </w:rPr>
        <w:t>, particularly in Western nations, or the European Union,</w:t>
      </w:r>
      <w:r w:rsidRPr="003D132E">
        <w:rPr>
          <w:rStyle w:val="StyleUnderline"/>
        </w:rPr>
        <w:t xml:space="preserve"> are</w:t>
      </w:r>
      <w:r w:rsidRPr="0055034E">
        <w:rPr>
          <w:rStyle w:val="StyleUnderline"/>
        </w:rPr>
        <w:t xml:space="preserve"> often described homogeneously as modern, Christian, civilized, capitalist, or democratic </w:t>
      </w:r>
      <w:r w:rsidRPr="003D132E">
        <w:rPr>
          <w:sz w:val="12"/>
        </w:rPr>
        <w:t xml:space="preserve">(or other particular descriptors based on local histories), </w:t>
      </w:r>
      <w:r w:rsidRPr="0055034E">
        <w:rPr>
          <w:rStyle w:val="StyleUnderline"/>
        </w:rPr>
        <w:t>others, when they are considered, appear as foreign, tribal, terrorist, or culturally backward</w:t>
      </w:r>
      <w:r w:rsidRPr="003D132E">
        <w:rPr>
          <w:sz w:val="12"/>
        </w:rPr>
        <w:t xml:space="preserve">. </w:t>
      </w:r>
      <w:r w:rsidRPr="0055034E">
        <w:rPr>
          <w:rStyle w:val="Emphasis"/>
        </w:rPr>
        <w:t>These stereotypes facilitate discourses of “good” and “bad” that essentialize difference, inferiority, and superiority. This discourse is of critical import in societies claiming to be democratic given modern racism’s emphasis on culture that often finds members of minority groups acceptable only when they lose their “inferior culture” and assimilate to the dominant culture. Knowledge production and dissemination often facilitates narratives inhibiting social integration of groups historically subjected to colonialism and slavery</w:t>
      </w:r>
      <w:r w:rsidRPr="003D132E">
        <w:rPr>
          <w:sz w:val="12"/>
        </w:rPr>
        <w:t>. For example, a lack of critical interrogation of slavery’s lasting effects on contemporary descendants of both slaves and non-slaves may inhibit policies redressing past oppression (</w:t>
      </w:r>
      <w:hyperlink r:id="rId169" w:anchor="b108" w:tooltip="Link to bibliographic citation" w:history="1">
        <w:r w:rsidRPr="003D132E">
          <w:rPr>
            <w:rStyle w:val="Hyperlink"/>
            <w:sz w:val="12"/>
          </w:rPr>
          <w:t>Horton and Kardux 2004</w:t>
        </w:r>
      </w:hyperlink>
      <w:r w:rsidRPr="003D132E">
        <w:rPr>
          <w:sz w:val="12"/>
        </w:rPr>
        <w:t xml:space="preserve">; </w:t>
      </w:r>
      <w:hyperlink r:id="rId170" w:anchor="b166" w:tooltip="Link to bibliographic citation" w:history="1">
        <w:r w:rsidRPr="003D132E">
          <w:rPr>
            <w:rStyle w:val="Hyperlink"/>
            <w:sz w:val="12"/>
          </w:rPr>
          <w:t>Nimako and Small 2010</w:t>
        </w:r>
      </w:hyperlink>
      <w:r w:rsidRPr="003D132E">
        <w:rPr>
          <w:sz w:val="12"/>
        </w:rPr>
        <w:t xml:space="preserve">). Similarly, </w:t>
      </w:r>
      <w:r w:rsidRPr="0055034E">
        <w:rPr>
          <w:rStyle w:val="StyleUnderline"/>
        </w:rPr>
        <w:t>centuries’ old discourses regarding African inferiority, even in nations without significant Black populations such as China and Japan</w:t>
      </w:r>
      <w:r w:rsidRPr="003D132E">
        <w:rPr>
          <w:sz w:val="12"/>
        </w:rPr>
        <w:t xml:space="preserve"> (</w:t>
      </w:r>
      <w:hyperlink r:id="rId171" w:anchor="b43" w:tooltip="Link to bibliographic citations" w:history="1">
        <w:r w:rsidRPr="003D132E">
          <w:rPr>
            <w:rStyle w:val="Hyperlink"/>
            <w:sz w:val="12"/>
          </w:rPr>
          <w:t>Dikötter 1990, 1997</w:t>
        </w:r>
      </w:hyperlink>
      <w:r w:rsidRPr="003D132E">
        <w:rPr>
          <w:sz w:val="12"/>
        </w:rPr>
        <w:t xml:space="preserve">; </w:t>
      </w:r>
      <w:hyperlink r:id="rId172" w:anchor="b217" w:tooltip="Link to bibliographic citation" w:history="1">
        <w:r w:rsidRPr="003D132E">
          <w:rPr>
            <w:rStyle w:val="Hyperlink"/>
            <w:sz w:val="12"/>
          </w:rPr>
          <w:t>Weiner 2009</w:t>
        </w:r>
      </w:hyperlink>
      <w:r w:rsidRPr="003D132E">
        <w:rPr>
          <w:sz w:val="12"/>
        </w:rPr>
        <w:t xml:space="preserve">), </w:t>
      </w:r>
      <w:r w:rsidRPr="0055034E">
        <w:rPr>
          <w:rStyle w:val="StyleUnderline"/>
        </w:rPr>
        <w:t xml:space="preserve">shaped knowledges and perceptions of these groups while established social policies and practices simultaneously oppressed internal groups, such as Jews and Gypsies </w:t>
      </w:r>
      <w:r w:rsidRPr="003D132E">
        <w:rPr>
          <w:sz w:val="12"/>
        </w:rPr>
        <w:t>(</w:t>
      </w:r>
      <w:hyperlink r:id="rId173" w:anchor="b35" w:tooltip="Link to bibliographic citation" w:history="1">
        <w:r w:rsidRPr="003D132E">
          <w:rPr>
            <w:rStyle w:val="Hyperlink"/>
            <w:sz w:val="12"/>
          </w:rPr>
          <w:t>Coxhead 2007</w:t>
        </w:r>
      </w:hyperlink>
      <w:r w:rsidRPr="003D132E">
        <w:rPr>
          <w:sz w:val="12"/>
        </w:rPr>
        <w:t xml:space="preserve">; </w:t>
      </w:r>
      <w:hyperlink r:id="rId174" w:anchor="b78" w:tooltip="Link to bibliographic citation" w:history="1">
        <w:r w:rsidRPr="003D132E">
          <w:rPr>
            <w:rStyle w:val="Hyperlink"/>
            <w:sz w:val="12"/>
          </w:rPr>
          <w:t>Goldberg 2006</w:t>
        </w:r>
      </w:hyperlink>
      <w:r w:rsidRPr="003D132E">
        <w:rPr>
          <w:sz w:val="12"/>
        </w:rPr>
        <w:t xml:space="preserve">; </w:t>
      </w:r>
      <w:hyperlink r:id="rId175" w:anchor="b156" w:tooltip="Link to bibliographic citation" w:history="1">
        <w:r w:rsidRPr="003D132E">
          <w:rPr>
            <w:rStyle w:val="Hyperlink"/>
            <w:sz w:val="12"/>
          </w:rPr>
          <w:t>Mosse 1995</w:t>
        </w:r>
      </w:hyperlink>
      <w:r w:rsidRPr="003D132E">
        <w:rPr>
          <w:sz w:val="12"/>
        </w:rPr>
        <w:t xml:space="preserve">). Thus, immigrants from the African diaspora often arrive in nations saturated with pre-existing perceptions, attitudes, and images that impact contemporary social policies and practices toward them which subsequently effect their socioeconomic success and integration. </w:t>
      </w:r>
    </w:p>
    <w:p w:rsidR="008F2B93" w:rsidRDefault="008F2B93" w:rsidP="008F2B93">
      <w:pPr>
        <w:pStyle w:val="Heading4"/>
      </w:pPr>
      <w:r>
        <w:t xml:space="preserve">Micro-aggressions within debate are violent and only re-entrench white supremacy. The other team’s performance has ramifications and is a part of how their advocacy will play out. </w:t>
      </w:r>
    </w:p>
    <w:p w:rsidR="008F2B93" w:rsidRPr="0076177F" w:rsidRDefault="008F2B93" w:rsidP="008F2B93">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8F2B93" w:rsidRPr="002A5E4C" w:rsidRDefault="008F2B93" w:rsidP="008F2B93">
      <w:pPr>
        <w:rPr>
          <w:sz w:val="16"/>
        </w:rPr>
      </w:pPr>
      <w:r w:rsidRPr="002A5E4C">
        <w:rPr>
          <w:sz w:val="16"/>
        </w:rPr>
        <w:t>Daily interactions, experiences, and cognition. Racial ideas have become so deeply embedded in understandings of the world, that some argue that race continues to be real because individuals want it to be real (</w:t>
      </w:r>
      <w:hyperlink r:id="rId176" w:anchor="b38" w:tooltip="Link to bibliographic citation" w:history="1">
        <w:r w:rsidRPr="002A5E4C">
          <w:rPr>
            <w:rStyle w:val="Hyperlink"/>
            <w:sz w:val="16"/>
          </w:rPr>
          <w:t>Daynes and Lee 2008</w:t>
        </w:r>
      </w:hyperlink>
      <w:r w:rsidRPr="002A5E4C">
        <w:rPr>
          <w:sz w:val="16"/>
        </w:rPr>
        <w:t>). As a result, prejudice and discrimination persists (</w:t>
      </w:r>
      <w:hyperlink r:id="rId177" w:anchor="b174" w:tooltip="Link to bibliographic citation" w:history="1">
        <w:r w:rsidRPr="002A5E4C">
          <w:rPr>
            <w:rStyle w:val="Hyperlink"/>
            <w:sz w:val="16"/>
          </w:rPr>
          <w:t>Pearson et al. 2009</w:t>
        </w:r>
      </w:hyperlink>
      <w:r w:rsidRPr="002A5E4C">
        <w:rPr>
          <w:sz w:val="16"/>
        </w:rPr>
        <w:t>). Deploying a white racial frame (</w:t>
      </w:r>
      <w:hyperlink r:id="rId178" w:anchor="b61" w:tooltip="Link to bibliographic citation" w:history="1">
        <w:r w:rsidRPr="002A5E4C">
          <w:rPr>
            <w:rStyle w:val="Hyperlink"/>
            <w:sz w:val="16"/>
          </w:rPr>
          <w:t>Feagin 2009</w:t>
        </w:r>
      </w:hyperlink>
      <w:r w:rsidRPr="002A5E4C">
        <w:rPr>
          <w:sz w:val="16"/>
        </w:rPr>
        <w:t xml:space="preserve">), </w:t>
      </w:r>
      <w:r w:rsidRPr="0055034E">
        <w:rPr>
          <w:rStyle w:val="StyleUnderline"/>
        </w:rPr>
        <w:t>the dominant group</w:t>
      </w:r>
      <w:r w:rsidRPr="002A5E4C">
        <w:rPr>
          <w:sz w:val="16"/>
        </w:rPr>
        <w:t xml:space="preserve"> often </w:t>
      </w:r>
      <w:r w:rsidRPr="0055034E">
        <w:rPr>
          <w:rStyle w:val="StyleUnderline"/>
        </w:rPr>
        <w:t xml:space="preserve">subjects minorities to particular lines of questioning (i.e. where are you from?), subtle and not so subtle actions (i.e. whites who clutch their pocketbook when approached by an African American), or poor treatment in public spaces </w:t>
      </w:r>
      <w:r w:rsidRPr="002A5E4C">
        <w:rPr>
          <w:sz w:val="16"/>
        </w:rPr>
        <w:t>(</w:t>
      </w:r>
      <w:hyperlink r:id="rId179" w:anchor="b26" w:tooltip="Link to bibliographic citation" w:history="1">
        <w:r w:rsidRPr="002A5E4C">
          <w:rPr>
            <w:rStyle w:val="Hyperlink"/>
            <w:sz w:val="16"/>
          </w:rPr>
          <w:t>Bush 2011</w:t>
        </w:r>
      </w:hyperlink>
      <w:r w:rsidRPr="002A5E4C">
        <w:rPr>
          <w:sz w:val="16"/>
        </w:rPr>
        <w:t xml:space="preserve">; </w:t>
      </w:r>
      <w:hyperlink r:id="rId180" w:anchor="b59" w:tooltip="Link to bibliographic citations" w:history="1">
        <w:r w:rsidRPr="002A5E4C">
          <w:rPr>
            <w:rStyle w:val="Hyperlink"/>
            <w:sz w:val="16"/>
          </w:rPr>
          <w:t>Feagin 1991, 2009</w:t>
        </w:r>
      </w:hyperlink>
      <w:r w:rsidRPr="002A5E4C">
        <w:rPr>
          <w:sz w:val="16"/>
        </w:rPr>
        <w:t xml:space="preserve">; </w:t>
      </w:r>
      <w:hyperlink r:id="rId181" w:anchor="b209" w:tooltip="Link to bibliographic citation" w:history="1">
        <w:r w:rsidRPr="002A5E4C">
          <w:rPr>
            <w:rStyle w:val="Hyperlink"/>
            <w:sz w:val="16"/>
          </w:rPr>
          <w:t>Tuan 1999</w:t>
        </w:r>
      </w:hyperlink>
      <w:r w:rsidRPr="002A5E4C">
        <w:rPr>
          <w:sz w:val="16"/>
        </w:rPr>
        <w:t xml:space="preserve">). In many professional settings, </w:t>
      </w:r>
      <w:r w:rsidRPr="0055034E">
        <w:rPr>
          <w:rStyle w:val="StyleUnderline"/>
        </w:rPr>
        <w:t>racial preferences for one’s own group exclude qualified individuals from advanced degree programs, jobs, housing, and bank loans. Subordinate groups are often subject to different expectations, humiliation</w:t>
      </w:r>
      <w:r w:rsidRPr="002A5E4C">
        <w:rPr>
          <w:sz w:val="16"/>
        </w:rPr>
        <w:t xml:space="preserve"> (</w:t>
      </w:r>
      <w:hyperlink r:id="rId182" w:anchor="b51" w:tooltip="Link to bibliographic citations" w:history="1">
        <w:r w:rsidRPr="002A5E4C">
          <w:rPr>
            <w:rStyle w:val="Hyperlink"/>
            <w:sz w:val="16"/>
          </w:rPr>
          <w:t>Essed 1991, 2009</w:t>
        </w:r>
      </w:hyperlink>
      <w:r w:rsidRPr="002A5E4C">
        <w:rPr>
          <w:sz w:val="16"/>
        </w:rPr>
        <w:t xml:space="preserve">) </w:t>
      </w:r>
      <w:r w:rsidRPr="0055034E">
        <w:rPr>
          <w:rStyle w:val="StyleUnderline"/>
        </w:rPr>
        <w:t>in the form of racist “jokes” or commentary, limited options, paternalism, condescension, and/or treatment. Members of the dominant groups often speak differently about and around minorities, couch racist sentiments in stutters and stammers, or use “happy talk” regarding diversity that overlooks persistent racial inequalities</w:t>
      </w:r>
      <w:r w:rsidRPr="002A5E4C">
        <w:rPr>
          <w:sz w:val="16"/>
        </w:rPr>
        <w:t xml:space="preserve"> (</w:t>
      </w:r>
      <w:hyperlink r:id="rId183" w:anchor="b305" w:tooltip="Link to bibliographic citation" w:history="1">
        <w:r w:rsidRPr="002A5E4C">
          <w:rPr>
            <w:rStyle w:val="Hyperlink"/>
            <w:sz w:val="16"/>
          </w:rPr>
          <w:t>Bell &amp; Hartmann 2007</w:t>
        </w:r>
      </w:hyperlink>
      <w:r w:rsidRPr="002A5E4C">
        <w:rPr>
          <w:sz w:val="16"/>
        </w:rPr>
        <w:t xml:space="preserve">; </w:t>
      </w:r>
      <w:hyperlink r:id="rId184" w:anchor="b19" w:tooltip="Link to bibliographic citation" w:history="1">
        <w:r w:rsidRPr="002A5E4C">
          <w:rPr>
            <w:rStyle w:val="Hyperlink"/>
            <w:sz w:val="16"/>
          </w:rPr>
          <w:t>Bonilla-Silva 2002</w:t>
        </w:r>
      </w:hyperlink>
      <w:r w:rsidRPr="002A5E4C">
        <w:rPr>
          <w:sz w:val="16"/>
        </w:rPr>
        <w:t xml:space="preserve">; </w:t>
      </w:r>
      <w:hyperlink r:id="rId185" w:anchor="b61" w:tooltip="Link to bibliographic citation" w:history="1">
        <w:r w:rsidRPr="002A5E4C">
          <w:rPr>
            <w:rStyle w:val="Hyperlink"/>
            <w:sz w:val="16"/>
          </w:rPr>
          <w:t>Feagin 2009</w:t>
        </w:r>
      </w:hyperlink>
      <w:r w:rsidRPr="002A5E4C">
        <w:rPr>
          <w:sz w:val="16"/>
        </w:rPr>
        <w:t xml:space="preserve">; </w:t>
      </w:r>
      <w:hyperlink r:id="rId186" w:anchor="b175" w:tooltip="Link to bibliographic citation" w:history="1">
        <w:r w:rsidRPr="002A5E4C">
          <w:rPr>
            <w:rStyle w:val="Hyperlink"/>
            <w:sz w:val="16"/>
          </w:rPr>
          <w:t>Picca and Feagin 2007</w:t>
        </w:r>
      </w:hyperlink>
      <w:r w:rsidRPr="002A5E4C">
        <w:rPr>
          <w:sz w:val="16"/>
        </w:rPr>
        <w:t>). Among peers on the playground and in classrooms, children recognize and act on racial differences, and know when they have been subject to discriminatory behavior, from a very young age (</w:t>
      </w:r>
      <w:hyperlink r:id="rId187" w:anchor="b47" w:tooltip="Link to bibliographic citation" w:history="1">
        <w:r w:rsidRPr="002A5E4C">
          <w:rPr>
            <w:rStyle w:val="Hyperlink"/>
            <w:sz w:val="16"/>
          </w:rPr>
          <w:t>Dulin-Keita et al. 2011</w:t>
        </w:r>
      </w:hyperlink>
      <w:r w:rsidRPr="002A5E4C">
        <w:rPr>
          <w:sz w:val="16"/>
        </w:rPr>
        <w:t xml:space="preserve">; </w:t>
      </w:r>
      <w:hyperlink r:id="rId188" w:anchor="b211" w:tooltip="Link to bibliographic citation" w:history="1">
        <w:r w:rsidRPr="002A5E4C">
          <w:rPr>
            <w:rStyle w:val="Hyperlink"/>
            <w:sz w:val="16"/>
          </w:rPr>
          <w:t>Van Ausdale and Feagin 2001</w:t>
        </w:r>
      </w:hyperlink>
      <w:r w:rsidRPr="002A5E4C">
        <w:rPr>
          <w:sz w:val="16"/>
        </w:rPr>
        <w:t xml:space="preserve">). To withstand these pressures, </w:t>
      </w:r>
      <w:r w:rsidRPr="003D132E">
        <w:rPr>
          <w:rStyle w:val="StyleUnderline"/>
        </w:rPr>
        <w:t>minorities often develop double consciousnesses, wherein they struggle to be both members of a subordinate racial group within the national culture of a dominant group</w:t>
      </w:r>
      <w:r w:rsidRPr="002A5E4C">
        <w:rPr>
          <w:sz w:val="16"/>
        </w:rPr>
        <w:t xml:space="preserve"> (</w:t>
      </w:r>
      <w:hyperlink r:id="rId189" w:anchor="b5" w:tooltip="Link to bibliographic citation" w:history="1">
        <w:r w:rsidRPr="002A5E4C">
          <w:rPr>
            <w:rStyle w:val="Hyperlink"/>
            <w:sz w:val="16"/>
          </w:rPr>
          <w:t>Anzaldúa 1987</w:t>
        </w:r>
      </w:hyperlink>
      <w:r w:rsidRPr="002A5E4C">
        <w:rPr>
          <w:sz w:val="16"/>
        </w:rPr>
        <w:t xml:space="preserve">; </w:t>
      </w:r>
      <w:hyperlink r:id="rId190" w:anchor="b46" w:tooltip="Link to bibliographic citation" w:history="1">
        <w:r w:rsidRPr="002A5E4C">
          <w:rPr>
            <w:rStyle w:val="Hyperlink"/>
            <w:sz w:val="16"/>
          </w:rPr>
          <w:t>DuBois 1995</w:t>
        </w:r>
      </w:hyperlink>
      <w:r w:rsidRPr="002A5E4C">
        <w:rPr>
          <w:sz w:val="16"/>
        </w:rPr>
        <w:t xml:space="preserve">; </w:t>
      </w:r>
      <w:hyperlink r:id="rId191" w:anchor="b58" w:tooltip="Link to bibliographic citation" w:history="1">
        <w:r w:rsidRPr="002A5E4C">
          <w:rPr>
            <w:rStyle w:val="Hyperlink"/>
            <w:sz w:val="16"/>
          </w:rPr>
          <w:t>Fanon 1967</w:t>
        </w:r>
      </w:hyperlink>
      <w:r w:rsidRPr="002A5E4C">
        <w:rPr>
          <w:sz w:val="16"/>
        </w:rPr>
        <w:t xml:space="preserve">). </w:t>
      </w:r>
      <w:r w:rsidRPr="003D132E">
        <w:rPr>
          <w:rStyle w:val="StyleUnderline"/>
        </w:rPr>
        <w:t>These micro-level phenomena are central to understanding how both dominant and minority groups understand their position in the racial hierarchy</w:t>
      </w:r>
      <w:r w:rsidRPr="002A5E4C">
        <w:rPr>
          <w:sz w:val="16"/>
        </w:rPr>
        <w:t xml:space="preserve">. </w:t>
      </w:r>
    </w:p>
    <w:p w:rsidR="008F2B93" w:rsidRPr="008F2B93" w:rsidRDefault="008F2B93" w:rsidP="008F2B93"/>
    <w:p w:rsidR="007C6CEC" w:rsidRPr="007C6CEC" w:rsidRDefault="007F0C4C" w:rsidP="007C6CEC">
      <w:pPr>
        <w:pStyle w:val="Heading2"/>
      </w:pPr>
      <w:r>
        <w:t>Racisms not Racism</w:t>
      </w:r>
    </w:p>
    <w:p w:rsidR="007C6CEC" w:rsidRDefault="007C6CEC" w:rsidP="007C6CEC">
      <w:pPr>
        <w:pStyle w:val="Heading4"/>
      </w:pPr>
      <w:r>
        <w:t xml:space="preserve">Racism is not static, temporal, or one-dimensional. </w:t>
      </w:r>
      <w:r w:rsidR="001E1846">
        <w:t xml:space="preserve">We need to understand racism through a series of distinctions that racializes Blacks differently from immigrant groups </w:t>
      </w:r>
      <w:r w:rsidR="006564F2">
        <w:t>and works through both institutional and sociological mechanisms</w:t>
      </w:r>
    </w:p>
    <w:p w:rsidR="001E1846" w:rsidRDefault="001E1846" w:rsidP="007F0C4C">
      <w:pPr>
        <w:pStyle w:val="NoSpacing"/>
        <w:rPr>
          <w:rFonts w:ascii="Verdana" w:hAnsi="Verdana"/>
          <w:sz w:val="24"/>
          <w:szCs w:val="24"/>
        </w:rPr>
      </w:pPr>
    </w:p>
    <w:p w:rsidR="007F0C4C" w:rsidRPr="00EE4F1E" w:rsidRDefault="007F0C4C" w:rsidP="007F0C4C">
      <w:pPr>
        <w:pStyle w:val="NoSpacing"/>
        <w:rPr>
          <w:rFonts w:ascii="Verdana" w:hAnsi="Verdana"/>
        </w:rPr>
      </w:pPr>
      <w:r w:rsidRPr="00EE4F1E">
        <w:rPr>
          <w:rFonts w:ascii="Verdana" w:hAnsi="Verdana"/>
        </w:rPr>
        <w:t>Enshrined in anti-semitism, the segregation of Blacks, the imperialism of colonial conquest, wars and domination, theoretical thinking on models of racism has produced a SERIES of DISTINCTIONS.  Theoretical vs. spontaneous racism, internal vs. external racism, auto-referential vs. hetero-referential racism, institutional vs. sociological racism, racism WITHIN the state and official STATE racism, racism of EXTERMINATION or ELIMINATION and a racism of OPRESSION or EXPLOITATION and none of these exists in a pure state but are rather COMBINED in instances, identifications of historical trajectories. There is no SINGLE racism, but a number of RACISMS, a broad, open spectrum of situations as a DETERMINATE racist configuration has no FIXED frontiers.  Racism is never ABSENT but we do not live in EQUALLY ‘racist societies’.  This is why there are no MODELS with which to measure the PURITY and SERIOUSNESS of a particular RACIST UPSURGE but they are EVER ACTIVE formations which contribute to structuring behavior and movements emerging out of present conditions.</w:t>
      </w:r>
    </w:p>
    <w:p w:rsidR="007F0C4C" w:rsidRPr="004B73AF" w:rsidRDefault="007F0C4C" w:rsidP="007F0C4C">
      <w:pPr>
        <w:pStyle w:val="NoSpacing"/>
        <w:rPr>
          <w:rFonts w:ascii="Verdana" w:hAnsi="Verdana"/>
          <w:sz w:val="24"/>
          <w:szCs w:val="24"/>
        </w:rPr>
      </w:pPr>
    </w:p>
    <w:p w:rsidR="007F0C4C" w:rsidRDefault="007F0C4C" w:rsidP="007F0C4C">
      <w:pPr>
        <w:pStyle w:val="NoSpacing"/>
        <w:rPr>
          <w:rFonts w:ascii="Verdana" w:hAnsi="Verdana"/>
          <w:b/>
          <w:sz w:val="28"/>
          <w:szCs w:val="28"/>
        </w:rPr>
      </w:pPr>
      <w:r>
        <w:rPr>
          <w:rFonts w:ascii="Verdana" w:hAnsi="Verdana"/>
          <w:b/>
          <w:sz w:val="24"/>
          <w:szCs w:val="24"/>
        </w:rPr>
        <w:t>BALIBAR</w:t>
      </w:r>
      <w:r>
        <w:rPr>
          <w:rFonts w:ascii="Verdana" w:hAnsi="Verdana"/>
          <w:b/>
          <w:sz w:val="16"/>
          <w:szCs w:val="16"/>
        </w:rPr>
        <w:t xml:space="preserve"> teaches philosophy @ the University of Paris </w:t>
      </w:r>
      <w:r>
        <w:rPr>
          <w:rFonts w:ascii="Verdana" w:hAnsi="Verdana"/>
          <w:b/>
          <w:sz w:val="28"/>
          <w:szCs w:val="28"/>
        </w:rPr>
        <w:t>2k5</w:t>
      </w:r>
    </w:p>
    <w:p w:rsidR="007F0C4C" w:rsidRDefault="007F0C4C" w:rsidP="007F0C4C">
      <w:pPr>
        <w:pStyle w:val="NoSpacing"/>
        <w:rPr>
          <w:rFonts w:ascii="Verdana" w:hAnsi="Verdana"/>
          <w:sz w:val="16"/>
          <w:szCs w:val="16"/>
        </w:rPr>
      </w:pPr>
      <w:r>
        <w:rPr>
          <w:rFonts w:ascii="Verdana" w:hAnsi="Verdana"/>
          <w:sz w:val="16"/>
          <w:szCs w:val="16"/>
        </w:rPr>
        <w:t xml:space="preserve">Etienne-; </w:t>
      </w:r>
      <w:r>
        <w:rPr>
          <w:rFonts w:ascii="Verdana" w:hAnsi="Verdana"/>
          <w:i/>
          <w:sz w:val="16"/>
          <w:szCs w:val="16"/>
        </w:rPr>
        <w:t>RACE, NATION, CLASS:  Ambiguous identities</w:t>
      </w:r>
      <w:r>
        <w:rPr>
          <w:rFonts w:ascii="Verdana" w:hAnsi="Verdana"/>
          <w:sz w:val="16"/>
          <w:szCs w:val="16"/>
        </w:rPr>
        <w:t>; published 1988 reprinted 1992,1993,1995,1996,1998,2000,2002,2005; p. 38-40.</w:t>
      </w:r>
    </w:p>
    <w:p w:rsidR="007F0C4C" w:rsidRDefault="007F0C4C" w:rsidP="007F0C4C">
      <w:pPr>
        <w:pStyle w:val="NoSpacing"/>
        <w:rPr>
          <w:rFonts w:ascii="Verdana" w:hAnsi="Verdana"/>
          <w:sz w:val="16"/>
          <w:szCs w:val="16"/>
        </w:rPr>
      </w:pPr>
      <w:r w:rsidRPr="007F0C4C">
        <w:rPr>
          <w:rFonts w:ascii="Verdana" w:hAnsi="Verdana"/>
          <w:sz w:val="14"/>
          <w:szCs w:val="16"/>
        </w:rPr>
        <w:t xml:space="preserve">From what models have we, living as we do at the end of the twentieth century, formed </w:t>
      </w:r>
      <w:r w:rsidRPr="0027492B">
        <w:rPr>
          <w:rFonts w:ascii="Verdana" w:hAnsi="Verdana"/>
          <w:b/>
          <w:sz w:val="20"/>
          <w:szCs w:val="20"/>
          <w:u w:val="single"/>
        </w:rPr>
        <w:t>our conception of racism</w:t>
      </w:r>
      <w:r w:rsidRPr="007F0C4C">
        <w:rPr>
          <w:rFonts w:ascii="Verdana" w:hAnsi="Verdana"/>
          <w:sz w:val="14"/>
          <w:szCs w:val="16"/>
        </w:rPr>
        <w:t xml:space="preserve">, which </w:t>
      </w:r>
      <w:r w:rsidRPr="0027492B">
        <w:rPr>
          <w:rFonts w:ascii="Verdana" w:hAnsi="Verdana"/>
          <w:b/>
          <w:sz w:val="20"/>
          <w:szCs w:val="20"/>
          <w:u w:val="single"/>
        </w:rPr>
        <w:t>is enshrined</w:t>
      </w:r>
      <w:r w:rsidRPr="007F0C4C">
        <w:rPr>
          <w:rFonts w:ascii="Verdana" w:hAnsi="Verdana"/>
          <w:sz w:val="14"/>
          <w:szCs w:val="16"/>
        </w:rPr>
        <w:t xml:space="preserve"> in quasi-official definitions?</w:t>
      </w:r>
      <w:r>
        <w:rPr>
          <w:rFonts w:ascii="Verdana" w:hAnsi="Verdana"/>
          <w:sz w:val="14"/>
          <w:szCs w:val="16"/>
        </w:rPr>
        <w:t xml:space="preserve"> </w:t>
      </w:r>
      <w:r w:rsidRPr="0027492B">
        <w:rPr>
          <w:rFonts w:ascii="Verdana" w:hAnsi="Verdana"/>
          <w:b/>
          <w:sz w:val="20"/>
          <w:szCs w:val="20"/>
          <w:u w:val="single"/>
        </w:rPr>
        <w:t xml:space="preserve">In part from Nazi anti-Semitism, from the segregation of Blacks in the USA </w:t>
      </w:r>
      <w:r w:rsidRPr="007F0C4C">
        <w:rPr>
          <w:rFonts w:ascii="Verdana" w:hAnsi="Verdana"/>
          <w:sz w:val="14"/>
          <w:szCs w:val="16"/>
        </w:rPr>
        <w:t xml:space="preserve">(perceived as long sequel to slavery) </w:t>
      </w:r>
      <w:r w:rsidRPr="0027492B">
        <w:rPr>
          <w:rFonts w:ascii="Verdana" w:hAnsi="Verdana"/>
          <w:b/>
          <w:sz w:val="20"/>
          <w:szCs w:val="20"/>
          <w:u w:val="single"/>
        </w:rPr>
        <w:t>and, lastly, from the ‘imperialist’ racism of colonial conquest, wars and domination.</w:t>
      </w:r>
      <w:r>
        <w:rPr>
          <w:rFonts w:ascii="Verdana" w:hAnsi="Verdana"/>
          <w:b/>
          <w:sz w:val="20"/>
          <w:szCs w:val="20"/>
          <w:u w:val="single"/>
        </w:rPr>
        <w:t xml:space="preserve"> </w:t>
      </w:r>
      <w:r w:rsidRPr="0027492B">
        <w:rPr>
          <w:rFonts w:ascii="Verdana" w:hAnsi="Verdana"/>
          <w:b/>
          <w:sz w:val="20"/>
          <w:szCs w:val="20"/>
          <w:u w:val="single"/>
        </w:rPr>
        <w:t>Theoretical thinking on these models</w:t>
      </w:r>
      <w:r w:rsidRPr="007F0C4C">
        <w:rPr>
          <w:rFonts w:ascii="Verdana" w:hAnsi="Verdana"/>
          <w:sz w:val="14"/>
          <w:szCs w:val="16"/>
        </w:rPr>
        <w:t xml:space="preserve"> (which is connected with policies of defence of democracy, assertion of human and civil rights, and national liberation) </w:t>
      </w:r>
      <w:r w:rsidRPr="0027492B">
        <w:rPr>
          <w:rFonts w:ascii="Verdana" w:hAnsi="Verdana"/>
          <w:b/>
          <w:sz w:val="20"/>
          <w:szCs w:val="20"/>
          <w:u w:val="single"/>
        </w:rPr>
        <w:t>has produced a series of distinctions.</w:t>
      </w:r>
      <w:r>
        <w:rPr>
          <w:rFonts w:ascii="Verdana" w:hAnsi="Verdana"/>
          <w:sz w:val="14"/>
          <w:szCs w:val="16"/>
        </w:rPr>
        <w:t xml:space="preserve"> </w:t>
      </w:r>
      <w:r w:rsidRPr="007F0C4C">
        <w:rPr>
          <w:rFonts w:ascii="Verdana" w:hAnsi="Verdana"/>
          <w:sz w:val="14"/>
          <w:szCs w:val="16"/>
        </w:rPr>
        <w:t>In spite of their abstract nature, it is not unhelpful to begin by reviewing these, since they indicate the directions in which the search for causes is to be undertaken, if we are to follow the more or less accepted idea that the suppression of effects depends precisely upon the suppression of their causes.</w:t>
      </w:r>
      <w:r>
        <w:rPr>
          <w:rFonts w:ascii="Verdana" w:hAnsi="Verdana"/>
          <w:sz w:val="14"/>
          <w:szCs w:val="16"/>
        </w:rPr>
        <w:t xml:space="preserve"> </w:t>
      </w:r>
      <w:r w:rsidRPr="0027492B">
        <w:rPr>
          <w:rFonts w:ascii="Verdana" w:hAnsi="Verdana"/>
          <w:b/>
          <w:sz w:val="20"/>
          <w:szCs w:val="20"/>
          <w:u w:val="single"/>
        </w:rPr>
        <w:t xml:space="preserve">The first distinction we encounter is that between </w:t>
      </w:r>
      <w:r w:rsidRPr="0027492B">
        <w:rPr>
          <w:rFonts w:ascii="Verdana" w:hAnsi="Verdana"/>
          <w:b/>
          <w:i/>
          <w:sz w:val="20"/>
          <w:szCs w:val="20"/>
          <w:u w:val="single"/>
        </w:rPr>
        <w:t xml:space="preserve">theoretical </w:t>
      </w:r>
      <w:r w:rsidRPr="0027492B">
        <w:rPr>
          <w:rFonts w:ascii="Verdana" w:hAnsi="Verdana"/>
          <w:b/>
          <w:sz w:val="20"/>
          <w:szCs w:val="20"/>
          <w:u w:val="single"/>
        </w:rPr>
        <w:t xml:space="preserve">(or doctrinal) racism and </w:t>
      </w:r>
      <w:r w:rsidRPr="0027492B">
        <w:rPr>
          <w:rFonts w:ascii="Verdana" w:hAnsi="Verdana"/>
          <w:b/>
          <w:i/>
          <w:sz w:val="20"/>
          <w:szCs w:val="20"/>
          <w:u w:val="single"/>
        </w:rPr>
        <w:t>spontaneous</w:t>
      </w:r>
      <w:r w:rsidRPr="0027492B">
        <w:rPr>
          <w:rFonts w:ascii="Verdana" w:hAnsi="Verdana"/>
          <w:b/>
          <w:sz w:val="20"/>
          <w:szCs w:val="20"/>
          <w:u w:val="single"/>
        </w:rPr>
        <w:t xml:space="preserve"> racism (or racist ‘prejudice’)</w:t>
      </w:r>
      <w:r>
        <w:rPr>
          <w:rFonts w:ascii="Verdana" w:hAnsi="Verdana"/>
          <w:sz w:val="16"/>
          <w:szCs w:val="16"/>
        </w:rPr>
        <w:t xml:space="preserve">, considered at times as a phenomenon of collective psychology and at others as a more or less ‘conscious’ structure of the individual personality. I shall return to this point. </w:t>
      </w:r>
      <w:r w:rsidRPr="0027492B">
        <w:rPr>
          <w:rFonts w:ascii="Verdana" w:hAnsi="Verdana"/>
          <w:b/>
          <w:sz w:val="20"/>
          <w:szCs w:val="20"/>
          <w:u w:val="single"/>
        </w:rPr>
        <w:t>From a more historical point of view,</w:t>
      </w:r>
      <w:r>
        <w:rPr>
          <w:rFonts w:ascii="Verdana" w:hAnsi="Verdana"/>
          <w:sz w:val="16"/>
          <w:szCs w:val="16"/>
        </w:rPr>
        <w:t xml:space="preserve"> the singularity of anti-Semitism by comparison with colonial racism, or, </w:t>
      </w:r>
      <w:r w:rsidRPr="0027492B">
        <w:rPr>
          <w:rFonts w:ascii="Verdana" w:hAnsi="Verdana"/>
          <w:b/>
          <w:sz w:val="20"/>
          <w:szCs w:val="20"/>
          <w:u w:val="single"/>
        </w:rPr>
        <w:t xml:space="preserve">in the USA, the need to interpret the racial oppression of the Blacks differently from the discrimination to which immigration ‘ethnic groups’ are subjected, leads to the distinction being made- in more or less ideal terms- between an </w:t>
      </w:r>
      <w:r w:rsidRPr="0027492B">
        <w:rPr>
          <w:rFonts w:ascii="Verdana" w:hAnsi="Verdana"/>
          <w:b/>
          <w:i/>
          <w:sz w:val="20"/>
          <w:szCs w:val="20"/>
          <w:u w:val="single"/>
        </w:rPr>
        <w:t>internal</w:t>
      </w:r>
      <w:r w:rsidRPr="0027492B">
        <w:rPr>
          <w:rFonts w:ascii="Verdana" w:hAnsi="Verdana"/>
          <w:b/>
          <w:sz w:val="20"/>
          <w:szCs w:val="20"/>
          <w:u w:val="single"/>
        </w:rPr>
        <w:t xml:space="preserve"> racism (directed against a population regarded as ‘a minority’ within the national space) and an </w:t>
      </w:r>
      <w:r w:rsidRPr="0027492B">
        <w:rPr>
          <w:rFonts w:ascii="Verdana" w:hAnsi="Verdana"/>
          <w:b/>
          <w:i/>
          <w:sz w:val="20"/>
          <w:szCs w:val="20"/>
          <w:u w:val="single"/>
        </w:rPr>
        <w:t>external</w:t>
      </w:r>
      <w:r w:rsidRPr="0027492B">
        <w:rPr>
          <w:rFonts w:ascii="Verdana" w:hAnsi="Verdana"/>
          <w:b/>
          <w:sz w:val="20"/>
          <w:szCs w:val="20"/>
          <w:u w:val="single"/>
        </w:rPr>
        <w:t xml:space="preserve"> racism (considered as an extreme form of xenophobia).</w:t>
      </w:r>
      <w:r>
        <w:rPr>
          <w:rFonts w:ascii="Verdana" w:hAnsi="Verdana"/>
          <w:sz w:val="16"/>
          <w:szCs w:val="16"/>
        </w:rPr>
        <w:t xml:space="preserve"> This, we should note, assumes that we take the national frontier as a prior criterion, and therefore run the risk of this approach being inappropriate to post-colonial or quasi-colonial situations (such as the North American domination of Latin America), in which the notion of frontier is even more equivocal than it is elsewhere. </w:t>
      </w:r>
      <w:r w:rsidRPr="0027492B">
        <w:rPr>
          <w:rFonts w:ascii="Verdana" w:hAnsi="Verdana"/>
          <w:b/>
          <w:sz w:val="20"/>
          <w:szCs w:val="20"/>
          <w:u w:val="single"/>
        </w:rPr>
        <w:t xml:space="preserve">Ever since the analysis of racist discourse began to apply phenomenological and semantic methods of analysis, it has seemed useful to characterize certain racist postures as </w:t>
      </w:r>
      <w:r w:rsidRPr="0027492B">
        <w:rPr>
          <w:rFonts w:ascii="Verdana" w:hAnsi="Verdana"/>
          <w:b/>
          <w:i/>
          <w:sz w:val="20"/>
          <w:szCs w:val="20"/>
          <w:u w:val="single"/>
        </w:rPr>
        <w:t>auto-referential</w:t>
      </w:r>
      <w:r w:rsidRPr="0027492B">
        <w:rPr>
          <w:rFonts w:ascii="Verdana" w:hAnsi="Verdana"/>
          <w:b/>
          <w:sz w:val="20"/>
          <w:szCs w:val="20"/>
          <w:u w:val="single"/>
        </w:rPr>
        <w:t xml:space="preserve"> (those in which the bearers of the prejudice, exercising physical or symbolic violence, designate themselves as representatives of a superior race) in opposition to a </w:t>
      </w:r>
      <w:r w:rsidRPr="0027492B">
        <w:rPr>
          <w:rFonts w:ascii="Verdana" w:hAnsi="Verdana"/>
          <w:b/>
          <w:i/>
          <w:sz w:val="20"/>
          <w:szCs w:val="20"/>
          <w:u w:val="single"/>
        </w:rPr>
        <w:t>hetero-referential</w:t>
      </w:r>
      <w:r w:rsidRPr="0027492B">
        <w:rPr>
          <w:rFonts w:ascii="Verdana" w:hAnsi="Verdana"/>
          <w:b/>
          <w:sz w:val="20"/>
          <w:szCs w:val="20"/>
          <w:u w:val="single"/>
        </w:rPr>
        <w:t xml:space="preserve"> or ‘hetero-phobic’ racism (in which it is, by contrast, the victims of racism, or, more precisely, of the process of racialization, who are assigned to an inferior or evil race).</w:t>
      </w:r>
      <w:r>
        <w:rPr>
          <w:rFonts w:ascii="Verdana" w:hAnsi="Verdana"/>
          <w:sz w:val="16"/>
          <w:szCs w:val="16"/>
        </w:rPr>
        <w:t xml:space="preserve"> This poses not only the question of how the race myth forms, but also the question of whether racism is indissociable from it. </w:t>
      </w:r>
      <w:r w:rsidRPr="0027492B">
        <w:rPr>
          <w:rFonts w:ascii="Verdana" w:hAnsi="Verdana"/>
          <w:b/>
          <w:sz w:val="20"/>
          <w:szCs w:val="20"/>
          <w:u w:val="single"/>
        </w:rPr>
        <w:t>Political analysis</w:t>
      </w:r>
      <w:r>
        <w:rPr>
          <w:rFonts w:ascii="Verdana" w:hAnsi="Verdana"/>
          <w:sz w:val="16"/>
          <w:szCs w:val="16"/>
        </w:rPr>
        <w:t xml:space="preserve">, whether directed towards current phenomena or seeking to reconstitute the genesis of past phenomena, </w:t>
      </w:r>
      <w:r w:rsidRPr="003F23DC">
        <w:rPr>
          <w:rFonts w:ascii="Verdana" w:hAnsi="Verdana"/>
          <w:b/>
          <w:sz w:val="20"/>
          <w:szCs w:val="20"/>
          <w:u w:val="single"/>
        </w:rPr>
        <w:t xml:space="preserve">strives to evaluate the respective contributions of institutional and sociological racisms, a distinction which roughly overlaps that between theoretical racism and spontaneous racism </w:t>
      </w:r>
      <w:r>
        <w:rPr>
          <w:rFonts w:ascii="Verdana" w:hAnsi="Verdana"/>
          <w:sz w:val="16"/>
          <w:szCs w:val="16"/>
        </w:rPr>
        <w:t xml:space="preserve">(it is in fact difficult to imagine or name historical institutions which have pursued a goal of racial segregation, without some form of doctrinal justification), </w:t>
      </w:r>
      <w:r w:rsidRPr="003F23DC">
        <w:rPr>
          <w:rFonts w:ascii="Verdana" w:hAnsi="Verdana"/>
          <w:b/>
          <w:sz w:val="20"/>
          <w:szCs w:val="20"/>
          <w:u w:val="single"/>
        </w:rPr>
        <w:t>but does not purely and simply coincide with it</w:t>
      </w:r>
      <w:r>
        <w:rPr>
          <w:rFonts w:ascii="Verdana" w:hAnsi="Verdana"/>
          <w:sz w:val="16"/>
          <w:szCs w:val="16"/>
        </w:rPr>
        <w:t xml:space="preserve">, both because these justifications may be drawn from theoretical ideologies other than a racial mythology, and because the notion of sociological racism contains a dynamic, conjunctural, dimension which goes beyond the psychology of prejudices by calling to our attention the problem posed by collective movements of a racist character. </w:t>
      </w:r>
      <w:r w:rsidRPr="003F23DC">
        <w:rPr>
          <w:rFonts w:ascii="Verdana" w:hAnsi="Verdana"/>
          <w:b/>
          <w:sz w:val="20"/>
          <w:szCs w:val="20"/>
          <w:u w:val="single"/>
        </w:rPr>
        <w:t xml:space="preserve">The alternative between institutional and sociological racism warns us not to dismiss as negligible the differences which separate the presence of racism </w:t>
      </w:r>
      <w:r w:rsidRPr="003F23DC">
        <w:rPr>
          <w:rFonts w:ascii="Verdana" w:hAnsi="Verdana"/>
          <w:b/>
          <w:i/>
          <w:sz w:val="20"/>
          <w:szCs w:val="20"/>
          <w:u w:val="single"/>
        </w:rPr>
        <w:t xml:space="preserve">within the state from an </w:t>
      </w:r>
      <w:r w:rsidRPr="003F23DC">
        <w:rPr>
          <w:rFonts w:ascii="Verdana" w:hAnsi="Verdana"/>
          <w:b/>
          <w:sz w:val="20"/>
          <w:szCs w:val="20"/>
          <w:u w:val="single"/>
        </w:rPr>
        <w:t>(official) state racism.</w:t>
      </w:r>
      <w:r>
        <w:rPr>
          <w:rFonts w:ascii="Verdana" w:hAnsi="Verdana"/>
          <w:b/>
          <w:sz w:val="20"/>
          <w:szCs w:val="20"/>
          <w:u w:val="single"/>
        </w:rPr>
        <w:t xml:space="preserve"> </w:t>
      </w:r>
      <w:r w:rsidRPr="003F23DC">
        <w:rPr>
          <w:rFonts w:ascii="Verdana" w:hAnsi="Verdana"/>
          <w:b/>
          <w:sz w:val="20"/>
          <w:szCs w:val="20"/>
          <w:u w:val="single"/>
        </w:rPr>
        <w:t>It also suggests that it is important to investigate the vulnerability to racism of certain social classes and the forms they give to it in a given conjuncture.</w:t>
      </w:r>
      <w:r>
        <w:rPr>
          <w:rFonts w:ascii="Verdana" w:hAnsi="Verdana"/>
          <w:b/>
          <w:sz w:val="20"/>
          <w:szCs w:val="20"/>
          <w:u w:val="single"/>
        </w:rPr>
        <w:t xml:space="preserve"> </w:t>
      </w:r>
      <w:r w:rsidRPr="003F23DC">
        <w:rPr>
          <w:rFonts w:ascii="Verdana" w:hAnsi="Verdana"/>
          <w:b/>
          <w:sz w:val="20"/>
          <w:szCs w:val="20"/>
          <w:u w:val="single"/>
        </w:rPr>
        <w:t>Deep down, it is, however, a mystificatory alternative which principally translates two different strategies, the one of projection, the other of disavowal.</w:t>
      </w:r>
      <w:r>
        <w:rPr>
          <w:rFonts w:ascii="Verdana" w:hAnsi="Verdana"/>
          <w:b/>
          <w:sz w:val="20"/>
          <w:szCs w:val="20"/>
          <w:u w:val="single"/>
        </w:rPr>
        <w:t xml:space="preserve"> </w:t>
      </w:r>
      <w:r w:rsidRPr="003F23DC">
        <w:rPr>
          <w:rFonts w:ascii="Verdana" w:hAnsi="Verdana"/>
          <w:b/>
          <w:sz w:val="20"/>
          <w:szCs w:val="20"/>
          <w:u w:val="single"/>
        </w:rPr>
        <w:t xml:space="preserve">Every historical racism is </w:t>
      </w:r>
      <w:r w:rsidRPr="003F23DC">
        <w:rPr>
          <w:rFonts w:ascii="Verdana" w:hAnsi="Verdana"/>
          <w:b/>
          <w:i/>
          <w:sz w:val="20"/>
          <w:szCs w:val="20"/>
          <w:u w:val="single"/>
        </w:rPr>
        <w:t>both</w:t>
      </w:r>
      <w:r w:rsidRPr="003F23DC">
        <w:rPr>
          <w:rFonts w:ascii="Verdana" w:hAnsi="Verdana"/>
          <w:b/>
          <w:sz w:val="20"/>
          <w:szCs w:val="20"/>
          <w:u w:val="single"/>
        </w:rPr>
        <w:t xml:space="preserve"> institutional and sociological.</w:t>
      </w:r>
      <w:r>
        <w:rPr>
          <w:rFonts w:ascii="Verdana" w:hAnsi="Verdana"/>
          <w:b/>
          <w:sz w:val="20"/>
          <w:szCs w:val="20"/>
          <w:u w:val="single"/>
        </w:rPr>
        <w:t xml:space="preserve"> </w:t>
      </w:r>
      <w:r w:rsidRPr="003F23DC">
        <w:rPr>
          <w:rFonts w:ascii="Verdana" w:hAnsi="Verdana"/>
          <w:b/>
          <w:sz w:val="20"/>
          <w:szCs w:val="20"/>
          <w:u w:val="single"/>
        </w:rPr>
        <w:t>Lastly, confronting the questions of Nazism and colonial racisms</w:t>
      </w:r>
      <w:r>
        <w:rPr>
          <w:rFonts w:ascii="Verdana" w:hAnsi="Verdana"/>
          <w:sz w:val="16"/>
          <w:szCs w:val="16"/>
        </w:rPr>
        <w:t xml:space="preserve"> (or segregation in the United States) </w:t>
      </w:r>
      <w:r w:rsidRPr="003F23DC">
        <w:rPr>
          <w:rFonts w:ascii="Verdana" w:hAnsi="Verdana"/>
          <w:b/>
          <w:sz w:val="20"/>
          <w:szCs w:val="20"/>
          <w:u w:val="single"/>
        </w:rPr>
        <w:t xml:space="preserve">has broadly speaking forced upon us the distinction between a racism of </w:t>
      </w:r>
      <w:r w:rsidRPr="003F23DC">
        <w:rPr>
          <w:rFonts w:ascii="Verdana" w:hAnsi="Verdana"/>
          <w:b/>
          <w:i/>
          <w:sz w:val="20"/>
          <w:szCs w:val="20"/>
          <w:u w:val="single"/>
        </w:rPr>
        <w:t xml:space="preserve">extermination </w:t>
      </w:r>
      <w:r w:rsidRPr="003F23DC">
        <w:rPr>
          <w:rFonts w:ascii="Verdana" w:hAnsi="Verdana"/>
          <w:b/>
          <w:sz w:val="20"/>
          <w:szCs w:val="20"/>
          <w:u w:val="single"/>
        </w:rPr>
        <w:t>or elimination</w:t>
      </w:r>
      <w:r>
        <w:rPr>
          <w:rFonts w:ascii="Verdana" w:hAnsi="Verdana"/>
          <w:sz w:val="16"/>
          <w:szCs w:val="16"/>
        </w:rPr>
        <w:t xml:space="preserve"> ( an ‘exclusive’ racism) </w:t>
      </w:r>
      <w:r w:rsidRPr="003F23DC">
        <w:rPr>
          <w:rFonts w:ascii="Verdana" w:hAnsi="Verdana"/>
          <w:b/>
          <w:sz w:val="20"/>
          <w:szCs w:val="20"/>
          <w:u w:val="single"/>
        </w:rPr>
        <w:t xml:space="preserve">and a racism of </w:t>
      </w:r>
      <w:r w:rsidRPr="003F23DC">
        <w:rPr>
          <w:rFonts w:ascii="Verdana" w:hAnsi="Verdana"/>
          <w:b/>
          <w:i/>
          <w:sz w:val="20"/>
          <w:szCs w:val="20"/>
          <w:u w:val="single"/>
        </w:rPr>
        <w:t>oppression</w:t>
      </w:r>
      <w:r w:rsidRPr="003F23DC">
        <w:rPr>
          <w:rFonts w:ascii="Verdana" w:hAnsi="Verdana"/>
          <w:b/>
          <w:sz w:val="20"/>
          <w:szCs w:val="20"/>
          <w:u w:val="single"/>
        </w:rPr>
        <w:t xml:space="preserve"> or exploitation </w:t>
      </w:r>
      <w:r>
        <w:rPr>
          <w:rFonts w:ascii="Verdana" w:hAnsi="Verdana"/>
          <w:sz w:val="16"/>
          <w:szCs w:val="16"/>
        </w:rPr>
        <w:t xml:space="preserve">(an ‘inclusive’ racism), </w:t>
      </w:r>
      <w:r w:rsidRPr="003F23DC">
        <w:rPr>
          <w:rFonts w:ascii="Verdana" w:hAnsi="Verdana"/>
          <w:b/>
          <w:sz w:val="20"/>
          <w:szCs w:val="20"/>
          <w:u w:val="single"/>
        </w:rPr>
        <w:t>the one aiming to purify the social body of the stain or danger the inferior races may represent, the other seeking, by contrast, to hierarchize and partition society.</w:t>
      </w:r>
      <w:r>
        <w:rPr>
          <w:rFonts w:ascii="Verdana" w:hAnsi="Verdana"/>
          <w:b/>
          <w:sz w:val="20"/>
          <w:szCs w:val="20"/>
          <w:u w:val="single"/>
        </w:rPr>
        <w:t xml:space="preserve"> </w:t>
      </w:r>
      <w:r w:rsidRPr="003F23DC">
        <w:rPr>
          <w:rFonts w:ascii="Verdana" w:hAnsi="Verdana"/>
          <w:b/>
          <w:sz w:val="20"/>
          <w:szCs w:val="20"/>
          <w:u w:val="single"/>
        </w:rPr>
        <w:t>But it immediately emerges that, even in extreme cases, neither of these forms ever exists in the pure state:</w:t>
      </w:r>
      <w:r>
        <w:rPr>
          <w:rFonts w:ascii="Verdana" w:hAnsi="Verdana"/>
          <w:b/>
          <w:sz w:val="20"/>
          <w:szCs w:val="20"/>
          <w:u w:val="single"/>
        </w:rPr>
        <w:t xml:space="preserve"> </w:t>
      </w:r>
      <w:r w:rsidRPr="003F23DC">
        <w:rPr>
          <w:rFonts w:ascii="Verdana" w:hAnsi="Verdana"/>
          <w:b/>
          <w:sz w:val="20"/>
          <w:szCs w:val="20"/>
          <w:u w:val="single"/>
        </w:rPr>
        <w:t>thus Nazism combined extermination and deportation, ‘the final solution’ and slavery, and colonial imperialisms have practiced both forced labour, the establishment of caste regimes, ethnic segregation and ‘genocides’ or the systematic massacre of populations.</w:t>
      </w:r>
      <w:r>
        <w:rPr>
          <w:rFonts w:ascii="Verdana" w:hAnsi="Verdana"/>
          <w:sz w:val="16"/>
          <w:szCs w:val="16"/>
        </w:rPr>
        <w:t xml:space="preserve"> In fact, </w:t>
      </w:r>
      <w:r w:rsidRPr="003F23DC">
        <w:rPr>
          <w:rFonts w:ascii="Verdana" w:hAnsi="Verdana"/>
          <w:b/>
          <w:sz w:val="20"/>
          <w:szCs w:val="20"/>
          <w:u w:val="single"/>
        </w:rPr>
        <w:t>these distinctions do not so much serve to classify types of behavior or ideally pure structures as to identify historical trajectories.</w:t>
      </w:r>
      <w:r>
        <w:rPr>
          <w:rFonts w:ascii="Verdana" w:hAnsi="Verdana"/>
          <w:sz w:val="16"/>
          <w:szCs w:val="16"/>
        </w:rPr>
        <w:t xml:space="preserve"> Their relative pertinence leads us both to the common-sense conclusion that </w:t>
      </w:r>
      <w:r w:rsidRPr="003F23DC">
        <w:rPr>
          <w:rFonts w:ascii="Verdana" w:hAnsi="Verdana"/>
          <w:b/>
          <w:sz w:val="20"/>
          <w:szCs w:val="20"/>
          <w:u w:val="single"/>
        </w:rPr>
        <w:t xml:space="preserve">there is not merely a </w:t>
      </w:r>
      <w:r w:rsidRPr="003F23DC">
        <w:rPr>
          <w:rFonts w:ascii="Verdana" w:hAnsi="Verdana"/>
          <w:b/>
          <w:i/>
          <w:sz w:val="20"/>
          <w:szCs w:val="20"/>
          <w:u w:val="single"/>
        </w:rPr>
        <w:t>single</w:t>
      </w:r>
      <w:r w:rsidRPr="003F23DC">
        <w:rPr>
          <w:rFonts w:ascii="Verdana" w:hAnsi="Verdana"/>
          <w:b/>
          <w:sz w:val="20"/>
          <w:szCs w:val="20"/>
          <w:u w:val="single"/>
        </w:rPr>
        <w:t xml:space="preserve"> invariant racism but a number of </w:t>
      </w:r>
      <w:r w:rsidRPr="003F23DC">
        <w:rPr>
          <w:rFonts w:ascii="Verdana" w:hAnsi="Verdana"/>
          <w:b/>
          <w:i/>
          <w:sz w:val="20"/>
          <w:szCs w:val="20"/>
          <w:u w:val="single"/>
        </w:rPr>
        <w:t>racisms</w:t>
      </w:r>
      <w:r w:rsidRPr="003F23DC">
        <w:rPr>
          <w:rFonts w:ascii="Verdana" w:hAnsi="Verdana"/>
          <w:b/>
          <w:sz w:val="20"/>
          <w:szCs w:val="20"/>
          <w:u w:val="single"/>
        </w:rPr>
        <w:t>, forming a broad, open spectrum of situations, and to a caveat that may be intellectually and politically indispensable:</w:t>
      </w:r>
      <w:r>
        <w:rPr>
          <w:rFonts w:ascii="Verdana" w:hAnsi="Verdana"/>
          <w:b/>
          <w:sz w:val="20"/>
          <w:szCs w:val="20"/>
          <w:u w:val="single"/>
        </w:rPr>
        <w:t xml:space="preserve"> </w:t>
      </w:r>
      <w:r w:rsidRPr="003F23DC">
        <w:rPr>
          <w:rFonts w:ascii="Verdana" w:hAnsi="Verdana"/>
          <w:b/>
          <w:sz w:val="20"/>
          <w:szCs w:val="20"/>
          <w:u w:val="single"/>
        </w:rPr>
        <w:t>a determinate racist configuration has no fixed frontiers; it is a stage in a development which its own latent potentialities, as well as historical circumstances and the relations of force within the social formation, will shunt around within the spectrum of possible racisms.</w:t>
      </w:r>
      <w:r>
        <w:rPr>
          <w:rFonts w:ascii="Verdana" w:hAnsi="Verdana"/>
          <w:sz w:val="16"/>
          <w:szCs w:val="16"/>
        </w:rPr>
        <w:t xml:space="preserve"> </w:t>
      </w:r>
      <w:r w:rsidRPr="003F23DC">
        <w:rPr>
          <w:rFonts w:ascii="Verdana" w:hAnsi="Verdana"/>
          <w:b/>
          <w:sz w:val="20"/>
          <w:szCs w:val="20"/>
          <w:u w:val="single"/>
        </w:rPr>
        <w:t xml:space="preserve">It would, in the end, be difficult to find contemporary societies from which racism is absent </w:t>
      </w:r>
      <w:r>
        <w:rPr>
          <w:rFonts w:ascii="Verdana" w:hAnsi="Verdana"/>
          <w:sz w:val="16"/>
          <w:szCs w:val="16"/>
        </w:rPr>
        <w:t xml:space="preserve">(especially if one is not content merely to note that its public expressions are inhibited by the dominant culture or that violent ‘acting out’ is, to a greater or lesser degree, curbed by the legal apparatus). </w:t>
      </w:r>
      <w:r w:rsidRPr="003F23DC">
        <w:rPr>
          <w:rFonts w:ascii="Verdana" w:hAnsi="Verdana"/>
          <w:b/>
          <w:sz w:val="20"/>
          <w:szCs w:val="20"/>
          <w:u w:val="single"/>
        </w:rPr>
        <w:t>Nevertheless, we should not conclude that we all live in equally ‘racist societies’</w:t>
      </w:r>
      <w:r>
        <w:rPr>
          <w:rFonts w:ascii="Verdana" w:hAnsi="Verdana"/>
          <w:sz w:val="16"/>
          <w:szCs w:val="16"/>
        </w:rPr>
        <w:t xml:space="preserve">, though this prudence must not in its turn become an alibi. And it is at this point that it becomes clearly necessary to pass beyond mere typologies. </w:t>
      </w:r>
      <w:r w:rsidRPr="00807843">
        <w:rPr>
          <w:rFonts w:ascii="Verdana" w:hAnsi="Verdana"/>
          <w:b/>
          <w:sz w:val="20"/>
          <w:szCs w:val="20"/>
          <w:u w:val="single"/>
        </w:rPr>
        <w:t>Rather than a single type or a juxtaposition of particular cases to be classified in formal categories, racism is itself a singular history, though admittedly not a linear one</w:t>
      </w:r>
      <w:r>
        <w:rPr>
          <w:rFonts w:ascii="Verdana" w:hAnsi="Verdana"/>
          <w:sz w:val="16"/>
          <w:szCs w:val="16"/>
        </w:rPr>
        <w:t xml:space="preserve"> (with its sharp changes of direction, its subterranean phases and its explosions) , connecting together the conjunctures of modern humanity and being, in its turn, affected by them. </w:t>
      </w:r>
      <w:r w:rsidRPr="00EE4F1E">
        <w:rPr>
          <w:rFonts w:ascii="Verdana" w:hAnsi="Verdana"/>
          <w:b/>
          <w:sz w:val="20"/>
          <w:szCs w:val="20"/>
          <w:u w:val="single"/>
        </w:rPr>
        <w:t>That is why the figures of Nazi anti-Semitism and colonial anti-racism or indeed of slavery cannot simply be evoked as models against which to measure the purity and seriousness of such and such a ‘racist upsurge’ nor even as periods or events which mark out the place of racism in history, but they must be considered as ever active formations, part conscious and part unconscious, which contribute to structuring behavior and movements emerging out of present conditions.</w:t>
      </w:r>
      <w:r>
        <w:rPr>
          <w:rFonts w:ascii="Verdana" w:hAnsi="Verdana"/>
          <w:sz w:val="16"/>
          <w:szCs w:val="16"/>
        </w:rPr>
        <w:t xml:space="preserve"> Let us emphasize here the paradigmatic fact that South African apartheid intimately intermixes the traces of the three formations which we have mentioned (Nazism, colonialization, slavery).</w:t>
      </w:r>
    </w:p>
    <w:p w:rsidR="007F0C4C" w:rsidRDefault="007F0C4C" w:rsidP="007F0C4C"/>
    <w:p w:rsidR="000303C2" w:rsidRPr="00BA6A11" w:rsidRDefault="000303C2" w:rsidP="000303C2">
      <w:pPr>
        <w:pStyle w:val="Heading4"/>
      </w:pPr>
      <w:r>
        <w:t xml:space="preserve">Intersectional analysis of race is key to breaking down the system of white supremacy. </w:t>
      </w:r>
    </w:p>
    <w:p w:rsidR="000303C2" w:rsidRPr="0076177F" w:rsidRDefault="000303C2" w:rsidP="000303C2">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0303C2" w:rsidRPr="00BA6A11" w:rsidRDefault="000303C2" w:rsidP="000303C2">
      <w:pPr>
        <w:rPr>
          <w:sz w:val="16"/>
        </w:rPr>
      </w:pPr>
      <w:r w:rsidRPr="00BA6A11">
        <w:rPr>
          <w:sz w:val="16"/>
        </w:rPr>
        <w:t xml:space="preserve">Toward a critical global race theory-based research agenda The indicators above can be used by experts in their respective substantive and empirical fields and global locations to examine a range of social phenomena, including but not limited to the situation in former Soviet nations now excluding Russians, Middle Eastern and European nations with restrictions on particular religious groups, and, more broadly, South American and Asian nations receiving immigrants from across the globe, and indigenous peoples whose claims of belonging pre-date the particular nation in which they live. Identifying these phenomena’s nuances, differences, and interactions in different locations, particularly the absence of some indicators but presence of others, will generate important cross–national research addressing race, racialization, and racism even when alternative words (i.e. ethnic groups, refugees, allochtonen, foreigners, xenophobia, Islamophobia, nativism, etc.) appear in popular and political discourse. </w:t>
      </w:r>
      <w:r w:rsidRPr="00EE01FB">
        <w:rPr>
          <w:rStyle w:val="StyleUnderline"/>
        </w:rPr>
        <w:t>Close examination of multiple levels of social and institutional racialization and racially differentiated experiences are essential, as are assessments of interactions between empirical categories</w:t>
      </w:r>
      <w:r w:rsidRPr="00BA6A11">
        <w:rPr>
          <w:sz w:val="16"/>
        </w:rPr>
        <w:t xml:space="preserve">. </w:t>
      </w:r>
      <w:r w:rsidRPr="00BA6A11">
        <w:rPr>
          <w:rStyle w:val="StyleUnderline"/>
        </w:rPr>
        <w:t>For example, individual achievement of economic success or acceptance within a peer group may not necessarily mean that the entire group has access to similar opportunities, that this individual does not experience discrimination in public places, or sees him or herself represented accurately within popular culture. Highly visible successful individuals</w:t>
      </w:r>
      <w:r w:rsidRPr="00BA6A11">
        <w:rPr>
          <w:sz w:val="16"/>
        </w:rPr>
        <w:t xml:space="preserve"> (such as President Barack Obama or talk show host Oprah Winfrey) </w:t>
      </w:r>
      <w:r w:rsidRPr="00BA6A11">
        <w:rPr>
          <w:rStyle w:val="StyleUnderline"/>
        </w:rPr>
        <w:t>may facilitate discourses of racial democracy while ignoring persistent structural inequalities. Similarly, these phenomena can be multiple and overlapping, particularly given the overlapping context of race and religion. For example, a person with both a different skin color and religion from the dominant group may face compounded consequences compared to those with only one or the other</w:t>
      </w:r>
      <w:r w:rsidRPr="00BA6A11">
        <w:rPr>
          <w:sz w:val="16"/>
        </w:rPr>
        <w:t>.</w:t>
      </w:r>
    </w:p>
    <w:p w:rsidR="000303C2" w:rsidRPr="007F0C4C" w:rsidRDefault="000303C2" w:rsidP="007F0C4C"/>
    <w:p w:rsidR="008F2B93" w:rsidRDefault="008F2B93" w:rsidP="008F2B93">
      <w:pPr>
        <w:pStyle w:val="Heading2"/>
      </w:pPr>
      <w:r>
        <w:t>Racism Not Overt</w:t>
      </w:r>
    </w:p>
    <w:p w:rsidR="008F2B93" w:rsidRPr="005B13F8" w:rsidRDefault="008F2B93" w:rsidP="008F2B93">
      <w:pPr>
        <w:pStyle w:val="Heading4"/>
      </w:pPr>
      <w:r>
        <w:t xml:space="preserve">Racism is no longer overt, but rather obfuscated and masked by white supremacy. We must focus on the structure of white supremacy to understand and solve racism. </w:t>
      </w:r>
    </w:p>
    <w:p w:rsidR="008F2B93" w:rsidRPr="005B13F8" w:rsidRDefault="008F2B93" w:rsidP="008F2B93">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8F2B93" w:rsidRDefault="008F2B93" w:rsidP="008F2B93">
      <w:pPr>
        <w:rPr>
          <w:sz w:val="12"/>
        </w:rPr>
      </w:pPr>
      <w:r w:rsidRPr="002930F5">
        <w:rPr>
          <w:sz w:val="12"/>
        </w:rPr>
        <w:t>Racialization The social process of “</w:t>
      </w:r>
      <w:r w:rsidRPr="00F761E1">
        <w:rPr>
          <w:rStyle w:val="StyleUnderline"/>
        </w:rPr>
        <w:t>racialization</w:t>
      </w:r>
      <w:r w:rsidRPr="002930F5">
        <w:rPr>
          <w:sz w:val="12"/>
        </w:rPr>
        <w:t xml:space="preserve">,” (cf. </w:t>
      </w:r>
      <w:hyperlink r:id="rId192" w:anchor="b158" w:tooltip="Link to bibliographic citation" w:history="1">
        <w:r w:rsidRPr="002930F5">
          <w:rPr>
            <w:rStyle w:val="Hyperlink"/>
            <w:sz w:val="12"/>
          </w:rPr>
          <w:t>Murji and Solomos 2005</w:t>
        </w:r>
      </w:hyperlink>
      <w:r w:rsidRPr="002930F5">
        <w:rPr>
          <w:sz w:val="12"/>
        </w:rPr>
        <w:t xml:space="preserve">), </w:t>
      </w:r>
      <w:r w:rsidRPr="00F761E1">
        <w:rPr>
          <w:rStyle w:val="StyleUnderline"/>
        </w:rPr>
        <w:t>like orientalism</w:t>
      </w:r>
      <w:r w:rsidRPr="002930F5">
        <w:rPr>
          <w:sz w:val="12"/>
        </w:rPr>
        <w:t xml:space="preserve"> (</w:t>
      </w:r>
      <w:hyperlink r:id="rId193" w:anchor="b186" w:tooltip="Link to bibliographic citation" w:history="1">
        <w:r w:rsidRPr="002930F5">
          <w:rPr>
            <w:rStyle w:val="Hyperlink"/>
            <w:sz w:val="12"/>
          </w:rPr>
          <w:t>Said 1979</w:t>
        </w:r>
      </w:hyperlink>
      <w:r w:rsidRPr="002930F5">
        <w:rPr>
          <w:sz w:val="12"/>
        </w:rPr>
        <w:t>), though not without its definitional problems (</w:t>
      </w:r>
      <w:hyperlink r:id="rId194" w:anchor="b77" w:tooltip="Link to bibliographic citation" w:history="1">
        <w:r w:rsidRPr="002930F5">
          <w:rPr>
            <w:rStyle w:val="Hyperlink"/>
            <w:sz w:val="12"/>
          </w:rPr>
          <w:t>Goldberg 2002</w:t>
        </w:r>
      </w:hyperlink>
      <w:r w:rsidRPr="002930F5">
        <w:rPr>
          <w:sz w:val="12"/>
        </w:rPr>
        <w:t xml:space="preserve">), </w:t>
      </w:r>
      <w:r w:rsidRPr="00F761E1">
        <w:rPr>
          <w:rStyle w:val="StyleUnderline"/>
        </w:rPr>
        <w:t>assigns groups to different hierarchical categories reflecting perceptions of inferiority and superiority based on perceived biological and/or cultural differences.</w:t>
      </w:r>
      <w:r w:rsidRPr="002930F5">
        <w:rPr>
          <w:sz w:val="12"/>
        </w:rPr>
        <w:t xml:space="preserve"> These definitions may be subject to alteration when “big events” (</w:t>
      </w:r>
      <w:hyperlink r:id="rId195" w:anchor="b14" w:tooltip="Link to bibliographic citation" w:history="1">
        <w:r w:rsidRPr="002930F5">
          <w:rPr>
            <w:rStyle w:val="Hyperlink"/>
            <w:sz w:val="12"/>
          </w:rPr>
          <w:t>Blumer 1958</w:t>
        </w:r>
      </w:hyperlink>
      <w:r w:rsidRPr="002930F5">
        <w:rPr>
          <w:sz w:val="12"/>
        </w:rPr>
        <w:t xml:space="preserve">) occur. Social </w:t>
      </w:r>
      <w:r w:rsidRPr="00F761E1">
        <w:rPr>
          <w:rStyle w:val="StyleUnderline"/>
        </w:rPr>
        <w:t>policies and practices maintain and enforce racial boundaries, power relations, and structurally embedded meanings</w:t>
      </w:r>
      <w:r w:rsidRPr="002930F5">
        <w:rPr>
          <w:sz w:val="12"/>
        </w:rPr>
        <w:t xml:space="preserve"> (</w:t>
      </w:r>
      <w:hyperlink r:id="rId196" w:anchor="b20" w:tooltip="Link to bibliographic citation" w:history="1">
        <w:r w:rsidRPr="002930F5">
          <w:rPr>
            <w:rStyle w:val="Hyperlink"/>
            <w:sz w:val="12"/>
          </w:rPr>
          <w:t>Bonilla-Silva 2009</w:t>
        </w:r>
      </w:hyperlink>
      <w:r w:rsidRPr="002930F5">
        <w:rPr>
          <w:sz w:val="12"/>
        </w:rPr>
        <w:t xml:space="preserve">; </w:t>
      </w:r>
      <w:hyperlink r:id="rId197" w:anchor="b51" w:tooltip="Link to bibliographic citation" w:history="1">
        <w:r w:rsidRPr="002930F5">
          <w:rPr>
            <w:rStyle w:val="Hyperlink"/>
            <w:sz w:val="12"/>
          </w:rPr>
          <w:t>Essed 1991</w:t>
        </w:r>
      </w:hyperlink>
      <w:r w:rsidRPr="002930F5">
        <w:rPr>
          <w:sz w:val="12"/>
        </w:rPr>
        <w:t xml:space="preserve">; </w:t>
      </w:r>
      <w:hyperlink r:id="rId198" w:anchor="b60" w:tooltip="Link to bibliographic citation" w:history="1">
        <w:r w:rsidRPr="002930F5">
          <w:rPr>
            <w:rStyle w:val="Hyperlink"/>
            <w:sz w:val="12"/>
          </w:rPr>
          <w:t>Feagin 2006</w:t>
        </w:r>
      </w:hyperlink>
      <w:r w:rsidRPr="002930F5">
        <w:rPr>
          <w:sz w:val="12"/>
        </w:rPr>
        <w:t xml:space="preserve">; </w:t>
      </w:r>
      <w:hyperlink r:id="rId199" w:anchor="b170" w:tooltip="Link to bibliographic citation" w:history="1">
        <w:r w:rsidRPr="002930F5">
          <w:rPr>
            <w:rStyle w:val="Hyperlink"/>
            <w:sz w:val="12"/>
          </w:rPr>
          <w:t>Omi and Winant 1994</w:t>
        </w:r>
      </w:hyperlink>
      <w:r w:rsidRPr="002930F5">
        <w:rPr>
          <w:sz w:val="12"/>
        </w:rPr>
        <w:t xml:space="preserve">; </w:t>
      </w:r>
      <w:hyperlink r:id="rId200" w:anchor="b215" w:tooltip="Link to bibliographic citation" w:history="1">
        <w:r w:rsidRPr="002930F5">
          <w:rPr>
            <w:rStyle w:val="Hyperlink"/>
            <w:sz w:val="12"/>
          </w:rPr>
          <w:t>Wacquant 1997</w:t>
        </w:r>
      </w:hyperlink>
      <w:r w:rsidRPr="002930F5">
        <w:rPr>
          <w:sz w:val="12"/>
        </w:rPr>
        <w:t xml:space="preserve">). </w:t>
      </w:r>
      <w:r w:rsidRPr="00F761E1">
        <w:rPr>
          <w:rStyle w:val="StyleUnderline"/>
        </w:rPr>
        <w:t>These social practices include actions intentionally or unintentionally perpetuating, justifying, or exacerbating the racial hierarchy.</w:t>
      </w:r>
      <w:r w:rsidRPr="002930F5">
        <w:rPr>
          <w:sz w:val="12"/>
        </w:rPr>
        <w:t xml:space="preserve"> Racism Racism can exist in many forms. Malignant (oppressive and violent), benign (paternal and culturally ethnocentric), and benevolent (altruistic) racism (</w:t>
      </w:r>
      <w:hyperlink r:id="rId201" w:anchor="b113" w:tooltip="Link to bibliographic citation" w:history="1">
        <w:r w:rsidRPr="002930F5">
          <w:rPr>
            <w:rStyle w:val="Hyperlink"/>
            <w:sz w:val="12"/>
          </w:rPr>
          <w:t>Jackman 1994</w:t>
        </w:r>
      </w:hyperlink>
      <w:r w:rsidRPr="002930F5">
        <w:rPr>
          <w:sz w:val="12"/>
        </w:rPr>
        <w:t xml:space="preserve">; </w:t>
      </w:r>
      <w:hyperlink r:id="rId202" w:anchor="b301" w:tooltip="Link to bibliographic citation" w:history="1">
        <w:r w:rsidRPr="002930F5">
          <w:rPr>
            <w:rStyle w:val="Hyperlink"/>
            <w:sz w:val="12"/>
          </w:rPr>
          <w:t>Mazrui 1998</w:t>
        </w:r>
      </w:hyperlink>
      <w:r w:rsidRPr="002930F5">
        <w:rPr>
          <w:sz w:val="12"/>
        </w:rPr>
        <w:t xml:space="preserve">) often exist simultaneously. Although overt, malignant racism is either outlawed or social unacceptable in many nations, benign, or “new </w:t>
      </w:r>
      <w:r w:rsidRPr="00F761E1">
        <w:rPr>
          <w:rStyle w:val="StyleUnderline"/>
        </w:rPr>
        <w:t>racism</w:t>
      </w:r>
      <w:r w:rsidRPr="002930F5">
        <w:rPr>
          <w:sz w:val="12"/>
        </w:rPr>
        <w:t xml:space="preserve">,” based on culture, </w:t>
      </w:r>
      <w:r w:rsidRPr="00F761E1">
        <w:rPr>
          <w:rStyle w:val="StyleUnderline"/>
        </w:rPr>
        <w:t>particularly the belief in white supremacy, persists</w:t>
      </w:r>
      <w:r w:rsidRPr="002930F5">
        <w:rPr>
          <w:sz w:val="12"/>
        </w:rPr>
        <w:t xml:space="preserve"> (</w:t>
      </w:r>
      <w:hyperlink r:id="rId203" w:anchor="b7" w:tooltip="Link to bibliographic citation" w:history="1">
        <w:r w:rsidRPr="002930F5">
          <w:rPr>
            <w:rStyle w:val="Hyperlink"/>
            <w:sz w:val="12"/>
          </w:rPr>
          <w:t>Balibar 1991</w:t>
        </w:r>
      </w:hyperlink>
      <w:r w:rsidRPr="002930F5">
        <w:rPr>
          <w:sz w:val="12"/>
        </w:rPr>
        <w:t>;</w:t>
      </w:r>
      <w:hyperlink r:id="rId204" w:anchor="b15" w:tooltip="Link to bibliographic citation" w:history="1">
        <w:r w:rsidRPr="002930F5">
          <w:rPr>
            <w:rStyle w:val="Hyperlink"/>
            <w:sz w:val="12"/>
          </w:rPr>
          <w:t>Bobo et al. 1997</w:t>
        </w:r>
      </w:hyperlink>
      <w:r w:rsidRPr="002930F5">
        <w:rPr>
          <w:sz w:val="12"/>
        </w:rPr>
        <w:t xml:space="preserve">; </w:t>
      </w:r>
      <w:hyperlink r:id="rId205" w:anchor="b17" w:tooltip="Link to bibliographic citation" w:history="1">
        <w:r w:rsidRPr="002930F5">
          <w:rPr>
            <w:rStyle w:val="Hyperlink"/>
            <w:sz w:val="12"/>
          </w:rPr>
          <w:t>Bonilla-Silva 2000</w:t>
        </w:r>
      </w:hyperlink>
      <w:r w:rsidRPr="002930F5">
        <w:rPr>
          <w:sz w:val="12"/>
        </w:rPr>
        <w:t xml:space="preserve">; </w:t>
      </w:r>
      <w:hyperlink r:id="rId206" w:anchor="b41" w:tooltip="Link to bibliographic citation" w:history="1">
        <w:r w:rsidRPr="002930F5">
          <w:rPr>
            <w:rStyle w:val="Hyperlink"/>
            <w:sz w:val="12"/>
          </w:rPr>
          <w:t>van Dijk 1993</w:t>
        </w:r>
      </w:hyperlink>
      <w:r w:rsidRPr="002930F5">
        <w:rPr>
          <w:sz w:val="12"/>
        </w:rPr>
        <w:t xml:space="preserve">; </w:t>
      </w:r>
      <w:hyperlink r:id="rId207" w:anchor="b52" w:tooltip="Link to bibliographic citation" w:history="1">
        <w:r w:rsidRPr="002930F5">
          <w:rPr>
            <w:rStyle w:val="Hyperlink"/>
            <w:sz w:val="12"/>
          </w:rPr>
          <w:t>Essed 1996</w:t>
        </w:r>
      </w:hyperlink>
      <w:r w:rsidRPr="002930F5">
        <w:rPr>
          <w:sz w:val="12"/>
        </w:rPr>
        <w:t xml:space="preserve">; </w:t>
      </w:r>
      <w:hyperlink r:id="rId208" w:anchor="b85" w:tooltip="Link to bibliographic citation" w:history="1">
        <w:r w:rsidRPr="002930F5">
          <w:rPr>
            <w:rStyle w:val="Hyperlink"/>
            <w:sz w:val="12"/>
          </w:rPr>
          <w:t>Grosfoguel 1999</w:t>
        </w:r>
      </w:hyperlink>
      <w:r w:rsidRPr="002930F5">
        <w:rPr>
          <w:sz w:val="12"/>
        </w:rPr>
        <w:t xml:space="preserve">; </w:t>
      </w:r>
      <w:hyperlink r:id="rId209" w:anchor="b151" w:tooltip="Link to bibliographic citation" w:history="1">
        <w:r w:rsidRPr="002930F5">
          <w:rPr>
            <w:rStyle w:val="Hyperlink"/>
            <w:sz w:val="12"/>
          </w:rPr>
          <w:t>Modood 2005</w:t>
        </w:r>
      </w:hyperlink>
      <w:hyperlink r:id="rId210" w:anchor="b224" w:tooltip="Link to bibliographic citation" w:history="1">
        <w:r w:rsidRPr="002930F5">
          <w:rPr>
            <w:rStyle w:val="Hyperlink"/>
            <w:sz w:val="12"/>
          </w:rPr>
          <w:t>Winant 2001</w:t>
        </w:r>
      </w:hyperlink>
      <w:r w:rsidRPr="002930F5">
        <w:rPr>
          <w:sz w:val="12"/>
        </w:rPr>
        <w:t xml:space="preserve">). Indeed, this cultural racism has become the new hallmark of the contemporary global era. </w:t>
      </w:r>
      <w:r w:rsidRPr="00F761E1">
        <w:rPr>
          <w:rStyle w:val="StyleUnderline"/>
        </w:rPr>
        <w:t>Rather than overtly denying groups access to resources based on their race, as in apartheid South Africa or the Jim Crow South, covert practices reliant upon the language of cultural differences and colorblindness essentialize cultures, using discourses that often reference real or perceived physical characteristics and facilitate the dominant group’s retention of racially-informed ideologies</w:t>
      </w:r>
      <w:r w:rsidRPr="002930F5">
        <w:rPr>
          <w:sz w:val="12"/>
        </w:rPr>
        <w:t xml:space="preserve">. In doing so, </w:t>
      </w:r>
      <w:r w:rsidRPr="00F761E1">
        <w:rPr>
          <w:rStyle w:val="StyleUnderline"/>
        </w:rPr>
        <w:t>racism is relegated to individual prejudices rather than systemic, structural and institutional racism</w:t>
      </w:r>
      <w:r w:rsidRPr="002930F5">
        <w:rPr>
          <w:sz w:val="12"/>
        </w:rPr>
        <w:t xml:space="preserve">. In this “new racism” paradigm, </w:t>
      </w:r>
      <w:r w:rsidRPr="00F761E1">
        <w:rPr>
          <w:rStyle w:val="StyleUnderline"/>
        </w:rPr>
        <w:t>dominant groups</w:t>
      </w:r>
      <w:r w:rsidRPr="002930F5">
        <w:rPr>
          <w:sz w:val="12"/>
        </w:rPr>
        <w:t xml:space="preserve"> often </w:t>
      </w:r>
      <w:r w:rsidRPr="00F761E1">
        <w:rPr>
          <w:rStyle w:val="StyleUnderline"/>
        </w:rPr>
        <w:t>blame minorities’</w:t>
      </w:r>
      <w:r w:rsidRPr="002930F5">
        <w:rPr>
          <w:sz w:val="12"/>
        </w:rPr>
        <w:t xml:space="preserve"> (or immigrants’) </w:t>
      </w:r>
      <w:r w:rsidRPr="00F761E1">
        <w:rPr>
          <w:rStyle w:val="StyleUnderline"/>
        </w:rPr>
        <w:t>“inferior cultures,” rather than structural inequalities, for their low socioeconomic, educational, occupational, health, and political statuses.</w:t>
      </w:r>
      <w:r w:rsidRPr="002930F5">
        <w:rPr>
          <w:sz w:val="12"/>
        </w:rPr>
        <w:t xml:space="preserve"> Often operating as symbolic racism (</w:t>
      </w:r>
      <w:hyperlink r:id="rId211" w:anchor="b122" w:tooltip="Link to bibliographic citation" w:history="1">
        <w:r w:rsidRPr="002930F5">
          <w:rPr>
            <w:rStyle w:val="Hyperlink"/>
            <w:sz w:val="12"/>
          </w:rPr>
          <w:t>Kinder and Sears 1981</w:t>
        </w:r>
      </w:hyperlink>
      <w:r w:rsidRPr="002930F5">
        <w:rPr>
          <w:sz w:val="12"/>
        </w:rPr>
        <w:t xml:space="preserve">), this hegemonic ideology, featuring enduring stereotypes of minority inferiority, </w:t>
      </w:r>
      <w:r w:rsidRPr="00F761E1">
        <w:rPr>
          <w:rStyle w:val="StyleUnderline"/>
        </w:rPr>
        <w:t>ensures that deeply embedded structures of racism go undetected and unchallenged and suggests racializing processes at work even when the term “race” is (</w:t>
      </w:r>
      <w:r w:rsidRPr="002930F5">
        <w:rPr>
          <w:sz w:val="12"/>
        </w:rPr>
        <w:t>often</w:t>
      </w:r>
      <w:r w:rsidRPr="00F761E1">
        <w:rPr>
          <w:rStyle w:val="StyleUnderline"/>
        </w:rPr>
        <w:t xml:space="preserve"> conspicuously) absent</w:t>
      </w:r>
      <w:r w:rsidRPr="002930F5">
        <w:rPr>
          <w:sz w:val="12"/>
        </w:rPr>
        <w:t xml:space="preserve"> (</w:t>
      </w:r>
      <w:hyperlink r:id="rId212" w:anchor="b61" w:tooltip="Link to bibliographic citation" w:history="1">
        <w:r w:rsidRPr="002930F5">
          <w:rPr>
            <w:rStyle w:val="Hyperlink"/>
            <w:sz w:val="12"/>
          </w:rPr>
          <w:t>Feagin 2009</w:t>
        </w:r>
      </w:hyperlink>
      <w:r w:rsidRPr="002930F5">
        <w:rPr>
          <w:sz w:val="12"/>
        </w:rPr>
        <w:t xml:space="preserve">; </w:t>
      </w:r>
      <w:hyperlink r:id="rId213" w:anchor="b83" w:tooltip="Link to bibliographic citation" w:history="1">
        <w:r w:rsidRPr="002930F5">
          <w:rPr>
            <w:rStyle w:val="Hyperlink"/>
            <w:sz w:val="12"/>
          </w:rPr>
          <w:t>Gramsci 1971</w:t>
        </w:r>
      </w:hyperlink>
      <w:r w:rsidRPr="002930F5">
        <w:rPr>
          <w:sz w:val="12"/>
        </w:rPr>
        <w:t xml:space="preserve">; </w:t>
      </w:r>
      <w:hyperlink r:id="rId214" w:anchor="b224" w:tooltip="Link to bibliographic citation" w:history="1">
        <w:r w:rsidRPr="002930F5">
          <w:rPr>
            <w:rStyle w:val="Hyperlink"/>
            <w:sz w:val="12"/>
          </w:rPr>
          <w:t>Winant 2001</w:t>
        </w:r>
      </w:hyperlink>
      <w:r w:rsidRPr="002930F5">
        <w:rPr>
          <w:sz w:val="12"/>
        </w:rPr>
        <w:t xml:space="preserve">). This theoretical shift is apparent across the globe as </w:t>
      </w:r>
      <w:r w:rsidRPr="002930F5">
        <w:rPr>
          <w:rStyle w:val="StyleUnderline"/>
        </w:rPr>
        <w:t>scholars return to “culture of poverty” arguments to explain differences in achievement, incorporation, and assimilation</w:t>
      </w:r>
      <w:r w:rsidRPr="002930F5">
        <w:rPr>
          <w:sz w:val="12"/>
        </w:rPr>
        <w:t xml:space="preserve">, as </w:t>
      </w:r>
      <w:hyperlink r:id="rId215" w:anchor="b194" w:tooltip="Link to bibliographic citation" w:history="1">
        <w:r w:rsidRPr="002930F5">
          <w:rPr>
            <w:rStyle w:val="Hyperlink"/>
            <w:sz w:val="12"/>
          </w:rPr>
          <w:t>Small et al. (2010)</w:t>
        </w:r>
      </w:hyperlink>
      <w:r w:rsidRPr="002930F5">
        <w:rPr>
          <w:sz w:val="12"/>
        </w:rPr>
        <w:t xml:space="preserve">describe, </w:t>
      </w:r>
      <w:r w:rsidRPr="002930F5">
        <w:rPr>
          <w:rStyle w:val="StyleUnderline"/>
        </w:rPr>
        <w:t>rather than well-established global racial dynamics</w:t>
      </w:r>
      <w:r w:rsidRPr="002930F5">
        <w:rPr>
          <w:sz w:val="12"/>
        </w:rPr>
        <w:t xml:space="preserve"> (</w:t>
      </w:r>
      <w:hyperlink r:id="rId216" w:anchor="b89" w:tooltip="Link to bibliographic citation" w:history="1">
        <w:r w:rsidRPr="002930F5">
          <w:rPr>
            <w:rStyle w:val="Hyperlink"/>
            <w:sz w:val="12"/>
          </w:rPr>
          <w:t>Grosfoguel 2010</w:t>
        </w:r>
      </w:hyperlink>
      <w:r w:rsidRPr="002930F5">
        <w:rPr>
          <w:sz w:val="12"/>
        </w:rPr>
        <w:t>). While often described as “new racism,” links between cultural and biological racism are longstanding. Physical and biological characteristics have long been used to make visible perceived inferior cultures while cultural forms often create visible distinctions when insufficient physical differences exist to recognize racial differences, as the Hutu did to the Tutsi (</w:t>
      </w:r>
      <w:hyperlink r:id="rId217" w:anchor="b134" w:tooltip="Link to bibliographic citation" w:history="1">
        <w:r w:rsidRPr="002930F5">
          <w:rPr>
            <w:rStyle w:val="Hyperlink"/>
            <w:sz w:val="12"/>
          </w:rPr>
          <w:t>Mamdani 2001</w:t>
        </w:r>
      </w:hyperlink>
      <w:r w:rsidRPr="002930F5">
        <w:rPr>
          <w:sz w:val="12"/>
        </w:rPr>
        <w:t xml:space="preserve">). While ascribing real and imagined physiological differences, dominant groups often employ physical markers, e.g. passports, ID cards, and clothing, to differentiate between races. For example, in the latter case, since not all Jews in Germany and German-occupied territory during the Nazi occupation conformed to visual stereotypes of “Jewishness,” the mandatory six-pointed Star of David on the most external layer of clothing made visible cultural and racial difference. Scientific racism previously used to distinguish and categorize groups (cf. </w:t>
      </w:r>
      <w:hyperlink r:id="rId218" w:anchor="b82" w:tooltip="Link to bibliographic citation" w:history="1">
        <w:r w:rsidRPr="002930F5">
          <w:rPr>
            <w:rStyle w:val="Hyperlink"/>
            <w:sz w:val="12"/>
          </w:rPr>
          <w:t>Gould 1996</w:t>
        </w:r>
      </w:hyperlink>
      <w:r w:rsidRPr="002930F5">
        <w:rPr>
          <w:sz w:val="12"/>
        </w:rPr>
        <w:t>) threatens to return in the form of genetics, particularly as scientists dissect the human genome. This raises the specter of reappearing assertions of true biological differences between culturally defined groups, even when data is faulty or misinterpreted (</w:t>
      </w:r>
      <w:hyperlink r:id="rId219" w:anchor="b23" w:tooltip="Link to bibliographic citation" w:history="1">
        <w:r w:rsidRPr="002930F5">
          <w:rPr>
            <w:rStyle w:val="Hyperlink"/>
            <w:sz w:val="12"/>
          </w:rPr>
          <w:t>Brewer 2006</w:t>
        </w:r>
      </w:hyperlink>
      <w:r w:rsidRPr="002930F5">
        <w:rPr>
          <w:sz w:val="12"/>
        </w:rPr>
        <w:t xml:space="preserve">; </w:t>
      </w:r>
      <w:hyperlink r:id="rId220" w:anchor="b49" w:tooltip="Link to bibliographic citation" w:history="1">
        <w:r w:rsidRPr="002930F5">
          <w:rPr>
            <w:rStyle w:val="Hyperlink"/>
            <w:sz w:val="12"/>
          </w:rPr>
          <w:t>Duster 2003</w:t>
        </w:r>
      </w:hyperlink>
      <w:r w:rsidRPr="002930F5">
        <w:rPr>
          <w:sz w:val="12"/>
        </w:rPr>
        <w:t xml:space="preserve">; </w:t>
      </w:r>
      <w:hyperlink r:id="rId221" w:anchor="b183" w:tooltip="Link to bibliographic citation" w:history="1">
        <w:r w:rsidRPr="002930F5">
          <w:rPr>
            <w:rStyle w:val="Hyperlink"/>
            <w:sz w:val="12"/>
          </w:rPr>
          <w:t>Root 2010</w:t>
        </w:r>
      </w:hyperlink>
      <w:r w:rsidRPr="002930F5">
        <w:rPr>
          <w:sz w:val="12"/>
        </w:rPr>
        <w:t>) and when scientists have repeatedly shown that there is more genetic variation within socially constructed races than across them (</w:t>
      </w:r>
      <w:hyperlink r:id="rId222" w:anchor="b84" w:tooltip="Link to bibliographic citation" w:history="1">
        <w:r w:rsidRPr="002930F5">
          <w:rPr>
            <w:rStyle w:val="Hyperlink"/>
            <w:sz w:val="12"/>
          </w:rPr>
          <w:t>Graves 2001</w:t>
        </w:r>
      </w:hyperlink>
      <w:r w:rsidRPr="002930F5">
        <w:rPr>
          <w:sz w:val="12"/>
        </w:rPr>
        <w:t xml:space="preserve">). </w:t>
      </w:r>
      <w:r w:rsidRPr="002930F5">
        <w:rPr>
          <w:rStyle w:val="StyleUnderline"/>
        </w:rPr>
        <w:t>Racial meanings and identities are embedded in histories of colonialism rooted in economic and religious ventures, empire, and imperialism – both in the nations themselves and the historical relations and discourses within and between the nation’s own and other nations’ colonies</w:t>
      </w:r>
      <w:r w:rsidRPr="002930F5">
        <w:rPr>
          <w:sz w:val="12"/>
        </w:rPr>
        <w:t xml:space="preserve">. </w:t>
      </w:r>
      <w:r w:rsidRPr="002930F5">
        <w:rPr>
          <w:rStyle w:val="StyleUnderline"/>
        </w:rPr>
        <w:t xml:space="preserve">While the meanings of </w:t>
      </w:r>
      <w:r w:rsidRPr="002930F5">
        <w:rPr>
          <w:sz w:val="12"/>
        </w:rPr>
        <w:t>each</w:t>
      </w:r>
      <w:r w:rsidRPr="002930F5">
        <w:rPr>
          <w:rStyle w:val="StyleUnderline"/>
        </w:rPr>
        <w:t xml:space="preserve"> race </w:t>
      </w:r>
      <w:r w:rsidRPr="002930F5">
        <w:rPr>
          <w:sz w:val="12"/>
        </w:rPr>
        <w:t>often</w:t>
      </w:r>
      <w:r w:rsidRPr="002930F5">
        <w:rPr>
          <w:rStyle w:val="StyleUnderline"/>
        </w:rPr>
        <w:t xml:space="preserve"> change over time</w:t>
      </w:r>
      <w:r w:rsidRPr="002930F5">
        <w:rPr>
          <w:sz w:val="12"/>
        </w:rPr>
        <w:t xml:space="preserve">, by expanding, contracting, and reconstituting, </w:t>
      </w:r>
      <w:r w:rsidRPr="002930F5">
        <w:rPr>
          <w:rStyle w:val="StyleUnderline"/>
        </w:rPr>
        <w:t>the dominance of particular groups (i.e. whites and Europeans)</w:t>
      </w:r>
      <w:r w:rsidRPr="002930F5">
        <w:rPr>
          <w:sz w:val="12"/>
        </w:rPr>
        <w:t xml:space="preserve"> usually </w:t>
      </w:r>
      <w:r w:rsidRPr="002930F5">
        <w:rPr>
          <w:rStyle w:val="StyleUnderline"/>
        </w:rPr>
        <w:t>does not. This suggests the power of racial meanings, ideologies, identities, and deeply embedded institutional processes that maintain racial distinctions</w:t>
      </w:r>
      <w:r w:rsidRPr="002930F5">
        <w:rPr>
          <w:sz w:val="12"/>
        </w:rPr>
        <w:t>. Therefore, scholars must contend with local, national, and global differences to discover mechanisms and processes the inhibit and impede access, create boundaries, enforce exclusion and facilitate the large-scale dehumanization and oppression of groups that are assigned to hierarchical and distinct categories based on real and/or perceived physical or cultural differences.</w:t>
      </w:r>
    </w:p>
    <w:p w:rsidR="008F2B93" w:rsidRPr="008F2B93" w:rsidRDefault="008F2B93" w:rsidP="008F2B93"/>
    <w:p w:rsidR="001B5ACD" w:rsidRDefault="008F2B93" w:rsidP="008F2B93">
      <w:pPr>
        <w:pStyle w:val="Heading2"/>
      </w:pPr>
      <w:r>
        <w:t>Independent Movements Fail</w:t>
      </w:r>
    </w:p>
    <w:p w:rsidR="008F2B93" w:rsidRPr="006405D9" w:rsidRDefault="008F2B93" w:rsidP="008F2B93">
      <w:pPr>
        <w:pStyle w:val="Heading4"/>
      </w:pPr>
      <w:r w:rsidRPr="006405D9">
        <w:t xml:space="preserve">Independent movements fail. These movements only serve to gain political mobility at the cost of further otherization of other identity groups. </w:t>
      </w:r>
    </w:p>
    <w:p w:rsidR="008F2B93"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8F2B93" w:rsidRDefault="008F2B93" w:rsidP="008F2B93">
      <w:pPr>
        <w:rPr>
          <w:sz w:val="16"/>
        </w:rPr>
      </w:pPr>
      <w:r w:rsidRPr="006405D9">
        <w:rPr>
          <w:rStyle w:val="StyleUnderline"/>
        </w:rPr>
        <w:t>To insist that identity categories are political and not natural-cultural opens many possibilities, but this is not a sufficient exit from the traps set by the ideology of bureaucratic multiculturalism. Self-consciously con- structed communities could also operate for inclusion and upward mobil- ity at the cost of others</w:t>
      </w:r>
      <w:r w:rsidRPr="00440CA4">
        <w:rPr>
          <w:sz w:val="16"/>
        </w:rPr>
        <w:t xml:space="preserve">. </w:t>
      </w:r>
      <w:r w:rsidRPr="006405D9">
        <w:rPr>
          <w:rStyle w:val="StyleUnderline"/>
        </w:rPr>
        <w:t>The most painful example of this is in how Asian Americans frequently mobilize the discourse of the “model minority” to our benefit.</w:t>
      </w:r>
      <w:r w:rsidRPr="00440CA4">
        <w:rPr>
          <w:sz w:val="16"/>
        </w:rPr>
        <w:t xml:space="preserve"> </w:t>
      </w:r>
      <w:r w:rsidRPr="006405D9">
        <w:rPr>
          <w:rStyle w:val="StyleUnderline"/>
        </w:rPr>
        <w:t>In the 1960s, as the U.S. government welcomed highly skilled Asian immigrants into the country (and kept out Asians with fewer tech- nical skills), the media, egged on by elected officials, compared the experi- ences of Asians to African Americans.</w:t>
      </w:r>
      <w:r w:rsidRPr="00440CA4">
        <w:rPr>
          <w:sz w:val="16"/>
        </w:rPr>
        <w:t xml:space="preserve"> </w:t>
      </w:r>
      <w:r w:rsidRPr="006405D9">
        <w:rPr>
          <w:rStyle w:val="StyleUnderline"/>
        </w:rPr>
        <w:t>The specific context for this com- parison was the provision of social welfare schemes for the newly enfran- chised populations of color, who had only now been allowed entry into the five-decade-long social wage schemes.</w:t>
      </w:r>
      <w:r w:rsidRPr="00440CA4">
        <w:rPr>
          <w:sz w:val="16"/>
        </w:rPr>
        <w:t xml:space="preserve"> </w:t>
      </w:r>
      <w:r w:rsidRPr="006405D9">
        <w:rPr>
          <w:rStyle w:val="StyleUnderline"/>
        </w:rPr>
        <w:t>Since the Civil Rights Act had made it impossible to block people of color, notably African Americans, from access to the aspects of the welfare state, the media and the politi- cians began to denigrate them for their use of these services. Asians did not use them, so why should African Americans?</w:t>
      </w:r>
      <w:r w:rsidRPr="00440CA4">
        <w:rPr>
          <w:sz w:val="16"/>
        </w:rPr>
        <w:t xml:space="preserve"> The Asian American, like the Jewish American ten years before, had become the “model minority” for those who would deign to access their rights. </w:t>
      </w:r>
      <w:r w:rsidRPr="006405D9">
        <w:rPr>
          <w:rStyle w:val="StyleUnderline"/>
        </w:rPr>
        <w:t xml:space="preserve">That Asians had bene- fited because of state selection (and not natural selection) did not interfere with this racist narrative. To champion Asian America without a well- developed understanding of this scenario would result in a collapse of one’s multicultural pride in anti-Black racism. </w:t>
      </w:r>
      <w:r w:rsidRPr="00440CA4">
        <w:rPr>
          <w:sz w:val="16"/>
        </w:rPr>
        <w:t xml:space="preserve">This is why one has to tread carefully in the discourse of bureaucratic multiculturalism. Is it capable of being cognizant of such slippages? </w:t>
      </w:r>
    </w:p>
    <w:p w:rsidR="00C0435E" w:rsidRDefault="00C0435E" w:rsidP="008F2B93">
      <w:pPr>
        <w:rPr>
          <w:sz w:val="16"/>
        </w:rPr>
      </w:pPr>
    </w:p>
    <w:p w:rsidR="00C0435E" w:rsidRPr="00501D93" w:rsidRDefault="00C0435E" w:rsidP="00C0435E">
      <w:pPr>
        <w:pStyle w:val="Heading4"/>
      </w:pPr>
      <w:r w:rsidRPr="00501D93">
        <w:t>Black struggles for liberation aren’t enough. Only Afro-Asian solidarity has the possibility to change the structures of status quo.</w:t>
      </w:r>
    </w:p>
    <w:p w:rsidR="00C0435E" w:rsidRDefault="00C0435E" w:rsidP="00C0435E">
      <w:pPr>
        <w:rPr>
          <w:rStyle w:val="Style13ptBold"/>
          <w:rFonts w:asciiTheme="minorHAnsi" w:hAnsiTheme="minorHAnsi"/>
          <w:sz w:val="16"/>
          <w:szCs w:val="16"/>
        </w:rPr>
      </w:pPr>
      <w:r>
        <w:rPr>
          <w:rStyle w:val="Style13ptBold"/>
          <w:rFonts w:ascii="Verdana" w:hAnsi="Verdana"/>
          <w:b w:val="0"/>
        </w:rPr>
        <w:t xml:space="preserve"> </w:t>
      </w:r>
      <w:r w:rsidRPr="00BC7135">
        <w:rPr>
          <w:rStyle w:val="Style13ptBold"/>
          <w:rFonts w:ascii="Verdana" w:hAnsi="Verdana"/>
          <w:b w:val="0"/>
        </w:rPr>
        <w:t xml:space="preserve">HO </w:t>
      </w:r>
      <w:r w:rsidRPr="00BC7135">
        <w:rPr>
          <w:rStyle w:val="Style13ptBold"/>
          <w:rFonts w:ascii="Verdana" w:hAnsi="Verdana"/>
          <w:b w:val="0"/>
          <w:sz w:val="16"/>
          <w:szCs w:val="16"/>
        </w:rPr>
        <w:t xml:space="preserve">Chinese Revolutionary Socialist Activist </w:t>
      </w:r>
      <w:r w:rsidRPr="00BC7135">
        <w:rPr>
          <w:rStyle w:val="Style13ptBold"/>
          <w:rFonts w:ascii="Verdana" w:hAnsi="Verdana"/>
          <w:b w:val="0"/>
          <w:sz w:val="24"/>
          <w:szCs w:val="24"/>
        </w:rPr>
        <w:t xml:space="preserve">&amp; MULLEN </w:t>
      </w:r>
      <w:r w:rsidRPr="00BC7135">
        <w:rPr>
          <w:rStyle w:val="Style13ptBold"/>
          <w:rFonts w:ascii="Verdana" w:hAnsi="Verdana"/>
          <w:b w:val="0"/>
          <w:sz w:val="16"/>
          <w:szCs w:val="16"/>
        </w:rPr>
        <w:t xml:space="preserve">Dir of American Studies @ Purdue </w:t>
      </w:r>
      <w:r w:rsidRPr="00BC7135">
        <w:rPr>
          <w:rStyle w:val="Style13ptBold"/>
          <w:rFonts w:ascii="Verdana" w:hAnsi="Verdana"/>
          <w:b w:val="0"/>
          <w:sz w:val="24"/>
          <w:szCs w:val="24"/>
        </w:rPr>
        <w:t xml:space="preserve">2k8 </w:t>
      </w:r>
      <w:r w:rsidRPr="00BC7135">
        <w:rPr>
          <w:rStyle w:val="Style13ptBold"/>
          <w:rFonts w:asciiTheme="minorHAnsi" w:hAnsiTheme="minorHAnsi"/>
          <w:sz w:val="16"/>
          <w:szCs w:val="16"/>
        </w:rPr>
        <w:t xml:space="preserve">(Fred-baritone saxophonist, composer, writer, producer, leader of the Afro Asian Music Ensemble &amp; Bill V.-white male, professor of English author of Afro-Orientalism and coeditor of W.E.B. Du Bois on Asia:  Crossing the World Color Line; </w:t>
      </w:r>
      <w:r w:rsidRPr="00BC7135">
        <w:rPr>
          <w:rStyle w:val="Style13ptBold"/>
          <w:rFonts w:asciiTheme="minorHAnsi" w:hAnsiTheme="minorHAnsi"/>
          <w:i/>
          <w:sz w:val="16"/>
          <w:szCs w:val="16"/>
        </w:rPr>
        <w:t>AFRO ASIA Revolutionary Political &amp; Cultural Connections Between African Americans and Asian Americans</w:t>
      </w:r>
      <w:r w:rsidRPr="00BC7135">
        <w:rPr>
          <w:rStyle w:val="Style13ptBold"/>
          <w:rFonts w:asciiTheme="minorHAnsi" w:hAnsiTheme="minorHAnsi"/>
          <w:sz w:val="16"/>
          <w:szCs w:val="16"/>
        </w:rPr>
        <w:t>; pp.</w:t>
      </w:r>
      <w:r>
        <w:rPr>
          <w:rStyle w:val="Style13ptBold"/>
          <w:rFonts w:asciiTheme="minorHAnsi" w:hAnsiTheme="minorHAnsi"/>
          <w:sz w:val="16"/>
          <w:szCs w:val="16"/>
        </w:rPr>
        <w:t xml:space="preserve">14-16 </w:t>
      </w:r>
      <w:r w:rsidRPr="00BC7135">
        <w:rPr>
          <w:rStyle w:val="Style13ptBold"/>
          <w:rFonts w:asciiTheme="minorHAnsi" w:hAnsiTheme="minorHAnsi"/>
          <w:sz w:val="16"/>
          <w:szCs w:val="16"/>
        </w:rPr>
        <w:t xml:space="preserve"> </w:t>
      </w:r>
      <w:r>
        <w:rPr>
          <w:rStyle w:val="Style13ptBold"/>
          <w:rFonts w:asciiTheme="minorHAnsi" w:hAnsiTheme="minorHAnsi"/>
          <w:sz w:val="16"/>
          <w:szCs w:val="16"/>
        </w:rPr>
        <w:t>db</w:t>
      </w:r>
      <w:r w:rsidRPr="00BC7135">
        <w:rPr>
          <w:rStyle w:val="Style13ptBold"/>
          <w:rFonts w:asciiTheme="minorHAnsi" w:hAnsiTheme="minorHAnsi"/>
          <w:sz w:val="16"/>
          <w:szCs w:val="16"/>
        </w:rPr>
        <w:t>)</w:t>
      </w:r>
    </w:p>
    <w:p w:rsidR="00C0435E" w:rsidRPr="00501D93" w:rsidRDefault="00C0435E" w:rsidP="00C0435E">
      <w:pPr>
        <w:rPr>
          <w:sz w:val="16"/>
        </w:rPr>
      </w:pPr>
      <w:r w:rsidRPr="000D6889">
        <w:rPr>
          <w:sz w:val="16"/>
          <w:szCs w:val="16"/>
        </w:rPr>
        <w:t xml:space="preserve">     </w:t>
      </w:r>
      <w:r w:rsidRPr="004A3ED2">
        <w:rPr>
          <w:rStyle w:val="StyleUnderline"/>
        </w:rPr>
        <w:t>This condition of narrowed and lowered consciousness has allowed for the rise of narrow nationalism and ethnic economic protectionism, paralleling</w:t>
      </w:r>
      <w:r w:rsidRPr="00501D93">
        <w:rPr>
          <w:sz w:val="16"/>
        </w:rPr>
        <w:t xml:space="preserve"> the rise of religious fundamentalism and </w:t>
      </w:r>
      <w:r w:rsidRPr="004A3ED2">
        <w:rPr>
          <w:rStyle w:val="StyleUnderline"/>
        </w:rPr>
        <w:t>extreme protonationalism from the destruction and subversion by the United States of independent democratic and leftist movements and governments globally</w:t>
      </w:r>
      <w:r w:rsidRPr="00501D93">
        <w:rPr>
          <w:sz w:val="16"/>
        </w:rPr>
        <w:t xml:space="preserve">. </w:t>
      </w:r>
      <w:r w:rsidRPr="004A3ED2">
        <w:rPr>
          <w:rStyle w:val="StyleUnderline"/>
        </w:rPr>
        <w:t>The rise of black neoconservativism, masculinist black capitalism, black petty-bourgeois protectionism, etc., could only occur with the suppression and dismantling of the radical and revolutionary forces that emerged and held dominance during the late 1960s and early 1970s as well as U.S. governmental, corporate, and academic promotion of a reformist and reactionary elite</w:t>
      </w:r>
      <w:r w:rsidRPr="00501D93">
        <w:rPr>
          <w:sz w:val="16"/>
        </w:rPr>
        <w:t xml:space="preserve">. Gone are mass slogans and popular cultural concepts such as anti-imperialist Third World unity. Instead, </w:t>
      </w:r>
      <w:r w:rsidRPr="004A3ED2">
        <w:rPr>
          <w:rStyle w:val="StyleUnderline"/>
        </w:rPr>
        <w:t>pro-blackness has increasingly takes on a form of essentialist, narrow, reformist black capitalism that reflects the general nihilism, cynicism, self-gratification, and solipsism of the pro Yank imperialist New World Order and Mass Consumer Plantation culture and society.</w:t>
      </w:r>
      <w:r w:rsidRPr="00501D93">
        <w:rPr>
          <w:sz w:val="16"/>
        </w:rPr>
        <w:t xml:space="preserve"> </w:t>
      </w:r>
      <w:r w:rsidRPr="004A3ED2">
        <w:rPr>
          <w:rStyle w:val="StyleUnderline"/>
        </w:rPr>
        <w:t>This anthology seeks to fight, counter, resist, and attack this condition by illuminating a tradition of creative political and cultural resistance grounded in Afro-Asian collaboration and connectivity</w:t>
      </w:r>
      <w:r w:rsidRPr="00501D93">
        <w:rPr>
          <w:sz w:val="16"/>
        </w:rPr>
        <w:t xml:space="preserve">. We, the editors of this anthology, have created a hybrid collection of scholarly and testimonial essays along with creative writings, and </w:t>
      </w:r>
      <w:r w:rsidRPr="004A3ED2">
        <w:rPr>
          <w:rStyle w:val="StyleUnderline"/>
        </w:rPr>
        <w:t>we hope</w:t>
      </w:r>
      <w:r w:rsidRPr="00501D93">
        <w:rPr>
          <w:sz w:val="16"/>
        </w:rPr>
        <w:t xml:space="preserve"> to bridge academic and scholarly interest with a popular readership – in other words, </w:t>
      </w:r>
      <w:r w:rsidRPr="004A3ED2">
        <w:rPr>
          <w:rStyle w:val="StyleUnderline"/>
        </w:rPr>
        <w:t>to provide a tool that can be useful for and supportive of building Afro Asian unity, solidarity, and common struggle. In doing so we extend the work of scholars whose writing has focused important attention to the dynamics of Afro Asian exchange.</w:t>
      </w:r>
      <w:r w:rsidRPr="00501D93">
        <w:rPr>
          <w:sz w:val="16"/>
        </w:rPr>
        <w:t xml:space="preserve"> This work includes the aforementioned important books The Karma of Brown Folk and Everybody Was Kung Fu Fighting by Vijay Prashad; mark Gallichio’s The African American Encounter with Japan and China: Black Internationalism in Asia, 1895-1945; Martin Bernal’s Black Athena; Gerald Horne’s Race War!; and Viet Thanh Nguyen’s Race and Resistance: Literature and Politics in Asian America as well as essays and articles by a number of scholars, some of which are included in this book. The area of African American and Asian American intersections is wide and expanding and we welcome contributions to the topic. </w:t>
      </w:r>
      <w:r w:rsidRPr="004A3ED2">
        <w:rPr>
          <w:rStyle w:val="StyleUnderline"/>
        </w:rPr>
        <w:t>There remain certain topics that have not been explored or need further investigation and discussion, including blackand Asian intersections in cuisine, clothing, lifestyle</w:t>
      </w:r>
      <w:r w:rsidRPr="00501D93">
        <w:rPr>
          <w:sz w:val="16"/>
        </w:rPr>
        <w:t xml:space="preserve"> (child rearing, marriage), social life (dating, frinedships, daily inter actions), </w:t>
      </w:r>
      <w:r w:rsidRPr="004A3ED2">
        <w:rPr>
          <w:rStyle w:val="StyleUnderline"/>
        </w:rPr>
        <w:t>and more</w:t>
      </w:r>
      <w:r w:rsidRPr="00501D93">
        <w:rPr>
          <w:sz w:val="16"/>
        </w:rPr>
        <w:t xml:space="preserve">. </w:t>
      </w:r>
      <w:r w:rsidRPr="004A3ED2">
        <w:rPr>
          <w:rStyle w:val="StyleUnderline"/>
        </w:rPr>
        <w:t>There are also a number of social and historical interactions that need further research and analysis, including common experiences and interactions among the plantation societies throughout the nineteenth-century Americas; black American responses to the anti-Asian movements</w:t>
      </w:r>
      <w:r w:rsidRPr="00501D93">
        <w:rPr>
          <w:sz w:val="16"/>
        </w:rPr>
        <w:t xml:space="preserve"> that pervaded from the anti-Chinese agitation of the nineteenth century to the modern civil rights movement; Asian American responses to black American oppression prior to the 1960s; and African American response to U.S. imperialism in Asia. </w:t>
      </w:r>
      <w:r w:rsidRPr="004A3ED2">
        <w:rPr>
          <w:rStyle w:val="StyleUnderline"/>
        </w:rPr>
        <w:t>On the latter issue, a strong, militant, anti-imperialist tradition of African American opposition to U.S. imperialism in Asia has existed since the Spanish-American War of 1898, beginning with African American newspapers’ opposition to American colonization of the Philippines</w:t>
      </w:r>
      <w:r w:rsidRPr="00501D93">
        <w:rPr>
          <w:sz w:val="16"/>
        </w:rPr>
        <w:t xml:space="preserve">. W.E.B. Du Bois and Paul Robeson fiercely denounced U.S. intervention in Korea. And </w:t>
      </w:r>
      <w:r w:rsidRPr="004A3ED2">
        <w:rPr>
          <w:rStyle w:val="StyleUnderline"/>
        </w:rPr>
        <w:t>the U.S. anti-Vietnam War movement included a broad African American involvement, including not only radical anti-imperialist leaders and organizations of the black Left but also mainstream civil rights leaders and organizations such as Ralph Abernathy, Dick Gregory, and Dr. Martin Luther King Jr., who in April of 1967 declared his total opposition to the war in Southeast Asia, supported draft resistance, and targeted the U.S. government as “the greatest purveyor of violence in the world today.” African American opposition to the U.S. war in Southeast Asia moved the “peace”</w:t>
      </w:r>
      <w:r w:rsidRPr="00501D93">
        <w:rPr>
          <w:sz w:val="16"/>
        </w:rPr>
        <w:t xml:space="preserve"> </w:t>
      </w:r>
      <w:r w:rsidRPr="004A3ED2">
        <w:rPr>
          <w:rStyle w:val="StyleUnderline"/>
        </w:rPr>
        <w:t xml:space="preserve">movement to a position of anti-imperialism as the Student Nonviolent Coordinating Committee (SNCC) was led by Stokely Carmichael in a chant of “Hell no, we won’t go!” </w:t>
      </w:r>
      <w:r w:rsidRPr="00501D93">
        <w:rPr>
          <w:sz w:val="16"/>
        </w:rPr>
        <w:t xml:space="preserve">at a United Nations demonstration in 1967. African Americans were at the forefront of the early antiwar movement. The activist-attorney Conrad Lynn was the leading advisor and counsel to youth fighting induction into the U.S. army. “In 1965, the Mississippi Freedom Democratic Party issued the first organizational opposition to President Johnson’s escalation of the war, rejecting ‘fighting in Vietnam for the White Man’s Freedom’ and urging black men ‘to not honor the draft here in Mississippi.’” In 1956, SNCC became the first national U.S. organization to come out against the war. “For endorsing this stand Julian bond, duly elected to the Georgia legislature, was denied his seat (later restored by the Supreme Court). Also in 1965, Freedomways, the first national magazine to denounce the war, editorially labeling it ‘racist’ in origin and intent, became the fountainhead of a black anti-war position.” </w:t>
      </w:r>
      <w:r w:rsidRPr="004A3ED2">
        <w:rPr>
          <w:rStyle w:val="StyleUnderline"/>
        </w:rPr>
        <w:t>By 1969, massive African American opposition to the war was reflected in the pronouncement by every major civil rights organization of the time</w:t>
      </w:r>
      <w:r w:rsidRPr="00501D93">
        <w:rPr>
          <w:sz w:val="16"/>
        </w:rPr>
        <w:t xml:space="preserve"> (with the notable exception of the NAACP) that American policy in Asia was a reflection and continuation of American racism at home. African American opposition to U.S. Asian policy was highly dramatized by the slogan “No Vietnamese ever called me nigger,” with its most dramatic adoption by world heavyweight boxing champion Muhammad Ali in his refusal to be drafted. Ali announced his refusal to be drafted into the army of a country that “continue[s] the domination of white slavemasters over the dark people the world over.” A 1967 film produced/directed by David Loeb Weiss, entitled No Vietnamese Ever Called Me Nigger, documented growing black urban community opposition toward the U.S. war in Southeast Asia. </w:t>
      </w:r>
    </w:p>
    <w:p w:rsidR="00C0435E" w:rsidRPr="00440CA4" w:rsidRDefault="00C0435E" w:rsidP="008F2B93">
      <w:pPr>
        <w:rPr>
          <w:sz w:val="16"/>
        </w:rPr>
      </w:pPr>
    </w:p>
    <w:p w:rsidR="008F2B93" w:rsidRDefault="008F2B93" w:rsidP="008F2B93">
      <w:pPr>
        <w:pStyle w:val="Heading2"/>
      </w:pPr>
      <w:r>
        <w:t>Whiteness Focus Key</w:t>
      </w:r>
    </w:p>
    <w:p w:rsidR="008F2B93" w:rsidRPr="00B12E48" w:rsidRDefault="008F2B93" w:rsidP="008F2B93">
      <w:pPr>
        <w:pStyle w:val="Heading4"/>
      </w:pPr>
      <w:r w:rsidRPr="00B12E48">
        <w:t>We</w:t>
      </w:r>
      <w:r>
        <w:t xml:space="preserve"> must focus on the system of whiteness in order to understand the ways in which racism is sustained by white supremacy. </w:t>
      </w:r>
    </w:p>
    <w:p w:rsidR="008F2B93" w:rsidRPr="003015DA" w:rsidRDefault="008F2B93" w:rsidP="008F2B93">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8F2B93" w:rsidRPr="003015DA" w:rsidRDefault="008F2B93" w:rsidP="008F2B93">
      <w:pPr>
        <w:rPr>
          <w:sz w:val="14"/>
        </w:rPr>
      </w:pPr>
      <w:r w:rsidRPr="003015DA">
        <w:rPr>
          <w:sz w:val="14"/>
        </w:rPr>
        <w:t xml:space="preserve">Although </w:t>
      </w:r>
      <w:hyperlink r:id="rId223" w:anchor="b73" w:tooltip="Link to bibliographic citation" w:history="1">
        <w:r w:rsidRPr="003015DA">
          <w:rPr>
            <w:rStyle w:val="Hyperlink"/>
            <w:sz w:val="14"/>
          </w:rPr>
          <w:t>Gilroy (2001)</w:t>
        </w:r>
      </w:hyperlink>
      <w:r w:rsidRPr="003015DA">
        <w:rPr>
          <w:sz w:val="14"/>
        </w:rPr>
        <w:t xml:space="preserve"> and </w:t>
      </w:r>
      <w:hyperlink r:id="rId224" w:anchor="b105" w:tooltip="Link to bibliographic citation" w:history="1">
        <w:r w:rsidRPr="003015DA">
          <w:rPr>
            <w:rStyle w:val="Hyperlink"/>
            <w:sz w:val="14"/>
          </w:rPr>
          <w:t>Hollinger (2006)</w:t>
        </w:r>
      </w:hyperlink>
      <w:r w:rsidRPr="003015DA">
        <w:rPr>
          <w:sz w:val="14"/>
        </w:rPr>
        <w:t xml:space="preserve"> offer innovative intellectual programs for the “end of race,” </w:t>
      </w:r>
      <w:r w:rsidRPr="003015DA">
        <w:rPr>
          <w:rStyle w:val="StyleUnderline"/>
        </w:rPr>
        <w:t>globalization and nationalist resurgences have only entrenched the deeply embedded nature of race, the privileges available to powerful racial groups, and the devastating consequences for others</w:t>
      </w:r>
      <w:r w:rsidRPr="003015DA">
        <w:rPr>
          <w:sz w:val="14"/>
        </w:rPr>
        <w:t xml:space="preserve"> (</w:t>
      </w:r>
      <w:hyperlink r:id="rId225" w:anchor="b12" w:tooltip="Link to bibliographic citation" w:history="1">
        <w:r w:rsidRPr="003015DA">
          <w:rPr>
            <w:rStyle w:val="Hyperlink"/>
            <w:sz w:val="14"/>
          </w:rPr>
          <w:t>Bhattacharyya et al. 2002</w:t>
        </w:r>
      </w:hyperlink>
      <w:r w:rsidRPr="003015DA">
        <w:rPr>
          <w:sz w:val="14"/>
        </w:rPr>
        <w:t xml:space="preserve">; </w:t>
      </w:r>
      <w:hyperlink r:id="rId226" w:anchor="b25" w:tooltip="Link to bibliographic citation" w:history="1">
        <w:r w:rsidRPr="003015DA">
          <w:rPr>
            <w:rStyle w:val="Hyperlink"/>
            <w:sz w:val="14"/>
          </w:rPr>
          <w:t>Brubaker 2009</w:t>
        </w:r>
      </w:hyperlink>
      <w:r w:rsidRPr="003015DA">
        <w:rPr>
          <w:sz w:val="14"/>
        </w:rPr>
        <w:t xml:space="preserve">; </w:t>
      </w:r>
      <w:hyperlink r:id="rId227" w:anchor="b133" w:tooltip="Link to bibliographic citation" w:history="1">
        <w:r w:rsidRPr="003015DA">
          <w:rPr>
            <w:rStyle w:val="Hyperlink"/>
            <w:sz w:val="14"/>
          </w:rPr>
          <w:t>Macedo and Gounari 2006</w:t>
        </w:r>
      </w:hyperlink>
      <w:r w:rsidRPr="003015DA">
        <w:rPr>
          <w:sz w:val="14"/>
        </w:rPr>
        <w:t xml:space="preserve">; </w:t>
      </w:r>
      <w:hyperlink r:id="rId228" w:anchor="b218" w:tooltip="Link to bibliographic citation" w:history="1">
        <w:r w:rsidRPr="003015DA">
          <w:rPr>
            <w:rStyle w:val="Hyperlink"/>
            <w:sz w:val="14"/>
          </w:rPr>
          <w:t>Weiss 2006</w:t>
        </w:r>
      </w:hyperlink>
      <w:r w:rsidRPr="003015DA">
        <w:rPr>
          <w:sz w:val="14"/>
        </w:rPr>
        <w:t xml:space="preserve">), making it unlikely to disappear anytime soon. </w:t>
      </w:r>
      <w:r w:rsidRPr="003015DA">
        <w:rPr>
          <w:rStyle w:val="StyleUnderline"/>
        </w:rPr>
        <w:t>Around the globe</w:t>
      </w:r>
      <w:r w:rsidRPr="003015DA">
        <w:rPr>
          <w:sz w:val="14"/>
        </w:rPr>
        <w:t xml:space="preserve">, in democracies and dictatorships, in nations as different as Sudan, Pakistan, China, Japan, Brazil, the US, the UK, France, or Iran, </w:t>
      </w:r>
      <w:r w:rsidRPr="003015DA">
        <w:rPr>
          <w:rStyle w:val="StyleUnderline"/>
        </w:rPr>
        <w:t>groups that are not part of the dominant ruling political group experience a range of mechanisms, from covert avoidance to social and economic isolation to violence and genocide, that highlight their non-belonging</w:t>
      </w:r>
      <w:r w:rsidRPr="003015DA">
        <w:rPr>
          <w:sz w:val="14"/>
        </w:rPr>
        <w:t xml:space="preserve"> (</w:t>
      </w:r>
      <w:hyperlink r:id="rId229" w:anchor="b6" w:tooltip="Link to bibliographic citation" w:history="1">
        <w:r w:rsidRPr="003015DA">
          <w:rPr>
            <w:rStyle w:val="Hyperlink"/>
            <w:sz w:val="14"/>
          </w:rPr>
          <w:t>Asgharzadeh 2007</w:t>
        </w:r>
      </w:hyperlink>
      <w:r w:rsidRPr="003015DA">
        <w:rPr>
          <w:sz w:val="14"/>
        </w:rPr>
        <w:t xml:space="preserve">; </w:t>
      </w:r>
      <w:hyperlink r:id="rId230" w:anchor="b43" w:tooltip="Link to bibliographic citations" w:history="1">
        <w:r w:rsidRPr="003015DA">
          <w:rPr>
            <w:rStyle w:val="Hyperlink"/>
            <w:sz w:val="14"/>
          </w:rPr>
          <w:t>Dikötter 1990, 1997</w:t>
        </w:r>
      </w:hyperlink>
      <w:r w:rsidRPr="003015DA">
        <w:rPr>
          <w:sz w:val="14"/>
        </w:rPr>
        <w:t xml:space="preserve">; </w:t>
      </w:r>
      <w:hyperlink r:id="rId231" w:anchor="b62" w:tooltip="Link to bibliographic citation" w:history="1">
        <w:r w:rsidRPr="003015DA">
          <w:rPr>
            <w:rStyle w:val="Hyperlink"/>
            <w:sz w:val="14"/>
          </w:rPr>
          <w:t>Feagin 2010</w:t>
        </w:r>
      </w:hyperlink>
      <w:r w:rsidRPr="003015DA">
        <w:rPr>
          <w:sz w:val="14"/>
        </w:rPr>
        <w:t xml:space="preserve">; </w:t>
      </w:r>
      <w:hyperlink r:id="rId232" w:anchor="b64" w:tooltip="Link to bibliographic citation" w:history="1">
        <w:r w:rsidRPr="003015DA">
          <w:rPr>
            <w:rStyle w:val="Hyperlink"/>
            <w:sz w:val="14"/>
          </w:rPr>
          <w:t>Fredrickson 1982</w:t>
        </w:r>
      </w:hyperlink>
      <w:r w:rsidRPr="003015DA">
        <w:rPr>
          <w:sz w:val="14"/>
        </w:rPr>
        <w:t xml:space="preserve">; </w:t>
      </w:r>
      <w:hyperlink r:id="rId233" w:anchor="b81" w:tooltip="Link to bibliographic citation" w:history="1">
        <w:r w:rsidRPr="003015DA">
          <w:rPr>
            <w:rStyle w:val="Hyperlink"/>
            <w:sz w:val="14"/>
          </w:rPr>
          <w:t>Gordon et al. 2010</w:t>
        </w:r>
      </w:hyperlink>
      <w:r w:rsidRPr="003015DA">
        <w:rPr>
          <w:sz w:val="14"/>
        </w:rPr>
        <w:t xml:space="preserve">; </w:t>
      </w:r>
      <w:hyperlink r:id="rId234" w:anchor="b95" w:tooltip="Link to bibliographic citation" w:history="1">
        <w:r w:rsidRPr="003015DA">
          <w:rPr>
            <w:rStyle w:val="Hyperlink"/>
            <w:sz w:val="14"/>
          </w:rPr>
          <w:t>Harcourt 2009</w:t>
        </w:r>
      </w:hyperlink>
      <w:r w:rsidRPr="003015DA">
        <w:rPr>
          <w:sz w:val="14"/>
        </w:rPr>
        <w:t xml:space="preserve">; </w:t>
      </w:r>
      <w:hyperlink r:id="rId235" w:anchor="b117" w:tooltip="Link to bibliographic citation" w:history="1">
        <w:r w:rsidRPr="003015DA">
          <w:rPr>
            <w:rStyle w:val="Hyperlink"/>
            <w:sz w:val="14"/>
          </w:rPr>
          <w:t>Jok 2001</w:t>
        </w:r>
      </w:hyperlink>
      <w:r w:rsidRPr="003015DA">
        <w:rPr>
          <w:sz w:val="14"/>
        </w:rPr>
        <w:t xml:space="preserve">; </w:t>
      </w:r>
      <w:hyperlink r:id="rId236" w:anchor="b125" w:tooltip="Link to bibliographic citation" w:history="1">
        <w:r w:rsidRPr="003015DA">
          <w:rPr>
            <w:rStyle w:val="Hyperlink"/>
            <w:sz w:val="14"/>
          </w:rPr>
          <w:t>Kürti 1997</w:t>
        </w:r>
      </w:hyperlink>
      <w:r w:rsidRPr="003015DA">
        <w:rPr>
          <w:sz w:val="14"/>
        </w:rPr>
        <w:t xml:space="preserve">; </w:t>
      </w:r>
      <w:hyperlink r:id="rId237" w:anchor="b138" w:tooltip="Link to bibliographic citation" w:history="1">
        <w:r w:rsidRPr="003015DA">
          <w:rPr>
            <w:rStyle w:val="Hyperlink"/>
            <w:sz w:val="14"/>
          </w:rPr>
          <w:t>Marx 1998</w:t>
        </w:r>
      </w:hyperlink>
      <w:r w:rsidRPr="003015DA">
        <w:rPr>
          <w:sz w:val="14"/>
        </w:rPr>
        <w:t xml:space="preserve">; </w:t>
      </w:r>
      <w:hyperlink r:id="rId238" w:anchor="b157" w:tooltip="Link to bibliographic citation" w:history="1">
        <w:r w:rsidRPr="003015DA">
          <w:rPr>
            <w:rStyle w:val="Hyperlink"/>
            <w:sz w:val="14"/>
          </w:rPr>
          <w:t>Mullick and Hraba 2001</w:t>
        </w:r>
      </w:hyperlink>
      <w:r w:rsidRPr="003015DA">
        <w:rPr>
          <w:sz w:val="14"/>
        </w:rPr>
        <w:t xml:space="preserve">; </w:t>
      </w:r>
      <w:hyperlink r:id="rId239" w:anchor="b207" w:tooltip="Link to bibliographic citation" w:history="1">
        <w:r w:rsidRPr="003015DA">
          <w:rPr>
            <w:rStyle w:val="Hyperlink"/>
            <w:sz w:val="14"/>
          </w:rPr>
          <w:t>Telles 2006</w:t>
        </w:r>
      </w:hyperlink>
      <w:r w:rsidRPr="003015DA">
        <w:rPr>
          <w:sz w:val="14"/>
        </w:rPr>
        <w:t xml:space="preserve">; </w:t>
      </w:r>
      <w:hyperlink r:id="rId240" w:anchor="b217" w:tooltip="Link to bibliographic citation" w:history="1">
        <w:r w:rsidRPr="003015DA">
          <w:rPr>
            <w:rStyle w:val="Hyperlink"/>
            <w:sz w:val="14"/>
          </w:rPr>
          <w:t>Weiner 2009</w:t>
        </w:r>
      </w:hyperlink>
      <w:r w:rsidRPr="003015DA">
        <w:rPr>
          <w:sz w:val="14"/>
        </w:rPr>
        <w:t xml:space="preserve">; </w:t>
      </w:r>
      <w:hyperlink r:id="rId241" w:anchor="b225" w:tooltip="Link to bibliographic citation" w:history="1">
        <w:r w:rsidRPr="003015DA">
          <w:rPr>
            <w:rStyle w:val="Hyperlink"/>
            <w:sz w:val="14"/>
          </w:rPr>
          <w:t>Winant 2004</w:t>
        </w:r>
      </w:hyperlink>
      <w:r w:rsidRPr="003015DA">
        <w:rPr>
          <w:sz w:val="14"/>
        </w:rPr>
        <w:t xml:space="preserve">; </w:t>
      </w:r>
      <w:hyperlink r:id="rId242" w:anchor="b228" w:tooltip="Link to bibliographic citation" w:history="1">
        <w:r w:rsidRPr="003015DA">
          <w:rPr>
            <w:rStyle w:val="Hyperlink"/>
            <w:sz w:val="14"/>
          </w:rPr>
          <w:t>Wrench and Solomos 1993</w:t>
        </w:r>
      </w:hyperlink>
      <w:r w:rsidRPr="003015DA">
        <w:rPr>
          <w:sz w:val="14"/>
        </w:rPr>
        <w:t>). Though largely absent from European scholarship (</w:t>
      </w:r>
      <w:hyperlink r:id="rId243" w:anchor="b154" w:tooltip="Link to bibliographic citations" w:history="1">
        <w:r w:rsidRPr="003015DA">
          <w:rPr>
            <w:rStyle w:val="Hyperlink"/>
            <w:sz w:val="14"/>
          </w:rPr>
          <w:t>Moschel 2007, 2011</w:t>
        </w:r>
      </w:hyperlink>
      <w:r w:rsidRPr="003015DA">
        <w:rPr>
          <w:sz w:val="14"/>
        </w:rPr>
        <w:t xml:space="preserve">), with the notable exception of the UK (cf. </w:t>
      </w:r>
      <w:hyperlink r:id="rId244" w:anchor="b71" w:tooltip="Link to bibliographic citation" w:history="1">
        <w:r w:rsidRPr="003015DA">
          <w:rPr>
            <w:rStyle w:val="Hyperlink"/>
            <w:sz w:val="14"/>
          </w:rPr>
          <w:t>Gillborn 2008</w:t>
        </w:r>
      </w:hyperlink>
      <w:r w:rsidRPr="003015DA">
        <w:rPr>
          <w:sz w:val="14"/>
        </w:rPr>
        <w:t xml:space="preserve">; </w:t>
      </w:r>
      <w:hyperlink r:id="rId245" w:anchor="b92" w:tooltip="Link to bibliographic citation" w:history="1">
        <w:r w:rsidRPr="003015DA">
          <w:rPr>
            <w:rStyle w:val="Hyperlink"/>
            <w:sz w:val="14"/>
          </w:rPr>
          <w:t>Hall 1996</w:t>
        </w:r>
      </w:hyperlink>
      <w:r w:rsidRPr="003015DA">
        <w:rPr>
          <w:sz w:val="14"/>
        </w:rPr>
        <w:t xml:space="preserve">; </w:t>
      </w:r>
      <w:hyperlink r:id="rId246" w:anchor="b111" w:tooltip="Link to bibliographic citation" w:history="1">
        <w:r w:rsidRPr="003015DA">
          <w:rPr>
            <w:rStyle w:val="Hyperlink"/>
            <w:sz w:val="14"/>
          </w:rPr>
          <w:t>Hylton et al. 2011</w:t>
        </w:r>
      </w:hyperlink>
      <w:r w:rsidRPr="003015DA">
        <w:rPr>
          <w:sz w:val="14"/>
        </w:rPr>
        <w:t xml:space="preserve">), </w:t>
      </w:r>
      <w:r w:rsidRPr="003015DA">
        <w:rPr>
          <w:rStyle w:val="StyleUnderline"/>
        </w:rPr>
        <w:t>critical race theory offers a rich framework to address the multitude of global racial manifestations, and their consequences for all involved, while simultaneously expanding US-based race scholarship from a largely domestic, to a more international, endeavor</w:t>
      </w:r>
      <w:r w:rsidRPr="003015DA">
        <w:rPr>
          <w:sz w:val="14"/>
        </w:rPr>
        <w:t xml:space="preserve"> (</w:t>
      </w:r>
      <w:hyperlink r:id="rId247" w:anchor="b202" w:tooltip="Link to bibliographic citation" w:history="1">
        <w:r w:rsidRPr="003015DA">
          <w:rPr>
            <w:rStyle w:val="Hyperlink"/>
            <w:sz w:val="14"/>
          </w:rPr>
          <w:t>Stanfield 2008</w:t>
        </w:r>
      </w:hyperlink>
      <w:r w:rsidRPr="003015DA">
        <w:rPr>
          <w:sz w:val="14"/>
        </w:rPr>
        <w:t xml:space="preserve">). </w:t>
      </w:r>
      <w:r w:rsidRPr="003015DA">
        <w:rPr>
          <w:rStyle w:val="StyleUnderline"/>
        </w:rPr>
        <w:t>Recognizing disciplinary and regional differences, this</w:t>
      </w:r>
      <w:r w:rsidRPr="003015DA">
        <w:rPr>
          <w:sz w:val="14"/>
        </w:rPr>
        <w:t xml:space="preserve"> article </w:t>
      </w:r>
      <w:r w:rsidRPr="003015DA">
        <w:rPr>
          <w:rStyle w:val="StyleUnderline"/>
        </w:rPr>
        <w:t>advocates cross–national comparisons, research, and discussion</w:t>
      </w:r>
      <w:r w:rsidRPr="003015DA">
        <w:rPr>
          <w:sz w:val="14"/>
        </w:rPr>
        <w:t xml:space="preserve"> (see also </w:t>
      </w:r>
      <w:hyperlink r:id="rId248" w:anchor="b25" w:tooltip="Link to bibliographic citation" w:history="1">
        <w:r w:rsidRPr="003015DA">
          <w:rPr>
            <w:rStyle w:val="Hyperlink"/>
            <w:sz w:val="14"/>
          </w:rPr>
          <w:t>Brubaker 2009</w:t>
        </w:r>
      </w:hyperlink>
      <w:r w:rsidRPr="003015DA">
        <w:rPr>
          <w:sz w:val="14"/>
        </w:rPr>
        <w:t xml:space="preserve">; </w:t>
      </w:r>
      <w:hyperlink r:id="rId249" w:anchor="b226" w:tooltip="Link to bibliographic citation" w:history="1">
        <w:r w:rsidRPr="003015DA">
          <w:rPr>
            <w:rStyle w:val="Hyperlink"/>
            <w:sz w:val="14"/>
          </w:rPr>
          <w:t>Winant 2006</w:t>
        </w:r>
      </w:hyperlink>
      <w:r w:rsidRPr="003015DA">
        <w:rPr>
          <w:sz w:val="14"/>
        </w:rPr>
        <w:t xml:space="preserve">) </w:t>
      </w:r>
      <w:r w:rsidRPr="003015DA">
        <w:rPr>
          <w:rStyle w:val="StyleUnderline"/>
        </w:rPr>
        <w:t>of both racial oppressive and resistance to racializing processes and practices</w:t>
      </w:r>
      <w:r w:rsidRPr="003015DA">
        <w:rPr>
          <w:sz w:val="14"/>
        </w:rPr>
        <w:t>. Central to critical race theory, and this critical review, is power (</w:t>
      </w:r>
      <w:hyperlink r:id="rId250" w:anchor="b132" w:tooltip="Link to bibliographic citation" w:history="1">
        <w:r w:rsidRPr="003015DA">
          <w:rPr>
            <w:rStyle w:val="Hyperlink"/>
            <w:sz w:val="14"/>
          </w:rPr>
          <w:t>Lukes 1974</w:t>
        </w:r>
      </w:hyperlink>
      <w:r w:rsidRPr="003015DA">
        <w:rPr>
          <w:sz w:val="14"/>
        </w:rPr>
        <w:t xml:space="preserve">); </w:t>
      </w:r>
      <w:r w:rsidRPr="003015DA">
        <w:rPr>
          <w:rStyle w:val="StyleUnderline"/>
        </w:rPr>
        <w:t>power of a dominant racial group to shape racial identities, knowledges, ideologies, and, thus, life chances and experiences of an oppressed racial group through coercion, violence, and ideology. In addition, this power allows the dominant group to uphold their privilege by maintaining inequality through social practices, the law, and discourse, which often manifests today as a form of neo-liberal colorblindness</w:t>
      </w:r>
      <w:r w:rsidRPr="003015DA">
        <w:rPr>
          <w:sz w:val="14"/>
        </w:rPr>
        <w:t xml:space="preserve"> (cf. </w:t>
      </w:r>
      <w:hyperlink r:id="rId251" w:anchor="b39" w:tooltip="Link to bibliographic citation" w:history="1">
        <w:r w:rsidRPr="003015DA">
          <w:rPr>
            <w:rStyle w:val="Hyperlink"/>
            <w:sz w:val="14"/>
          </w:rPr>
          <w:t>Delgado and Stefancic 2001</w:t>
        </w:r>
      </w:hyperlink>
      <w:r w:rsidRPr="003015DA">
        <w:rPr>
          <w:sz w:val="14"/>
        </w:rPr>
        <w:t>;</w:t>
      </w:r>
      <w:hyperlink r:id="rId252" w:anchor="b67" w:tooltip="Link to bibliographic citation" w:history="1">
        <w:r w:rsidRPr="003015DA">
          <w:rPr>
            <w:rStyle w:val="Hyperlink"/>
            <w:sz w:val="14"/>
          </w:rPr>
          <w:t>Gallagher 2003</w:t>
        </w:r>
      </w:hyperlink>
      <w:r w:rsidRPr="003015DA">
        <w:rPr>
          <w:sz w:val="14"/>
        </w:rPr>
        <w:t xml:space="preserve">; </w:t>
      </w:r>
      <w:hyperlink r:id="rId253" w:anchor="b97" w:tooltip="Link to bibliographic citation" w:history="1">
        <w:r w:rsidRPr="003015DA">
          <w:rPr>
            <w:rStyle w:val="Hyperlink"/>
            <w:sz w:val="14"/>
          </w:rPr>
          <w:t>Harris 1993</w:t>
        </w:r>
      </w:hyperlink>
      <w:r w:rsidRPr="003015DA">
        <w:rPr>
          <w:sz w:val="14"/>
        </w:rPr>
        <w:t xml:space="preserve">). Related to </w:t>
      </w:r>
      <w:r w:rsidRPr="003015DA">
        <w:rPr>
          <w:rStyle w:val="StyleUnderline"/>
        </w:rPr>
        <w:t>this, is a call for an explicit and global focus on “whiteness”</w:t>
      </w:r>
      <w:r w:rsidRPr="003015DA">
        <w:rPr>
          <w:sz w:val="14"/>
        </w:rPr>
        <w:t xml:space="preserve"> (</w:t>
      </w:r>
      <w:hyperlink r:id="rId254" w:anchor="b12" w:tooltip="Link to bibliographic citation" w:history="1">
        <w:r w:rsidRPr="003015DA">
          <w:rPr>
            <w:rStyle w:val="Hyperlink"/>
            <w:sz w:val="14"/>
          </w:rPr>
          <w:t>Bhattacharyya et al. 2002</w:t>
        </w:r>
      </w:hyperlink>
      <w:r w:rsidRPr="003015DA">
        <w:rPr>
          <w:sz w:val="14"/>
        </w:rPr>
        <w:t xml:space="preserve">; </w:t>
      </w:r>
      <w:hyperlink r:id="rId255" w:anchor="b61" w:tooltip="Link to bibliographic citation" w:history="1">
        <w:r w:rsidRPr="003015DA">
          <w:rPr>
            <w:rStyle w:val="Hyperlink"/>
            <w:sz w:val="14"/>
          </w:rPr>
          <w:t>Feagin 2009</w:t>
        </w:r>
      </w:hyperlink>
      <w:r w:rsidRPr="003015DA">
        <w:rPr>
          <w:sz w:val="14"/>
        </w:rPr>
        <w:t xml:space="preserve">; </w:t>
      </w:r>
      <w:hyperlink r:id="rId256" w:anchor="b225" w:tooltip="Link to bibliographic citation" w:history="1">
        <w:r w:rsidRPr="003015DA">
          <w:rPr>
            <w:rStyle w:val="Hyperlink"/>
            <w:sz w:val="14"/>
          </w:rPr>
          <w:t>Winant 2004</w:t>
        </w:r>
      </w:hyperlink>
      <w:r w:rsidRPr="003015DA">
        <w:rPr>
          <w:sz w:val="14"/>
        </w:rPr>
        <w:t>),</w:t>
      </w:r>
      <w:hyperlink r:id="rId257" w:anchor="fn2" w:tooltip="Link to note" w:history="1">
        <w:r w:rsidRPr="003015DA">
          <w:rPr>
            <w:rStyle w:val="Hyperlink"/>
            <w:sz w:val="14"/>
          </w:rPr>
          <w:t>1</w:t>
        </w:r>
      </w:hyperlink>
      <w:r w:rsidRPr="003015DA">
        <w:rPr>
          <w:sz w:val="14"/>
        </w:rPr>
        <w:t xml:space="preserve"> a</w:t>
      </w:r>
      <w:r w:rsidRPr="003015DA">
        <w:rPr>
          <w:rStyle w:val="StyleUnderline"/>
        </w:rPr>
        <w:t>nd links between race, citizenship, and nationalism, through critical examinations of the ways in which majority groups maintain their power, privileges, and place in the racial hierarchy. Finally, the voices of the marginalized, must be considered both in research and in practice</w:t>
      </w:r>
      <w:r w:rsidRPr="003015DA">
        <w:rPr>
          <w:sz w:val="14"/>
        </w:rPr>
        <w:t xml:space="preserve"> (</w:t>
      </w:r>
      <w:hyperlink r:id="rId258" w:anchor="b127" w:tooltip="Link to bibliographic citation" w:history="1">
        <w:r w:rsidRPr="003015DA">
          <w:rPr>
            <w:rStyle w:val="Hyperlink"/>
            <w:sz w:val="14"/>
          </w:rPr>
          <w:t>Ladson-Billings 1998</w:t>
        </w:r>
      </w:hyperlink>
      <w:r w:rsidRPr="003015DA">
        <w:rPr>
          <w:sz w:val="14"/>
        </w:rPr>
        <w:t>).</w:t>
      </w:r>
    </w:p>
    <w:p w:rsidR="008F2B93" w:rsidRDefault="00105BD6" w:rsidP="00105BD6">
      <w:pPr>
        <w:pStyle w:val="Heading2"/>
      </w:pPr>
      <w:r>
        <w:t>Chattel Slavery -&gt; Indentured Servitude</w:t>
      </w:r>
    </w:p>
    <w:p w:rsidR="00105BD6" w:rsidRPr="00D26D89" w:rsidRDefault="00105BD6" w:rsidP="00105BD6">
      <w:pPr>
        <w:pStyle w:val="Heading4"/>
      </w:pPr>
      <w:r w:rsidRPr="00D26D89">
        <w:t>Chattel slavery set the stage for the indentured servitude and oppression of Asian minorities in the US that were constantly marginalized through conditions parallel to that of chattel</w:t>
      </w:r>
      <w:r>
        <w:t xml:space="preserve"> slavery itself even creating the “coolie” as the otherization of Asian-Americans.</w:t>
      </w:r>
    </w:p>
    <w:p w:rsidR="00105BD6" w:rsidRPr="002936C4" w:rsidRDefault="00105BD6" w:rsidP="00105BD6">
      <w:r w:rsidRPr="002936C4">
        <w:rPr>
          <w:rStyle w:val="Style13ptBold"/>
        </w:rPr>
        <w:t>Prashad ’01</w:t>
      </w:r>
      <w:r>
        <w:t xml:space="preserve"> </w:t>
      </w:r>
      <w:r w:rsidRPr="002936C4">
        <w:t>(Vijay Prashad is director and associate professor of international studies at Trinity College and the author of The Karma of Brown Folk. He lives in Northampton, Massachusetts.</w:t>
      </w:r>
      <w:r>
        <w:t xml:space="preserve"> </w:t>
      </w:r>
      <w:r w:rsidRPr="002936C4">
        <w:t>“Everybody Was Kung Fu Fighting: AFRO-ASIAN CONNECTIONS AND</w:t>
      </w:r>
      <w:r>
        <w:t xml:space="preserve"> </w:t>
      </w:r>
      <w:r w:rsidRPr="002936C4">
        <w:t>THE MYTH OF CULTURAL PURITY</w:t>
      </w:r>
      <w:r>
        <w:t xml:space="preserve"> </w:t>
      </w:r>
      <w:r w:rsidRPr="002936C4">
        <w:t>“, pgs.</w:t>
      </w:r>
      <w:r>
        <w:t xml:space="preserve"> 7</w:t>
      </w:r>
      <w:r w:rsidRPr="002936C4">
        <w:t>2-</w:t>
      </w:r>
      <w:r>
        <w:t>7</w:t>
      </w:r>
      <w:r w:rsidRPr="002936C4">
        <w:t xml:space="preserve">3, </w:t>
      </w:r>
      <w:r>
        <w:t>2001, NAE)</w:t>
      </w:r>
    </w:p>
    <w:p w:rsidR="00105BD6" w:rsidRPr="00D26D89" w:rsidRDefault="00105BD6" w:rsidP="00105BD6">
      <w:pPr>
        <w:rPr>
          <w:rStyle w:val="StyleUnderline"/>
        </w:rPr>
      </w:pPr>
      <w:r w:rsidRPr="00F507BF">
        <w:rPr>
          <w:rStyle w:val="StyleUnderline"/>
        </w:rPr>
        <w:t>The word coolie entered the European lexicon in the context of imperialism to index a person of inferior status who simply labors for hire.</w:t>
      </w:r>
      <w:r w:rsidRPr="005454B1">
        <w:rPr>
          <w:sz w:val="16"/>
        </w:rPr>
        <w:t xml:space="preserve"> Whereas the European laborer, by the nineteenth century, was seen as a juridical citizen who could formally bargain for his (sometimes, her) rights as a seller of labor power, </w:t>
      </w:r>
      <w:r w:rsidRPr="00F507BF">
        <w:rPr>
          <w:rStyle w:val="StyleUnderline"/>
        </w:rPr>
        <w:t>the coolie was seen as racially suited for various forms of hard labor in tropical conditions. Colonial anthropologists and planters argued that the constitution of the coolie allowed him or her to better handle the heat and humidity. While the Europeans, we are told, had a sense of judgment, the coolie was easily inflamed by the passions of the sunshine and of unreason.</w:t>
      </w:r>
      <w:r w:rsidRPr="005454B1">
        <w:rPr>
          <w:sz w:val="16"/>
        </w:rPr>
        <w:t xml:space="preserve"> </w:t>
      </w:r>
      <w:r w:rsidRPr="00F507BF">
        <w:rPr>
          <w:rStyle w:val="StyleUnderline"/>
        </w:rPr>
        <w:t>Europeans who moved from the trades and the fields to the factories had to sell their labor as a commodity, where each hour of work time earned them a set (sometimes negotiated) wage. The labor of Asians, like that of Africans and Amerindians, however, was not commodified in an identical fashion. Instead it was ‘‘animalized,’’ and the productive efforts of the workers were treated by white supremacy as the rote part of their ill-fated primitive ex- istence</w:t>
      </w:r>
      <w:r w:rsidRPr="005454B1">
        <w:rPr>
          <w:sz w:val="16"/>
        </w:rPr>
        <w:t xml:space="preserve">.5 </w:t>
      </w:r>
      <w:r w:rsidRPr="00F507BF">
        <w:rPr>
          <w:rStyle w:val="StyleUnderline"/>
        </w:rPr>
        <w:t xml:space="preserve">When the first Chinese and Indian workers came on the plantations, the stench of slavery was not far gone from the work process or from the slaves’ residential quarters. These ‘‘coolie slaves’’ said of their lives that they were ‘‘bound’’ </w:t>
      </w:r>
      <w:r w:rsidRPr="005454B1">
        <w:rPr>
          <w:sz w:val="16"/>
        </w:rPr>
        <w:t xml:space="preserve">(and when freed, they were known as khula, or ‘‘opened from bondage’’).6 In the nineteenth century, </w:t>
      </w:r>
      <w:r w:rsidRPr="00F507BF">
        <w:rPr>
          <w:rStyle w:val="StyleUnderline"/>
        </w:rPr>
        <w:t>commercial pressures forced peas- ants off the land in both India and China</w:t>
      </w:r>
      <w:r w:rsidRPr="005454B1">
        <w:rPr>
          <w:sz w:val="16"/>
        </w:rPr>
        <w:t xml:space="preserve">. Historian Thomas Metcalf esti- mates that </w:t>
      </w:r>
      <w:r w:rsidRPr="00F507BF">
        <w:rPr>
          <w:rStyle w:val="StyleUnderline"/>
        </w:rPr>
        <w:t xml:space="preserve">in northern India, the catchment area for many of the indentured workers, ‘‘notices of eviction were being issued </w:t>
      </w:r>
      <w:r w:rsidRPr="00D26D89">
        <w:rPr>
          <w:rStyle w:val="StyleUnderline"/>
        </w:rPr>
        <w:t>at the rate of 60,000 annually</w:t>
      </w:r>
      <w:r w:rsidRPr="005454B1">
        <w:rPr>
          <w:sz w:val="16"/>
        </w:rPr>
        <w:t xml:space="preserve"> [in the </w:t>
      </w:r>
      <w:r w:rsidRPr="005454B1">
        <w:rPr>
          <w:rFonts w:ascii="Lantinghei TC Heavy" w:hAnsi="Lantinghei TC Heavy" w:cs="Lantinghei TC Heavy"/>
          <w:sz w:val="16"/>
        </w:rPr>
        <w:t></w:t>
      </w:r>
      <w:r w:rsidRPr="005454B1">
        <w:rPr>
          <w:sz w:val="16"/>
        </w:rPr>
        <w:t xml:space="preserve">s], </w:t>
      </w:r>
      <w:r w:rsidRPr="00D26D89">
        <w:rPr>
          <w:rStyle w:val="StyleUnderline"/>
        </w:rPr>
        <w:t>with the object not of clearing the land but of forcing the ten- ant to submit to an enhanced rent</w:t>
      </w:r>
      <w:r w:rsidRPr="005454B1">
        <w:rPr>
          <w:sz w:val="16"/>
        </w:rPr>
        <w:t xml:space="preserve">.’’7 Meanwhile </w:t>
      </w:r>
      <w:r w:rsidRPr="00D26D89">
        <w:rPr>
          <w:rStyle w:val="StyleUnderline"/>
        </w:rPr>
        <w:t>in China the upheaval of the Taiping Rebellion</w:t>
      </w:r>
      <w:r w:rsidRPr="005454B1">
        <w:rPr>
          <w:sz w:val="16"/>
        </w:rPr>
        <w:t xml:space="preserve"> (</w:t>
      </w:r>
      <w:r w:rsidRPr="005454B1">
        <w:rPr>
          <w:rFonts w:ascii="Lantinghei TC Heavy" w:hAnsi="Lantinghei TC Heavy" w:cs="Lantinghei TC Heavy"/>
          <w:sz w:val="16"/>
        </w:rPr>
        <w:t></w:t>
      </w:r>
      <w:r w:rsidRPr="005454B1">
        <w:rPr>
          <w:sz w:val="16"/>
        </w:rPr>
        <w:t>–</w:t>
      </w:r>
      <w:r w:rsidRPr="005454B1">
        <w:rPr>
          <w:rFonts w:ascii="Lantinghei TC Heavy" w:hAnsi="Lantinghei TC Heavy" w:cs="Lantinghei TC Heavy"/>
          <w:sz w:val="16"/>
        </w:rPr>
        <w:t></w:t>
      </w:r>
      <w:r w:rsidRPr="005454B1">
        <w:rPr>
          <w:sz w:val="16"/>
        </w:rPr>
        <w:t xml:space="preserve">), </w:t>
      </w:r>
      <w:r w:rsidRPr="00D26D89">
        <w:rPr>
          <w:rStyle w:val="StyleUnderline"/>
        </w:rPr>
        <w:t>and other assorted acts of defiance, tore through the innards of the Ch’ing regime. The effects of ‘‘gunboat diplo- macy’’ of the European traders who encircled China had a marked impact on the agrarian life in the interior, from which millions of people escaped to Southeast Asia and to the Americas.</w:t>
      </w:r>
      <w:r w:rsidRPr="005454B1">
        <w:rPr>
          <w:sz w:val="16"/>
        </w:rPr>
        <w:t>8 In the Caribbean and southern Af- rica, the Indians and Chinese came under a rigid legal instrument that pro- vided, according to historian Walton Look-Lai, a curious legal anomaly—</w:t>
      </w:r>
      <w:r w:rsidRPr="00D26D89">
        <w:rPr>
          <w:rStyle w:val="StyleUnderline"/>
        </w:rPr>
        <w:t>a civil contract enforceable mainly with criminal sanctions, historically a hybrid creature of the nineteenth century planta- tion need to replace Black labor with some alternative form of bound la- bor, not as extreme as chattel slavery, but certainly not free in the increas- ingly accepted metropolitan liberal sense of the term</w:t>
      </w:r>
      <w:r w:rsidRPr="005454B1">
        <w:rPr>
          <w:sz w:val="16"/>
        </w:rPr>
        <w:t xml:space="preserve">.9 In North America, whether in Canada or the United States, </w:t>
      </w:r>
      <w:r w:rsidRPr="00D26D89">
        <w:rPr>
          <w:rStyle w:val="StyleUnderline"/>
        </w:rPr>
        <w:t>even if the Asian immigrated voluntarily, the work regime was such that</w:t>
      </w:r>
      <w:r w:rsidRPr="005454B1">
        <w:rPr>
          <w:sz w:val="16"/>
        </w:rPr>
        <w:t>, as the San Francisco Chronicle put it in 1879, ‘‘</w:t>
      </w:r>
      <w:r w:rsidRPr="00D26D89">
        <w:rPr>
          <w:rStyle w:val="StyleUnderline"/>
        </w:rPr>
        <w:t>when the coolie arrives he is as rigidly under the control of the contractor who brought him as ever an African slave was un- der his master in South Carolina or Louisiana</w:t>
      </w:r>
      <w:r w:rsidRPr="005454B1">
        <w:rPr>
          <w:sz w:val="16"/>
        </w:rPr>
        <w:t xml:space="preserve">.’’10 </w:t>
      </w:r>
      <w:r w:rsidRPr="00D26D89">
        <w:rPr>
          <w:rStyle w:val="StyleUnderline"/>
        </w:rPr>
        <w:t xml:space="preserve">Often tricked into inden- ture, the Asian did not know the language of the new country, was consigned to a plantation for at least five years (with reindenture common), lived in conditions akin to slavery, worked not only for a wage, but under the threat of severe punitive sanctions and indebtedness, and was not allowed free movement out of the plantation (as in the Caribbean) or of the province (as in southern Africa). Confinement, racist violence, and the demands of production erased most of the liberal claims of capitalism. </w:t>
      </w:r>
    </w:p>
    <w:p w:rsidR="00105BD6" w:rsidRPr="00105BD6" w:rsidRDefault="00105BD6" w:rsidP="00105BD6"/>
    <w:p w:rsidR="00105BD6" w:rsidRDefault="00105BD6" w:rsidP="00105BD6">
      <w:pPr>
        <w:pStyle w:val="Heading2"/>
      </w:pPr>
      <w:r>
        <w:t>Race = Relational</w:t>
      </w:r>
    </w:p>
    <w:p w:rsidR="00105BD6" w:rsidRPr="002001FD" w:rsidRDefault="00105BD6" w:rsidP="00105BD6">
      <w:pPr>
        <w:jc w:val="both"/>
        <w:rPr>
          <w:b/>
          <w:sz w:val="24"/>
          <w:szCs w:val="16"/>
        </w:rPr>
      </w:pPr>
      <w:r w:rsidRPr="002001FD">
        <w:rPr>
          <w:b/>
          <w:sz w:val="24"/>
          <w:szCs w:val="16"/>
        </w:rPr>
        <w:t>Politicized and racialized meanings permeate all facets of society and media in particular which positions black and brown bodies as fantasies via interethnic contact through means of projection. This dynamic flies past the old binary logic of self and other but into a more complex tertium relationality where particular bodies are configured around whiteness but also possibly in their own modalities.</w:t>
      </w:r>
    </w:p>
    <w:p w:rsidR="00105BD6" w:rsidRPr="00701446" w:rsidRDefault="00105BD6" w:rsidP="00105BD6">
      <w:pPr>
        <w:jc w:val="both"/>
        <w:rPr>
          <w:sz w:val="14"/>
          <w:szCs w:val="16"/>
        </w:rPr>
      </w:pPr>
      <w:r w:rsidRPr="00C51B8A">
        <w:rPr>
          <w:rFonts w:ascii="Arial" w:hAnsi="Arial" w:cs="Arial"/>
          <w:b/>
          <w:color w:val="222222"/>
          <w:sz w:val="26"/>
          <w:szCs w:val="26"/>
          <w:shd w:val="clear" w:color="auto" w:fill="FFFFFF"/>
        </w:rPr>
        <w:t>Hernandez and Steen ’06</w:t>
      </w:r>
      <w:r>
        <w:rPr>
          <w:rStyle w:val="apple-converted-space"/>
          <w:rFonts w:ascii="Arial" w:hAnsi="Arial" w:cs="Arial"/>
          <w:color w:val="222222"/>
          <w:sz w:val="19"/>
          <w:szCs w:val="19"/>
          <w:shd w:val="clear" w:color="auto" w:fill="FFFFFF"/>
        </w:rPr>
        <w:t> </w:t>
      </w:r>
      <w:r>
        <w:rPr>
          <w:rFonts w:ascii="Arial" w:hAnsi="Arial" w:cs="Arial"/>
          <w:color w:val="222222"/>
          <w:sz w:val="19"/>
          <w:szCs w:val="19"/>
          <w:shd w:val="clear" w:color="auto" w:fill="FFFFFF"/>
        </w:rPr>
        <w:t>(Professor English and American Studies Julius Maximilians Universität Würzburg, Germany. Ph.D., Stanford University. Professor Steen writes and teaches about race and performance, primarily in the intersection of the African American and Asian American worlds. “AfroAsian Encounters: Culture, History, Politics “, Chapter 5 black and tan fantasies 86-87, 2006,DTY)</w:t>
      </w:r>
      <w:r w:rsidRPr="00701446">
        <w:rPr>
          <w:sz w:val="14"/>
          <w:szCs w:val="16"/>
        </w:rPr>
        <w:t xml:space="preserve"> </w:t>
      </w:r>
    </w:p>
    <w:p w:rsidR="00105BD6" w:rsidRPr="00BC3A5D" w:rsidRDefault="00105BD6" w:rsidP="00105BD6">
      <w:pPr>
        <w:jc w:val="both"/>
        <w:rPr>
          <w:sz w:val="10"/>
        </w:rPr>
      </w:pPr>
      <w:r w:rsidRPr="00BC3A5D">
        <w:rPr>
          <w:sz w:val="10"/>
          <w:szCs w:val="16"/>
        </w:rPr>
        <w:t>Discussing the Hollywood biracial buddy ﬁlms of the 1980s such as Alien Nation (1988), Ed Guerrero argues that the sci-ﬁ buddy feature transcodes social tensions and fears about racial mixture as a result of increasing immigration; in doing so, he points beyond the biracial paradigm that often constrains a ﬁlm’s critical reading offered by contemporary scholars.1 Guerrero writes ,“Because</w:t>
      </w:r>
      <w:r w:rsidRPr="00BC3A5D">
        <w:rPr>
          <w:sz w:val="10"/>
        </w:rPr>
        <w:t xml:space="preserve"> i</w:t>
      </w:r>
      <w:r w:rsidRPr="002C7658">
        <w:rPr>
          <w:u w:val="single"/>
        </w:rPr>
        <w:t>ts complex imbrication of politicized and racially coded meanings allude to all non-White racial minorities, the ﬁlm’s narrative is allegory for the present wave of Latino, Asian and West Indian immigration to this country, while it also evokes the nation’s repressed, historical relationship to Blacks and chattel slavery.</w:t>
      </w:r>
      <w:r w:rsidRPr="00BC3A5D">
        <w:rPr>
          <w:sz w:val="10"/>
        </w:rPr>
        <w:t xml:space="preserve">”2 As he notes, </w:t>
      </w:r>
      <w:r w:rsidRPr="002C7658">
        <w:rPr>
          <w:u w:val="single"/>
        </w:rPr>
        <w:t>what makes these ﬁlms so popular is “their ability to transcode, even into terms of fantasy, social unease over rising racial tensions of a recently pluralized society with an expanding non-White population to accommodate and a shrinking reserve of economic opportunities</w:t>
      </w:r>
      <w:r w:rsidRPr="00BC3A5D">
        <w:rPr>
          <w:sz w:val="10"/>
        </w:rPr>
        <w:t xml:space="preserve">.”3 Guerrero’s claim invites the following questions: How do those non-White populations imagine or fantasize interethnic contact, and how do their nightmares and fantasies complicate the “biracial” paradigm? It is not just that there is a plurality of non-White groups within the multicultural polity of North America. Rather, </w:t>
      </w:r>
      <w:r w:rsidRPr="002C7658">
        <w:rPr>
          <w:u w:val="single"/>
        </w:rPr>
        <w:t>the question is, what fresh insights emerge on interethnic contact in ﬁlm if we change our perspective from a two-dimensional view to a three-dimensional one</w:t>
      </w:r>
      <w:r w:rsidRPr="00BC3A5D">
        <w:rPr>
          <w:sz w:val="10"/>
        </w:rPr>
        <w:t xml:space="preserve">? What interests me is the way in which interracial or interethnic </w:t>
      </w:r>
      <w:r w:rsidRPr="002C7658">
        <w:rPr>
          <w:u w:val="single"/>
        </w:rPr>
        <w:t>contact is triangulated;</w:t>
      </w:r>
      <w:r w:rsidRPr="00BC3A5D">
        <w:rPr>
          <w:sz w:val="10"/>
        </w:rPr>
        <w:t xml:space="preserve"> for me </w:t>
      </w:r>
      <w:r w:rsidRPr="002C7658">
        <w:rPr>
          <w:b/>
          <w:u w:val="single"/>
        </w:rPr>
        <w:t>it is not exclusively a question of tracking the “master signiﬁer” of whiteness but of attending to the complexities of the ways in which brownness or blackness or yellowness can also function as the tertium quid—the obscured referent or object of desire,</w:t>
      </w:r>
      <w:r w:rsidRPr="00BC3A5D">
        <w:rPr>
          <w:sz w:val="10"/>
        </w:rPr>
        <w:t xml:space="preserve"> the signiﬁer that stitches the triangulation together. I am interested in the way this third term operates as a spectral third term, structuring what is overtly represented as a binary relation. </w:t>
      </w:r>
      <w:r w:rsidRPr="002C7658">
        <w:rPr>
          <w:u w:val="single"/>
        </w:rPr>
        <w:t>There is more often than not, although perhaps not always, a third party moving behind the scenes or behind the screen on which interethnic contact is being projected. What is interesting is that sometimes it is not the white man or woman. I am arguing, then, that if there is a structural “three-ness” that characterizes interethnic contact, it is crucial to see that whiteness does not always play the role of the supplementary or constitutive other.</w:t>
      </w:r>
      <w:r w:rsidRPr="00BC3A5D">
        <w:rPr>
          <w:sz w:val="10"/>
        </w:rPr>
        <w:t xml:space="preserve">4 While I agree that </w:t>
      </w:r>
      <w:r w:rsidRPr="002C7658">
        <w:rPr>
          <w:u w:val="single"/>
        </w:rPr>
        <w:t>the fundamental fantasy of wholeness undergirds the dynamic of racialization</w:t>
      </w:r>
      <w:r w:rsidRPr="00BC3A5D">
        <w:rPr>
          <w:sz w:val="10"/>
        </w:rPr>
        <w:t>, in this essay I look in particular at how the representation of interethnic contact in ﬁlm</w:t>
      </w:r>
      <w:r w:rsidRPr="002C7658">
        <w:rPr>
          <w:u w:val="single"/>
        </w:rPr>
        <w:t>—“race” itself being a relational construct—employs fantasy at several levels. Here the racialized fantasy is not just the “fundamental” fantasy. Rather, fantasy here is often to be understood in an everyday sense, as projecting self and other, not in a binary relation but in what I am calling a triangulation. It is not a fantasy of “being” but of being in a social relation to the other that gestures beyond the apparent binary</w:t>
      </w:r>
      <w:r w:rsidRPr="00BC3A5D">
        <w:rPr>
          <w:sz w:val="10"/>
        </w:rPr>
        <w:t>—although I am not claiming that the third is always a strong presence or that it is more signiﬁcant than the two parties involved in the ﬁrst instance, and it is not always a relation between white and black people. In ﬁlms such as One Flew over the Cuckoo’s Nest (1975), Indiana Jones and the Temple of Doom (1984), and City of Joy (1992), the primary relation is between whites and red or brown people. Blackness is perhaps not signiﬁcant here, except as the occluded signiﬁer: after all, in these ﬁlms, the dominant drive is to afﬁrm the white man as “savior.”5 Yet, my point is that we need to be alert to the spectral presence of the third when it does operate as a spectral signiﬁer so that we do not miss the fact that sometimes two parties are in contention precisely because a gesture is being made in relation to a third party, or some message is being encrypted about the second party by way of a cryptic premise about a third. And even if there is a necessary misrecognition or even a scotomization involved in screening off the fundamental fantasy, th</w:t>
      </w:r>
      <w:r w:rsidRPr="004F21B7">
        <w:rPr>
          <w:u w:val="single"/>
        </w:rPr>
        <w:t>ere can be little question that this more commonplace “fantasy” is powerful and that in this sense social relations among racialized groups have a signiﬁcant psychological dynamic. If ﬁlms are “one of the resources through which power is wielded by the classes that beneﬁt from the racial status quo</w:t>
      </w:r>
      <w:r w:rsidRPr="00BC3A5D">
        <w:rPr>
          <w:sz w:val="10"/>
        </w:rPr>
        <w:t xml:space="preserve">,”6 </w:t>
      </w:r>
      <w:r w:rsidRPr="004F21B7">
        <w:rPr>
          <w:u w:val="single"/>
        </w:rPr>
        <w:t>I suggest that the very expression of such power exposes the vulnerability of the status quo, as well as its ﬂexibility: for it is not always the black man who is denigrated as the lowest of the low and not always the white man who strives to seem superior to another. On occasion, it is a minority ﬁgure who seeks to establish himself or herself as the superior of a person of a different minority group, and this is not just about competition between minorities</w:t>
      </w:r>
      <w:r w:rsidRPr="00BC3A5D">
        <w:rPr>
          <w:sz w:val="10"/>
        </w:rPr>
        <w:t>.(86-87)</w:t>
      </w:r>
    </w:p>
    <w:p w:rsidR="00105BD6" w:rsidRDefault="00105BD6" w:rsidP="00105BD6">
      <w:pPr>
        <w:jc w:val="both"/>
        <w:rPr>
          <w:sz w:val="16"/>
        </w:rPr>
      </w:pPr>
    </w:p>
    <w:p w:rsidR="00105BD6" w:rsidRPr="002001FD" w:rsidRDefault="00105BD6" w:rsidP="00105BD6">
      <w:pPr>
        <w:jc w:val="both"/>
        <w:rPr>
          <w:b/>
        </w:rPr>
      </w:pPr>
      <w:r w:rsidRPr="002001FD">
        <w:rPr>
          <w:b/>
        </w:rPr>
        <w:t>Race doesnytt just operate on a logic of us and them but rather is haunted by an abject third which is usually glossed over in which otherized by see whiteness as the standard which one is denigrated but also can toss the model of standardize whiteness on its head with “any spaces” which are those contingent modes of representation not determined by domination</w:t>
      </w:r>
    </w:p>
    <w:p w:rsidR="00105BD6" w:rsidRPr="00BC3A5D" w:rsidRDefault="00105BD6" w:rsidP="00105BD6">
      <w:pPr>
        <w:jc w:val="both"/>
        <w:rPr>
          <w:sz w:val="14"/>
          <w:szCs w:val="16"/>
        </w:rPr>
      </w:pPr>
      <w:r w:rsidRPr="00C51B8A">
        <w:rPr>
          <w:rFonts w:ascii="Arial" w:hAnsi="Arial" w:cs="Arial"/>
          <w:b/>
          <w:color w:val="222222"/>
          <w:szCs w:val="26"/>
          <w:shd w:val="clear" w:color="auto" w:fill="FFFFFF"/>
        </w:rPr>
        <w:t>Hernandez and Steen ’06</w:t>
      </w:r>
      <w:r w:rsidRPr="00C51B8A">
        <w:rPr>
          <w:rStyle w:val="apple-converted-space"/>
          <w:rFonts w:ascii="Arial" w:hAnsi="Arial" w:cs="Arial"/>
          <w:color w:val="222222"/>
          <w:szCs w:val="19"/>
          <w:shd w:val="clear" w:color="auto" w:fill="FFFFFF"/>
        </w:rPr>
        <w:t> </w:t>
      </w:r>
      <w:r w:rsidRPr="00BC3A5D">
        <w:rPr>
          <w:rFonts w:ascii="Arial" w:hAnsi="Arial" w:cs="Arial"/>
          <w:color w:val="222222"/>
          <w:sz w:val="14"/>
          <w:szCs w:val="19"/>
          <w:shd w:val="clear" w:color="auto" w:fill="FFFFFF"/>
        </w:rPr>
        <w:t>(Professor English and American Studies Julius Maximilians Universität Würzburg, Germany. Ph.D., Stanford University. Professor Steen writes and teaches about race and performance, primarily in the intersection of the African American and Asian American worlds. “AfroAsian Encounters: Culture, History, Politics “, Chapter 5 black and tan fantasiespg 88-90, 2006,DTY)</w:t>
      </w:r>
      <w:r w:rsidRPr="00BC3A5D">
        <w:rPr>
          <w:sz w:val="14"/>
          <w:szCs w:val="16"/>
        </w:rPr>
        <w:t xml:space="preserve"> </w:t>
      </w:r>
      <w:r w:rsidRPr="006765D6">
        <w:rPr>
          <w:u w:val="single"/>
        </w:rPr>
        <w:t>My discussion of AfroAsian or black-brown encounters in contemporary cinema featuring South Asians aims chieﬂy to offer such a perspective. In each of these black-and-brown interactions</w:t>
      </w:r>
      <w:r w:rsidRPr="00BC3A5D">
        <w:rPr>
          <w:sz w:val="14"/>
        </w:rPr>
        <w:t xml:space="preserve">, I trace the presence of a third that is screened off in some respects, </w:t>
      </w:r>
      <w:r w:rsidRPr="006765D6">
        <w:rPr>
          <w:u w:val="single"/>
        </w:rPr>
        <w:t>but which points to the fact that we need to think beyond the binary frame to understand these racialized representations.It is imperative to conceptualize ethnicity as differential,</w:t>
      </w:r>
      <w:r>
        <w:rPr>
          <w:u w:val="single"/>
        </w:rPr>
        <w:t xml:space="preserve"> </w:t>
      </w:r>
      <w:r w:rsidRPr="006765D6">
        <w:rPr>
          <w:u w:val="single"/>
        </w:rPr>
        <w:t>or even,</w:t>
      </w:r>
      <w:r>
        <w:rPr>
          <w:u w:val="single"/>
        </w:rPr>
        <w:t xml:space="preserve"> </w:t>
      </w:r>
      <w:r w:rsidRPr="006765D6">
        <w:rPr>
          <w:u w:val="single"/>
        </w:rPr>
        <w:t>following</w:t>
      </w:r>
      <w:r w:rsidRPr="00BC3A5D">
        <w:rPr>
          <w:sz w:val="14"/>
        </w:rPr>
        <w:t xml:space="preserve"> Jacques </w:t>
      </w:r>
      <w:r w:rsidRPr="006765D6">
        <w:rPr>
          <w:u w:val="single"/>
        </w:rPr>
        <w:t>Derrida, différantial, in the sense that the meaning of each position of the enunciation of ethnic belonging is not known in advance but is deferred into a “sovereign incalculability</w:t>
      </w:r>
      <w:r w:rsidRPr="00BC3A5D">
        <w:rPr>
          <w:sz w:val="14"/>
        </w:rPr>
        <w:t xml:space="preserve">”7 </w:t>
      </w:r>
      <w:r w:rsidRPr="006765D6">
        <w:rPr>
          <w:u w:val="single"/>
        </w:rPr>
        <w:t>in the shifting instantiations of ethnic difference. The psychic force of race thus does not just tether two parties—us and them—but is haunted by a third, an oppressive or an abject third. This is often glossed over in identity politics</w:t>
      </w:r>
      <w:r w:rsidRPr="00BC3A5D">
        <w:rPr>
          <w:sz w:val="14"/>
        </w:rPr>
        <w:t xml:space="preserve"> .Similarly, what holds ethnic enclaves together is the rhetoric of binaries, and minority group rights claims are often expressed in terms of a competition between and among minority groups</w:t>
      </w:r>
      <w:r w:rsidRPr="00701446">
        <w:rPr>
          <w:u w:val="single"/>
        </w:rPr>
        <w:t>. Furthermore, while there has long been, In the black imagination, a conscious, strategic knowledge about white people</w:t>
      </w:r>
      <w:r w:rsidRPr="00BC3A5D">
        <w:rPr>
          <w:sz w:val="14"/>
        </w:rPr>
        <w:t xml:space="preserve">,as bell hooks writes,8 </w:t>
      </w:r>
      <w:r w:rsidRPr="00701446">
        <w:rPr>
          <w:b/>
          <w:u w:val="single"/>
        </w:rPr>
        <w:t>there has also been a special unconscious or spectral presence of whiteness in the way that nonwhites have imagined themselves</w:t>
      </w:r>
      <w:r w:rsidRPr="00701446">
        <w:rPr>
          <w:u w:val="single"/>
        </w:rPr>
        <w:t>. This is one of the more pernicious effects of a diffuse racism permeating every aspect of culture.And one could go further and say that spectrality is the very hallmark of racism: the standard against which the other is denigrated</w:t>
      </w:r>
      <w:r w:rsidRPr="00BC3A5D">
        <w:rPr>
          <w:sz w:val="14"/>
        </w:rPr>
        <w:t xml:space="preserve"> (literally and ﬁguratively) is anxiously removed from view, often by the legerdemain of ofﬁcial denial that either race or ethnicity has a role in political or economic determinations such as afﬁrmative action in educational institutions or in the workplace. </w:t>
      </w:r>
      <w:r w:rsidRPr="00701446">
        <w:rPr>
          <w:u w:val="single"/>
        </w:rPr>
        <w:t>Racism indeed takes the form of denial in everyday social intercourse, as when well-meaning white people say that they do not “see color” in friendships or at work. The fact remains that as psychic reality, racism remains entrenched even when it seems to have been erased from the overt discourses of the public sphere. Thus in most Euro-American contexts, whiteness is often reinscribed as a hegemonic standard, simultaneously spectral and obdurately in the position of the Other</w:t>
      </w:r>
      <w:r w:rsidRPr="00BC3A5D">
        <w:rPr>
          <w:sz w:val="14"/>
        </w:rPr>
        <w:t xml:space="preserve"> as it mediates relations between minorities. Yet, there are situations in which the racial drama is played out in less predictable ways. </w:t>
      </w:r>
      <w:r w:rsidRPr="00701446">
        <w:rPr>
          <w:u w:val="single"/>
        </w:rPr>
        <w:t>To understand such staging, we must bring to this familiar model of racism a third dimension that suggests another, third ﬁgure operating at a different level. I am proposing an optics of triangulation that would solicit the structural position whiteness occupies but also complicates the narratives of interethnic contact by adding a third dimension. In the ﬁrst instance</w:t>
      </w:r>
      <w:r w:rsidRPr="00BC3A5D">
        <w:rPr>
          <w:sz w:val="14"/>
        </w:rPr>
        <w:t xml:space="preserve">, as race theory has it, </w:t>
      </w:r>
      <w:r w:rsidRPr="00701446">
        <w:rPr>
          <w:u w:val="single"/>
        </w:rPr>
        <w:t xml:space="preserve">whiteness functions as the spectral master signiﬁer,or in psychoanalytic language as the phallus of power. This master signiﬁer is often obscured by the very intensity of interethnic contact, </w:t>
      </w:r>
      <w:r w:rsidRPr="00BC3A5D">
        <w:rPr>
          <w:sz w:val="14"/>
        </w:rPr>
        <w:t xml:space="preserve">even as it functions as a spectral prosthesis, psychologically </w:t>
      </w:r>
      <w:r w:rsidRPr="00701446">
        <w:rPr>
          <w:u w:val="single"/>
        </w:rPr>
        <w:t>anchoring and completing the triangulated relationship between brown and black.It plugs the hole in the symbolic fabric of the status quo,obscuring the “real”of racism, to employ a psychoanalytic analogy</w:t>
      </w:r>
      <w:r w:rsidRPr="00BC3A5D">
        <w:rPr>
          <w:sz w:val="14"/>
        </w:rPr>
        <w:t xml:space="preserve">. According to this analogy, the form of or impediments to one subject’s desire for another may in fact have a lot to do with a third party: the mother, the father, a nameless Other whose own enigmatic desire the subject wants somehow to appease or fulﬁll.As Lacan has it, desire is always the (enigmatic) desire of the Other. The Lacanian Other is the symbolic order itself, a trove of signiﬁers. But it is also possible to extricate oneself from a Lacanian vocabulary to speak of the order of intersubjectivity where there are others whose desires are sometimes anything but enigmatic and where the other’s reality is to be understood in the most immediate, </w:t>
      </w:r>
      <w:r w:rsidRPr="00701446">
        <w:rPr>
          <w:u w:val="single"/>
        </w:rPr>
        <w:t>material sense or as a fantasy of a third subject mediating or interfering with a relationship between two other subjects. This is a realist account of race rather than a psychoanalytic account.  It has to be said in this connection that rarely does contemporary South Asian diasporic cinema achieve, much less surpass, such sophisticated realism that engages hybridity in the Deleuzian sense of being multiperspectival and ambivalent—and potentially subversive by opening up “any-spaces-whatever</w:t>
      </w:r>
      <w:r w:rsidRPr="00BC3A5D">
        <w:rPr>
          <w:sz w:val="14"/>
        </w:rPr>
        <w:t xml:space="preserve">.”9 </w:t>
      </w:r>
      <w:r w:rsidRPr="00701446">
        <w:rPr>
          <w:u w:val="single"/>
        </w:rPr>
        <w:t>These are spaces in which agency can emerge in ways not totally determined by the dominant powers</w:t>
      </w:r>
      <w:r w:rsidRPr="00BC3A5D">
        <w:rPr>
          <w:sz w:val="14"/>
        </w:rPr>
        <w:t xml:space="preserve">. Rarely does it explore psychic interiority in Giorgio Agamben’s sense ofmaking possible “whatever” subjective singularities.10 Such singularity—the “whatever” in Agamben—is admittedly possible only in the utopia that functions as the distant and ever-receding goal of antiracist, postcolonial, and other progressive struggles, where difference is recognized and acknowledged but not enforced to entrench a hierarchy of power. However, that need not make the struggles meaningless, for the journey can transform social relationships,including those among members ofracialized groups.Furthermore, </w:t>
      </w:r>
      <w:r w:rsidRPr="00701446">
        <w:rPr>
          <w:u w:val="single"/>
        </w:rPr>
        <w:t>in the ﬁlms I am considering, those “any-spaces-whatever,” those singularities sometimes show themselves only momentarily, as it were, despite what seems to be happening at the surface. In looking at diasporic South Asian ﬁlms, then, we need to be alert to trace moments</w:t>
      </w:r>
      <w:r w:rsidRPr="00BC3A5D">
        <w:rPr>
          <w:sz w:val="14"/>
        </w:rPr>
        <w:t xml:space="preserve">—evanescent </w:t>
      </w:r>
      <w:r w:rsidRPr="00701446">
        <w:rPr>
          <w:u w:val="single"/>
        </w:rPr>
        <w:t>intensities in which fantasies and anxieties of interracial contact leap up, revealing the saturated affect and ideological background of professional, political, or personal contact between brown and black individuals</w:t>
      </w:r>
      <w:r w:rsidRPr="00BC3A5D">
        <w:rPr>
          <w:sz w:val="14"/>
        </w:rPr>
        <w:t>.</w:t>
      </w:r>
    </w:p>
    <w:p w:rsidR="00105BD6" w:rsidRPr="002001FD" w:rsidRDefault="00105BD6" w:rsidP="00105BD6">
      <w:pPr>
        <w:jc w:val="both"/>
        <w:rPr>
          <w:b/>
        </w:rPr>
      </w:pPr>
    </w:p>
    <w:p w:rsidR="00105BD6" w:rsidRPr="002001FD" w:rsidRDefault="00105BD6" w:rsidP="00105BD6">
      <w:pPr>
        <w:jc w:val="both"/>
        <w:rPr>
          <w:b/>
        </w:rPr>
      </w:pPr>
      <w:r w:rsidRPr="002001FD">
        <w:rPr>
          <w:b/>
        </w:rPr>
        <w:t>Black and Brown relationality is configured around a web of complex and interconnecting subject positions of class, sex, citizenship which reveals subversive micro-tensions or each other but ultimately is still spectrally structured by the white spectator</w:t>
      </w:r>
    </w:p>
    <w:p w:rsidR="00105BD6" w:rsidRDefault="00105BD6" w:rsidP="00105BD6">
      <w:pPr>
        <w:jc w:val="both"/>
        <w:rPr>
          <w:u w:val="single"/>
        </w:rPr>
      </w:pPr>
      <w:r w:rsidRPr="00BC3A5D">
        <w:rPr>
          <w:sz w:val="14"/>
        </w:rPr>
        <w:t xml:space="preserve"> </w:t>
      </w:r>
      <w:r w:rsidRPr="00C51B8A">
        <w:rPr>
          <w:rFonts w:ascii="Arial" w:hAnsi="Arial" w:cs="Arial"/>
          <w:b/>
          <w:color w:val="222222"/>
          <w:szCs w:val="26"/>
          <w:shd w:val="clear" w:color="auto" w:fill="FFFFFF"/>
        </w:rPr>
        <w:t>Hernandez and Steen ’06</w:t>
      </w:r>
      <w:r w:rsidRPr="00C51B8A">
        <w:rPr>
          <w:rStyle w:val="apple-converted-space"/>
          <w:rFonts w:ascii="Arial" w:hAnsi="Arial" w:cs="Arial"/>
          <w:color w:val="222222"/>
          <w:szCs w:val="19"/>
          <w:shd w:val="clear" w:color="auto" w:fill="FFFFFF"/>
        </w:rPr>
        <w:t> </w:t>
      </w:r>
      <w:r w:rsidRPr="00BC3A5D">
        <w:rPr>
          <w:rFonts w:ascii="Arial" w:hAnsi="Arial" w:cs="Arial"/>
          <w:color w:val="222222"/>
          <w:sz w:val="14"/>
          <w:szCs w:val="19"/>
          <w:shd w:val="clear" w:color="auto" w:fill="FFFFFF"/>
        </w:rPr>
        <w:t>(Professor English and American Studies Julius Maximilians Universität Würzburg, Germany. Ph.D., Stanford University. Professor Steen writes and teaches about race and performance, primarily in the intersection of the African American and Asian American worlds. “AfroAsian Encounters: Culture, History, Politics “, Chapter 5 black and tan fantasiespg 90-91, 2006,DTY)</w:t>
      </w:r>
      <w:r w:rsidRPr="00BC3A5D">
        <w:rPr>
          <w:sz w:val="14"/>
        </w:rPr>
        <w:t xml:space="preserve">. </w:t>
      </w:r>
      <w:r w:rsidRPr="009E60B2">
        <w:rPr>
          <w:u w:val="single"/>
        </w:rPr>
        <w:t>Jai is a double diasporic from Idi Amin’s Uganda,</w:t>
      </w:r>
      <w:r>
        <w:rPr>
          <w:u w:val="single"/>
        </w:rPr>
        <w:t xml:space="preserve"> </w:t>
      </w:r>
      <w:r w:rsidRPr="009E60B2">
        <w:rPr>
          <w:u w:val="single"/>
        </w:rPr>
        <w:t>now an immigrant in Mississippi</w:t>
      </w:r>
      <w:r w:rsidRPr="00BC3A5D">
        <w:rPr>
          <w:sz w:val="14"/>
        </w:rPr>
        <w:t>;</w:t>
      </w:r>
      <w:r w:rsidRPr="009E60B2">
        <w:rPr>
          <w:u w:val="single"/>
        </w:rPr>
        <w:t xml:space="preserve"> Demetrius accuses him of “acting white” in the United States—in other words, of misrecognizing himself in the racialized economy of U.S. culture</w:t>
      </w:r>
      <w:r w:rsidRPr="00BC3A5D">
        <w:rPr>
          <w:sz w:val="14"/>
        </w:rPr>
        <w:t>. Demetrius seems to be suggesting that , in a psychological calculus ,this is a category error—</w:t>
      </w:r>
      <w:r w:rsidRPr="009E60B2">
        <w:rPr>
          <w:u w:val="single"/>
        </w:rPr>
        <w:t>not just a matter of deﬁnition or semantics but of behavior,</w:t>
      </w:r>
      <w:r>
        <w:rPr>
          <w:u w:val="single"/>
        </w:rPr>
        <w:t xml:space="preserve"> </w:t>
      </w:r>
      <w:r w:rsidRPr="009E60B2">
        <w:rPr>
          <w:u w:val="single"/>
        </w:rPr>
        <w:t>of presentation of self to self</w:t>
      </w:r>
      <w:r w:rsidRPr="00BC3A5D">
        <w:rPr>
          <w:sz w:val="14"/>
        </w:rPr>
        <w:t xml:space="preserve">. For Jai and other Indians with skin only a shade lighter than Demetrius’s black skin, to “act white” is not willful, perverse behavior. </w:t>
      </w:r>
      <w:r w:rsidRPr="009E60B2">
        <w:rPr>
          <w:u w:val="single"/>
        </w:rPr>
        <w:t xml:space="preserve">It is not as though Indians know that they are “only acting white” but that this acting white is a part of the performative subjectivity of South Asians </w:t>
      </w:r>
      <w:r w:rsidRPr="00BC3A5D">
        <w:rPr>
          <w:sz w:val="14"/>
        </w:rPr>
        <w:t xml:space="preserve">like Jai. </w:t>
      </w:r>
      <w:r w:rsidRPr="009E60B2">
        <w:rPr>
          <w:u w:val="single"/>
        </w:rPr>
        <w:t>It stems from a deeper identiﬁcation with whites:</w:t>
      </w:r>
      <w:r>
        <w:rPr>
          <w:u w:val="single"/>
        </w:rPr>
        <w:t xml:space="preserve"> </w:t>
      </w:r>
      <w:r w:rsidRPr="009E60B2">
        <w:rPr>
          <w:u w:val="single"/>
        </w:rPr>
        <w:t>a psychic motor drives the identiﬁcation.That is the real point ofDemetrius’s critique. In this revealing irruption of whiteness as fantasmatic prosthesis, we glimpse the real of racism. The ﬁlm shows that interracial contact does not necessarily transcend a racism complicated by class and sexual overtones</w:t>
      </w:r>
      <w:r w:rsidRPr="00BC3A5D">
        <w:rPr>
          <w:sz w:val="14"/>
        </w:rPr>
        <w:t xml:space="preserve">. Indeed, there is an isomorphism between race and sex in the (Lacanian) real, </w:t>
      </w:r>
      <w:r w:rsidRPr="00B45D3F">
        <w:rPr>
          <w:u w:val="single"/>
        </w:rPr>
        <w:t>but they are also chained together in actual social or symbolic relations</w:t>
      </w:r>
      <w:r w:rsidRPr="00BC3A5D">
        <w:rPr>
          <w:sz w:val="14"/>
        </w:rPr>
        <w:t>. As Kalpana Seshadri-Crooks argues, “</w:t>
      </w:r>
      <w:r w:rsidRPr="00B45D3F">
        <w:rPr>
          <w:u w:val="single"/>
        </w:rPr>
        <w:t>Race should be understood in its particularity as something that is neither totally like sexual difference, which is indeterminate and exceeds language, nor purely symbolical or cultural lie class or ethnicity.</w:t>
      </w:r>
      <w:r>
        <w:rPr>
          <w:u w:val="single"/>
        </w:rPr>
        <w:t xml:space="preserve"> </w:t>
      </w:r>
      <w:r w:rsidRPr="00B45D3F">
        <w:rPr>
          <w:u w:val="single"/>
        </w:rPr>
        <w:t>Race resembles class in that it is ofpurely cultural and historical origin,</w:t>
      </w:r>
      <w:r>
        <w:rPr>
          <w:u w:val="single"/>
        </w:rPr>
        <w:t xml:space="preserve"> </w:t>
      </w:r>
      <w:r w:rsidRPr="00B45D3F">
        <w:rPr>
          <w:u w:val="single"/>
        </w:rPr>
        <w:t>but it is also like sex in that it produces extra-discursive effects</w:t>
      </w:r>
      <w:r w:rsidRPr="00BC3A5D">
        <w:rPr>
          <w:sz w:val="14"/>
        </w:rPr>
        <w:t xml:space="preserve">.”11 </w:t>
      </w:r>
      <w:r w:rsidRPr="00B45D3F">
        <w:rPr>
          <w:u w:val="single"/>
        </w:rPr>
        <w:t>These extradiscursive effects are the real objects of antiracist critique</w:t>
      </w:r>
      <w:r w:rsidRPr="00BC3A5D">
        <w:rPr>
          <w:sz w:val="14"/>
        </w:rPr>
        <w:t xml:space="preserve">. Throughout the ﬁlm, sexuality and race are imbricated in a rich intertextuality. In a cameo appearance, the director herself makes a comment that desublimates class from the fantasmatic chromatism that divides browns from blacks.Nair’s character says that Mina,dark of skin and short of </w:t>
      </w:r>
      <w:r w:rsidRPr="00B45D3F">
        <w:rPr>
          <w:u w:val="single"/>
        </w:rPr>
        <w:t>money,</w:t>
      </w:r>
      <w:r>
        <w:rPr>
          <w:u w:val="single"/>
        </w:rPr>
        <w:t xml:space="preserve"> </w:t>
      </w:r>
      <w:r w:rsidRPr="00B45D3F">
        <w:rPr>
          <w:u w:val="single"/>
        </w:rPr>
        <w:t>cannot hope to catch a match like Harry Patel, well-off</w:t>
      </w:r>
      <w:r>
        <w:rPr>
          <w:u w:val="single"/>
        </w:rPr>
        <w:t xml:space="preserve"> </w:t>
      </w:r>
      <w:r w:rsidRPr="00B45D3F">
        <w:rPr>
          <w:u w:val="single"/>
        </w:rPr>
        <w:t xml:space="preserve">and </w:t>
      </w:r>
      <w:r>
        <w:rPr>
          <w:u w:val="single"/>
        </w:rPr>
        <w:t xml:space="preserve"> </w:t>
      </w:r>
      <w:r w:rsidRPr="00B45D3F">
        <w:rPr>
          <w:u w:val="single"/>
        </w:rPr>
        <w:t>Westernized,</w:t>
      </w:r>
      <w:r>
        <w:rPr>
          <w:u w:val="single"/>
        </w:rPr>
        <w:t xml:space="preserve"> </w:t>
      </w:r>
      <w:r w:rsidRPr="00B45D3F">
        <w:rPr>
          <w:u w:val="single"/>
        </w:rPr>
        <w:t>with his Americanized name and bow tie and tux—a wannabe white. Yet things are not quite so simple</w:t>
      </w:r>
      <w:r w:rsidRPr="00BC3A5D">
        <w:rPr>
          <w:sz w:val="14"/>
        </w:rPr>
        <w:t>, even in the case of Harry: when he takes Mina dancing, it is to a club where there are more blacks than whites or even browns present. Surely, in Mississippi this cannot have been a surprise to Harry.</w:t>
      </w:r>
      <w:r w:rsidRPr="00B45D3F">
        <w:rPr>
          <w:u w:val="single"/>
        </w:rPr>
        <w:t xml:space="preserve"> At the critical moment, feeling out of place among the dancing black people and their various pleasures</w:t>
      </w:r>
      <w:r w:rsidRPr="00BC3A5D">
        <w:rPr>
          <w:sz w:val="14"/>
        </w:rPr>
        <w:t xml:space="preserve">, he tries to pull Mina away from Demetrius, who is dancing close to Mina; she chooses to stay with Demetrius. Unlike Mina, Harry makes no effort all </w:t>
      </w:r>
      <w:r w:rsidRPr="00B45D3F">
        <w:rPr>
          <w:u w:val="single"/>
        </w:rPr>
        <w:t>evening at the club to interact with blacks, and his body language suggests his alienation from them</w:t>
      </w:r>
      <w:r w:rsidRPr="00BC3A5D">
        <w:rPr>
          <w:sz w:val="14"/>
        </w:rPr>
        <w:t>. When he leaves, he clearly seems to understand that he has lost both a racial and a romantic contest. In Harry’s reaction to this embarrassment and to the whole evening one can read not so much surprise but what David Roediger might call an envy of the pleasure principles of black culture—</w:t>
      </w:r>
      <w:r w:rsidRPr="00B45D3F">
        <w:rPr>
          <w:u w:val="single"/>
        </w:rPr>
        <w:t>or, more simply, the brown man’s envy of the black man’s sexuality,</w:t>
      </w:r>
      <w:r>
        <w:rPr>
          <w:u w:val="single"/>
        </w:rPr>
        <w:t xml:space="preserve"> </w:t>
      </w:r>
      <w:r w:rsidRPr="00B45D3F">
        <w:rPr>
          <w:u w:val="single"/>
        </w:rPr>
        <w:t>as seen through the desire of</w:t>
      </w:r>
      <w:r>
        <w:rPr>
          <w:u w:val="single"/>
        </w:rPr>
        <w:t xml:space="preserve"> </w:t>
      </w:r>
      <w:r w:rsidRPr="00B45D3F">
        <w:rPr>
          <w:u w:val="single"/>
        </w:rPr>
        <w:t>the woman he desires.Once again, we see a triangulated structure</w:t>
      </w:r>
      <w:r w:rsidRPr="00BC3A5D">
        <w:rPr>
          <w:sz w:val="14"/>
        </w:rPr>
        <w:t xml:space="preserve">.12 Yet,if Harry is a wannabe white who disdains blacks,what about Mina? She appears much more open to interacting with blacks even as a young girl; in Uganda, Mina had cultivated an extremely deep bond with Okelo, a childhood friend of her father and possibly a rival for the affections of Mina’s mother.Mina’s bond with Okelo is almost as deep as that with her own father. </w:t>
      </w:r>
      <w:r w:rsidRPr="00B45D3F">
        <w:rPr>
          <w:u w:val="single"/>
        </w:rPr>
        <w:t xml:space="preserve">She certainly seems not to have the stereotypical disdain for blacks that Indians are supposed to have. </w:t>
      </w:r>
      <w:r w:rsidRPr="00BC3A5D">
        <w:rPr>
          <w:sz w:val="14"/>
        </w:rPr>
        <w:t xml:space="preserve">Clearly, she is the protagonist of the ﬁlm, and the spectator is supposed to ﬁnd this openness to black people at every level admirable. Yet, can we assume that the ordinary South Asian or South Asian American spectator will identify with her desire for the black as erotic object? Or </w:t>
      </w:r>
      <w:r w:rsidRPr="00B45D3F">
        <w:rPr>
          <w:u w:val="single"/>
        </w:rPr>
        <w:t>is that the pedagogical object of the ﬁlm itself, to endorse such an object choice or to educate the brown person to be open to erotic attraction to a black person</w:t>
      </w:r>
      <w:r w:rsidRPr="00BC3A5D">
        <w:rPr>
          <w:sz w:val="14"/>
        </w:rPr>
        <w:t xml:space="preserve">? </w:t>
      </w:r>
      <w:r w:rsidRPr="00B45D3F">
        <w:rPr>
          <w:u w:val="single"/>
        </w:rPr>
        <w:t xml:space="preserve">Does </w:t>
      </w:r>
      <w:r w:rsidRPr="00BC3A5D">
        <w:rPr>
          <w:sz w:val="14"/>
        </w:rPr>
        <w:t xml:space="preserve">Mira </w:t>
      </w:r>
      <w:r w:rsidRPr="00B45D3F">
        <w:rPr>
          <w:u w:val="single"/>
        </w:rPr>
        <w:t>Nair really believe that her ﬁlm shows that she wants us not to see color at all—that most feeble liberal attitude? And how is the mainstream (white) audience, surely an important target audience for this diasporic ﬁlm, expected to enter into a triangulated spectatorial relationship</w:t>
      </w:r>
      <w:r w:rsidRPr="00BC3A5D">
        <w:rPr>
          <w:sz w:val="14"/>
        </w:rPr>
        <w:t xml:space="preserve"> (exoticized brown woman, projected as eye candy for mainstream white viewers; black erotic object choice; and white mainstream viewer). However, we are expected to interpret the ﬁlmmaker’s position on Mina’s attitude: </w:t>
      </w:r>
      <w:r w:rsidRPr="00B45D3F">
        <w:rPr>
          <w:u w:val="single"/>
        </w:rPr>
        <w:t>the spectral presence of whiteness haunts all the black-brown interactions in such diasporic ﬁlms, acting as a prosthesis to complete the fantasy.</w:t>
      </w:r>
    </w:p>
    <w:p w:rsidR="00105BD6" w:rsidRDefault="00105BD6" w:rsidP="00105BD6">
      <w:pPr>
        <w:jc w:val="both"/>
      </w:pPr>
      <w:r>
        <w:t>Converging on the intricacies of identity isn’t  the time for a equivalence of difference but instead should be a focus on an uncovering the spectral third optic to criticize political institutions and dethrone the centrality of whiteness which pits blacks and Asians against each other</w:t>
      </w:r>
    </w:p>
    <w:p w:rsidR="00105BD6" w:rsidRDefault="00105BD6" w:rsidP="00105BD6">
      <w:pPr>
        <w:jc w:val="both"/>
        <w:rPr>
          <w:u w:val="single"/>
        </w:rPr>
      </w:pPr>
      <w:r w:rsidRPr="00C51B8A">
        <w:rPr>
          <w:rFonts w:ascii="Arial" w:hAnsi="Arial" w:cs="Arial"/>
          <w:b/>
          <w:color w:val="222222"/>
          <w:szCs w:val="26"/>
          <w:shd w:val="clear" w:color="auto" w:fill="FFFFFF"/>
        </w:rPr>
        <w:t>Hernandez and Steen ’06</w:t>
      </w:r>
      <w:r w:rsidRPr="00C51B8A">
        <w:rPr>
          <w:rStyle w:val="apple-converted-space"/>
          <w:rFonts w:ascii="Arial" w:hAnsi="Arial" w:cs="Arial"/>
          <w:color w:val="222222"/>
          <w:szCs w:val="19"/>
          <w:shd w:val="clear" w:color="auto" w:fill="FFFFFF"/>
        </w:rPr>
        <w:t> </w:t>
      </w:r>
      <w:r w:rsidRPr="00BC3A5D">
        <w:rPr>
          <w:rFonts w:ascii="Arial" w:hAnsi="Arial" w:cs="Arial"/>
          <w:color w:val="222222"/>
          <w:sz w:val="14"/>
          <w:szCs w:val="19"/>
          <w:shd w:val="clear" w:color="auto" w:fill="FFFFFF"/>
        </w:rPr>
        <w:t>(Professor English and American Studies Julius Maximilians Universität Würzburg, Germany. Ph.D., Stanford University. Professor Steen writes and teaches about race and performance, primarily in the intersection of the African American and Asian American worlds. “AfroAsian Encounters: Culture, History, Politics “, Chapter 5 black and tan fantasiespg</w:t>
      </w:r>
      <w:r>
        <w:rPr>
          <w:rFonts w:ascii="Arial" w:hAnsi="Arial" w:cs="Arial"/>
          <w:color w:val="222222"/>
          <w:sz w:val="14"/>
          <w:szCs w:val="19"/>
          <w:shd w:val="clear" w:color="auto" w:fill="FFFFFF"/>
        </w:rPr>
        <w:t>93-97</w:t>
      </w:r>
      <w:r w:rsidRPr="00BC3A5D">
        <w:rPr>
          <w:rFonts w:ascii="Arial" w:hAnsi="Arial" w:cs="Arial"/>
          <w:color w:val="222222"/>
          <w:sz w:val="14"/>
          <w:szCs w:val="19"/>
          <w:shd w:val="clear" w:color="auto" w:fill="FFFFFF"/>
        </w:rPr>
        <w:t>, 2006,DT</w:t>
      </w:r>
      <w:r>
        <w:rPr>
          <w:rFonts w:ascii="Arial" w:hAnsi="Arial" w:cs="Arial"/>
          <w:color w:val="222222"/>
          <w:sz w:val="14"/>
          <w:szCs w:val="19"/>
          <w:shd w:val="clear" w:color="auto" w:fill="FFFFFF"/>
        </w:rPr>
        <w:t>Y)</w:t>
      </w:r>
      <w:r>
        <w:rPr>
          <w:u w:val="single"/>
        </w:rPr>
        <w:t xml:space="preserve"> </w:t>
      </w:r>
    </w:p>
    <w:p w:rsidR="00105BD6" w:rsidRPr="00BC3A5D" w:rsidRDefault="00105BD6" w:rsidP="00105BD6">
      <w:pPr>
        <w:jc w:val="both"/>
        <w:rPr>
          <w:u w:val="single"/>
        </w:rPr>
      </w:pPr>
      <w:r w:rsidRPr="006C7B7D">
        <w:rPr>
          <w:u w:val="single"/>
        </w:rPr>
        <w:t>Occasionally</w:t>
      </w:r>
      <w:r w:rsidRPr="00BC3A5D">
        <w:rPr>
          <w:sz w:val="16"/>
        </w:rPr>
        <w:t xml:space="preserve">, what is crucial is simply that </w:t>
      </w:r>
      <w:r w:rsidRPr="006C7B7D">
        <w:rPr>
          <w:u w:val="single"/>
        </w:rPr>
        <w:t xml:space="preserve">whiteness is displaced from the position of master signiﬁer: </w:t>
      </w:r>
      <w:r w:rsidRPr="00BC3A5D">
        <w:rPr>
          <w:sz w:val="16"/>
        </w:rPr>
        <w:t xml:space="preserve">no one wears the helmet, as it were. In Spike Lee’s Do the Right Thing (1989), the primary conﬂict is between the Italians who own Sal’s Pizza and the blacks who predominantly patronize it. </w:t>
      </w:r>
      <w:r w:rsidRPr="006C7B7D">
        <w:rPr>
          <w:u w:val="single"/>
        </w:rPr>
        <w:t>Pino, one of Sal’s sons, says, “I’m sick of niggers</w:t>
      </w:r>
      <w:r w:rsidRPr="00BC3A5D">
        <w:rPr>
          <w:sz w:val="16"/>
        </w:rPr>
        <w:t xml:space="preserve">. . . . </w:t>
      </w:r>
      <w:r w:rsidRPr="006C7B7D">
        <w:rPr>
          <w:u w:val="single"/>
        </w:rPr>
        <w:t>They’re animals</w:t>
      </w:r>
      <w:r w:rsidRPr="00BC3A5D">
        <w:rPr>
          <w:sz w:val="16"/>
        </w:rPr>
        <w:t xml:space="preserve">,” </w:t>
      </w:r>
      <w:r w:rsidRPr="006C7B7D">
        <w:rPr>
          <w:u w:val="single"/>
        </w:rPr>
        <w:t>while Sal insulates himself from his black customers by focusing on the bottom line: money is his anodyne against political reality</w:t>
      </w:r>
      <w:r w:rsidRPr="00BC3A5D">
        <w:rPr>
          <w:sz w:val="16"/>
        </w:rPr>
        <w:t xml:space="preserve">.15 </w:t>
      </w:r>
      <w:r w:rsidRPr="006C7B7D">
        <w:rPr>
          <w:u w:val="single"/>
        </w:rPr>
        <w:t>The racial standoff sublimates the differential class positionings of the two groups. Yet in the ﬁlm’s climax of racial violence the saturated triangulation of race ﬂashes up on the screen, in what I have called a saturated moment of intensity, desublimating class again from race by the intrusion of a third ethnic party, this time a Korean American</w:t>
      </w:r>
      <w:r w:rsidRPr="00BC3A5D">
        <w:rPr>
          <w:sz w:val="16"/>
        </w:rPr>
        <w:t xml:space="preserve">. </w:t>
      </w:r>
      <w:r w:rsidRPr="006C7B7D">
        <w:rPr>
          <w:u w:val="single"/>
        </w:rPr>
        <w:t>When this worthy fears his store is about to be looted in the racial conﬂict, he protests,“I no white</w:t>
      </w:r>
      <w:r w:rsidRPr="00BC3A5D">
        <w:rPr>
          <w:sz w:val="16"/>
        </w:rPr>
        <w:t xml:space="preserve">, I no white, </w:t>
      </w:r>
      <w:r w:rsidRPr="006C7B7D">
        <w:rPr>
          <w:u w:val="single"/>
        </w:rPr>
        <w:t>I black. You me same.” Yet, the blacks advisedly reject this attempt to collapse difference.</w:t>
      </w:r>
      <w:r>
        <w:rPr>
          <w:u w:val="single"/>
        </w:rPr>
        <w:t xml:space="preserve"> </w:t>
      </w:r>
      <w:r w:rsidRPr="00BC3A5D">
        <w:rPr>
          <w:sz w:val="16"/>
        </w:rPr>
        <w:t xml:space="preserve">One of the blacks disabuses him: “Same? </w:t>
      </w:r>
      <w:r w:rsidRPr="006C7B7D">
        <w:rPr>
          <w:u w:val="single"/>
        </w:rPr>
        <w:t>We black. Open your eyes, motherfucker .”The ﬁlm insists on a kind of equivalence-in-difference among these communities as a precondition for a remaking ofthe multicultural polity</w:t>
      </w:r>
      <w:r>
        <w:rPr>
          <w:u w:val="single"/>
        </w:rPr>
        <w:t xml:space="preserve"> </w:t>
      </w:r>
      <w:r w:rsidRPr="006C7B7D">
        <w:rPr>
          <w:u w:val="single"/>
        </w:rPr>
        <w:t>.If</w:t>
      </w:r>
      <w:r>
        <w:rPr>
          <w:u w:val="single"/>
        </w:rPr>
        <w:t xml:space="preserve"> </w:t>
      </w:r>
      <w:r w:rsidRPr="006C7B7D">
        <w:rPr>
          <w:u w:val="single"/>
        </w:rPr>
        <w:t>the black community is devastated by Radio Rahim’s murder,Sal’s pizzeria is also razed to the ground,</w:t>
      </w:r>
      <w:r>
        <w:rPr>
          <w:u w:val="single"/>
        </w:rPr>
        <w:t xml:space="preserve"> </w:t>
      </w:r>
      <w:r w:rsidRPr="006C7B7D">
        <w:rPr>
          <w:u w:val="single"/>
        </w:rPr>
        <w:t>and the Korean’s desire to remain safe behind the façade of “sameness” is revealed as a misrecognition</w:t>
      </w:r>
      <w:r w:rsidRPr="00543628">
        <w:rPr>
          <w:u w:val="single"/>
        </w:rPr>
        <w:t>. Doing the right thing means refusing misrecognition of the differential positionings of blackness (and Asianness) vis-à-vis the hegemonic position of whiteness as the master signiﬁer</w:t>
      </w:r>
      <w:r w:rsidRPr="00BC3A5D">
        <w:rPr>
          <w:sz w:val="16"/>
        </w:rPr>
        <w:t xml:space="preserve"> and phallus.For my purpose,it is remarkable that the ﬁlm knocks whiteness out of its presumptive role as master signiﬁer. It is not because ofan unseen white gaze that the African Americans, the Italians, and the Koreans are thrown into a conﬂicted triangulation. In The Royal Tenenbaums (2001), </w:t>
      </w:r>
      <w:r w:rsidRPr="00CF1897">
        <w:rPr>
          <w:u w:val="single"/>
        </w:rPr>
        <w:t>blackness again stands in the place of the mediating Other without quite displacing whiteness.But it is not an unseen white gaze beneath the visor that structures the interethnic contact in this ﬁlm. Here the white man is once again not the all-powerful Other: the triangulation or race is somewhat more complex than that</w:t>
      </w:r>
      <w:r w:rsidRPr="00BC3A5D">
        <w:rPr>
          <w:sz w:val="16"/>
        </w:rPr>
        <w:t xml:space="preserve">. The ﬁlm presents the curious spectacle of Pagoda, an Indian who stabbed Royal Tenenbaum in Calcutta,and then,inexplicably,saved him.Grateful for having been saved in turn by the white man from the black hole ofthe former empire, Pagoda remains Royal’s only faithful companion. But that this is a deeply troubled relationship is clearly evident, for the almost voiceless brown retainer seems to ﬁnd only one way of registering his frustration, namely stabbing Royal again, only to revert to taking care of him again, as if the two were bound together in a neocolonial codependency. The fantasized orientalization of the South Asian Other precisely references a third:in this case a black man,Henry Sherman (Danny Glover), who now stands in place of the Other without displacing whiteness. This black rival of the white man has usurped Royal’s bed, having moved in with his wife. If there is an </w:t>
      </w:r>
      <w:r w:rsidRPr="00CF1897">
        <w:rPr>
          <w:u w:val="single"/>
        </w:rPr>
        <w:t xml:space="preserve">Other, then it is the black man, for it is against him that the brown man is measured. Here blackness is prosthetically afﬁxed to the minor plot of the neo-orientalizing relationship between Royal and his factotum, </w:t>
      </w:r>
      <w:r w:rsidRPr="00BC3A5D">
        <w:rPr>
          <w:sz w:val="16"/>
        </w:rPr>
        <w:t>Pagoda</w:t>
      </w:r>
      <w:r w:rsidRPr="00CF1897">
        <w:rPr>
          <w:u w:val="single"/>
        </w:rPr>
        <w:t>. A more explicit triangulation of race could hardly be imagined. Each ﬁgure illumines the place of the others. Today it is no longer politically correct to openly denigrate the black man.</w:t>
      </w:r>
      <w:r>
        <w:rPr>
          <w:u w:val="single"/>
        </w:rPr>
        <w:t xml:space="preserve"> </w:t>
      </w:r>
      <w:r w:rsidRPr="00CF1897">
        <w:rPr>
          <w:u w:val="single"/>
        </w:rPr>
        <w:t>So here the black man is dandiﬁed and thus covertly made ridiculous</w:t>
      </w:r>
      <w:r w:rsidRPr="00BC3A5D">
        <w:rPr>
          <w:sz w:val="16"/>
        </w:rPr>
        <w:t xml:space="preserve">. Yet, he is not as ridiculous as the brown man,the newly abject ﬁgure within the social triangle.In one notable scene, the triangulation of ethnic positionalities is starkly on view. The long-suffering but elegantly restrained black suitor of Royal’s separated wife, Henry Sherman, rises up the stairs in bow tie and blue blazer to confront the Asiatic lounging in his room, gloriﬁed servants’ quarters with the bric-a-brac of orientalia on the walls and on the tables. He accuses Pagoda of being paid by Royal to support him in his lies that go against his own (Henry’s) courtship of the white woman. The white man (Royal) does not appear in this scene, but whiteness itself is strongly inscribed in the tense scene. For instance, Henry seems to mimic the white man, produced by the ambition to enjoy the white man’s enjoyment (white man’s bow tie and jacket, white man’s house, white man’s wife). And the brown man is similarly produced by a white regime of power as a near-mute servant of the white “sahib” who saved him from his own culture,“the black hole” of Calcutta. For a change, the brown man looks even more ridiculous than the black man. Why? The answer may be that while “multiculti” political correctness has made it improper to denigrate blacks in public discourse, American pop culture still considers it safe to denigrate or exoticize the South Asian. For example, in Stanley Kubrick’s Eyes Wide Shut (1999) Sanskrit verses are chanted in an orgy scene—provoking a storm of protest against the exoticizing misappropriation. It is not only the discourses of domestic multiculturalism that license this totemization according to which ethnic categories trade places in a ﬂuid hierarchy. </w:t>
      </w:r>
      <w:r w:rsidRPr="00CF1897">
        <w:rPr>
          <w:u w:val="single"/>
        </w:rPr>
        <w:t>The ﬂows of globalization also affect South Asians’ positioning as a model minority,happy to seek approbation and appropriation by whites simultaneously and unable to protest their co-optation in the project of denigrating blacks</w:t>
      </w:r>
      <w:r w:rsidRPr="00BC3A5D">
        <w:rPr>
          <w:sz w:val="16"/>
        </w:rPr>
        <w:t>. In Mississippi Masala, Mina’s willingness to clean toilets (work that is anathema to aspirational South Asians) takes on a</w:t>
      </w:r>
      <w:r w:rsidRPr="00CF1897">
        <w:rPr>
          <w:u w:val="single"/>
        </w:rPr>
        <w:t xml:space="preserve"> political edge as a refusal of this model minority syndrome</w:t>
      </w:r>
      <w:r w:rsidRPr="00BC3A5D">
        <w:rPr>
          <w:sz w:val="16"/>
        </w:rPr>
        <w:t xml:space="preserve">, of what Anannya Bhattacharjee calls the habit of “ex-nomination.” Bhattacharjee writes:As a minority community in a foreign nation, the Indian immigrant bourgeoisie experiences the loss of its power of ex-nomination. Where once it had stood for the no-name universal in the nation of its origin, it now perceives itself (and is perceived) to be in a position deﬁned by difference. It now risks being named. The immigrant bourgeoisie’s desire to overcome this condition manifests itself through its grasping for familiar essentials in whose shadows it can regain the power to remain un-named.16 Cleaning toilets refuses the anxiety of the South Asian immigrant bourgeoisie of descending into racialized visibility as black, as nonwhite. As Bhatta charjee writes, the Third World immigrant bourgeoisie in the First World “ﬁnds itself in a position of subordination to the native bourgeoisie: a position deﬁned partly by the experiences of Western Colonialism and imperialism.”17 For Indian immigrants, “considered to be predominantly highly educated and relatively wealthy,” this subordination “is deﬁned more through race/nationality than through class.”18 However,I would suggest,pace Bhattacharjee,that it is as much about class as it is about color, and as much about the desire to be seen as successful as it is about the desire for “ex-nomination.” Seshadri-Crooks argues that “the signiﬁcation of class belonging, so long as it is purely a category of economic discrepancy,can be manipulated by its subjects.But the minute class makes a claim to inheritance through the language of ‘stock’ and ‘blood,’it lapses into ‘race,’and this is true for all other categories of group identity.”19 In another telling moment in the ﬁlm, one of the Indians tells two black men that they hold the same position in society: “United we stand, divided we fall.” In context, however, this turns out to be a hollow and phony gesture of class and racial solidarity. </w:t>
      </w:r>
      <w:r w:rsidRPr="00BC3A5D">
        <w:rPr>
          <w:u w:val="single"/>
        </w:rPr>
        <w:t>Do the Right Thing poses similar questions about the interpellation of Asians within a triangular racialized</w:t>
      </w:r>
      <w:r>
        <w:rPr>
          <w:u w:val="single"/>
        </w:rPr>
        <w:t xml:space="preserve"> </w:t>
      </w:r>
      <w:r w:rsidRPr="00BC3A5D">
        <w:rPr>
          <w:u w:val="single"/>
        </w:rPr>
        <w:t>economy,</w:t>
      </w:r>
      <w:r>
        <w:rPr>
          <w:u w:val="single"/>
        </w:rPr>
        <w:t xml:space="preserve"> </w:t>
      </w:r>
      <w:r w:rsidRPr="00BC3A5D">
        <w:rPr>
          <w:u w:val="single"/>
        </w:rPr>
        <w:t>but there,</w:t>
      </w:r>
      <w:r>
        <w:rPr>
          <w:u w:val="single"/>
        </w:rPr>
        <w:t xml:space="preserve"> </w:t>
      </w:r>
      <w:r w:rsidRPr="00BC3A5D">
        <w:rPr>
          <w:u w:val="single"/>
        </w:rPr>
        <w:t>too,</w:t>
      </w:r>
      <w:r>
        <w:rPr>
          <w:u w:val="single"/>
        </w:rPr>
        <w:t xml:space="preserve"> </w:t>
      </w:r>
      <w:r w:rsidRPr="00BC3A5D">
        <w:rPr>
          <w:u w:val="single"/>
        </w:rPr>
        <w:t>it is clear that class is at least as much a factor as race or nationality in the self-construction of Korean Americans vis-àvis African Americans.</w:t>
      </w:r>
      <w:r w:rsidRPr="00BC3A5D">
        <w:rPr>
          <w:sz w:val="16"/>
        </w:rPr>
        <w:t xml:space="preserve"> In addition, Bhattacharjee’s approach fails to emphasize the triangulation that intensiﬁes the desire for “ex-nomination.” </w:t>
      </w:r>
      <w:r w:rsidRPr="00BC3A5D">
        <w:rPr>
          <w:u w:val="single"/>
        </w:rPr>
        <w:t>It is precisely in order to distinguish themselves from blacks and to approximate the comfortably ex-nominated whites that Indians often behave as they do</w:t>
      </w:r>
      <w:r w:rsidRPr="00BC3A5D">
        <w:rPr>
          <w:sz w:val="16"/>
        </w:rPr>
        <w:t xml:space="preserve">. Bhattacharjee’s analysis might have been more effective if she had recast the dynamics of ex-nomination in light of the powerful spectral presence of whiteness </w:t>
      </w:r>
      <w:r w:rsidRPr="00BC3A5D">
        <w:rPr>
          <w:u w:val="single"/>
        </w:rPr>
        <w:t>in this racialized economy of power. Rarely is this complexity captured, however, even in theoretically astute readings of the South Asian presence. Contemporary South Asian diasporic ﬁlms even more rarely rise to this level of self- consciousness about the triangulation of race.</w:t>
      </w:r>
      <w:r w:rsidRPr="00BC3A5D">
        <w:rPr>
          <w:sz w:val="16"/>
        </w:rPr>
        <w:t xml:space="preserve"> Often the truth about interracial contact glances out of the fabric of the ﬁlm only in the most saturated but evanescent moments, as a fragmentary inscription of the real affect and psychological investment that motivate such contact or its avoidance. For example, in American Desi (2001), Salim mimics black speech, clothing, and style. Does this racial masquerade constitute cultural appropriation,middle-class racial slumming,or emancipation from South Asian racism toward blacks? Can it be all three at once? I would argue that it is not so much black drag as a parody of blackness, and we should see it as both approach and distancing from blackness by a South Asian. Marjorie Garber, in another context, suggests that we look at rather than through masquerades of race: to see the masquerade for what it is, to be alive to its possible reincorporation and recommodiﬁcation by culturally hegemonic interests or even by young South Asians themselves as a sign of their own hipness to contemporary hip-hop.20 Many middle-class youths, both white and brown, adopt black culture chic in their college years, but only until it is time to get serious and get a job. An analysis of racial triangulation also projects, even etymologically, its deconstruction. </w:t>
      </w:r>
      <w:r w:rsidRPr="00BC3A5D">
        <w:rPr>
          <w:u w:val="single"/>
        </w:rPr>
        <w:t>With the uncovering of the spectral third term, a new optics—or politics—can emerge, a corollary of which would be a critique of the state and institutions of</w:t>
      </w:r>
      <w:r>
        <w:rPr>
          <w:u w:val="single"/>
        </w:rPr>
        <w:t xml:space="preserve"> </w:t>
      </w:r>
      <w:r w:rsidRPr="00BC3A5D">
        <w:rPr>
          <w:u w:val="single"/>
        </w:rPr>
        <w:t>power.</w:t>
      </w:r>
      <w:r w:rsidRPr="00BC3A5D">
        <w:rPr>
          <w:sz w:val="16"/>
        </w:rPr>
        <w:t xml:space="preserve">In the Benjaminian ﬂash of saturated intensity </w:t>
      </w:r>
      <w:r w:rsidRPr="00BC3A5D">
        <w:rPr>
          <w:u w:val="single"/>
        </w:rPr>
        <w:t>there is a spark of a promise for challenging the transcendental signiﬁer of</w:t>
      </w:r>
      <w:r>
        <w:rPr>
          <w:u w:val="single"/>
        </w:rPr>
        <w:t xml:space="preserve"> </w:t>
      </w:r>
      <w:r w:rsidRPr="00BC3A5D">
        <w:rPr>
          <w:u w:val="single"/>
        </w:rPr>
        <w:t>whiteness,</w:t>
      </w:r>
      <w:r>
        <w:rPr>
          <w:u w:val="single"/>
        </w:rPr>
        <w:t xml:space="preserve"> </w:t>
      </w:r>
      <w:r w:rsidRPr="00BC3A5D">
        <w:rPr>
          <w:u w:val="single"/>
        </w:rPr>
        <w:t>a dethronement ofthe phallic plenitude against which minorities are played off</w:t>
      </w:r>
      <w:r>
        <w:rPr>
          <w:u w:val="single"/>
        </w:rPr>
        <w:t xml:space="preserve"> </w:t>
      </w:r>
      <w:r w:rsidRPr="00BC3A5D">
        <w:rPr>
          <w:u w:val="single"/>
        </w:rPr>
        <w:t>against each other in a semblance of competition for the goods of a multicultural society. Truly liberatory interethnic contact would transform the language of miscegenation and preservation of culture.</w:t>
      </w:r>
    </w:p>
    <w:p w:rsidR="00105BD6" w:rsidRDefault="00573F82" w:rsidP="00573F82">
      <w:pPr>
        <w:pStyle w:val="Heading2"/>
      </w:pPr>
      <w:r>
        <w:t>Rothschild Evidence</w:t>
      </w:r>
    </w:p>
    <w:p w:rsidR="00573F82" w:rsidRDefault="00573F82" w:rsidP="00573F82">
      <w:pPr>
        <w:pStyle w:val="Heading4"/>
      </w:pPr>
      <w:r>
        <w:t xml:space="preserve">Chinese responses to protests in Baltimore demonstrate the global nature of antiblackness – black people are stereotyped as criminals and all black people and African people are homogenized while the Chinese government refuses to acknowledge the violence it commits – the </w:t>
      </w:r>
      <w:r w:rsidR="004060F2">
        <w:t>alt</w:t>
      </w:r>
      <w:bookmarkStart w:id="0" w:name="_GoBack"/>
      <w:bookmarkEnd w:id="0"/>
      <w:r>
        <w:t xml:space="preserve"> is key to challenge these dynamics </w:t>
      </w:r>
    </w:p>
    <w:p w:rsidR="00573F82" w:rsidRDefault="00573F82" w:rsidP="00573F82">
      <w:r w:rsidRPr="00DB08F6">
        <w:rPr>
          <w:b/>
        </w:rPr>
        <w:t>Rothschild in 15</w:t>
      </w:r>
      <w:r>
        <w:t xml:space="preserve"> &lt;Viola. Fulbright Scholar at Zhejiang University in Jinhua where she is pursuing research on African entrepreneurs in China. She is a recent graduate of Bowdoin College in the United States and currently blogs on her experiences in China on her website, Sinophiles. May 6</w:t>
      </w:r>
      <w:r w:rsidRPr="00DB08F6">
        <w:rPr>
          <w:vertAlign w:val="superscript"/>
        </w:rPr>
        <w:t>th</w:t>
      </w:r>
      <w:r>
        <w:t>, 2015. “Online Reaction to Baltimore Protests Reveals Much About Chinese Tension with African Immigrants” ChinaFile. https://www.chinafile.com/reporting-opinion/media/online-reaction-baltimore-protests-reveals-much-about-chinese-tension&gt;</w:t>
      </w:r>
    </w:p>
    <w:p w:rsidR="00573F82" w:rsidRDefault="00573F82" w:rsidP="00573F82"/>
    <w:p w:rsidR="00573F82" w:rsidRPr="00BA2D1F" w:rsidRDefault="00573F82" w:rsidP="00573F82">
      <w:pPr>
        <w:rPr>
          <w:rStyle w:val="StyleUnderline"/>
        </w:rPr>
      </w:pPr>
      <w:r w:rsidRPr="00BA2D1F">
        <w:rPr>
          <w:sz w:val="16"/>
        </w:rPr>
        <w:t>Several days ago</w:t>
      </w:r>
      <w:r w:rsidRPr="00DB08F6">
        <w:rPr>
          <w:rStyle w:val="StyleUnderline"/>
        </w:rPr>
        <w:t xml:space="preserve">, </w:t>
      </w:r>
      <w:r w:rsidRPr="00BA2D1F">
        <w:rPr>
          <w:rStyle w:val="StyleUnderline"/>
          <w:highlight w:val="cyan"/>
        </w:rPr>
        <w:t>a Chinese friend and I were discussing</w:t>
      </w:r>
      <w:r w:rsidRPr="00DB08F6">
        <w:rPr>
          <w:rStyle w:val="StyleUnderline"/>
        </w:rPr>
        <w:t xml:space="preserve"> the protests in </w:t>
      </w:r>
      <w:r w:rsidRPr="00BA2D1F">
        <w:rPr>
          <w:rStyle w:val="StyleUnderline"/>
          <w:highlight w:val="cyan"/>
        </w:rPr>
        <w:t>Baltimore</w:t>
      </w:r>
      <w:r w:rsidRPr="00BA2D1F">
        <w:rPr>
          <w:sz w:val="16"/>
        </w:rPr>
        <w:t xml:space="preserve"> that erupted in response to the death of resident Freddie Gray in connection with his April 12 arrest by city police officers, who have since been charged with crimes including manslaughter and murder. </w:t>
      </w:r>
      <w:r w:rsidRPr="00BA2D1F">
        <w:rPr>
          <w:rStyle w:val="StyleUnderline"/>
          <w:highlight w:val="cyan"/>
        </w:rPr>
        <w:t>My friend said</w:t>
      </w:r>
      <w:r w:rsidRPr="00BA2D1F">
        <w:rPr>
          <w:sz w:val="16"/>
        </w:rPr>
        <w:t xml:space="preserve"> he was first surprised that such a level of civil unrest could occur in the United States. But “</w:t>
      </w:r>
      <w:r w:rsidRPr="00BA2D1F">
        <w:rPr>
          <w:rStyle w:val="StyleUnderline"/>
          <w:highlight w:val="cyan"/>
        </w:rPr>
        <w:t>when I saw that all the people protesting</w:t>
      </w:r>
      <w:r w:rsidRPr="00DB08F6">
        <w:rPr>
          <w:rStyle w:val="StyleUnderline"/>
        </w:rPr>
        <w:t xml:space="preserve"> and getting arrested </w:t>
      </w:r>
      <w:r w:rsidRPr="00BA2D1F">
        <w:rPr>
          <w:rStyle w:val="StyleUnderline"/>
          <w:highlight w:val="cyan"/>
        </w:rPr>
        <w:t>were black people</w:t>
      </w:r>
      <w:r w:rsidRPr="00BA2D1F">
        <w:rPr>
          <w:sz w:val="16"/>
        </w:rPr>
        <w:t xml:space="preserve">,” he added, </w:t>
      </w:r>
      <w:r w:rsidRPr="00DB08F6">
        <w:rPr>
          <w:rStyle w:val="StyleUnderline"/>
        </w:rPr>
        <w:t>“</w:t>
      </w:r>
      <w:r w:rsidRPr="00BA2D1F">
        <w:rPr>
          <w:rStyle w:val="StyleUnderline"/>
          <w:highlight w:val="cyan"/>
        </w:rPr>
        <w:t>it made more sense. That would never happen with white people</w:t>
      </w:r>
      <w:r w:rsidRPr="00DB08F6">
        <w:rPr>
          <w:rStyle w:val="StyleUnderline"/>
        </w:rPr>
        <w:t xml:space="preserve">.” </w:t>
      </w:r>
      <w:r w:rsidRPr="00BA2D1F">
        <w:rPr>
          <w:sz w:val="16"/>
        </w:rPr>
        <w:t xml:space="preserve">(I was unable to convince him otherwise.) My friend is well educated and is, in most respects, a reasonable person. But </w:t>
      </w:r>
      <w:r w:rsidRPr="00BA2D1F">
        <w:rPr>
          <w:rStyle w:val="StyleUnderline"/>
          <w:highlight w:val="cyan"/>
        </w:rPr>
        <w:t>like many other Chinese, he has a</w:t>
      </w:r>
      <w:r w:rsidRPr="00DB08F6">
        <w:rPr>
          <w:rStyle w:val="StyleUnderline"/>
        </w:rPr>
        <w:t xml:space="preserve"> facile </w:t>
      </w:r>
      <w:r w:rsidRPr="00BA2D1F">
        <w:rPr>
          <w:rStyle w:val="StyleUnderline"/>
          <w:highlight w:val="cyan"/>
        </w:rPr>
        <w:t xml:space="preserve">preconceived set of notions about black people that </w:t>
      </w:r>
      <w:r w:rsidRPr="00BA2D1F">
        <w:rPr>
          <w:rStyle w:val="Emphasis"/>
          <w:highlight w:val="cyan"/>
        </w:rPr>
        <w:t>stem from a historical lack of contact</w:t>
      </w:r>
      <w:r w:rsidRPr="00BA2D1F">
        <w:rPr>
          <w:rStyle w:val="Emphasis"/>
        </w:rPr>
        <w:t xml:space="preserve">. </w:t>
      </w:r>
      <w:r w:rsidRPr="00BA2D1F">
        <w:rPr>
          <w:rStyle w:val="StyleUnderline"/>
          <w:highlight w:val="cyan"/>
        </w:rPr>
        <w:t>There’s little or no effort here to distinguish between Africans, African-Americans, African-Europeans, Afro-Caribbeans, or recent African migrants</w:t>
      </w:r>
      <w:r w:rsidRPr="00DB08F6">
        <w:rPr>
          <w:rStyle w:val="StyleUnderline"/>
        </w:rPr>
        <w:t xml:space="preserve"> to China. </w:t>
      </w:r>
      <w:r w:rsidRPr="00BA2D1F">
        <w:rPr>
          <w:rStyle w:val="Emphasis"/>
          <w:highlight w:val="cyan"/>
        </w:rPr>
        <w:t>They all fall under a homogenous umbrella</w:t>
      </w:r>
      <w:r w:rsidRPr="00BA2D1F">
        <w:rPr>
          <w:rStyle w:val="Emphasis"/>
        </w:rPr>
        <w:t>—hei ren, or “black person”—</w:t>
      </w:r>
      <w:r w:rsidRPr="00BA2D1F">
        <w:rPr>
          <w:rStyle w:val="Emphasis"/>
          <w:highlight w:val="cyan"/>
        </w:rPr>
        <w:t>attended by a variety of sweeping stereotypes, including a proclivity for violence and crime.</w:t>
      </w:r>
      <w:r>
        <w:rPr>
          <w:rStyle w:val="Emphasis"/>
        </w:rPr>
        <w:t xml:space="preserve"> </w:t>
      </w:r>
      <w:r w:rsidRPr="00BA2D1F">
        <w:rPr>
          <w:sz w:val="16"/>
        </w:rPr>
        <w:t xml:space="preserve">A Minority in the Middle Kingdom: My Experience Being Black in China </w:t>
      </w:r>
      <w:r w:rsidRPr="00BA2D1F">
        <w:rPr>
          <w:rStyle w:val="StyleUnderline"/>
          <w:highlight w:val="cyan"/>
        </w:rPr>
        <w:t>Chinese media has not</w:t>
      </w:r>
      <w:r w:rsidRPr="00BA2D1F">
        <w:rPr>
          <w:rStyle w:val="StyleUnderline"/>
        </w:rPr>
        <w:t xml:space="preserve"> </w:t>
      </w:r>
      <w:r w:rsidRPr="00BA2D1F">
        <w:rPr>
          <w:rStyle w:val="StyleUnderline"/>
          <w:highlight w:val="cyan"/>
        </w:rPr>
        <w:t>ignored recent events in Baltimore</w:t>
      </w:r>
      <w:r w:rsidRPr="00BA2D1F">
        <w:rPr>
          <w:sz w:val="16"/>
        </w:rPr>
        <w:t xml:space="preserve">, an exception to its usual practice of playing down or ignoring reports involving social unrest. </w:t>
      </w:r>
      <w:r w:rsidRPr="00BA2D1F">
        <w:rPr>
          <w:rStyle w:val="StyleUnderline"/>
        </w:rPr>
        <w:t>It was something altogether different from the U.S. media’s coverage of grief, rage, and frustration about Freddie Gray’s death</w:t>
      </w:r>
      <w:r w:rsidRPr="00BA2D1F">
        <w:rPr>
          <w:sz w:val="16"/>
        </w:rPr>
        <w:t xml:space="preserve">, the protests and riots in response to it, and the responses to those responses. </w:t>
      </w:r>
      <w:r w:rsidRPr="00BA2D1F">
        <w:rPr>
          <w:rStyle w:val="Emphasis"/>
          <w:highlight w:val="cyan"/>
        </w:rPr>
        <w:t>Consistently criticized by the United States</w:t>
      </w:r>
      <w:r w:rsidRPr="00BA2D1F">
        <w:rPr>
          <w:rStyle w:val="Emphasis"/>
        </w:rPr>
        <w:t xml:space="preserve"> for its human rights abuses, </w:t>
      </w:r>
      <w:r w:rsidRPr="00BA2D1F">
        <w:rPr>
          <w:rStyle w:val="Emphasis"/>
          <w:highlight w:val="cyan"/>
        </w:rPr>
        <w:t>China seems to be taking pleasure in pointing out American hypocrisy</w:t>
      </w:r>
      <w:r w:rsidRPr="00BA2D1F">
        <w:rPr>
          <w:sz w:val="16"/>
          <w:highlight w:val="cyan"/>
        </w:rPr>
        <w:t>.</w:t>
      </w:r>
      <w:r w:rsidRPr="00BA2D1F">
        <w:rPr>
          <w:sz w:val="16"/>
        </w:rPr>
        <w:t xml:space="preserve"> On April 30, the Communist Party’s major news organ, the People’s Daily, published a scathing commentary. </w:t>
      </w:r>
      <w:r w:rsidRPr="00BA2D1F">
        <w:rPr>
          <w:rStyle w:val="StyleUnderline"/>
        </w:rPr>
        <w:t xml:space="preserve">“Each time, when the hatreds old and new of U.S. racial contradictions boil over,” </w:t>
      </w:r>
      <w:r w:rsidRPr="00BA2D1F">
        <w:rPr>
          <w:rStyle w:val="StyleUnderline"/>
          <w:highlight w:val="cyan"/>
        </w:rPr>
        <w:t>the article read, “it clearly tells the world that the declaration ‘all are born equal’</w:t>
      </w:r>
      <w:r w:rsidRPr="00BA2D1F">
        <w:rPr>
          <w:rStyle w:val="StyleUnderline"/>
        </w:rPr>
        <w:t xml:space="preserve"> in this so-called ‘field of dreams’ </w:t>
      </w:r>
      <w:r w:rsidRPr="00BA2D1F">
        <w:rPr>
          <w:rStyle w:val="StyleUnderline"/>
          <w:highlight w:val="cyan"/>
        </w:rPr>
        <w:t>still has yet to take root</w:t>
      </w:r>
      <w:r w:rsidRPr="00BA2D1F">
        <w:rPr>
          <w:rStyle w:val="Emphasis"/>
          <w:highlight w:val="cyan"/>
        </w:rPr>
        <w:t>.”</w:t>
      </w:r>
      <w:r w:rsidRPr="00BA2D1F">
        <w:rPr>
          <w:rStyle w:val="Emphasis"/>
        </w:rPr>
        <w:t xml:space="preserve"> Naturally, </w:t>
      </w:r>
      <w:r w:rsidRPr="00BA2D1F">
        <w:rPr>
          <w:rStyle w:val="Emphasis"/>
          <w:highlight w:val="cyan"/>
        </w:rPr>
        <w:t>there is no mention of China’s own issues with ethnic tensions and cultural discrimination</w:t>
      </w:r>
      <w:r w:rsidRPr="00BA2D1F">
        <w:rPr>
          <w:rStyle w:val="Emphasis"/>
        </w:rPr>
        <w:t>, from cracking down on the Muslim Uighur minority in Xinjiang to persecuting Buddhist monks in Tibet.</w:t>
      </w:r>
      <w:r>
        <w:rPr>
          <w:rStyle w:val="Emphasis"/>
        </w:rPr>
        <w:t xml:space="preserve"> </w:t>
      </w:r>
      <w:r w:rsidRPr="00BA2D1F">
        <w:rPr>
          <w:sz w:val="16"/>
        </w:rPr>
        <w:t xml:space="preserve">More interesting than the column itself was the spate of revealing and troubling responses from Chinese netizens that it generated. (As a general rule, only aging Party members actually read the People’s Daily.) </w:t>
      </w:r>
      <w:r w:rsidRPr="00BA2D1F">
        <w:rPr>
          <w:rStyle w:val="StyleUnderline"/>
          <w:highlight w:val="cyan"/>
        </w:rPr>
        <w:t>Netizen commentary</w:t>
      </w:r>
      <w:r w:rsidRPr="00BA2D1F">
        <w:rPr>
          <w:rStyle w:val="StyleUnderline"/>
        </w:rPr>
        <w:t xml:space="preserve"> to the (relatively boilerplate) Baltimore reporting</w:t>
      </w:r>
      <w:r w:rsidRPr="00BA2D1F">
        <w:rPr>
          <w:sz w:val="16"/>
        </w:rPr>
        <w:t xml:space="preserve"> on the major online news portals, from NetEase, to Sina News, to QQ News, </w:t>
      </w:r>
      <w:r w:rsidRPr="00BA2D1F">
        <w:rPr>
          <w:rStyle w:val="StyleUnderline"/>
        </w:rPr>
        <w:t xml:space="preserve">was overwhelmingly negative and often downright ugly. </w:t>
      </w:r>
      <w:r w:rsidRPr="00BA2D1F">
        <w:rPr>
          <w:sz w:val="16"/>
        </w:rPr>
        <w:t xml:space="preserve">While comment sections are inherently polarizing and generally only attract people eager to express strong opinions, </w:t>
      </w:r>
      <w:r w:rsidRPr="00BA2D1F">
        <w:rPr>
          <w:rStyle w:val="StyleUnderline"/>
        </w:rPr>
        <w:t xml:space="preserve">the sheer number of posts and the amount of support they garnered in likes and shares indicate that the comments </w:t>
      </w:r>
      <w:r w:rsidRPr="00BA2D1F">
        <w:rPr>
          <w:rStyle w:val="Emphasis"/>
          <w:highlight w:val="cyan"/>
        </w:rPr>
        <w:t>reflect, to some degree, wider cultural attitudes</w:t>
      </w:r>
      <w:r w:rsidRPr="00BA2D1F">
        <w:rPr>
          <w:rStyle w:val="Emphasis"/>
        </w:rPr>
        <w:t>.</w:t>
      </w:r>
      <w:r>
        <w:rPr>
          <w:rStyle w:val="Emphasis"/>
        </w:rPr>
        <w:t xml:space="preserve"> </w:t>
      </w:r>
      <w:r w:rsidRPr="00BA2D1F">
        <w:rPr>
          <w:sz w:val="16"/>
        </w:rPr>
        <w:t>Who Are the Chinese in Africa? Eric Olander, Cobus van Staden &amp; more I currently live in Jinhua, a prefecture-level city of 5.3 million in central China, on a Fulbright grant researching African student-entrepreneurs in China</w:t>
      </w:r>
      <w:r w:rsidRPr="00BA2D1F">
        <w:rPr>
          <w:rStyle w:val="StyleUnderline"/>
        </w:rPr>
        <w:t xml:space="preserve">. </w:t>
      </w:r>
      <w:r w:rsidRPr="00BA2D1F">
        <w:rPr>
          <w:rStyle w:val="StyleUnderline"/>
          <w:highlight w:val="cyan"/>
        </w:rPr>
        <w:t>Most of my research contacts are Africans</w:t>
      </w:r>
      <w:r w:rsidRPr="00BA2D1F">
        <w:rPr>
          <w:rStyle w:val="StyleUnderline"/>
        </w:rPr>
        <w:t xml:space="preserve"> who study in greater Zhejiang province</w:t>
      </w:r>
      <w:r w:rsidRPr="00BA2D1F">
        <w:rPr>
          <w:sz w:val="16"/>
        </w:rPr>
        <w:t xml:space="preserve"> while also working in the nearby trade cities of Yiwu, which has China’s second-largest African population, and Guangzhou, which has the largest. </w:t>
      </w:r>
      <w:r w:rsidRPr="00BA2D1F">
        <w:rPr>
          <w:rStyle w:val="StyleUnderline"/>
          <w:highlight w:val="cyan"/>
        </w:rPr>
        <w:t>They tell me they encounter</w:t>
      </w:r>
      <w:r w:rsidRPr="00BA2D1F">
        <w:rPr>
          <w:rStyle w:val="StyleUnderline"/>
        </w:rPr>
        <w:t xml:space="preserve"> a wide array of responses when it comes to the color of their skin. These fall on a spectrum ranging from awkward curiosity—</w:t>
      </w:r>
      <w:r w:rsidRPr="00BA2D1F">
        <w:rPr>
          <w:rStyle w:val="StyleUnderline"/>
          <w:highlight w:val="cyan"/>
        </w:rPr>
        <w:t>requests to touch their hair</w:t>
      </w:r>
      <w:r w:rsidRPr="00BA2D1F">
        <w:rPr>
          <w:rStyle w:val="StyleUnderline"/>
        </w:rPr>
        <w:t xml:space="preserve"> are relatively common—</w:t>
      </w:r>
      <w:r w:rsidRPr="00BA2D1F">
        <w:rPr>
          <w:rStyle w:val="StyleUnderline"/>
          <w:highlight w:val="cyan"/>
        </w:rPr>
        <w:t>to overt racism</w:t>
      </w:r>
      <w:r w:rsidRPr="00BA2D1F">
        <w:rPr>
          <w:rStyle w:val="StyleUnderline"/>
        </w:rPr>
        <w:t>.</w:t>
      </w:r>
      <w:r w:rsidRPr="00BA2D1F">
        <w:rPr>
          <w:sz w:val="16"/>
        </w:rPr>
        <w:t xml:space="preserve"> What I saw online was broadly consistent with my findings in the field. </w:t>
      </w:r>
      <w:r w:rsidRPr="00BA2D1F">
        <w:rPr>
          <w:rStyle w:val="StyleUnderline"/>
        </w:rPr>
        <w:t xml:space="preserve">The majority of </w:t>
      </w:r>
      <w:r w:rsidRPr="00BA2D1F">
        <w:rPr>
          <w:rStyle w:val="StyleUnderline"/>
          <w:highlight w:val="cyan"/>
        </w:rPr>
        <w:t>netizen comments focused on the race of the protestors</w:t>
      </w:r>
      <w:r w:rsidRPr="00BA2D1F">
        <w:rPr>
          <w:rStyle w:val="StyleUnderline"/>
        </w:rPr>
        <w:t>, not the underlying reasons for the protests, or the fact that they occurred Stateside</w:t>
      </w:r>
      <w:r w:rsidRPr="00BA2D1F">
        <w:rPr>
          <w:sz w:val="16"/>
        </w:rPr>
        <w:t xml:space="preserve">. And they were nasty. </w:t>
      </w:r>
      <w:r w:rsidRPr="00BA2D1F">
        <w:rPr>
          <w:rStyle w:val="StyleUnderline"/>
          <w:highlight w:val="cyan"/>
        </w:rPr>
        <w:t>More than one user chalked the behavior up to “black people being black people,”</w:t>
      </w:r>
      <w:r w:rsidRPr="00BA2D1F">
        <w:rPr>
          <w:rStyle w:val="StyleUnderline"/>
        </w:rPr>
        <w:t xml:space="preserve"> while posts referring to “black devils” were not hard to find. </w:t>
      </w:r>
      <w:r w:rsidRPr="00FE0072">
        <w:rPr>
          <w:rStyle w:val="StyleUnderline"/>
          <w:highlight w:val="cyan"/>
        </w:rPr>
        <w:t>One user complained that black people “lack self-discipline and family values,”</w:t>
      </w:r>
      <w:r w:rsidRPr="00BA2D1F">
        <w:rPr>
          <w:rStyle w:val="StyleUnderline"/>
        </w:rPr>
        <w:t xml:space="preserve"> adding, “this group is pouring into China. I hope the government will take steps to prevent this.”</w:t>
      </w:r>
      <w:r>
        <w:rPr>
          <w:rStyle w:val="StyleUnderline"/>
        </w:rPr>
        <w:t xml:space="preserve"> </w:t>
      </w:r>
      <w:r w:rsidRPr="00BA2D1F">
        <w:rPr>
          <w:sz w:val="16"/>
        </w:rPr>
        <w:t xml:space="preserve">A growing number of black people—in particular, traders from African countries—are indeed moving into China. Guangzhou, a massive city in the country’s south, houses Asia’s largest African population. According to local officials in Guangzhou, 16,000 Africans legally resided in the city in 2014. Experts estimate the total number of Africans living in Guangzhou—legally and illegally—lies somewhere between 20,000 and 200,000. Debate is fierce about just how many Africans live there, and no one knows how many Africans live in China overall, but few dispute that the steady influx of African immigrants into Guangzhou since the late 1990s has led to growing tension between local and African communities. </w:t>
      </w:r>
      <w:r w:rsidRPr="00FE0072">
        <w:rPr>
          <w:rStyle w:val="StyleUnderline"/>
          <w:highlight w:val="cyan"/>
        </w:rPr>
        <w:t>Africans are routinely characterized as</w:t>
      </w:r>
      <w:r w:rsidRPr="00BA2D1F">
        <w:rPr>
          <w:rStyle w:val="StyleUnderline"/>
        </w:rPr>
        <w:t xml:space="preserve"> illegal workers </w:t>
      </w:r>
      <w:r w:rsidRPr="00FE0072">
        <w:rPr>
          <w:rStyle w:val="StyleUnderline"/>
          <w:highlight w:val="cyan"/>
        </w:rPr>
        <w:t>responsible for a rise in robbery, drug dealing, gang activity</w:t>
      </w:r>
      <w:r w:rsidRPr="00BA2D1F">
        <w:rPr>
          <w:rStyle w:val="StyleUnderline"/>
        </w:rPr>
        <w:t xml:space="preserve">, and general disturbances of the peace, </w:t>
      </w:r>
      <w:r w:rsidRPr="00FE0072">
        <w:rPr>
          <w:rStyle w:val="StyleUnderline"/>
          <w:highlight w:val="cyan"/>
        </w:rPr>
        <w:t>and are subject to random</w:t>
      </w:r>
      <w:r w:rsidRPr="00BA2D1F">
        <w:rPr>
          <w:rStyle w:val="StyleUnderline"/>
        </w:rPr>
        <w:t xml:space="preserve"> visa </w:t>
      </w:r>
      <w:r w:rsidRPr="00FE0072">
        <w:rPr>
          <w:rStyle w:val="StyleUnderline"/>
          <w:highlight w:val="cyan"/>
        </w:rPr>
        <w:t xml:space="preserve">inspections by </w:t>
      </w:r>
      <w:r w:rsidRPr="00FE0072">
        <w:rPr>
          <w:rStyle w:val="StyleUnderline"/>
        </w:rPr>
        <w:t xml:space="preserve">local </w:t>
      </w:r>
      <w:r w:rsidRPr="00FE0072">
        <w:rPr>
          <w:rStyle w:val="StyleUnderline"/>
          <w:highlight w:val="cyan"/>
        </w:rPr>
        <w:t>police. The African community has taken to</w:t>
      </w:r>
      <w:r w:rsidRPr="00BA2D1F">
        <w:rPr>
          <w:rStyle w:val="StyleUnderline"/>
        </w:rPr>
        <w:t xml:space="preserve"> the streets to </w:t>
      </w:r>
      <w:r w:rsidRPr="00FE0072">
        <w:rPr>
          <w:rStyle w:val="StyleUnderline"/>
          <w:highlight w:val="cyan"/>
        </w:rPr>
        <w:t>demonstrate against unfair treatment</w:t>
      </w:r>
      <w:r w:rsidRPr="00BA2D1F">
        <w:rPr>
          <w:sz w:val="16"/>
        </w:rPr>
        <w:t xml:space="preserve">—in 2009 following the death of a Nigerian man who jumped from a window trying to escape a police raid, then again in 2012 when an African man died mysteriously in police custody. Many comments on articles about the Baltimore protests mentioned these African immigrants, drawing an implicit connection between one and the other. Commenters called them “out of control,” and a “hidden danger to the future public safety of our country.” Another warned, “Black people love to make trouble.” There were far worse comments, not fit for print. Many were written out of a professed concern for Guangzhou. Although there are no available statistics for African crime in Guangzhou, crimes committed by foreigners tend to attract disproportionate media attention. </w:t>
      </w:r>
      <w:r w:rsidRPr="00FE0072">
        <w:rPr>
          <w:rStyle w:val="StyleUnderline"/>
          <w:highlight w:val="cyan"/>
        </w:rPr>
        <w:t>Some commenters pushed back</w:t>
      </w:r>
      <w:r w:rsidRPr="00BA2D1F">
        <w:rPr>
          <w:rStyle w:val="StyleUnderline"/>
        </w:rPr>
        <w:t>. One wrote, “Black people are willing to go out on the street and protest and die for their compatriots. What about us?”</w:t>
      </w:r>
      <w:r w:rsidRPr="00BA2D1F">
        <w:rPr>
          <w:sz w:val="16"/>
        </w:rPr>
        <w:t xml:space="preserve"> (Protesting and civil organizing in China is often harshly punished.) </w:t>
      </w:r>
      <w:r w:rsidRPr="00BA2D1F">
        <w:rPr>
          <w:rStyle w:val="StyleUnderline"/>
        </w:rPr>
        <w:t xml:space="preserve">Another reminded readers, “Your ancestors also came from Africa.” </w:t>
      </w:r>
      <w:r w:rsidRPr="00FE0072">
        <w:rPr>
          <w:rStyle w:val="StyleUnderline"/>
          <w:highlight w:val="cyan"/>
        </w:rPr>
        <w:t>Yet even these</w:t>
      </w:r>
      <w:r w:rsidRPr="00BA2D1F">
        <w:rPr>
          <w:sz w:val="16"/>
        </w:rPr>
        <w:t xml:space="preserve"> relatively enlightened users </w:t>
      </w:r>
      <w:r w:rsidRPr="00FE0072">
        <w:rPr>
          <w:rStyle w:val="StyleUnderline"/>
          <w:highlight w:val="cyan"/>
        </w:rPr>
        <w:t>did not point out the fundamental disconnect between a protest on the streets of Baltimore, and a larger discussion of Africans from Africa</w:t>
      </w:r>
      <w:r w:rsidRPr="00BA2D1F">
        <w:rPr>
          <w:sz w:val="16"/>
        </w:rPr>
        <w:t xml:space="preserve">—which, of course, is a mind-bogglingly diverse continent with 54 countries, over 1 billion people, and, according to the African Language Program at Harvard University, “anywhere between 1,000 and 2,000 languages.” My research work suggests that this diversity is lost on Chinese observers. </w:t>
      </w:r>
      <w:r w:rsidRPr="00FE0072">
        <w:rPr>
          <w:rStyle w:val="StyleUnderline"/>
          <w:highlight w:val="cyan"/>
        </w:rPr>
        <w:t>Domestic media coverage</w:t>
      </w:r>
      <w:r w:rsidRPr="00BA2D1F">
        <w:rPr>
          <w:rStyle w:val="StyleUnderline"/>
        </w:rPr>
        <w:t xml:space="preserve"> of Baltimore and the resulting xenophobic outpouring in China’s online community </w:t>
      </w:r>
      <w:r w:rsidRPr="00FE0072">
        <w:rPr>
          <w:rStyle w:val="Emphasis"/>
          <w:highlight w:val="cyan"/>
        </w:rPr>
        <w:t>has simply surfaced pre-existing and deep-seated racial attitudes</w:t>
      </w:r>
      <w:r w:rsidRPr="00BA2D1F">
        <w:rPr>
          <w:sz w:val="16"/>
        </w:rPr>
        <w:t xml:space="preserve"> that belie burgeoning Sino-African political and economic ties, which include extensive Chinese-funded infrastructure projects all over Africa and the establishment of the “China-Africa New Strategic Partnership” in 2006. </w:t>
      </w:r>
      <w:r w:rsidRPr="00FE0072">
        <w:rPr>
          <w:rStyle w:val="StyleUnderline"/>
          <w:highlight w:val="cyan"/>
        </w:rPr>
        <w:t>Although China’s government</w:t>
      </w:r>
      <w:r w:rsidRPr="00BA2D1F">
        <w:rPr>
          <w:rStyle w:val="StyleUnderline"/>
        </w:rPr>
        <w:t xml:space="preserve"> and government-driven media </w:t>
      </w:r>
      <w:r w:rsidRPr="00FE0072">
        <w:rPr>
          <w:rStyle w:val="StyleUnderline"/>
          <w:highlight w:val="cyan"/>
        </w:rPr>
        <w:t>pay increasing attention to China and Africa’s friendship</w:t>
      </w:r>
      <w:r w:rsidRPr="00BA2D1F">
        <w:rPr>
          <w:rStyle w:val="StyleUnderline"/>
        </w:rPr>
        <w:t xml:space="preserve"> in institutional and government rhetoric—</w:t>
      </w:r>
      <w:r w:rsidRPr="00FE0072">
        <w:rPr>
          <w:rStyle w:val="StyleUnderline"/>
          <w:highlight w:val="cyan"/>
        </w:rPr>
        <w:t>to hear</w:t>
      </w:r>
      <w:r w:rsidRPr="00BA2D1F">
        <w:rPr>
          <w:rStyle w:val="StyleUnderline"/>
        </w:rPr>
        <w:t xml:space="preserve"> Chinese authorities tell it, </w:t>
      </w:r>
      <w:r w:rsidRPr="00FE0072">
        <w:rPr>
          <w:rStyle w:val="StyleUnderline"/>
          <w:highlight w:val="cyan"/>
        </w:rPr>
        <w:t>the trade partnership is based on “political equality</w:t>
      </w:r>
      <w:r w:rsidRPr="00BA2D1F">
        <w:rPr>
          <w:rStyle w:val="StyleUnderline"/>
        </w:rPr>
        <w:t xml:space="preserve"> and mutual trust, economic win-win cooperation, and cultural exchanges and mutual learning”—</w:t>
      </w:r>
      <w:r w:rsidRPr="00FE0072">
        <w:rPr>
          <w:rStyle w:val="StyleUnderline"/>
          <w:highlight w:val="cyan"/>
        </w:rPr>
        <w:t>it is not reflected in</w:t>
      </w:r>
      <w:r w:rsidRPr="00BA2D1F">
        <w:rPr>
          <w:rStyle w:val="StyleUnderline"/>
        </w:rPr>
        <w:t xml:space="preserve"> popular sentiment and </w:t>
      </w:r>
      <w:r w:rsidRPr="00FE0072">
        <w:rPr>
          <w:rStyle w:val="StyleUnderline"/>
          <w:highlight w:val="cyan"/>
        </w:rPr>
        <w:t>interpersonal interactions</w:t>
      </w:r>
      <w:r w:rsidRPr="00BA2D1F">
        <w:rPr>
          <w:sz w:val="16"/>
        </w:rPr>
        <w:t xml:space="preserve">. “I have been in China working and studying for four years, but I still feel like a stranger here,” </w:t>
      </w:r>
      <w:r w:rsidRPr="00FE0072">
        <w:rPr>
          <w:rStyle w:val="StyleUnderline"/>
          <w:highlight w:val="cyan"/>
        </w:rPr>
        <w:t>one student-entrepreneur from Sudan told me</w:t>
      </w:r>
      <w:r w:rsidRPr="00BA2D1F">
        <w:rPr>
          <w:sz w:val="16"/>
        </w:rPr>
        <w:t>. He’s the recipient of a Chinese Government Scholarship, a soft-power initiative that has funded thousands of African students to study at Chinese universities</w:t>
      </w:r>
      <w:r w:rsidRPr="00BA2D1F">
        <w:rPr>
          <w:rStyle w:val="StyleUnderline"/>
        </w:rPr>
        <w:t xml:space="preserve">. “I feel grateful for this opportunity, but </w:t>
      </w:r>
      <w:r w:rsidRPr="00FE0072">
        <w:rPr>
          <w:rStyle w:val="StyleUnderline"/>
          <w:highlight w:val="cyan"/>
        </w:rPr>
        <w:t>it’s like they pay for us to come to a place where no one wants us to be.”</w:t>
      </w:r>
    </w:p>
    <w:p w:rsidR="00573F82" w:rsidRPr="00573F82" w:rsidRDefault="00573F82" w:rsidP="00573F82"/>
    <w:p w:rsidR="00C52D6A" w:rsidRPr="00C52D6A" w:rsidRDefault="003842A8" w:rsidP="003842A8">
      <w:pPr>
        <w:pStyle w:val="Heading1"/>
      </w:pPr>
      <w:r>
        <w:t>Alternative</w:t>
      </w:r>
    </w:p>
    <w:p w:rsidR="00021251" w:rsidRPr="00021251" w:rsidRDefault="00021251" w:rsidP="00021251">
      <w:pPr>
        <w:pStyle w:val="Heading2"/>
      </w:pPr>
      <w:r>
        <w:t>General Solvency</w:t>
      </w:r>
    </w:p>
    <w:p w:rsidR="00021251" w:rsidRDefault="00021251" w:rsidP="00021251">
      <w:pPr>
        <w:pStyle w:val="Heading4"/>
      </w:pPr>
      <w:r>
        <w:t xml:space="preserve">The aff allows for a black orientalist counterdiscourse that forges global connections, combats imperialism, challenges the failure of black citizenship politics and allows for exploration of how it interacts with gender, class, and sexual exploitation. </w:t>
      </w:r>
    </w:p>
    <w:p w:rsidR="00021251" w:rsidRDefault="00021251" w:rsidP="00021251">
      <w:r w:rsidRPr="00643C89">
        <w:rPr>
          <w:b/>
        </w:rPr>
        <w:t>Kim in 10</w:t>
      </w:r>
      <w:r>
        <w:t xml:space="preserve"> &lt;Nami. “Engaging Afro/black-Orientalism: A Proposal” Journal of Race, Ethnicity, and Religion Volume 1, Issue 7 (June 2010). Pgs 1-22</w:t>
      </w:r>
      <w:r w:rsidR="00210F4F">
        <w:t>. CS</w:t>
      </w:r>
      <w:r>
        <w:t>&gt;</w:t>
      </w:r>
    </w:p>
    <w:p w:rsidR="00021251" w:rsidRPr="00ED5390" w:rsidRDefault="00021251" w:rsidP="00021251">
      <w:pPr>
        <w:rPr>
          <w:rStyle w:val="StyleUnderline"/>
        </w:rPr>
      </w:pPr>
      <w:r w:rsidRPr="00ED5390">
        <w:rPr>
          <w:sz w:val="16"/>
        </w:rPr>
        <w:t xml:space="preserve">Afro/black-Orientalism is a heterogeneous discourse in its form, meaning, manifestation, and political as well as discursive effect. Traces of </w:t>
      </w:r>
      <w:r w:rsidRPr="00ED5390">
        <w:rPr>
          <w:rStyle w:val="StyleUnderline"/>
        </w:rPr>
        <w:t>Afro/black-Orientalism include, but are not limited to, 1) nineteenth-century abolitionist Frederick Douglass’s efforts to connect the predicament of African American workers to that of Asian laborers critiquing race-based exclusion in U.S. immigration</w:t>
      </w:r>
      <w:r w:rsidRPr="00ED5390">
        <w:rPr>
          <w:sz w:val="16"/>
        </w:rPr>
        <w:t xml:space="preserve"> policy; 2) Zora Neale H</w:t>
      </w:r>
      <w:r w:rsidRPr="00ED5390">
        <w:rPr>
          <w:rStyle w:val="StyleUnderline"/>
        </w:rPr>
        <w:t>urston’s fierce critique of U. S. President Harry S. Truman</w:t>
      </w:r>
      <w:r w:rsidRPr="00ED5390">
        <w:rPr>
          <w:sz w:val="16"/>
        </w:rPr>
        <w:t xml:space="preserve"> calling him the “Butcher of Asia” </w:t>
      </w:r>
      <w:r w:rsidRPr="00ED5390">
        <w:rPr>
          <w:rStyle w:val="StyleUnderline"/>
        </w:rPr>
        <w:t>for supporting U.S. imperialist expansion in Asia, by linking it to the lynching of blacks in the United States</w:t>
      </w:r>
      <w:r w:rsidRPr="00ED5390">
        <w:rPr>
          <w:sz w:val="16"/>
        </w:rPr>
        <w:t xml:space="preserve">; 3) Richard </w:t>
      </w:r>
      <w:r w:rsidRPr="00ED5390">
        <w:rPr>
          <w:rStyle w:val="StyleUnderline"/>
        </w:rPr>
        <w:t>Wright’s The Color Curtain,</w:t>
      </w:r>
      <w:r w:rsidRPr="00ED5390">
        <w:rPr>
          <w:sz w:val="16"/>
        </w:rPr>
        <w:t xml:space="preserve"> which launched the tradition of AfroAsian studies; </w:t>
      </w:r>
      <w:r w:rsidRPr="00ED5390">
        <w:rPr>
          <w:rStyle w:val="StyleUnderline"/>
        </w:rPr>
        <w:t>and 4) the National Association for Advancement of Colored People’s response to the internment of Japanese Americans</w:t>
      </w:r>
      <w:r w:rsidRPr="00ED5390">
        <w:rPr>
          <w:sz w:val="16"/>
        </w:rPr>
        <w:t xml:space="preserve"> during World War II.7 Bill V. Mullen defines </w:t>
      </w:r>
      <w:r w:rsidRPr="00ED5390">
        <w:rPr>
          <w:rStyle w:val="StyleUnderline"/>
          <w:highlight w:val="cyan"/>
        </w:rPr>
        <w:t>Afro-Orientalism as a counterdiscourse</w:t>
      </w:r>
      <w:r w:rsidRPr="00ED5390">
        <w:rPr>
          <w:rStyle w:val="StyleUnderline"/>
        </w:rPr>
        <w:t xml:space="preserve"> that “at times shares with</w:t>
      </w:r>
      <w:r>
        <w:rPr>
          <w:rStyle w:val="StyleUnderline"/>
        </w:rPr>
        <w:t xml:space="preserve"> </w:t>
      </w:r>
      <w:r w:rsidRPr="00ED5390">
        <w:rPr>
          <w:rStyle w:val="StyleUnderline"/>
        </w:rPr>
        <w:t xml:space="preserve">its dominant namesake certain features but </w:t>
      </w:r>
      <w:r w:rsidRPr="00ED5390">
        <w:rPr>
          <w:rStyle w:val="StyleUnderline"/>
          <w:highlight w:val="cyan"/>
        </w:rPr>
        <w:t>primarily constitutes an independent critical trajectory of thought on the practice and ideological weight of Orientalism in the Western world</w:t>
      </w:r>
      <w:r w:rsidRPr="00ED5390">
        <w:rPr>
          <w:sz w:val="16"/>
        </w:rPr>
        <w:t xml:space="preserve">.”8 Asian American studies scholar Helen H. Jun notes that </w:t>
      </w:r>
      <w:r w:rsidRPr="00ED5390">
        <w:rPr>
          <w:rStyle w:val="StyleUnderline"/>
        </w:rPr>
        <w:t xml:space="preserve">although </w:t>
      </w:r>
      <w:r w:rsidRPr="00ED5390">
        <w:rPr>
          <w:rStyle w:val="StyleUnderline"/>
          <w:highlight w:val="cyan"/>
        </w:rPr>
        <w:t>black Orientalism</w:t>
      </w:r>
      <w:r w:rsidRPr="00ED5390">
        <w:rPr>
          <w:rStyle w:val="StyleUnderline"/>
        </w:rPr>
        <w:t xml:space="preserve"> has</w:t>
      </w:r>
      <w:r>
        <w:rPr>
          <w:rStyle w:val="StyleUnderline"/>
        </w:rPr>
        <w:t xml:space="preserve"> </w:t>
      </w:r>
      <w:r w:rsidRPr="00ED5390">
        <w:rPr>
          <w:rStyle w:val="StyleUnderline"/>
        </w:rPr>
        <w:t xml:space="preserve">no singular meaning or manifestation, it </w:t>
      </w:r>
      <w:r w:rsidRPr="00ED5390">
        <w:rPr>
          <w:rStyle w:val="StyleUnderline"/>
          <w:highlight w:val="cyan"/>
        </w:rPr>
        <w:t xml:space="preserve">encompasses “an entire range of black imaginings of Asia that are in fact negotiations with </w:t>
      </w:r>
      <w:r w:rsidRPr="00ED5390">
        <w:rPr>
          <w:rStyle w:val="Emphasis"/>
          <w:highlight w:val="cyan"/>
        </w:rPr>
        <w:t>the limits and disappointments of black citizenship</w:t>
      </w:r>
      <w:r w:rsidRPr="00ED5390">
        <w:rPr>
          <w:sz w:val="16"/>
        </w:rPr>
        <w:t xml:space="preserve">.”9 Whether it is limited to the discourse of black citizenship in relation to U.S. policy on Asian immigrants, or to the discourses of antiracism and anti-imperialism, </w:t>
      </w:r>
      <w:r w:rsidRPr="00ED5390">
        <w:rPr>
          <w:rStyle w:val="StyleUnderline"/>
          <w:highlight w:val="cyan"/>
        </w:rPr>
        <w:t>Afro/blackOrientalism</w:t>
      </w:r>
      <w:r w:rsidRPr="00ED5390">
        <w:rPr>
          <w:sz w:val="16"/>
        </w:rPr>
        <w:t xml:space="preserve">, as Mullen puts it, </w:t>
      </w:r>
      <w:r w:rsidRPr="00ED5390">
        <w:rPr>
          <w:rStyle w:val="StyleUnderline"/>
          <w:highlight w:val="cyan"/>
        </w:rPr>
        <w:t>is a “signifying discourse on race, nation, and global politics constituting a subtradition in indigenous U.S. writing on imperialism, colonialism, and the making of capitalist empire</w:t>
      </w:r>
      <w:r w:rsidRPr="00ED5390">
        <w:rPr>
          <w:rStyle w:val="StyleUnderline"/>
        </w:rPr>
        <w:t>.”</w:t>
      </w:r>
      <w:r w:rsidRPr="00ED5390">
        <w:rPr>
          <w:sz w:val="16"/>
        </w:rPr>
        <w:t xml:space="preserve">10 As such, </w:t>
      </w:r>
      <w:r w:rsidRPr="00ED5390">
        <w:rPr>
          <w:sz w:val="16"/>
          <w:highlight w:val="cyan"/>
        </w:rPr>
        <w:t>Afro</w:t>
      </w:r>
      <w:r w:rsidRPr="00ED5390">
        <w:rPr>
          <w:rStyle w:val="StyleUnderline"/>
          <w:highlight w:val="cyan"/>
        </w:rPr>
        <w:t xml:space="preserve">/black-Orientalism acknowledges not only the problems of Orientalism, Western imperialism, and capitalism but also the extent to which such problems </w:t>
      </w:r>
      <w:r w:rsidRPr="00ED5390">
        <w:rPr>
          <w:rStyle w:val="Emphasis"/>
          <w:highlight w:val="cyan"/>
        </w:rPr>
        <w:t>have affected African Americans, Asian Americans, Africans, and Asians, sometimes in paralleled ways and sometimes through different trajectories</w:t>
      </w:r>
      <w:r w:rsidRPr="00ED5390">
        <w:rPr>
          <w:sz w:val="16"/>
          <w:highlight w:val="cyan"/>
        </w:rPr>
        <w:t>.</w:t>
      </w:r>
      <w:r w:rsidRPr="00ED5390">
        <w:rPr>
          <w:sz w:val="16"/>
        </w:rPr>
        <w:t xml:space="preserve"> Hence, </w:t>
      </w:r>
      <w:r w:rsidRPr="00ED5390">
        <w:rPr>
          <w:rStyle w:val="StyleUnderline"/>
          <w:highlight w:val="cyan"/>
        </w:rPr>
        <w:t>Afro/black-Orientalism</w:t>
      </w:r>
      <w:r w:rsidRPr="00ED5390">
        <w:rPr>
          <w:rStyle w:val="StyleUnderline"/>
        </w:rPr>
        <w:t>, as</w:t>
      </w:r>
      <w:r>
        <w:rPr>
          <w:rStyle w:val="StyleUnderline"/>
        </w:rPr>
        <w:t xml:space="preserve"> </w:t>
      </w:r>
      <w:r w:rsidRPr="00ED5390">
        <w:rPr>
          <w:rStyle w:val="StyleUnderline"/>
        </w:rPr>
        <w:t>Jun puts it, is “</w:t>
      </w:r>
      <w:r w:rsidRPr="00ED5390">
        <w:rPr>
          <w:rStyle w:val="StyleUnderline"/>
          <w:highlight w:val="cyan"/>
        </w:rPr>
        <w:t>not employed as an accusatory</w:t>
      </w:r>
      <w:r w:rsidRPr="00ED5390">
        <w:rPr>
          <w:rStyle w:val="StyleUnderline"/>
        </w:rPr>
        <w:t xml:space="preserve"> and reductive </w:t>
      </w:r>
      <w:r w:rsidRPr="00ED5390">
        <w:rPr>
          <w:rStyle w:val="StyleUnderline"/>
          <w:highlight w:val="cyan"/>
        </w:rPr>
        <w:t>condemnation</w:t>
      </w:r>
      <w:r w:rsidRPr="00ED5390">
        <w:rPr>
          <w:rStyle w:val="StyleUnderline"/>
        </w:rPr>
        <w:t xml:space="preserve"> that functions </w:t>
      </w:r>
      <w:r w:rsidRPr="00ED5390">
        <w:rPr>
          <w:rStyle w:val="StyleUnderline"/>
          <w:highlight w:val="cyan"/>
        </w:rPr>
        <w:t>to chastise black individuals</w:t>
      </w:r>
      <w:r w:rsidRPr="00ED5390">
        <w:rPr>
          <w:rStyle w:val="StyleUnderline"/>
        </w:rPr>
        <w:t xml:space="preserve"> or institutions </w:t>
      </w:r>
      <w:r w:rsidRPr="00ED5390">
        <w:rPr>
          <w:rStyle w:val="StyleUnderline"/>
          <w:highlight w:val="cyan"/>
        </w:rPr>
        <w:t>for being imperialist</w:t>
      </w:r>
      <w:r w:rsidRPr="00ED5390">
        <w:rPr>
          <w:rStyle w:val="StyleUnderline"/>
        </w:rPr>
        <w:t>, racist, or Orientalist</w:t>
      </w:r>
      <w:r w:rsidRPr="00ED5390">
        <w:rPr>
          <w:sz w:val="16"/>
        </w:rPr>
        <w:t xml:space="preserve">.”11 Rather, </w:t>
      </w:r>
      <w:r w:rsidRPr="00ED5390">
        <w:rPr>
          <w:rStyle w:val="Emphasis"/>
        </w:rPr>
        <w:t>A</w:t>
      </w:r>
      <w:r w:rsidRPr="00ED5390">
        <w:rPr>
          <w:rStyle w:val="Emphasis"/>
          <w:highlight w:val="cyan"/>
        </w:rPr>
        <w:t>fro/black-Orientalism is employed as an important site where a crude opposition between blacks and Asians can be contested, where the parallel courses of Western imperialism through Asia and Africa can be explored, where the experiences of African Americans and Asian Americans as slaves and indentured servants in the Americas, respectively, can be compared, and where cross-racial, cross-ethnic, and trans-Pacific political solidarity that is not based on racial identification can be sought out</w:t>
      </w:r>
      <w:r w:rsidRPr="00ED5390">
        <w:rPr>
          <w:sz w:val="16"/>
          <w:highlight w:val="cyan"/>
        </w:rPr>
        <w:t>.</w:t>
      </w:r>
      <w:r w:rsidRPr="00ED5390">
        <w:rPr>
          <w:sz w:val="16"/>
        </w:rPr>
        <w:t xml:space="preserve"> Exploring instances of </w:t>
      </w:r>
      <w:r w:rsidRPr="00ED5390">
        <w:rPr>
          <w:rStyle w:val="StyleUnderline"/>
          <w:highlight w:val="cyan"/>
        </w:rPr>
        <w:t>Afro/black-Orientalism</w:t>
      </w:r>
      <w:r w:rsidRPr="00ED5390">
        <w:rPr>
          <w:sz w:val="16"/>
        </w:rPr>
        <w:t xml:space="preserve"> in various historical contexts </w:t>
      </w:r>
      <w:r w:rsidRPr="00ED5390">
        <w:rPr>
          <w:rStyle w:val="StyleUnderline"/>
          <w:highlight w:val="cyan"/>
        </w:rPr>
        <w:t>illuminates</w:t>
      </w:r>
      <w:r w:rsidRPr="00ED5390">
        <w:rPr>
          <w:rStyle w:val="StyleUnderline"/>
        </w:rPr>
        <w:t xml:space="preserve"> not only the importance of race but also </w:t>
      </w:r>
      <w:r w:rsidRPr="00ED5390">
        <w:rPr>
          <w:rStyle w:val="StyleUnderline"/>
          <w:highlight w:val="cyan"/>
        </w:rPr>
        <w:t>how crucial it is to explore how gender, sexuality, and religion intersect with race and class in the face of ongoing racism, sexism, heterosexism, militarism, and class exploitation.</w:t>
      </w:r>
      <w:r w:rsidRPr="00ED5390">
        <w:rPr>
          <w:rStyle w:val="StyleUnderline"/>
        </w:rPr>
        <w:t xml:space="preserve"> </w:t>
      </w:r>
    </w:p>
    <w:p w:rsidR="003842A8" w:rsidRDefault="003842A8" w:rsidP="003842A8">
      <w:pPr>
        <w:pStyle w:val="Heading4"/>
      </w:pPr>
      <w:r>
        <w:t>The alternative is key to create Afro-Asian transnational correspondence for sharing strategies for resistance, challenge political and racial separation and forming new understandings of social relations</w:t>
      </w:r>
    </w:p>
    <w:p w:rsidR="003842A8" w:rsidRDefault="003842A8" w:rsidP="003842A8">
      <w:r w:rsidRPr="00361C44">
        <w:rPr>
          <w:b/>
        </w:rPr>
        <w:t>Mullen in 4</w:t>
      </w:r>
      <w:r>
        <w:t xml:space="preserve"> &lt;Bill. Professor of English and American Studies at Purdue. “Transnational Correspondence: Robert F. Williams, Detroit, and the Bandung Era” Afro-Orientalism. University of Minnesota Press. (2004). Pgs 73-111. CS&gt;</w:t>
      </w:r>
    </w:p>
    <w:p w:rsidR="003842A8" w:rsidRDefault="003842A8" w:rsidP="003842A8">
      <w:pPr>
        <w:rPr>
          <w:sz w:val="10"/>
        </w:rPr>
      </w:pPr>
      <w:r w:rsidRPr="00E134C7">
        <w:rPr>
          <w:sz w:val="10"/>
        </w:rPr>
        <w:t xml:space="preserve">These synchronous acts of political and cultural translation constitute a singular story of black internationalism in the postwar era. </w:t>
      </w:r>
      <w:r w:rsidRPr="008B520A">
        <w:rPr>
          <w:rStyle w:val="StyleUnderline"/>
        </w:rPr>
        <w:t>Black</w:t>
      </w:r>
      <w:r>
        <w:rPr>
          <w:rStyle w:val="StyleUnderline"/>
        </w:rPr>
        <w:t xml:space="preserve"> </w:t>
      </w:r>
      <w:r w:rsidRPr="008B520A">
        <w:rPr>
          <w:rStyle w:val="StyleUnderline"/>
        </w:rPr>
        <w:t>America’s call to Asia, and Asia’s reciprocal response, reveal the textual</w:t>
      </w:r>
      <w:r>
        <w:rPr>
          <w:rStyle w:val="StyleUnderline"/>
        </w:rPr>
        <w:t xml:space="preserve"> </w:t>
      </w:r>
      <w:r w:rsidRPr="008B520A">
        <w:rPr>
          <w:rStyle w:val="StyleUnderline"/>
        </w:rPr>
        <w:t>and logistical mechanics of what might be called transnational correspondence</w:t>
      </w:r>
      <w:r w:rsidRPr="00E134C7">
        <w:rPr>
          <w:sz w:val="10"/>
        </w:rPr>
        <w:t xml:space="preserve">. </w:t>
      </w:r>
      <w:r w:rsidRPr="008B520A">
        <w:rPr>
          <w:rStyle w:val="StyleUnderline"/>
        </w:rPr>
        <w:t>Beginning with the 1955 meeting of decolonizing African</w:t>
      </w:r>
      <w:r>
        <w:rPr>
          <w:rStyle w:val="StyleUnderline"/>
        </w:rPr>
        <w:t xml:space="preserve"> </w:t>
      </w:r>
      <w:r w:rsidRPr="008B520A">
        <w:rPr>
          <w:rStyle w:val="StyleUnderline"/>
        </w:rPr>
        <w:t>and Asian nations in Bandung</w:t>
      </w:r>
      <w:r w:rsidRPr="00E134C7">
        <w:rPr>
          <w:sz w:val="10"/>
        </w:rPr>
        <w:t xml:space="preserve">, Indonesia, </w:t>
      </w:r>
      <w:r w:rsidRPr="008B520A">
        <w:rPr>
          <w:rStyle w:val="StyleUnderline"/>
        </w:rPr>
        <w:t>until at least the early 1970s,</w:t>
      </w:r>
      <w:r>
        <w:rPr>
          <w:rStyle w:val="StyleUnderline"/>
        </w:rPr>
        <w:t xml:space="preserve"> </w:t>
      </w:r>
      <w:r w:rsidRPr="008B520A">
        <w:rPr>
          <w:rStyle w:val="StyleUnderline"/>
        </w:rPr>
        <w:t xml:space="preserve">African American and Asian radicals </w:t>
      </w:r>
      <w:r w:rsidRPr="008B520A">
        <w:rPr>
          <w:rStyle w:val="Emphasis"/>
        </w:rPr>
        <w:t>imagined themselves as antipodal</w:t>
      </w:r>
      <w:r>
        <w:rPr>
          <w:rStyle w:val="Emphasis"/>
        </w:rPr>
        <w:t xml:space="preserve"> </w:t>
      </w:r>
      <w:r w:rsidRPr="008B520A">
        <w:rPr>
          <w:rStyle w:val="Emphasis"/>
        </w:rPr>
        <w:t>partners in cultural revolution, pen pals for world liberation</w:t>
      </w:r>
      <w:r w:rsidRPr="00E134C7">
        <w:rPr>
          <w:sz w:val="10"/>
        </w:rPr>
        <w:t xml:space="preserve">. </w:t>
      </w:r>
      <w:r w:rsidRPr="008B520A">
        <w:rPr>
          <w:rStyle w:val="StyleUnderline"/>
        </w:rPr>
        <w:t>Motivated</w:t>
      </w:r>
      <w:r>
        <w:rPr>
          <w:rStyle w:val="StyleUnderline"/>
        </w:rPr>
        <w:t xml:space="preserve"> </w:t>
      </w:r>
      <w:r w:rsidRPr="008B520A">
        <w:rPr>
          <w:rStyle w:val="StyleUnderline"/>
        </w:rPr>
        <w:t>by real and imagined affiliations between race and civil rights struggles</w:t>
      </w:r>
      <w:r>
        <w:rPr>
          <w:rStyle w:val="StyleUnderline"/>
        </w:rPr>
        <w:t xml:space="preserve"> </w:t>
      </w:r>
      <w:r w:rsidRPr="008B520A">
        <w:rPr>
          <w:rStyle w:val="StyleUnderline"/>
        </w:rPr>
        <w:t>in the United States, anticolonial movements in the Third World</w:t>
      </w:r>
      <w:r w:rsidRPr="00E134C7">
        <w:rPr>
          <w:sz w:val="10"/>
        </w:rPr>
        <w:t xml:space="preserve">, the Cuban Revolution and the Great Proletarian Cultural Revolution in China, and a U.S. imperialist war in Vietnam, </w:t>
      </w:r>
      <w:r w:rsidRPr="008B520A">
        <w:rPr>
          <w:rStyle w:val="Emphasis"/>
        </w:rPr>
        <w:t>black and Asian radicals</w:t>
      </w:r>
      <w:r>
        <w:rPr>
          <w:rStyle w:val="Emphasis"/>
        </w:rPr>
        <w:t xml:space="preserve"> </w:t>
      </w:r>
      <w:r w:rsidRPr="008B520A">
        <w:rPr>
          <w:rStyle w:val="Emphasis"/>
        </w:rPr>
        <w:t>circulated among themselves a conception of political simultaneity and</w:t>
      </w:r>
      <w:r>
        <w:rPr>
          <w:rStyle w:val="Emphasis"/>
        </w:rPr>
        <w:t xml:space="preserve"> </w:t>
      </w:r>
      <w:r w:rsidRPr="008B520A">
        <w:rPr>
          <w:rStyle w:val="Emphasis"/>
        </w:rPr>
        <w:t>indebtedness meant to inform developments on opposite sides of the</w:t>
      </w:r>
      <w:r>
        <w:rPr>
          <w:rStyle w:val="Emphasis"/>
        </w:rPr>
        <w:t xml:space="preserve"> </w:t>
      </w:r>
      <w:r w:rsidRPr="008B520A">
        <w:rPr>
          <w:rStyle w:val="Emphasis"/>
        </w:rPr>
        <w:t xml:space="preserve">world and in so doing to change it. </w:t>
      </w:r>
      <w:r w:rsidRPr="008B520A">
        <w:rPr>
          <w:rStyle w:val="StyleUnderline"/>
        </w:rPr>
        <w:t>Transnational correspondence refers</w:t>
      </w:r>
      <w:r>
        <w:rPr>
          <w:rStyle w:val="StyleUnderline"/>
        </w:rPr>
        <w:t xml:space="preserve"> </w:t>
      </w:r>
      <w:r w:rsidRPr="008B520A">
        <w:rPr>
          <w:rStyle w:val="StyleUnderline"/>
        </w:rPr>
        <w:t>specifically to the attempts by black radicals in the United States and liberation</w:t>
      </w:r>
      <w:r>
        <w:rPr>
          <w:rStyle w:val="StyleUnderline"/>
        </w:rPr>
        <w:t xml:space="preserve"> </w:t>
      </w:r>
      <w:r w:rsidRPr="008B520A">
        <w:rPr>
          <w:rStyle w:val="StyleUnderline"/>
        </w:rPr>
        <w:t>leaders in Asia to establish strategic linkages in three areas of</w:t>
      </w:r>
      <w:r>
        <w:rPr>
          <w:rStyle w:val="StyleUnderline"/>
        </w:rPr>
        <w:t xml:space="preserve"> </w:t>
      </w:r>
      <w:r w:rsidRPr="008B520A">
        <w:rPr>
          <w:rStyle w:val="StyleUnderline"/>
        </w:rPr>
        <w:t xml:space="preserve">international struggle: </w:t>
      </w:r>
      <w:r w:rsidRPr="007E721D">
        <w:rPr>
          <w:rStyle w:val="Emphasis"/>
        </w:rPr>
        <w:t>military strategizing, including guerrilla tactics; the role of writers and publishing in building international solidarity; and the critical relationship between politics and culture</w:t>
      </w:r>
      <w:r w:rsidRPr="00E134C7">
        <w:rPr>
          <w:sz w:val="10"/>
        </w:rPr>
        <w:t>. General Vo Ngyuen Giap’s apocryphal quip to Robert Williams ascribing the success of North Vietnamese military operations to the example of Detroit’s urban rebellions of 1967 is but one startling metonymy for these processes. It captures the real and symbolic role that Afro-Asian radicalism had come to play in the United States as rumors about an “Operation Giap,” an assault by the U.S.-based Revolutionary Action Movement, circulated through black undergrounds and the radical black press of 1966.5 It resonated with two oft-circulated declarations by leading exponents of Afro-Asian revolutionary theory of the 1960s: Robert Williams’s “America Is the Black Man’s Battleground,”6 a plaintive insistence that his comrades carry on the war at home during his own Cuban and later Chinese exile; and Detroiters James and Grace Lee Boggs’s “The City Is the Black Man’s Land.”7 Both slogans figured prominently in the efforts of organizations like the Northern Grassroots Leadership Conference, the Freedom Now Party, the Revolutionary Action Movement, the Republic of New Africa, and the Inner City Organizing Committee to implement Chinese, Vietnamese, and Latin American guerrilla strategies of military and ideological warfare</w:t>
      </w:r>
      <w:r w:rsidRPr="008B520A">
        <w:rPr>
          <w:rStyle w:val="StyleUnderline"/>
        </w:rPr>
        <w:t xml:space="preserve"> </w:t>
      </w:r>
      <w:r w:rsidRPr="00E134C7">
        <w:rPr>
          <w:sz w:val="10"/>
        </w:rPr>
        <w:t xml:space="preserve">that insisted on a geographic base (be it country or city) for carrying out revolution. Attempts to link political tactics to relevant forms of black cultural work also followed Asia’s example. Especially inXuential in this effort was </w:t>
      </w:r>
      <w:r w:rsidRPr="008B520A">
        <w:rPr>
          <w:rStyle w:val="StyleUnderline"/>
        </w:rPr>
        <w:t>Mao’s 1942 “Talks at the Yenan Forum on Art and Literature</w:t>
      </w:r>
      <w:r w:rsidRPr="00E134C7">
        <w:rPr>
          <w:sz w:val="10"/>
        </w:rPr>
        <w:t xml:space="preserve">.” This seminal essay </w:t>
      </w:r>
      <w:r w:rsidRPr="008B520A">
        <w:rPr>
          <w:rStyle w:val="StyleUnderline"/>
        </w:rPr>
        <w:t>provided a theoretical template for First World radicals to</w:t>
      </w:r>
      <w:r>
        <w:rPr>
          <w:rStyle w:val="StyleUnderline"/>
        </w:rPr>
        <w:t xml:space="preserve"> </w:t>
      </w:r>
      <w:r w:rsidRPr="008B520A">
        <w:rPr>
          <w:rStyle w:val="StyleUnderline"/>
        </w:rPr>
        <w:t>deploy what Black Arts theoretician Larry Neal called “useable elements</w:t>
      </w:r>
      <w:r>
        <w:rPr>
          <w:rStyle w:val="StyleUnderline"/>
        </w:rPr>
        <w:t xml:space="preserve"> </w:t>
      </w:r>
      <w:r w:rsidRPr="008B520A">
        <w:rPr>
          <w:rStyle w:val="StyleUnderline"/>
        </w:rPr>
        <w:t>of Third World culture</w:t>
      </w:r>
      <w:r w:rsidRPr="00E134C7">
        <w:rPr>
          <w:sz w:val="10"/>
        </w:rPr>
        <w:t xml:space="preserve">.”8 It motivated black artists and writers in particular to incorporate Maoist ideas and an internationalist outlook into publications and activities formative of the Black Arts movement in the United States. Such incorporation is revealed in the torrent of publications, manifestos, books, magazines, newspapers, poems, pamphlets, and journals that circulated from Beijing to Detroit to Havana to Hanoi and beyond. These writings describe Black Arts as an intellectual and textual diaspora of the 1960s. At the same time, the use of literary texts and the printed word as a vehicle for international solidarity underscored political distinctions and differences difWcult to overcome. </w:t>
      </w:r>
      <w:r w:rsidRPr="007E721D">
        <w:rPr>
          <w:rStyle w:val="StyleUnderline"/>
        </w:rPr>
        <w:t>Efforts to analogize</w:t>
      </w:r>
      <w:r>
        <w:rPr>
          <w:rStyle w:val="StyleUnderline"/>
        </w:rPr>
        <w:t xml:space="preserve"> </w:t>
      </w:r>
      <w:r w:rsidRPr="007E721D">
        <w:rPr>
          <w:rStyle w:val="StyleUnderline"/>
        </w:rPr>
        <w:t>such disparate events as the Watts rebellion of 1965 and the Algerian</w:t>
      </w:r>
      <w:r>
        <w:rPr>
          <w:rStyle w:val="StyleUnderline"/>
        </w:rPr>
        <w:t xml:space="preserve"> </w:t>
      </w:r>
      <w:r w:rsidRPr="007E721D">
        <w:rPr>
          <w:rStyle w:val="StyleUnderline"/>
        </w:rPr>
        <w:t>struggle against French colonialism were often unresolved or concluded</w:t>
      </w:r>
      <w:r>
        <w:rPr>
          <w:rStyle w:val="StyleUnderline"/>
        </w:rPr>
        <w:t xml:space="preserve"> </w:t>
      </w:r>
      <w:r w:rsidRPr="007E721D">
        <w:rPr>
          <w:rStyle w:val="StyleUnderline"/>
        </w:rPr>
        <w:t>in makeshift ideologies and temporary or transient positionings. This</w:t>
      </w:r>
      <w:r>
        <w:rPr>
          <w:rStyle w:val="StyleUnderline"/>
        </w:rPr>
        <w:t xml:space="preserve"> </w:t>
      </w:r>
      <w:r w:rsidRPr="007E721D">
        <w:rPr>
          <w:rStyle w:val="StyleUnderline"/>
        </w:rPr>
        <w:t>gave the Bandung era its quixotic revolutionary aura of upstart alliances,</w:t>
      </w:r>
      <w:r>
        <w:rPr>
          <w:rStyle w:val="StyleUnderline"/>
        </w:rPr>
        <w:t xml:space="preserve"> </w:t>
      </w:r>
      <w:r w:rsidRPr="007E721D">
        <w:rPr>
          <w:rStyle w:val="StyleUnderline"/>
        </w:rPr>
        <w:t>improvisatory strategies, an</w:t>
      </w:r>
      <w:r>
        <w:rPr>
          <w:rStyle w:val="StyleUnderline"/>
        </w:rPr>
        <w:t>d synthetic vocabularies for defi</w:t>
      </w:r>
      <w:r w:rsidRPr="007E721D">
        <w:rPr>
          <w:rStyle w:val="StyleUnderline"/>
        </w:rPr>
        <w:t>ning Afro-</w:t>
      </w:r>
      <w:r>
        <w:rPr>
          <w:rStyle w:val="StyleUnderline"/>
        </w:rPr>
        <w:t xml:space="preserve"> </w:t>
      </w:r>
      <w:r w:rsidRPr="007E721D">
        <w:rPr>
          <w:rStyle w:val="StyleUnderline"/>
        </w:rPr>
        <w:t>Asian liberation. One</w:t>
      </w:r>
      <w:r w:rsidRPr="00E134C7">
        <w:rPr>
          <w:sz w:val="10"/>
        </w:rPr>
        <w:t xml:space="preserve"> particularly </w:t>
      </w:r>
      <w:r w:rsidRPr="007E721D">
        <w:rPr>
          <w:rStyle w:val="StyleUnderline"/>
        </w:rPr>
        <w:t>relevant example is the word “black.”</w:t>
      </w:r>
      <w:r w:rsidRPr="00E134C7">
        <w:rPr>
          <w:sz w:val="10"/>
        </w:rPr>
        <w:t xml:space="preserve"> In their influential writings to be discussed in detail later, </w:t>
      </w:r>
      <w:r w:rsidRPr="007E721D">
        <w:rPr>
          <w:rStyle w:val="StyleUnderline"/>
        </w:rPr>
        <w:t>groups like the</w:t>
      </w:r>
      <w:r>
        <w:rPr>
          <w:rStyle w:val="StyleUnderline"/>
        </w:rPr>
        <w:t xml:space="preserve"> </w:t>
      </w:r>
      <w:r w:rsidRPr="007E721D">
        <w:rPr>
          <w:rStyle w:val="StyleUnderline"/>
        </w:rPr>
        <w:t>Revolutionary Action Movement came to redefine the term as one of</w:t>
      </w:r>
      <w:r>
        <w:rPr>
          <w:rStyle w:val="StyleUnderline"/>
        </w:rPr>
        <w:t xml:space="preserve"> </w:t>
      </w:r>
      <w:r w:rsidRPr="007E721D">
        <w:rPr>
          <w:rStyle w:val="StyleUnderline"/>
        </w:rPr>
        <w:t>relational political</w:t>
      </w:r>
      <w:r w:rsidRPr="00E134C7">
        <w:rPr>
          <w:sz w:val="10"/>
        </w:rPr>
        <w:t xml:space="preserve"> (as opposed to racial) </w:t>
      </w:r>
      <w:r w:rsidRPr="007E721D">
        <w:rPr>
          <w:rStyle w:val="StyleUnderline"/>
        </w:rPr>
        <w:t>meaning. Their call for a “unity</w:t>
      </w:r>
      <w:r>
        <w:rPr>
          <w:rStyle w:val="StyleUnderline"/>
        </w:rPr>
        <w:t xml:space="preserve"> </w:t>
      </w:r>
      <w:r w:rsidRPr="007E721D">
        <w:rPr>
          <w:rStyle w:val="StyleUnderline"/>
        </w:rPr>
        <w:t>of black nationalist[s]” throughout the world defined revolutionary black</w:t>
      </w:r>
      <w:r>
        <w:rPr>
          <w:rStyle w:val="StyleUnderline"/>
        </w:rPr>
        <w:t xml:space="preserve"> </w:t>
      </w:r>
      <w:r w:rsidRPr="007E721D">
        <w:rPr>
          <w:rStyle w:val="StyleUnderline"/>
        </w:rPr>
        <w:t>internationalism as a “philosophy of co-operation</w:t>
      </w:r>
      <w:r w:rsidRPr="00E134C7">
        <w:rPr>
          <w:sz w:val="10"/>
        </w:rPr>
        <w:t xml:space="preserve">. . . . It is the philosophy of a common international cultural heritage and identity among all non-European people, that is African, Asian and South American people all have similar if not the same cultural histories </w:t>
      </w:r>
      <w:r w:rsidRPr="007E721D">
        <w:rPr>
          <w:rStyle w:val="StyleUnderline"/>
        </w:rPr>
        <w:t>and have a common</w:t>
      </w:r>
      <w:r>
        <w:rPr>
          <w:rStyle w:val="StyleUnderline"/>
        </w:rPr>
        <w:t xml:space="preserve"> </w:t>
      </w:r>
      <w:r w:rsidRPr="007E721D">
        <w:rPr>
          <w:rStyle w:val="StyleUnderline"/>
        </w:rPr>
        <w:t>destiny.”</w:t>
      </w:r>
      <w:r w:rsidRPr="00E134C7">
        <w:rPr>
          <w:sz w:val="10"/>
        </w:rPr>
        <w:t xml:space="preserve">9 </w:t>
      </w:r>
      <w:r w:rsidRPr="007E721D">
        <w:rPr>
          <w:rStyle w:val="StyleUnderline"/>
        </w:rPr>
        <w:t>RAM’s parallel assertion that the “Afro-American revolutionary”</w:t>
      </w:r>
      <w:r>
        <w:rPr>
          <w:rStyle w:val="StyleUnderline"/>
        </w:rPr>
        <w:t xml:space="preserve"> </w:t>
      </w:r>
      <w:r w:rsidRPr="007E721D">
        <w:rPr>
          <w:rStyle w:val="StyleUnderline"/>
        </w:rPr>
        <w:t>is the humanistic “antithesis” of the inhuman West counterposed</w:t>
      </w:r>
      <w:r>
        <w:rPr>
          <w:rStyle w:val="StyleUnderline"/>
        </w:rPr>
        <w:t xml:space="preserve"> </w:t>
      </w:r>
      <w:r w:rsidRPr="007E721D">
        <w:rPr>
          <w:rStyle w:val="StyleUnderline"/>
        </w:rPr>
        <w:t xml:space="preserve">“counterrevolutionary” white hegemony </w:t>
      </w:r>
      <w:r>
        <w:rPr>
          <w:rStyle w:val="StyleUnderline"/>
        </w:rPr>
        <w:t>to its revolutionary Other.</w:t>
      </w:r>
      <w:r w:rsidRPr="007E721D">
        <w:rPr>
          <w:rStyle w:val="StyleUnderline"/>
        </w:rPr>
        <w:t xml:space="preserve"> This</w:t>
      </w:r>
      <w:r>
        <w:rPr>
          <w:rStyle w:val="StyleUnderline"/>
        </w:rPr>
        <w:t xml:space="preserve"> </w:t>
      </w:r>
      <w:r w:rsidRPr="007E721D">
        <w:rPr>
          <w:rStyle w:val="StyleUnderline"/>
        </w:rPr>
        <w:t>conception of correspondence was a necessary linchpin for bringing Afro-</w:t>
      </w:r>
      <w:r>
        <w:rPr>
          <w:rStyle w:val="StyleUnderline"/>
        </w:rPr>
        <w:t xml:space="preserve"> </w:t>
      </w:r>
      <w:r w:rsidRPr="007E721D">
        <w:rPr>
          <w:rStyle w:val="StyleUnderline"/>
        </w:rPr>
        <w:t>Asian struggles together</w:t>
      </w:r>
      <w:r w:rsidRPr="00E134C7">
        <w:rPr>
          <w:sz w:val="10"/>
        </w:rPr>
        <w:t xml:space="preserve">. </w:t>
      </w:r>
      <w:r w:rsidRPr="007E721D">
        <w:rPr>
          <w:rStyle w:val="Emphasis"/>
        </w:rPr>
        <w:t>It evoked a strategic antiessentialism meant to</w:t>
      </w:r>
      <w:r>
        <w:rPr>
          <w:rStyle w:val="Emphasis"/>
        </w:rPr>
        <w:t xml:space="preserve"> </w:t>
      </w:r>
      <w:r w:rsidRPr="007E721D">
        <w:rPr>
          <w:rStyle w:val="Emphasis"/>
        </w:rPr>
        <w:t>delink binaries of racial and political separation</w:t>
      </w:r>
      <w:r w:rsidRPr="00E134C7">
        <w:rPr>
          <w:sz w:val="10"/>
        </w:rPr>
        <w:t xml:space="preserve"> </w:t>
      </w:r>
      <w:r w:rsidRPr="00E134C7">
        <w:rPr>
          <w:rStyle w:val="StyleUnderline"/>
        </w:rPr>
        <w:t xml:space="preserve">(African and Asian/First World and Third/Orient and Occident). </w:t>
      </w:r>
      <w:r w:rsidRPr="007E721D">
        <w:rPr>
          <w:rStyle w:val="Emphasis"/>
        </w:rPr>
        <w:t>Seeking correspondence also</w:t>
      </w:r>
      <w:r>
        <w:rPr>
          <w:rStyle w:val="Emphasis"/>
        </w:rPr>
        <w:t xml:space="preserve"> </w:t>
      </w:r>
      <w:r w:rsidRPr="007E721D">
        <w:rPr>
          <w:rStyle w:val="Emphasis"/>
        </w:rPr>
        <w:t>became a strategy for dialectical understanding of social relations under</w:t>
      </w:r>
      <w:r>
        <w:rPr>
          <w:rStyle w:val="Emphasis"/>
        </w:rPr>
        <w:t xml:space="preserve"> </w:t>
      </w:r>
      <w:r w:rsidRPr="007E721D">
        <w:rPr>
          <w:rStyle w:val="Emphasis"/>
        </w:rPr>
        <w:t>capitalism and for exposing links in the chain of postwar imperialism and</w:t>
      </w:r>
      <w:r>
        <w:rPr>
          <w:rStyle w:val="Emphasis"/>
        </w:rPr>
        <w:t xml:space="preserve"> </w:t>
      </w:r>
      <w:r w:rsidRPr="007E721D">
        <w:rPr>
          <w:rStyle w:val="Emphasis"/>
        </w:rPr>
        <w:t xml:space="preserve">colonialism. </w:t>
      </w:r>
      <w:r w:rsidRPr="00E134C7">
        <w:rPr>
          <w:sz w:val="10"/>
        </w:rPr>
        <w:t>Understanding the paradigm of transnational correspondence thus helps to disclose how black and Asian radicals prolonged and remade the so-called Bandung era into a distinctly black formula for liberation.</w:t>
      </w:r>
    </w:p>
    <w:p w:rsidR="003842A8" w:rsidRDefault="003842A8" w:rsidP="003842A8">
      <w:pPr>
        <w:rPr>
          <w:sz w:val="10"/>
        </w:rPr>
      </w:pPr>
    </w:p>
    <w:p w:rsidR="003842A8" w:rsidRDefault="003842A8" w:rsidP="003842A8">
      <w:pPr>
        <w:rPr>
          <w:sz w:val="10"/>
        </w:rPr>
      </w:pPr>
    </w:p>
    <w:p w:rsidR="003842A8" w:rsidRDefault="003842A8" w:rsidP="003842A8">
      <w:pPr>
        <w:pStyle w:val="Heading4"/>
      </w:pPr>
      <w:r>
        <w:t xml:space="preserve">The alt is necessary to foster revolutionary international ties that are both anticapitalist and antireformist </w:t>
      </w:r>
    </w:p>
    <w:p w:rsidR="003842A8" w:rsidRPr="00886219" w:rsidRDefault="003842A8" w:rsidP="003842A8">
      <w:r w:rsidRPr="00361C44">
        <w:rPr>
          <w:b/>
        </w:rPr>
        <w:t>Mullen in 4</w:t>
      </w:r>
      <w:r>
        <w:t xml:space="preserve"> &lt;Bill. Professor of English and American Studies at Purdue. “Transnational Correspondence: Robert F. Williams, Detroit, and the Bandung Era” Afro-Orientalism. University of Minnesota Press. (2004). Pgs 73-111. CS&gt;</w:t>
      </w:r>
    </w:p>
    <w:p w:rsidR="003842A8" w:rsidRDefault="003842A8" w:rsidP="003842A8">
      <w:pPr>
        <w:rPr>
          <w:rStyle w:val="StyleUnderline"/>
        </w:rPr>
      </w:pPr>
      <w:r w:rsidRPr="0022699D">
        <w:rPr>
          <w:sz w:val="16"/>
          <w:szCs w:val="24"/>
        </w:rPr>
        <w:t xml:space="preserve">As these disparate activities suggest, </w:t>
      </w:r>
      <w:r w:rsidRPr="00886219">
        <w:rPr>
          <w:rStyle w:val="StyleUnderline"/>
        </w:rPr>
        <w:t>for black radicals seeking to</w:t>
      </w:r>
      <w:r>
        <w:rPr>
          <w:rStyle w:val="StyleUnderline"/>
        </w:rPr>
        <w:t xml:space="preserve"> </w:t>
      </w:r>
      <w:r w:rsidRPr="00886219">
        <w:rPr>
          <w:rStyle w:val="StyleUnderline"/>
        </w:rPr>
        <w:t>locate local black struggles in an international context, the Detroit Grassroots</w:t>
      </w:r>
      <w:r>
        <w:rPr>
          <w:rStyle w:val="StyleUnderline"/>
        </w:rPr>
        <w:t xml:space="preserve"> </w:t>
      </w:r>
      <w:r w:rsidRPr="00886219">
        <w:rPr>
          <w:rStyle w:val="StyleUnderline"/>
        </w:rPr>
        <w:t>Conference was a kind of second, domestic Bandung</w:t>
      </w:r>
      <w:r w:rsidRPr="00886219">
        <w:rPr>
          <w:rStyle w:val="Emphasis"/>
        </w:rPr>
        <w:t>. The conference</w:t>
      </w:r>
      <w:r>
        <w:rPr>
          <w:rStyle w:val="Emphasis"/>
        </w:rPr>
        <w:t xml:space="preserve"> </w:t>
      </w:r>
      <w:r w:rsidRPr="00886219">
        <w:rPr>
          <w:rStyle w:val="Emphasis"/>
        </w:rPr>
        <w:t>moved the question of black struggle from one of civil rights to</w:t>
      </w:r>
      <w:r>
        <w:rPr>
          <w:rStyle w:val="Emphasis"/>
        </w:rPr>
        <w:t xml:space="preserve"> </w:t>
      </w:r>
      <w:r w:rsidRPr="00886219">
        <w:rPr>
          <w:rStyle w:val="Emphasis"/>
        </w:rPr>
        <w:t>black power and broadened geographic consideration of black liberation</w:t>
      </w:r>
      <w:r>
        <w:rPr>
          <w:rStyle w:val="Emphasis"/>
        </w:rPr>
        <w:t xml:space="preserve"> </w:t>
      </w:r>
      <w:r w:rsidRPr="00886219">
        <w:rPr>
          <w:rStyle w:val="Emphasis"/>
        </w:rPr>
        <w:t>from North and South to include hemispheric struggles</w:t>
      </w:r>
      <w:r w:rsidRPr="0022699D">
        <w:rPr>
          <w:sz w:val="16"/>
          <w:szCs w:val="24"/>
        </w:rPr>
        <w:t xml:space="preserve">. </w:t>
      </w:r>
      <w:r w:rsidRPr="00886219">
        <w:rPr>
          <w:rStyle w:val="StyleUnderline"/>
        </w:rPr>
        <w:t>It raised more seriously than ever before the question of the relationship between black</w:t>
      </w:r>
      <w:r>
        <w:rPr>
          <w:rStyle w:val="StyleUnderline"/>
        </w:rPr>
        <w:t xml:space="preserve"> </w:t>
      </w:r>
      <w:r w:rsidRPr="00886219">
        <w:rPr>
          <w:rStyle w:val="StyleUnderline"/>
        </w:rPr>
        <w:t>politics and culture, and the relationship of each to international forms</w:t>
      </w:r>
      <w:r>
        <w:rPr>
          <w:rStyle w:val="StyleUnderline"/>
        </w:rPr>
        <w:t xml:space="preserve"> </w:t>
      </w:r>
      <w:r w:rsidRPr="00886219">
        <w:rPr>
          <w:rStyle w:val="StyleUnderline"/>
        </w:rPr>
        <w:t>of struggle</w:t>
      </w:r>
      <w:r w:rsidRPr="0022699D">
        <w:rPr>
          <w:sz w:val="16"/>
          <w:szCs w:val="24"/>
        </w:rPr>
        <w:t xml:space="preserve">. For perhaps the Wrst time within the newly emerging black Left, </w:t>
      </w:r>
      <w:r w:rsidRPr="00886219">
        <w:rPr>
          <w:rStyle w:val="Emphasis"/>
        </w:rPr>
        <w:t>it also clearly demarcated a “reformist” versus “revolutionary” line.</w:t>
      </w:r>
      <w:r>
        <w:rPr>
          <w:rStyle w:val="Emphasis"/>
        </w:rPr>
        <w:t xml:space="preserve"> </w:t>
      </w:r>
      <w:r w:rsidRPr="0022699D">
        <w:rPr>
          <w:sz w:val="16"/>
          <w:szCs w:val="24"/>
        </w:rPr>
        <w:t xml:space="preserve">At the same time, </w:t>
      </w:r>
      <w:r w:rsidRPr="00886219">
        <w:rPr>
          <w:rStyle w:val="StyleUnderline"/>
        </w:rPr>
        <w:t>organizers pledged allegiance to neither the U.S. Communist</w:t>
      </w:r>
      <w:r>
        <w:rPr>
          <w:rStyle w:val="StyleUnderline"/>
        </w:rPr>
        <w:t xml:space="preserve"> </w:t>
      </w:r>
      <w:r w:rsidRPr="00886219">
        <w:rPr>
          <w:rStyle w:val="StyleUnderline"/>
        </w:rPr>
        <w:t>Party nor Soviet-model socialism, while distancing themselves</w:t>
      </w:r>
      <w:r>
        <w:rPr>
          <w:rStyle w:val="StyleUnderline"/>
        </w:rPr>
        <w:t xml:space="preserve"> </w:t>
      </w:r>
      <w:r w:rsidRPr="00886219">
        <w:rPr>
          <w:rStyle w:val="StyleUnderline"/>
        </w:rPr>
        <w:t>from black and white reformist struggles or capitalist democracy. The</w:t>
      </w:r>
      <w:r>
        <w:rPr>
          <w:rStyle w:val="StyleUnderline"/>
        </w:rPr>
        <w:t xml:space="preserve"> </w:t>
      </w:r>
      <w:r w:rsidRPr="00886219">
        <w:rPr>
          <w:rStyle w:val="StyleUnderline"/>
        </w:rPr>
        <w:t xml:space="preserve">position mirrored in some ways China’s </w:t>
      </w:r>
      <w:r w:rsidRPr="0022699D">
        <w:rPr>
          <w:sz w:val="16"/>
          <w:szCs w:val="24"/>
        </w:rPr>
        <w:t xml:space="preserve">(and the Third World’s) </w:t>
      </w:r>
      <w:r w:rsidRPr="00886219">
        <w:rPr>
          <w:rStyle w:val="StyleUnderline"/>
        </w:rPr>
        <w:t>relationship</w:t>
      </w:r>
      <w:r>
        <w:rPr>
          <w:rStyle w:val="StyleUnderline"/>
        </w:rPr>
        <w:t xml:space="preserve"> </w:t>
      </w:r>
      <w:r w:rsidRPr="00886219">
        <w:rPr>
          <w:rStyle w:val="StyleUnderline"/>
        </w:rPr>
        <w:t>to conventional Cold War alignments.</w:t>
      </w:r>
      <w:r>
        <w:rPr>
          <w:rStyle w:val="StyleUnderline"/>
        </w:rPr>
        <w:t xml:space="preserve"> </w:t>
      </w:r>
      <w:r w:rsidRPr="0022699D">
        <w:rPr>
          <w:sz w:val="16"/>
          <w:szCs w:val="24"/>
        </w:rPr>
        <w:t xml:space="preserve">Indeed, by the end of 1963, it seemed as if one hundred black powers were in bloom. Of them, </w:t>
      </w:r>
      <w:r w:rsidRPr="00886219">
        <w:rPr>
          <w:rStyle w:val="StyleUnderline"/>
        </w:rPr>
        <w:t>none was more demonstrative of the new</w:t>
      </w:r>
      <w:r>
        <w:rPr>
          <w:rStyle w:val="StyleUnderline"/>
        </w:rPr>
        <w:t xml:space="preserve"> </w:t>
      </w:r>
      <w:r w:rsidRPr="00886219">
        <w:rPr>
          <w:rStyle w:val="StyleUnderline"/>
        </w:rPr>
        <w:t>transnational correspondence sought by Afro-Asian radicals</w:t>
      </w:r>
      <w:r w:rsidRPr="0022699D">
        <w:rPr>
          <w:sz w:val="16"/>
          <w:szCs w:val="24"/>
        </w:rPr>
        <w:t xml:space="preserve"> in Detroit and other northern U.S. cities </w:t>
      </w:r>
      <w:r w:rsidRPr="00886219">
        <w:rPr>
          <w:rStyle w:val="StyleUnderline"/>
        </w:rPr>
        <w:t>than the Revolutionary Action Movement.</w:t>
      </w:r>
      <w:r>
        <w:rPr>
          <w:rStyle w:val="StyleUnderline"/>
        </w:rPr>
        <w:t xml:space="preserve"> </w:t>
      </w:r>
      <w:r w:rsidRPr="0022699D">
        <w:rPr>
          <w:sz w:val="16"/>
          <w:szCs w:val="24"/>
        </w:rPr>
        <w:t xml:space="preserve">Though Robin D. G. Kelley and Thomas Blair have written more extensively about RAM than any other U.S. scholars, the full history of the organization has yet to be disclosed.24 The most complete published account of RAM exists as Maxwell C. Stanford’s (aka Muhammed Ahmed) 1986 MA thesis “Revolutionary Action Movement (RAM): A Case Study of an Urban Revolutionary Movement in Western Capitalist Society.” </w:t>
      </w:r>
      <w:r w:rsidRPr="00886219">
        <w:rPr>
          <w:rStyle w:val="StyleUnderline"/>
        </w:rPr>
        <w:t>RAM initially drew together young radicals from SNCC, Marxist organizations,</w:t>
      </w:r>
      <w:r>
        <w:rPr>
          <w:rStyle w:val="StyleUnderline"/>
        </w:rPr>
        <w:t xml:space="preserve"> </w:t>
      </w:r>
      <w:r w:rsidRPr="00886219">
        <w:rPr>
          <w:rStyle w:val="StyleUnderline"/>
        </w:rPr>
        <w:t>and black student leaders</w:t>
      </w:r>
      <w:r w:rsidRPr="0022699D">
        <w:rPr>
          <w:sz w:val="16"/>
          <w:szCs w:val="24"/>
        </w:rPr>
        <w:t xml:space="preserve"> at Central State University in Ohio. According to Stanford, the idea for RAM first began to develop in 1961 when news of Williams’s fight into exile reached movement circles. Stanford, Don Freeman, a student at Case Western Reserve College, and several black colleagues organized an off-campus chapter of Students for a Democratic Society called Challenge at Central State. Drawing largely from the writings of Williams and Harold Cruse, </w:t>
      </w:r>
      <w:r w:rsidRPr="00886219">
        <w:rPr>
          <w:rStyle w:val="StyleUnderline"/>
        </w:rPr>
        <w:t>Freeman and Stanford</w:t>
      </w:r>
      <w:r>
        <w:rPr>
          <w:rStyle w:val="StyleUnderline"/>
        </w:rPr>
        <w:t xml:space="preserve"> </w:t>
      </w:r>
      <w:r w:rsidRPr="00886219">
        <w:rPr>
          <w:rStyle w:val="StyleUnderline"/>
        </w:rPr>
        <w:t>decided to organize RAM and to initiate direct-action protest in an effort</w:t>
      </w:r>
      <w:r>
        <w:rPr>
          <w:rStyle w:val="StyleUnderline"/>
        </w:rPr>
        <w:t xml:space="preserve"> </w:t>
      </w:r>
      <w:r w:rsidRPr="00886219">
        <w:rPr>
          <w:rStyle w:val="StyleUnderline"/>
        </w:rPr>
        <w:t>to create a black working-class nationalist movement</w:t>
      </w:r>
      <w:r w:rsidRPr="0022699D">
        <w:rPr>
          <w:sz w:val="16"/>
          <w:szCs w:val="24"/>
        </w:rPr>
        <w:t xml:space="preserve">.25 RAM’s development was assisted by Mrs. Ethel Johnson, a coworker of Williams’s in Monroe who had moved to Philadelphia. Stanford says she helped organize RAM and became a member of its central committees, training young RAM members. She was assisted by Queen Mother Audley Moore, a former Communist who organized the African American Party of National Liberation in 1963. The party formed a provisional government with Williams elected premier in exile.26 Stanford also visited Williams in Cuba in 1963, where he intersected brieXy with General Baker and the Michigan contingent. By the end of 1963, Stanford had recruited several hundred members into RAM. In February 1964, four months after the NNLC, Williams published the essay “Revolution without Violence?” in the Crusader. The essay criticized nonviolence as a civil rights strategy. It cited the “noble patriots of Concord, Lexington, Valley Forge,” and Harpers Ferry as examples of “righteous violence” appropriate to combating attacks on black martyrs like William Moore, Medger Evers, and the slaughtered children of Birmingham. Williams then described a concept of “lightning campaigns conducted in highly sensitive urban communities with the paralysis reaching the small community and spreading to the farm area.”27 The same issue included a report on China and an excerpt from Mao’s statement in support of black liberation. Williams’s essay inspired Stanford and Freeman to call for an all-black student conference to discuss armed self-defense and black nationalism in the South. Stanford went to Detroit to raise money for the conference, where he met with James and Grace Lee Boggs and discussed Williams’s essay. Boggs also asked Stanford to write an essay on RAM that was later printed in Correspondence. From there Stanford went south to recruit SNCC Weldworkers to attend the conference, held May 1–4, 1964, at Fisk University. </w:t>
      </w:r>
      <w:r w:rsidRPr="0022699D">
        <w:rPr>
          <w:rStyle w:val="StyleUnderline"/>
        </w:rPr>
        <w:t>The Afro-American Student Conference on Black Nationalism was,</w:t>
      </w:r>
      <w:r>
        <w:rPr>
          <w:rStyle w:val="StyleUnderline"/>
        </w:rPr>
        <w:t xml:space="preserve"> </w:t>
      </w:r>
      <w:r w:rsidRPr="0022699D">
        <w:rPr>
          <w:sz w:val="16"/>
          <w:szCs w:val="24"/>
        </w:rPr>
        <w:t>in Stanford’s words, “</w:t>
      </w:r>
      <w:r w:rsidRPr="0022699D">
        <w:rPr>
          <w:rStyle w:val="StyleUnderline"/>
        </w:rPr>
        <w:t>the ideological catalyst that eventually shifted the</w:t>
      </w:r>
      <w:r>
        <w:rPr>
          <w:rStyle w:val="StyleUnderline"/>
        </w:rPr>
        <w:t xml:space="preserve"> </w:t>
      </w:r>
      <w:r w:rsidRPr="0022699D">
        <w:rPr>
          <w:rStyle w:val="Emphasis"/>
        </w:rPr>
        <w:t>civil rights movement into the Black Power movement</w:t>
      </w:r>
      <w:r w:rsidRPr="0022699D">
        <w:rPr>
          <w:sz w:val="16"/>
          <w:szCs w:val="24"/>
        </w:rPr>
        <w:t xml:space="preserve">.”28 </w:t>
      </w:r>
      <w:r w:rsidRPr="0022699D">
        <w:rPr>
          <w:rStyle w:val="StyleUnderline"/>
        </w:rPr>
        <w:t>The conference</w:t>
      </w:r>
      <w:r>
        <w:rPr>
          <w:rStyle w:val="StyleUnderline"/>
        </w:rPr>
        <w:t xml:space="preserve"> </w:t>
      </w:r>
      <w:r w:rsidRPr="0022699D">
        <w:rPr>
          <w:rStyle w:val="StyleUnderline"/>
        </w:rPr>
        <w:t>was titled “The Black Revolution’s Relationship to the Bandung</w:t>
      </w:r>
      <w:r>
        <w:rPr>
          <w:rStyle w:val="StyleUnderline"/>
        </w:rPr>
        <w:t xml:space="preserve"> </w:t>
      </w:r>
      <w:r w:rsidRPr="0022699D">
        <w:rPr>
          <w:rStyle w:val="StyleUnderline"/>
        </w:rPr>
        <w:t xml:space="preserve">World.” </w:t>
      </w:r>
      <w:r w:rsidRPr="0022699D">
        <w:rPr>
          <w:sz w:val="16"/>
          <w:szCs w:val="24"/>
        </w:rPr>
        <w:t xml:space="preserve">According to Stanford, </w:t>
      </w:r>
      <w:r w:rsidRPr="0022699D">
        <w:rPr>
          <w:rStyle w:val="Emphasis"/>
        </w:rPr>
        <w:t>the conferees agreed to “translate” nationalist</w:t>
      </w:r>
      <w:r>
        <w:rPr>
          <w:rStyle w:val="Emphasis"/>
        </w:rPr>
        <w:t xml:space="preserve"> </w:t>
      </w:r>
      <w:r w:rsidRPr="0022699D">
        <w:rPr>
          <w:rStyle w:val="Emphasis"/>
        </w:rPr>
        <w:t>ideology into effective action.</w:t>
      </w:r>
      <w:r w:rsidRPr="0022699D">
        <w:rPr>
          <w:sz w:val="16"/>
          <w:szCs w:val="24"/>
        </w:rPr>
        <w:t xml:space="preserve">29 Their “strategy of chaos,” in the words of Detroit’s Cleage, included controlling black neighborhoods, training and disciplining young cadres, and making young black radicals the vanguard of revolution.30 </w:t>
      </w:r>
      <w:r w:rsidRPr="0022699D">
        <w:rPr>
          <w:rStyle w:val="StyleUnderline"/>
        </w:rPr>
        <w:t>The conference also adopted thirteen points</w:t>
      </w:r>
      <w:r>
        <w:rPr>
          <w:rStyle w:val="StyleUnderline"/>
        </w:rPr>
        <w:t xml:space="preserve"> </w:t>
      </w:r>
      <w:r w:rsidRPr="0022699D">
        <w:rPr>
          <w:rStyle w:val="StyleUnderline"/>
        </w:rPr>
        <w:t>of implementation, mostly aimed at internationalizing black struggle</w:t>
      </w:r>
      <w:r w:rsidRPr="0022699D">
        <w:rPr>
          <w:rStyle w:val="Emphasis"/>
        </w:rPr>
        <w:t>. It</w:t>
      </w:r>
      <w:r>
        <w:rPr>
          <w:rStyle w:val="Emphasis"/>
        </w:rPr>
        <w:t xml:space="preserve"> </w:t>
      </w:r>
      <w:r w:rsidRPr="0022699D">
        <w:rPr>
          <w:rStyle w:val="Emphasis"/>
        </w:rPr>
        <w:t>“united” with African, Asian, and Latin American revolutions and sought</w:t>
      </w:r>
      <w:r>
        <w:rPr>
          <w:rStyle w:val="Emphasis"/>
        </w:rPr>
        <w:t xml:space="preserve"> to gain their fi</w:t>
      </w:r>
      <w:r w:rsidRPr="0022699D">
        <w:rPr>
          <w:rStyle w:val="Emphasis"/>
        </w:rPr>
        <w:t>nancial support;</w:t>
      </w:r>
      <w:r w:rsidRPr="0022699D">
        <w:rPr>
          <w:sz w:val="16"/>
          <w:szCs w:val="24"/>
        </w:rPr>
        <w:t xml:space="preserve"> it adopted Williams as leader-in-exile</w:t>
      </w:r>
      <w:r w:rsidRPr="0022699D">
        <w:rPr>
          <w:rStyle w:val="StyleUnderline"/>
        </w:rPr>
        <w:t>; it</w:t>
      </w:r>
      <w:r>
        <w:rPr>
          <w:rStyle w:val="StyleUnderline"/>
        </w:rPr>
        <w:t xml:space="preserve"> </w:t>
      </w:r>
      <w:r w:rsidRPr="0022699D">
        <w:rPr>
          <w:rStyle w:val="StyleUnderline"/>
        </w:rPr>
        <w:t>described its philosophy as “Pan-African Socialism”; it called for the creation</w:t>
      </w:r>
      <w:r>
        <w:rPr>
          <w:rStyle w:val="StyleUnderline"/>
        </w:rPr>
        <w:t xml:space="preserve"> </w:t>
      </w:r>
      <w:r w:rsidRPr="0022699D">
        <w:rPr>
          <w:rStyle w:val="StyleUnderline"/>
        </w:rPr>
        <w:t>of a national pu</w:t>
      </w:r>
      <w:r>
        <w:rPr>
          <w:rStyle w:val="StyleUnderline"/>
        </w:rPr>
        <w:t>blic organ, Black America; and fi</w:t>
      </w:r>
      <w:r w:rsidRPr="0022699D">
        <w:rPr>
          <w:rStyle w:val="StyleUnderline"/>
        </w:rPr>
        <w:t>nally</w:t>
      </w:r>
      <w:r w:rsidRPr="0022699D">
        <w:rPr>
          <w:sz w:val="16"/>
          <w:szCs w:val="24"/>
        </w:rPr>
        <w:t xml:space="preserve">, as Du Bois, William Patterson, and Paul Robeson had done ten years earlier, </w:t>
      </w:r>
      <w:r w:rsidRPr="0022699D">
        <w:rPr>
          <w:rStyle w:val="StyleUnderline"/>
        </w:rPr>
        <w:t>RAM</w:t>
      </w:r>
      <w:r>
        <w:rPr>
          <w:rStyle w:val="StyleUnderline"/>
        </w:rPr>
        <w:t xml:space="preserve"> </w:t>
      </w:r>
      <w:r w:rsidRPr="0022699D">
        <w:rPr>
          <w:rStyle w:val="StyleUnderline"/>
        </w:rPr>
        <w:t>charged U.S. imperialism with having committed genocide.31</w:t>
      </w:r>
    </w:p>
    <w:p w:rsidR="003842A8" w:rsidRDefault="003842A8" w:rsidP="003842A8">
      <w:pPr>
        <w:rPr>
          <w:rStyle w:val="StyleUnderline"/>
        </w:rPr>
      </w:pPr>
    </w:p>
    <w:p w:rsidR="00FF49BC" w:rsidRDefault="00FF49BC" w:rsidP="003842A8">
      <w:pPr>
        <w:pStyle w:val="Heading2"/>
        <w:rPr>
          <w:rStyle w:val="StyleUnderline"/>
        </w:rPr>
      </w:pPr>
      <w:r>
        <w:rPr>
          <w:rStyle w:val="StyleUnderline"/>
        </w:rPr>
        <w:t>Alt – Third World Consciousness</w:t>
      </w:r>
    </w:p>
    <w:p w:rsidR="00FF49BC" w:rsidRPr="005C3F92" w:rsidRDefault="00FF49BC" w:rsidP="00FF49BC">
      <w:pPr>
        <w:pStyle w:val="Heading4"/>
      </w:pPr>
      <w:r w:rsidRPr="005C3F92">
        <w:t>The alternative is Third World Conscious</w:t>
      </w:r>
      <w:r>
        <w:t>ness. A praxis that formulates national identities</w:t>
      </w:r>
      <w:r w:rsidRPr="005C3F92">
        <w:t xml:space="preserve"> as a site for revolution to better understand different struggles as a better form of collectivization.</w:t>
      </w:r>
    </w:p>
    <w:p w:rsidR="00FF49BC" w:rsidRPr="005C3F92" w:rsidRDefault="00FF49BC" w:rsidP="00FF49BC">
      <w:r w:rsidRPr="005C3F92">
        <w:rPr>
          <w:rStyle w:val="Style13ptBold"/>
        </w:rPr>
        <w:t>Evangelista ‘82</w:t>
      </w:r>
      <w:r w:rsidRPr="005C3F92">
        <w:t>(Susan Evangelista is the Founder of Roots of Health and currently serves as the organization’s Deputy Director. Prior to the founding of Roots of Health, Susan worked as a Peace Corps volunteer in the Philippines and went on to teach at the Ateneo de Manila University for 30 years. While a faculty member at Ateneo, she also worked in Nigeria’s University of Maiduguri, in a Burmese Refugee Camp in Thailand, in Cambodia’s Royal University of Phnom Penh, and in Osaka Gaidai, Japan. She has published academic books and articles as well as creative pieces – both fiction and nonfiction – and handled various administrational jobs in the university, notably Chair of Interdisciplinary Studies. She also worked with ACELT, an outreach organization that conducts teacher training all over the Philippines. “Carlos Bulosan and Third World Consciousness ”, pgs.  45-47, 1982, NAE)</w:t>
      </w:r>
    </w:p>
    <w:p w:rsidR="00FF49BC" w:rsidRPr="005C3F92" w:rsidRDefault="00FF49BC" w:rsidP="00FF49BC">
      <w:pPr>
        <w:rPr>
          <w:u w:val="single"/>
        </w:rPr>
      </w:pPr>
      <w:r w:rsidRPr="00240432">
        <w:rPr>
          <w:rStyle w:val="StyleUnderline"/>
        </w:rPr>
        <w:t>The concept of third world consciousness dates back to 1961 when Frantz Fanon published The Wretched of the Earth,</w:t>
      </w:r>
      <w:r w:rsidRPr="005C3F92">
        <w:rPr>
          <w:sz w:val="16"/>
        </w:rPr>
        <w:t xml:space="preserve"> but the stirrings of this consciousness preceded the term, </w:t>
      </w:r>
      <w:r w:rsidRPr="00240432">
        <w:rPr>
          <w:rStyle w:val="StyleUnderline"/>
        </w:rPr>
        <w:t>and go back,</w:t>
      </w:r>
      <w:r w:rsidRPr="005C3F92">
        <w:rPr>
          <w:sz w:val="16"/>
        </w:rPr>
        <w:t xml:space="preserve"> in fact, to 1917 </w:t>
      </w:r>
      <w:r w:rsidRPr="00240432">
        <w:rPr>
          <w:rStyle w:val="StyleUnderline"/>
        </w:rPr>
        <w:t>to the October Revolution in Russia, for it was with this revolution that the third world came into being.</w:t>
      </w:r>
      <w:r w:rsidRPr="005C3F92">
        <w:rPr>
          <w:sz w:val="16"/>
        </w:rPr>
        <w:t>2 Before this time, the world was divided into two: the developed, imperialist countries, and the backward colonies and semi-colonies of these developed countries</w:t>
      </w:r>
      <w:r w:rsidRPr="00240432">
        <w:rPr>
          <w:rStyle w:val="StyleUnderline"/>
        </w:rPr>
        <w:t>. After the revolution the division became tripartite, with the imperialist countries making up the first world, the socialist countries the second world, and the new-colonies (now independent but still economically tied to the imperialist countries) the third world</w:t>
      </w:r>
      <w:r w:rsidRPr="005C3F92">
        <w:rPr>
          <w:sz w:val="16"/>
        </w:rPr>
        <w:t xml:space="preserve">. </w:t>
      </w:r>
      <w:r w:rsidRPr="00240432">
        <w:rPr>
          <w:rStyle w:val="StyleUnderline"/>
        </w:rPr>
        <w:t>Later the concept was somewhat modified, until today it encompasses all the impoverished countries of the world, poor because of the on-going effects of the past colo- nial relationship, whether those countries are now under socialist regimes (China,</w:t>
      </w:r>
      <w:r w:rsidRPr="005C3F92">
        <w:rPr>
          <w:sz w:val="16"/>
        </w:rPr>
        <w:t xml:space="preserve"> Vietnam) </w:t>
      </w:r>
      <w:r w:rsidRPr="00240432">
        <w:rPr>
          <w:rStyle w:val="StyleUnderline"/>
        </w:rPr>
        <w:t xml:space="preserve">or under military dictatorships (much of South America and Africa) or under "democratic" one-man rule </w:t>
      </w:r>
      <w:r w:rsidRPr="005C3F92">
        <w:rPr>
          <w:sz w:val="16"/>
        </w:rPr>
        <w:t xml:space="preserve">(the Philippines). </w:t>
      </w:r>
      <w:r w:rsidRPr="00240432">
        <w:rPr>
          <w:rStyle w:val="StyleUnderline"/>
        </w:rPr>
        <w:t>It is, then, the designation for that part of the world which is still struggling against the forces of imperialism and neo-colonialism. Third world consciousness is, then, first of all, consciousness of nationalist identity vis-a-vis the colonizing power, coupled with understanding of the nature of exploitation to which the national- ist group has been subjected.</w:t>
      </w:r>
      <w:r w:rsidRPr="005C3F92">
        <w:rPr>
          <w:sz w:val="16"/>
        </w:rPr>
        <w:t xml:space="preserve"> </w:t>
      </w:r>
      <w:r w:rsidRPr="00240432">
        <w:rPr>
          <w:rStyle w:val="StyleUnderline"/>
        </w:rPr>
        <w:t>It also involves engagement in a pro- cess of praxis through which the forces of oppression can be countered. This praxis is made up of the elements of active strug- gle and reflective thinking, and, often, writing, directed towards national liberation and the radical transformation of society.</w:t>
      </w:r>
      <w:r w:rsidRPr="005C3F92">
        <w:rPr>
          <w:sz w:val="16"/>
        </w:rPr>
        <w:t xml:space="preserve"> </w:t>
      </w:r>
      <w:r w:rsidRPr="00240432">
        <w:rPr>
          <w:rStyle w:val="StyleUnderline"/>
        </w:rPr>
        <w:t>But despite the emphasis on nationalism, there is also a growing recog- nition of the oneness of the struggles of all oppressed nations and peoples: history both particularizes and generalizes, and while each struggle is unique, the forces of colonialism and imperialism are one in a very real sense</w:t>
      </w:r>
      <w:r w:rsidRPr="005C3F92">
        <w:rPr>
          <w:sz w:val="16"/>
        </w:rPr>
        <w:t xml:space="preserve">. </w:t>
      </w:r>
      <w:r w:rsidRPr="00240432">
        <w:rPr>
          <w:rStyle w:val="StyleUnderline"/>
        </w:rPr>
        <w:t>Third world writing can be loosel</w:t>
      </w:r>
      <w:r>
        <w:rPr>
          <w:rStyle w:val="StyleUnderline"/>
        </w:rPr>
        <w:t>y characterized as "revolution</w:t>
      </w:r>
      <w:r w:rsidRPr="00240432">
        <w:rPr>
          <w:rStyle w:val="StyleUnderline"/>
        </w:rPr>
        <w:t>ary realism</w:t>
      </w:r>
      <w:r w:rsidRPr="005C3F92">
        <w:rPr>
          <w:sz w:val="16"/>
        </w:rPr>
        <w:t xml:space="preserve">,3 differentiated from the forms of critical realism that characterized much of nineteenth and twentieth century western literature, which seems frequently to deal with sickness, decay, and the general pessimistic discontent of overdeveloped societies. Bulosan was interested in the critical realists in America - he read Dreiser, Anderson, Lewis, Faulkner, Hemingway, Caldwell, and Steinbeck. He saw that these </w:t>
      </w:r>
      <w:r w:rsidRPr="00240432">
        <w:rPr>
          <w:rStyle w:val="StyleUnderline"/>
        </w:rPr>
        <w:t>writers recognized "the extent of the lie that corrupted the American dream," but they fell short of his expectations: I had hoped to find in these writers a weapon strong enough to blast the walls that imprisoned the American soul. But they were merely des- cribing the disease - they did not reveal any evidence that they knew how to eradicate it</w:t>
      </w:r>
      <w:r w:rsidRPr="005C3F92">
        <w:rPr>
          <w:sz w:val="16"/>
        </w:rPr>
        <w:t xml:space="preserve">.4 Whereas </w:t>
      </w:r>
      <w:r w:rsidRPr="00240432">
        <w:rPr>
          <w:rStyle w:val="StyleUnderline"/>
        </w:rPr>
        <w:t>the critical realists blame the decay of the social fabric on materialism, loss of religious and ot</w:t>
      </w:r>
      <w:r>
        <w:rPr>
          <w:rStyle w:val="StyleUnderline"/>
        </w:rPr>
        <w:t>her traditional values, revolu</w:t>
      </w:r>
      <w:r w:rsidRPr="00240432">
        <w:rPr>
          <w:rStyle w:val="StyleUnderline"/>
        </w:rPr>
        <w:t>tionary realists see the situation in m</w:t>
      </w:r>
      <w:r>
        <w:rPr>
          <w:rStyle w:val="StyleUnderline"/>
        </w:rPr>
        <w:t>ore purely political or histor</w:t>
      </w:r>
      <w:r w:rsidRPr="00240432">
        <w:rPr>
          <w:rStyle w:val="StyleUnderline"/>
        </w:rPr>
        <w:t>ical terms</w:t>
      </w:r>
      <w:r w:rsidRPr="005C3F92">
        <w:rPr>
          <w:sz w:val="16"/>
        </w:rPr>
        <w:t xml:space="preserve">. </w:t>
      </w:r>
      <w:r w:rsidRPr="00240432">
        <w:rPr>
          <w:rStyle w:val="StyleUnderline"/>
        </w:rPr>
        <w:t xml:space="preserve">They are, of course, dealing with an entirely different type of situation, one in which colonialism and severe oppression are the dominant characteristics. The major themes of </w:t>
      </w:r>
      <w:r>
        <w:rPr>
          <w:rStyle w:val="StyleUnderline"/>
        </w:rPr>
        <w:t>revolution</w:t>
      </w:r>
      <w:r w:rsidRPr="00240432">
        <w:rPr>
          <w:rStyle w:val="StyleUnderline"/>
        </w:rPr>
        <w:t xml:space="preserve">ary realism are in a sense more optimistic than those of critical realism, since they deal with the awakening of individuals and groups to an understanding of </w:t>
      </w:r>
      <w:r>
        <w:rPr>
          <w:rStyle w:val="StyleUnderline"/>
        </w:rPr>
        <w:t>their dehumanization by the op</w:t>
      </w:r>
      <w:r w:rsidRPr="00240432">
        <w:rPr>
          <w:rStyle w:val="StyleUnderline"/>
        </w:rPr>
        <w:t>pressive (usually colonial) political system</w:t>
      </w:r>
      <w:r w:rsidRPr="005C3F92">
        <w:rPr>
          <w:sz w:val="16"/>
        </w:rPr>
        <w:t xml:space="preserve">. </w:t>
      </w:r>
      <w:r w:rsidRPr="005C3F92">
        <w:rPr>
          <w:rStyle w:val="StyleUnderline"/>
        </w:rPr>
        <w:t xml:space="preserve">With this understanding comes a redirection of thought and action towards a revolutionary praxis which is both liberating and rehumanizing. Third world writing thus grows out of a particular type of historical experience, qualified by a perception of man as a free political being capable of recreating and restructuring his own world. Third world consciousness is thus largely a state of mind or a particular perception of the world and its socio-political relation- ships, and as such it is logically separate from geographic location. </w:t>
      </w:r>
      <w:r w:rsidRPr="005C3F92">
        <w:rPr>
          <w:sz w:val="16"/>
        </w:rPr>
        <w:t xml:space="preserve">Filipino writers do not have it simply by virtue of being born in or writing in the Philippines, and neither are the more perceptive of first world writers necessarily precluded from sharing it. </w:t>
      </w:r>
      <w:r w:rsidRPr="005C3F92">
        <w:rPr>
          <w:rStyle w:val="StyleUnderline"/>
        </w:rPr>
        <w:t>It is not, however, simply a matter of intellectual understanding, since it involves elements of experiential knowledge of colonial oppression and a sense of identity with an oppressed group. This would exclude, for instance, the radical white American writer even if he happened to be poor. Still, there are groups in the United States with a definite history of oppression that is also related to the colonial experience: blacks were pirated away to the U.S. on British slave ships as a part of colonial trade</w:t>
      </w:r>
      <w:r w:rsidRPr="005C3F92">
        <w:rPr>
          <w:sz w:val="16"/>
        </w:rPr>
        <w:t xml:space="preserve">, and Fili- pinos were lured to the U.S. as a part of the American "colonial experiment" in the Philippines. </w:t>
      </w:r>
      <w:r w:rsidRPr="005C3F92">
        <w:rPr>
          <w:rStyle w:val="StyleUnderline"/>
        </w:rPr>
        <w:t xml:space="preserve">Such peoples may share the elements of third world consciousness: they are victims of imperial- ism, with their own national or ethnic identity, they understand the nature of oppression, and they are engaged in a struggle for liberation as a people. </w:t>
      </w:r>
    </w:p>
    <w:p w:rsidR="00FF49BC" w:rsidRDefault="00FF49BC" w:rsidP="00FF49BC"/>
    <w:p w:rsidR="008F2B93" w:rsidRPr="00EA037F" w:rsidRDefault="008F2B93" w:rsidP="008F2B93">
      <w:pPr>
        <w:pStyle w:val="Heading4"/>
      </w:pPr>
      <w:r w:rsidRPr="00EA037F">
        <w:t>Afro-Orientalism arrives as the Third World’s praxis fro deconstructing capitalism and colonization. The League and Imperialism and the Bandung Conference represents the beginning of a demand for solidarity against conditions of capitalism and colonialism.</w:t>
      </w:r>
    </w:p>
    <w:p w:rsidR="008F2B93" w:rsidRPr="00EA037F"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8F2B93" w:rsidRPr="009A677D" w:rsidRDefault="008F2B93" w:rsidP="008F2B93">
      <w:pPr>
        <w:rPr>
          <w:rStyle w:val="StyleUnderline"/>
        </w:rPr>
      </w:pPr>
      <w:r w:rsidRPr="009A677D">
        <w:rPr>
          <w:rStyle w:val="StyleUnderline"/>
        </w:rPr>
        <w:t>At the League against Imperialism meeting in Brussels</w:t>
      </w:r>
      <w:r w:rsidRPr="008235C8">
        <w:rPr>
          <w:sz w:val="16"/>
        </w:rPr>
        <w:t xml:space="preserve"> in 1928, </w:t>
      </w:r>
      <w:r w:rsidRPr="009A677D">
        <w:rPr>
          <w:rStyle w:val="StyleUnderline"/>
        </w:rPr>
        <w:t>leaders from three continents (Africa, Asia, and South America) had already dis- cussed their discrete ailments and had crafted common dreams.</w:t>
      </w:r>
      <w:r w:rsidRPr="008235C8">
        <w:rPr>
          <w:sz w:val="16"/>
        </w:rPr>
        <w:t xml:space="preserve"> </w:t>
      </w:r>
      <w:r w:rsidRPr="009A677D">
        <w:rPr>
          <w:rStyle w:val="StyleUnderline"/>
        </w:rPr>
        <w:t>They had heard of each other’s struggles and had found that they had come to similar strategic and ideological conclusions.</w:t>
      </w:r>
      <w:r w:rsidRPr="008235C8">
        <w:rPr>
          <w:sz w:val="16"/>
        </w:rPr>
        <w:t xml:space="preserve"> When independence finally dawned in the 1940s and 1950s, the leaders of the various national libera- tion movements took comfort in the successes of each other. </w:t>
      </w:r>
      <w:r w:rsidRPr="009A677D">
        <w:rPr>
          <w:rStyle w:val="StyleUnderline"/>
        </w:rPr>
        <w:t>At Ban- dung, these leaders met and forged an agenda for the international arena in opposition to the “freedom” of advanced capitalism (the First World) and to the “leadership” of the Soviet Union (the Second World).</w:t>
      </w:r>
      <w:r w:rsidRPr="008235C8">
        <w:rPr>
          <w:sz w:val="16"/>
        </w:rPr>
        <w:t xml:space="preserve"> </w:t>
      </w:r>
      <w:r w:rsidRPr="009A677D">
        <w:rPr>
          <w:rStyle w:val="StyleUnderline"/>
        </w:rPr>
        <w:t xml:space="preserve">As the Third World, these regimes sought to produce international cooperation for the widest possible development over narrow economic profit and for peace over nuclear confrontation. </w:t>
      </w:r>
      <w:r w:rsidRPr="008235C8">
        <w:rPr>
          <w:sz w:val="16"/>
        </w:rPr>
        <w:t xml:space="preserve">This energy appealed to Richard Wright.2 As the host of the Bandung Conference, Indonesia’s President </w:t>
      </w:r>
      <w:r w:rsidRPr="009A677D">
        <w:rPr>
          <w:rStyle w:val="StyleUnderline"/>
        </w:rPr>
        <w:t>Achmet Sukarno welcomed the delegates and reminded them of the basis for Afro- Asian unity: “We are of many different nations, we are of many different social backgrounds and cultural patterns. Our ways of life are different. Our national characters, or colors or motifs—call it what you will—are different. Our racial stock is different, and even the color of our skin is dif- ferent.”</w:t>
      </w:r>
      <w:r w:rsidRPr="008235C8">
        <w:rPr>
          <w:sz w:val="16"/>
        </w:rPr>
        <w:t xml:space="preserve"> All this is true, but “what does that matter?” </w:t>
      </w:r>
      <w:r w:rsidRPr="009A677D">
        <w:rPr>
          <w:rStyle w:val="StyleUnderline"/>
        </w:rPr>
        <w:t>What united Africa and Asia</w:t>
      </w:r>
      <w:r w:rsidRPr="008235C8">
        <w:rPr>
          <w:sz w:val="16"/>
        </w:rPr>
        <w:t xml:space="preserve">, Sukarno noted, </w:t>
      </w:r>
      <w:r w:rsidRPr="009A677D">
        <w:rPr>
          <w:rStyle w:val="StyleUnderline"/>
        </w:rPr>
        <w:t>was “a common detestation of colonialism in whatever form it appears . . . a common detestation of racialism . . . a com- mon determination to preserve and stabilize peace in the world</w:t>
      </w:r>
      <w:r w:rsidRPr="008235C8">
        <w:rPr>
          <w:sz w:val="16"/>
        </w:rPr>
        <w:t>.”3 Richard Wright sat in the hall, mesmerized by the proceedings. As he listened to Sukarno, he later wrote, “</w:t>
      </w:r>
      <w:r w:rsidRPr="009A677D">
        <w:rPr>
          <w:rStyle w:val="StyleUnderline"/>
        </w:rPr>
        <w:t>I began to sense a deep and organic relation here in Bandung between race and religion, two of the most power- ful and irrational forces in human nature</w:t>
      </w:r>
      <w:r w:rsidRPr="008235C8">
        <w:rPr>
          <w:sz w:val="16"/>
        </w:rPr>
        <w:t xml:space="preserve">. Sukarno was not evoking these twin demons; </w:t>
      </w:r>
      <w:r w:rsidRPr="009A677D">
        <w:rPr>
          <w:rStyle w:val="StyleUnderline"/>
        </w:rPr>
        <w:t>he was not trying to create them; he was trying to organize them. . . . The reality of race and religion was there, swollen, sensitive, tur- bulent</w:t>
      </w:r>
      <w:r w:rsidRPr="008235C8">
        <w:rPr>
          <w:sz w:val="16"/>
        </w:rPr>
        <w:t xml:space="preserve">.”4 </w:t>
      </w:r>
      <w:r w:rsidRPr="009A677D">
        <w:rPr>
          <w:rStyle w:val="StyleUnderline"/>
        </w:rPr>
        <w:t>Social traditions and identities had to be worn through, dealt with, reorganized. They could not be ignored or discarded.</w:t>
      </w:r>
      <w:r w:rsidRPr="008235C8">
        <w:rPr>
          <w:sz w:val="16"/>
        </w:rPr>
        <w:t xml:space="preserve"> For Sukarno, and Wright, </w:t>
      </w:r>
      <w:r w:rsidRPr="009A677D">
        <w:rPr>
          <w:rStyle w:val="StyleUnderline"/>
        </w:rPr>
        <w:t>the foundation of AfroAsian solidarity could not be in these skins, for they had to be the carapace to be outgrown.</w:t>
      </w:r>
      <w:r w:rsidRPr="008235C8">
        <w:rPr>
          <w:sz w:val="16"/>
        </w:rPr>
        <w:t xml:space="preserve"> </w:t>
      </w:r>
      <w:r w:rsidRPr="009A677D">
        <w:rPr>
          <w:rStyle w:val="StyleUnderline"/>
        </w:rPr>
        <w:t>The displacement from the Bandung political quake flooded over into political movements within the advanced industrial states, as well as across the formerly colonized world</w:t>
      </w:r>
      <w:r w:rsidRPr="008235C8">
        <w:rPr>
          <w:sz w:val="16"/>
        </w:rPr>
        <w:t xml:space="preserve">. Examples within the United States of this are abundant: </w:t>
      </w:r>
      <w:r w:rsidRPr="009A677D">
        <w:rPr>
          <w:rStyle w:val="StyleUnderline"/>
        </w:rPr>
        <w:t>there is the fierce attempt to forge commonality among the Black Panthers, the Red Guard, and the Young Lords, and there is the ex- ample of the Third World Women’s Alliance (TWWA). These movements identified themselves as the “Third World” in political solidarity with that dynamic of national liberation,</w:t>
      </w:r>
      <w:r w:rsidRPr="008235C8">
        <w:rPr>
          <w:sz w:val="16"/>
        </w:rPr>
        <w:t xml:space="preserve"> whether it emerged from the Bandung currents or the courage of the barefoot Vietnamese and Guinean-Bissau liberation warriors.5 Yuri </w:t>
      </w:r>
      <w:r w:rsidRPr="009A677D">
        <w:rPr>
          <w:rStyle w:val="StyleUnderline"/>
        </w:rPr>
        <w:t>Kochiyama</w:t>
      </w:r>
      <w:r w:rsidRPr="008235C8">
        <w:rPr>
          <w:sz w:val="16"/>
        </w:rPr>
        <w:t xml:space="preserve">, the radical activist, </w:t>
      </w:r>
      <w:r w:rsidRPr="009A677D">
        <w:rPr>
          <w:rStyle w:val="StyleUnderline"/>
        </w:rPr>
        <w:t>offers the history of AfroAsian connection on this very platform, to learn each other’s com- bined histories to break down “barriers, obstacles and phobias.”</w:t>
      </w:r>
      <w:r w:rsidRPr="008235C8">
        <w:rPr>
          <w:sz w:val="16"/>
        </w:rPr>
        <w:t xml:space="preserve">6 </w:t>
      </w:r>
      <w:r w:rsidRPr="009A677D">
        <w:rPr>
          <w:rStyle w:val="StyleUnderline"/>
        </w:rPr>
        <w:t>Bandung provided a major inspiration as well as an epistemological framework for those early scholars and activists who worked both to forge connections across lines of artificial, but historical, race and to study the history of these interactions.</w:t>
      </w:r>
      <w:r w:rsidRPr="008235C8">
        <w:rPr>
          <w:sz w:val="16"/>
        </w:rPr>
        <w:t xml:space="preserve"> In chapbooks and in political journals, in solidarity marches and in the margins of books, these interactions became impor- tant for their union in a planetary anticolonialist struggle.7 Fifty years have passed since Bandung, and much has changed since then.8 Freedom’s future lay within the project of the national liberation state. With the cannibalization of the state under dictates from the Inter- national Monetary Fund (IMF), the national liberation agenda has been largely compromised. Most of the formerly colonized and subjugated na- tions produced minimally processed raw materials for the world market, and because of the unfair term of trade that would prevail as a result of this historical disadvantage, these countries would always be indebted to their former colonial and now current imperial overlords. To break out of this vise, </w:t>
      </w:r>
      <w:r w:rsidRPr="009A677D">
        <w:rPr>
          <w:rStyle w:val="StyleUnderline"/>
        </w:rPr>
        <w:t>the new nations needed capital. With few resources, these coun- tries first had to borrow and then went into debt. Into the breech came the IMF, with an agenda not simply to create fiscal stability but to overturn the national liberation and Third World agenda of state construction and to subjugate the darker nations to capitalist globalization. A major conse- quence of the disembowelment of the state was that “nationalism” itself became transformed.</w:t>
      </w:r>
      <w:r w:rsidRPr="008235C8">
        <w:rPr>
          <w:sz w:val="16"/>
        </w:rPr>
        <w:t xml:space="preserve"> </w:t>
      </w:r>
      <w:r w:rsidRPr="009A677D">
        <w:rPr>
          <w:rStyle w:val="StyleUnderline"/>
        </w:rPr>
        <w:t xml:space="preserve">The secular anticolonial Bandung era nationalism fell before the rise of a cruel cultural nationalism that drew on forms of social solidarity provided by either religion, reconstructed racism, or un- diluted class power. </w:t>
      </w:r>
    </w:p>
    <w:p w:rsidR="008F2B93" w:rsidRPr="00FF49BC" w:rsidRDefault="008F2B93" w:rsidP="00FF49BC"/>
    <w:p w:rsidR="003842A8" w:rsidRDefault="003842A8" w:rsidP="003842A8">
      <w:pPr>
        <w:pStyle w:val="Heading2"/>
        <w:rPr>
          <w:rStyle w:val="StyleUnderline"/>
        </w:rPr>
      </w:pPr>
      <w:r>
        <w:rPr>
          <w:rStyle w:val="StyleUnderline"/>
        </w:rPr>
        <w:t>Alt</w:t>
      </w:r>
      <w:r w:rsidR="00CF2BA6">
        <w:rPr>
          <w:rStyle w:val="StyleUnderline"/>
        </w:rPr>
        <w:t xml:space="preserve"> </w:t>
      </w:r>
      <w:r>
        <w:rPr>
          <w:rStyle w:val="StyleUnderline"/>
        </w:rPr>
        <w:t xml:space="preserve">– </w:t>
      </w:r>
      <w:r w:rsidR="00C0435E">
        <w:rPr>
          <w:rStyle w:val="StyleUnderline"/>
        </w:rPr>
        <w:t>Embrace Bandung</w:t>
      </w:r>
    </w:p>
    <w:p w:rsidR="00C0435E" w:rsidRPr="00356241" w:rsidRDefault="00C0435E" w:rsidP="00C0435E">
      <w:pPr>
        <w:pStyle w:val="Heading4"/>
        <w:rPr>
          <w:rStyle w:val="Style13ptBold"/>
          <w:rFonts w:ascii="Verdana" w:hAnsi="Verdana"/>
          <w:b/>
          <w:sz w:val="24"/>
          <w:szCs w:val="24"/>
        </w:rPr>
      </w:pPr>
      <w:r>
        <w:rPr>
          <w:rStyle w:val="Style13ptBold"/>
          <w:rFonts w:ascii="Verdana" w:hAnsi="Verdana"/>
          <w:b/>
          <w:sz w:val="24"/>
          <w:szCs w:val="24"/>
        </w:rPr>
        <w:t>ALTERNATIVE:  EMBRACE THE AFRO-ASIAN LEGACY OF BANDUNG</w:t>
      </w:r>
    </w:p>
    <w:p w:rsidR="00C0435E" w:rsidRPr="0026277D" w:rsidRDefault="00C0435E" w:rsidP="00C0435E">
      <w:pPr>
        <w:rPr>
          <w:rStyle w:val="Style13ptBold"/>
          <w:rFonts w:ascii="Verdana" w:hAnsi="Verdana"/>
          <w:b w:val="0"/>
          <w:sz w:val="20"/>
          <w:szCs w:val="20"/>
        </w:rPr>
      </w:pPr>
      <w:r>
        <w:rPr>
          <w:rStyle w:val="Style13ptBold"/>
          <w:rFonts w:ascii="Verdana" w:hAnsi="Verdana"/>
          <w:b w:val="0"/>
          <w:sz w:val="20"/>
          <w:szCs w:val="20"/>
        </w:rPr>
        <w:t>The alternative is a way to ENACT, ANALYZE, and CATALYZE a radical and revolutionary POLITICAL and CULTURAL stance grounded in anti-imperialism and anti-oppression, DEVOID of Eurocentric and white supremacist REFERENCE and IDEALS. Afro Asia is a strategic intersection, the IMPERATIVE to imagine a NEW WORLD, a tradition with LONG ROOTS that binds the African Slave to the Asiatic “coolie”. The Alternative embraces a historicity of COMMONALITY while simultaneously recognizing the COMPLEXITY, CONTRADICTION AND CONFLICTS rooted in white supremacy through an ORIENTALIST DISCOURSE. This DuBoisian DUAL ORIENTALISM addresses the common MISUNDERSTANDINGS from Black/China ENGAGED INTERACTIONS that have resulted in nationalist rivalries, mutually pervasive stereotypes and racial jealousies. The legacy of BANDUNG INFORMS and HAUNTS or theorization of Afro Asian connections. The Alternative is an UNFLINCHING PARADIGMATIC ANALYSIS to continue the ongoing, UNFINISHED legacy.</w:t>
      </w:r>
    </w:p>
    <w:p w:rsidR="00C0435E" w:rsidRDefault="00C0435E" w:rsidP="00C0435E">
      <w:pPr>
        <w:pStyle w:val="Heading4"/>
        <w:rPr>
          <w:rStyle w:val="Style13ptBold"/>
          <w:rFonts w:asciiTheme="minorHAnsi" w:hAnsiTheme="minorHAnsi"/>
          <w:sz w:val="16"/>
          <w:szCs w:val="16"/>
        </w:rPr>
      </w:pPr>
      <w:r w:rsidRPr="00BC7135">
        <w:rPr>
          <w:rStyle w:val="Style13ptBold"/>
          <w:rFonts w:ascii="Verdana" w:hAnsi="Verdana"/>
          <w:b/>
        </w:rPr>
        <w:t xml:space="preserve">HO </w:t>
      </w:r>
      <w:r w:rsidRPr="00BC7135">
        <w:rPr>
          <w:rStyle w:val="Style13ptBold"/>
          <w:rFonts w:ascii="Verdana" w:hAnsi="Verdana"/>
          <w:b/>
          <w:sz w:val="16"/>
          <w:szCs w:val="16"/>
        </w:rPr>
        <w:t xml:space="preserve">Chinese Revolutionary Socialist Activist </w:t>
      </w:r>
      <w:r w:rsidRPr="00BC7135">
        <w:rPr>
          <w:rStyle w:val="Style13ptBold"/>
          <w:rFonts w:ascii="Verdana" w:hAnsi="Verdana"/>
          <w:b/>
          <w:sz w:val="24"/>
          <w:szCs w:val="24"/>
        </w:rPr>
        <w:t xml:space="preserve">&amp; MULLEN </w:t>
      </w:r>
      <w:r w:rsidRPr="00BC7135">
        <w:rPr>
          <w:rStyle w:val="Style13ptBold"/>
          <w:rFonts w:ascii="Verdana" w:hAnsi="Verdana"/>
          <w:b/>
          <w:sz w:val="16"/>
          <w:szCs w:val="16"/>
        </w:rPr>
        <w:t xml:space="preserve">Dir of American Studies @ Purdue </w:t>
      </w:r>
      <w:r w:rsidRPr="00BC7135">
        <w:rPr>
          <w:rStyle w:val="Style13ptBold"/>
          <w:rFonts w:ascii="Verdana" w:hAnsi="Verdana"/>
          <w:b/>
          <w:sz w:val="24"/>
          <w:szCs w:val="24"/>
        </w:rPr>
        <w:t xml:space="preserve">2k8 </w:t>
      </w:r>
      <w:r w:rsidRPr="00BC7135">
        <w:rPr>
          <w:rStyle w:val="Style13ptBold"/>
          <w:rFonts w:asciiTheme="minorHAnsi" w:hAnsiTheme="minorHAnsi"/>
          <w:sz w:val="16"/>
          <w:szCs w:val="16"/>
        </w:rPr>
        <w:t xml:space="preserve">(Fred-baritone saxophonist, composer, writer, producer, leader of the Afro Asian Music Ensemble &amp; Bill V.-white male, professor of English author of Afro-Orientalism and coeditor of W.E.B. Du Bois on Asia:  Crossing the World Color Line; </w:t>
      </w:r>
      <w:r w:rsidRPr="00BC7135">
        <w:rPr>
          <w:rStyle w:val="Style13ptBold"/>
          <w:rFonts w:asciiTheme="minorHAnsi" w:hAnsiTheme="minorHAnsi"/>
          <w:i/>
          <w:sz w:val="16"/>
          <w:szCs w:val="16"/>
        </w:rPr>
        <w:t>AFRO ASIA Revolutionary Political &amp; Cultural Connections Between African Americans and Asian Americans</w:t>
      </w:r>
      <w:r w:rsidRPr="00BC7135">
        <w:rPr>
          <w:rStyle w:val="Style13ptBold"/>
          <w:rFonts w:asciiTheme="minorHAnsi" w:hAnsiTheme="minorHAnsi"/>
          <w:sz w:val="16"/>
          <w:szCs w:val="16"/>
        </w:rPr>
        <w:t xml:space="preserve">; pp. </w:t>
      </w:r>
      <w:r>
        <w:rPr>
          <w:rStyle w:val="Style13ptBold"/>
          <w:rFonts w:asciiTheme="minorHAnsi" w:hAnsiTheme="minorHAnsi"/>
          <w:sz w:val="16"/>
          <w:szCs w:val="16"/>
        </w:rPr>
        <w:t>2-5</w:t>
      </w:r>
      <w:r w:rsidRPr="00BC7135">
        <w:rPr>
          <w:rStyle w:val="Style13ptBold"/>
          <w:rFonts w:asciiTheme="minorHAnsi" w:hAnsiTheme="minorHAnsi"/>
          <w:sz w:val="16"/>
          <w:szCs w:val="16"/>
        </w:rPr>
        <w:t xml:space="preserve"> </w:t>
      </w:r>
      <w:r>
        <w:rPr>
          <w:rStyle w:val="Style13ptBold"/>
          <w:rFonts w:asciiTheme="minorHAnsi" w:hAnsiTheme="minorHAnsi"/>
          <w:sz w:val="16"/>
          <w:szCs w:val="16"/>
        </w:rPr>
        <w:t>db</w:t>
      </w:r>
      <w:r w:rsidRPr="00BC7135">
        <w:rPr>
          <w:rStyle w:val="Style13ptBold"/>
          <w:rFonts w:asciiTheme="minorHAnsi" w:hAnsiTheme="minorHAnsi"/>
          <w:sz w:val="16"/>
          <w:szCs w:val="16"/>
        </w:rPr>
        <w:t>)</w:t>
      </w:r>
    </w:p>
    <w:p w:rsidR="00C0435E" w:rsidRPr="0026277D" w:rsidRDefault="00C0435E" w:rsidP="00C0435E">
      <w:pPr>
        <w:rPr>
          <w:rFonts w:ascii="Verdana" w:hAnsi="Verdana"/>
          <w:b/>
          <w:sz w:val="20"/>
          <w:szCs w:val="20"/>
          <w:u w:val="single"/>
        </w:rPr>
      </w:pPr>
      <w:r>
        <w:rPr>
          <w:sz w:val="16"/>
          <w:szCs w:val="16"/>
        </w:rPr>
        <w:t xml:space="preserve">Fred himself came of age during the late 1960s and early 1970s, and he claims that his identity as Asian/Chinese American was ignited by the upsurge of the Black Power movement in the United States.  It was reading Malcolm X’s </w:t>
      </w:r>
      <w:r>
        <w:rPr>
          <w:i/>
          <w:sz w:val="16"/>
          <w:szCs w:val="16"/>
        </w:rPr>
        <w:t>Autobiography</w:t>
      </w:r>
      <w:r>
        <w:rPr>
          <w:sz w:val="16"/>
          <w:szCs w:val="16"/>
        </w:rPr>
        <w:t xml:space="preserve"> while being singled out for racial harassment in public school that forged his own sense of mutually shared oppressions.  Like </w:t>
      </w:r>
      <w:r w:rsidRPr="00055587">
        <w:rPr>
          <w:rFonts w:ascii="Verdana" w:hAnsi="Verdana"/>
          <w:b/>
          <w:sz w:val="20"/>
          <w:szCs w:val="20"/>
          <w:u w:val="single"/>
        </w:rPr>
        <w:t>many</w:t>
      </w:r>
      <w:r>
        <w:rPr>
          <w:sz w:val="16"/>
          <w:szCs w:val="16"/>
        </w:rPr>
        <w:t xml:space="preserve"> other </w:t>
      </w:r>
      <w:r w:rsidRPr="00055587">
        <w:rPr>
          <w:rFonts w:ascii="Verdana" w:hAnsi="Verdana"/>
          <w:b/>
          <w:sz w:val="20"/>
          <w:szCs w:val="20"/>
          <w:u w:val="single"/>
        </w:rPr>
        <w:t>United States activists of color</w:t>
      </w:r>
      <w:r>
        <w:rPr>
          <w:sz w:val="16"/>
          <w:szCs w:val="16"/>
        </w:rPr>
        <w:t xml:space="preserve">, Ho </w:t>
      </w:r>
      <w:r w:rsidRPr="00055587">
        <w:rPr>
          <w:rFonts w:ascii="Verdana" w:hAnsi="Verdana"/>
          <w:b/>
          <w:sz w:val="20"/>
          <w:szCs w:val="20"/>
          <w:u w:val="single"/>
        </w:rPr>
        <w:t>first came to an affirmation of ethnic identity from the inspiration and impact of radical and revolutionary African American politics and culture.</w:t>
      </w:r>
      <w:r>
        <w:rPr>
          <w:sz w:val="16"/>
          <w:szCs w:val="16"/>
        </w:rPr>
        <w:t xml:space="preserve">  </w:t>
      </w:r>
      <w:r w:rsidRPr="00055587">
        <w:rPr>
          <w:rFonts w:ascii="Verdana" w:hAnsi="Verdana"/>
          <w:b/>
          <w:sz w:val="20"/>
          <w:szCs w:val="20"/>
          <w:u w:val="single"/>
        </w:rPr>
        <w:t>This discovery brought with it, however, a far larger challenge:  namely, a way to enact, analyze, and catalyze a radical and revolutionary political and cultural stance grounded in anti-imperialism and anti-oppression and devoid of Eurocentric and white supremacist reference and ideals.</w:t>
      </w:r>
      <w:r>
        <w:rPr>
          <w:sz w:val="16"/>
          <w:szCs w:val="16"/>
        </w:rPr>
        <w:t xml:space="preserve">  For Ho, and for other authors in this book, </w:t>
      </w:r>
      <w:r w:rsidRPr="00055587">
        <w:rPr>
          <w:rFonts w:ascii="Verdana" w:hAnsi="Verdana"/>
          <w:b/>
          <w:sz w:val="20"/>
          <w:szCs w:val="20"/>
          <w:u w:val="single"/>
        </w:rPr>
        <w:t>Afro Asia is a strategic intersection for thinking through an internationalist, global paradigm that joins the world’s two largest continents and populations, as well as an anti-imperialist, insurgent identity that is no longer majority white in orientation.  Afro Asia, that is, is the imperative to imagine a “new world” grounded upon two great ancient worlds as well as radical and revolutionary anti-imperialist tradition.</w:t>
      </w:r>
      <w:r w:rsidRPr="00055587">
        <w:rPr>
          <w:rFonts w:asciiTheme="minorHAnsi" w:hAnsiTheme="minorHAnsi"/>
          <w:sz w:val="16"/>
          <w:szCs w:val="16"/>
        </w:rPr>
        <w:t xml:space="preserve">  </w:t>
      </w:r>
      <w:r>
        <w:rPr>
          <w:sz w:val="16"/>
          <w:szCs w:val="16"/>
        </w:rPr>
        <w:t xml:space="preserve"> </w:t>
      </w:r>
      <w:r w:rsidRPr="00055587">
        <w:rPr>
          <w:rFonts w:ascii="Verdana" w:hAnsi="Verdana"/>
          <w:b/>
          <w:sz w:val="20"/>
          <w:szCs w:val="20"/>
          <w:u w:val="single"/>
        </w:rPr>
        <w:t>It is a tradition with long roots, one that includes and links W.E.B. Du Bois, Ho Chi Minh, Mao Zedong, Malcolm X, Robert F. Williams, the Black Panthers, the Asian Pacific American movement, Yuri Kochiyama, Ishmael Reed, Frank chin, and Maxine Hong Kingston, to name just a few.  These figures give a name and voice to the international counterparts in the black and Asiatic worlds, and they have for two centuries sustained a tradition of collaborative radical political and cultural connections heretofore undocumented in the literature of the West.</w:t>
      </w:r>
      <w:r>
        <w:rPr>
          <w:sz w:val="16"/>
          <w:szCs w:val="16"/>
        </w:rPr>
        <w:t xml:space="preserve">  </w:t>
      </w:r>
      <w:r w:rsidRPr="00055587">
        <w:rPr>
          <w:rFonts w:ascii="Verdana" w:hAnsi="Verdana"/>
          <w:b/>
          <w:sz w:val="20"/>
          <w:szCs w:val="20"/>
          <w:u w:val="single"/>
        </w:rPr>
        <w:t>From the earliest days of the United States, Africans and Asians in the Americas have been linked in a shared tradition of resistance to class and racial exploitation and oppression.  With the formal abolition of African slavery arose the Asiatic “coolie”</w:t>
      </w:r>
      <w:r>
        <w:rPr>
          <w:sz w:val="16"/>
          <w:szCs w:val="16"/>
        </w:rPr>
        <w:t xml:space="preserve"> (or contract labor) </w:t>
      </w:r>
      <w:r w:rsidRPr="00055587">
        <w:rPr>
          <w:rFonts w:ascii="Verdana" w:hAnsi="Verdana"/>
          <w:b/>
          <w:sz w:val="20"/>
          <w:szCs w:val="20"/>
          <w:u w:val="single"/>
        </w:rPr>
        <w:t xml:space="preserve">trade that brought Asian laborers, often on the very same ships that transported captured Africans, to the very same plantation societies in the West.  In this common and often overlapping diasporic experience, shared traditions of resistance and struggle have developed for liberation and equality.  African Americans and Asian Americans have mutually influenced, borrowed from, and jointly innovated new forms in culture </w:t>
      </w:r>
      <w:r>
        <w:rPr>
          <w:sz w:val="16"/>
          <w:szCs w:val="16"/>
        </w:rPr>
        <w:t xml:space="preserve">(from music to cuisine to clothing) </w:t>
      </w:r>
      <w:r w:rsidRPr="00055587">
        <w:rPr>
          <w:rFonts w:ascii="Verdana" w:hAnsi="Verdana"/>
          <w:b/>
          <w:sz w:val="20"/>
          <w:szCs w:val="20"/>
          <w:u w:val="single"/>
        </w:rPr>
        <w:t xml:space="preserve">and politics </w:t>
      </w:r>
      <w:r>
        <w:rPr>
          <w:sz w:val="16"/>
          <w:szCs w:val="16"/>
        </w:rPr>
        <w:t xml:space="preserve">(from shared movement ideologies to organizations).  This intersecting ground of cultural borrowing and exchange has been partly documented by classicists engaged by questions of the relationship between Greek and Rome on the one hand, and the larger realm of the contemporary Middle East, from North Africa to the Mediterranean, on the other.  Among the early pioneers in this work was the African American classicist Frank Snowden.  His books, </w:t>
      </w:r>
      <w:r>
        <w:rPr>
          <w:i/>
          <w:sz w:val="16"/>
          <w:szCs w:val="16"/>
        </w:rPr>
        <w:t>Before Color Prejudice:  The Ancient View of Blacks and Blacks in Antiquity</w:t>
      </w:r>
      <w:r>
        <w:rPr>
          <w:sz w:val="16"/>
          <w:szCs w:val="16"/>
        </w:rPr>
        <w:t xml:space="preserve"> and </w:t>
      </w:r>
      <w:r>
        <w:rPr>
          <w:i/>
          <w:sz w:val="16"/>
          <w:szCs w:val="16"/>
        </w:rPr>
        <w:t>Ethiopians in the Greco-Roman Experience</w:t>
      </w:r>
      <w:r>
        <w:rPr>
          <w:sz w:val="16"/>
          <w:szCs w:val="16"/>
        </w:rPr>
        <w:t xml:space="preserve">, describe the influences on Western art, literature, and design of North African societies in particular. Snowden’s work sits squarely in the tradition of the Classics.  Martin Bernal’s influential multivolume book </w:t>
      </w:r>
      <w:r>
        <w:rPr>
          <w:i/>
          <w:sz w:val="16"/>
          <w:szCs w:val="16"/>
        </w:rPr>
        <w:t>Black Athena</w:t>
      </w:r>
      <w:r>
        <w:rPr>
          <w:sz w:val="16"/>
          <w:szCs w:val="16"/>
        </w:rPr>
        <w:t xml:space="preserve"> provides a polemical cultural studies framework for understanding the influence of North African and Mediterranean influence on Greco-Roman culture as a story of racist historiography extending to eighteenth-and nineteenth-century European scholar’s efforts to downplay or eradicate the Afro Asian role in the production of Western culture.  Wilson Moses, in his book </w:t>
      </w:r>
      <w:r>
        <w:rPr>
          <w:i/>
          <w:sz w:val="16"/>
          <w:szCs w:val="16"/>
        </w:rPr>
        <w:t>Afrotopia</w:t>
      </w:r>
      <w:r>
        <w:rPr>
          <w:sz w:val="16"/>
          <w:szCs w:val="16"/>
        </w:rPr>
        <w:t xml:space="preserve">, provides his own historiography for this debate, noting that nineteenth-century Afrocentrists and Egyptocentrists in the United States likewise struggled to make visible the influences of African thought and culture on antiquity debates.  Later, G. M. James’s </w:t>
      </w:r>
      <w:r>
        <w:rPr>
          <w:i/>
          <w:sz w:val="16"/>
          <w:szCs w:val="16"/>
        </w:rPr>
        <w:t>Stolen Legacy</w:t>
      </w:r>
      <w:r>
        <w:rPr>
          <w:sz w:val="16"/>
          <w:szCs w:val="16"/>
        </w:rPr>
        <w:t xml:space="preserve"> gave a name to the accusations of cultural “pirating” described by Bernal, an argument that W.E.B  Du Bois also made vigorously in his chapter “Asia in Africa” in the expanded edition of his book </w:t>
      </w:r>
      <w:r>
        <w:rPr>
          <w:i/>
          <w:sz w:val="16"/>
          <w:szCs w:val="16"/>
        </w:rPr>
        <w:t>The World of Africa</w:t>
      </w:r>
      <w:r>
        <w:rPr>
          <w:sz w:val="16"/>
          <w:szCs w:val="16"/>
        </w:rPr>
        <w:t xml:space="preserve">, first published in 1946.  </w:t>
      </w:r>
      <w:r w:rsidRPr="00863061">
        <w:rPr>
          <w:rFonts w:ascii="Verdana" w:hAnsi="Verdana"/>
          <w:b/>
          <w:sz w:val="20"/>
          <w:szCs w:val="20"/>
          <w:u w:val="single"/>
        </w:rPr>
        <w:t xml:space="preserve">Du Bois’s </w:t>
      </w:r>
      <w:r>
        <w:rPr>
          <w:sz w:val="16"/>
          <w:szCs w:val="16"/>
        </w:rPr>
        <w:t xml:space="preserve">own </w:t>
      </w:r>
      <w:r w:rsidRPr="00863061">
        <w:rPr>
          <w:rFonts w:ascii="Verdana" w:hAnsi="Verdana"/>
          <w:b/>
          <w:sz w:val="20"/>
          <w:szCs w:val="20"/>
          <w:u w:val="single"/>
        </w:rPr>
        <w:t>large body of writing on Asian politics and history is perhaps the most overlooked legacy of his capacious intellectual career and a sign of the ethnocentrism that has constrained the analysis of Afro Asian exchange.</w:t>
      </w:r>
      <w:r>
        <w:rPr>
          <w:sz w:val="16"/>
          <w:szCs w:val="16"/>
        </w:rPr>
        <w:t xml:space="preserve">  Indeed, the publication of </w:t>
      </w:r>
      <w:r w:rsidRPr="00863061">
        <w:rPr>
          <w:rFonts w:ascii="Verdana" w:hAnsi="Verdana"/>
          <w:b/>
          <w:sz w:val="20"/>
          <w:szCs w:val="20"/>
          <w:u w:val="single"/>
        </w:rPr>
        <w:t xml:space="preserve">Vijay Prashad’s two important books </w:t>
      </w:r>
      <w:r w:rsidRPr="00863061">
        <w:rPr>
          <w:rFonts w:ascii="Verdana" w:hAnsi="Verdana"/>
          <w:b/>
          <w:i/>
          <w:sz w:val="20"/>
          <w:szCs w:val="20"/>
          <w:u w:val="single"/>
        </w:rPr>
        <w:t>The Karma of Brown Folk</w:t>
      </w:r>
      <w:r w:rsidRPr="00863061">
        <w:rPr>
          <w:rFonts w:ascii="Verdana" w:hAnsi="Verdana"/>
          <w:b/>
          <w:sz w:val="20"/>
          <w:szCs w:val="20"/>
          <w:u w:val="single"/>
        </w:rPr>
        <w:t xml:space="preserve"> and </w:t>
      </w:r>
      <w:r w:rsidRPr="00863061">
        <w:rPr>
          <w:rFonts w:ascii="Verdana" w:hAnsi="Verdana"/>
          <w:b/>
          <w:i/>
          <w:sz w:val="20"/>
          <w:szCs w:val="20"/>
          <w:u w:val="single"/>
        </w:rPr>
        <w:t>Everybody was Kung-Fu Fighting</w:t>
      </w:r>
      <w:r w:rsidRPr="00863061">
        <w:rPr>
          <w:rFonts w:ascii="Verdana" w:hAnsi="Verdana"/>
          <w:b/>
          <w:sz w:val="20"/>
          <w:szCs w:val="20"/>
          <w:u w:val="single"/>
        </w:rPr>
        <w:t xml:space="preserve"> helped to reanimate attention to Afro Asian intersections.</w:t>
      </w:r>
      <w:r>
        <w:rPr>
          <w:sz w:val="16"/>
          <w:szCs w:val="16"/>
        </w:rPr>
        <w:t xml:space="preserve">  Prashad used the term “polyculturalism” to characterized the long, repressed but vital tradition of Afro Asian encounter and exchange, particularly among the working classes.  While the focus of this anthology is likewise on shared and common struggles as well as the linkages, connections, cross-cultural borrowing, and mutual solidarity, </w:t>
      </w:r>
      <w:r w:rsidRPr="00863061">
        <w:rPr>
          <w:rFonts w:ascii="Verdana" w:hAnsi="Verdana"/>
          <w:b/>
          <w:sz w:val="20"/>
          <w:szCs w:val="20"/>
          <w:u w:val="single"/>
        </w:rPr>
        <w:t>it is important to recognize the complexities, contradictions, and conflicts between black and Asian peoples in the United States.  It is also important to provide a proper framework and analysis of the systemic causes for such complexities as well as the political function served by the manipulation of race, the promotion of nationalist divisions and rivalries, and the inculcation of mutually pervasive stereotypes and racial jealousies.</w:t>
      </w:r>
      <w:r>
        <w:rPr>
          <w:sz w:val="16"/>
          <w:szCs w:val="16"/>
        </w:rPr>
        <w:t xml:space="preserve">  Indeed, Du Bois himself was perhaps the first to recognize the nefariousness of these divisions and misunderstandings.  For example, in his 1935 essay “Indians and American Negroes” Du Bois complained that black Americans were provided almost no information on Asia, especially India, and thus had no context for seeing their own racial struggles in the necessary context of anticolonialism.  Likewise, South Asians, fed a steady Western diet of imperialist rhetoric, were absent a positive understanding of African Americans and Africans.  Du Bois’s ability to recognize </w:t>
      </w:r>
      <w:r w:rsidRPr="00863061">
        <w:rPr>
          <w:rFonts w:ascii="Verdana" w:hAnsi="Verdana"/>
          <w:b/>
          <w:sz w:val="20"/>
          <w:szCs w:val="20"/>
          <w:u w:val="single"/>
        </w:rPr>
        <w:t>this dual orientalism capable of dismantling and forestalling Afro Asian unity</w:t>
      </w:r>
      <w:r>
        <w:rPr>
          <w:sz w:val="16"/>
          <w:szCs w:val="16"/>
        </w:rPr>
        <w:t xml:space="preserve"> also </w:t>
      </w:r>
      <w:r w:rsidRPr="00863061">
        <w:rPr>
          <w:rFonts w:ascii="Verdana" w:hAnsi="Verdana"/>
          <w:b/>
          <w:sz w:val="20"/>
          <w:szCs w:val="20"/>
          <w:u w:val="single"/>
        </w:rPr>
        <w:t>illuminates</w:t>
      </w:r>
      <w:r>
        <w:rPr>
          <w:sz w:val="16"/>
          <w:szCs w:val="16"/>
        </w:rPr>
        <w:t xml:space="preserve"> the work done by the scholars Reginald Kearney and Mark Gallichio.  They note that during the 1930s and 1940s subgroups of black Americans, primarily from the working classes, were drawn to Afro Asian solidarity and even infatuation with Japanese imperialism as an imaginative means of cross-racial alliance.  Gerald Horne, in his impressive book </w:t>
      </w:r>
      <w:r>
        <w:rPr>
          <w:i/>
          <w:sz w:val="16"/>
          <w:szCs w:val="16"/>
        </w:rPr>
        <w:t>Race War! White Supremacy and the Japanese Attack on the British Empire</w:t>
      </w:r>
      <w:r>
        <w:rPr>
          <w:sz w:val="16"/>
          <w:szCs w:val="16"/>
        </w:rPr>
        <w:t xml:space="preserve">, situates these desires and at times </w:t>
      </w:r>
      <w:r w:rsidRPr="00863061">
        <w:rPr>
          <w:rFonts w:ascii="Verdana" w:hAnsi="Verdana"/>
          <w:b/>
          <w:sz w:val="20"/>
          <w:szCs w:val="20"/>
          <w:u w:val="single"/>
        </w:rPr>
        <w:t xml:space="preserve">misunderstandings within the broad context of white supremacy. </w:t>
      </w:r>
      <w:r>
        <w:rPr>
          <w:sz w:val="16"/>
          <w:szCs w:val="16"/>
        </w:rPr>
        <w:t xml:space="preserve"> Horne argues that </w:t>
      </w:r>
      <w:r w:rsidRPr="0026277D">
        <w:rPr>
          <w:rFonts w:ascii="Verdana" w:hAnsi="Verdana"/>
          <w:b/>
          <w:sz w:val="20"/>
          <w:szCs w:val="20"/>
          <w:u w:val="single"/>
        </w:rPr>
        <w:t xml:space="preserve">the importation of </w:t>
      </w:r>
      <w:r>
        <w:rPr>
          <w:sz w:val="16"/>
          <w:szCs w:val="16"/>
        </w:rPr>
        <w:t xml:space="preserve">British and </w:t>
      </w:r>
      <w:r w:rsidRPr="0026277D">
        <w:rPr>
          <w:rFonts w:ascii="Verdana" w:hAnsi="Verdana"/>
          <w:b/>
          <w:sz w:val="20"/>
          <w:szCs w:val="20"/>
          <w:u w:val="single"/>
        </w:rPr>
        <w:t xml:space="preserve">U.S. forms of racial supremacy across the Pan-Pacific region came home to roost both in </w:t>
      </w:r>
      <w:r>
        <w:rPr>
          <w:sz w:val="16"/>
          <w:szCs w:val="16"/>
        </w:rPr>
        <w:t xml:space="preserve">the </w:t>
      </w:r>
      <w:r w:rsidRPr="0026277D">
        <w:rPr>
          <w:rFonts w:ascii="Verdana" w:hAnsi="Verdana"/>
          <w:b/>
          <w:sz w:val="20"/>
          <w:szCs w:val="20"/>
          <w:u w:val="single"/>
        </w:rPr>
        <w:t>racial supremacist rhetoric</w:t>
      </w:r>
      <w:r>
        <w:rPr>
          <w:sz w:val="16"/>
          <w:szCs w:val="16"/>
        </w:rPr>
        <w:t xml:space="preserve"> undergirding Japanese imperialism during the 1930s </w:t>
      </w:r>
      <w:r w:rsidRPr="0026277D">
        <w:rPr>
          <w:rFonts w:ascii="Verdana" w:hAnsi="Verdana"/>
          <w:b/>
          <w:sz w:val="20"/>
          <w:szCs w:val="20"/>
          <w:u w:val="single"/>
        </w:rPr>
        <w:t xml:space="preserve">as well as in </w:t>
      </w:r>
      <w:r>
        <w:rPr>
          <w:sz w:val="16"/>
          <w:szCs w:val="16"/>
        </w:rPr>
        <w:t xml:space="preserve">the </w:t>
      </w:r>
      <w:r w:rsidRPr="0026277D">
        <w:rPr>
          <w:rFonts w:ascii="Verdana" w:hAnsi="Verdana"/>
          <w:b/>
          <w:sz w:val="20"/>
          <w:szCs w:val="20"/>
          <w:u w:val="single"/>
        </w:rPr>
        <w:t>various nationalist, cross-nationalist, and otherwise anti-racist Afro Asian dreams of alliance.  Put simply, race, racism, and capitalism have conspired</w:t>
      </w:r>
      <w:r>
        <w:rPr>
          <w:sz w:val="16"/>
          <w:szCs w:val="16"/>
        </w:rPr>
        <w:t xml:space="preserve">, according to Horne, </w:t>
      </w:r>
      <w:r w:rsidRPr="0026277D">
        <w:rPr>
          <w:rFonts w:ascii="Verdana" w:hAnsi="Verdana"/>
          <w:b/>
          <w:sz w:val="20"/>
          <w:szCs w:val="20"/>
          <w:u w:val="single"/>
        </w:rPr>
        <w:t>to both produce and manipulate the black world’s understanding of Asia and the Asian world’s understanding of the black “West.”</w:t>
      </w:r>
      <w:r>
        <w:rPr>
          <w:rFonts w:asciiTheme="minorHAnsi" w:hAnsiTheme="minorHAnsi"/>
          <w:sz w:val="16"/>
          <w:szCs w:val="16"/>
        </w:rPr>
        <w:t xml:space="preserve">  </w:t>
      </w:r>
      <w:r w:rsidRPr="0026277D">
        <w:rPr>
          <w:rFonts w:ascii="Verdana" w:hAnsi="Verdana"/>
          <w:b/>
          <w:sz w:val="20"/>
          <w:szCs w:val="20"/>
          <w:u w:val="single"/>
        </w:rPr>
        <w:t>And yet the dominant form of black-Asian alliance across the twentieth century is a carefully considered strategic anti-essentialism rooted in analysis of political, economic, and racial conditions across the colored world produced under white supremacy.  This is the clear legacy of the so-called Bandung era</w:t>
      </w:r>
      <w:r>
        <w:rPr>
          <w:sz w:val="16"/>
          <w:szCs w:val="16"/>
        </w:rPr>
        <w:t xml:space="preserve"> of 1955 to 1973 that arguably countered and corrected many of the advances made in the Afro Asian solidarity movements of the 1930s by linking them to emergent anticolonial struggles around the world.  Richard Wright understood this movement well when he traveled from Paris to Bandung, Indonesia, in 1955 to attend the Afro Asian meeting of twenty-nine decolonizing heads of state.  His book on the event, </w:t>
      </w:r>
      <w:r>
        <w:rPr>
          <w:i/>
          <w:sz w:val="16"/>
          <w:szCs w:val="16"/>
        </w:rPr>
        <w:t>The Color Curtain</w:t>
      </w:r>
      <w:r>
        <w:rPr>
          <w:sz w:val="16"/>
          <w:szCs w:val="16"/>
        </w:rPr>
        <w:t xml:space="preserve">, is itself a contradictory example of Afro Asia’s themes:  a vigorous support for anticolonial solidarity, an indictment of white supremacy, a cry to the wretched of the earth, and yet an oddly anti-Communist and at times orientalist rendering of his own dislocation from both the “Eastern” and “Western” worlds during his American exile.  </w:t>
      </w:r>
      <w:r w:rsidRPr="0026277D">
        <w:rPr>
          <w:rFonts w:ascii="Verdana" w:hAnsi="Verdana"/>
          <w:b/>
          <w:sz w:val="20"/>
          <w:szCs w:val="20"/>
          <w:u w:val="single"/>
        </w:rPr>
        <w:t>Bandung informs and haunts any and all efforts to theorize Afro Asia.  It is both the watershed and high-water mark of black-Asian affiliation and the unfinished and imperfect dream of a road still being pursued and paved</w:t>
      </w:r>
      <w:r>
        <w:rPr>
          <w:sz w:val="16"/>
          <w:szCs w:val="16"/>
        </w:rPr>
        <w:t xml:space="preserve"> by the authors represented in this book.</w:t>
      </w:r>
    </w:p>
    <w:p w:rsidR="00C0435E" w:rsidRPr="00C0435E" w:rsidRDefault="00C0435E" w:rsidP="00C0435E"/>
    <w:p w:rsidR="003842A8" w:rsidRDefault="003842A8" w:rsidP="003842A8">
      <w:pPr>
        <w:pStyle w:val="Heading4"/>
      </w:pPr>
      <w:r>
        <w:t>Bandung humanism creates global revolutionary ties against capitalism and imperialism by revising Marxist analysis of class to account for the conditions of nonwhite, oppressed people</w:t>
      </w:r>
    </w:p>
    <w:p w:rsidR="003842A8" w:rsidRPr="00886219" w:rsidRDefault="003842A8" w:rsidP="003842A8">
      <w:r w:rsidRPr="00361C44">
        <w:rPr>
          <w:b/>
        </w:rPr>
        <w:t>Mullen in 4</w:t>
      </w:r>
      <w:r>
        <w:t xml:space="preserve"> &lt;Bill. Professor of English and American Studies at Purdue. “Transnational Correspondence: Robert F. Williams, Detroit, and the Bandung Era” Afro-Orientalism. University of Minnesota Press. (2004). Pgs 73-111. CS&gt;</w:t>
      </w:r>
    </w:p>
    <w:p w:rsidR="003842A8" w:rsidRPr="00EA0426" w:rsidRDefault="003842A8" w:rsidP="003842A8">
      <w:pPr>
        <w:rPr>
          <w:sz w:val="16"/>
        </w:rPr>
      </w:pPr>
      <w:r w:rsidRPr="00EA0426">
        <w:rPr>
          <w:sz w:val="16"/>
        </w:rPr>
        <w:t xml:space="preserve">It is tempting to dismiss the autodidactic ambitions of RAM, and to an extent Williams, particularly since it is difficult to know how much the latter sanctioned the interpretation of his ideas by the former. Yet their contingent relationship is itself an important indicator of the quest between distant allies to articulate proximity and likeness in what they perceive as revolutionary situations. In coming to understand this challenge for themselves, </w:t>
      </w:r>
      <w:r w:rsidRPr="00EA0426">
        <w:rPr>
          <w:rStyle w:val="StyleUnderline"/>
        </w:rPr>
        <w:t>African American radicals after 1965, in conjunction</w:t>
      </w:r>
      <w:r>
        <w:rPr>
          <w:rStyle w:val="StyleUnderline"/>
        </w:rPr>
        <w:t xml:space="preserve"> </w:t>
      </w:r>
      <w:r w:rsidRPr="00EA0426">
        <w:rPr>
          <w:rStyle w:val="StyleUnderline"/>
        </w:rPr>
        <w:t>with select Asian counterparts, began to look for even-greater specificity</w:t>
      </w:r>
      <w:r>
        <w:rPr>
          <w:rStyle w:val="StyleUnderline"/>
        </w:rPr>
        <w:t xml:space="preserve"> </w:t>
      </w:r>
      <w:r w:rsidRPr="00EA0426">
        <w:rPr>
          <w:rStyle w:val="StyleUnderline"/>
        </w:rPr>
        <w:t>in the objective conditions underlying their search for political correspondence.</w:t>
      </w:r>
      <w:r>
        <w:rPr>
          <w:rStyle w:val="StyleUnderline"/>
        </w:rPr>
        <w:t xml:space="preserve"> </w:t>
      </w:r>
      <w:r w:rsidRPr="00EA0426">
        <w:rPr>
          <w:sz w:val="16"/>
        </w:rPr>
        <w:t xml:space="preserve">In Detroit, the deepening economic problems in the city, the intensiWcation of U.S. war efforts in Vietnam, and the outbreak of China’s Great Proletarian Cultural Revolution in 1966 inspired new organizational approaches to questions of politics and culture. Veterans of the Grassroots Leadership Conference of 1963, for example, founded the Inner City Organizing Committee in the fall of 1966. The ICOC adopted a founding constitution on October 2, which likened the conditions of Detroit residents to the “dispossessed of the earth.”47 The ICOC sought to provide black Detroiters with a “consciousness of . . . history and social identity” and to “encourage cultural activities” intended to carry out the “complete and human reorganization of human life.”48 </w:t>
      </w:r>
      <w:r w:rsidRPr="00EA0426">
        <w:rPr>
          <w:rStyle w:val="StyleUnderline"/>
        </w:rPr>
        <w:t>The echoes of what RAM had called in 1965 “Bandung humanism” were</w:t>
      </w:r>
      <w:r>
        <w:rPr>
          <w:rStyle w:val="StyleUnderline"/>
        </w:rPr>
        <w:t xml:space="preserve"> </w:t>
      </w:r>
      <w:r w:rsidRPr="00EA0426">
        <w:rPr>
          <w:rStyle w:val="StyleUnderline"/>
        </w:rPr>
        <w:t>not accidental</w:t>
      </w:r>
      <w:r w:rsidRPr="00EA0426">
        <w:rPr>
          <w:sz w:val="16"/>
        </w:rPr>
        <w:t xml:space="preserve">. James Boggs, a founder of the ICOC, was a key adviser and contributor to RAM in Detroit and, according to Max Stanford, served briefly as “ideological chairman.” </w:t>
      </w:r>
      <w:r w:rsidRPr="00EA0426">
        <w:rPr>
          <w:rStyle w:val="StyleUnderline"/>
        </w:rPr>
        <w:t>Bandung humanism was a theory of</w:t>
      </w:r>
      <w:r>
        <w:rPr>
          <w:rStyle w:val="StyleUnderline"/>
        </w:rPr>
        <w:t xml:space="preserve"> </w:t>
      </w:r>
      <w:r w:rsidRPr="00EA0426">
        <w:rPr>
          <w:rStyle w:val="StyleUnderline"/>
        </w:rPr>
        <w:t>self- and social transformation borrowing from Mao the notion that</w:t>
      </w:r>
      <w:r>
        <w:rPr>
          <w:rStyle w:val="StyleUnderline"/>
        </w:rPr>
        <w:t xml:space="preserve"> </w:t>
      </w:r>
      <w:r w:rsidRPr="00EA0426">
        <w:rPr>
          <w:rStyle w:val="StyleUnderline"/>
        </w:rPr>
        <w:t>“human nature” was a bourgeois fallacy to be dispatched by a total transformation</w:t>
      </w:r>
      <w:r>
        <w:rPr>
          <w:rStyle w:val="StyleUnderline"/>
        </w:rPr>
        <w:t xml:space="preserve"> </w:t>
      </w:r>
      <w:r w:rsidRPr="00EA0426">
        <w:rPr>
          <w:rStyle w:val="StyleUnderline"/>
        </w:rPr>
        <w:t>of society: “Genuine love of mankind will be born only when</w:t>
      </w:r>
      <w:r>
        <w:rPr>
          <w:rStyle w:val="StyleUnderline"/>
        </w:rPr>
        <w:t xml:space="preserve"> </w:t>
      </w:r>
      <w:r w:rsidRPr="00EA0426">
        <w:rPr>
          <w:rStyle w:val="StyleUnderline"/>
        </w:rPr>
        <w:t>class distinctions have been eliminated throughout the world</w:t>
      </w:r>
      <w:r w:rsidRPr="00EA0426">
        <w:rPr>
          <w:sz w:val="16"/>
        </w:rPr>
        <w:t>.”49 In 1965, after its second Afro-American Student Movement Conference, RAM laid out its fullest conception of this idea in the essay “The Relationship of Revolutionary Afro-American Movement to the Bandung Revolution.” The essay was a kind of companion piece to “The World Black Revolution</w:t>
      </w:r>
      <w:r w:rsidRPr="00EA0426">
        <w:rPr>
          <w:rStyle w:val="Emphasis"/>
        </w:rPr>
        <w:t>.” It defined Bandung humanism as a “revolutionary revision</w:t>
      </w:r>
      <w:r>
        <w:rPr>
          <w:rStyle w:val="Emphasis"/>
        </w:rPr>
        <w:t xml:space="preserve"> </w:t>
      </w:r>
      <w:r w:rsidRPr="00EA0426">
        <w:rPr>
          <w:rStyle w:val="Emphasis"/>
        </w:rPr>
        <w:t>of Western or traditional Marxism to relate revolutionary ideology adequately</w:t>
      </w:r>
      <w:r>
        <w:rPr>
          <w:rStyle w:val="Emphasis"/>
        </w:rPr>
        <w:t xml:space="preserve"> </w:t>
      </w:r>
      <w:r w:rsidRPr="00EA0426">
        <w:rPr>
          <w:rStyle w:val="Emphasis"/>
        </w:rPr>
        <w:t>to the unprecedented political, socio-economic, technological,</w:t>
      </w:r>
      <w:r>
        <w:rPr>
          <w:rStyle w:val="Emphasis"/>
        </w:rPr>
        <w:t xml:space="preserve"> </w:t>
      </w:r>
      <w:r w:rsidRPr="00EA0426">
        <w:rPr>
          <w:rStyle w:val="Emphasis"/>
        </w:rPr>
        <w:t>psycho-cultural developments occurring in the post World War II era</w:t>
      </w:r>
      <w:r w:rsidRPr="00EA0426">
        <w:rPr>
          <w:sz w:val="16"/>
        </w:rPr>
        <w:t xml:space="preserve">.”50 The essay described Bandung humanism, or its synonym “revolutionary black internationalism,” as the synthesis of the conflict between the “Yanqui” imperialist thesis and the anti-imperialist humanist Bandung antithesis. The precondition for the latter is a “socialist ‘classless’ world democracy” intent on destroying oppression in all its forms. </w:t>
      </w:r>
      <w:r w:rsidRPr="00EA0426">
        <w:rPr>
          <w:rStyle w:val="StyleUnderline"/>
        </w:rPr>
        <w:t>The prophetic</w:t>
      </w:r>
      <w:r>
        <w:rPr>
          <w:rStyle w:val="StyleUnderline"/>
        </w:rPr>
        <w:t xml:space="preserve"> </w:t>
      </w:r>
      <w:r w:rsidRPr="00EA0426">
        <w:rPr>
          <w:rStyle w:val="StyleUnderline"/>
        </w:rPr>
        <w:t>mission of Bandung humanism, the essay argued, was implicit in</w:t>
      </w:r>
      <w:r>
        <w:rPr>
          <w:rStyle w:val="StyleUnderline"/>
        </w:rPr>
        <w:t xml:space="preserve"> </w:t>
      </w:r>
      <w:r w:rsidRPr="00EA0426">
        <w:rPr>
          <w:rStyle w:val="StyleUnderline"/>
        </w:rPr>
        <w:t>the modernist music of Bird, Miles, and Coltrane. “The task of the Revolutionary</w:t>
      </w:r>
      <w:r>
        <w:rPr>
          <w:rStyle w:val="StyleUnderline"/>
        </w:rPr>
        <w:t xml:space="preserve"> </w:t>
      </w:r>
      <w:r w:rsidRPr="00EA0426">
        <w:rPr>
          <w:rStyle w:val="StyleUnderline"/>
        </w:rPr>
        <w:t>Afro-American Movement,” it wrote, “is to express via political</w:t>
      </w:r>
      <w:r>
        <w:rPr>
          <w:rStyle w:val="StyleUnderline"/>
        </w:rPr>
        <w:t xml:space="preserve"> </w:t>
      </w:r>
      <w:r w:rsidRPr="00EA0426">
        <w:rPr>
          <w:rStyle w:val="StyleUnderline"/>
        </w:rPr>
        <w:t>action the dynamism embodied in Afro-American music.</w:t>
      </w:r>
      <w:r w:rsidRPr="00EA0426">
        <w:rPr>
          <w:sz w:val="16"/>
        </w:rPr>
        <w:t>”51</w:t>
      </w:r>
    </w:p>
    <w:p w:rsidR="00CF2BA6" w:rsidRDefault="00CF2BA6" w:rsidP="007266AE">
      <w:pPr>
        <w:pStyle w:val="Heading2"/>
      </w:pPr>
      <w:r>
        <w:t>Alt – Dialectical Humanism</w:t>
      </w:r>
      <w:r>
        <w:br w:type="page"/>
      </w:r>
    </w:p>
    <w:p w:rsidR="00CF2BA6" w:rsidRPr="00C31080" w:rsidRDefault="00CF2BA6" w:rsidP="00CF2BA6">
      <w:pPr>
        <w:pStyle w:val="Heading4"/>
        <w:rPr>
          <w:rStyle w:val="StyleUnderline"/>
          <w:sz w:val="26"/>
          <w:u w:val="none"/>
        </w:rPr>
      </w:pPr>
      <w:r w:rsidRPr="00C31080">
        <w:t>D</w:t>
      </w:r>
      <w:r>
        <w:t xml:space="preserve">ialectical Humanism – hella links to afropess but answers to cap </w:t>
      </w:r>
    </w:p>
    <w:p w:rsidR="00CF2BA6" w:rsidRPr="008F151D" w:rsidRDefault="00CF2BA6" w:rsidP="00CF2BA6">
      <w:pPr>
        <w:rPr>
          <w:rStyle w:val="StyleUnderline"/>
          <w:u w:val="none"/>
        </w:rPr>
      </w:pPr>
      <w:r>
        <w:rPr>
          <w:rStyle w:val="Style13ptBold"/>
        </w:rPr>
        <w:t xml:space="preserve">Mullen ’04 </w:t>
      </w:r>
      <w:r>
        <w:t>(</w:t>
      </w:r>
      <w:r w:rsidRPr="00F07901">
        <w:t>Mullen, Bill V. "“Philosophy Must Be Proletarian”: The Dialectical Humanism of Grace Lee</w:t>
      </w:r>
      <w:r>
        <w:t xml:space="preserve"> </w:t>
      </w:r>
      <w:r w:rsidRPr="00F07901">
        <w:t>and James Boggs." Afro-Orientalism. Minneapolis: U of Minnesota, 2004. 113-62. Project MUSE [Johns Hopkins UP]. Web. 30 June 2016.</w:t>
      </w:r>
      <w:r>
        <w:t>)</w:t>
      </w:r>
    </w:p>
    <w:p w:rsidR="00CF2BA6" w:rsidRPr="00167DE0" w:rsidRDefault="00CF2BA6" w:rsidP="00CF2BA6">
      <w:pPr>
        <w:rPr>
          <w:sz w:val="10"/>
        </w:rPr>
      </w:pPr>
      <w:r w:rsidRPr="00167DE0">
        <w:rPr>
          <w:sz w:val="10"/>
        </w:rPr>
        <w:t xml:space="preserve">The public if not official declaration of the Boggses’ independence from Johnson-Forest came with publication of James Boggs’s The American Revolution: Pages from a Negro Worker’s Notebook in 1963. The book was published by Monthly Review Press with a preface by editors Leo Huberman and Paul Sweezy. James Boggs’s introduction to the book was written and dated May 1, 1963, just months before the Grassroots Negro Leadership Conference in Detroit. Though written under James’s byline, the book recasts many of the ideas Grace and James developed collaboratively after 1953 and predicts most of the major directions and episodes of Boggsism after their break with C. L. R. James. The first chapter, “The Rise and Fall of the Union,” is an elaboration of the critique of both the union movement and reactionary unionism thrown into sharp relief in Facing Reality. It argues that </w:t>
      </w:r>
      <w:r w:rsidRPr="00334635">
        <w:rPr>
          <w:rStyle w:val="StyleUnderline"/>
        </w:rPr>
        <w:t>a consequence of “industrial revolution” and changes in the production in the United States since World War II has been the dispersal and transformation of the traditional (i.e., Marxian) conception of the working class. The proletariat is no longer,</w:t>
      </w:r>
      <w:r w:rsidRPr="00167DE0">
        <w:rPr>
          <w:sz w:val="10"/>
        </w:rPr>
        <w:t xml:space="preserve"> Boggs argues, </w:t>
      </w:r>
      <w:r w:rsidRPr="00334635">
        <w:rPr>
          <w:rStyle w:val="StyleUnderline"/>
        </w:rPr>
        <w:t>an identifiable “homogeneous segregated bloc.”</w:t>
      </w:r>
      <w:r w:rsidRPr="00167DE0">
        <w:rPr>
          <w:sz w:val="10"/>
        </w:rPr>
        <w:t xml:space="preserve"> Another obstacle to American worker solidarity is the problem of the “permanently unemployed” caused by automation. Since 1955, the book argues, automation in the automobile industry had had several detrimental effects on worker solidarity: an increase in unemployment, particularly among young black workers; an increase in overtime; and a subsequent rise in internal worker conflict, including racism.47 These factors had reversed Marx’s prediction of a long period of industrial growth and a parallel increase in labor force. It also reversed his prediction that these conditions would produce a new world “created with human values of organization, cooperation and discipline,” or what Marx called “socialized labor” (41). Such </w:t>
      </w:r>
      <w:r w:rsidRPr="00334635">
        <w:rPr>
          <w:rStyle w:val="StyleUnderline"/>
        </w:rPr>
        <w:t>changes and challenges to Marx and Engels’s notion of dialectical materialism demand that “a new theory must be evolved</w:t>
      </w:r>
      <w:r w:rsidRPr="00167DE0">
        <w:rPr>
          <w:sz w:val="10"/>
        </w:rPr>
        <w:t>” (41). Chapter 3, “The Classless Society,” begins this task. It opens with the declaration that “</w:t>
      </w:r>
      <w:r w:rsidRPr="00334635">
        <w:rPr>
          <w:rStyle w:val="StyleUnderline"/>
        </w:rPr>
        <w:t>the United States is a Warfare State. The United States is an inseparable part of Western Civilization. The United States is the citadel of world capitalism today</w:t>
      </w:r>
      <w:r w:rsidRPr="00167DE0">
        <w:rPr>
          <w:sz w:val="10"/>
        </w:rPr>
        <w:t xml:space="preserve">” (42). </w:t>
      </w:r>
      <w:r w:rsidRPr="00334635">
        <w:rPr>
          <w:rStyle w:val="StyleUnderline"/>
        </w:rPr>
        <w:t>Radicals, using Marxism, have historically analyzed capitalism, “often forgetting that their own ideas are shaped by no less a fact than that they themselves are by-products of Western Civilization.”</w:t>
      </w:r>
      <w:r w:rsidRPr="00167DE0">
        <w:rPr>
          <w:sz w:val="10"/>
        </w:rPr>
        <w:t xml:space="preserve"> “</w:t>
      </w:r>
      <w:r w:rsidRPr="00334635">
        <w:rPr>
          <w:rStyle w:val="StyleUnderline"/>
        </w:rPr>
        <w:t>Today</w:t>
      </w:r>
      <w:r w:rsidRPr="00167DE0">
        <w:rPr>
          <w:sz w:val="10"/>
        </w:rPr>
        <w:t>,” writes Boggs, “</w:t>
      </w:r>
      <w:r w:rsidRPr="00334635">
        <w:rPr>
          <w:rStyle w:val="StyleUnderline"/>
        </w:rPr>
        <w:t>this philosophy is at the crossroads. The emerging nations of Asia and Africa, which have all these years been dominated by a little corner of the globe known as Western Civilization, are clashing head-on with that civilization. The Marxists themselves, who have done very little since the time of Marx to under-stand the rest of the globe, merely pigeonholing it in their minds as colonial and semi-colonial, must now do some serious re-evaluating</w:t>
      </w:r>
      <w:r w:rsidRPr="00167DE0">
        <w:rPr>
          <w:sz w:val="10"/>
        </w:rPr>
        <w:t xml:space="preserve">” (42). The passage echoes yet revises a passage from the chapter “New Society: New People” in Facing Reality. Describing Western civilization as the “most barbarous, the most cruel, the most sadistic, the most callous history has ever known,” that chapter hyperbolically declared, “there is no more dramatic moment in the history of philosophy than that in which the young Hegel, after describing the disorder and torment inflicted on society by capitalist production, came face to face with the fact that only the proletariat could resolve it. Leaving the page forever unfinished, he turned to idealism. Marx completed it for him.”48 </w:t>
      </w:r>
      <w:r w:rsidRPr="00334635">
        <w:rPr>
          <w:rStyle w:val="StyleUnderline"/>
        </w:rPr>
        <w:t>Boggs will now revise this page, if not the whole, of Marx, from this “non-Western” perspective, introducing a new class of subalterns</w:t>
      </w:r>
      <w:r w:rsidRPr="00167DE0">
        <w:rPr>
          <w:sz w:val="10"/>
        </w:rPr>
        <w:t xml:space="preserve">. “The Outsiders,” the book’s next section, identifies “the new generation . . . the workless people” displaced by technological change and automation as the new revolutionary class. These people, he writes, “now have to turn their thoughts away from trying to outwit the machines and instead toward the organization and reorganization of society and of human relations inside society.”49 This new revolution will be “directed not toward increasing production but toward the management and distribution of things and toward the control of relations among people, tasks which up to now have been left to chance or in the hands of an elite” (52). </w:t>
      </w:r>
      <w:r w:rsidRPr="00334635">
        <w:rPr>
          <w:rStyle w:val="StyleUnderline"/>
        </w:rPr>
        <w:t>Boggs’s formulation</w:t>
      </w:r>
      <w:r w:rsidRPr="00167DE0">
        <w:rPr>
          <w:sz w:val="10"/>
        </w:rPr>
        <w:t xml:space="preserve"> retooled Marx’s conception of surplus labor and James’s theory of spontaneous resistance from below into a new theory of productive rebellion. It also </w:t>
      </w:r>
      <w:r w:rsidRPr="00334635">
        <w:rPr>
          <w:rStyle w:val="StyleUnderline"/>
        </w:rPr>
        <w:t>echoed Fanon’s (and Wright’s) colonial conceptions of colored labor as the earth’s most alienated and wretched: the Negro is the true American outsider, the “most oppressed and submerged section of the workers” (85). Boggs thus chides American Marxists for refusing to recognize this revolutionary potential, for seeing “Negroes as Negroes, i.e. in racial terms,” and uses the colonial example to press his case. “The Negroes are now posing before all the institutions of American society, and particularly those which are supposedly on their side (the labor organizations, the liberals, the old Negro organizations, and the Marxists), the same questions that have been posed by the Algerian Revolution to all of French society, with this difference that Algeria is outside France while the Negroes are right here inside America</w:t>
      </w:r>
      <w:r w:rsidRPr="00167DE0">
        <w:rPr>
          <w:sz w:val="10"/>
        </w:rPr>
        <w:t xml:space="preserve">” (84). Yet </w:t>
      </w:r>
      <w:r w:rsidRPr="00334635">
        <w:rPr>
          <w:rStyle w:val="StyleUnderline"/>
        </w:rPr>
        <w:t>rather than a Fanonian or colonial analysis, Boggs initiates what might be called a left exceptionalist, and humanist, analysis of black revolutionary potential</w:t>
      </w:r>
      <w:r w:rsidRPr="00167DE0">
        <w:rPr>
          <w:sz w:val="10"/>
        </w:rPr>
        <w:t xml:space="preserve">. In the book’s final chapter, “The American Revolution,” </w:t>
      </w:r>
      <w:r w:rsidRPr="00334635">
        <w:rPr>
          <w:rStyle w:val="StyleUnderline"/>
        </w:rPr>
        <w:t>Boggs stresses human rights and responsibility as the ultimate objectives of a struggle for black political power. “What is man’s greatest human need in the United States today? It is to stop shirking responsibility and start assuming responsibility. When Americans stop doing the one and start doing the other, they will begin to travel the revolutionary road</w:t>
      </w:r>
      <w:r w:rsidRPr="00167DE0">
        <w:rPr>
          <w:sz w:val="10"/>
        </w:rPr>
        <w:t xml:space="preserve">” (90). In an era of abundance, it is not the forces of production but the “creative imagination” of the individual that needs cultivation and change. “The American people must find a way to insist upon their own right and responsibility to make political decisions and to determine policy in all spheres of social existence—whether it is in foreign policy, the work process, education, race relations, community life. The coming struggle is a political struggle to take political power out of the hands of the few and put it into the hands of the many” (93). </w:t>
      </w:r>
      <w:r w:rsidRPr="00AA2EBA">
        <w:rPr>
          <w:rStyle w:val="StyleUnderline"/>
        </w:rPr>
        <w:t>These tenets informed</w:t>
      </w:r>
      <w:r w:rsidRPr="00167DE0">
        <w:rPr>
          <w:sz w:val="10"/>
        </w:rPr>
        <w:t xml:space="preserve"> the Boggses’ development over the next ten years of the central organizing principle of their work, </w:t>
      </w:r>
      <w:r>
        <w:rPr>
          <w:rStyle w:val="StyleUnderline"/>
        </w:rPr>
        <w:t>dialectical human</w:t>
      </w:r>
      <w:r w:rsidRPr="00AA2EBA">
        <w:rPr>
          <w:rStyle w:val="StyleUnderline"/>
        </w:rPr>
        <w:t>ism</w:t>
      </w:r>
      <w:r w:rsidRPr="00167DE0">
        <w:rPr>
          <w:sz w:val="10"/>
        </w:rPr>
        <w:t xml:space="preserve">. In 1973, their important essay “Dialectical Materialism/Dialectical Humanism” cast a retrospective glance at the ten-year interim of its development. In that essay they defined their “political conclusions” accompanying publication of An American Revolution as follows: the devolution of the Russian Revolution into “vulgar materialism and economism”; the bankruptcy of the U.S. labor movement; the tendency of the U.S. Left to ape the Russian Revolution; postwar affluence as a demobilizing agent for the Left; and finally, the assertion that </w:t>
      </w:r>
      <w:r w:rsidRPr="00AA2EBA">
        <w:rPr>
          <w:rStyle w:val="StyleUnderline"/>
        </w:rPr>
        <w:t>the “black movement was introducing a new dimension into the U.S. revolutionary movement by its struggle for more human relations between people</w:t>
      </w:r>
      <w:r w:rsidRPr="00167DE0">
        <w:rPr>
          <w:sz w:val="10"/>
        </w:rPr>
        <w:t xml:space="preserve">.”50 Disclosing the Boggses’ ten-year path to dialectical humanism entails a close reading of the major works published in the interim. They include Racism and the Class Struggle: Further Pages from a Black Worker’s Notebook, a compendium of the Boggses’ 1960s writings and a sequel to The American Revolution; Manifesto for a Black Revolutionary Party, one of a number of important self-published pamphlets distributed by Advocators, a Detroit press; and Revolution and Evolution in the 20th Century, a historical re-evaluation of twentieth-century revolutions and their relationship to U.S. struggles. Characteristic of Boggsian thought, these books exist in dialectical, intertextual relationship to each other. Combined, they demonstrate how Black Power was for the Boggses both a local response to the specific history of African Americans in North America and a dialectical extension of Marxian questions fundamental to all major twentieth-century revolutions. They show how </w:t>
      </w:r>
      <w:r w:rsidRPr="00AA2EBA">
        <w:rPr>
          <w:rStyle w:val="StyleUnderline"/>
        </w:rPr>
        <w:t>Black Power became an interpretive tool by which the Boggses evaluated the question of world revolution while advancing new formulations of black conditions and black struggle at home</w:t>
      </w:r>
      <w:r w:rsidRPr="00167DE0">
        <w:rPr>
          <w:sz w:val="10"/>
        </w:rPr>
        <w:t xml:space="preserve">. As with the Detroit Black Power movement generally during the 1960s, </w:t>
      </w:r>
      <w:r w:rsidRPr="00AA2EBA">
        <w:rPr>
          <w:rStyle w:val="StyleUnderline"/>
        </w:rPr>
        <w:t>a search for correspondence between objective conditions of black struggle in the United States and those in other sites of revolution was a central strategy in the Boggses’ development of the dialectical humanist ideal. Maoism and the Chinese revolution were most often touchstones in this search</w:t>
      </w:r>
      <w:r w:rsidRPr="00167DE0">
        <w:rPr>
          <w:sz w:val="10"/>
        </w:rPr>
        <w:t>. In his 1965 essay “Black Power: A Scientific Concept Whose Time Has Come,” first published in the Liberator and later in Racism and the Class Struggle, James Boggs argued that “Black Power in the United States raises the same question that Stalin could not tolerate from Mao: would the revolution in China come from the urban workers or from the peasantry?”51 This analogy was central to several continuous aspects of Boggsian thought during the Black Power era. First, it</w:t>
      </w:r>
      <w:r w:rsidRPr="00AA2EBA">
        <w:rPr>
          <w:rStyle w:val="StyleUnderline"/>
        </w:rPr>
        <w:t xml:space="preserve"> foregrounded colored people’s revolutions as both distinct from, and supplemental to, social movements of the European or Caucasian proletariat. Second, it underscored the affiliation between black urban workers and rural peas-ants, a crucial aspect of the Boggses’ “city is the black man’s land” thesis discussed in the previous chapter. Third, it was linked to the Boggses’ admiration for Maoism’s privileging of political over economic struggles</w:t>
      </w:r>
      <w:r w:rsidRPr="00167DE0">
        <w:rPr>
          <w:sz w:val="10"/>
        </w:rPr>
        <w:t xml:space="preserve">. </w:t>
      </w:r>
      <w:r w:rsidRPr="00AA2EBA">
        <w:rPr>
          <w:rStyle w:val="StyleUnderline"/>
        </w:rPr>
        <w:t>Economic overdevelopment versus political underdevelopment in the United States was the “essential contradiction in the country,”52 they wrote, and was emendable only by adherence to Mao’s challenge to the peasantry to “put politics in command of economics.”53 The latter was a means of avoiding economic determinism, or vulgar materialism, and emphasizing self- and social transformati</w:t>
      </w:r>
      <w:r>
        <w:rPr>
          <w:rStyle w:val="StyleUnderline"/>
        </w:rPr>
        <w:t>on as part of revolutionary pro</w:t>
      </w:r>
      <w:r w:rsidRPr="00AA2EBA">
        <w:rPr>
          <w:rStyle w:val="StyleUnderline"/>
        </w:rPr>
        <w:t>cess</w:t>
      </w:r>
      <w:r w:rsidRPr="00167DE0">
        <w:rPr>
          <w:sz w:val="10"/>
        </w:rPr>
        <w:t xml:space="preserve">. Fourth, putting politics in command meant distinguishing revolutionary black nationalism from other nationalist movements, like that of the Black Panther Party, which the Boggses criticized for not developing an independent and U.S.-specific political strategy from Maoist theory. Finally, and most importantly, Mao’s insistence in the essay “On Practice” that “when the whole of Mankind consciously remolds itself and changes the world, the era of communism will dawn” manifested for the Boggses the central challenge of molding philosophy and proletarian-ism, self- and social transformation, the individual and the species, into a dialectical unity that would advance human civilization. These notions informed the Boggses’ work with RAM and other Detroit-based grassroots organizations, sometimes in peripatetic, if not contradictory, relation to each other. </w:t>
      </w:r>
      <w:r w:rsidRPr="00AA2EBA">
        <w:rPr>
          <w:rStyle w:val="StyleUnderline"/>
        </w:rPr>
        <w:t>Just as Mao</w:t>
      </w:r>
      <w:r w:rsidRPr="00167DE0">
        <w:rPr>
          <w:sz w:val="10"/>
        </w:rPr>
        <w:t xml:space="preserve">, they argued, </w:t>
      </w:r>
      <w:r w:rsidRPr="00AA2EBA">
        <w:rPr>
          <w:rStyle w:val="StyleUnderline"/>
        </w:rPr>
        <w:t>broke with Marxism-Leninism to devise a new revolutionary strategy “which would both break with and take advantage of the long Chinese past” (58–59), so Black Power must continuously develop its own vanguard organizations capable of creating new ideologies</w:t>
      </w:r>
      <w:r w:rsidRPr="00167DE0">
        <w:rPr>
          <w:sz w:val="10"/>
        </w:rPr>
        <w:t xml:space="preserve">. Racism and capitalism had combined to make blacks especially suited to “enlarge the concept of human identity and human dignity beyond the biological or ethical limitations which have been placed upon the people” (182). In this regard, superexploitation of blacks within the United States created opportunity for fanshen, the Chinese concept of “overturning”: Political struggle for state power can be effective, they argued, only when the most oppressed have been “set into motion to struggle against their old habits of individualism and self-interest, their old social ties to family and clan, their old ideas of right and wrong in terms of hierarchy” (61). Thus came the Boggses’ 1963 formulation in “The Meaning of the Black Revolt in the U.S.A.”: </w:t>
      </w:r>
      <w:r w:rsidRPr="00AA2EBA">
        <w:rPr>
          <w:rStyle w:val="StyleUnderline"/>
        </w:rPr>
        <w:t>dialectical humanism is the era in which “the Negro revolt is . . . not just a narrow struggle over goods and for the development of the productive forces. . . . The burning question is how to create the kind of human responsibility in the distribution of material abundance that will allow everyone to enjoy and create the values of humanity</w:t>
      </w:r>
      <w:r w:rsidRPr="00167DE0">
        <w:rPr>
          <w:sz w:val="10"/>
        </w:rPr>
        <w:t xml:space="preserve">” (18). </w:t>
      </w:r>
      <w:r w:rsidRPr="00AA2EBA">
        <w:rPr>
          <w:rStyle w:val="StyleUnderline"/>
        </w:rPr>
        <w:t>Placing black experience at the core of their concept of dialectical humanism became the Boggses’ most distinctive theoretical addenda to Black Power struggle and world revolutionary theory</w:t>
      </w:r>
      <w:r w:rsidRPr="00167DE0">
        <w:rPr>
          <w:sz w:val="10"/>
        </w:rPr>
        <w:t xml:space="preserve">. From it came a plethora of specific ideas about the nature of class, identity, culture, race, and gender struggle in the period of their most intense and relevant activity, from 1963 to 1974. In Racism and the Class Struggle, they argued that </w:t>
      </w:r>
      <w:r w:rsidRPr="00AA2EBA">
        <w:rPr>
          <w:rStyle w:val="StyleUnderline"/>
        </w:rPr>
        <w:t>the “systematic underdevelopment” of black America was the “foundation” for the systematic development of white America</w:t>
      </w:r>
      <w:r w:rsidRPr="00167DE0">
        <w:rPr>
          <w:sz w:val="10"/>
        </w:rPr>
        <w:t xml:space="preserve">.54 </w:t>
      </w:r>
      <w:r w:rsidRPr="00AA2EBA">
        <w:rPr>
          <w:rStyle w:val="StyleUnderline"/>
        </w:rPr>
        <w:t>Black Americans were “this country’s first working class” condemned to servitude, thus destroying the possibility of “Black and White, Unite and Fight</w:t>
      </w:r>
      <w:r w:rsidRPr="00167DE0">
        <w:rPr>
          <w:sz w:val="10"/>
        </w:rPr>
        <w:t xml:space="preserve">.”55 </w:t>
      </w:r>
      <w:r w:rsidRPr="00C31080">
        <w:rPr>
          <w:rStyle w:val="StyleUnderline"/>
        </w:rPr>
        <w:t>Black Power is thus the linchpin of true revolutionary black struggles, since it “opens up the possibility of a real classless society rather than the ‘classless society’ which has in fact rested on the class subjugation of another race</w:t>
      </w:r>
      <w:r w:rsidRPr="00167DE0">
        <w:rPr>
          <w:sz w:val="10"/>
        </w:rPr>
        <w:t>.”56 Since the United States is now the “citadel” of capital-ist power in the world, it is also the most pressing test or center of the legacy of revolutionary thought: “</w:t>
      </w:r>
      <w:r w:rsidRPr="00C31080">
        <w:rPr>
          <w:rStyle w:val="StyleUnderline"/>
        </w:rPr>
        <w:t>We are not faced with the task of applying the ideas of Marx or Mao to the United States</w:t>
      </w:r>
      <w:r w:rsidRPr="00167DE0">
        <w:rPr>
          <w:sz w:val="10"/>
        </w:rPr>
        <w:t>,” they wrote, “</w:t>
      </w:r>
      <w:r w:rsidRPr="00C31080">
        <w:rPr>
          <w:rStyle w:val="StyleUnderline"/>
        </w:rPr>
        <w:t>but with that of developing a new concept of human identity as the basis for the revolution in America, a concept which must extend the dialectical development of humanity itself.</w:t>
      </w:r>
      <w:r w:rsidRPr="00167DE0">
        <w:rPr>
          <w:sz w:val="10"/>
        </w:rPr>
        <w:t xml:space="preserve">”57 For the Boggses, </w:t>
      </w:r>
      <w:r w:rsidRPr="00C31080">
        <w:rPr>
          <w:rStyle w:val="StyleUnderline"/>
        </w:rPr>
        <w:t>this dialectical concept of human identity wedded a traditional Confucian conception of ethical responsibility and uplift rhetoric of U.S. civil rights to a Maoist dialectic of self-overturning. It required “moral rather than legal force as the foundation of political authority and legitimacy, and conceives goodness in terms of a relation between people rather than as a moral quality which an individual can have on his/her own.</w:t>
      </w:r>
      <w:r w:rsidRPr="00167DE0">
        <w:rPr>
          <w:sz w:val="10"/>
        </w:rPr>
        <w:t xml:space="preserve">”58 </w:t>
      </w:r>
      <w:r w:rsidRPr="00C31080">
        <w:rPr>
          <w:rStyle w:val="StyleUnderline"/>
        </w:rPr>
        <w:t>This revision of Marxian “social man” manifests itself politically in social struggle modeled on Chinese guerrilla strategy during the war with Japan: the “distinctive style” of the Chinese revolution</w:t>
      </w:r>
      <w:r w:rsidRPr="00167DE0">
        <w:rPr>
          <w:sz w:val="10"/>
        </w:rPr>
        <w:t>, wrote the Boggses, “</w:t>
      </w:r>
      <w:r w:rsidRPr="00C31080">
        <w:rPr>
          <w:rStyle w:val="StyleUnderline"/>
        </w:rPr>
        <w:t>involves the most aggressive struggle against the antihuman or antisocial behaviour of the class enemy, while always leaving the door open for the individual member of the enemy class to re-enter the social and moral universe</w:t>
      </w:r>
      <w:r w:rsidRPr="00167DE0">
        <w:rPr>
          <w:sz w:val="10"/>
        </w:rPr>
        <w:t xml:space="preserve">” (66). China’s Cultural Revolution subsequently provided black America the most apt and successful model of fanshen: </w:t>
      </w:r>
      <w:r w:rsidRPr="00C31080">
        <w:rPr>
          <w:rStyle w:val="StyleUnderline"/>
        </w:rPr>
        <w:t>by breaking down the divide between manual and mental labor, philosophy had become proletarian</w:t>
      </w:r>
      <w:r w:rsidRPr="00167DE0">
        <w:rPr>
          <w:sz w:val="10"/>
        </w:rPr>
        <w:t>. The peasants “have been freed to practice the most advanced ideas” and to develop themselves as ‘all-sided human beings’” (79). Thus “the Chinese revolution has demonstrated that a society built on unselfishness, on serving the people, the country, and oppressed peoples all over the world, is the key not only to social and technical advance but to personal happiness. In every Third World nation the Chinese revolution is now providing the inspiration once provided by the Declaration of Independence and then by the October Revolution” (80). Other sites of those revolutions included the United States, particularly Detroit; Guinea, under the leadership of Amilcar Cabral; and Vietnam, under Ho Chi Minh. Cabral’s African Party for the Independence of Guinea and Cape Verde (PAIGC), formed in 1956, had been inspired by the examples of China and Vietnam to unite and develop the people through struggle while avoiding “economic determinism or mechanistic materialism” (84). As should good black revolutionary nationalists, the Boggses argued, Ho successfully warded off both narrow nationalism and racialism by enriching Lenin’s concept of a vanguard party to incorporate Vietnamese philosophy. “The Vietnamese have never separated ethics from politics. . . . Ho conceived the party as a source not only of theoretical and political clarity but also of spiritual and moral strength” (103). Black Power should thus look to Ho—and General Giap, as well as sources like Sun Tzu’s The Art of War: “</w:t>
      </w:r>
      <w:r w:rsidRPr="00C31080">
        <w:rPr>
          <w:rStyle w:val="Emphasis"/>
        </w:rPr>
        <w:t>The most urgent task for the American Revolution today is the creation of a long-range strategy by the black revolutionary movement.</w:t>
      </w:r>
      <w:r w:rsidRPr="00167DE0">
        <w:rPr>
          <w:sz w:val="10"/>
        </w:rPr>
        <w:t xml:space="preserve"> . . . Now the task is to do what Sun Tzu advised over two thousand years ago in the Art of War: ‘Shape’ the enemy, size up his strengths and weaknesses and develop strategy and tactics to win.”</w:t>
      </w:r>
    </w:p>
    <w:p w:rsidR="003842A8" w:rsidRDefault="003842A8" w:rsidP="003842A8">
      <w:pPr>
        <w:rPr>
          <w:sz w:val="10"/>
        </w:rPr>
      </w:pPr>
    </w:p>
    <w:p w:rsidR="009F7D3C" w:rsidRDefault="009F7D3C" w:rsidP="009F7D3C">
      <w:pPr>
        <w:pStyle w:val="Heading4"/>
      </w:pPr>
      <w:r>
        <w:t xml:space="preserve">With the emergence of various movements like the U.S. women’s movement and the Asian Pacific movement, the Boggses sought to create applicable theory and praxis that contextualised dialectical humanism to the aforementioned struggles. </w:t>
      </w:r>
    </w:p>
    <w:p w:rsidR="009F7D3C" w:rsidRPr="00ED112D" w:rsidRDefault="009F7D3C" w:rsidP="009F7D3C">
      <w:r>
        <w:rPr>
          <w:rStyle w:val="Style13ptBold"/>
        </w:rPr>
        <w:t xml:space="preserve">Mullen ’04 </w:t>
      </w:r>
      <w:r>
        <w:t>(</w:t>
      </w:r>
      <w:r w:rsidRPr="00F07901">
        <w:t>Mullen, Bill V. "“Philosophy Must Be Proletarian”: The Dialectical Humanism of Grace Lee</w:t>
      </w:r>
      <w:r>
        <w:t xml:space="preserve"> </w:t>
      </w:r>
      <w:r w:rsidRPr="00F07901">
        <w:t>and James Boggs." Afro-Orientalism. Minneapolis: U of Minnesota, 2004. 113-62. Project MUSE [Johns Hopkins UP]. Web. 30 June 2016.</w:t>
      </w:r>
      <w:r>
        <w:t>) *edited for triggering language</w:t>
      </w:r>
    </w:p>
    <w:p w:rsidR="009F7D3C" w:rsidRDefault="009F7D3C" w:rsidP="009F7D3C">
      <w:pPr>
        <w:rPr>
          <w:sz w:val="8"/>
        </w:rPr>
      </w:pPr>
      <w:r w:rsidRPr="00ED112D">
        <w:rPr>
          <w:rStyle w:val="StyleUnderline"/>
        </w:rPr>
        <w:t>Maoism’s ideological influence, the emergence of the U.S. women’s movement, and the beginnings of the Asian Pacific American movement</w:t>
      </w:r>
      <w:r w:rsidRPr="00167DE0">
        <w:rPr>
          <w:sz w:val="8"/>
        </w:rPr>
        <w:t xml:space="preserve"> in the late 1960s significantly </w:t>
      </w:r>
      <w:r w:rsidRPr="00167DE0">
        <w:rPr>
          <w:rStyle w:val="StyleUnderline"/>
        </w:rPr>
        <w:t>altered the next stage of Boggsian work</w:t>
      </w:r>
      <w:r w:rsidRPr="00167DE0">
        <w:rPr>
          <w:sz w:val="8"/>
        </w:rPr>
        <w:t xml:space="preserve">. Unlike the Detroit Black Power movement, the Boggses were never self-declared leaders of either of these movements. Yet from 1970 to 1984, </w:t>
      </w:r>
      <w:r w:rsidRPr="00167DE0">
        <w:rPr>
          <w:rStyle w:val="StyleUnderline"/>
        </w:rPr>
        <w:t>they sought a theory and practice to encompass each</w:t>
      </w:r>
      <w:r w:rsidRPr="00167DE0">
        <w:rPr>
          <w:sz w:val="8"/>
        </w:rPr>
        <w:t xml:space="preserve">. </w:t>
      </w:r>
      <w:r w:rsidRPr="00167DE0">
        <w:rPr>
          <w:rStyle w:val="StyleUnderline"/>
        </w:rPr>
        <w:t>At the same time, they sought continuity of thought between these new developments and their concept of dialectical humanism</w:t>
      </w:r>
      <w:r w:rsidRPr="00167DE0">
        <w:rPr>
          <w:sz w:val="8"/>
        </w:rPr>
        <w:t xml:space="preserve">. </w:t>
      </w:r>
      <w:r w:rsidRPr="00167DE0">
        <w:rPr>
          <w:rStyle w:val="StyleUnderline"/>
        </w:rPr>
        <w:t>The Cultural Revolution again served as a heuristic device in this effort: “Particularly moving and instructive,” the Boggses later wrote about their study of the Chinese revolution during this period, “are the cases of fanshen by Chinese women, the majority of whom had been for centuries in much the same position within Chinese societies as the blacks inside U.S. society.”</w:t>
      </w:r>
      <w:r w:rsidRPr="00167DE0">
        <w:rPr>
          <w:sz w:val="8"/>
        </w:rPr>
        <w:t xml:space="preserve">63 </w:t>
      </w:r>
      <w:r w:rsidRPr="00167DE0">
        <w:rPr>
          <w:rStyle w:val="StyleUnderline"/>
        </w:rPr>
        <w:t xml:space="preserve">Chinese women’s response to conditions of forced marriage, enslavement, and </w:t>
      </w:r>
      <w:r>
        <w:rPr>
          <w:rStyle w:val="StyleUnderline"/>
        </w:rPr>
        <w:t>r*</w:t>
      </w:r>
      <w:r w:rsidRPr="00167DE0">
        <w:rPr>
          <w:rStyle w:val="StyleUnderline"/>
        </w:rPr>
        <w:t>pe demonstrated what they called the “unity-criticism-unity” model of Chinese dialectics, where women win the right to divorce, then struggle to make a new marriage work</w:t>
      </w:r>
      <w:r w:rsidRPr="00167DE0">
        <w:rPr>
          <w:sz w:val="8"/>
        </w:rPr>
        <w:t xml:space="preserve">.64 By 1970, the Boggses had added to their ongoing efforts in Black Power the formal study of Asian revolution. In that year, a group of six Detroiters, three Japanese, three Chinese, including Grace, formed the Asian Political Alliance. The group initially met weekly, screening films like The East Is Red, and holding demonstrations to protest the war in Vietnam.65 With virtually no Asian American movement in Detroit to support it, the group soon ceased its weekly meetings to concentrate on the work of producing two pamphlets on Asian Americans, and to test the commitment of its small membership to serve the people in practice rather than theory. Four members of the group formed the Chrysler Workers Group passing out pamphlets and conducting revolutionary study groups in Mao’s lectures on revolution. In December 1970, Grace Boggs was invited to speak at the Asian American Reality Conference held at Pace College (now Pace University) in New York City. Boggs’s speech, “Asian-Americans and the U.S. Movement,” was published by the Asian Political Alliance that year. The speech is an important moment not only in the careers of James and Grace Boggs but also in the discursive trajectory of Afro-Orientalism. </w:t>
      </w:r>
      <w:r w:rsidRPr="00167DE0">
        <w:rPr>
          <w:rStyle w:val="StyleUnderline"/>
        </w:rPr>
        <w:t>Boggs applied the same questions of revolutionary responsibility, dialectical humanism, race, and revolution to her Asian American audience that Boggsism had developed through years of organizational building in black America</w:t>
      </w:r>
      <w:r w:rsidRPr="00167DE0">
        <w:rPr>
          <w:sz w:val="8"/>
        </w:rPr>
        <w:t xml:space="preserve">: What are the goals of a revolution in the United States? What are your goals? Where have you talked and written about them? What would a revolutionary government do in the United States? A revolutionist doesn’t seek power just for the sake of power. A revolutionist doesn’t seek power just to do what the liberals have failed to do. Most of you say that you want to “change the system.” What do you mean by “the system”? Do you mean just changing property relationships or do you mean something more than that? Is your aim to create more appropriate, more human relation-ships between people? How would you develop those correctly? Revolution is not just rebellion, not just revolt, not just insurrection, not just a coup d’état... A revolution is for the purpose of bringing about an accelerated development in the evolution of Man, a more rapid development in the evolution of all Mankind, an evolution that has been going on now for at least 50,000 years and which is far from over. A revolution is for the purpose of creating a “New Man,” new people, new men, women and children. . . . </w:t>
      </w:r>
      <w:r w:rsidRPr="00167DE0">
        <w:rPr>
          <w:rStyle w:val="StyleUnderline"/>
        </w:rPr>
        <w:t>A revolution is not just a spontaneous event. It is a struggle by great masses of people seeking to make real, i.e. to translate into reality, new, more advanced concepts of themselves as human beings</w:t>
      </w:r>
      <w:r w:rsidRPr="00167DE0">
        <w:rPr>
          <w:sz w:val="8"/>
        </w:rPr>
        <w:t xml:space="preserve">.66 </w:t>
      </w:r>
      <w:r w:rsidRPr="00167DE0">
        <w:rPr>
          <w:rStyle w:val="StyleUnderline"/>
        </w:rPr>
        <w:t xml:space="preserve">Boggs’s reluctance to privilege ethnicity or identity over dialectical social transformation echoes an earlier conception of dialectical humanism as a synthesis of social and national struggle. </w:t>
      </w:r>
      <w:r w:rsidRPr="00167DE0">
        <w:rPr>
          <w:sz w:val="8"/>
        </w:rPr>
        <w:t>Her challenges to political spontaneity and ahistoricism reflect an attempt to distinguish the Asian American movement from its black precursors. The Asian American generation to which she speaks is the first, she notes further in the speech, to resist assimilation into what she calls “the American Way of Life” (4). Repelled by the war in Vietnam, and inspired by the black revolt, the situation of Asian Americans is thus “pre-revolutionary,” but ripe. External Asian rebellions again provide the best internal model. In contemporary Vietnam and China, “a new way of life is emerging which is as inspiring to the people of the whole world as, two hundred years ago, the ‘New Land’ and the ‘New Man’ of the ‘New Continent’ of America were inspiring to the people of Europe” (6). As with Black Power, Boggs attempts to “center” both Asian and Asian American revolution as an organic impetus for a larger American revolution. Boggs then cites California Asian American activist Alex Hing. In 1969, with the help and under the influence of the Black Panther Party, Hing had helped to form the Red Guard in California, a Marxist-Leninist-Maoist organization. Boggs is unspecific about her support for Hing (though the Detroit collective’s decisions to screen films like The East Is Red may have been modeled on Red Guard activity), but the speech acknowledges the Red Guard as a fraternal emergent APA movement.</w:t>
      </w:r>
    </w:p>
    <w:p w:rsidR="009F7D3C" w:rsidRPr="00E134C7" w:rsidRDefault="009F7D3C" w:rsidP="003842A8">
      <w:pPr>
        <w:rPr>
          <w:sz w:val="10"/>
        </w:rPr>
      </w:pPr>
    </w:p>
    <w:p w:rsidR="008E301F" w:rsidRDefault="008E301F" w:rsidP="008E301F">
      <w:pPr>
        <w:pStyle w:val="Heading2"/>
      </w:pPr>
      <w:r>
        <w:t>Alt – AfroAsian Music/Culture Sharing</w:t>
      </w:r>
    </w:p>
    <w:p w:rsidR="008E301F" w:rsidRPr="008423F7" w:rsidRDefault="008E301F" w:rsidP="008E301F">
      <w:pPr>
        <w:pStyle w:val="Heading4"/>
      </w:pPr>
      <w:r w:rsidRPr="008423F7">
        <w:t>Reclaiming “indigenous” Afro-Asian culture must be prioritized and is a key vehicle for revolutionary politics</w:t>
      </w:r>
    </w:p>
    <w:p w:rsidR="008E301F" w:rsidRPr="008423F7" w:rsidRDefault="008E301F" w:rsidP="008E301F">
      <w:r w:rsidRPr="008423F7">
        <w:rPr>
          <w:rStyle w:val="Heading4Char"/>
        </w:rPr>
        <w:t>Mullen 2004</w:t>
      </w:r>
      <w:r w:rsidRPr="008423F7">
        <w:t xml:space="preserve"> (Bill, “Making Monkey Signify: Fred Ho’s Revolutionary Vision Quest”, University of Minnesota, </w:t>
      </w:r>
      <w:hyperlink r:id="rId259" w:history="1">
        <w:r w:rsidRPr="008423F7">
          <w:rPr>
            <w:rStyle w:val="Hyperlink"/>
          </w:rPr>
          <w:t>http://www.jstor.org/stable/10.5749/j.ctttt3z3.9</w:t>
        </w:r>
      </w:hyperlink>
      <w:r w:rsidRPr="008423F7">
        <w:t>)</w:t>
      </w:r>
    </w:p>
    <w:p w:rsidR="008E301F" w:rsidRDefault="008E301F" w:rsidP="008E301F">
      <w:pPr>
        <w:spacing w:after="475"/>
        <w:rPr>
          <w:rStyle w:val="StyleUnderline"/>
        </w:rPr>
      </w:pPr>
      <w:r w:rsidRPr="008423F7">
        <w:rPr>
          <w:rStyle w:val="StyleUnderline"/>
        </w:rPr>
        <w:t>In these works and others, Ho synthesizes African and Asian archetypes, myths, fantasies, and real-world acts of heroism with a revolutionary optimism born from a longtime engagement with Marxism-Leninism-Maoism, Third World liberation theory, and radical feminism. Ho’s name for this strategy, his own creative archetype, is “revolutionary vision quest.” It is a dramatic metaphor for what he perceives as the urgent necessity of discovering and reclaiming “indigenous” Afro-Asian cultural expressive forms suitable as vehicles for revolutionary politics. “Afro-Asian New American Multicultural Music” is Ho’s provisional title for this cultural work. The “Afro-Asian” designation echoes the self-description of anticolonial organizers at the Bandung Conference of 1955, a major touchstone for Ho’s theory and practice of cultural critique. Ho’s music correspondingly incorporates both folk and traditional African American and Asian American formic structures, instrumentation, and themes to produce “a musical analogy for the Chinese American identity or, even further, something Afro Asian in sensibility.”1</w:t>
      </w:r>
    </w:p>
    <w:p w:rsidR="008E301F" w:rsidRPr="008423F7" w:rsidRDefault="008E301F" w:rsidP="008E301F">
      <w:pPr>
        <w:pStyle w:val="Heading4"/>
        <w:rPr>
          <w:vertAlign w:val="superscript"/>
        </w:rPr>
      </w:pPr>
      <w:r w:rsidRPr="008423F7">
        <w:t>Forming solidarities through culture sharing and performance is necessary to combat white supremacy, capitalist domination, patriarchy and new forms of colonial imperialism</w:t>
      </w:r>
    </w:p>
    <w:p w:rsidR="008E301F" w:rsidRPr="008423F7" w:rsidRDefault="008E301F" w:rsidP="008E301F">
      <w:r w:rsidRPr="008423F7">
        <w:rPr>
          <w:rStyle w:val="Heading4Char"/>
        </w:rPr>
        <w:t>Mullen 2004</w:t>
      </w:r>
      <w:r w:rsidRPr="008423F7">
        <w:t xml:space="preserve"> (Bill, “Making Monkey Signify: Fred Ho’s Revolutionary Vision Quest”, University of Minnesota, </w:t>
      </w:r>
      <w:hyperlink r:id="rId260" w:history="1">
        <w:r w:rsidRPr="008423F7">
          <w:rPr>
            <w:rStyle w:val="Hyperlink"/>
          </w:rPr>
          <w:t>http://www.jstor.org/stable/10.5749/j.ctttt3z3.9</w:t>
        </w:r>
      </w:hyperlink>
      <w:r w:rsidRPr="008423F7">
        <w:t>)</w:t>
      </w:r>
    </w:p>
    <w:p w:rsidR="008E301F" w:rsidRPr="008423F7" w:rsidRDefault="008E301F" w:rsidP="008E301F">
      <w:pPr>
        <w:rPr>
          <w:rStyle w:val="StyleUnderline"/>
        </w:rPr>
      </w:pPr>
      <w:r w:rsidRPr="008423F7">
        <w:rPr>
          <w:rStyle w:val="StyleUnderline"/>
        </w:rPr>
        <w:t>Ho’s work seeks to articulate in dramatic and musical terms is solidarities of politics and culture between people of color in the face of white supremacy, capitalist domination, patriarchy, and old and new forms of colonial imperialism. At the same time, his strategy of Wnding “analogy” in music for the historical experiences of blacks and Asians bespeaks a strategic antiessentialism and dialectical approach to culture and identity. Ho founded the Afro-Asian Music Ensemble, for example, “to musically express a vision of unity between the culturalsocio-political struggles of African Americans (the originator and innovators of ‘jazz’) and Asian Americans.”2 For Ho, this aesthetic link emerged with the inXuence of black nationalism and the Black Arts movement on late-1960s and early-1970s Asian PaciWc American political and cultural self-determination movements.</w:t>
      </w:r>
    </w:p>
    <w:p w:rsidR="008E301F" w:rsidRPr="008423F7" w:rsidRDefault="008E301F" w:rsidP="008E301F">
      <w:pPr>
        <w:pStyle w:val="Heading4"/>
      </w:pPr>
      <w:r w:rsidRPr="008423F7">
        <w:t>We must reject a dialectical materialist perspective, one which is grounded in slavery, in favor of revision and reinterpretation of black music</w:t>
      </w:r>
    </w:p>
    <w:p w:rsidR="008E301F" w:rsidRPr="008423F7" w:rsidRDefault="008E301F" w:rsidP="008E301F">
      <w:r w:rsidRPr="008423F7">
        <w:rPr>
          <w:rStyle w:val="Heading4Char"/>
        </w:rPr>
        <w:t>Mullen 2004</w:t>
      </w:r>
      <w:r w:rsidRPr="008423F7">
        <w:t xml:space="preserve"> (Bill, “Making Monkey Signify: Fred Ho’s Revolutionary Vision Quest”, University of Minnesota, </w:t>
      </w:r>
      <w:hyperlink r:id="rId261" w:history="1">
        <w:r w:rsidRPr="008423F7">
          <w:rPr>
            <w:rStyle w:val="Hyperlink"/>
          </w:rPr>
          <w:t>http://www.jstor.org/stable/10.5749/j.ctttt3z3.9</w:t>
        </w:r>
      </w:hyperlink>
      <w:r w:rsidRPr="008423F7">
        <w:t>)</w:t>
      </w:r>
    </w:p>
    <w:p w:rsidR="008E301F" w:rsidRPr="008423F7" w:rsidRDefault="008E301F" w:rsidP="008E301F">
      <w:pPr>
        <w:rPr>
          <w:u w:val="single"/>
        </w:rPr>
      </w:pPr>
      <w:r w:rsidRPr="008423F7">
        <w:rPr>
          <w:u w:val="single"/>
        </w:rPr>
        <w:t>Baraka’s conception of the “changing same” to describe an aesthetic of revision and reinterpretation in black music re</w:t>
      </w:r>
      <w:r w:rsidRPr="008423F7">
        <w:rPr>
          <w:rFonts w:eastAsia="Calibri" w:cs="Calibri"/>
          <w:u w:val="single"/>
        </w:rPr>
        <w:t>X</w:t>
      </w:r>
      <w:r w:rsidRPr="008423F7">
        <w:rPr>
          <w:u w:val="single"/>
        </w:rPr>
        <w:t xml:space="preserve">ects a dialectical materialist perspective commemorating black American expressive culture’s grounding in slavery. Likewise, Ho approaches black music as a vernacular form with working-class roots always evolving in the direction of liberation. He has argued, for example, that the “entire history” of black music “has been the freeing of time, pitch and harmony from </w:t>
      </w:r>
      <w:r w:rsidRPr="008423F7">
        <w:rPr>
          <w:rFonts w:eastAsia="Calibri" w:cs="Calibri"/>
          <w:u w:val="single"/>
        </w:rPr>
        <w:t>W</w:t>
      </w:r>
      <w:r w:rsidRPr="008423F7">
        <w:rPr>
          <w:u w:val="single"/>
        </w:rPr>
        <w:t>xed, regulated, predictable standards. Every major innovation in the history of the music has been from the struggle of musicians to attain greater and greater levels of expressive freedom through liberating the two basic fundamentals of music: time (meter) and sound/pitch/temperament/harmony).”</w:t>
      </w:r>
      <w:r w:rsidRPr="008423F7">
        <w:rPr>
          <w:sz w:val="18"/>
          <w:vertAlign w:val="superscript"/>
        </w:rPr>
        <w:t xml:space="preserve">3 </w:t>
      </w:r>
      <w:r w:rsidRPr="008423F7">
        <w:t xml:space="preserve">Ho takes a parallel approach to Asian American cultural forms, including literature, work songs, poetry, and music. </w:t>
      </w:r>
      <w:r w:rsidRPr="008423F7">
        <w:rPr>
          <w:u w:val="single"/>
        </w:rPr>
        <w:t>His analysis of Chinese and Asian immigration patterns, exclusion laws, labor struggles, and independent radical political movements has disclosed to him “a working class, even revolutionary tradition” in APA cultures.</w:t>
      </w:r>
      <w:r w:rsidRPr="008423F7">
        <w:rPr>
          <w:sz w:val="18"/>
          <w:u w:val="single"/>
          <w:vertAlign w:val="superscript"/>
        </w:rPr>
        <w:t xml:space="preserve">4 </w:t>
      </w:r>
      <w:r w:rsidRPr="008423F7">
        <w:rPr>
          <w:u w:val="single"/>
        </w:rPr>
        <w:t xml:space="preserve">Chinese Shaolin </w:t>
      </w:r>
      <w:r w:rsidRPr="008423F7">
        <w:rPr>
          <w:rFonts w:eastAsia="Calibri" w:cs="Calibri"/>
          <w:u w:val="single"/>
        </w:rPr>
        <w:t>W</w:t>
      </w:r>
      <w:r w:rsidRPr="008423F7">
        <w:rPr>
          <w:u w:val="single"/>
        </w:rPr>
        <w:t xml:space="preserve">ghters, Japanese women cane workers, and Filipino </w:t>
      </w:r>
      <w:r w:rsidRPr="008423F7">
        <w:rPr>
          <w:i/>
          <w:u w:val="single"/>
        </w:rPr>
        <w:t xml:space="preserve">manong </w:t>
      </w:r>
      <w:r w:rsidRPr="008423F7">
        <w:rPr>
          <w:u w:val="single"/>
        </w:rPr>
        <w:t>(pioneers) form a pantheon of indigenous heroes and sheroes each productive of both transformative transnational labor and international cultural work.</w:t>
      </w:r>
    </w:p>
    <w:p w:rsidR="008E301F" w:rsidRPr="008423F7" w:rsidRDefault="008E301F" w:rsidP="008E301F">
      <w:pPr>
        <w:pStyle w:val="Heading4"/>
        <w:rPr>
          <w:sz w:val="18"/>
          <w:vertAlign w:val="superscript"/>
        </w:rPr>
      </w:pPr>
      <w:r w:rsidRPr="008423F7">
        <w:t>Afro-Asian collaboration is a deconstructive tool to combat racial, cultural and geographic binaries</w:t>
      </w:r>
    </w:p>
    <w:p w:rsidR="008E301F" w:rsidRPr="008423F7" w:rsidRDefault="008E301F" w:rsidP="008E301F">
      <w:r w:rsidRPr="008423F7">
        <w:rPr>
          <w:rStyle w:val="Heading4Char"/>
        </w:rPr>
        <w:t>Mullen 2004</w:t>
      </w:r>
      <w:r w:rsidRPr="008423F7">
        <w:t xml:space="preserve"> (Bill, “Making Monkey Signify: Fred Ho’s Revolutionary Vision Quest”, University of Minnesota, </w:t>
      </w:r>
      <w:hyperlink r:id="rId262" w:history="1">
        <w:r w:rsidRPr="008423F7">
          <w:rPr>
            <w:rStyle w:val="Hyperlink"/>
          </w:rPr>
          <w:t>http://www.jstor.org/stable/10.5749/j.ctttt3z3.9</w:t>
        </w:r>
      </w:hyperlink>
      <w:r w:rsidRPr="008423F7">
        <w:t>)</w:t>
      </w:r>
    </w:p>
    <w:p w:rsidR="008E301F" w:rsidRPr="008423F7" w:rsidRDefault="008E301F" w:rsidP="008E301F">
      <w:pPr>
        <w:spacing w:after="336"/>
        <w:ind w:firstLine="480"/>
      </w:pPr>
      <w:r w:rsidRPr="008423F7">
        <w:rPr>
          <w:rStyle w:val="StyleUnderline"/>
        </w:rPr>
        <w:t xml:space="preserve">Ho’s revolutionary vision quest ultimately understands Afro-Asian collaboration as a deconstructive tool for destroying racial, cultural, and geographic binaries undergirding Orientalism and the Western metaphysic that is its foundation and platform. </w:t>
      </w:r>
      <w:r w:rsidRPr="008423F7">
        <w:t>At the level of practice, Ho’s Afro-Asian Multicultural Music provides an aesthetic third way beyond the limits of both Euro-centered commercial ideas of world music and liberal multiculturalism’s strategies of cultural containment—</w:t>
      </w:r>
      <w:r w:rsidRPr="008423F7">
        <w:rPr>
          <w:u w:val="single"/>
        </w:rPr>
        <w:t>Ho refers to this as a journey “beyond” both East and West. New Afro-Asian Multicultural Music is thus best understood as Ho’s sui generis genre for a new Third World proletarian internationalism.</w:t>
      </w:r>
      <w:r w:rsidRPr="008423F7">
        <w:t xml:space="preserve"> At the same time, Ho’s savvy manipulations of contemporary commercial forms, from kung fu </w:t>
      </w:r>
      <w:r w:rsidRPr="008423F7">
        <w:rPr>
          <w:rFonts w:eastAsia="Calibri" w:cs="Calibri"/>
        </w:rPr>
        <w:t>W</w:t>
      </w:r>
      <w:r w:rsidRPr="008423F7">
        <w:t>lms to comic books, offers a decisively post-Bandung (but not postmodern) revision of prior models of revolutionary culture, from Soviet socialist realism to Yenan. Ho’s dramatic operas and martial arts productions gleefully exploit the slapstick and anarchist spirit of fairy tales and children’s cartoons in order to stake out the broadest possible terrain for his art. Mass work and mass culture are the reconcilable antinomies of his guerrilla musical theater</w:t>
      </w:r>
      <w:r w:rsidRPr="008423F7">
        <w:rPr>
          <w:u w:val="single"/>
        </w:rPr>
        <w:t>. Close study of Ho’s life and work thus helps to disclose not only an important contemporary legacy of the black world revolution theorized by earlier generations of AfroAsian activists and theorists, like those in Detroit and at Bandung, but to consider what the cultural revolutions of a twenty-</w:t>
      </w:r>
      <w:r w:rsidRPr="008423F7">
        <w:rPr>
          <w:rFonts w:eastAsia="Calibri" w:cs="Calibri"/>
          <w:u w:val="single"/>
        </w:rPr>
        <w:t>W</w:t>
      </w:r>
      <w:r w:rsidRPr="008423F7">
        <w:rPr>
          <w:u w:val="single"/>
        </w:rPr>
        <w:t>rst-century AfroOrientalism might be.</w:t>
      </w:r>
    </w:p>
    <w:p w:rsidR="008E301F" w:rsidRPr="00B864BC" w:rsidRDefault="008E301F" w:rsidP="008E301F"/>
    <w:p w:rsidR="008E301F" w:rsidRDefault="008E301F" w:rsidP="008E301F">
      <w:pPr>
        <w:pStyle w:val="Heading2"/>
      </w:pPr>
      <w:r>
        <w:t>Alt – AO + Marx</w:t>
      </w:r>
    </w:p>
    <w:p w:rsidR="008E301F" w:rsidRDefault="008E301F" w:rsidP="008E301F">
      <w:pPr>
        <w:pStyle w:val="Heading4"/>
      </w:pPr>
      <w:r>
        <w:t xml:space="preserve">Grace Lee Boggs is emblematic of Afro-Orientalist struggle – centering applicable Marxian analysis to the mutual concerns of Afro-Asians. (include something about the proletarization of philosophy? + theory and praxis) </w:t>
      </w:r>
    </w:p>
    <w:p w:rsidR="008E301F" w:rsidRDefault="008E301F" w:rsidP="008E301F">
      <w:r>
        <w:rPr>
          <w:rStyle w:val="Style13ptBold"/>
        </w:rPr>
        <w:t xml:space="preserve">Mullen ’04 </w:t>
      </w:r>
      <w:r>
        <w:t>(</w:t>
      </w:r>
      <w:r w:rsidRPr="00F07901">
        <w:t>Mullen, Bill V. "“Philosophy Must Be Proletarian”: The Dialectical Humanism of Grace Lee</w:t>
      </w:r>
      <w:r>
        <w:t xml:space="preserve"> </w:t>
      </w:r>
      <w:r w:rsidRPr="00F07901">
        <w:t>and James Boggs." Afro-Orientalism. Minneapolis: U of Minnesota, 2004. 113-62. Project MUSE [Johns Hopkins UP]. Web. 30 June 2016.</w:t>
      </w:r>
      <w:r>
        <w:t>)</w:t>
      </w:r>
    </w:p>
    <w:p w:rsidR="008E301F" w:rsidRDefault="008E301F" w:rsidP="008E301F">
      <w:pPr>
        <w:rPr>
          <w:rStyle w:val="StyleUnderline"/>
        </w:rPr>
      </w:pPr>
      <w:r w:rsidRPr="00167DE0">
        <w:rPr>
          <w:sz w:val="10"/>
        </w:rPr>
        <w:t xml:space="preserve">She also planted her revolutionary hopes in </w:t>
      </w:r>
      <w:r w:rsidRPr="00297DA3">
        <w:rPr>
          <w:rStyle w:val="StyleUnderline"/>
        </w:rPr>
        <w:t>black America, “the community of those most disinherited and dispossessed by capitalism and therefore who have the most reason to struggle to get rid of it.</w:t>
      </w:r>
      <w:r w:rsidRPr="00167DE0">
        <w:rPr>
          <w:sz w:val="10"/>
        </w:rPr>
        <w:t xml:space="preserve">” “From the March on Washington movement,” she later wrote, “I learned that </w:t>
      </w:r>
      <w:r w:rsidRPr="00297DA3">
        <w:rPr>
          <w:rStyle w:val="StyleUnderline"/>
        </w:rPr>
        <w:t>a movement begins when large numbers of people, having reached the point where they can’t take the way things are any longer, find hope for improving the daily lives in an action that they can take together</w:t>
      </w:r>
      <w:r w:rsidRPr="00167DE0">
        <w:rPr>
          <w:sz w:val="10"/>
        </w:rPr>
        <w:t xml:space="preserve">. I also discovered the power that the black community has within itself to change this country when it begins to move. As a result I decided that what I wanted to do with the rest of my life was to become a movement activist in the black community.”2 </w:t>
      </w:r>
      <w:r w:rsidRPr="004A3361">
        <w:rPr>
          <w:rStyle w:val="StyleUnderline"/>
        </w:rPr>
        <w:t>Lee’s transformation, at once personal and political, is best described as a moment in which a strategic antiessentialism emerges from a dialectical analysis of race and class. Her self is lost or absorbed into a collectivity that displaces existing modes of racial and class identity</w:t>
      </w:r>
      <w:r w:rsidRPr="00167DE0">
        <w:rPr>
          <w:sz w:val="10"/>
        </w:rPr>
        <w:t xml:space="preserve">. At the same time, Grace Lee perceives herself as entering a new phase of historical subjectivity through these joint revelations. “For me,” as she would later write, “embracing Marxism at that point meant that I could never again be content with merely interpreting American society. </w:t>
      </w:r>
      <w:r w:rsidRPr="004A3361">
        <w:rPr>
          <w:rStyle w:val="StyleUnderline"/>
        </w:rPr>
        <w:t>I must engage in the practice of struggling to change it and my ideas must come out of practice and the new contradictions which practice constantly uncovers</w:t>
      </w:r>
      <w:r w:rsidRPr="00167DE0">
        <w:rPr>
          <w:sz w:val="10"/>
        </w:rPr>
        <w:t xml:space="preserve">.”3 Though for a variety of reasons she would resist its centrality, </w:t>
      </w:r>
      <w:r w:rsidRPr="004A3361">
        <w:rPr>
          <w:rStyle w:val="StyleUnderline"/>
        </w:rPr>
        <w:t>Grace Lee Boggs’s 1940 epiphany marked the beginnings of the individual political life most emblematic of the historical and political struggles in-forming the development of what I have been calling Afro-Orientalism</w:t>
      </w:r>
      <w:r w:rsidRPr="00167DE0">
        <w:rPr>
          <w:sz w:val="10"/>
        </w:rPr>
        <w:t xml:space="preserve">. It encompasses a practical and philosophical relationship to many of its major touchstones, from the Bolshevik revolution of 1917 to the Black Power movement of the 1960s to the Asian Pacific American movement of the post-1970 period. </w:t>
      </w:r>
      <w:r w:rsidRPr="004A3361">
        <w:rPr>
          <w:rStyle w:val="StyleUnderline"/>
        </w:rPr>
        <w:t>Boggs’s life is the most self-consciously lived example of the process by which radicals of color in the United States have centered, while revising and advancing, a Marxian analysis of Western capitalism and the mutual concerns of Afro-Asians within it</w:t>
      </w:r>
      <w:r w:rsidRPr="00167DE0">
        <w:rPr>
          <w:sz w:val="10"/>
        </w:rPr>
        <w:t xml:space="preserve">. For Grace Boggs, this process has been a collaborative one in which </w:t>
      </w:r>
      <w:r w:rsidRPr="008568D8">
        <w:rPr>
          <w:rStyle w:val="StyleUnderline"/>
        </w:rPr>
        <w:t>interracial and transracial political work has manifested what to her is a central tenet of Marxian theory and</w:t>
      </w:r>
      <w:r w:rsidRPr="00167DE0">
        <w:rPr>
          <w:sz w:val="10"/>
        </w:rPr>
        <w:t xml:space="preserve"> practice: what she and her husband and collaborator James Boggs came to call after 1963 “</w:t>
      </w:r>
      <w:r w:rsidRPr="008568D8">
        <w:rPr>
          <w:rStyle w:val="StyleUnderline"/>
        </w:rPr>
        <w:t>dialectical humanism</w:t>
      </w:r>
      <w:r w:rsidRPr="00167DE0">
        <w:rPr>
          <w:sz w:val="10"/>
        </w:rPr>
        <w:t xml:space="preserve">.” </w:t>
      </w:r>
      <w:r w:rsidRPr="008568D8">
        <w:rPr>
          <w:rStyle w:val="StyleUnderline"/>
        </w:rPr>
        <w:t>The phrase</w:t>
      </w:r>
      <w:r w:rsidRPr="00167DE0">
        <w:rPr>
          <w:sz w:val="10"/>
        </w:rPr>
        <w:t xml:space="preserve"> echoes and informs Black Power’s “Bandung humanism” discussed in the previous chapter, yet </w:t>
      </w:r>
      <w:r w:rsidRPr="008568D8">
        <w:rPr>
          <w:rStyle w:val="StyleUnderline"/>
        </w:rPr>
        <w:t>carries a far more local, and personal, significance. Dialectical humanism is the work of individuals across race, class, and gender lines to realize what Marx called</w:t>
      </w:r>
      <w:r w:rsidRPr="00167DE0">
        <w:rPr>
          <w:sz w:val="10"/>
        </w:rPr>
        <w:t xml:space="preserve"> in The German Ideology </w:t>
      </w:r>
      <w:r w:rsidRPr="008568D8">
        <w:rPr>
          <w:rStyle w:val="StyleUnderline"/>
        </w:rPr>
        <w:t>the fullest “productive activity” of human beings</w:t>
      </w:r>
      <w:r w:rsidRPr="00167DE0">
        <w:rPr>
          <w:sz w:val="10"/>
        </w:rPr>
        <w:t>. The Boggses’ collaborative work and writings, from their legal and political marriage to James’s death in 1993, were in the service of discovering means toward realizing Communism’s symbiotic improvement of human life. “The individual is the essence,” Marx wrote in “Private Property and Communism.” “His expression of life, although it may not appear in the direct form of a communal-type life carried out simultaneously with others, is therefore an expression and assertion of social living. The individual and the species of man are not distinct.”4 Dialectical humanism is the Boggsian program for this emancipatory personal and political work. It is a Marxian interpretation of a theme that Grace Boggs has argued is central to Hegelian dialectics. Hegel, in her words, “saw the history of humanity as a continuing struggle for freedom or self-determination. Freedom itself constantly becoming more concrete and more universal.”5 In Facing Reality, a collaborative statement of the Detroit Facing Reality group published in 1958, this tenet was formulated in a manner that would bear permanently on Grace and James Boggs’s work. Citing The Communist Manifesto’s famously lyrical description of “fixed, fast-frozen relations” swept away by constant changes in means of production, the book argued that “</w:t>
      </w:r>
      <w:r w:rsidRPr="00A663AC">
        <w:rPr>
          <w:rStyle w:val="StyleUnderline"/>
        </w:rPr>
        <w:t>it is the working class in every country more than any other class which faces very soberly the conditions of life as they are today and knows that the future of human experience lies in the reorganization of these condition</w:t>
      </w:r>
      <w:r w:rsidRPr="00167DE0">
        <w:rPr>
          <w:sz w:val="10"/>
        </w:rPr>
        <w:t>s.”6 It is the working classes and their experience of shifting social relations, in other words, that reconcretize “reality” while “all that is solid melts into air.”7 Facing Reality’s recurring slogan for this process, “</w:t>
      </w:r>
      <w:r w:rsidRPr="00A663AC">
        <w:rPr>
          <w:rStyle w:val="StyleUnderline"/>
        </w:rPr>
        <w:t>Philosophy must become proletarian,”8 thus urged upon the laboring classes the recognition of their own destiny as history’s liberating agent.</w:t>
      </w:r>
      <w:r w:rsidRPr="00167DE0">
        <w:rPr>
          <w:sz w:val="10"/>
        </w:rPr>
        <w:t xml:space="preserve"> To paraphrase Césaire, </w:t>
      </w:r>
      <w:r w:rsidRPr="00A663AC">
        <w:rPr>
          <w:rStyle w:val="StyleUnderline"/>
        </w:rPr>
        <w:t>dialectics are to be used in the service of the human, not the human in the service of dialectics</w:t>
      </w:r>
      <w:r w:rsidRPr="00167DE0">
        <w:rPr>
          <w:sz w:val="10"/>
        </w:rPr>
        <w:t>. The Boggses began their collaborative efforts toward these ends in 1953, when Grace moved from New York to Detroit to participate in mass struggle, particularly in the auto industry. “</w:t>
      </w:r>
      <w:r w:rsidRPr="00A663AC">
        <w:rPr>
          <w:rStyle w:val="StyleUnderline"/>
        </w:rPr>
        <w:t>Proletarianizing” was</w:t>
      </w:r>
      <w:r w:rsidRPr="00167DE0">
        <w:rPr>
          <w:sz w:val="10"/>
        </w:rPr>
        <w:t xml:space="preserve"> leftist </w:t>
      </w:r>
      <w:r w:rsidRPr="00A663AC">
        <w:rPr>
          <w:rStyle w:val="StyleUnderline"/>
        </w:rPr>
        <w:t>nomenclature for this effort to link theory and practice</w:t>
      </w:r>
      <w:r w:rsidRPr="00167DE0">
        <w:rPr>
          <w:sz w:val="10"/>
        </w:rPr>
        <w:t xml:space="preserve">. One of her first acts there—to marry James—became for Grace symbolic of the necessary union of mind and body each felt manifested Marx’s advocacy for “social man,” a figure of disalienation whose productive manual and intellectual work is central to his or her being. Grace theorized this process in her autobiography Living for Change: “I decided that the main reason I married Jimmy was that I need to become whole,” she wrote. I was still essentially a product of Ivy League women’s colleges, a New York intellectual whose understanding of revolutionary struggle came mainly from books. . . . I was a Chinese American, an ethnic minority so small as to be almost invisible. He was an African American who was very conscious that the blood and sweat of his ancestors had made possible the rapid economic development of this country and who had already embarked on the struggle to ensure that his people would be among those deciding its economic and political future.”9 </w:t>
      </w:r>
      <w:r w:rsidRPr="00F07901">
        <w:rPr>
          <w:rStyle w:val="StyleUnderline"/>
        </w:rPr>
        <w:t>The work of James and Grace Lee Boggs</w:t>
      </w:r>
      <w:r w:rsidRPr="00167DE0">
        <w:rPr>
          <w:sz w:val="10"/>
        </w:rPr>
        <w:t xml:space="preserve">, however, </w:t>
      </w:r>
      <w:r w:rsidRPr="00F07901">
        <w:rPr>
          <w:rStyle w:val="StyleUnderline"/>
        </w:rPr>
        <w:t>enters</w:t>
      </w:r>
      <w:r w:rsidRPr="00167DE0">
        <w:rPr>
          <w:sz w:val="10"/>
        </w:rPr>
        <w:t xml:space="preserve"> more </w:t>
      </w:r>
      <w:r w:rsidRPr="00F07901">
        <w:rPr>
          <w:rStyle w:val="StyleUnderline"/>
        </w:rPr>
        <w:t>globally as an original theoretical contribution to Afro-Orientalism in its syncretic understanding of revolutionary theory</w:t>
      </w:r>
      <w:r w:rsidRPr="00167DE0">
        <w:rPr>
          <w:sz w:val="10"/>
        </w:rPr>
        <w:t xml:space="preserve">. </w:t>
      </w:r>
      <w:r w:rsidRPr="00F07901">
        <w:rPr>
          <w:rStyle w:val="StyleUnderline"/>
        </w:rPr>
        <w:t>In addition to Marx and Trotsky, the two most seminal influences on their work stand at twin poles of Afro-Asian world revolution: the Trinidadian Marxist C. L. R. James, and the Chinese dialectician Mao Tse-tung</w:t>
      </w:r>
      <w:r w:rsidRPr="00167DE0">
        <w:rPr>
          <w:sz w:val="10"/>
        </w:rPr>
        <w:t xml:space="preserve">. Both James and Grace Lee Boggs came to Marxism and black struggle (not to mention each other) via their enthusiasm for C. L. R. James’s pioneering work in the 1930s and 1940s on the “Negro question.” James’s support for the autonomous struggle of African Americans within larger proletarian struggle resonated with both Grace’s support for African American civil rights during World War II and James Boggs’s experiences as a young black autoworker in Detroit in the late 1940s. By 1953, they had begun a collaboration with C. L. R. James through the Detroit-based Johnson- Forest Tendency, a political collective whose theoretical contributions on race, nationalism, and class struggle, I hope to show in this chapter, were far more lasting than critics have thus far noted. They were germinal to the development of a U.S.-based anticolonial theory during the Ban-dung era, as well as the formation of the U.S. Black Power movement. After their 1962 split with James, Maoism became the primary influence on the Boggses’ work. </w:t>
      </w:r>
      <w:r w:rsidRPr="00F07901">
        <w:rPr>
          <w:rStyle w:val="StyleUnderline"/>
        </w:rPr>
        <w:t>Their break with the Johnson-Forest collective, often described by scholars as the Boggses’ break with Marxism, can be better understood as a shift from a Jamesian to a Bandung or Third World analysis of global capitalism</w:t>
      </w:r>
      <w:r w:rsidRPr="00167DE0">
        <w:rPr>
          <w:sz w:val="10"/>
        </w:rPr>
        <w:t xml:space="preserve">. </w:t>
      </w:r>
      <w:r w:rsidRPr="00F07901">
        <w:rPr>
          <w:rStyle w:val="StyleUnderline"/>
        </w:rPr>
        <w:t>Attendant to this shift was a vigorous interest in, and application of, Chinese Cultural Revolution theory to domestic and international struggles. The Boggses continuously distinguished, more so than James or their radical contemporaries like the Black Panthers, between “objective conditions” of First World and Third World liberation, while bringing salient points of Maoist critique to bear on dialectics, feminism, guerrilla violence, contradiction, and nationalism. Mao’s insistence on placing politics before economics, on the personal as a means to political transformation, and on the central contradictions between manual and mental labor, town and country, and agriculture and industry, influenced</w:t>
      </w:r>
      <w:r w:rsidRPr="00167DE0">
        <w:rPr>
          <w:sz w:val="10"/>
        </w:rPr>
        <w:t xml:space="preserve"> virtually all of </w:t>
      </w:r>
      <w:r w:rsidRPr="00F07901">
        <w:rPr>
          <w:rStyle w:val="StyleUnderline"/>
        </w:rPr>
        <w:t>the Boggses’ major political positions after their break with Johnson-Forest and was central to their development of dialectical humanism</w:t>
      </w:r>
      <w:r w:rsidRPr="00167DE0">
        <w:rPr>
          <w:sz w:val="10"/>
        </w:rPr>
        <w:t xml:space="preserve">. At the same time, </w:t>
      </w:r>
      <w:r w:rsidRPr="00F07901">
        <w:rPr>
          <w:rStyle w:val="StyleUnderline"/>
        </w:rPr>
        <w:t>the Boggses’ work articulated links or correspondences between James and Mao. It synthesized their shared proclivity for the autonomy and self-generation of mass revolutionary action, their sympathies for nonaligned colored revolutions, and their insistence on organic intellectual development of theory from practice. It was likewise sympathetic to each of their efforts to rethink Marxism in the wake of real-world limitations imposed by the failures and tribulations of the Soviet Union. Indeed, the Boggses joined the efforts of postcolonial thinkers across the globe, from Fanon to Cabral—to devise a colored revolutionary theory that would emerge directly out of indigenous (in their case U.S.) revolutionary struggles.</w:t>
      </w:r>
    </w:p>
    <w:p w:rsidR="008E301F" w:rsidRPr="00CF2BA6" w:rsidRDefault="008E301F" w:rsidP="008E301F"/>
    <w:p w:rsidR="00C52D6A" w:rsidRDefault="00C52D6A" w:rsidP="00021251">
      <w:pPr>
        <w:pStyle w:val="Heading2"/>
      </w:pPr>
      <w:r>
        <w:t>Alt Challenge Colonialism + Cap</w:t>
      </w:r>
    </w:p>
    <w:p w:rsidR="00C52D6A" w:rsidRDefault="00C52D6A" w:rsidP="00C52D6A">
      <w:pPr>
        <w:pStyle w:val="Heading4"/>
      </w:pPr>
      <w:r>
        <w:t>Du Bois’s literature reveals how Afro-Asian solidarity operates as a fight against racism, capitalism, and colonization that is important for rupturing epistemologies that represent and foster colonialism.</w:t>
      </w:r>
    </w:p>
    <w:p w:rsidR="00C52D6A" w:rsidRPr="00004F41" w:rsidRDefault="00C52D6A" w:rsidP="00C52D6A">
      <w:r w:rsidRPr="00004F41">
        <w:rPr>
          <w:rStyle w:val="Style13ptBold"/>
        </w:rPr>
        <w:t>Mullen ’04</w:t>
      </w:r>
      <w:r w:rsidRPr="00004F41">
        <w:t xml:space="preserve"> (Bill V. Mullen is Professor of English and American Studies at Purdue. “Afro-Orientalism”, pgs 3-4, 2004, NAE)</w:t>
      </w:r>
    </w:p>
    <w:p w:rsidR="00C52D6A" w:rsidRPr="00D67A20" w:rsidRDefault="00C52D6A" w:rsidP="00C52D6A">
      <w:pPr>
        <w:rPr>
          <w:rStyle w:val="StyleUnderline"/>
        </w:rPr>
      </w:pPr>
      <w:r w:rsidRPr="00D67A20">
        <w:rPr>
          <w:rStyle w:val="StyleUnderline"/>
        </w:rPr>
        <w:t>Du Bois’s conception of Asia as the solution to “the riddle of the uni- verse” proposed Afro-Asian mutuality and recognition as a cornerstone of global liberation</w:t>
      </w:r>
      <w:r w:rsidRPr="00D67A20">
        <w:t xml:space="preserve">. </w:t>
      </w:r>
      <w:r w:rsidRPr="00D67A20">
        <w:rPr>
          <w:rStyle w:val="StyleUnderline"/>
        </w:rPr>
        <w:t>Closing the geographic and knowledge divide be- tween African Americans and Asian Americans was</w:t>
      </w:r>
      <w:r w:rsidRPr="00D67A20">
        <w:t xml:space="preserve"> </w:t>
      </w:r>
      <w:r w:rsidRPr="00D67A20">
        <w:rPr>
          <w:rStyle w:val="StyleUnderline"/>
        </w:rPr>
        <w:t>thus for Du Bois a task not peripheral but central to his lifework</w:t>
      </w:r>
      <w:r>
        <w:t xml:space="preserve">. </w:t>
      </w:r>
      <w:r w:rsidRPr="00D67A20">
        <w:rPr>
          <w:rStyle w:val="StyleUnderline"/>
        </w:rPr>
        <w:t>Influenced by a wide range of views of race, culture, and empire, and particularly by the writings of Marx and Engels, Du Bois developed a dialectical</w:t>
      </w:r>
      <w:r>
        <w:rPr>
          <w:rStyle w:val="StyleUnderline"/>
        </w:rPr>
        <w:t xml:space="preserve"> brand of thought pos- iting affi</w:t>
      </w:r>
      <w:r w:rsidRPr="00D67A20">
        <w:rPr>
          <w:rStyle w:val="StyleUnderline"/>
        </w:rPr>
        <w:t xml:space="preserve">liation between blacks and Asians against white Western racism and capitalism as the central struggle bridging and binding the ancient and contemporary colored worlds. </w:t>
      </w:r>
      <w:r w:rsidRPr="00D67A20">
        <w:t>As in his earlier quotation on the Russo- Japanes</w:t>
      </w:r>
      <w:r w:rsidRPr="00D67A20">
        <w:rPr>
          <w:rStyle w:val="StyleUnderline"/>
        </w:rPr>
        <w:t>e</w:t>
      </w:r>
      <w:r w:rsidRPr="00D67A20">
        <w:t xml:space="preserve"> War, </w:t>
      </w:r>
      <w:r w:rsidRPr="00D67A20">
        <w:rPr>
          <w:rStyle w:val="StyleUnderline"/>
        </w:rPr>
        <w:t>Du Bois throughout his career welded quasi-mythic ren- derings of colored empires in antiquity to a secular, though idealized, socialist comprehension of the major political movements of the twenti- eth century</w:t>
      </w:r>
      <w:r w:rsidRPr="00D67A20">
        <w:t xml:space="preserve">. This synthetic and syncretic fusion has led Wilson Moses to describe Du Bois’s resulting worldview as “Afrocentric Marxism.”4 </w:t>
      </w:r>
      <w:r w:rsidRPr="00D67A20">
        <w:rPr>
          <w:rStyle w:val="StyleUnderline"/>
        </w:rPr>
        <w:t>I will both build on and revise Moses’s view by demonstrating how both of these features of his thought depended heavily on his analysis of Asian countries and people.</w:t>
      </w:r>
      <w:r w:rsidRPr="00D67A20">
        <w:t xml:space="preserve"> Indeed, I will argue that </w:t>
      </w:r>
      <w:r w:rsidRPr="00D67A20">
        <w:rPr>
          <w:rStyle w:val="StyleUnderline"/>
        </w:rPr>
        <w:t>Du Bois’s view of Asia informed many of his major theoretical formulas on race, including his central trope of “double consciousness,” while determining more strongly than any other factor his turn to dialectical materialism after World War II. As with Marx and Engels, this task entailed a revisionist struggle against Enlightenment discourses of race and culture</w:t>
      </w:r>
      <w:r w:rsidRPr="00D67A20">
        <w:t>. At the same time</w:t>
      </w:r>
      <w:r w:rsidRPr="00D67A20">
        <w:rPr>
          <w:rStyle w:val="StyleUnderline"/>
        </w:rPr>
        <w:t>, Du Bois’s writings on Asia disclose an epistemological rup- ture in his intellectual development reflected in the sometimes-egregious breaches of judgment that accrued there</w:t>
      </w:r>
      <w:r w:rsidRPr="00D67A20">
        <w:t xml:space="preserve">. </w:t>
      </w:r>
      <w:r w:rsidRPr="00D67A20">
        <w:rPr>
          <w:rStyle w:val="StyleUnderline"/>
        </w:rPr>
        <w:t>In his writings on Asian culture</w:t>
      </w:r>
      <w:r w:rsidRPr="00D67A20">
        <w:t>, his essays and poetry, and especially his 1928 novel Dark Princess, aptly subtitled A Romance</w:t>
      </w:r>
      <w:r w:rsidRPr="00D67A20">
        <w:rPr>
          <w:rStyle w:val="StyleUnderline"/>
        </w:rPr>
        <w:t xml:space="preserve">, Du Bois both knowingly and unconsciously deployed Orientalist ideas and tropes that dramatize the peculiar and unique con- tradictions in his position as a black Western intellectual crisscrossing the hemispheric color line. These breaches were the subject of some of Du </w:t>
      </w:r>
      <w:r>
        <w:rPr>
          <w:rStyle w:val="StyleUnderline"/>
        </w:rPr>
        <w:t>Bois’s most revealing and signifi</w:t>
      </w:r>
      <w:r w:rsidRPr="00D67A20">
        <w:rPr>
          <w:rStyle w:val="StyleUnderline"/>
        </w:rPr>
        <w:t xml:space="preserve">cant self-criticism and self-revision, not always on display in his work and rarely attended to by critics. In all these aspects of his thought, Du Bois was typically capacious and pro- phetic, synthesizing the major tendencies underwriting African American writing on Asia dating to the nineteenth century, and predicting the byways, successes, and adjustments of later generations seeking to create Afro-Asian affiliation. </w:t>
      </w:r>
    </w:p>
    <w:p w:rsidR="00C52D6A" w:rsidRPr="00FE3DDC" w:rsidRDefault="00C52D6A" w:rsidP="00C52D6A">
      <w:pPr>
        <w:pStyle w:val="Heading4"/>
      </w:pPr>
      <w:r w:rsidRPr="00FE3DDC">
        <w:t>Afro-Orientalism allows the vision of a new modernity rooted in African and Asian worlds that are able to spark revolutions to defy western imperialism all over the world.</w:t>
      </w:r>
    </w:p>
    <w:p w:rsidR="00C52D6A" w:rsidRDefault="00C52D6A" w:rsidP="00C52D6A">
      <w:r w:rsidRPr="00004F41">
        <w:rPr>
          <w:rStyle w:val="Style13ptBold"/>
        </w:rPr>
        <w:t>Mullen ’04</w:t>
      </w:r>
      <w:r w:rsidRPr="00004F41">
        <w:t xml:space="preserve"> (Bill V. Mullen is Professor of English and American Studies at P</w:t>
      </w:r>
      <w:r>
        <w:t>urdue. “Afro-Orientalism”, pgs 7</w:t>
      </w:r>
      <w:r w:rsidRPr="00004F41">
        <w:t>, 2004, NAE)</w:t>
      </w:r>
    </w:p>
    <w:p w:rsidR="00C52D6A" w:rsidRPr="00FE3DDC" w:rsidRDefault="00C52D6A" w:rsidP="00C52D6A">
      <w:pPr>
        <w:rPr>
          <w:rStyle w:val="StyleUnderline"/>
        </w:rPr>
      </w:pPr>
      <w:r w:rsidRPr="00FE3DDC">
        <w:t xml:space="preserve">Despite the crude and cruel motives behind her shame and exposure, her degradation and enchaining, </w:t>
      </w:r>
      <w:r w:rsidRPr="00FE3DDC">
        <w:rPr>
          <w:rStyle w:val="StyleUnderline"/>
        </w:rPr>
        <w:t>the fire and freedom of black Africa, with the uncurbed might</w:t>
      </w:r>
      <w:r w:rsidRPr="00FE3DDC">
        <w:t xml:space="preserve"> </w:t>
      </w:r>
      <w:r w:rsidRPr="00FE3DDC">
        <w:rPr>
          <w:rStyle w:val="StyleUnderline"/>
        </w:rPr>
        <w:t>of</w:t>
      </w:r>
      <w:r w:rsidRPr="00FE3DDC">
        <w:t xml:space="preserve"> her consort </w:t>
      </w:r>
      <w:r w:rsidRPr="00FE3DDC">
        <w:rPr>
          <w:rStyle w:val="StyleUnderline"/>
        </w:rPr>
        <w:t>Asia, are indispensable to the fertilizing of the universal soil of mankind, which Europe alone would nor could give this aching earth.</w:t>
      </w:r>
      <w:r w:rsidRPr="00FE3DDC">
        <w:t xml:space="preserve"> (260)</w:t>
      </w:r>
      <w:r>
        <w:t xml:space="preserve"> </w:t>
      </w:r>
      <w:r w:rsidRPr="00FE3DDC">
        <w:t xml:space="preserve">On the other hand, </w:t>
      </w:r>
      <w:r w:rsidRPr="00FE3DDC">
        <w:rPr>
          <w:rStyle w:val="StyleUnderline"/>
        </w:rPr>
        <w:t>if a world of ultimate democracy, reaching across the color line and abolishing race discrimination, can only be accomplished by method laid down by Karl Marx, then that method deserves to be tri- umphant no matter what we think or do.</w:t>
      </w:r>
      <w:r w:rsidRPr="00FE3DDC">
        <w:t xml:space="preserve"> (258)</w:t>
      </w:r>
      <w:r>
        <w:t xml:space="preserve"> </w:t>
      </w:r>
      <w:r w:rsidRPr="00FE3DDC">
        <w:rPr>
          <w:rStyle w:val="StyleUnderline"/>
        </w:rPr>
        <w:t>The story of Du Bois’s Afro-Orientalism is the story of his long and contentious journey to these political and philosophical resolutions. It is also the story of his vision of an alternative modernity rooted in and routed through the African and Asian worlds.</w:t>
      </w:r>
      <w:r w:rsidRPr="00FE3DDC">
        <w:t xml:space="preserve"> The joint time line of this diaspora tale begins in 1885. In that year the Indian National Congress was established, and Africa was partitioned at the Berlin Conference. The INC initiated stirrings of Pan-Asianism, which Du Bois perceived and wrote about frequently in his columns for Crisis and other publica- tions. They included the 1900 Boxer Rebellion in China, the victory of Japan over Russia, and the 1906 Arab conference in Morocco. The Pan- Asian movement accelerated when Sun Yat-sen established the Pan-Asian Front in China after World War I. </w:t>
      </w:r>
      <w:r w:rsidRPr="00FE3DDC">
        <w:rPr>
          <w:rStyle w:val="StyleUnderline"/>
        </w:rPr>
        <w:t xml:space="preserve">The front was a creation of the Black Dragon secret society, an organization that spread rapidly into Japan and into the teachings and preaching of both Japanese and African American nationalist militants in the United States. A second crucial moment for Du Bois’s support of Pan-Asianism was the establishment of the Ghadr (Revolution) Party in San Franciso in 1913. Ghadr was formed by Indian national émigrés to the United States. </w:t>
      </w:r>
      <w:r w:rsidRPr="00FE3DDC">
        <w:t>In 1915, Lala Lajpat Rai, a found- ing member of the Hindu reformist movement, Arya Samaj, arrived in the United States to begin a Wve-year visit. In 1917, Rai helped to found the Indian Home Rule League of the United States and formed the jour- nal Young India. Rai became Du Bois’s fast friend and mento</w:t>
      </w:r>
      <w:r>
        <w:t xml:space="preserve">r to Indian nationalism. </w:t>
      </w:r>
      <w:r w:rsidRPr="00FE3DDC">
        <w:rPr>
          <w:rStyle w:val="StyleUnderline"/>
        </w:rPr>
        <w:t xml:space="preserve">His influuence manifests itself in Du Bois’s promotion of Young India and his attention to the role of Gandhi both in his work in South Africa and upon his return to India in 1915. In 1921, Du Bois reported positively in Crisis on the national convention of the Friends of Freedom for India in New York City.11 In 1922, Du Bois wrote a long article in support of swaraj, comparing Gandhi to Lenin. In the same year, the Soviet Comintern hosted numerous Indian nationals, among them the brilliant Bengali Brahman M. N. Roy, at a Congress of Eastern Peoples at Baku and held vigorous open debate on the “Eastern question” at the Comintern. Du Bois’s collective attention to these events became trans- parent, as I will argue later, in Dark Princess, which is in part an allegory of the rise of Pan-Asianism. </w:t>
      </w:r>
    </w:p>
    <w:p w:rsidR="00105BD6" w:rsidRPr="00563889" w:rsidRDefault="00105BD6" w:rsidP="00105BD6">
      <w:pPr>
        <w:pStyle w:val="Heading4"/>
      </w:pPr>
      <w:r w:rsidRPr="00563889">
        <w:t>Afro-Asian intellectuals were able to adjust Marxism and Communism to their conditions in order to form a national base for publicizing liberation.</w:t>
      </w:r>
    </w:p>
    <w:p w:rsidR="00105BD6" w:rsidRPr="00563889" w:rsidRDefault="00105BD6" w:rsidP="00105BD6">
      <w:pPr>
        <w:rPr>
          <w:rStyle w:val="StyleUnderline"/>
        </w:rPr>
      </w:pPr>
      <w:r w:rsidRPr="002936C4">
        <w:rPr>
          <w:rStyle w:val="Style13ptBold"/>
        </w:rPr>
        <w:t>Prashad ’01</w:t>
      </w:r>
      <w:r>
        <w:t xml:space="preserve"> </w:t>
      </w:r>
      <w:r w:rsidRPr="002936C4">
        <w:t>(Vijay Prashad is director and associate professor of international studies at Trinity College and the author of The Karma of Brown Folk. He lives in Northampton, Massachusetts.</w:t>
      </w:r>
      <w:r>
        <w:t xml:space="preserve"> </w:t>
      </w:r>
      <w:r w:rsidRPr="002936C4">
        <w:t>“Everybody Was Kung Fu Fighting: AFRO-ASIAN CONNECTIONS AND</w:t>
      </w:r>
      <w:r>
        <w:t xml:space="preserve"> </w:t>
      </w:r>
      <w:r w:rsidRPr="002936C4">
        <w:t>THE MYTH OF CULTURAL PURITY</w:t>
      </w:r>
      <w:r>
        <w:t xml:space="preserve"> </w:t>
      </w:r>
      <w:r w:rsidRPr="002936C4">
        <w:t>“, pgs.</w:t>
      </w:r>
      <w:r>
        <w:t xml:space="preserve"> 142</w:t>
      </w:r>
      <w:r w:rsidRPr="002936C4">
        <w:t>-</w:t>
      </w:r>
      <w:r>
        <w:t>143</w:t>
      </w:r>
      <w:r w:rsidRPr="002936C4">
        <w:t xml:space="preserve">, </w:t>
      </w:r>
      <w:r>
        <w:t>2001, NAE)</w:t>
      </w:r>
    </w:p>
    <w:p w:rsidR="00105BD6" w:rsidRDefault="00105BD6" w:rsidP="00105BD6">
      <w:pPr>
        <w:rPr>
          <w:sz w:val="16"/>
        </w:rPr>
      </w:pPr>
      <w:r w:rsidRPr="00563889">
        <w:rPr>
          <w:rStyle w:val="StyleUnderline"/>
        </w:rPr>
        <w:t>Intellectuals of the Afro-Asian world found immense political, moral, and intellectual resources in the tradition of Marxism and Communism</w:t>
      </w:r>
      <w:r w:rsidRPr="00563889">
        <w:rPr>
          <w:sz w:val="16"/>
        </w:rPr>
        <w:t xml:space="preserve">, something that has been wonderfully catalogued in recent years.83 The depth of this connection is forgotten or else minimized by the example of George Padmore’s resignation from the CPUSA or Aime ́ Cesaire’s celebrated letter to Maurice Thorez resigning from the Communist Party of France. Cesaire wrote in that letter, ‘‘What I want is that Marxism and Communism be har- nessed into the service of colored people, and not colored people into the service of Marxism and Communism.’’ There is a falseness to this statement because </w:t>
      </w:r>
      <w:r w:rsidRPr="00563889">
        <w:rPr>
          <w:rStyle w:val="StyleUnderline"/>
        </w:rPr>
        <w:t>Marxism and Communism both emerged from the labors of ‘‘col- ored people’’</w:t>
      </w:r>
      <w:r w:rsidRPr="00563889">
        <w:rPr>
          <w:sz w:val="16"/>
        </w:rPr>
        <w:t xml:space="preserve"> (</w:t>
      </w:r>
      <w:r w:rsidRPr="00563889">
        <w:rPr>
          <w:rStyle w:val="StyleUnderline"/>
        </w:rPr>
        <w:t>whether as the materials for Marx’s analysis of the world sys- tem or at the debates in the Comintern between the Indian Communist M. N. Roy and Lenin or else in the developments of communisms outside Europe whose heritage continues till this day</w:t>
      </w:r>
      <w:r w:rsidRPr="00563889">
        <w:rPr>
          <w:sz w:val="16"/>
        </w:rPr>
        <w:t>). But what those who quote from Cesaire fail to reveal is that in the very same letter he wrote, ‘‘There exists a Chinese communism. Though I have no first hand acquaintance with it, I am strongly prejudiced in its favor. And I expect it not to sink into the monstrous errors that have disfigured European communism.</w:t>
      </w:r>
      <w:r w:rsidRPr="00563889">
        <w:rPr>
          <w:rStyle w:val="StyleUnderline"/>
        </w:rPr>
        <w:t>’’84 ‘‘Black Maoism,’’ whose contours we traced earlier, was enabled by the strong antiracist position taken by Mao’s China: as the Communists took power over China,</w:t>
      </w:r>
      <w:r w:rsidRPr="00563889">
        <w:rPr>
          <w:sz w:val="16"/>
        </w:rPr>
        <w:t xml:space="preserve"> </w:t>
      </w:r>
      <w:r w:rsidRPr="00563889">
        <w:rPr>
          <w:rStyle w:val="StyleUnderline"/>
        </w:rPr>
        <w:t>the party abolished the idea of ‘‘race,’’</w:t>
      </w:r>
      <w:r w:rsidRPr="00563889">
        <w:rPr>
          <w:sz w:val="16"/>
        </w:rPr>
        <w:t xml:space="preserve"> suspended anthro- pology departments (which had a propensity toward a racist form of physical anthropology), and proscribed them until </w:t>
      </w:r>
      <w:r w:rsidRPr="00563889">
        <w:rPr>
          <w:rFonts w:ascii="Lantinghei TC Heavy" w:hAnsi="Lantinghei TC Heavy" w:cs="Lantinghei TC Heavy"/>
          <w:sz w:val="16"/>
        </w:rPr>
        <w:t></w:t>
      </w:r>
      <w:r w:rsidRPr="00563889">
        <w:rPr>
          <w:sz w:val="16"/>
        </w:rPr>
        <w:t xml:space="preserve">. In </w:t>
      </w:r>
      <w:r w:rsidRPr="00563889">
        <w:rPr>
          <w:rFonts w:ascii="Lantinghei TC Heavy" w:hAnsi="Lantinghei TC Heavy" w:cs="Lantinghei TC Heavy"/>
          <w:sz w:val="16"/>
        </w:rPr>
        <w:t></w:t>
      </w:r>
      <w:r w:rsidRPr="00563889">
        <w:rPr>
          <w:sz w:val="16"/>
        </w:rPr>
        <w:t xml:space="preserve">, at the urging of his guest Robert Williams, </w:t>
      </w:r>
      <w:r w:rsidRPr="00563889">
        <w:rPr>
          <w:rStyle w:val="StyleUnderline"/>
        </w:rPr>
        <w:t>Mao offered a strong statement in favor of the black liberation movement to call on ‘‘the workers, peasants, revolutionary intel- lectuals, enlightened elements of the bourgeoisie, and other enlightened personages of all colours in the world, white, black, yellow, brown, etc., to unite to oppose the racial discrimination practiced by U.S. imperialism and to support the American Negroes in their struggle against racial discrimina- tion.’’</w:t>
      </w:r>
      <w:r w:rsidRPr="00563889">
        <w:rPr>
          <w:sz w:val="16"/>
        </w:rPr>
        <w:t xml:space="preserve">85 The Chinese Communist position reveals for us the centrality of po- litical engagement over cultural history.86 </w:t>
      </w:r>
    </w:p>
    <w:p w:rsidR="00C52D6A" w:rsidRPr="00C52D6A" w:rsidRDefault="00C52D6A" w:rsidP="00C52D6A"/>
    <w:p w:rsidR="003842A8" w:rsidRDefault="003842A8" w:rsidP="003842A8">
      <w:pPr>
        <w:pStyle w:val="Heading2"/>
      </w:pPr>
      <w:r>
        <w:t>Alt Challenge White Christianity</w:t>
      </w:r>
    </w:p>
    <w:p w:rsidR="003842A8" w:rsidRDefault="003842A8" w:rsidP="003842A8">
      <w:pPr>
        <w:pStyle w:val="Heading4"/>
      </w:pPr>
      <w:r>
        <w:t xml:space="preserve">Afro-Orientalism is necessary to challenge violent interpretations of Christianity </w:t>
      </w:r>
    </w:p>
    <w:p w:rsidR="003842A8" w:rsidRDefault="003842A8" w:rsidP="003842A8">
      <w:r w:rsidRPr="00643C89">
        <w:rPr>
          <w:b/>
        </w:rPr>
        <w:t>Kim in 10</w:t>
      </w:r>
      <w:r>
        <w:t xml:space="preserve"> &lt;Nami. “Engaging Afro/black-Orientalism: A Proposal” Journal of Race, Ethnicity, and Religion Volume 1, Issue 7 (June 2010). Pgs 1-22. CS&gt;</w:t>
      </w:r>
    </w:p>
    <w:p w:rsidR="003842A8" w:rsidRPr="00F472FF" w:rsidRDefault="003842A8" w:rsidP="003842A8">
      <w:pPr>
        <w:rPr>
          <w:sz w:val="16"/>
        </w:rPr>
      </w:pPr>
      <w:r w:rsidRPr="00F472FF">
        <w:rPr>
          <w:sz w:val="16"/>
        </w:rPr>
        <w:t xml:space="preserve">Second, engaging </w:t>
      </w:r>
      <w:r w:rsidRPr="0051588F">
        <w:rPr>
          <w:rStyle w:val="StyleUnderline"/>
          <w:highlight w:val="cyan"/>
        </w:rPr>
        <w:t>Afro-Orientalism also pushes theologians and religious scholars to think about the role of</w:t>
      </w:r>
      <w:r w:rsidRPr="00F472FF">
        <w:rPr>
          <w:rStyle w:val="StyleUnderline"/>
        </w:rPr>
        <w:t xml:space="preserve"> Christianity and “other” </w:t>
      </w:r>
      <w:r w:rsidRPr="0051588F">
        <w:rPr>
          <w:rStyle w:val="StyleUnderline"/>
          <w:highlight w:val="cyan"/>
        </w:rPr>
        <w:t>religions in forming American identity</w:t>
      </w:r>
      <w:r w:rsidRPr="00F472FF">
        <w:rPr>
          <w:sz w:val="16"/>
        </w:rPr>
        <w:t>, since what it means to be an American has been of theological/religious interest and concern. For instance, Gayraud S. Wilmore said, “</w:t>
      </w:r>
      <w:r w:rsidRPr="0051588F">
        <w:rPr>
          <w:rStyle w:val="StyleUnderline"/>
          <w:highlight w:val="cyan"/>
        </w:rPr>
        <w:t xml:space="preserve">Blackness and whiteness are so deeply rooted in what it means to be an American that they have become </w:t>
      </w:r>
      <w:r w:rsidRPr="0051588F">
        <w:rPr>
          <w:rStyle w:val="StyleUnderline"/>
        </w:rPr>
        <w:t>in the</w:t>
      </w:r>
      <w:r w:rsidRPr="00F472FF">
        <w:rPr>
          <w:rStyle w:val="StyleUnderline"/>
        </w:rPr>
        <w:t xml:space="preserve"> United States, consciously and</w:t>
      </w:r>
      <w:r>
        <w:rPr>
          <w:rStyle w:val="StyleUnderline"/>
        </w:rPr>
        <w:t xml:space="preserve"> </w:t>
      </w:r>
      <w:r w:rsidRPr="00F472FF">
        <w:rPr>
          <w:rStyle w:val="StyleUnderline"/>
        </w:rPr>
        <w:t xml:space="preserve">unconsciously, </w:t>
      </w:r>
      <w:r w:rsidRPr="0051588F">
        <w:rPr>
          <w:rStyle w:val="StyleUnderline"/>
          <w:highlight w:val="cyan"/>
        </w:rPr>
        <w:t>sources and norms for thinking theologically and ordering the life and work of the Christian churches</w:t>
      </w:r>
      <w:r w:rsidRPr="00F472FF">
        <w:rPr>
          <w:sz w:val="16"/>
        </w:rPr>
        <w:t xml:space="preserve">.”45 While I agree with Wilmore about the significance of color symbolism operating in the U.S. context, I suggest that we expand his argument by pointing out different gendered racial formations that have taken place in this society, including gendered racial formations of Asians and Pacific Islanders in the United States. </w:t>
      </w:r>
      <w:r w:rsidRPr="00F472FF">
        <w:rPr>
          <w:rStyle w:val="StyleUnderline"/>
        </w:rPr>
        <w:t>The articulation of Americanness</w:t>
      </w:r>
      <w:r>
        <w:rPr>
          <w:rStyle w:val="StyleUnderline"/>
        </w:rPr>
        <w:t xml:space="preserve"> </w:t>
      </w:r>
      <w:r w:rsidRPr="00F472FF">
        <w:rPr>
          <w:rStyle w:val="StyleUnderline"/>
        </w:rPr>
        <w:t>or American identity has been in relation not only to “race” but also to religion, for religion and</w:t>
      </w:r>
      <w:r>
        <w:rPr>
          <w:rStyle w:val="StyleUnderline"/>
        </w:rPr>
        <w:t xml:space="preserve"> </w:t>
      </w:r>
      <w:r w:rsidRPr="00F472FF">
        <w:rPr>
          <w:rStyle w:val="StyleUnderline"/>
        </w:rPr>
        <w:t xml:space="preserve">race/ethnicity are closely intertwined.46 </w:t>
      </w:r>
      <w:r w:rsidRPr="0051588F">
        <w:rPr>
          <w:rStyle w:val="StyleUnderline"/>
          <w:highlight w:val="cyan"/>
        </w:rPr>
        <w:t>Asians in the United States</w:t>
      </w:r>
      <w:r w:rsidRPr="00F472FF">
        <w:rPr>
          <w:rStyle w:val="StyleUnderline"/>
        </w:rPr>
        <w:t>, whether they were born here</w:t>
      </w:r>
      <w:r>
        <w:rPr>
          <w:rStyle w:val="StyleUnderline"/>
        </w:rPr>
        <w:t xml:space="preserve"> </w:t>
      </w:r>
      <w:r w:rsidRPr="00F472FF">
        <w:rPr>
          <w:rStyle w:val="StyleUnderline"/>
        </w:rPr>
        <w:t xml:space="preserve">or immigrated, </w:t>
      </w:r>
      <w:r w:rsidRPr="0051588F">
        <w:rPr>
          <w:rStyle w:val="StyleUnderline"/>
          <w:highlight w:val="cyan"/>
        </w:rPr>
        <w:t>have been viewed as “perpetual foreigners” who cannot be part of white Christian America.</w:t>
      </w:r>
      <w:r w:rsidRPr="00F472FF">
        <w:rPr>
          <w:rStyle w:val="StyleUnderline"/>
        </w:rPr>
        <w:t xml:space="preserve"> This further raises a question about how and to what extent Christianity can take part in</w:t>
      </w:r>
      <w:r>
        <w:rPr>
          <w:rStyle w:val="StyleUnderline"/>
        </w:rPr>
        <w:t xml:space="preserve"> </w:t>
      </w:r>
      <w:r w:rsidRPr="00F472FF">
        <w:rPr>
          <w:rStyle w:val="StyleUnderline"/>
        </w:rPr>
        <w:t>the work of justice given the complex ways in which African Americans have employed</w:t>
      </w:r>
      <w:r>
        <w:rPr>
          <w:rStyle w:val="StyleUnderline"/>
        </w:rPr>
        <w:t xml:space="preserve"> </w:t>
      </w:r>
      <w:r w:rsidRPr="00F472FF">
        <w:rPr>
          <w:rStyle w:val="StyleUnderline"/>
        </w:rPr>
        <w:t>Christianity to fight racism, on the one hand, and to differentiate themselves from Asian</w:t>
      </w:r>
      <w:r>
        <w:rPr>
          <w:rStyle w:val="StyleUnderline"/>
        </w:rPr>
        <w:t xml:space="preserve"> </w:t>
      </w:r>
      <w:r w:rsidRPr="00F472FF">
        <w:rPr>
          <w:rStyle w:val="StyleUnderline"/>
        </w:rPr>
        <w:t>immigrants while articulating their American identity in relation to Christianity, on the other</w:t>
      </w:r>
      <w:r>
        <w:rPr>
          <w:rStyle w:val="StyleUnderline"/>
        </w:rPr>
        <w:t xml:space="preserve"> </w:t>
      </w:r>
      <w:r w:rsidRPr="00F472FF">
        <w:rPr>
          <w:rStyle w:val="StyleUnderline"/>
        </w:rPr>
        <w:t xml:space="preserve">hand. </w:t>
      </w:r>
      <w:r w:rsidRPr="009C17A7">
        <w:rPr>
          <w:rStyle w:val="StyleUnderline"/>
          <w:highlight w:val="cyan"/>
        </w:rPr>
        <w:t xml:space="preserve">Without acknowledging the </w:t>
      </w:r>
      <w:r w:rsidRPr="009C17A7">
        <w:rPr>
          <w:rStyle w:val="StyleUnderline"/>
        </w:rPr>
        <w:t xml:space="preserve">complex </w:t>
      </w:r>
      <w:r w:rsidRPr="009C17A7">
        <w:rPr>
          <w:rStyle w:val="StyleUnderline"/>
          <w:highlight w:val="cyan"/>
        </w:rPr>
        <w:t>gendered</w:t>
      </w:r>
      <w:r w:rsidRPr="009C17A7">
        <w:rPr>
          <w:rStyle w:val="StyleUnderline"/>
        </w:rPr>
        <w:t xml:space="preserve"> </w:t>
      </w:r>
      <w:r w:rsidRPr="009C17A7">
        <w:rPr>
          <w:rStyle w:val="StyleUnderline"/>
          <w:highlight w:val="cyan"/>
        </w:rPr>
        <w:t xml:space="preserve">racial formations of Asian Pacific North Americans, Native Americans, African Americans, Latino/a Americans, and Euro-Americans along the axes of religion, race, ethnicity, gender, and sexuality, understanding what it means to be “American” will </w:t>
      </w:r>
      <w:r w:rsidRPr="009C17A7">
        <w:rPr>
          <w:rStyle w:val="StyleUnderline"/>
        </w:rPr>
        <w:t xml:space="preserve">not be complete, but always </w:t>
      </w:r>
      <w:r w:rsidRPr="009C17A7">
        <w:rPr>
          <w:rStyle w:val="StyleUnderline"/>
          <w:highlight w:val="cyan"/>
        </w:rPr>
        <w:t>reinforce the binary of black and white, and of Christianity and “other” religions in the United States.</w:t>
      </w:r>
      <w:r w:rsidRPr="00F472FF">
        <w:rPr>
          <w:sz w:val="16"/>
        </w:rPr>
        <w:t xml:space="preserve"> </w:t>
      </w:r>
    </w:p>
    <w:p w:rsidR="000303C2" w:rsidRDefault="000303C2" w:rsidP="00021251">
      <w:pPr>
        <w:pStyle w:val="Heading2"/>
      </w:pPr>
      <w:r>
        <w:t>Alt Challenge Racism</w:t>
      </w:r>
    </w:p>
    <w:p w:rsidR="000303C2" w:rsidRPr="00EE01FB" w:rsidRDefault="000303C2" w:rsidP="000303C2">
      <w:pPr>
        <w:pStyle w:val="Heading4"/>
      </w:pPr>
      <w:r>
        <w:t xml:space="preserve">Alt key to solve racism – we are able to disrupt global systems and practices. </w:t>
      </w:r>
    </w:p>
    <w:p w:rsidR="000303C2" w:rsidRPr="0076177F" w:rsidRDefault="000303C2" w:rsidP="000303C2">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0303C2" w:rsidRDefault="000303C2" w:rsidP="000303C2">
      <w:pPr>
        <w:rPr>
          <w:rStyle w:val="StyleUnderline"/>
        </w:rPr>
      </w:pPr>
      <w:r w:rsidRPr="00EE01FB">
        <w:rPr>
          <w:sz w:val="16"/>
        </w:rPr>
        <w:t>Anti-racist efforts. Around the globe, dominated groups’ efforts to cast off (neo-) colonial chains of oppression and racial injustice by seeking access to rights and resources often explicitly acknowledge deeply rooted racial structures and practices (</w:t>
      </w:r>
      <w:hyperlink r:id="rId263" w:anchor="b306" w:tooltip="Link to bibliographic citation" w:history="1">
        <w:r w:rsidRPr="00EE01FB">
          <w:rPr>
            <w:rStyle w:val="Hyperlink"/>
            <w:sz w:val="16"/>
          </w:rPr>
          <w:t>Bowser 1995</w:t>
        </w:r>
      </w:hyperlink>
      <w:r w:rsidRPr="00EE01FB">
        <w:rPr>
          <w:sz w:val="16"/>
        </w:rPr>
        <w:t xml:space="preserve">; </w:t>
      </w:r>
      <w:hyperlink r:id="rId264" w:anchor="b128" w:tooltip="Link to bibliographic citation" w:history="1">
        <w:r w:rsidRPr="00EE01FB">
          <w:rPr>
            <w:rStyle w:val="Hyperlink"/>
            <w:sz w:val="16"/>
          </w:rPr>
          <w:t>Lentin 2004</w:t>
        </w:r>
      </w:hyperlink>
      <w:r w:rsidRPr="00EE01FB">
        <w:rPr>
          <w:sz w:val="16"/>
        </w:rPr>
        <w:t xml:space="preserve">; </w:t>
      </w:r>
      <w:hyperlink r:id="rId265" w:anchor="b136" w:tooltip="Link to bibliographic citation" w:history="1">
        <w:r w:rsidRPr="00EE01FB">
          <w:rPr>
            <w:rStyle w:val="Hyperlink"/>
            <w:sz w:val="16"/>
          </w:rPr>
          <w:t>Marable and Agard-Jones 2008</w:t>
        </w:r>
      </w:hyperlink>
      <w:r w:rsidRPr="00EE01FB">
        <w:rPr>
          <w:sz w:val="16"/>
        </w:rPr>
        <w:t xml:space="preserve">; </w:t>
      </w:r>
      <w:hyperlink r:id="rId266" w:anchor="b307" w:tooltip="Link to bibliographic citation" w:history="1">
        <w:r w:rsidRPr="00EE01FB">
          <w:rPr>
            <w:rStyle w:val="Hyperlink"/>
            <w:sz w:val="16"/>
          </w:rPr>
          <w:t>Warren 2005</w:t>
        </w:r>
      </w:hyperlink>
      <w:r w:rsidRPr="00EE01FB">
        <w:rPr>
          <w:sz w:val="16"/>
        </w:rPr>
        <w:t xml:space="preserve">). </w:t>
      </w:r>
      <w:r w:rsidRPr="002A5E4C">
        <w:rPr>
          <w:rStyle w:val="Emphasis"/>
        </w:rPr>
        <w:t>By disrupting local, regional, and global racist systems, groups challenge the meanings and stability of</w:t>
      </w:r>
      <w:r w:rsidRPr="002A5E4C">
        <w:rPr>
          <w:rStyle w:val="StyleUnderline"/>
        </w:rPr>
        <w:t xml:space="preserve"> </w:t>
      </w:r>
      <w:r w:rsidRPr="00EE01FB">
        <w:rPr>
          <w:sz w:val="16"/>
        </w:rPr>
        <w:t xml:space="preserve">five centuries of </w:t>
      </w:r>
      <w:r w:rsidRPr="002A5E4C">
        <w:rPr>
          <w:rStyle w:val="Emphasis"/>
        </w:rPr>
        <w:t>globalized colonial and neocolonial racialized identities and practices, including the privileges imbued in whiteness and stigmatized conceptions of minority identities</w:t>
      </w:r>
      <w:r w:rsidRPr="00EE01FB">
        <w:rPr>
          <w:sz w:val="16"/>
        </w:rPr>
        <w:t xml:space="preserve">. </w:t>
      </w:r>
      <w:r w:rsidRPr="002A5E4C">
        <w:rPr>
          <w:rStyle w:val="StyleUnderline"/>
        </w:rPr>
        <w:t>Acquiring citizenship and equal access to resources, such as education, jobs, housing, health care, would not only democratize life chances but rearticulate racialized identities and liberate them from their stigmatized meanings</w:t>
      </w:r>
      <w:r w:rsidRPr="00EE01FB">
        <w:rPr>
          <w:sz w:val="16"/>
        </w:rPr>
        <w:t xml:space="preserve"> (</w:t>
      </w:r>
      <w:hyperlink r:id="rId267" w:anchor="b170" w:tooltip="Link to bibliographic citation" w:history="1">
        <w:r w:rsidRPr="00EE01FB">
          <w:rPr>
            <w:rStyle w:val="Hyperlink"/>
            <w:sz w:val="16"/>
          </w:rPr>
          <w:t>Omi and Winant 1994</w:t>
        </w:r>
      </w:hyperlink>
      <w:r w:rsidRPr="00EE01FB">
        <w:rPr>
          <w:sz w:val="16"/>
        </w:rPr>
        <w:t>). Examining anti-racist efforts locally, nationally, and globally offers important insights into activists’ conceptions of their own identities vis a vis race, oppositional consciousnesses and knowledges and strategies used to resist racializing mechanisms, which are often passed from generation to generation (</w:t>
      </w:r>
      <w:hyperlink r:id="rId268" w:anchor="b120" w:tooltip="Link to bibliographic citation" w:history="1">
        <w:r w:rsidRPr="00EE01FB">
          <w:rPr>
            <w:rStyle w:val="Hyperlink"/>
            <w:sz w:val="16"/>
          </w:rPr>
          <w:t>Kelley 1996</w:t>
        </w:r>
      </w:hyperlink>
      <w:r w:rsidRPr="00EE01FB">
        <w:rPr>
          <w:sz w:val="16"/>
        </w:rPr>
        <w:t xml:space="preserve">; </w:t>
      </w:r>
      <w:hyperlink r:id="rId269" w:anchor="b135" w:tooltip="Link to bibliographic citation" w:history="1">
        <w:r w:rsidRPr="00EE01FB">
          <w:rPr>
            <w:rStyle w:val="Hyperlink"/>
            <w:sz w:val="16"/>
          </w:rPr>
          <w:t>Mansbridge and Morris 2001</w:t>
        </w:r>
      </w:hyperlink>
      <w:r w:rsidRPr="00EE01FB">
        <w:rPr>
          <w:sz w:val="16"/>
        </w:rPr>
        <w:t xml:space="preserve">; </w:t>
      </w:r>
      <w:hyperlink r:id="rId270" w:anchor="b161" w:tooltip="Link to bibliographic citation" w:history="1">
        <w:r w:rsidRPr="00EE01FB">
          <w:rPr>
            <w:rStyle w:val="Hyperlink"/>
            <w:sz w:val="16"/>
          </w:rPr>
          <w:t>Naples 1992</w:t>
        </w:r>
      </w:hyperlink>
      <w:r w:rsidRPr="00EE01FB">
        <w:rPr>
          <w:sz w:val="16"/>
        </w:rPr>
        <w:t xml:space="preserve">; </w:t>
      </w:r>
      <w:hyperlink r:id="rId271" w:anchor="b187" w:tooltip="Link to bibliographic citation" w:history="1">
        <w:r w:rsidRPr="00EE01FB">
          <w:rPr>
            <w:rStyle w:val="Hyperlink"/>
            <w:sz w:val="16"/>
          </w:rPr>
          <w:t>Scott 1990</w:t>
        </w:r>
      </w:hyperlink>
      <w:r w:rsidRPr="00EE01FB">
        <w:rPr>
          <w:sz w:val="16"/>
        </w:rPr>
        <w:t xml:space="preserve">; </w:t>
      </w:r>
      <w:hyperlink r:id="rId272" w:anchor="b216" w:tooltip="Link to bibliographic citation" w:history="1">
        <w:r w:rsidRPr="00EE01FB">
          <w:rPr>
            <w:rStyle w:val="Hyperlink"/>
            <w:sz w:val="16"/>
          </w:rPr>
          <w:t>Weiner 2010</w:t>
        </w:r>
      </w:hyperlink>
      <w:r w:rsidRPr="00EE01FB">
        <w:rPr>
          <w:sz w:val="16"/>
        </w:rPr>
        <w:t xml:space="preserve">). Interested scholars should examine why movements do or do not develop in particular locations and, when they do, activists’ movement demands, their links to existing racializing structures and knowledges, and the target’s reaction to them. For example, </w:t>
      </w:r>
      <w:r w:rsidRPr="002A5E4C">
        <w:rPr>
          <w:rStyle w:val="StyleUnderline"/>
        </w:rPr>
        <w:t>African, Pan-African and Black nationalism challenge imperialism, neo-colonialism, and the dominant structures of race by identifying the specific institutional, cultural, and social mechanisms constraining individual and national opportunities</w:t>
      </w:r>
      <w:r w:rsidRPr="00EE01FB">
        <w:rPr>
          <w:sz w:val="16"/>
        </w:rPr>
        <w:t xml:space="preserve"> (</w:t>
      </w:r>
      <w:hyperlink r:id="rId273" w:anchor="b29" w:tooltip="Link to bibliographic citation" w:history="1">
        <w:r w:rsidRPr="00EE01FB">
          <w:rPr>
            <w:rStyle w:val="Hyperlink"/>
            <w:sz w:val="16"/>
          </w:rPr>
          <w:t>Césaire 2001</w:t>
        </w:r>
      </w:hyperlink>
      <w:r w:rsidRPr="00EE01FB">
        <w:rPr>
          <w:sz w:val="16"/>
        </w:rPr>
        <w:t xml:space="preserve">; </w:t>
      </w:r>
      <w:hyperlink r:id="rId274" w:anchor="b57" w:tooltip="Link to bibliographic citation" w:history="1">
        <w:r w:rsidRPr="00EE01FB">
          <w:rPr>
            <w:rStyle w:val="Hyperlink"/>
            <w:sz w:val="16"/>
          </w:rPr>
          <w:t>Fanon 1963</w:t>
        </w:r>
      </w:hyperlink>
      <w:r w:rsidRPr="00EE01FB">
        <w:rPr>
          <w:sz w:val="16"/>
        </w:rPr>
        <w:t xml:space="preserve">; </w:t>
      </w:r>
      <w:hyperlink r:id="rId275" w:anchor="b116" w:tooltip="Link to bibliographic citation" w:history="1">
        <w:r w:rsidRPr="00EE01FB">
          <w:rPr>
            <w:rStyle w:val="Hyperlink"/>
            <w:sz w:val="16"/>
          </w:rPr>
          <w:t>James 1995</w:t>
        </w:r>
      </w:hyperlink>
      <w:r w:rsidRPr="00EE01FB">
        <w:rPr>
          <w:sz w:val="16"/>
        </w:rPr>
        <w:t xml:space="preserve">; </w:t>
      </w:r>
      <w:hyperlink r:id="rId276" w:anchor="b164" w:tooltip="Link to bibliographic citation" w:history="1">
        <w:r w:rsidRPr="00EE01FB">
          <w:rPr>
            <w:rStyle w:val="Hyperlink"/>
            <w:sz w:val="16"/>
          </w:rPr>
          <w:t>Nimako 2010</w:t>
        </w:r>
      </w:hyperlink>
      <w:r w:rsidRPr="00EE01FB">
        <w:rPr>
          <w:sz w:val="16"/>
        </w:rPr>
        <w:t xml:space="preserve">; </w:t>
      </w:r>
      <w:hyperlink r:id="rId277" w:anchor="b168" w:tooltip="Link to bibliographic citation" w:history="1">
        <w:r w:rsidRPr="00EE01FB">
          <w:rPr>
            <w:rStyle w:val="Hyperlink"/>
            <w:sz w:val="16"/>
          </w:rPr>
          <w:t>Nkrumah 1973</w:t>
        </w:r>
      </w:hyperlink>
      <w:r w:rsidRPr="00EE01FB">
        <w:rPr>
          <w:sz w:val="16"/>
        </w:rPr>
        <w:t>;</w:t>
      </w:r>
      <w:hyperlink r:id="rId278" w:anchor="b169" w:tooltip="Link to bibliographic citation" w:history="1">
        <w:r w:rsidRPr="00EE01FB">
          <w:rPr>
            <w:rStyle w:val="Hyperlink"/>
            <w:sz w:val="16"/>
          </w:rPr>
          <w:t>Ogbar 2004</w:t>
        </w:r>
      </w:hyperlink>
      <w:r w:rsidRPr="00EE01FB">
        <w:rPr>
          <w:sz w:val="16"/>
        </w:rPr>
        <w:t xml:space="preserve">; </w:t>
      </w:r>
      <w:hyperlink r:id="rId279" w:anchor="b210" w:tooltip="Link to bibliographic citation" w:history="1">
        <w:r w:rsidRPr="00EE01FB">
          <w:rPr>
            <w:rStyle w:val="Hyperlink"/>
            <w:sz w:val="16"/>
          </w:rPr>
          <w:t>Ture and Hamilton 1992</w:t>
        </w:r>
      </w:hyperlink>
      <w:r w:rsidRPr="00EE01FB">
        <w:rPr>
          <w:sz w:val="16"/>
        </w:rPr>
        <w:t xml:space="preserve">; </w:t>
      </w:r>
      <w:hyperlink r:id="rId280" w:anchor="b214" w:tooltip="Link to bibliographic citation" w:history="1">
        <w:r w:rsidRPr="00EE01FB">
          <w:rPr>
            <w:rStyle w:val="Hyperlink"/>
            <w:sz w:val="16"/>
          </w:rPr>
          <w:t>Von Eschen 1997</w:t>
        </w:r>
      </w:hyperlink>
      <w:r w:rsidRPr="00EE01FB">
        <w:rPr>
          <w:sz w:val="16"/>
        </w:rPr>
        <w:t xml:space="preserve">). </w:t>
      </w:r>
      <w:r w:rsidRPr="00016436">
        <w:rPr>
          <w:rStyle w:val="StyleUnderline"/>
        </w:rPr>
        <w:t>Nations’ condemnation or outright rejection of these demands and the designation of activists in these movements as terrorists highlights both the existence of, and desires to maintain, racial structures privileging the dominant group.</w:t>
      </w:r>
      <w:r w:rsidRPr="00EE01FB">
        <w:rPr>
          <w:sz w:val="16"/>
        </w:rPr>
        <w:t xml:space="preserve"> Nations lacking a discourse of race, experience difficulties in mobilizing along racial lines due to a dearth of strong group identification (</w:t>
      </w:r>
      <w:hyperlink r:id="rId281" w:anchor="b193" w:tooltip="Link to bibliographic citation" w:history="1">
        <w:r w:rsidRPr="00EE01FB">
          <w:rPr>
            <w:rStyle w:val="Hyperlink"/>
            <w:sz w:val="16"/>
          </w:rPr>
          <w:t>Simon 2008</w:t>
        </w:r>
      </w:hyperlink>
      <w:r w:rsidRPr="00EE01FB">
        <w:rPr>
          <w:sz w:val="16"/>
        </w:rPr>
        <w:t>), thereby suggesting the dual nature of racial definitions – as both a constraint and a potentially mobilizing resource (</w:t>
      </w:r>
      <w:hyperlink r:id="rId282" w:anchor="b138" w:tooltip="Link to bibliographic citation" w:history="1">
        <w:r w:rsidRPr="00EE01FB">
          <w:rPr>
            <w:rStyle w:val="Hyperlink"/>
            <w:sz w:val="16"/>
          </w:rPr>
          <w:t>Marx 1998</w:t>
        </w:r>
      </w:hyperlink>
      <w:r w:rsidRPr="00EE01FB">
        <w:rPr>
          <w:sz w:val="16"/>
        </w:rPr>
        <w:t xml:space="preserve">). However, not all resistance is anti-racist. </w:t>
      </w:r>
      <w:r w:rsidRPr="00016436">
        <w:rPr>
          <w:rStyle w:val="StyleUnderline"/>
        </w:rPr>
        <w:t xml:space="preserve">Passing, forged documents, and skin whitening retrench, maintain, and validate, rather than contest, contemporary racial structures and discourses by leaving racial meanings, privileges attached to whiteness, and the global racial hierarchy uncritiqued and intact. </w:t>
      </w:r>
    </w:p>
    <w:p w:rsidR="00A14BC9" w:rsidRPr="00F046D8" w:rsidRDefault="00A14BC9" w:rsidP="00A14BC9">
      <w:pPr>
        <w:pStyle w:val="Heading4"/>
      </w:pPr>
      <w:r>
        <w:t xml:space="preserve">Our analysis is key to breaking down systems of whiteness. </w:t>
      </w:r>
    </w:p>
    <w:p w:rsidR="00A14BC9" w:rsidRDefault="00A14BC9" w:rsidP="00A14BC9">
      <w:r w:rsidRPr="000B0A88">
        <w:rPr>
          <w:rStyle w:val="Style13ptBold"/>
        </w:rPr>
        <w:t>BARNDT</w:t>
      </w:r>
      <w:r w:rsidRPr="000B0A88">
        <w:t xml:space="preserve"> Director of Crossroads, a non-profit organization </w:t>
      </w:r>
      <w:r w:rsidRPr="000B0A88">
        <w:rPr>
          <w:rStyle w:val="Style13ptBold"/>
        </w:rPr>
        <w:t>2k7</w:t>
      </w:r>
      <w:r>
        <w:rPr>
          <w:rStyle w:val="Style13ptBold"/>
        </w:rPr>
        <w:t xml:space="preserve"> </w:t>
      </w:r>
      <w:r>
        <w:t>(</w:t>
      </w:r>
      <w:r w:rsidRPr="000B0A88">
        <w:t>Joseph-has been a parish pastor and an antiracism trainer and organizer for thirty years, much of the latter work being done with Crossroads Ministry, Chicago, which he directed for eighteen years;</w:t>
      </w:r>
      <w:r>
        <w:t xml:space="preserve"> </w:t>
      </w:r>
      <w:r w:rsidRPr="000B0A88">
        <w:t>“Understanding and Dismantling Racism:</w:t>
      </w:r>
      <w:r>
        <w:t xml:space="preserve"> </w:t>
      </w:r>
      <w:r w:rsidRPr="000B0A88">
        <w:t>The Twenty-First Century Challenge To White America;”</w:t>
      </w:r>
      <w:r>
        <w:t xml:space="preserve"> </w:t>
      </w:r>
      <w:r w:rsidRPr="000B0A88">
        <w:t>pp.13-15</w:t>
      </w:r>
      <w:r>
        <w:t>)</w:t>
      </w:r>
    </w:p>
    <w:p w:rsidR="00A14BC9" w:rsidRPr="00F046D8" w:rsidRDefault="00A14BC9" w:rsidP="00A14BC9">
      <w:pPr>
        <w:tabs>
          <w:tab w:val="left" w:pos="2070"/>
        </w:tabs>
        <w:rPr>
          <w:sz w:val="14"/>
        </w:rPr>
      </w:pPr>
      <w:r w:rsidRPr="00F046D8">
        <w:rPr>
          <w:sz w:val="14"/>
        </w:rPr>
        <w:t xml:space="preserve">Racism is an evil weed sown long ago in the garden of humanity. Over centuries, the evil weed has grown wildly, ensnaring healthy plants and covering the landscaped pathways, creating a great maze, a labyrinth with twists and turns that have led humanity astray. The complex and bewildering tangle of racism that still entwines and traps us all today is rooted in the past, long before any reader of these words was born. The purpose of this book is to describe how racism functions in the United States in the twenty-first century, and how it is possible to dismantle racism and build an antiracist, multicultural society. </w:t>
      </w:r>
      <w:r w:rsidRPr="00F046D8">
        <w:rPr>
          <w:rStyle w:val="StyleUnderline"/>
        </w:rPr>
        <w:t>If we wish to understand racism today</w:t>
      </w:r>
      <w:r w:rsidRPr="00F046D8">
        <w:rPr>
          <w:sz w:val="14"/>
        </w:rPr>
        <w:t xml:space="preserve">, however, </w:t>
      </w:r>
      <w:r w:rsidRPr="00F046D8">
        <w:rPr>
          <w:rStyle w:val="StyleUnderline"/>
        </w:rPr>
        <w:t>we must begin with history</w:t>
      </w:r>
      <w:r w:rsidRPr="00F046D8">
        <w:rPr>
          <w:sz w:val="14"/>
        </w:rPr>
        <w:t xml:space="preserve">. </w:t>
      </w:r>
      <w:r w:rsidRPr="00F046D8">
        <w:rPr>
          <w:rStyle w:val="StyleUnderline"/>
        </w:rPr>
        <w:t>Before we can begin to define and dissect how racism functions in our nation in this present day, it is essential to realize how deeply the roots of racism are embedded and intertwined in the life and history of our world, and especially of our nation</w:t>
      </w:r>
      <w:r w:rsidRPr="00F046D8">
        <w:rPr>
          <w:sz w:val="14"/>
        </w:rPr>
        <w:t xml:space="preserve">. In the words of Pastor Johnny Ray Youngblood, speaking of the need to go back into this painful history: “The only way out is back through. In order to get well, you have to go back through what made you sick in the first place. </w:t>
      </w:r>
      <w:r w:rsidRPr="00F046D8">
        <w:rPr>
          <w:rStyle w:val="StyleUnderline"/>
        </w:rPr>
        <w:t xml:space="preserve">Have you ever heard this disclaimer by a white person: “Slavery and segregation happened a long time ago; why should I be held responsible for what people did before I was born?” </w:t>
      </w:r>
      <w:r w:rsidRPr="00F046D8">
        <w:rPr>
          <w:sz w:val="14"/>
        </w:rPr>
        <w:t xml:space="preserve">There is a sense in which this is true; </w:t>
      </w:r>
      <w:r w:rsidRPr="00F046D8">
        <w:rPr>
          <w:rStyle w:val="StyleUnderline"/>
        </w:rPr>
        <w:t xml:space="preserve">no one can be blamed today for the evils perpetuated by their fore parents. However, </w:t>
      </w:r>
      <w:r w:rsidRPr="00F046D8">
        <w:rPr>
          <w:sz w:val="14"/>
        </w:rPr>
        <w:t>there are other questions that need to be asked. To what degree are the actions of the past still influencing our lives today? Have the evils of the past been eradicated, or are they still affecting all of us today?</w:t>
      </w:r>
      <w:r w:rsidRPr="00F046D8">
        <w:rPr>
          <w:rStyle w:val="StyleUnderline"/>
        </w:rPr>
        <w:t xml:space="preserve"> How does the racism of the past continue to handicap people of color or reward white people? We may not be responsible for the past, but how are we responsible for what is happening now? We cannot know the answers to these questions unless we know our history</w:t>
      </w:r>
      <w:r w:rsidRPr="00F046D8">
        <w:rPr>
          <w:sz w:val="14"/>
        </w:rPr>
        <w:t xml:space="preserve">. </w:t>
      </w:r>
      <w:r w:rsidRPr="00F046D8">
        <w:rPr>
          <w:rStyle w:val="StyleUnderline"/>
        </w:rPr>
        <w:t>It is</w:t>
      </w:r>
      <w:r w:rsidRPr="00F046D8">
        <w:rPr>
          <w:sz w:val="14"/>
        </w:rPr>
        <w:t xml:space="preserve"> simply </w:t>
      </w:r>
      <w:r w:rsidRPr="00F046D8">
        <w:rPr>
          <w:rStyle w:val="StyleUnderline"/>
        </w:rPr>
        <w:t>impossible to understand the role of that race and racism play in our lives today unless we know how we got here</w:t>
      </w:r>
      <w:r w:rsidRPr="00F046D8">
        <w:rPr>
          <w:sz w:val="14"/>
        </w:rPr>
        <w:t xml:space="preserve">. We are a people whose memories have been shortened by amnesia and anesthesia and whose knowledge of history has been distorted. New generations of people have reached adulthood since 1960. </w:t>
      </w:r>
      <w:r w:rsidRPr="00F046D8">
        <w:rPr>
          <w:rStyle w:val="StyleUnderline"/>
        </w:rPr>
        <w:t>Many have little awareness of the civil rights movement or of the legal system of institutional racism</w:t>
      </w:r>
      <w:r w:rsidRPr="00F046D8">
        <w:rPr>
          <w:sz w:val="14"/>
        </w:rPr>
        <w:t xml:space="preserve"> that existed before that time. </w:t>
      </w:r>
      <w:r w:rsidRPr="00F046D8">
        <w:rPr>
          <w:rStyle w:val="StyleUnderline"/>
        </w:rPr>
        <w:t>They have never known separate toilets and water fountains, segregated buses, restaurants and accommodations, and all of the other insulting and exploitative indignities. This history dare not be forgotten, particularly since it still exerts such a powerful influence over all of us.</w:t>
      </w:r>
      <w:r w:rsidRPr="00F046D8">
        <w:rPr>
          <w:sz w:val="14"/>
        </w:rPr>
        <w:t xml:space="preserve"> In this initial chapter I want to lead readers through a bare outline of this history-a skeletal framework. Then, as this book progresses, I will put flesh on these bones in a way of building an understanding of the path that leads from the past to the present. Throughout this book readers will be asked to probe this history, learn more, and seek to interpret it. We will explore how </w:t>
      </w:r>
      <w:r w:rsidRPr="00F046D8">
        <w:rPr>
          <w:rStyle w:val="StyleUnderline"/>
        </w:rPr>
        <w:t>racism has gone thorough many changes and adaptions as it moved from its brutal beginnings to a far more sophisticated, subtle, and dangerous means of oppression</w:t>
      </w:r>
      <w:r w:rsidRPr="00F046D8">
        <w:rPr>
          <w:sz w:val="14"/>
        </w:rPr>
        <w:t xml:space="preserve">. We will discover, however, that </w:t>
      </w:r>
      <w:r w:rsidRPr="00F046D8">
        <w:rPr>
          <w:rStyle w:val="StyleUnderline"/>
        </w:rPr>
        <w:t>underneath the growing sophistication, the basic foundations of racism have remained unchanged. The very same evil</w:t>
      </w:r>
      <w:r w:rsidRPr="00F046D8">
        <w:rPr>
          <w:sz w:val="14"/>
        </w:rPr>
        <w:t xml:space="preserve"> weed that was sown centuries ago in the garden of humanity </w:t>
      </w:r>
      <w:r w:rsidRPr="00F046D8">
        <w:rPr>
          <w:rStyle w:val="StyleUnderline"/>
        </w:rPr>
        <w:t>is still threatening us today</w:t>
      </w:r>
      <w:r w:rsidRPr="00F046D8">
        <w:rPr>
          <w:sz w:val="14"/>
        </w:rPr>
        <w:t xml:space="preserve">. A Path of Struggle for Freedom and Justice While not ignoring the pain of the past, there is also a good side to this history; the evil of racism is only half the story. The other half is the tireless and heroic resistance by those who refused to tolerate evil. Through the courageous organizing efforts of millions of people who lived before our time, a path of justice has been opened through the maze of racism-the very same path many of us are now struggling to maintain and widen. To understand more fully our place in history as we stand now in the early years of the twenty-first century, and in order to better understand efforts </w:t>
      </w:r>
      <w:r w:rsidRPr="00F046D8">
        <w:rPr>
          <w:rStyle w:val="StyleUnderline"/>
        </w:rPr>
        <w:t>to combat racism and build an antiracist, multicultural society, we need to acknowledge, celebrate, and build on the heroic work of those who have been on this path before us</w:t>
      </w:r>
      <w:r w:rsidRPr="00F046D8">
        <w:rPr>
          <w:sz w:val="14"/>
        </w:rPr>
        <w:t>. Let us move forward with courage to look at our shameful history of racism, and with joy to look at our history of resistance to racism and our movement toward justice.</w:t>
      </w:r>
    </w:p>
    <w:p w:rsidR="00A14BC9" w:rsidRPr="000B0A88" w:rsidRDefault="00A14BC9" w:rsidP="00A14BC9">
      <w:pPr>
        <w:pStyle w:val="Heading4"/>
      </w:pPr>
      <w:r>
        <w:t xml:space="preserve">The alternative forces whiteness to confront its pervasive privilege. </w:t>
      </w:r>
    </w:p>
    <w:p w:rsidR="00A14BC9" w:rsidRPr="000B0A88" w:rsidRDefault="00A14BC9" w:rsidP="00A14BC9">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w:t>
      </w:r>
      <w:r>
        <w:t xml:space="preserve">allenge To White America;” </w:t>
      </w:r>
      <w:r w:rsidRPr="000B0A88">
        <w:t>p.42</w:t>
      </w:r>
      <w:r>
        <w:t>)</w:t>
      </w:r>
    </w:p>
    <w:p w:rsidR="00A14BC9" w:rsidRPr="00CA29C1" w:rsidRDefault="00A14BC9" w:rsidP="00A14BC9">
      <w:pPr>
        <w:tabs>
          <w:tab w:val="left" w:pos="4932"/>
        </w:tabs>
        <w:rPr>
          <w:sz w:val="16"/>
        </w:rPr>
      </w:pPr>
      <w:r w:rsidRPr="00CA29C1">
        <w:rPr>
          <w:sz w:val="16"/>
        </w:rPr>
        <w:t xml:space="preserve">Thus, </w:t>
      </w:r>
      <w:r w:rsidRPr="00CA29C1">
        <w:rPr>
          <w:rStyle w:val="StyleUnderline"/>
        </w:rPr>
        <w:t>from the perspective of communities of color, the continuing presence of racism in the twenty-first century is easy to detect</w:t>
      </w:r>
      <w:r w:rsidRPr="00CA29C1">
        <w:rPr>
          <w:sz w:val="16"/>
        </w:rPr>
        <w:t xml:space="preserve">. </w:t>
      </w:r>
      <w:r w:rsidRPr="00CA29C1">
        <w:rPr>
          <w:rStyle w:val="StyleUnderline"/>
        </w:rPr>
        <w:t>For those who do not directly experience it</w:t>
      </w:r>
      <w:r w:rsidRPr="00CA29C1">
        <w:rPr>
          <w:sz w:val="16"/>
        </w:rPr>
        <w:t>, however</w:t>
      </w:r>
      <w:r w:rsidRPr="00CA29C1">
        <w:rPr>
          <w:rStyle w:val="StyleUnderline"/>
        </w:rPr>
        <w:t>, its presence is not so easily perceived</w:t>
      </w:r>
      <w:r w:rsidRPr="00CA29C1">
        <w:rPr>
          <w:sz w:val="16"/>
        </w:rPr>
        <w:t xml:space="preserve">. Whether it is described as “Bigfoot” or as a velvet glove covering an iron fist, </w:t>
      </w:r>
      <w:r w:rsidRPr="00CA29C1">
        <w:rPr>
          <w:rStyle w:val="StyleUnderline"/>
        </w:rPr>
        <w:t xml:space="preserve">racism has become more hidden and disguised, so that it is easy for white people to become convinced that it has gone away, or at least that it is rapidly diminishing and disappearing. </w:t>
      </w:r>
      <w:r w:rsidRPr="00CA29C1">
        <w:rPr>
          <w:sz w:val="16"/>
        </w:rPr>
        <w:t xml:space="preserve">In fact, </w:t>
      </w:r>
      <w:r w:rsidRPr="00CA29C1">
        <w:rPr>
          <w:rStyle w:val="StyleUnderline"/>
        </w:rPr>
        <w:t>the very effectiveness of the twenty-first century forms of racism is measure by its not being seen at work.</w:t>
      </w:r>
      <w:r w:rsidRPr="00CA29C1">
        <w:rPr>
          <w:sz w:val="16"/>
        </w:rPr>
        <w:t xml:space="preserve"> So, the question is how to expose racism’s new disguises? The critically important question for this book is how is it possible to see the new forms of the old racism that are operating in ways that still devastate people’s lives? How does a person “see” the velvet glove and detect the old iron fist that is being covered and disguised by a velvet glove? How can a society measure the presence and the effects of racism? In the chapters that follow, the goal is to reveal the ways in which new forms of racism comprise the powerful continuation of racism in the twenty-first century. </w:t>
      </w:r>
      <w:r w:rsidRPr="00CA29C1">
        <w:rPr>
          <w:rStyle w:val="StyleUnderline"/>
        </w:rPr>
        <w:t>Only as the eyes of each of us are opened as we begin to understand how racism functions in our society today will we be able to devise new ways to oppose racism and dismantle it</w:t>
      </w:r>
      <w:r w:rsidRPr="00CA29C1">
        <w:rPr>
          <w:sz w:val="16"/>
        </w:rPr>
        <w:t xml:space="preserve">. To put the question another way, how can we really know whether racial conditions are getting “better” or “worse”? How can we know that racism is present, and how will we know when it is truly disappearing? Or, more simply put, how do we measure change from racial injustice to racial justice? Are there common criteria and standards of measurement that will produce agreement on the status of racial equality and inequality in our society? It is important to have effective and consistent means of quantifying the presence, absence, and intensity of racism, as well as its increase or decrease over a period of time. Since some people claim racism is disappearing, and others claim that it is as strong as ever, it is important that we use common methods of measuring. </w:t>
      </w:r>
    </w:p>
    <w:p w:rsidR="000303C2" w:rsidRDefault="000303C2" w:rsidP="000303C2">
      <w:pPr>
        <w:rPr>
          <w:rStyle w:val="StyleUnderline"/>
        </w:rPr>
      </w:pPr>
    </w:p>
    <w:p w:rsidR="000303C2" w:rsidRPr="000303C2" w:rsidRDefault="000303C2" w:rsidP="000303C2"/>
    <w:p w:rsidR="00A201DE" w:rsidRDefault="00A201DE" w:rsidP="00021251">
      <w:pPr>
        <w:pStyle w:val="Heading2"/>
      </w:pPr>
      <w:r>
        <w:t>Alt-&gt; Material Strategies</w:t>
      </w:r>
    </w:p>
    <w:p w:rsidR="00A201DE" w:rsidRPr="00C652A0" w:rsidRDefault="00A201DE" w:rsidP="00A201DE">
      <w:pPr>
        <w:spacing w:after="0" w:line="240" w:lineRule="auto"/>
        <w:jc w:val="both"/>
        <w:rPr>
          <w:rFonts w:ascii="Arial" w:eastAsia="Times New Roman" w:hAnsi="Arial" w:cs="Arial"/>
          <w:bCs/>
          <w:color w:val="000000"/>
        </w:rPr>
      </w:pPr>
      <w:r>
        <w:rPr>
          <w:rFonts w:ascii="Arial" w:eastAsia="Times New Roman" w:hAnsi="Arial" w:cs="Arial"/>
          <w:bCs/>
          <w:color w:val="000000"/>
        </w:rPr>
        <w:t>Instances of afro-orientalism have been able to collectivize and combat atrocities such as colonialism, nuclear war testing, and racialism which extend beyond left and right but instead something extra-politcal, extra social nearly extra human.</w:t>
      </w:r>
    </w:p>
    <w:p w:rsidR="00A201DE" w:rsidRDefault="00A201DE" w:rsidP="00A201DE">
      <w:pPr>
        <w:spacing w:after="0" w:line="240" w:lineRule="auto"/>
        <w:jc w:val="both"/>
        <w:rPr>
          <w:rFonts w:ascii="Arial" w:eastAsia="Times New Roman" w:hAnsi="Arial" w:cs="Arial"/>
          <w:bCs/>
          <w:color w:val="000000"/>
          <w:sz w:val="16"/>
        </w:rPr>
      </w:pPr>
      <w:r>
        <w:rPr>
          <w:rFonts w:ascii="Arial" w:eastAsia="Times New Roman" w:hAnsi="Arial" w:cs="Arial"/>
          <w:bCs/>
          <w:color w:val="000000"/>
          <w:u w:val="single"/>
        </w:rPr>
        <w:t>(</w:t>
      </w:r>
      <w:r w:rsidRPr="009F0DA6">
        <w:rPr>
          <w:rFonts w:ascii="Arial" w:eastAsia="Times New Roman" w:hAnsi="Arial" w:cs="Arial"/>
          <w:bCs/>
          <w:color w:val="000000"/>
          <w:sz w:val="16"/>
        </w:rPr>
        <w:t>ALT CARD POSSIBLY ABOUT MATERIAL SOLVENCY TO COMBAT VIOLENCE)</w:t>
      </w:r>
    </w:p>
    <w:p w:rsidR="00A201DE" w:rsidRPr="006039C6" w:rsidRDefault="00A201DE" w:rsidP="00A201DE">
      <w:pPr>
        <w:pStyle w:val="NormalWeb"/>
        <w:spacing w:before="0" w:beforeAutospacing="0" w:after="0" w:afterAutospacing="0"/>
        <w:jc w:val="both"/>
        <w:rPr>
          <w:rFonts w:ascii="Arial" w:hAnsi="Arial" w:cs="Arial"/>
          <w:b/>
          <w:bCs/>
          <w:color w:val="000000"/>
          <w:sz w:val="16"/>
          <w:szCs w:val="22"/>
        </w:rPr>
      </w:pPr>
      <w:r>
        <w:rPr>
          <w:rFonts w:ascii="Arial" w:hAnsi="Arial" w:cs="Arial"/>
          <w:color w:val="222222"/>
          <w:sz w:val="26"/>
          <w:szCs w:val="26"/>
          <w:shd w:val="clear" w:color="auto" w:fill="FFFFFF"/>
        </w:rPr>
        <w:t>Mullen ’04</w:t>
      </w:r>
      <w:r>
        <w:rPr>
          <w:rStyle w:val="apple-converted-space"/>
          <w:rFonts w:ascii="Arial" w:eastAsiaTheme="majorEastAsia" w:hAnsi="Arial" w:cs="Arial"/>
          <w:color w:val="222222"/>
          <w:sz w:val="19"/>
          <w:szCs w:val="19"/>
          <w:shd w:val="clear" w:color="auto" w:fill="FFFFFF"/>
        </w:rPr>
        <w:t> </w:t>
      </w:r>
      <w:r>
        <w:rPr>
          <w:rFonts w:ascii="Arial" w:hAnsi="Arial" w:cs="Arial"/>
          <w:color w:val="222222"/>
          <w:sz w:val="19"/>
          <w:szCs w:val="19"/>
          <w:shd w:val="clear" w:color="auto" w:fill="FFFFFF"/>
        </w:rPr>
        <w:t>(Bill V. Mullen is Professor of English and American Studies at Purdue. “Afro-Orientalism”, 2004, DTY)</w:t>
      </w:r>
    </w:p>
    <w:p w:rsidR="00A201DE" w:rsidRPr="005D423C" w:rsidRDefault="00A201DE" w:rsidP="00A201DE">
      <w:pPr>
        <w:spacing w:after="0" w:line="240" w:lineRule="auto"/>
        <w:jc w:val="both"/>
        <w:rPr>
          <w:rFonts w:ascii="Times New Roman" w:eastAsia="Times New Roman" w:hAnsi="Times New Roman" w:cs="Times New Roman"/>
          <w:sz w:val="14"/>
          <w:szCs w:val="24"/>
        </w:rPr>
      </w:pPr>
      <w:r w:rsidRPr="005D423C">
        <w:rPr>
          <w:rFonts w:ascii="Arial" w:eastAsia="Times New Roman" w:hAnsi="Arial" w:cs="Arial"/>
          <w:bCs/>
          <w:color w:val="000000"/>
          <w:u w:val="single"/>
        </w:rPr>
        <w:t>Wright’s</w:t>
      </w:r>
      <w:r w:rsidRPr="005D423C">
        <w:rPr>
          <w:rFonts w:ascii="Arial" w:eastAsia="Times New Roman" w:hAnsi="Arial" w:cs="Arial"/>
          <w:bCs/>
          <w:color w:val="000000"/>
          <w:sz w:val="14"/>
        </w:rPr>
        <w:t xml:space="preserve"> ambivalent </w:t>
      </w:r>
      <w:r w:rsidRPr="005D423C">
        <w:rPr>
          <w:rFonts w:ascii="Arial" w:eastAsia="Times New Roman" w:hAnsi="Arial" w:cs="Arial"/>
          <w:bCs/>
          <w:color w:val="000000"/>
          <w:u w:val="single"/>
        </w:rPr>
        <w:t>prescription echoes and conjoins several discrete keynotes in Afro-Orientalism’s peculiar intellectual history:</w:t>
      </w:r>
      <w:r w:rsidRPr="005D423C">
        <w:rPr>
          <w:rFonts w:ascii="Arial" w:eastAsia="Times New Roman" w:hAnsi="Arial" w:cs="Arial"/>
          <w:bCs/>
          <w:color w:val="000000"/>
          <w:sz w:val="14"/>
        </w:rPr>
        <w:t xml:space="preserve"> Marx and Engels’s prescriptions for static India; Marcus Garvey’s martial nationalism; the Nation of Islam’s discipline fetish; Bigger Thomas’s autocratic Asian fantasy. The most striking feature of Wright’s discipline formula, though, is how intellectually and politically undisciplined it is. If militarizing African life is the cross-pollinating “intercultural hermeneutic” (Gilroy) of Wright’s diasporic double consciousness, then</w:t>
      </w:r>
      <w:r w:rsidRPr="009F0DA6">
        <w:rPr>
          <w:rFonts w:ascii="Arial" w:eastAsia="Times New Roman" w:hAnsi="Arial" w:cs="Arial"/>
          <w:bCs/>
          <w:color w:val="000000"/>
          <w:sz w:val="14"/>
        </w:rPr>
        <w:t xml:space="preserve"> it is strange fruit. Wright’s fi</w:t>
      </w:r>
      <w:r w:rsidRPr="005D423C">
        <w:rPr>
          <w:rFonts w:ascii="Arial" w:eastAsia="Times New Roman" w:hAnsi="Arial" w:cs="Arial"/>
          <w:bCs/>
          <w:color w:val="000000"/>
          <w:sz w:val="14"/>
        </w:rPr>
        <w:t xml:space="preserve">nal solution for Ghana concludes with quotations from Walt Whitman and the stern admonition to </w:t>
      </w:r>
      <w:r w:rsidRPr="005D423C">
        <w:rPr>
          <w:rFonts w:ascii="Arial" w:eastAsia="Times New Roman" w:hAnsi="Arial" w:cs="Arial"/>
          <w:bCs/>
          <w:color w:val="000000"/>
          <w:u w:val="single"/>
        </w:rPr>
        <w:t>“be on top of theory; don’t let theory be on top of you</w:t>
      </w:r>
      <w:r w:rsidRPr="005D423C">
        <w:rPr>
          <w:rFonts w:ascii="Arial" w:eastAsia="Times New Roman" w:hAnsi="Arial" w:cs="Arial"/>
          <w:bCs/>
          <w:color w:val="000000"/>
          <w:sz w:val="14"/>
        </w:rPr>
        <w:t>” (392). Wr</w:t>
      </w:r>
      <w:r w:rsidRPr="009F0DA6">
        <w:rPr>
          <w:rFonts w:ascii="Arial" w:eastAsia="Times New Roman" w:hAnsi="Arial" w:cs="Arial"/>
          <w:bCs/>
          <w:color w:val="000000"/>
          <w:sz w:val="14"/>
        </w:rPr>
        <w:t>ight implies Marxism but identifi</w:t>
      </w:r>
      <w:r w:rsidRPr="005D423C">
        <w:rPr>
          <w:rFonts w:ascii="Arial" w:eastAsia="Times New Roman" w:hAnsi="Arial" w:cs="Arial"/>
          <w:bCs/>
          <w:color w:val="000000"/>
          <w:sz w:val="14"/>
        </w:rPr>
        <w:t xml:space="preserve">es no theory. Rather, </w:t>
      </w:r>
      <w:r w:rsidRPr="005D423C">
        <w:rPr>
          <w:rFonts w:ascii="Arial" w:eastAsia="Times New Roman" w:hAnsi="Arial" w:cs="Arial"/>
          <w:bCs/>
          <w:color w:val="000000"/>
          <w:u w:val="single"/>
        </w:rPr>
        <w:t>the</w:t>
      </w:r>
      <w:r w:rsidRPr="005D423C">
        <w:rPr>
          <w:rFonts w:ascii="Arial" w:eastAsia="Times New Roman" w:hAnsi="Arial" w:cs="Arial"/>
          <w:bCs/>
          <w:color w:val="000000"/>
          <w:sz w:val="14"/>
        </w:rPr>
        <w:t xml:space="preserve"> North/South/East/West </w:t>
      </w:r>
      <w:r w:rsidRPr="005D423C">
        <w:rPr>
          <w:rFonts w:ascii="Arial" w:eastAsia="Times New Roman" w:hAnsi="Arial" w:cs="Arial"/>
          <w:bCs/>
          <w:color w:val="000000"/>
          <w:u w:val="single"/>
        </w:rPr>
        <w:t xml:space="preserve">logic of Wright’s metaphoric politics mimics his strictly spatialized metaphors of political liberation: both replicate the insider/outsider binarism </w:t>
      </w:r>
      <w:r w:rsidRPr="005D423C">
        <w:rPr>
          <w:rFonts w:ascii="Arial" w:eastAsia="Times New Roman" w:hAnsi="Arial" w:cs="Arial"/>
          <w:bCs/>
          <w:color w:val="000000"/>
          <w:sz w:val="14"/>
        </w:rPr>
        <w:t>that brought Wright in a search for self to Africa to begin with. Wright’s full relationship to anticolonialism, the Cold War and Asia in particular, however, can only be fully gleaned by reviewing the consequences of</w:t>
      </w:r>
      <w:r w:rsidRPr="009F0DA6">
        <w:rPr>
          <w:rFonts w:ascii="Arial" w:eastAsia="Times New Roman" w:hAnsi="Arial" w:cs="Arial"/>
          <w:bCs/>
          <w:color w:val="000000"/>
          <w:sz w:val="14"/>
        </w:rPr>
        <w:t xml:space="preserve"> Black Power for his most signifi</w:t>
      </w:r>
      <w:r w:rsidRPr="005D423C">
        <w:rPr>
          <w:rFonts w:ascii="Arial" w:eastAsia="Times New Roman" w:hAnsi="Arial" w:cs="Arial"/>
          <w:bCs/>
          <w:color w:val="000000"/>
          <w:sz w:val="14"/>
        </w:rPr>
        <w:t xml:space="preserve">cant intellectual encounter with the Other world, namely, his follow-up trip one year later to the Bandung Conference in Indonesia. </w:t>
      </w:r>
      <w:r w:rsidRPr="005D423C">
        <w:rPr>
          <w:rFonts w:ascii="Arial" w:eastAsia="Times New Roman" w:hAnsi="Arial" w:cs="Arial"/>
          <w:bCs/>
          <w:color w:val="000000"/>
          <w:u w:val="single"/>
        </w:rPr>
        <w:t>The 1955 Bandung Conference of decolonizing African and Asian nations in Indonesia has aptly been called the high water mark of twentieth</w:t>
      </w:r>
      <w:r>
        <w:rPr>
          <w:rFonts w:ascii="Arial" w:eastAsia="Times New Roman" w:hAnsi="Arial" w:cs="Arial"/>
          <w:bCs/>
          <w:color w:val="000000"/>
          <w:u w:val="single"/>
        </w:rPr>
        <w:t xml:space="preserve"> </w:t>
      </w:r>
      <w:r w:rsidRPr="005D423C">
        <w:rPr>
          <w:rFonts w:ascii="Arial" w:eastAsia="Times New Roman" w:hAnsi="Arial" w:cs="Arial"/>
          <w:bCs/>
          <w:color w:val="000000"/>
          <w:u w:val="single"/>
        </w:rPr>
        <w:t>century anticolonial struggle.</w:t>
      </w:r>
      <w:r w:rsidRPr="005D423C">
        <w:rPr>
          <w:rFonts w:ascii="Arial" w:eastAsia="Times New Roman" w:hAnsi="Arial" w:cs="Arial"/>
          <w:bCs/>
          <w:color w:val="000000"/>
          <w:sz w:val="14"/>
        </w:rPr>
        <w:t xml:space="preserve"> As discussed in chapter 1, </w:t>
      </w:r>
      <w:r w:rsidRPr="005D423C">
        <w:rPr>
          <w:rFonts w:ascii="Arial" w:eastAsia="Times New Roman" w:hAnsi="Arial" w:cs="Arial"/>
          <w:bCs/>
          <w:color w:val="000000"/>
          <w:u w:val="single"/>
        </w:rPr>
        <w:t>the conference was anticipated by nearly half a century of Afro-Asian organizing and exchange: the formation of the Anti-imperialist</w:t>
      </w:r>
      <w:r w:rsidRPr="005D423C">
        <w:rPr>
          <w:rFonts w:ascii="Arial" w:eastAsia="Times New Roman" w:hAnsi="Arial" w:cs="Arial"/>
          <w:bCs/>
          <w:color w:val="000000"/>
          <w:sz w:val="14"/>
        </w:rPr>
        <w:t xml:space="preserve"> League after World War I; the meeting of the Congress of Oppressed Nationalities in Brussels in 1927; the parallel formation of Pan-African and Pan-Asian societies from 1900 to 1930. In 1945, the same year as the Manchester Pan-African Congress, </w:t>
      </w:r>
      <w:r w:rsidRPr="005D423C">
        <w:rPr>
          <w:rFonts w:ascii="Arial" w:eastAsia="Times New Roman" w:hAnsi="Arial" w:cs="Arial"/>
          <w:bCs/>
          <w:color w:val="000000"/>
          <w:u w:val="single"/>
        </w:rPr>
        <w:t>several Afro-Asian nations achieved formal</w:t>
      </w:r>
      <w:r>
        <w:rPr>
          <w:rFonts w:ascii="Arial" w:eastAsia="Times New Roman" w:hAnsi="Arial" w:cs="Arial"/>
          <w:bCs/>
          <w:color w:val="000000"/>
          <w:u w:val="single"/>
        </w:rPr>
        <w:t xml:space="preserve"> diplomatic recognition at the fi</w:t>
      </w:r>
      <w:r w:rsidRPr="005D423C">
        <w:rPr>
          <w:rFonts w:ascii="Arial" w:eastAsia="Times New Roman" w:hAnsi="Arial" w:cs="Arial"/>
          <w:bCs/>
          <w:color w:val="000000"/>
          <w:u w:val="single"/>
        </w:rPr>
        <w:t>rst meetings of the new United Nations</w:t>
      </w:r>
      <w:r w:rsidRPr="009F0DA6">
        <w:rPr>
          <w:rFonts w:ascii="Arial" w:eastAsia="Times New Roman" w:hAnsi="Arial" w:cs="Arial"/>
          <w:bCs/>
          <w:color w:val="000000"/>
          <w:sz w:val="14"/>
        </w:rPr>
        <w:t xml:space="preserve">. </w:t>
      </w:r>
      <w:r w:rsidRPr="002F1F25">
        <w:rPr>
          <w:rFonts w:ascii="Arial" w:eastAsia="Times New Roman" w:hAnsi="Arial" w:cs="Arial"/>
          <w:bCs/>
          <w:color w:val="000000"/>
          <w:u w:val="single"/>
        </w:rPr>
        <w:t>On January 20, 1949, fi</w:t>
      </w:r>
      <w:r w:rsidRPr="005D423C">
        <w:rPr>
          <w:rFonts w:ascii="Arial" w:eastAsia="Times New Roman" w:hAnsi="Arial" w:cs="Arial"/>
          <w:bCs/>
          <w:color w:val="000000"/>
          <w:u w:val="single"/>
        </w:rPr>
        <w:t>fteen African and Asian states met in New Delhi at the invitation of the Indian government to discuss “police action” in Indonesia</w:t>
      </w:r>
      <w:r w:rsidRPr="005D423C">
        <w:rPr>
          <w:rFonts w:ascii="Arial" w:eastAsia="Times New Roman" w:hAnsi="Arial" w:cs="Arial"/>
          <w:bCs/>
          <w:color w:val="000000"/>
          <w:sz w:val="14"/>
        </w:rPr>
        <w:t xml:space="preserve"> by the government of the Netherlands and called for the “restoration of the Indonesia Republic.”22 In 1954 </w:t>
      </w:r>
      <w:r w:rsidRPr="005D423C">
        <w:rPr>
          <w:rFonts w:ascii="Arial" w:eastAsia="Times New Roman" w:hAnsi="Arial" w:cs="Arial"/>
          <w:bCs/>
          <w:color w:val="000000"/>
          <w:u w:val="single"/>
        </w:rPr>
        <w:t>a Geneva conference on Indo-China was held</w:t>
      </w:r>
      <w:r w:rsidRPr="005D423C">
        <w:rPr>
          <w:rFonts w:ascii="Arial" w:eastAsia="Times New Roman" w:hAnsi="Arial" w:cs="Arial"/>
          <w:bCs/>
          <w:color w:val="000000"/>
          <w:sz w:val="14"/>
        </w:rPr>
        <w:t xml:space="preserve"> featuring prime ministers of India, Indonesia, Pakistan, Burma, and Ceylon in Colombo. The nations agreed to support independence for Indo-China, Morocco, and Tunisia, </w:t>
      </w:r>
      <w:r w:rsidRPr="005D423C">
        <w:rPr>
          <w:rFonts w:ascii="Arial" w:eastAsia="Times New Roman" w:hAnsi="Arial" w:cs="Arial"/>
          <w:bCs/>
          <w:color w:val="000000"/>
          <w:u w:val="single"/>
        </w:rPr>
        <w:t>urged the end of nuclear weapons testing, condemned colonialism, and agreed to support the rights of Palestinian refugees in the wake of the recent establishment of the state of Israel</w:t>
      </w:r>
      <w:r w:rsidRPr="005D423C">
        <w:rPr>
          <w:rFonts w:ascii="Arial" w:eastAsia="Times New Roman" w:hAnsi="Arial" w:cs="Arial"/>
          <w:bCs/>
          <w:color w:val="000000"/>
          <w:sz w:val="14"/>
        </w:rPr>
        <w:t>.23 After 1947 an Arab-Asian group began meeting under the leadership of ambassador Asaf Ali of India to discuss the views of various ArabAsian nations including Libya, Korea, and Tunisia In April 1955, twenty-three Asian and six African nations—all of them sovereign</w:t>
      </w:r>
      <w:r w:rsidRPr="009F0DA6">
        <w:rPr>
          <w:rFonts w:ascii="Arial" w:eastAsia="Times New Roman" w:hAnsi="Arial" w:cs="Arial"/>
          <w:bCs/>
          <w:color w:val="000000"/>
          <w:sz w:val="14"/>
        </w:rPr>
        <w:t>—convened in Indonesia for the fi</w:t>
      </w:r>
      <w:r w:rsidRPr="005D423C">
        <w:rPr>
          <w:rFonts w:ascii="Arial" w:eastAsia="Times New Roman" w:hAnsi="Arial" w:cs="Arial"/>
          <w:bCs/>
          <w:color w:val="000000"/>
          <w:sz w:val="14"/>
        </w:rPr>
        <w:t>rst-ever Afro-Asian summit meeting of heads of state. The so-called Bandung Conference had been initiated and organized by the state leaders of the 1954 group that had met in Colombo. At opening ceremonies at Bandung on April 18, Indonesian president Sukarno offered the following motive for the meeting: “</w:t>
      </w:r>
      <w:r w:rsidRPr="005D423C">
        <w:rPr>
          <w:rFonts w:ascii="Arial" w:eastAsia="Times New Roman" w:hAnsi="Arial" w:cs="Arial"/>
          <w:bCs/>
          <w:color w:val="000000"/>
          <w:u w:val="single"/>
        </w:rPr>
        <w:t>We are united . . . by a common detestation of colonialism in whatever form it appears. We are united by a common detestation of racialism. And we are united by a common determination to preserve and stabilise peace in the world</w:t>
      </w:r>
      <w:r w:rsidRPr="005D423C">
        <w:rPr>
          <w:rFonts w:ascii="Arial" w:eastAsia="Times New Roman" w:hAnsi="Arial" w:cs="Arial"/>
          <w:bCs/>
          <w:color w:val="000000"/>
          <w:sz w:val="14"/>
        </w:rPr>
        <w:t xml:space="preserve">.”25 For Sukarno, </w:t>
      </w:r>
      <w:r w:rsidRPr="005D423C">
        <w:rPr>
          <w:rFonts w:ascii="Arial" w:eastAsia="Times New Roman" w:hAnsi="Arial" w:cs="Arial"/>
          <w:bCs/>
          <w:color w:val="000000"/>
          <w:u w:val="single"/>
        </w:rPr>
        <w:t>the meeting of Afro-Asia symbolized the destruction of an “intellectual blockade.”</w:t>
      </w:r>
      <w:r w:rsidRPr="005D423C">
        <w:rPr>
          <w:rFonts w:ascii="Arial" w:eastAsia="Times New Roman" w:hAnsi="Arial" w:cs="Arial"/>
          <w:bCs/>
          <w:color w:val="000000"/>
          <w:sz w:val="14"/>
        </w:rPr>
        <w:t xml:space="preserve">26 </w:t>
      </w:r>
      <w:r w:rsidRPr="005D423C">
        <w:rPr>
          <w:rFonts w:ascii="Arial" w:eastAsia="Times New Roman" w:hAnsi="Arial" w:cs="Arial"/>
          <w:bCs/>
          <w:color w:val="000000"/>
          <w:u w:val="single"/>
        </w:rPr>
        <w:t xml:space="preserve">The image invoked the eradication of a racialized Berlin Wall </w:t>
      </w:r>
      <w:r w:rsidRPr="005D423C">
        <w:rPr>
          <w:rFonts w:ascii="Arial" w:eastAsia="Times New Roman" w:hAnsi="Arial" w:cs="Arial"/>
          <w:bCs/>
          <w:color w:val="000000"/>
          <w:sz w:val="14"/>
        </w:rPr>
        <w:t>(an image to which I will return) and the porous intellectual and ideological borders symbolized by the summit between and among colored nations.</w:t>
      </w:r>
      <w:r w:rsidRPr="009F0DA6">
        <w:rPr>
          <w:rFonts w:ascii="Times New Roman" w:eastAsia="Times New Roman" w:hAnsi="Times New Roman" w:cs="Times New Roman"/>
          <w:sz w:val="14"/>
          <w:szCs w:val="24"/>
        </w:rPr>
        <w:t xml:space="preserve"> </w:t>
      </w:r>
      <w:r w:rsidRPr="005D423C">
        <w:rPr>
          <w:rFonts w:ascii="Arial" w:eastAsia="Times New Roman" w:hAnsi="Arial" w:cs="Arial"/>
          <w:bCs/>
          <w:color w:val="000000"/>
          <w:sz w:val="14"/>
        </w:rPr>
        <w:t xml:space="preserve">Wright was living in Paris after returning from Andalusia for research for his book Pagan Spain when he “idly” picked up the evening’s newspaper and saw a notice for the Bandung Conference. Using virtually the same language as he used to describe Nkrumah’s Convention People’s Party, </w:t>
      </w:r>
      <w:r w:rsidRPr="005D423C">
        <w:rPr>
          <w:rFonts w:ascii="Arial" w:eastAsia="Times New Roman" w:hAnsi="Arial" w:cs="Arial"/>
          <w:bCs/>
          <w:color w:val="000000"/>
          <w:u w:val="single"/>
        </w:rPr>
        <w:t>Wright remarked that the meeting “smacked of something new, something beyond Left and Right. . . . There was something extrapolitical, extra-social, almost extra-human about it; it smacked of tidal waves, of nature forces”</w:t>
      </w:r>
      <w:r w:rsidRPr="005D423C">
        <w:rPr>
          <w:rFonts w:ascii="Arial" w:eastAsia="Times New Roman" w:hAnsi="Arial" w:cs="Arial"/>
          <w:bCs/>
          <w:color w:val="000000"/>
          <w:sz w:val="14"/>
        </w:rPr>
        <w:t>27 As he had in Ghana, Wright settled on a temporal paradigm by which to try to understand the moment’s gravitas. “In Asia and Africa the leaders of the newly</w:t>
      </w:r>
      <w:r w:rsidRPr="009F0DA6">
        <w:rPr>
          <w:rFonts w:ascii="Arial" w:eastAsia="Times New Roman" w:hAnsi="Arial" w:cs="Arial"/>
          <w:bCs/>
          <w:color w:val="000000"/>
          <w:sz w:val="14"/>
        </w:rPr>
        <w:t xml:space="preserve"> freed nations were meeting to fi</w:t>
      </w:r>
      <w:r w:rsidRPr="005D423C">
        <w:rPr>
          <w:rFonts w:ascii="Arial" w:eastAsia="Times New Roman" w:hAnsi="Arial" w:cs="Arial"/>
          <w:bCs/>
          <w:color w:val="000000"/>
          <w:sz w:val="14"/>
        </w:rPr>
        <w:t>nd ways and means of modernizing their countries to banish fear and superstition.”28 In a characteristic attempt to make autobiographical this nationalist impulse, Wright conceived of his desire to attend Bandung as a reversal and break with the historiograp</w:t>
      </w:r>
      <w:r w:rsidRPr="009F0DA6">
        <w:rPr>
          <w:rFonts w:ascii="Arial" w:eastAsia="Times New Roman" w:hAnsi="Arial" w:cs="Arial"/>
          <w:bCs/>
          <w:color w:val="000000"/>
          <w:sz w:val="14"/>
        </w:rPr>
        <w:t>hy of the West: “I was readyto fly to Bandung, to fl</w:t>
      </w:r>
      <w:r w:rsidRPr="005D423C">
        <w:rPr>
          <w:rFonts w:ascii="Arial" w:eastAsia="Times New Roman" w:hAnsi="Arial" w:cs="Arial"/>
          <w:bCs/>
          <w:color w:val="000000"/>
          <w:sz w:val="14"/>
        </w:rPr>
        <w:t>y from the old world of Spain to the new world of Asia.”29</w:t>
      </w:r>
    </w:p>
    <w:p w:rsidR="00A201DE" w:rsidRPr="00A201DE" w:rsidRDefault="00A201DE" w:rsidP="00A201DE"/>
    <w:p w:rsidR="00C52D6A" w:rsidRDefault="00021251" w:rsidP="008F2B93">
      <w:pPr>
        <w:pStyle w:val="Heading2"/>
      </w:pPr>
      <w:r>
        <w:t>Coalitions/</w:t>
      </w:r>
      <w:r w:rsidR="008F2B93">
        <w:t>Unity Good</w:t>
      </w:r>
    </w:p>
    <w:p w:rsidR="00C52D6A" w:rsidRPr="00D556DD" w:rsidRDefault="00C52D6A" w:rsidP="00C52D6A">
      <w:pPr>
        <w:pStyle w:val="Heading4"/>
      </w:pPr>
      <w:r w:rsidRPr="00D556DD">
        <w:t>Total revolution can only happen when colonized people come together in unity to destroy modernity in its entirety to produce a new world.</w:t>
      </w:r>
    </w:p>
    <w:p w:rsidR="00C52D6A" w:rsidRPr="00D556DD" w:rsidRDefault="00C52D6A" w:rsidP="00C52D6A">
      <w:pPr>
        <w:rPr>
          <w:rStyle w:val="StyleUnderline"/>
        </w:rPr>
      </w:pPr>
      <w:r w:rsidRPr="00004F41">
        <w:rPr>
          <w:rStyle w:val="Style13ptBold"/>
        </w:rPr>
        <w:t>Mullen ’04</w:t>
      </w:r>
      <w:r w:rsidRPr="00004F41">
        <w:t xml:space="preserve"> (Bill V. Mullen is Professor of English and American Studies at P</w:t>
      </w:r>
      <w:r>
        <w:t>urdue. “Afro-Orientalism”, pgs 31-33</w:t>
      </w:r>
      <w:r w:rsidRPr="00004F41">
        <w:t>, 2004, NAE)</w:t>
      </w:r>
    </w:p>
    <w:p w:rsidR="00C52D6A" w:rsidRPr="00D556DD" w:rsidRDefault="00C52D6A" w:rsidP="00C52D6A">
      <w:pPr>
        <w:rPr>
          <w:rStyle w:val="StyleUnderline"/>
        </w:rPr>
      </w:pPr>
      <w:r w:rsidRPr="00E226D7">
        <w:rPr>
          <w:rStyle w:val="StyleUnderline"/>
        </w:rPr>
        <w:t>Asia and Africa will move out of Orientalism’s mutually made dark- ness only when each recognizes its mass revolutionary potential.</w:t>
      </w:r>
      <w:r w:rsidRPr="00E226D7">
        <w:t xml:space="preserve"> </w:t>
      </w:r>
      <w:r w:rsidRPr="00E226D7">
        <w:rPr>
          <w:rStyle w:val="StyleUnderline"/>
        </w:rPr>
        <w:t>Neither race nor the kingdom of culture alone can expedi</w:t>
      </w:r>
      <w:r>
        <w:rPr>
          <w:rStyle w:val="StyleUnderline"/>
        </w:rPr>
        <w:t>te this revolution. It must be fi</w:t>
      </w:r>
      <w:r w:rsidRPr="00E226D7">
        <w:rPr>
          <w:rStyle w:val="StyleUnderline"/>
        </w:rPr>
        <w:t>rmly grounded in the objective conditions undergirding each</w:t>
      </w:r>
      <w:r w:rsidRPr="00E226D7">
        <w:t>:</w:t>
      </w:r>
      <w:r>
        <w:t xml:space="preserve"> </w:t>
      </w:r>
      <w:r w:rsidRPr="00E226D7">
        <w:t>The object of industry is the welfare of the workers and not the wealth of the owners</w:t>
      </w:r>
      <w:r w:rsidRPr="001C2BE0">
        <w:rPr>
          <w:rStyle w:val="StyleUnderline"/>
        </w:rPr>
        <w:t>. The object of civilization is the cultural progress of the mass of workers and not merely of an intellectual elite. And in return for all this communist lands believe that the cultivation of the mass of people will dis- cover more talent and genius to serve the state than any closed aristocracy ever furnished</w:t>
      </w:r>
      <w:r w:rsidRPr="00E226D7">
        <w:t>. . . .</w:t>
      </w:r>
      <w:r>
        <w:t xml:space="preserve"> </w:t>
      </w:r>
      <w:r w:rsidRPr="00E226D7">
        <w:t xml:space="preserve">. . . </w:t>
      </w:r>
      <w:r w:rsidRPr="001C2BE0">
        <w:rPr>
          <w:rStyle w:val="StyleUnderline"/>
        </w:rPr>
        <w:t>Africa</w:t>
      </w:r>
      <w:r w:rsidRPr="00E226D7">
        <w:t xml:space="preserve">, here </w:t>
      </w:r>
      <w:r w:rsidRPr="001C2BE0">
        <w:rPr>
          <w:rStyle w:val="StyleUnderline"/>
        </w:rPr>
        <w:t>is a real danger which you must avoid or return to the slavery from which you are emerging.</w:t>
      </w:r>
      <w:r w:rsidRPr="00E226D7">
        <w:t xml:space="preserve"> All I ask from you is </w:t>
      </w:r>
      <w:r w:rsidRPr="001C2BE0">
        <w:rPr>
          <w:rStyle w:val="StyleUnderline"/>
        </w:rPr>
        <w:t>the courage to know; to look about you and see what is happening in this old and tired world; to realize the extent and depth of its rebirth and the promise which glows on yonder hills</w:t>
      </w:r>
      <w:r w:rsidRPr="00E226D7">
        <w:t>. . . .</w:t>
      </w:r>
      <w:r>
        <w:t xml:space="preserve"> </w:t>
      </w:r>
      <w:r w:rsidRPr="00E226D7">
        <w:t xml:space="preserve">. . . </w:t>
      </w:r>
      <w:r w:rsidRPr="001C2BE0">
        <w:rPr>
          <w:rStyle w:val="StyleUnderline"/>
        </w:rPr>
        <w:t>Stand together in this new world and let the old world perish in its greed or be born again in new hope and promise</w:t>
      </w:r>
      <w:r w:rsidRPr="00E226D7">
        <w:t>. Listen to the Hebrew prophet of communism:</w:t>
      </w:r>
      <w:r>
        <w:t xml:space="preserve"> </w:t>
      </w:r>
      <w:r w:rsidRPr="00E226D7">
        <w:t>Ho! every one that thirsteth; come ye to the waters; come, buy and eat, without money and without price!72</w:t>
      </w:r>
      <w:r>
        <w:t xml:space="preserve"> </w:t>
      </w:r>
      <w:r w:rsidRPr="001C2BE0">
        <w:rPr>
          <w:rStyle w:val="StyleUnderline"/>
        </w:rPr>
        <w:t>Du Bois’s “new-time” religion can be judged for its idealistic fer- vor and messianic zeal, but it cannot be dismissed as an aberration or deathbed conversion.</w:t>
      </w:r>
      <w:r w:rsidRPr="00E226D7">
        <w:t xml:space="preserve"> </w:t>
      </w:r>
      <w:r w:rsidRPr="001C2BE0">
        <w:rPr>
          <w:rStyle w:val="StyleUnderline"/>
        </w:rPr>
        <w:t>Du Bois in fact achieved what might be called th</w:t>
      </w:r>
      <w:r>
        <w:rPr>
          <w:rStyle w:val="StyleUnderline"/>
        </w:rPr>
        <w:t>e revolutionary sublime in his fi</w:t>
      </w:r>
      <w:r w:rsidRPr="001C2BE0">
        <w:rPr>
          <w:rStyle w:val="StyleUnderline"/>
        </w:rPr>
        <w:t>nal writings on Afro-Asia</w:t>
      </w:r>
      <w:r w:rsidRPr="00E226D7">
        <w:t xml:space="preserve">. </w:t>
      </w:r>
      <w:r w:rsidRPr="00D556DD">
        <w:rPr>
          <w:rStyle w:val="StyleUnderline"/>
        </w:rPr>
        <w:t>It elicited an ecstatic mode of thought and writing congruent with the leap of intellectual faith that Afro-Asia had always represented in his life’s work.</w:t>
      </w:r>
      <w:r>
        <w:t xml:space="preserve"> Fit</w:t>
      </w:r>
      <w:r w:rsidRPr="00E226D7">
        <w:t xml:space="preserve">tingly, the most grandiloquent and important testimony to this is a poem, “I Sing to China.” Composed for and dedicated to Kuo Mo-jo, chair- man of the China Peace Committee, with whom Du Bois spent much time on his Wnal 1959 visit, </w:t>
      </w:r>
      <w:r w:rsidRPr="00D556DD">
        <w:rPr>
          <w:rStyle w:val="StyleUnderline"/>
        </w:rPr>
        <w:t>“I Sing to China” is best read against Dark Princess as a literary performance of his favorite intellectual obsession: the Xash of light connecting the Afro-Asian worlds</w:t>
      </w:r>
      <w:r w:rsidRPr="00E226D7">
        <w:t xml:space="preserve">. Indeed, the poem’s May 1, 1959, dedication dateline gestures backward to the birth date for Princess Kautilya and Matthew Towns’s Dark Prince, “messiah to all the darker races,” </w:t>
      </w:r>
      <w:r w:rsidRPr="00D556DD">
        <w:rPr>
          <w:rStyle w:val="StyleUnderline"/>
        </w:rPr>
        <w:t xml:space="preserve">the seventh son of a portentous colored people’s revolu- tion that in “I Sing to China” Wnds its love object and consummation. The poem is also both epitaph and resurrection for the aging “I,” the author himself, who sees in the extinguishing of his own intellectual Xame the phoenix rising of a life’s prophecy realized. Rather than expli- cate the poem—by far the longest of Du Bois’s life—I will reproduce it here as a Wgural unearthing of what I take to be the central text or cor- pus of Du Bois’s life as an internationalist: the revolutionary dream work of America’s most capacious intellectual, absorbing and refracting through the veil of millennial vision the “Chinaman’s chance” of a different world that the remainder of this book will set out to explore. </w:t>
      </w:r>
    </w:p>
    <w:p w:rsidR="00C52D6A" w:rsidRPr="00C52D6A" w:rsidRDefault="00C52D6A" w:rsidP="00C52D6A"/>
    <w:p w:rsidR="00021251" w:rsidRDefault="00021251" w:rsidP="00021251">
      <w:pPr>
        <w:pStyle w:val="Heading4"/>
      </w:pPr>
      <w:r>
        <w:t>Black orientalism seeks to forge global coalitions and dismantle white supremacy and colonialism</w:t>
      </w:r>
    </w:p>
    <w:p w:rsidR="00021251" w:rsidRDefault="00021251" w:rsidP="00021251">
      <w:r w:rsidRPr="00643C89">
        <w:rPr>
          <w:b/>
        </w:rPr>
        <w:t>Kim in 10</w:t>
      </w:r>
      <w:r>
        <w:t xml:space="preserve"> &lt;Nami. “Engaging Afro/black-Orientalism: A Proposal” Journal of Race, Ethnicity, and Religion Volume 1, Issue 7 (June 2010). Pgs 1-22</w:t>
      </w:r>
      <w:r w:rsidR="00210F4F">
        <w:t>. CS</w:t>
      </w:r>
      <w:r>
        <w:t>&gt;</w:t>
      </w:r>
    </w:p>
    <w:p w:rsidR="00021251" w:rsidRPr="00ED5390" w:rsidRDefault="00021251" w:rsidP="00021251">
      <w:pPr>
        <w:rPr>
          <w:rStyle w:val="StyleUnderline"/>
        </w:rPr>
      </w:pPr>
      <w:r w:rsidRPr="00B43C38">
        <w:rPr>
          <w:rStyle w:val="StyleUnderline"/>
        </w:rPr>
        <w:t>Some theologians and religious studies scholars who have examined the relationships</w:t>
      </w:r>
      <w:r>
        <w:rPr>
          <w:rStyle w:val="StyleUnderline"/>
        </w:rPr>
        <w:t xml:space="preserve"> </w:t>
      </w:r>
      <w:r w:rsidRPr="00B43C38">
        <w:rPr>
          <w:rStyle w:val="StyleUnderline"/>
        </w:rPr>
        <w:t xml:space="preserve">between religion, especially Christianity, and empire have noted that </w:t>
      </w:r>
      <w:r w:rsidRPr="00ED5390">
        <w:rPr>
          <w:rStyle w:val="StyleUnderline"/>
          <w:highlight w:val="cyan"/>
        </w:rPr>
        <w:t>the imperialist role of the United States around the world is intrinsically related to its racist policy against people of color within its own borders.</w:t>
      </w:r>
      <w:r w:rsidRPr="00ED5390">
        <w:rPr>
          <w:sz w:val="16"/>
        </w:rPr>
        <w:t xml:space="preserve"> More than a century ago, </w:t>
      </w:r>
      <w:r w:rsidRPr="00ED5390">
        <w:rPr>
          <w:rStyle w:val="StyleUnderline"/>
          <w:highlight w:val="cyan"/>
        </w:rPr>
        <w:t>African American political activists</w:t>
      </w:r>
      <w:r w:rsidRPr="00B43C38">
        <w:rPr>
          <w:rStyle w:val="StyleUnderline"/>
        </w:rPr>
        <w:t xml:space="preserve"> and</w:t>
      </w:r>
      <w:r>
        <w:rPr>
          <w:rStyle w:val="StyleUnderline"/>
        </w:rPr>
        <w:t xml:space="preserve"> </w:t>
      </w:r>
      <w:r w:rsidRPr="00B43C38">
        <w:rPr>
          <w:rStyle w:val="StyleUnderline"/>
        </w:rPr>
        <w:t xml:space="preserve">intellectuals </w:t>
      </w:r>
      <w:r w:rsidRPr="00ED5390">
        <w:rPr>
          <w:rStyle w:val="StyleUnderline"/>
          <w:highlight w:val="cyan"/>
        </w:rPr>
        <w:t>addressed the interconnectedness between the</w:t>
      </w:r>
      <w:r w:rsidRPr="00B43C38">
        <w:rPr>
          <w:rStyle w:val="StyleUnderline"/>
        </w:rPr>
        <w:t xml:space="preserve"> national and international </w:t>
      </w:r>
      <w:r w:rsidRPr="00ED5390">
        <w:rPr>
          <w:rStyle w:val="StyleUnderline"/>
          <w:highlight w:val="cyan"/>
        </w:rPr>
        <w:t>contexts and critiqued U.S. imperialist expansion at the expense of colonized and marginalized people</w:t>
      </w:r>
      <w:r>
        <w:rPr>
          <w:rStyle w:val="StyleUnderline"/>
        </w:rPr>
        <w:t xml:space="preserve"> </w:t>
      </w:r>
      <w:r w:rsidRPr="00B43C38">
        <w:rPr>
          <w:rStyle w:val="StyleUnderline"/>
        </w:rPr>
        <w:t>both locally and globally.</w:t>
      </w:r>
      <w:r>
        <w:rPr>
          <w:rStyle w:val="StyleUnderline"/>
        </w:rPr>
        <w:t xml:space="preserve"> </w:t>
      </w:r>
      <w:r w:rsidRPr="00B43C38">
        <w:rPr>
          <w:rStyle w:val="StyleUnderline"/>
        </w:rPr>
        <w:t>Scholars</w:t>
      </w:r>
      <w:r w:rsidRPr="00ED5390">
        <w:rPr>
          <w:sz w:val="16"/>
        </w:rPr>
        <w:t xml:space="preserve"> in Black Studies, American Studies, and cultural studies </w:t>
      </w:r>
      <w:r w:rsidRPr="00B43C38">
        <w:rPr>
          <w:rStyle w:val="StyleUnderline"/>
        </w:rPr>
        <w:t>have recently paid close</w:t>
      </w:r>
      <w:r>
        <w:rPr>
          <w:rStyle w:val="StyleUnderline"/>
        </w:rPr>
        <w:t xml:space="preserve"> </w:t>
      </w:r>
      <w:r w:rsidRPr="00B43C38">
        <w:rPr>
          <w:rStyle w:val="StyleUnderline"/>
        </w:rPr>
        <w:t xml:space="preserve">attention to a trajectory of what some call </w:t>
      </w:r>
      <w:r w:rsidRPr="00ED5390">
        <w:rPr>
          <w:rStyle w:val="StyleUnderline"/>
          <w:highlight w:val="cyan"/>
        </w:rPr>
        <w:t>Afro/black-Orientalism or AfroAsian encounters</w:t>
      </w:r>
      <w:r w:rsidRPr="00ED5390">
        <w:rPr>
          <w:sz w:val="16"/>
        </w:rPr>
        <w:t xml:space="preserve"> in the work of African American intellectuals, writers, artists, and political activists from the late nineteenth through mid-twentieth centuries.1 Scholars in those fields have examined the various ways in which </w:t>
      </w:r>
      <w:r w:rsidRPr="00ED5390">
        <w:rPr>
          <w:rStyle w:val="StyleUnderline"/>
        </w:rPr>
        <w:t xml:space="preserve">African American intellectuals and activists </w:t>
      </w:r>
      <w:r w:rsidRPr="00ED5390">
        <w:rPr>
          <w:rStyle w:val="StyleUnderline"/>
          <w:highlight w:val="cyan"/>
        </w:rPr>
        <w:t>expressed political solidarity between people of African descent and people of Asian descent by denouncing the Western imperialism, colonialism, and racism that had created</w:t>
      </w:r>
      <w:r w:rsidRPr="00ED5390">
        <w:rPr>
          <w:rStyle w:val="StyleUnderline"/>
        </w:rPr>
        <w:t xml:space="preserve"> what W. E. B. Du Bois called </w:t>
      </w:r>
      <w:r w:rsidRPr="00ED5390">
        <w:rPr>
          <w:rStyle w:val="StyleUnderline"/>
          <w:highlight w:val="cyan"/>
        </w:rPr>
        <w:t>the “world color lines</w:t>
      </w:r>
      <w:r w:rsidRPr="00ED5390">
        <w:rPr>
          <w:rStyle w:val="StyleUnderline"/>
        </w:rPr>
        <w:t>.”</w:t>
      </w:r>
      <w:r>
        <w:rPr>
          <w:rStyle w:val="StyleUnderline"/>
        </w:rPr>
        <w:t xml:space="preserve"> </w:t>
      </w:r>
      <w:r w:rsidRPr="00ED5390">
        <w:rPr>
          <w:rStyle w:val="StyleUnderline"/>
        </w:rPr>
        <w:t xml:space="preserve">What scholars now call </w:t>
      </w:r>
      <w:r w:rsidRPr="00ED5390">
        <w:rPr>
          <w:rStyle w:val="StyleUnderline"/>
          <w:highlight w:val="cyan"/>
        </w:rPr>
        <w:t>Afro/black-Orientalism</w:t>
      </w:r>
      <w:r w:rsidRPr="00ED5390">
        <w:rPr>
          <w:rStyle w:val="StyleUnderline"/>
        </w:rPr>
        <w:t xml:space="preserve"> or AfroAsian encounters </w:t>
      </w:r>
      <w:r w:rsidRPr="00ED5390">
        <w:rPr>
          <w:rStyle w:val="StyleUnderline"/>
          <w:highlight w:val="cyan"/>
        </w:rPr>
        <w:t>is not only anticolonial, antiracist, and anti-imperialist in its stance but also a search for Afro-Asian connections and coalitions</w:t>
      </w:r>
      <w:r>
        <w:rPr>
          <w:rStyle w:val="StyleUnderline"/>
        </w:rPr>
        <w:t>.</w:t>
      </w:r>
    </w:p>
    <w:p w:rsidR="00021251" w:rsidRDefault="00021251" w:rsidP="00021251"/>
    <w:p w:rsidR="00021251" w:rsidRDefault="00021251" w:rsidP="00021251">
      <w:pPr>
        <w:pStyle w:val="Heading4"/>
      </w:pPr>
      <w:r>
        <w:t>Black orientalism creates connections between black and Asian exploitation that allows for strategic coalitions against a racist citizenship system and white supremacist nationalism that seeks to divide and conquer</w:t>
      </w:r>
    </w:p>
    <w:p w:rsidR="00021251" w:rsidRDefault="00021251" w:rsidP="00021251">
      <w:r w:rsidRPr="00643C89">
        <w:rPr>
          <w:b/>
        </w:rPr>
        <w:t>Kim in 10</w:t>
      </w:r>
      <w:r>
        <w:t xml:space="preserve"> &lt;Nami. “Engaging Afro/black-Orientalism: A Proposal” Journal of Race, Ethnicity, and Religion Volume 1, Issue 7 (June 2010). Pgs 1-22</w:t>
      </w:r>
      <w:r w:rsidR="00210F4F">
        <w:t>. CS</w:t>
      </w:r>
      <w:r>
        <w:t>&gt;</w:t>
      </w:r>
    </w:p>
    <w:p w:rsidR="00021251" w:rsidRDefault="00021251" w:rsidP="00021251">
      <w:pPr>
        <w:rPr>
          <w:rStyle w:val="StyleUnderline"/>
        </w:rPr>
      </w:pPr>
      <w:r w:rsidRPr="003C2EF7">
        <w:rPr>
          <w:sz w:val="14"/>
        </w:rPr>
        <w:t xml:space="preserve">In her study of black attitudes toward the Chinese Exclusion Act of 1882 through analysis of black newspapers in the nineteenth century, Helen H. Jun shows how </w:t>
      </w:r>
      <w:r w:rsidRPr="003C2EF7">
        <w:rPr>
          <w:rStyle w:val="StyleUnderline"/>
          <w:highlight w:val="cyan"/>
        </w:rPr>
        <w:t>Orientalist discourses of Chinese cultural difference facilitated the “assimilation of black Americans to ideologies of political modernity</w:t>
      </w:r>
      <w:r w:rsidRPr="003C2EF7">
        <w:rPr>
          <w:rStyle w:val="StyleUnderline"/>
        </w:rPr>
        <w:t xml:space="preserve"> and consolidated black identification as U.S. national subject” </w:t>
      </w:r>
      <w:r w:rsidRPr="003C2EF7">
        <w:rPr>
          <w:rStyle w:val="StyleUnderline"/>
          <w:highlight w:val="cyan"/>
        </w:rPr>
        <w:t>while reifying the Orientalist logic of the anti-Chinese movement.</w:t>
      </w:r>
      <w:r w:rsidRPr="003C2EF7">
        <w:rPr>
          <w:sz w:val="14"/>
        </w:rPr>
        <w:t xml:space="preserve">18 For instance, she quotes historian Arnold Shankman who observed that, “from 1880-1935 almost every time the Chinese were mentioned in the black press, it was in connection with intrigue, prostitution, murder, the sale of opium or children for money . . . superstitious practices, shootings or tong wars.”19 As Jun argues, it was crucial for black Americans to emphasize the “Christian formation of the black national subject in explicating black qualification for citizenship, which, consequently, Orientalizes, or discursively disciplines the Chinese and Indian as inadequate to political modernity.”20 </w:t>
      </w:r>
      <w:r w:rsidRPr="003C2EF7">
        <w:rPr>
          <w:rStyle w:val="StyleUnderline"/>
        </w:rPr>
        <w:t>Although black Orientalist discourse on Chinese difference was employed to articulate</w:t>
      </w:r>
      <w:r>
        <w:rPr>
          <w:rStyle w:val="StyleUnderline"/>
        </w:rPr>
        <w:t xml:space="preserve"> </w:t>
      </w:r>
      <w:r w:rsidRPr="003C2EF7">
        <w:rPr>
          <w:rStyle w:val="StyleUnderline"/>
        </w:rPr>
        <w:t>the “Americanness” of black people in opposition to “Asians,” whose religious and cultural</w:t>
      </w:r>
      <w:r>
        <w:rPr>
          <w:rStyle w:val="StyleUnderline"/>
        </w:rPr>
        <w:t xml:space="preserve"> </w:t>
      </w:r>
      <w:r w:rsidRPr="003C2EF7">
        <w:rPr>
          <w:rStyle w:val="StyleUnderline"/>
        </w:rPr>
        <w:t xml:space="preserve">differences rendered them unfit to be considered “Americans,” </w:t>
      </w:r>
      <w:r w:rsidRPr="003C2EF7">
        <w:rPr>
          <w:rStyle w:val="StyleUnderline"/>
          <w:highlight w:val="cyan"/>
        </w:rPr>
        <w:t>black Americans realized that when federal legislation excludes one group of people based on race it could do the same to them, thus negatively affecting their own collective endeavor to claim the full rights of U.S. citizenship</w:t>
      </w:r>
      <w:r w:rsidRPr="003C2EF7">
        <w:rPr>
          <w:sz w:val="14"/>
          <w:highlight w:val="cyan"/>
        </w:rPr>
        <w:t xml:space="preserve">.21 </w:t>
      </w:r>
      <w:r w:rsidRPr="003C2EF7">
        <w:rPr>
          <w:rStyle w:val="Emphasis"/>
          <w:highlight w:val="cyan"/>
        </w:rPr>
        <w:t>Many black Americans protested the Chinese Exclusion Act as a result</w:t>
      </w:r>
      <w:r w:rsidRPr="003C2EF7">
        <w:rPr>
          <w:rStyle w:val="Emphasis"/>
        </w:rPr>
        <w:t>.</w:t>
      </w:r>
      <w:r w:rsidRPr="003C2EF7">
        <w:rPr>
          <w:sz w:val="14"/>
        </w:rPr>
        <w:t xml:space="preserve">22 This legacy of Afro/black-Orientalism illustrates the following points. First, </w:t>
      </w:r>
      <w:r w:rsidRPr="003C2EF7">
        <w:rPr>
          <w:rStyle w:val="StyleUnderline"/>
          <w:highlight w:val="cyan"/>
        </w:rPr>
        <w:t>uncritical adherence to “Americanness” would not help racial/ethnic minority groups</w:t>
      </w:r>
      <w:r w:rsidRPr="003C2EF7">
        <w:rPr>
          <w:rStyle w:val="StyleUnderline"/>
        </w:rPr>
        <w:t xml:space="preserve"> </w:t>
      </w:r>
      <w:r w:rsidRPr="003C2EF7">
        <w:rPr>
          <w:sz w:val="14"/>
        </w:rPr>
        <w:t xml:space="preserve">in their claiming of full U.S. citizenship. Second, Christianity became a double-edged sword—one that challenged white supremacy and another that reinscribed American Orientalism. Last, </w:t>
      </w:r>
      <w:r w:rsidRPr="003C2EF7">
        <w:rPr>
          <w:rStyle w:val="StyleUnderline"/>
          <w:highlight w:val="cyan"/>
        </w:rPr>
        <w:t>black political support of Chinese immigration was not based on racial identification</w:t>
      </w:r>
      <w:r w:rsidRPr="003C2EF7">
        <w:rPr>
          <w:rStyle w:val="StyleUnderline"/>
        </w:rPr>
        <w:t xml:space="preserve"> with the Chinese, whose gendered</w:t>
      </w:r>
      <w:r>
        <w:rPr>
          <w:rStyle w:val="StyleUnderline"/>
        </w:rPr>
        <w:t xml:space="preserve"> </w:t>
      </w:r>
      <w:r w:rsidRPr="003C2EF7">
        <w:rPr>
          <w:rStyle w:val="StyleUnderline"/>
        </w:rPr>
        <w:t xml:space="preserve">racial and immigrant formations were different from those of African Americans, </w:t>
      </w:r>
      <w:r w:rsidRPr="003C2EF7">
        <w:rPr>
          <w:rStyle w:val="StyleUnderline"/>
          <w:highlight w:val="cyan"/>
        </w:rPr>
        <w:t xml:space="preserve">but based on </w:t>
      </w:r>
      <w:r w:rsidRPr="003C2EF7">
        <w:rPr>
          <w:rStyle w:val="Emphasis"/>
          <w:highlight w:val="cyan"/>
        </w:rPr>
        <w:t>a common political struggle against white supremacist nationalism that had excluded racial/ethnic minority groups from claiming the full rights of citizenship in the United States</w:t>
      </w:r>
      <w:r w:rsidRPr="003C2EF7">
        <w:rPr>
          <w:rStyle w:val="StyleUnderline"/>
          <w:highlight w:val="cyan"/>
        </w:rPr>
        <w:t>.</w:t>
      </w:r>
    </w:p>
    <w:p w:rsidR="008F2B93" w:rsidRPr="007A688D" w:rsidRDefault="008F2B93" w:rsidP="008F2B93">
      <w:pPr>
        <w:pStyle w:val="Heading4"/>
      </w:pPr>
      <w:r>
        <w:t xml:space="preserve">The fusion and solidarity of blacks and Asian creates the possibility to transcend the realities of status quo oppression. This doesn't necessitate literal engagement but rather an understanding of different cultures as well ideologies. </w:t>
      </w:r>
    </w:p>
    <w:p w:rsidR="008F2B93"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263-264, 2006, NAE)</w:t>
      </w:r>
    </w:p>
    <w:p w:rsidR="008F2B93" w:rsidRPr="007A688D" w:rsidRDefault="008F2B93" w:rsidP="008F2B93">
      <w:pPr>
        <w:rPr>
          <w:sz w:val="16"/>
        </w:rPr>
      </w:pPr>
      <w:r w:rsidRPr="007A688D">
        <w:rPr>
          <w:rStyle w:val="StyleUnderline"/>
        </w:rPr>
        <w:t>Nowhere, however, was Robeson’s particular fusion of cultural politics and political struggle more apparent than in his attachment to China and its effect on his ideas</w:t>
      </w:r>
      <w:r w:rsidRPr="007A688D">
        <w:rPr>
          <w:sz w:val="16"/>
        </w:rPr>
        <w:t xml:space="preserve">. Starting in the early 1930s, </w:t>
      </w:r>
      <w:r w:rsidRPr="007A688D">
        <w:rPr>
          <w:rStyle w:val="StyleUnderline"/>
        </w:rPr>
        <w:t>Robeson began to learn about Chinese culture, an interest he retained for decades</w:t>
      </w:r>
      <w:r w:rsidRPr="007A688D">
        <w:rPr>
          <w:sz w:val="16"/>
        </w:rPr>
        <w:t xml:space="preserve">. Although, un- like his wife, </w:t>
      </w:r>
      <w:r w:rsidRPr="007A688D">
        <w:rPr>
          <w:rStyle w:val="StyleUnderline"/>
        </w:rPr>
        <w:t>Robeson never traveled to China, he bought books on Chi- nese art and politics, intermittently studied Chinese language, and inter- viewed Chinese opera singers and artists.</w:t>
      </w:r>
      <w:r w:rsidRPr="007A688D">
        <w:rPr>
          <w:sz w:val="16"/>
        </w:rPr>
        <w:t xml:space="preserve">5 </w:t>
      </w:r>
      <w:r w:rsidRPr="007A688D">
        <w:rPr>
          <w:rStyle w:val="StyleUnderline"/>
        </w:rPr>
        <w:t>He many times expressed his desire to analyze his ideas about China in an extended work, and while he never produced any formal work on the</w:t>
      </w:r>
      <w:r w:rsidRPr="007A688D">
        <w:rPr>
          <w:sz w:val="16"/>
        </w:rPr>
        <w:t xml:space="preserve"> </w:t>
      </w:r>
      <w:r w:rsidRPr="007A688D">
        <w:rPr>
          <w:rStyle w:val="StyleUnderline"/>
        </w:rPr>
        <w:t>subject, Robeson communicated his passion in endless casual discussions and by performances of folk songs in his concert programs</w:t>
      </w:r>
      <w:r w:rsidRPr="007A688D">
        <w:rPr>
          <w:sz w:val="16"/>
        </w:rPr>
        <w:t xml:space="preserve">. </w:t>
      </w:r>
      <w:r w:rsidRPr="007A688D">
        <w:rPr>
          <w:rStyle w:val="StyleUnderline"/>
        </w:rPr>
        <w:t>Robeson drew from his discoveries about China the fundamental con- clusion that Africans were spiritually (and hence politically) more kindred with Asia than with the West. As he stated in an article, “ [The Chinese are] artists concerned mainly with [the] inner development of man</w:t>
      </w:r>
      <w:r w:rsidRPr="007A688D">
        <w:rPr>
          <w:sz w:val="16"/>
        </w:rPr>
        <w:t xml:space="preserve">. . . . </w:t>
      </w:r>
      <w:r w:rsidRPr="007A688D">
        <w:rPr>
          <w:rStyle w:val="StyleUnderline"/>
        </w:rPr>
        <w:t>Long ago this most ancient of living cultures assigned soldier and warrior and glorious hero to lowest rank—and the scholar stands first—certainly there is no question of fundamental rightness of the latter.”</w:t>
      </w:r>
      <w:r w:rsidRPr="007A688D">
        <w:rPr>
          <w:sz w:val="16"/>
        </w:rPr>
        <w:t xml:space="preserve">6 Robeson ex- pressed great (and from a current-day viewpoint, somewhat excessive) ad- miration for the capacity of the Chinese to absorb Western science and technology alongside their particular philosophical and cultural systems, and thereby reinforce rather than surrender their traditional communitar- ian values. </w:t>
      </w:r>
      <w:r w:rsidRPr="007A688D">
        <w:rPr>
          <w:rStyle w:val="StyleUnderline"/>
        </w:rPr>
        <w:t>On several occasions he advised young Africans to study China and the Far East as a model to use in their own struggle with modernism. While they could adapt the technical and mechanical knowledge of the West, they should look to the East for “fundamental values of humanity.”</w:t>
      </w:r>
      <w:r w:rsidRPr="007A688D">
        <w:rPr>
          <w:sz w:val="16"/>
        </w:rPr>
        <w:t xml:space="preserve"> </w:t>
      </w:r>
      <w:r w:rsidRPr="007A688D">
        <w:rPr>
          <w:rStyle w:val="StyleUnderline"/>
        </w:rPr>
        <w:t>As he stated in an interview in autumn 1935: The trouble with the American Negro is that he has an inferiority complex. He fails to realize that he comes of a great ancestry linked with the great races of the Orient</w:t>
      </w:r>
      <w:r w:rsidRPr="007A688D">
        <w:rPr>
          <w:sz w:val="16"/>
        </w:rPr>
        <w:t xml:space="preserve">. . . . I am more than ever convinced that </w:t>
      </w:r>
      <w:r w:rsidRPr="007A688D">
        <w:rPr>
          <w:rStyle w:val="StyleUnderline"/>
        </w:rPr>
        <w:t>the African civilization dates back to the times when Oriental culture, including that from China, began to influ- ence the Western world. I believe that where the Afro-American made his mistake was when he began trying to mimic the West instead of developing the really great tendencies he inherited from the East. I believe the Negro can achieve his former greatness only if he learns to follow his natural ten- dencies, and ceases trying to master the greatness of the West. My own in- stincts are Asiatic</w:t>
      </w:r>
      <w:r w:rsidRPr="007A688D">
        <w:rPr>
          <w:sz w:val="16"/>
        </w:rPr>
        <w:t xml:space="preserve">.7 </w:t>
      </w:r>
    </w:p>
    <w:p w:rsidR="00105BD6" w:rsidRPr="001A6D54" w:rsidRDefault="00105BD6" w:rsidP="00105BD6">
      <w:pPr>
        <w:pStyle w:val="Heading4"/>
      </w:pPr>
      <w:r w:rsidRPr="001A6D54">
        <w:t>Black activists have historically stand in solidarity with Asian-Americans against legal and global oppression.</w:t>
      </w:r>
    </w:p>
    <w:p w:rsidR="00105BD6" w:rsidRPr="002936C4" w:rsidRDefault="00105BD6" w:rsidP="00105BD6">
      <w:r w:rsidRPr="002936C4">
        <w:rPr>
          <w:rStyle w:val="Style13ptBold"/>
        </w:rPr>
        <w:t>Prashad ’01</w:t>
      </w:r>
      <w:r>
        <w:t xml:space="preserve"> </w:t>
      </w:r>
      <w:r w:rsidRPr="002936C4">
        <w:t>(Vijay Prashad is director and associate professor of international studies at Trinity College and the author of The Karma of Brown Folk. He lives in Northampton, Massachusetts.</w:t>
      </w:r>
      <w:r>
        <w:t xml:space="preserve"> </w:t>
      </w:r>
      <w:r w:rsidRPr="002936C4">
        <w:t>“Everybody Was Kung Fu Fighting: AFRO-ASIAN CONNECTIONS AND</w:t>
      </w:r>
      <w:r>
        <w:t xml:space="preserve"> </w:t>
      </w:r>
      <w:r w:rsidRPr="002936C4">
        <w:t>THE MYTH OF CULTURAL PURITY</w:t>
      </w:r>
      <w:r>
        <w:t xml:space="preserve"> </w:t>
      </w:r>
      <w:r w:rsidRPr="002936C4">
        <w:t>“, pgs.</w:t>
      </w:r>
      <w:r>
        <w:t xml:space="preserve"> 78</w:t>
      </w:r>
      <w:r w:rsidRPr="002936C4">
        <w:t>-</w:t>
      </w:r>
      <w:r>
        <w:t>79</w:t>
      </w:r>
      <w:r w:rsidRPr="002936C4">
        <w:t xml:space="preserve">, </w:t>
      </w:r>
      <w:r>
        <w:t>2001, NAE)</w:t>
      </w:r>
    </w:p>
    <w:p w:rsidR="00105BD6" w:rsidRPr="005454B1" w:rsidRDefault="00105BD6" w:rsidP="00105BD6">
      <w:pPr>
        <w:rPr>
          <w:sz w:val="16"/>
        </w:rPr>
      </w:pPr>
      <w:r w:rsidRPr="001A6D54">
        <w:rPr>
          <w:rStyle w:val="StyleUnderline"/>
        </w:rPr>
        <w:t>The divide-and-rule strategy for social control is not conspiratorial, since it works frequently in the open in the ways in which a society is struc- tured to pit people against one another</w:t>
      </w:r>
      <w:r w:rsidRPr="005454B1">
        <w:rPr>
          <w:sz w:val="16"/>
        </w:rPr>
        <w:t xml:space="preserve">. </w:t>
      </w:r>
      <w:r w:rsidRPr="001A6D54">
        <w:rPr>
          <w:rStyle w:val="StyleUnderline"/>
        </w:rPr>
        <w:t>Not every leader was unaware that this animosity served only white imperialism. The African American aboli- tionist Frederick Douglass rose in the defense of the Chinese laborers only four years after Emancipation. ‘‘I want a home here not only for the negro, the mulatto and the Latin races,’’ he told a crowd in Boston</w:t>
      </w:r>
      <w:r w:rsidRPr="005454B1">
        <w:rPr>
          <w:sz w:val="16"/>
        </w:rPr>
        <w:t xml:space="preserve"> in </w:t>
      </w:r>
      <w:r w:rsidRPr="005454B1">
        <w:rPr>
          <w:rFonts w:ascii="Lantinghei TC Heavy" w:hAnsi="Lantinghei TC Heavy" w:cs="Lantinghei TC Heavy"/>
          <w:sz w:val="16"/>
        </w:rPr>
        <w:t></w:t>
      </w:r>
      <w:r w:rsidRPr="005454B1">
        <w:rPr>
          <w:sz w:val="16"/>
        </w:rPr>
        <w:t xml:space="preserve">, ‘‘but </w:t>
      </w:r>
      <w:r w:rsidRPr="001A6D54">
        <w:rPr>
          <w:rStyle w:val="StyleUnderline"/>
        </w:rPr>
        <w:t>I want the Asiatic to find a home here in the United States, and feel at home here, both for his sake and for ours.’’ Douglass noted that ‘‘contact with these yellow children of the Celestial Empire would convince us that the points of human difference, great as they, upon first sight, seem, are as nothing compared with the points of human agreement. Such contact would remove mountains of prejudice.’’37 When the Chinese Exclusion Act</w:t>
      </w:r>
      <w:r w:rsidRPr="005454B1">
        <w:rPr>
          <w:sz w:val="16"/>
        </w:rPr>
        <w:t xml:space="preserve"> of </w:t>
      </w:r>
      <w:r w:rsidRPr="005454B1">
        <w:rPr>
          <w:rFonts w:ascii="Lantinghei TC Heavy" w:hAnsi="Lantinghei TC Heavy" w:cs="Lantinghei TC Heavy"/>
          <w:sz w:val="16"/>
        </w:rPr>
        <w:t></w:t>
      </w:r>
      <w:r w:rsidRPr="005454B1">
        <w:rPr>
          <w:sz w:val="16"/>
        </w:rPr>
        <w:t xml:space="preserve"> </w:t>
      </w:r>
      <w:r w:rsidRPr="001A6D54">
        <w:rPr>
          <w:rStyle w:val="StyleUnderline"/>
        </w:rPr>
        <w:t>came on to the floor of the U.S. Senate</w:t>
      </w:r>
      <w:r w:rsidRPr="005454B1">
        <w:rPr>
          <w:sz w:val="16"/>
        </w:rPr>
        <w:t xml:space="preserve">, </w:t>
      </w:r>
      <w:r w:rsidRPr="001A6D54">
        <w:rPr>
          <w:rStyle w:val="StyleUnderline"/>
        </w:rPr>
        <w:t>one lone voice held out in dissent, the African American senator from Mississippi, Blanche K</w:t>
      </w:r>
      <w:r w:rsidRPr="005454B1">
        <w:rPr>
          <w:sz w:val="16"/>
        </w:rPr>
        <w:t xml:space="preserve">. </w:t>
      </w:r>
      <w:r w:rsidRPr="001A6D54">
        <w:rPr>
          <w:rStyle w:val="StyleUnderline"/>
        </w:rPr>
        <w:t>Bruce</w:t>
      </w:r>
      <w:r w:rsidRPr="005454B1">
        <w:rPr>
          <w:sz w:val="16"/>
        </w:rPr>
        <w:t xml:space="preserve">.38 But these early voices are few and far between, and their social effects lie almost entirely in the language of solidarity they have left for us rather than its practice. And yet true moments of alliance if not large-scale movements did occur. </w:t>
      </w:r>
    </w:p>
    <w:p w:rsidR="00105BD6" w:rsidRPr="00950CE2" w:rsidRDefault="00105BD6" w:rsidP="00105BD6">
      <w:pPr>
        <w:pStyle w:val="Heading4"/>
      </w:pPr>
      <w:r w:rsidRPr="00950CE2">
        <w:t xml:space="preserve">Revolution ground through Afro-Asian coalitions has been proven as a constant threat to the planter state which had historically operated through separation. </w:t>
      </w:r>
    </w:p>
    <w:p w:rsidR="00105BD6" w:rsidRPr="002936C4" w:rsidRDefault="00105BD6" w:rsidP="00105BD6">
      <w:r w:rsidRPr="002936C4">
        <w:rPr>
          <w:rStyle w:val="Style13ptBold"/>
        </w:rPr>
        <w:t>Prashad ’01</w:t>
      </w:r>
      <w:r>
        <w:t xml:space="preserve"> </w:t>
      </w:r>
      <w:r w:rsidRPr="002936C4">
        <w:t>(Vijay Prashad is director and associate professor of international studies at Trinity College and the author of The Karma of Brown Folk. He lives in Northampton, Massachusetts.</w:t>
      </w:r>
      <w:r>
        <w:t xml:space="preserve"> </w:t>
      </w:r>
      <w:r w:rsidRPr="002936C4">
        <w:t>“Everybody Was Kung Fu Fighting: AFRO-ASIAN CONNECTIONS AND</w:t>
      </w:r>
      <w:r>
        <w:t xml:space="preserve"> </w:t>
      </w:r>
      <w:r w:rsidRPr="002936C4">
        <w:t>THE MYTH OF CULTURAL PURITY</w:t>
      </w:r>
      <w:r>
        <w:t xml:space="preserve"> </w:t>
      </w:r>
      <w:r w:rsidRPr="002936C4">
        <w:t>“, pgs.</w:t>
      </w:r>
      <w:r>
        <w:t xml:space="preserve"> 84</w:t>
      </w:r>
      <w:r w:rsidRPr="002936C4">
        <w:t>-</w:t>
      </w:r>
      <w:r>
        <w:t>86</w:t>
      </w:r>
      <w:r w:rsidRPr="002936C4">
        <w:t xml:space="preserve">, </w:t>
      </w:r>
      <w:r>
        <w:t>2001, NAE)</w:t>
      </w:r>
    </w:p>
    <w:p w:rsidR="00105BD6" w:rsidRPr="005454B1" w:rsidRDefault="00105BD6" w:rsidP="00105BD6">
      <w:pPr>
        <w:widowControl w:val="0"/>
        <w:autoSpaceDE w:val="0"/>
        <w:autoSpaceDN w:val="0"/>
        <w:adjustRightInd w:val="0"/>
        <w:spacing w:after="240" w:line="300" w:lineRule="atLeast"/>
        <w:rPr>
          <w:rFonts w:ascii="Times" w:hAnsi="Times" w:cs="Times"/>
          <w:sz w:val="16"/>
        </w:rPr>
      </w:pPr>
      <w:r w:rsidRPr="00716BAC">
        <w:rPr>
          <w:rStyle w:val="StyleUnderline"/>
        </w:rPr>
        <w:t>In 1919 the ‘‘bad side’’ of history made its appearance again from several quarters</w:t>
      </w:r>
      <w:r w:rsidRPr="005454B1">
        <w:rPr>
          <w:sz w:val="16"/>
        </w:rPr>
        <w:t xml:space="preserve">. The islands of the Caribbean suffered a ferocious depression after the war. </w:t>
      </w:r>
      <w:r w:rsidRPr="00716BAC">
        <w:rPr>
          <w:rStyle w:val="StyleUnderline"/>
        </w:rPr>
        <w:t>Disbanded troops from the West Indian regiments experienced rac- ism firsthand within Europe, where they spilled their blood for the empire but did not gain their humanity for it. These angry and well-organized troops found fellowship among the dockworkers whose experience came through camaraderie with the sailors of the world. The</w:t>
      </w:r>
      <w:r w:rsidRPr="005454B1">
        <w:rPr>
          <w:sz w:val="16"/>
        </w:rPr>
        <w:t xml:space="preserve"> </w:t>
      </w:r>
      <w:r w:rsidRPr="005454B1">
        <w:rPr>
          <w:rFonts w:ascii="Lantinghei TC Heavy" w:hAnsi="Lantinghei TC Heavy" w:cs="Lantinghei TC Heavy"/>
          <w:sz w:val="16"/>
        </w:rPr>
        <w:t></w:t>
      </w:r>
      <w:r w:rsidRPr="005454B1">
        <w:rPr>
          <w:sz w:val="16"/>
        </w:rPr>
        <w:t xml:space="preserve"> </w:t>
      </w:r>
      <w:r w:rsidRPr="00716BAC">
        <w:rPr>
          <w:rStyle w:val="StyleUnderline"/>
        </w:rPr>
        <w:t>international struggle against imperialism began</w:t>
      </w:r>
      <w:r w:rsidRPr="005454B1">
        <w:rPr>
          <w:sz w:val="16"/>
        </w:rPr>
        <w:t xml:space="preserve"> in Cardiff, Glasgow, and Liverpool, </w:t>
      </w:r>
      <w:r w:rsidRPr="00716BAC">
        <w:rPr>
          <w:rStyle w:val="StyleUnderline"/>
        </w:rPr>
        <w:t>as Chinese, Indian, African, and Arab dockworkers and troops from the empire faced the brunt of metropolitan racism, and fought back</w:t>
      </w:r>
      <w:r w:rsidRPr="005454B1">
        <w:rPr>
          <w:sz w:val="16"/>
        </w:rPr>
        <w:t xml:space="preserve">.65 In Trinidad </w:t>
      </w:r>
      <w:r w:rsidRPr="00716BAC">
        <w:rPr>
          <w:rStyle w:val="StyleUnderline"/>
        </w:rPr>
        <w:t>the dockworkers went out on strike, then the mainly Afro-Trinidadian oil and asphalt workers, and eventually the Indo-Trinidadian workers on sugarcane plantations took to the streets.</w:t>
      </w:r>
      <w:r w:rsidRPr="005454B1">
        <w:rPr>
          <w:sz w:val="16"/>
        </w:rPr>
        <w:t xml:space="preserve"> By late </w:t>
      </w:r>
      <w:r w:rsidRPr="005454B1">
        <w:rPr>
          <w:rFonts w:ascii="Lantinghei TC Heavy" w:hAnsi="Lantinghei TC Heavy" w:cs="Lantinghei TC Heavy"/>
          <w:sz w:val="16"/>
        </w:rPr>
        <w:t></w:t>
      </w:r>
      <w:r w:rsidRPr="005454B1">
        <w:rPr>
          <w:sz w:val="16"/>
        </w:rPr>
        <w:t>, the historian of the TWA, Kelvin Singh, informs us that ‘‘</w:t>
      </w:r>
      <w:r w:rsidRPr="00716BAC">
        <w:rPr>
          <w:rStyle w:val="StyleUnderline"/>
        </w:rPr>
        <w:t>the unrest had taken on a trans-ethnic working-class character.</w:t>
      </w:r>
      <w:r w:rsidRPr="005454B1">
        <w:rPr>
          <w:sz w:val="16"/>
        </w:rPr>
        <w:t xml:space="preserve">’’66 </w:t>
      </w:r>
      <w:r w:rsidRPr="00716BAC">
        <w:rPr>
          <w:rStyle w:val="StyleUnderline"/>
        </w:rPr>
        <w:t>As the state prepared its retribution, a secret dispatch revealed that the TWA had branched out to domestic workers who, led by Albertha Husbands, planned a cooks’ and houseservants’ strike. As well, the colonial office noted, Husbands advocated the use of poison in the households! The TWA was classed by this and other pieces of information as a seditious orga- nization, and the state went after its six thousand members and the rest of the militant workers</w:t>
      </w:r>
      <w:r w:rsidRPr="005454B1">
        <w:rPr>
          <w:sz w:val="16"/>
        </w:rPr>
        <w:t xml:space="preserve">.67 The strike was crushed by police violence, with leaders arrested and antistrike legislation adopted, and as the radical leadership of the TWA languished in jail, the despondent membership was taken in a ‘‘moderate’’ direction away from a polycultural politics by state-advised leaders. Nevertheless, </w:t>
      </w:r>
      <w:r w:rsidRPr="00716BAC">
        <w:rPr>
          <w:rStyle w:val="StyleUnderline"/>
        </w:rPr>
        <w:t>the</w:t>
      </w:r>
      <w:r w:rsidRPr="005454B1">
        <w:rPr>
          <w:sz w:val="16"/>
        </w:rPr>
        <w:t xml:space="preserve"> </w:t>
      </w:r>
      <w:r w:rsidRPr="005454B1">
        <w:rPr>
          <w:rFonts w:ascii="Lantinghei TC Heavy" w:hAnsi="Lantinghei TC Heavy" w:cs="Lantinghei TC Heavy"/>
          <w:sz w:val="16"/>
        </w:rPr>
        <w:t></w:t>
      </w:r>
      <w:r w:rsidRPr="005454B1">
        <w:rPr>
          <w:sz w:val="16"/>
        </w:rPr>
        <w:t xml:space="preserve"> </w:t>
      </w:r>
      <w:r w:rsidRPr="00716BAC">
        <w:rPr>
          <w:rStyle w:val="StyleUnderline"/>
        </w:rPr>
        <w:t>struggles terrified the planter state which saw the birth of a phenomenon it named the ‘‘Creole Coolie’’ who would refuse to be ‘‘manipulated as a buffer against the African.’’ The committee that in- vestigated the riots noted that</w:t>
      </w:r>
      <w:r w:rsidRPr="005454B1">
        <w:rPr>
          <w:sz w:val="16"/>
        </w:rPr>
        <w:t xml:space="preserve"> for years </w:t>
      </w:r>
      <w:r w:rsidRPr="00716BAC">
        <w:rPr>
          <w:rStyle w:val="StyleUnderline"/>
        </w:rPr>
        <w:t>the East Indian population ‘‘was looked upon as a substantial safeguard against trouble with the negroes and vice versa. With the abolition of immigration such a counterpoise has ceased to exist and the ‘creole coolie’ will either remain an interested spectator or join the mob.’’</w:t>
      </w:r>
      <w:r w:rsidRPr="005454B1">
        <w:rPr>
          <w:sz w:val="16"/>
        </w:rPr>
        <w:t xml:space="preserve">68 </w:t>
      </w:r>
      <w:r w:rsidRPr="00950CE2">
        <w:rPr>
          <w:rStyle w:val="StyleUnderline"/>
        </w:rPr>
        <w:t>The TWA did not begin as an organization of all peoples, but it very soon drew in folks from the complex social world of Trinidad. From the late nineteenth century</w:t>
      </w:r>
      <w:r w:rsidRPr="005454B1">
        <w:rPr>
          <w:sz w:val="16"/>
        </w:rPr>
        <w:t xml:space="preserve"> to </w:t>
      </w:r>
      <w:r w:rsidRPr="005454B1">
        <w:rPr>
          <w:rFonts w:ascii="Lantinghei TC Heavy" w:hAnsi="Lantinghei TC Heavy" w:cs="Lantinghei TC Heavy"/>
          <w:sz w:val="16"/>
        </w:rPr>
        <w:t></w:t>
      </w:r>
      <w:r w:rsidRPr="005454B1">
        <w:rPr>
          <w:sz w:val="16"/>
        </w:rPr>
        <w:t xml:space="preserve"> </w:t>
      </w:r>
      <w:r w:rsidRPr="00950CE2">
        <w:rPr>
          <w:rStyle w:val="StyleUnderline"/>
        </w:rPr>
        <w:t>the TWA was led by Alfred Richards, the son of Tam Chong, a Chinese indentured worker, and Margaret Richards, a black Barbadian</w:t>
      </w:r>
      <w:r w:rsidRPr="005454B1">
        <w:rPr>
          <w:sz w:val="16"/>
        </w:rPr>
        <w:t xml:space="preserve">, and from </w:t>
      </w:r>
      <w:r w:rsidRPr="005454B1">
        <w:rPr>
          <w:rFonts w:ascii="Lantinghei TC Heavy" w:hAnsi="Lantinghei TC Heavy" w:cs="Lantinghei TC Heavy"/>
          <w:sz w:val="16"/>
        </w:rPr>
        <w:t></w:t>
      </w:r>
      <w:r w:rsidRPr="005454B1">
        <w:rPr>
          <w:sz w:val="16"/>
        </w:rPr>
        <w:t xml:space="preserve"> to </w:t>
      </w:r>
      <w:r w:rsidRPr="005454B1">
        <w:rPr>
          <w:rFonts w:ascii="Lantinghei TC Heavy" w:hAnsi="Lantinghei TC Heavy" w:cs="Lantinghei TC Heavy"/>
          <w:sz w:val="16"/>
        </w:rPr>
        <w:t></w:t>
      </w:r>
      <w:r w:rsidRPr="005454B1">
        <w:rPr>
          <w:sz w:val="16"/>
        </w:rPr>
        <w:t xml:space="preserve"> Arthur Cipriani, a white man of French ancestry, steered the TWA. </w:t>
      </w:r>
      <w:r w:rsidRPr="00950CE2">
        <w:rPr>
          <w:rStyle w:val="StyleUnderline"/>
        </w:rPr>
        <w:t>The colonial state and the planters organized the Trinidadian economy so that the Africans worked in the urban areas (as professionals and artisans), while the East Indians worked in the rural areas either on the plantations or else on their small plots. In its early years the TWA was not able to bridge the separate economic interests of these two fractions of the working class, but some of its leaders did struggle to find a common platform for this racialized workforce</w:t>
      </w:r>
      <w:r w:rsidRPr="005454B1">
        <w:rPr>
          <w:sz w:val="16"/>
        </w:rPr>
        <w:t xml:space="preserve">. In </w:t>
      </w:r>
      <w:r w:rsidRPr="005454B1">
        <w:rPr>
          <w:rFonts w:ascii="Lantinghei TC Heavy" w:hAnsi="Lantinghei TC Heavy" w:cs="Lantinghei TC Heavy"/>
          <w:sz w:val="16"/>
        </w:rPr>
        <w:t></w:t>
      </w:r>
      <w:r w:rsidRPr="005454B1">
        <w:rPr>
          <w:sz w:val="16"/>
        </w:rPr>
        <w:t xml:space="preserve"> the relatively un- nown </w:t>
      </w:r>
      <w:r w:rsidRPr="00950CE2">
        <w:rPr>
          <w:rStyle w:val="StyleUnderline"/>
        </w:rPr>
        <w:t xml:space="preserve">TWA championed a genuine working-class political issue when it took up the cause of municipal democracy, but this did little for the rural population. </w:t>
      </w:r>
      <w:r w:rsidRPr="005454B1">
        <w:rPr>
          <w:sz w:val="16"/>
        </w:rPr>
        <w:t xml:space="preserve">The TWA’s first rural measure did not befriend it to the East Indians, due to its stand against indenture. While many East Indians also deplored the brutality of indenture, few of them found the immigrants to be culpable for the woes of capital. The TWA displayed its arrogance when it blamed the indentured laborers for the chronic wage depression. There- fore it didn’t try to recruit Indian workers or stand with the Indian workers in their struggle across the plantation world.69 The experience of </w:t>
      </w:r>
      <w:r w:rsidRPr="005454B1">
        <w:rPr>
          <w:rFonts w:ascii="Lantinghei TC Heavy" w:hAnsi="Lantinghei TC Heavy" w:cs="Lantinghei TC Heavy"/>
          <w:sz w:val="16"/>
        </w:rPr>
        <w:t></w:t>
      </w:r>
      <w:r w:rsidRPr="005454B1">
        <w:rPr>
          <w:sz w:val="16"/>
        </w:rPr>
        <w:t xml:space="preserve"> and after transformed the TWA, mainly when East Indians entered the organiza- tion and forced it to acknowledge their role as militant Trinidadian workers. Or else pragmatic considerations moved the TWA to embrace East Indians. During the </w:t>
      </w:r>
      <w:r w:rsidRPr="005454B1">
        <w:rPr>
          <w:rFonts w:ascii="Lantinghei TC Heavy" w:hAnsi="Lantinghei TC Heavy" w:cs="Lantinghei TC Heavy"/>
          <w:sz w:val="16"/>
        </w:rPr>
        <w:t></w:t>
      </w:r>
      <w:r w:rsidRPr="005454B1">
        <w:rPr>
          <w:sz w:val="16"/>
        </w:rPr>
        <w:t xml:space="preserve"> elections, the TWA obeyed the electoral calculus to support three East Indian candidates in boroughs with a majority East Indian popu- lation (St. George, St. Patrick, and Caroni). These leaders went on to hold major roles in the union.</w:t>
      </w:r>
      <w:r w:rsidRPr="005454B1">
        <w:rPr>
          <w:rFonts w:ascii="Times" w:hAnsi="Times" w:cs="Times"/>
          <w:sz w:val="16"/>
          <w:szCs w:val="26"/>
        </w:rPr>
        <w:t xml:space="preserve"> </w:t>
      </w:r>
    </w:p>
    <w:p w:rsidR="00105BD6" w:rsidRPr="00171657" w:rsidRDefault="00105BD6" w:rsidP="00105BD6">
      <w:pPr>
        <w:pStyle w:val="Heading4"/>
      </w:pPr>
      <w:r w:rsidRPr="00171657">
        <w:t>Black and Asian people have come together historically to form revolutionary organizations that build off of each other to fight back against oppression within their communities.</w:t>
      </w:r>
    </w:p>
    <w:p w:rsidR="00105BD6" w:rsidRPr="002936C4" w:rsidRDefault="00105BD6" w:rsidP="00105BD6">
      <w:r w:rsidRPr="002936C4">
        <w:rPr>
          <w:rStyle w:val="Style13ptBold"/>
        </w:rPr>
        <w:t>Prashad ’01</w:t>
      </w:r>
      <w:r>
        <w:t xml:space="preserve"> </w:t>
      </w:r>
      <w:r w:rsidRPr="002936C4">
        <w:t>(Vijay Prashad is director and associate professor of international studies at Trinity College and the author of The Karma of Brown Folk. He lives in Northampton, Massachusetts.</w:t>
      </w:r>
      <w:r>
        <w:t xml:space="preserve"> </w:t>
      </w:r>
      <w:r w:rsidRPr="002936C4">
        <w:t>“Everybody Was Kung Fu Fighting: AFRO-ASIAN CONNECTIONS AND</w:t>
      </w:r>
      <w:r>
        <w:t xml:space="preserve"> </w:t>
      </w:r>
      <w:r w:rsidRPr="002936C4">
        <w:t>THE MYTH OF CULTURAL PURITY</w:t>
      </w:r>
      <w:r>
        <w:t xml:space="preserve"> </w:t>
      </w:r>
      <w:r w:rsidRPr="002936C4">
        <w:t>“, pgs.</w:t>
      </w:r>
      <w:r>
        <w:t xml:space="preserve"> 137</w:t>
      </w:r>
      <w:r w:rsidRPr="002936C4">
        <w:t>-</w:t>
      </w:r>
      <w:r>
        <w:t>139</w:t>
      </w:r>
      <w:r w:rsidRPr="002936C4">
        <w:t xml:space="preserve">, </w:t>
      </w:r>
      <w:r>
        <w:t>2001, NAE)</w:t>
      </w:r>
    </w:p>
    <w:p w:rsidR="00105BD6" w:rsidRDefault="00105BD6" w:rsidP="00105BD6">
      <w:pPr>
        <w:rPr>
          <w:sz w:val="16"/>
        </w:rPr>
      </w:pPr>
      <w:r w:rsidRPr="00171657">
        <w:rPr>
          <w:sz w:val="16"/>
        </w:rPr>
        <w:t xml:space="preserve">And </w:t>
      </w:r>
      <w:r w:rsidRPr="00246476">
        <w:rPr>
          <w:rStyle w:val="StyleUnderline"/>
        </w:rPr>
        <w:t>each of these organizations</w:t>
      </w:r>
      <w:r w:rsidRPr="00171657">
        <w:rPr>
          <w:sz w:val="16"/>
        </w:rPr>
        <w:t xml:space="preserve"> did more than just recognize an affinity. They </w:t>
      </w:r>
      <w:r w:rsidRPr="00246476">
        <w:rPr>
          <w:rStyle w:val="StyleUnderline"/>
        </w:rPr>
        <w:t>worked closely with one another in a piecemeal coalition. The Young Lords worked in close concert with I Wor Kuen,</w:t>
      </w:r>
      <w:r w:rsidRPr="00171657">
        <w:rPr>
          <w:sz w:val="16"/>
        </w:rPr>
        <w:t xml:space="preserve"> and in </w:t>
      </w:r>
      <w:r w:rsidRPr="00171657">
        <w:rPr>
          <w:rFonts w:ascii="Lantinghei TC Heavy" w:hAnsi="Lantinghei TC Heavy" w:cs="Lantinghei TC Heavy"/>
          <w:sz w:val="16"/>
        </w:rPr>
        <w:t></w:t>
      </w:r>
      <w:r w:rsidRPr="00171657">
        <w:rPr>
          <w:sz w:val="16"/>
        </w:rPr>
        <w:t xml:space="preserve"> Central Com- mittee member </w:t>
      </w:r>
      <w:r w:rsidRPr="00246476">
        <w:rPr>
          <w:rStyle w:val="StyleUnderline"/>
        </w:rPr>
        <w:t>Juan Gonzalez traveled to San Francisco’s Chinatown to meet with Asian revolutionaries and others.55 When Native American radi- cals took Alcatraz</w:t>
      </w:r>
      <w:r w:rsidRPr="00171657">
        <w:rPr>
          <w:sz w:val="16"/>
        </w:rPr>
        <w:t xml:space="preserve"> in </w:t>
      </w:r>
      <w:r w:rsidRPr="00171657">
        <w:rPr>
          <w:rFonts w:ascii="Lantinghei TC Heavy" w:hAnsi="Lantinghei TC Heavy" w:cs="Lantinghei TC Heavy"/>
          <w:sz w:val="16"/>
        </w:rPr>
        <w:t></w:t>
      </w:r>
      <w:r w:rsidRPr="00171657">
        <w:rPr>
          <w:sz w:val="16"/>
        </w:rPr>
        <w:t xml:space="preserve">, </w:t>
      </w:r>
      <w:r w:rsidRPr="00246476">
        <w:rPr>
          <w:rStyle w:val="StyleUnderline"/>
        </w:rPr>
        <w:t>a detachment of Japanese American radicals un- furled a huge banner that read Japanese Americans Support Native Ameri- cans, painted signs that said This Is Indian property and Red Power, and brought them food</w:t>
      </w:r>
      <w:r w:rsidRPr="00171657">
        <w:rPr>
          <w:sz w:val="16"/>
        </w:rPr>
        <w:t xml:space="preserve">.56 The Palestine Liberation Organization offered their solidarity with Native Americans too; Stokely Carmichael offered the key- note statement at the Arab Student Convention in </w:t>
      </w:r>
      <w:r w:rsidRPr="00171657">
        <w:rPr>
          <w:rFonts w:ascii="Lantinghei TC Heavy" w:hAnsi="Lantinghei TC Heavy" w:cs="Lantinghei TC Heavy"/>
          <w:sz w:val="16"/>
        </w:rPr>
        <w:t></w:t>
      </w:r>
      <w:r w:rsidRPr="00171657">
        <w:rPr>
          <w:sz w:val="16"/>
        </w:rPr>
        <w:t xml:space="preserve">; </w:t>
      </w:r>
      <w:r w:rsidRPr="00246476">
        <w:rPr>
          <w:rStyle w:val="StyleUnderline"/>
        </w:rPr>
        <w:t>the Black Panthers took up the cause of the forty-one Iranian students set for deportation from the United States because of anti-shah activities; and the Wei Min made lib- eration struggles of the Ethiopian Students Union of Northern California their common cause.</w:t>
      </w:r>
      <w:r w:rsidRPr="00171657">
        <w:rPr>
          <w:sz w:val="16"/>
        </w:rPr>
        <w:t xml:space="preserve"> </w:t>
      </w:r>
      <w:r w:rsidRPr="00246476">
        <w:rPr>
          <w:rStyle w:val="StyleUnderline"/>
        </w:rPr>
        <w:t>It was a vibrant world of internationalism through na- tionality, in other words, of a particular universalism.</w:t>
      </w:r>
      <w:r w:rsidRPr="00171657">
        <w:rPr>
          <w:sz w:val="16"/>
        </w:rPr>
        <w:t xml:space="preserve">57 When DeAnna Lee asked </w:t>
      </w:r>
      <w:r w:rsidRPr="00246476">
        <w:rPr>
          <w:rStyle w:val="StyleUnderline"/>
        </w:rPr>
        <w:t>Bobby Seale</w:t>
      </w:r>
      <w:r w:rsidRPr="00171657">
        <w:rPr>
          <w:sz w:val="16"/>
        </w:rPr>
        <w:t xml:space="preserve"> in </w:t>
      </w:r>
      <w:r w:rsidRPr="00171657">
        <w:rPr>
          <w:rFonts w:ascii="Lantinghei TC Heavy" w:hAnsi="Lantinghei TC Heavy" w:cs="Lantinghei TC Heavy"/>
          <w:sz w:val="16"/>
        </w:rPr>
        <w:t></w:t>
      </w:r>
      <w:r w:rsidRPr="00171657">
        <w:rPr>
          <w:sz w:val="16"/>
        </w:rPr>
        <w:t xml:space="preserve"> if he had a message for Asians, he </w:t>
      </w:r>
      <w:r w:rsidRPr="00246476">
        <w:rPr>
          <w:rStyle w:val="StyleUnderline"/>
        </w:rPr>
        <w:t>said that ‘‘I see the Asian people playing a very significant part in solving the problems of their own community in coalition, unity and alliance with Black people be- cause the problems are basically the same as they are for Brown, Red and poor White Americans—the basic problem of poverty and oppression that we are all subjected to.’</w:t>
      </w:r>
      <w:r w:rsidRPr="00171657">
        <w:rPr>
          <w:sz w:val="16"/>
        </w:rPr>
        <w:t xml:space="preserve">’58 Amy Uyematsu at UCLA had an even larger worldview, declaring in </w:t>
      </w:r>
      <w:r w:rsidRPr="00171657">
        <w:rPr>
          <w:rFonts w:ascii="Lantinghei TC Heavy" w:hAnsi="Lantinghei TC Heavy" w:cs="Lantinghei TC Heavy"/>
          <w:sz w:val="16"/>
        </w:rPr>
        <w:t></w:t>
      </w:r>
      <w:r w:rsidRPr="00171657">
        <w:rPr>
          <w:sz w:val="16"/>
        </w:rPr>
        <w:t xml:space="preserve"> that ‘‘</w:t>
      </w:r>
      <w:r w:rsidRPr="00246476">
        <w:rPr>
          <w:rStyle w:val="StyleUnderline"/>
        </w:rPr>
        <w:t>yellow power and black power must be two independently-powerful, joint forces within the Third World revolution to free all exploited and oppressed people of color.’’</w:t>
      </w:r>
      <w:r w:rsidRPr="00171657">
        <w:rPr>
          <w:sz w:val="16"/>
        </w:rPr>
        <w:t xml:space="preserve">59 </w:t>
      </w:r>
      <w:r w:rsidRPr="00246476">
        <w:rPr>
          <w:rStyle w:val="StyleUnderline"/>
        </w:rPr>
        <w:t>These movements ac- knowledged the strategic importance of unity, and they knew that unity could not be forged without space for the efflorescence of oppressed cultures and the development of their leadership</w:t>
      </w:r>
      <w:r w:rsidRPr="00171657">
        <w:rPr>
          <w:sz w:val="16"/>
        </w:rPr>
        <w:t>. Of course, an alliance of blacks and Asians was sometimes resisted. Mor- itsuga ‘‘Mo’’ Nishida was raised in Los Angeles, joined a gang (the Constitu- ents from the westside on Crenshaw), and moved into the orbit of black radi- calism. But he was not welcomed: ‘‘</w:t>
      </w:r>
      <w:r w:rsidRPr="00246476">
        <w:rPr>
          <w:rStyle w:val="StyleUnderline"/>
        </w:rPr>
        <w:t>We ain’t black so we get this, especially from non-California bred blacks who don’t understand the Asian oppres- sion and struggle, so to them, if you’re not black then you’re White. So we getting all kind of bullshit like that</w:t>
      </w:r>
      <w:r w:rsidRPr="00171657">
        <w:rPr>
          <w:sz w:val="16"/>
        </w:rPr>
        <w:t>.’’60 Yet,</w:t>
      </w:r>
      <w:r w:rsidRPr="00246476">
        <w:rPr>
          <w:rStyle w:val="StyleUnderline"/>
        </w:rPr>
        <w:t xml:space="preserve"> the complexity of segregated neighborhoods in the United States meant that the idea of an exclusive na- tion could not always be actively sustained. Asians along the West Coast of the United States lived among blacks, so that when the Black Panther Party was formed, Asians gravitated to it </w:t>
      </w:r>
      <w:r w:rsidRPr="00171657">
        <w:rPr>
          <w:sz w:val="16"/>
        </w:rPr>
        <w:t xml:space="preserve">(in much the same way as Asians of an other generation worked within the civil rights ambit). </w:t>
      </w:r>
      <w:r w:rsidRPr="00171657">
        <w:rPr>
          <w:rStyle w:val="StyleUnderline"/>
        </w:rPr>
        <w:t>Yuri Kochiyama had already made contact with Malcolm X, and</w:t>
      </w:r>
      <w:r w:rsidRPr="00171657">
        <w:rPr>
          <w:sz w:val="16"/>
        </w:rPr>
        <w:t xml:space="preserve"> in the late </w:t>
      </w:r>
      <w:r w:rsidRPr="00171657">
        <w:rPr>
          <w:rFonts w:ascii="Lantinghei TC Heavy" w:hAnsi="Lantinghei TC Heavy" w:cs="Lantinghei TC Heavy"/>
          <w:sz w:val="16"/>
        </w:rPr>
        <w:t></w:t>
      </w:r>
      <w:r w:rsidRPr="00171657">
        <w:rPr>
          <w:sz w:val="16"/>
        </w:rPr>
        <w:t xml:space="preserve">s, </w:t>
      </w:r>
      <w:r w:rsidRPr="00171657">
        <w:rPr>
          <w:rStyle w:val="StyleUnderline"/>
        </w:rPr>
        <w:t>several Asians joined the Panthers</w:t>
      </w:r>
      <w:r w:rsidRPr="00171657">
        <w:rPr>
          <w:sz w:val="16"/>
        </w:rPr>
        <w:t xml:space="preserve">, including Richard Aoki (made immortal by Bobby Seale as ‘‘a Japanese radical cat,’’ who ‘‘had guns for a motherfucker’’61), the Chi- nese Jamaican filmmaker Lee Lew-Lee, and Seattle activist </w:t>
      </w:r>
      <w:r w:rsidRPr="00171657">
        <w:rPr>
          <w:rStyle w:val="StyleUnderline"/>
        </w:rPr>
        <w:t>Guy Kurose</w:t>
      </w:r>
      <w:r w:rsidRPr="00171657">
        <w:rPr>
          <w:sz w:val="16"/>
        </w:rPr>
        <w:t xml:space="preserve">.62 Aoki, raised in the Topaz Concentration Camp and then in west Oakland </w:t>
      </w:r>
      <w:r w:rsidRPr="00171657">
        <w:rPr>
          <w:rStyle w:val="StyleUnderline"/>
        </w:rPr>
        <w:t>with Huey Newton and Bobby Seale, was a charter member of the Black Pan- thers and its field marshal, who went underground into the Asian American Political Alliance at UC Berkeley</w:t>
      </w:r>
      <w:r w:rsidRPr="00171657">
        <w:rPr>
          <w:sz w:val="16"/>
        </w:rPr>
        <w:t xml:space="preserve">. Three decades later, Aoki said that </w:t>
      </w:r>
      <w:r w:rsidRPr="00171657">
        <w:rPr>
          <w:rStyle w:val="StyleUnderline"/>
        </w:rPr>
        <w:t>‘‘if you are a person of color there’s no other way for you to go except to be part of the Black liberation struggle. It doesn’t mean submerge your own political identity or your whatever, but the job that has to be done in front, you got to be there. And I was there. What can I say.’’</w:t>
      </w:r>
      <w:r w:rsidRPr="00171657">
        <w:rPr>
          <w:sz w:val="16"/>
        </w:rPr>
        <w:t xml:space="preserve">63 </w:t>
      </w:r>
      <w:r w:rsidRPr="00171657">
        <w:rPr>
          <w:rStyle w:val="StyleUnderline"/>
        </w:rPr>
        <w:t>One of the classic examples of this alliance is the relationship between the Red Guard and the Black Panthers.</w:t>
      </w:r>
      <w:r w:rsidRPr="00171657">
        <w:rPr>
          <w:sz w:val="16"/>
        </w:rPr>
        <w:t xml:space="preserve"> According to former Red Guard member Alex Hing, </w:t>
      </w:r>
      <w:r w:rsidRPr="00171657">
        <w:rPr>
          <w:rStyle w:val="StyleUnderline"/>
        </w:rPr>
        <w:t>Asian women from San Francisco’s Chinatown made the Black Panthers in Oakland aware of the disaffected young people from their neighborhood</w:t>
      </w:r>
      <w:r w:rsidRPr="00171657">
        <w:rPr>
          <w:sz w:val="16"/>
        </w:rPr>
        <w:t xml:space="preserve">, many of whom assembled at a pool hall owned by a cooperative called Leway (or Legitimate Ways).64 </w:t>
      </w:r>
      <w:r w:rsidRPr="00171657">
        <w:rPr>
          <w:rStyle w:val="StyleUnderline"/>
        </w:rPr>
        <w:t>The Panthers visited them, and worked alongside some of them to create a radical nucleus that would</w:t>
      </w:r>
      <w:r w:rsidRPr="00171657">
        <w:rPr>
          <w:sz w:val="16"/>
        </w:rPr>
        <w:t xml:space="preserve">, in </w:t>
      </w:r>
      <w:r w:rsidRPr="00171657">
        <w:rPr>
          <w:rFonts w:ascii="Lantinghei TC Heavy" w:hAnsi="Lantinghei TC Heavy" w:cs="Lantinghei TC Heavy"/>
          <w:sz w:val="16"/>
        </w:rPr>
        <w:t></w:t>
      </w:r>
      <w:r w:rsidRPr="00171657">
        <w:rPr>
          <w:sz w:val="16"/>
        </w:rPr>
        <w:t xml:space="preserve">, </w:t>
      </w:r>
      <w:r w:rsidRPr="00171657">
        <w:rPr>
          <w:rStyle w:val="StyleUnderline"/>
        </w:rPr>
        <w:t>emerge as the Red Guard</w:t>
      </w:r>
      <w:r w:rsidRPr="00171657">
        <w:rPr>
          <w:sz w:val="16"/>
        </w:rPr>
        <w:t xml:space="preserve">.65 In Los Angeles, similar developments among lumpenAsianyouthledtothecreationoftwoformations,theYellow Brotherhood and Asian Hardcore,66 while in New York City the I Wor Kuen emerged as a Maoist outfit of Chinatown.67 Radical Chinese youth on both coasts renamed </w:t>
      </w:r>
      <w:r w:rsidRPr="00171657">
        <w:rPr>
          <w:rFonts w:ascii="Lantinghei TC Heavy" w:hAnsi="Lantinghei TC Heavy" w:cs="Lantinghei TC Heavy"/>
          <w:sz w:val="16"/>
        </w:rPr>
        <w:t></w:t>
      </w:r>
      <w:r w:rsidRPr="00171657">
        <w:rPr>
          <w:sz w:val="16"/>
        </w:rPr>
        <w:t xml:space="preserve"> (the Year of the Rooster) the Year of the People Off the Pigs, a salute to the style of the Black Panthers and against the oppression within Chinatown. Always restricted to not more than a few hundred youths, </w:t>
      </w:r>
      <w:r w:rsidRPr="00171657">
        <w:rPr>
          <w:rStyle w:val="StyleUnderline"/>
        </w:rPr>
        <w:t>the Red Guard tried to develop some programs to reach out to the community in a manner similar to that of the Black Panthers.</w:t>
      </w:r>
      <w:r w:rsidRPr="00171657">
        <w:rPr>
          <w:sz w:val="16"/>
        </w:rPr>
        <w:t xml:space="preserve"> The Guard attempted to make commercial street fairs into community fairs. </w:t>
      </w:r>
      <w:r w:rsidRPr="00171657">
        <w:rPr>
          <w:rStyle w:val="StyleUnderline"/>
        </w:rPr>
        <w:t>They tried to dethrone the dominance of the right-wing leadership within Chinatown, they created a Breakfast for Children program and when this did not work began to feed elders in Portsmouth Square Park</w:t>
      </w:r>
      <w:r w:rsidRPr="00171657">
        <w:rPr>
          <w:sz w:val="16"/>
        </w:rPr>
        <w:t xml:space="preserve">. </w:t>
      </w:r>
      <w:r w:rsidRPr="00171657">
        <w:rPr>
          <w:rStyle w:val="StyleUnderline"/>
        </w:rPr>
        <w:t>They fought against the op- pressive police and worked hard to undercut the racism of the white teachers and tourists</w:t>
      </w:r>
      <w:r w:rsidRPr="00171657">
        <w:rPr>
          <w:sz w:val="16"/>
        </w:rPr>
        <w:t xml:space="preserve">. They fought to maintain a tuberculosis center and a Buddhist temple, and set up a legal clinic (Asian Legal Services). At the same time the Guard publicized the efforts of other politicized communities and distributed propaganda on behalf of the Cultural Revolution in China, against the Vietnam War, and in favor of the Black Panthers.68 </w:t>
      </w:r>
      <w:r w:rsidRPr="00171657">
        <w:rPr>
          <w:rStyle w:val="StyleUnderline"/>
        </w:rPr>
        <w:t>The Red Guard, unlike many of the campus-based groups, ‘‘was born out of the poverty and repres- sion of the ghetto,’’69</w:t>
      </w:r>
      <w:r w:rsidRPr="00171657">
        <w:rPr>
          <w:sz w:val="16"/>
        </w:rPr>
        <w:t xml:space="preserve"> </w:t>
      </w:r>
      <w:r w:rsidRPr="00171657">
        <w:rPr>
          <w:rStyle w:val="StyleUnderline"/>
        </w:rPr>
        <w:t>which enabled it to make connections with the other antipoverty, anticapitalist organizations that struggled among the working class and working poor in their communities. The milieu of the Red Guard, the Brown Berets, and the Black Panthers was one of an enchanted solidarity against capitalism.</w:t>
      </w:r>
      <w:r w:rsidRPr="00171657">
        <w:rPr>
          <w:sz w:val="16"/>
        </w:rPr>
        <w:t xml:space="preserve"> Since the economic system was prone to crisis, Alex Hing of the Guard told Asian students at UCLA in </w:t>
      </w:r>
      <w:r w:rsidRPr="00171657">
        <w:rPr>
          <w:rFonts w:ascii="Lantinghei TC Heavy" w:hAnsi="Lantinghei TC Heavy" w:cs="Lantinghei TC Heavy"/>
          <w:sz w:val="16"/>
        </w:rPr>
        <w:t></w:t>
      </w:r>
      <w:r w:rsidRPr="00171657">
        <w:rPr>
          <w:sz w:val="16"/>
        </w:rPr>
        <w:t xml:space="preserve"> that Asians must prepare for its eventuality. </w:t>
      </w:r>
      <w:r w:rsidRPr="00171657">
        <w:rPr>
          <w:rStyle w:val="StyleUnderline"/>
        </w:rPr>
        <w:t>Since Asians are only a small population in the United States, and since ‘‘most Asians don’t know the front end from the back end of a gun,’’ an alliance with the op- pressed working class seemed the only avenue for the ‘‘survival of Asians.’’70</w:t>
      </w:r>
      <w:r w:rsidRPr="00171657">
        <w:rPr>
          <w:sz w:val="16"/>
        </w:rPr>
        <w:t xml:space="preserve"> If ethnicity was not sufficient in tactical terms for survival, in strategic terms to bind around ethnicity would make it hard to be critical of ‘‘Uncle Char- leys’’ like Dr. S. I. Hayakawa, president of San Francisco State, as well as of the right-wing Chinatown leadership. Jack Wong, of Chinatown, said that Hayakawa’s obdurate stand against the students of color during the </w:t>
      </w:r>
      <w:r w:rsidRPr="00171657">
        <w:rPr>
          <w:rFonts w:ascii="Lantinghei TC Heavy" w:hAnsi="Lantinghei TC Heavy" w:cs="Lantinghei TC Heavy"/>
          <w:sz w:val="16"/>
        </w:rPr>
        <w:t></w:t>
      </w:r>
      <w:r w:rsidRPr="00171657">
        <w:rPr>
          <w:sz w:val="16"/>
        </w:rPr>
        <w:t xml:space="preserve"> strike at the school was ‘‘just another instance of a yellow man being used by the whites.’’71 A critique of the Asian Right from within the Asian com- munity facilitated Black Panther David Hilliard’s comment that ‘‘we can run Hayakawa not only off this campus, but we can run him back to imperialistic Japan. Because the man ain’t got no motherfucking power. He’s a bootlicker.’’ </w:t>
      </w:r>
      <w:r w:rsidRPr="00171657">
        <w:rPr>
          <w:rStyle w:val="StyleUnderline"/>
        </w:rPr>
        <w:t>Not only could Hilliard make this statement thanks to the opening afforded by the Red Guard’s critique of Hayakawa, but in response to Kim Il Sung’s call to combat imperalism and the ‘‘ideological degeneration’’ among the oppressed peoples.</w:t>
      </w:r>
      <w:r w:rsidRPr="00171657">
        <w:rPr>
          <w:sz w:val="16"/>
        </w:rPr>
        <w:t xml:space="preserve">72 The Guard produced a space for the Left to undertake a clear distinction between an antiracist nationalism and one that protected the Right from any criticism on the grounds of national assertion. But, as many people have said in retrospect, the Guard failed to create a mass base, perhaps mainly due to its views of the Guard as an army, but also because of the tendency among the Chinese Americans to withdraw from engage- ment with the state—in New York and in San Francisco, the Asian Left had to deal with the military formations of the police as well as of the Asian mid- dle class, such as the right-wing Chinatown elite’s gangs, the Flying Dragons and the White Shadows.73 </w:t>
      </w:r>
    </w:p>
    <w:p w:rsidR="008F2B93" w:rsidRDefault="008F2B93" w:rsidP="00021251">
      <w:pPr>
        <w:rPr>
          <w:rStyle w:val="StyleUnderline"/>
        </w:rPr>
      </w:pPr>
    </w:p>
    <w:p w:rsidR="008F2B93" w:rsidRDefault="008F2B93" w:rsidP="008F2B93">
      <w:pPr>
        <w:pStyle w:val="Heading2"/>
        <w:rPr>
          <w:rStyle w:val="StyleUnderline"/>
        </w:rPr>
      </w:pPr>
      <w:r>
        <w:rPr>
          <w:rStyle w:val="StyleUnderline"/>
        </w:rPr>
        <w:t>Black Internationalism Good</w:t>
      </w:r>
    </w:p>
    <w:p w:rsidR="008F2B93" w:rsidRPr="007A688D" w:rsidRDefault="008F2B93" w:rsidP="008F2B93">
      <w:pPr>
        <w:pStyle w:val="Heading4"/>
      </w:pPr>
      <w:r w:rsidRPr="007A688D">
        <w:t>Starting with racialized identities like the black body is a net better form of understanding how the world stage operates in the context of colonization.</w:t>
      </w:r>
    </w:p>
    <w:p w:rsidR="008F2B93"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261, 2006, NAE)</w:t>
      </w:r>
    </w:p>
    <w:p w:rsidR="008F2B93" w:rsidRPr="00264835" w:rsidRDefault="008F2B93" w:rsidP="008F2B93">
      <w:pPr>
        <w:rPr>
          <w:sz w:val="16"/>
        </w:rPr>
      </w:pPr>
      <w:r w:rsidRPr="00264835">
        <w:rPr>
          <w:rStyle w:val="StyleUnderline"/>
        </w:rPr>
        <w:t>Throughout the twentieth century, African Americans have looked beyond the United States to the world stage. Seeing themselves as part of a non- white world majority</w:t>
      </w:r>
      <w:r w:rsidRPr="00264835">
        <w:rPr>
          <w:sz w:val="16"/>
        </w:rPr>
        <w:t xml:space="preserve">—in some cases, such as W. E. B. Du Bois and Rich- ard Wright, </w:t>
      </w:r>
      <w:r w:rsidRPr="00264835">
        <w:rPr>
          <w:rStyle w:val="StyleUnderline"/>
        </w:rPr>
        <w:t xml:space="preserve">even as the vanguard of that majority—they associated them- selves with anticolonialist and democratic struggles in many areas of the world. The power of their identification can be demonstrated in a number of instances, such as African Americans’ sympathy for India’s campaign for independence from British rule in the first half of the twentieth cen- tury </w:t>
      </w:r>
      <w:r w:rsidRPr="00264835">
        <w:rPr>
          <w:sz w:val="16"/>
        </w:rPr>
        <w:t xml:space="preserve">(and, conversely, the influence of Gandhi’s theories of nonviolent struggle on African American civil rights activists), </w:t>
      </w:r>
      <w:r w:rsidRPr="00264835">
        <w:rPr>
          <w:rStyle w:val="StyleUnderline"/>
        </w:rPr>
        <w:t>their moral and finan- cial support for Ethiopia following the Italian invasion in 1935, and later their concern for South Africa and the leadership of the anti-Apartheid movement in the United States during the 1980s.</w:t>
      </w:r>
      <w:r w:rsidRPr="00264835">
        <w:rPr>
          <w:sz w:val="16"/>
        </w:rPr>
        <w:t xml:space="preserve"> A number of recent </w:t>
      </w:r>
      <w:r w:rsidRPr="00264835">
        <w:rPr>
          <w:rStyle w:val="StyleUnderline"/>
        </w:rPr>
        <w:t>his- torical studies</w:t>
      </w:r>
      <w:r w:rsidRPr="00264835">
        <w:rPr>
          <w:sz w:val="16"/>
        </w:rPr>
        <w:t xml:space="preserve">, notably those of Brenda Gayle Plummer, Penny von Esch- en, and Thomas Borstelmann, </w:t>
      </w:r>
      <w:r w:rsidRPr="00264835">
        <w:rPr>
          <w:rStyle w:val="StyleUnderline"/>
        </w:rPr>
        <w:t>have underlined the role of internationalist thought in the African American community and its role in shaping not only black community attitudes but also government policy toward other nations, particularly in the nonwhite world</w:t>
      </w:r>
      <w:r w:rsidRPr="00264835">
        <w:rPr>
          <w:sz w:val="16"/>
        </w:rPr>
        <w:t xml:space="preserve">.1 </w:t>
      </w:r>
      <w:r w:rsidRPr="00264835">
        <w:rPr>
          <w:rStyle w:val="StyleUnderline"/>
        </w:rPr>
        <w:t>More</w:t>
      </w:r>
      <w:r w:rsidRPr="00264835">
        <w:rPr>
          <w:sz w:val="16"/>
        </w:rPr>
        <w:t xml:space="preserve"> specialized </w:t>
      </w:r>
      <w:r w:rsidRPr="00264835">
        <w:rPr>
          <w:rStyle w:val="StyleUnderline"/>
        </w:rPr>
        <w:t>studies</w:t>
      </w:r>
      <w:r w:rsidRPr="00264835">
        <w:rPr>
          <w:sz w:val="16"/>
        </w:rPr>
        <w:t xml:space="preserve">, no- tably those of Sudarshan Kapur, Reginald Kearney, and Mark Gallichio, </w:t>
      </w:r>
      <w:r w:rsidRPr="00264835">
        <w:rPr>
          <w:rStyle w:val="StyleUnderline"/>
        </w:rPr>
        <w:t>have revolved around Black internationalism in its connection with Asia.2 The political activism of Paul Robeson during the 1930s and 1940s, and in particular his cultural and political engagement with East Asia and with the Asian diaspora, represents a fascinating case study of Black interna- tionalism.</w:t>
      </w:r>
      <w:r w:rsidRPr="00264835">
        <w:rPr>
          <w:sz w:val="16"/>
        </w:rPr>
        <w:t xml:space="preserve"> </w:t>
      </w:r>
      <w:r w:rsidRPr="00264835">
        <w:rPr>
          <w:rStyle w:val="StyleUnderline"/>
        </w:rPr>
        <w:t>Robeson</w:t>
      </w:r>
      <w:r w:rsidRPr="00264835">
        <w:rPr>
          <w:sz w:val="16"/>
        </w:rPr>
        <w:t xml:space="preserve"> was probably the most popular and visible African American of the 1930s and 1940s. He was a celebrated stage actor, the first black movie star, an internationally famous folk singer, a champion ath- lete, a lawyer, a powerful speaker, and a linguist conversant in anywhere from ten to twenty-five languages. Robeson was and c</w:t>
      </w:r>
      <w:r w:rsidRPr="00264835">
        <w:rPr>
          <w:rStyle w:val="StyleUnderline"/>
        </w:rPr>
        <w:t>ontinues to be pri- marily known for his interest in international politics, chiefly as an uncrit- ical supporter and admirer of the Soviet Union and of the U.S. Commu- nist Party. Because of his sympathy for communism, plus his advocacy of civil rights,</w:t>
      </w:r>
      <w:r w:rsidRPr="00264835">
        <w:rPr>
          <w:sz w:val="16"/>
        </w:rPr>
        <w:t xml:space="preserve"> Robeson suffered severe repression during the Cold War years when he was vilified in the press and targeted for boycotts by conservative groups. When Robeson gave a concert at Peekskill, New York, in 1949, con- certgoers were attacked and beaten by right-wing vigilantes. During the 1950s, Robeson was blacklisted, harassed by the FBI, and denied a passport by the State Department. As a result, Robeson (who had been the highest- paid black entertainer in the nation during the prewar years) was effec- tively unemployed for ten years, while his health was ruined by the ordeal. </w:t>
      </w:r>
    </w:p>
    <w:p w:rsidR="008F2B93" w:rsidRPr="008F2B93" w:rsidRDefault="008F2B93" w:rsidP="008F2B93"/>
    <w:p w:rsidR="00A95652" w:rsidRDefault="00A14BC9" w:rsidP="00A14BC9">
      <w:pPr>
        <w:pStyle w:val="Heading2"/>
      </w:pPr>
      <w:r>
        <w:t>Expose Past Good</w:t>
      </w:r>
    </w:p>
    <w:p w:rsidR="00A14BC9" w:rsidRPr="000B0A88" w:rsidRDefault="00A14BC9" w:rsidP="00A14BC9">
      <w:pPr>
        <w:pStyle w:val="Heading4"/>
      </w:pPr>
      <w:r>
        <w:t xml:space="preserve">We must understand and expose the flaws of the past to escape the repetitive cycle of failure that has plagued revolutionary politics. </w:t>
      </w:r>
    </w:p>
    <w:p w:rsidR="00A14BC9" w:rsidRPr="000B0A88" w:rsidRDefault="00A14BC9" w:rsidP="00A14BC9">
      <w:r w:rsidRPr="000B0A88">
        <w:rPr>
          <w:rStyle w:val="Style13ptBold"/>
        </w:rPr>
        <w:t>BARNDT</w:t>
      </w:r>
      <w:r w:rsidRPr="000B0A88">
        <w:t xml:space="preserve"> Director of Crossroads, a non</w:t>
      </w:r>
      <w:r>
        <w:t>-</w:t>
      </w:r>
      <w:r w:rsidRPr="000B0A88">
        <w:t xml:space="preserve">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w:t>
      </w:r>
      <w:r>
        <w:t>ry Challenge To White America;”</w:t>
      </w:r>
      <w:r w:rsidRPr="000B0A88">
        <w:t xml:space="preserve"> pp.48-49</w:t>
      </w:r>
      <w:r>
        <w:t>) *we do not endorse ableist language</w:t>
      </w:r>
    </w:p>
    <w:p w:rsidR="00A14BC9" w:rsidRPr="009151DC" w:rsidRDefault="00A14BC9" w:rsidP="00A14BC9">
      <w:pPr>
        <w:rPr>
          <w:sz w:val="14"/>
        </w:rPr>
      </w:pPr>
      <w:r w:rsidRPr="009151DC">
        <w:rPr>
          <w:sz w:val="14"/>
        </w:rPr>
        <w:t xml:space="preserve">This portrait of </w:t>
      </w:r>
      <w:r w:rsidRPr="00BB50BD">
        <w:rPr>
          <w:rStyle w:val="StyleUnderline"/>
        </w:rPr>
        <w:t>U.S. society</w:t>
      </w:r>
      <w:r w:rsidRPr="009151DC">
        <w:rPr>
          <w:sz w:val="14"/>
        </w:rPr>
        <w:t xml:space="preserve"> depicts us as </w:t>
      </w:r>
      <w:r w:rsidRPr="00BB50BD">
        <w:rPr>
          <w:rStyle w:val="StyleUnderline"/>
        </w:rPr>
        <w:t>[is] a people more conflicted than ever over the subject of race and racism</w:t>
      </w:r>
      <w:r w:rsidRPr="009151DC">
        <w:rPr>
          <w:sz w:val="14"/>
        </w:rPr>
        <w:t>. O</w:t>
      </w:r>
      <w:r w:rsidRPr="00BB50BD">
        <w:rPr>
          <w:rStyle w:val="StyleUnderline"/>
        </w:rPr>
        <w:t>ur nation’s inconsistent behavior is obvious, but not easy to comprehend or explain</w:t>
      </w:r>
      <w:r w:rsidRPr="009151DC">
        <w:rPr>
          <w:sz w:val="14"/>
        </w:rPr>
        <w:t xml:space="preserve">. </w:t>
      </w:r>
      <w:r w:rsidRPr="00BB50BD">
        <w:rPr>
          <w:rStyle w:val="StyleUnderline"/>
        </w:rPr>
        <w:t>On the one hand, we pridefully describe our forward movement</w:t>
      </w:r>
      <w:r w:rsidRPr="009151DC">
        <w:rPr>
          <w:sz w:val="14"/>
        </w:rPr>
        <w:t xml:space="preserve">. With great satisfaction we make lists of improvements, not only on levels of personal relationships, but also in areas of changed laws and equal opportunity. </w:t>
      </w:r>
      <w:r w:rsidRPr="00BB50BD">
        <w:rPr>
          <w:rStyle w:val="StyleUnderline"/>
        </w:rPr>
        <w:t>On the other</w:t>
      </w:r>
      <w:r w:rsidRPr="009151DC">
        <w:rPr>
          <w:sz w:val="14"/>
        </w:rPr>
        <w:t xml:space="preserve"> hand, </w:t>
      </w:r>
      <w:r w:rsidRPr="00BB50BD">
        <w:rPr>
          <w:rStyle w:val="StyleUnderline"/>
        </w:rPr>
        <w:t>we express deep seated hostility to those who expose continuing racism and repeatedly resist acknowledging the need for further changes.</w:t>
      </w:r>
      <w:r w:rsidRPr="009151DC">
        <w:rPr>
          <w:sz w:val="14"/>
        </w:rPr>
        <w:t xml:space="preserve"> This contradictory behavior reveals </w:t>
      </w:r>
      <w:r w:rsidRPr="009151DC">
        <w:rPr>
          <w:strike/>
          <w:sz w:val="14"/>
        </w:rPr>
        <w:t>schizophrenia</w:t>
      </w:r>
      <w:r w:rsidRPr="009151DC">
        <w:rPr>
          <w:sz w:val="14"/>
        </w:rPr>
        <w:t xml:space="preserve"> that lies just below the surface of our collective psyche. It is </w:t>
      </w:r>
      <w:r w:rsidRPr="009151DC">
        <w:rPr>
          <w:strike/>
          <w:sz w:val="14"/>
        </w:rPr>
        <w:t>schizophrenia</w:t>
      </w:r>
      <w:r w:rsidRPr="009151DC">
        <w:rPr>
          <w:sz w:val="14"/>
        </w:rPr>
        <w:t xml:space="preserve"> that leads us again and again into unresolved cyclical patterns of behavior. In this first chapter I have sought to describe this continuously replaying cycle in the history of our nation</w:t>
      </w:r>
      <w:r w:rsidRPr="00BB50BD">
        <w:rPr>
          <w:rStyle w:val="StyleUnderline"/>
        </w:rPr>
        <w:t>. From 1492 to the present, this cycle moves repeatedly from racism, to resistance to racism, to new efforts to become a racially just people, and then the cycle of</w:t>
      </w:r>
      <w:r w:rsidRPr="009151DC">
        <w:rPr>
          <w:sz w:val="14"/>
        </w:rPr>
        <w:t xml:space="preserve"> the evil of </w:t>
      </w:r>
      <w:r w:rsidRPr="00BB50BD">
        <w:rPr>
          <w:rStyle w:val="StyleUnderline"/>
        </w:rPr>
        <w:t>racism begins again</w:t>
      </w:r>
      <w:r w:rsidRPr="009151DC">
        <w:rPr>
          <w:sz w:val="14"/>
        </w:rPr>
        <w:t xml:space="preserve">. </w:t>
      </w:r>
      <w:r w:rsidRPr="009151DC">
        <w:rPr>
          <w:rStyle w:val="StyleUnderline"/>
        </w:rPr>
        <w:t>Our present situation cannot be understood outside of this cyclical history and all that it brings to our current situation. Our nation is today what our history has made us; each component of this repetitive cycle is still playing out among us. The unfinished task of resolving these contradictions is before us.</w:t>
      </w:r>
      <w:r w:rsidRPr="009151DC">
        <w:rPr>
          <w:sz w:val="14"/>
        </w:rPr>
        <w:t xml:space="preserve"> What does it mean for the United States to be faced with this unfinished task and the dynamic of the cycle once again turning inexorably toward us? It can be seen as a depressing repetition of history, holding little promise or possibility. Or it may be perceived as the sign of new opportunities for struggle and change. It depends on where we stand. </w:t>
      </w:r>
      <w:r w:rsidRPr="009151DC">
        <w:rPr>
          <w:rStyle w:val="StyleUnderline"/>
        </w:rPr>
        <w:t>For those who have hoped and prayed for an end to complacency and longed for a new commitment to racial justice in our country and in our world, these are not so much indications of defeat as they are opportunities for a new beginning. The circles of history do not have to be vicious cycles in which we are condemned to face the same problems and make the same mistakes over and over again. The continuing challenge to all of us, but especially to white America, is to come to grips with this unfinished task and with the forces that seek to prevent us from taking the next steps forwar</w:t>
      </w:r>
      <w:r w:rsidRPr="009151DC">
        <w:rPr>
          <w:sz w:val="14"/>
        </w:rPr>
        <w:t>d</w:t>
      </w:r>
      <w:r w:rsidRPr="009151DC">
        <w:rPr>
          <w:rStyle w:val="StyleUnderline"/>
        </w:rPr>
        <w:t>. Our challenge</w:t>
      </w:r>
      <w:r w:rsidRPr="009151DC">
        <w:rPr>
          <w:sz w:val="14"/>
        </w:rPr>
        <w:t xml:space="preserve"> in this book </w:t>
      </w:r>
      <w:r w:rsidRPr="009151DC">
        <w:rPr>
          <w:rStyle w:val="StyleUnderline"/>
        </w:rPr>
        <w:t>is to analyze and understand, and to equip ourselves with what is needed for a new way forward. A new beginning for our nation starts with a renewed struggle for racial justice. Looking back at the last half-century of reversals and regression, looking at the present moment of continuing racial divisions and racism, and looking ahead to the call for a new moment in history, it is time for us to turn once again to the reopening and creating of a yet wider path, a broad highway of justice through the maze of racism in America.</w:t>
      </w:r>
    </w:p>
    <w:p w:rsidR="00A14BC9" w:rsidRPr="00A14BC9" w:rsidRDefault="00A14BC9" w:rsidP="00A14BC9"/>
    <w:p w:rsidR="003842A8" w:rsidRDefault="003842A8" w:rsidP="003842A8">
      <w:pPr>
        <w:pStyle w:val="Heading1"/>
      </w:pPr>
      <w:r>
        <w:t>Link</w:t>
      </w:r>
      <w:r w:rsidR="001743B0">
        <w:t>s</w:t>
      </w:r>
    </w:p>
    <w:p w:rsidR="008F2B93" w:rsidRDefault="008F2B93" w:rsidP="00F472FF">
      <w:pPr>
        <w:pStyle w:val="Heading2"/>
      </w:pPr>
      <w:r>
        <w:t>Law Link</w:t>
      </w:r>
    </w:p>
    <w:p w:rsidR="008F2B93" w:rsidRPr="00440CA4" w:rsidRDefault="008F2B93" w:rsidP="008F2B93">
      <w:pPr>
        <w:pStyle w:val="Heading4"/>
      </w:pPr>
      <w:r w:rsidRPr="00440CA4">
        <w:t>The law fails both Asian and Black bodies especially in the context of the US. Normative engagement of the law only bolsters normative images of American citizenship.</w:t>
      </w:r>
    </w:p>
    <w:p w:rsidR="008F2B93"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17-18, 2006, NAE)</w:t>
      </w:r>
    </w:p>
    <w:p w:rsidR="008F2B93" w:rsidRPr="00440CA4" w:rsidRDefault="008F2B93" w:rsidP="008F2B93">
      <w:pPr>
        <w:rPr>
          <w:sz w:val="16"/>
        </w:rPr>
      </w:pPr>
      <w:r w:rsidRPr="00440CA4">
        <w:rPr>
          <w:rStyle w:val="StyleUnderline"/>
        </w:rPr>
        <w:t>From the late nineteenth century through the mid–twentieth century, two regimes of racialized segregation existed simultaneously on the terrain of U.S. law and culture: Jim Crow and Chinese exclusion.</w:t>
      </w:r>
      <w:r w:rsidRPr="00440CA4">
        <w:rPr>
          <w:sz w:val="16"/>
        </w:rPr>
        <w:t xml:space="preserve"> </w:t>
      </w:r>
      <w:r w:rsidRPr="00440CA4">
        <w:rPr>
          <w:rStyle w:val="StyleUnderline"/>
        </w:rPr>
        <w:t xml:space="preserve">The former tradi- tionally has been perceived as about the “problem” of race relations, while the latter has been perceived as about the “problem” of immigration. This essay examines the invocation of a “Chinese race” in discussions of black- white segregation. </w:t>
      </w:r>
      <w:r w:rsidRPr="00440CA4">
        <w:rPr>
          <w:sz w:val="16"/>
        </w:rPr>
        <w:t xml:space="preserve">In the pages that follow, I focus on two narratives of Jim Crow segregation—the 1896 Supreme Court case Plessy v. Ferguson and Charles Chesnutt’s 1901 novel, The Marrow of Tradition, and question why in each of these texts a figure of a “Chinaman” appears during the height of the era of Chinese exclusion.1 I argue that </w:t>
      </w:r>
      <w:r w:rsidRPr="00440CA4">
        <w:rPr>
          <w:rStyle w:val="StyleUnderline"/>
        </w:rPr>
        <w:t>the materialization of this phantasmatic figure of the “Chinaman” serves as a convenient reposi- tory for</w:t>
      </w:r>
      <w:r w:rsidRPr="00440CA4">
        <w:rPr>
          <w:sz w:val="16"/>
        </w:rPr>
        <w:t xml:space="preserve"> fin de siècle </w:t>
      </w:r>
      <w:r w:rsidRPr="00440CA4">
        <w:rPr>
          <w:rStyle w:val="StyleUnderline"/>
        </w:rPr>
        <w:t>anxieties over national identity and, moreover, as a rhetorical foil to make coherent particular narratives of American citizen- ship. Although both the legal and the literary narratives raise the issue of an Asian presence in the American black-white racial landscape, these texts are rarely read in a context of comparative race relations.2 I suggest that the Plessy case and The Marrow of Tradition call for a crucial reassess- ment of the dialectics of visibility and invisibility that manage black and Asian bodies in U.S. law and culture.</w:t>
      </w:r>
      <w:r w:rsidRPr="00440CA4">
        <w:rPr>
          <w:sz w:val="16"/>
        </w:rPr>
        <w:t xml:space="preserve"> </w:t>
      </w:r>
    </w:p>
    <w:p w:rsidR="00714336" w:rsidRDefault="00714336" w:rsidP="008F2B93">
      <w:pPr>
        <w:pStyle w:val="Heading2"/>
      </w:pPr>
      <w:r>
        <w:t>Reform Link</w:t>
      </w:r>
    </w:p>
    <w:p w:rsidR="00714336" w:rsidRDefault="00714336" w:rsidP="00714336">
      <w:pPr>
        <w:pStyle w:val="Heading4"/>
      </w:pPr>
      <w:r>
        <w:t xml:space="preserve">Reforms have functioned as inoculations against the more radical demands of revolutionaries. The aff’s calls for reforms are merely structural adjustments that mask the ways in which the state continues to perpetuate racism and white supremacy. </w:t>
      </w:r>
    </w:p>
    <w:p w:rsidR="00714336" w:rsidRDefault="00714336" w:rsidP="00714336">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283" w:history="1">
        <w:r w:rsidRPr="003F0512">
          <w:rPr>
            <w:rStyle w:val="Hyperlink"/>
            <w:sz w:val="18"/>
          </w:rPr>
          <w:t>https://escholarship.org/uc/item/4p9698d9</w:t>
        </w:r>
      </w:hyperlink>
      <w:r w:rsidRPr="00E47D9A">
        <w:rPr>
          <w:sz w:val="18"/>
        </w:rPr>
        <w:t>)</w:t>
      </w:r>
    </w:p>
    <w:p w:rsidR="00714336" w:rsidRPr="004A18B5" w:rsidRDefault="00714336" w:rsidP="00714336">
      <w:pPr>
        <w:rPr>
          <w:sz w:val="16"/>
        </w:rPr>
      </w:pPr>
      <w:r w:rsidRPr="004A18B5">
        <w:rPr>
          <w:sz w:val="16"/>
        </w:rPr>
        <w:t xml:space="preserve">Now hold on a moment!" I hear my readers cry. "Is all that stuff race based? You're talking about big global issues!" Perfectly true, but as a few moments' reflection will confirm, </w:t>
      </w:r>
      <w:r w:rsidRPr="004A18B5">
        <w:rPr>
          <w:rStyle w:val="StyleUnderline"/>
        </w:rPr>
        <w:t>most of the "big global issues" (as well as the big national ones) have significant racial dimensions. That is a logical consequence of global development in our postcolonial, post-Cold War epoch</w:t>
      </w:r>
      <w:r w:rsidRPr="004A18B5">
        <w:rPr>
          <w:sz w:val="16"/>
        </w:rPr>
        <w:t>, which takes clear North-South (and now West-East) forms</w:t>
      </w:r>
      <w:r w:rsidRPr="004A18B5">
        <w:rPr>
          <w:rStyle w:val="StyleUnderline"/>
        </w:rPr>
        <w:t>. Continuing to take race and racism seriously is particularly logical in the aftermath of the vast wave of racial conflict and racial reform that succeeded WWII. That set of conflicts linked</w:t>
      </w:r>
      <w:r w:rsidRPr="004A18B5">
        <w:rPr>
          <w:sz w:val="16"/>
        </w:rPr>
        <w:t xml:space="preserve"> "southern" </w:t>
      </w:r>
      <w:r w:rsidRPr="004A18B5">
        <w:rPr>
          <w:rStyle w:val="StyleUnderline"/>
        </w:rPr>
        <w:t>anticolonial and</w:t>
      </w:r>
      <w:r w:rsidRPr="004A18B5">
        <w:rPr>
          <w:sz w:val="16"/>
        </w:rPr>
        <w:t xml:space="preserve"> "northern" </w:t>
      </w:r>
      <w:r w:rsidRPr="004A18B5">
        <w:rPr>
          <w:rStyle w:val="StyleUnderline"/>
        </w:rPr>
        <w:t>antiracism very clearly. Thus, as the racial state has incorporated the demands of anti-apartheid, anti-Jim Crow, and anticolonial movements -- in suitably "moderate" form of course -- it has become a more difficult target for racial justice movements. P</w:t>
      </w:r>
      <w:r w:rsidRPr="004A18B5">
        <w:rPr>
          <w:sz w:val="16"/>
        </w:rPr>
        <w:t xml:space="preserve">ut in another way, </w:t>
      </w:r>
      <w:r w:rsidRPr="004A18B5">
        <w:rPr>
          <w:rStyle w:val="StyleUnderline"/>
        </w:rPr>
        <w:t xml:space="preserve">while movement activity on behalf of racial justice and racial equality must continue to address its demands toward the nation-state, </w:t>
      </w:r>
      <w:r w:rsidRPr="004A18B5">
        <w:rPr>
          <w:rStyle w:val="Emphasis"/>
        </w:rPr>
        <w:t>it must also shift attention</w:t>
      </w:r>
      <w:r w:rsidRPr="004A18B5">
        <w:rPr>
          <w:sz w:val="16"/>
        </w:rPr>
        <w:t xml:space="preserve">, as movements have frequently done in the past, </w:t>
      </w:r>
      <w:r w:rsidRPr="004A18B5">
        <w:rPr>
          <w:rStyle w:val="Emphasis"/>
        </w:rPr>
        <w:t>away  from the framework of the national and toward both local and transnational spheres of mobilization</w:t>
      </w:r>
      <w:r w:rsidRPr="004A18B5">
        <w:rPr>
          <w:sz w:val="16"/>
        </w:rPr>
        <w:t xml:space="preserve">.15 </w:t>
      </w:r>
      <w:r w:rsidRPr="004A18B5">
        <w:rPr>
          <w:rStyle w:val="StyleUnderline"/>
        </w:rPr>
        <w:t>The racial future remains uncertain. The concept of race and the social practices we designate as racism and antiracism are in transition, for we are passing through a period of crisis when "the old has died but the new cannot be born</w:t>
      </w:r>
      <w:r w:rsidRPr="004A18B5">
        <w:rPr>
          <w:sz w:val="16"/>
        </w:rPr>
        <w:t xml:space="preserve">." Today </w:t>
      </w:r>
      <w:r w:rsidRPr="004A18B5">
        <w:rPr>
          <w:rStyle w:val="StyleUnderline"/>
        </w:rPr>
        <w:t>these conditions demand that we clarify the circumstances under which contested concepts of race, racially-based social structures, and racebased identities continue to operate</w:t>
      </w:r>
      <w:r w:rsidRPr="004A18B5">
        <w:rPr>
          <w:sz w:val="16"/>
        </w:rPr>
        <w:t xml:space="preserve">. Yes, the accomplishments of the post- WWII movements for racial justice and the end of colonial rule were significant; yes, the </w:t>
      </w:r>
      <w:r w:rsidRPr="004A18B5">
        <w:rPr>
          <w:rStyle w:val="Emphasis"/>
        </w:rPr>
        <w:t>reforms</w:t>
      </w:r>
      <w:r w:rsidRPr="004A18B5">
        <w:rPr>
          <w:sz w:val="16"/>
        </w:rPr>
        <w:t xml:space="preserve"> achieved and revolutions carried through changed the global racial system. But these accomplishments, for all their importance, also </w:t>
      </w:r>
      <w:r w:rsidRPr="004A18B5">
        <w:rPr>
          <w:rStyle w:val="Emphasis"/>
        </w:rPr>
        <w:t>had the perverse effect of reinforcing some of the very institutions they sought to overcome, of inoculating them, so to speak, with tolerable doses of their own oppositions, and thus immunizing them against the more severe "diseases" of radical change</w:t>
      </w:r>
      <w:r w:rsidRPr="004A18B5">
        <w:rPr>
          <w:sz w:val="16"/>
        </w:rPr>
        <w:t xml:space="preserve">. </w:t>
      </w:r>
      <w:r w:rsidRPr="004A18B5">
        <w:rPr>
          <w:rStyle w:val="Emphasis"/>
        </w:rPr>
        <w:t>Hegemony operates</w:t>
      </w:r>
      <w:r w:rsidRPr="004A18B5">
        <w:rPr>
          <w:sz w:val="16"/>
        </w:rPr>
        <w:t xml:space="preserve">, Gramsci said, </w:t>
      </w:r>
      <w:r w:rsidRPr="004A18B5">
        <w:rPr>
          <w:rStyle w:val="Emphasis"/>
        </w:rPr>
        <w:t xml:space="preserve">by incorporating resistance. </w:t>
      </w:r>
      <w:r w:rsidRPr="004A18B5">
        <w:rPr>
          <w:sz w:val="16"/>
        </w:rPr>
        <w:t xml:space="preserve">The analysis presented here recognizes the pervasive contradictions and uncertainties of the post-civil rights and postcolonial era. This is fully consistent with noticing the ongoing social injustices and "human waste" that remain at the core of the race-concept, and of racism as well, in all their forms: attitudinal, practical, and structural. In the racial future, I venture to predict, there will be a combination of greater flexibility in the understanding of racial identity on the one hand, and a deepening structural racism on the other. That is to say: the global racial crisis 25 will intensify, not diminish. </w:t>
      </w:r>
      <w:r w:rsidRPr="004A18B5">
        <w:rPr>
          <w:rStyle w:val="StyleUnderline"/>
        </w:rPr>
        <w:t>The trend toward heightening disparities in "lifechances" by race, toward increasing racial stratification on a planetary scale, is in large part congruent with general global tendencies toward mounting inequality. People around the world, and</w:t>
      </w:r>
      <w:r w:rsidRPr="004A18B5">
        <w:rPr>
          <w:sz w:val="16"/>
        </w:rPr>
        <w:t xml:space="preserve"> ordinary </w:t>
      </w:r>
      <w:r w:rsidRPr="004A18B5">
        <w:rPr>
          <w:rStyle w:val="StyleUnderline"/>
        </w:rPr>
        <w:t>Americans as well, cannot</w:t>
      </w:r>
      <w:r w:rsidRPr="004A18B5">
        <w:rPr>
          <w:sz w:val="16"/>
        </w:rPr>
        <w:t xml:space="preserve"> long </w:t>
      </w:r>
      <w:r w:rsidRPr="004A18B5">
        <w:rPr>
          <w:rStyle w:val="StyleUnderline"/>
        </w:rPr>
        <w:t>escape these troubling contradictions</w:t>
      </w:r>
      <w:r w:rsidRPr="004A18B5">
        <w:rPr>
          <w:sz w:val="16"/>
        </w:rPr>
        <w:t>. In different ways, Du Bois's "double consciousness" now divides us all. This is itself both a great achievement and an injunction: to look deeper into our disciplines, our social institutions, our political activity, and ourselves.</w:t>
      </w:r>
    </w:p>
    <w:p w:rsidR="00714336" w:rsidRPr="00714336" w:rsidRDefault="00714336" w:rsidP="00714336"/>
    <w:p w:rsidR="008F2B93" w:rsidRDefault="008F2B93" w:rsidP="008F2B93">
      <w:pPr>
        <w:pStyle w:val="Heading2"/>
      </w:pPr>
      <w:r>
        <w:t>Diplomatic Engagement Link</w:t>
      </w:r>
    </w:p>
    <w:p w:rsidR="008F2B93" w:rsidRPr="001D400A" w:rsidRDefault="008F2B93" w:rsidP="008F2B93">
      <w:pPr>
        <w:pStyle w:val="Heading4"/>
      </w:pPr>
      <w:r w:rsidRPr="001D400A">
        <w:t>US diplomacy efforts in Asia are rooted in colonialist motives that seek to spread capitalism in order to compete with rivaling European nations.</w:t>
      </w:r>
    </w:p>
    <w:p w:rsidR="008F2B93" w:rsidRPr="00440CA4"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pgs. 169-170, 2006, NAE)</w:t>
      </w:r>
    </w:p>
    <w:p w:rsidR="008F2B93" w:rsidRPr="00440CA4" w:rsidRDefault="008F2B93" w:rsidP="008F2B93">
      <w:pPr>
        <w:rPr>
          <w:rStyle w:val="StyleUnderline"/>
        </w:rPr>
      </w:pPr>
      <w:r w:rsidRPr="00264835">
        <w:rPr>
          <w:sz w:val="16"/>
        </w:rPr>
        <w:t xml:space="preserve">As David Palumbo-Liu and others have noted, </w:t>
      </w:r>
      <w:r w:rsidRPr="00440CA4">
        <w:rPr>
          <w:rStyle w:val="StyleUnderline"/>
        </w:rPr>
        <w:t>the United States of the early twentieth century viewed East Asia as an arena through which it could compete against the European colonialist powers in order to be- come one of the elite global powers</w:t>
      </w:r>
      <w:r w:rsidRPr="00264835">
        <w:rPr>
          <w:sz w:val="16"/>
        </w:rPr>
        <w:t xml:space="preserve">. </w:t>
      </w:r>
      <w:r w:rsidRPr="00440CA4">
        <w:rPr>
          <w:rStyle w:val="StyleUnderline"/>
        </w:rPr>
        <w:t>As the United States attempted to extend its cultural, economic, and military influence in East Asia, white America mobilized, and in some cases altered, images of African Ameri- cans in order to manage anxieties raised by Asia and Asian American im- migration</w:t>
      </w:r>
      <w:r w:rsidRPr="00264835">
        <w:rPr>
          <w:sz w:val="16"/>
        </w:rPr>
        <w:t xml:space="preserve">. Gilbert and Sullivan’s 1885 original had satirized contemporary English attitudes toward sexuality and capital punishment by projecting ing of Japanese trade to the West in 1853 that produced an England awash in Japanese trinkets. </w:t>
      </w:r>
      <w:r w:rsidRPr="00440CA4">
        <w:rPr>
          <w:rStyle w:val="StyleUnderline"/>
        </w:rPr>
        <w:t>The swing adaptations of the 1930s used a set of primitivist cultural references to re-project the Orientalist parody of Gil- bert and Sullivan’s original onto the American cultural scene through the associations of swing with blackness.</w:t>
      </w:r>
      <w:r w:rsidRPr="00264835">
        <w:rPr>
          <w:sz w:val="16"/>
        </w:rPr>
        <w:t xml:space="preserve"> While the Victorian British fascina- tion with Japan had similarities to that of swing-era America (indeed, these similarities allowed for the musical to “play” to both audiences), </w:t>
      </w:r>
      <w:r w:rsidRPr="00440CA4">
        <w:rPr>
          <w:rStyle w:val="StyleUnderline"/>
        </w:rPr>
        <w:t xml:space="preserve">it contained significantly less anxiety, as Japan had not yet become a poten- tial naval and imperial power in 1885 when the original show premiered. While they similarly intended to parody Japan, the 1930s productions did so at the expense of African Americans. The new adaptations did not sim- ply use black actors to translate The Mikado to an American context, how- ever, but staged a chain of incomplete racial displacements to perform a national racial context that was at once black, white, and Asian. </w:t>
      </w:r>
    </w:p>
    <w:p w:rsidR="008F2B93" w:rsidRPr="008F2B93" w:rsidRDefault="008F2B93" w:rsidP="008F2B93"/>
    <w:p w:rsidR="000705EB" w:rsidRDefault="000705EB" w:rsidP="00F472FF">
      <w:pPr>
        <w:pStyle w:val="Heading2"/>
      </w:pPr>
      <w:r>
        <w:t>Economic Engagement Link</w:t>
      </w:r>
    </w:p>
    <w:p w:rsidR="00AC2C87" w:rsidRDefault="00AC2C87" w:rsidP="00AC2C87">
      <w:pPr>
        <w:pStyle w:val="Heading4"/>
      </w:pPr>
      <w:r>
        <w:t>Economic engagement with China works simultaneously to fuel capitalist fantasies of rising Asian economies, fears of yellow peril and Orientalize black urban poor as unassimilable to American citizenship which establish the foundation for Asian-Black antagonisms</w:t>
      </w:r>
    </w:p>
    <w:p w:rsidR="000705EB" w:rsidRDefault="000705EB" w:rsidP="000705EB">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99-101. CS&gt;</w:t>
      </w:r>
    </w:p>
    <w:p w:rsidR="000705EB" w:rsidRDefault="000705EB" w:rsidP="000705EB">
      <w:pPr>
        <w:rPr>
          <w:rStyle w:val="StyleUnderline"/>
        </w:rPr>
      </w:pPr>
      <w:r w:rsidRPr="000705EB">
        <w:rPr>
          <w:rStyle w:val="StyleUnderline"/>
        </w:rPr>
        <w:t>The accelerated mobility of capital, goods, and bodies has become a defining</w:t>
      </w:r>
      <w:r w:rsidR="00AC2C87">
        <w:rPr>
          <w:rStyle w:val="StyleUnderline"/>
        </w:rPr>
        <w:t xml:space="preserve"> </w:t>
      </w:r>
      <w:r w:rsidRPr="000705EB">
        <w:rPr>
          <w:rStyle w:val="StyleUnderline"/>
        </w:rPr>
        <w:t>feature of contemporary discourses of globalization. In the United</w:t>
      </w:r>
      <w:r w:rsidR="00AC2C87">
        <w:rPr>
          <w:rStyle w:val="StyleUnderline"/>
        </w:rPr>
        <w:t xml:space="preserve"> </w:t>
      </w:r>
      <w:r w:rsidRPr="000705EB">
        <w:rPr>
          <w:rStyle w:val="StyleUnderline"/>
        </w:rPr>
        <w:t>States, formal racial equality, global shifts in modes of production, and</w:t>
      </w:r>
      <w:r w:rsidR="00AC2C87">
        <w:rPr>
          <w:rStyle w:val="StyleUnderline"/>
        </w:rPr>
        <w:t xml:space="preserve"> </w:t>
      </w:r>
      <w:r w:rsidRPr="000705EB">
        <w:rPr>
          <w:rStyle w:val="StyleUnderline"/>
        </w:rPr>
        <w:t>unprecedented levels of immigration</w:t>
      </w:r>
      <w:r w:rsidRPr="00AC2C87">
        <w:rPr>
          <w:sz w:val="16"/>
        </w:rPr>
        <w:t xml:space="preserve"> from Asia and Latin America </w:t>
      </w:r>
      <w:r w:rsidRPr="000705EB">
        <w:rPr>
          <w:rStyle w:val="StyleUnderline"/>
        </w:rPr>
        <w:t>distinguish</w:t>
      </w:r>
      <w:r w:rsidR="00AC2C87">
        <w:rPr>
          <w:rStyle w:val="StyleUnderline"/>
        </w:rPr>
        <w:t xml:space="preserve"> </w:t>
      </w:r>
      <w:r w:rsidRPr="000705EB">
        <w:rPr>
          <w:rStyle w:val="StyleUnderline"/>
        </w:rPr>
        <w:t>the post-1965 experience of race</w:t>
      </w:r>
      <w:r w:rsidRPr="00AC2C87">
        <w:rPr>
          <w:sz w:val="16"/>
        </w:rPr>
        <w:t>. In contrast to the nineteenth</w:t>
      </w:r>
      <w:r w:rsidR="00AC2C87" w:rsidRPr="00AC2C87">
        <w:rPr>
          <w:sz w:val="16"/>
        </w:rPr>
        <w:t xml:space="preserve"> </w:t>
      </w:r>
      <w:r w:rsidRPr="00AC2C87">
        <w:rPr>
          <w:sz w:val="16"/>
        </w:rPr>
        <w:t xml:space="preserve">century, </w:t>
      </w:r>
      <w:r w:rsidRPr="000705EB">
        <w:rPr>
          <w:rStyle w:val="Emphasis"/>
        </w:rPr>
        <w:t>in this age of heightened capital mobility Asia now figures as the</w:t>
      </w:r>
      <w:r w:rsidR="00AC2C87">
        <w:rPr>
          <w:rStyle w:val="Emphasis"/>
        </w:rPr>
        <w:t xml:space="preserve"> </w:t>
      </w:r>
      <w:r w:rsidRPr="000705EB">
        <w:rPr>
          <w:rStyle w:val="Emphasis"/>
        </w:rPr>
        <w:t>site of capitalism’s future.</w:t>
      </w:r>
      <w:r w:rsidRPr="00AC2C87">
        <w:rPr>
          <w:sz w:val="16"/>
        </w:rPr>
        <w:t>1</w:t>
      </w:r>
      <w:r w:rsidR="00AC2C87" w:rsidRPr="00AC2C87">
        <w:rPr>
          <w:sz w:val="16"/>
        </w:rPr>
        <w:t xml:space="preserve"> </w:t>
      </w:r>
      <w:r w:rsidRPr="000705EB">
        <w:rPr>
          <w:rStyle w:val="StyleUnderline"/>
        </w:rPr>
        <w:t>At the same time</w:t>
      </w:r>
      <w:r w:rsidRPr="00AC2C87">
        <w:rPr>
          <w:sz w:val="16"/>
        </w:rPr>
        <w:t xml:space="preserve">, however, </w:t>
      </w:r>
      <w:r w:rsidRPr="000705EB">
        <w:rPr>
          <w:rStyle w:val="StyleUnderline"/>
        </w:rPr>
        <w:t>the much-vaunted</w:t>
      </w:r>
      <w:r w:rsidR="00AC2C87">
        <w:rPr>
          <w:rStyle w:val="StyleUnderline"/>
        </w:rPr>
        <w:t xml:space="preserve"> </w:t>
      </w:r>
      <w:r w:rsidRPr="000705EB">
        <w:rPr>
          <w:rStyle w:val="StyleUnderline"/>
        </w:rPr>
        <w:t>mobilities of the post–civil rights era are contemporaneous with the</w:t>
      </w:r>
      <w:r w:rsidR="00AC2C87">
        <w:rPr>
          <w:rStyle w:val="StyleUnderline"/>
        </w:rPr>
        <w:t xml:space="preserve"> </w:t>
      </w:r>
      <w:r w:rsidRPr="000705EB">
        <w:rPr>
          <w:rStyle w:val="StyleUnderline"/>
        </w:rPr>
        <w:t>intensification of mass displacement (deindustrialization, gentrification,</w:t>
      </w:r>
      <w:r w:rsidR="00AC2C87">
        <w:rPr>
          <w:rStyle w:val="StyleUnderline"/>
        </w:rPr>
        <w:t xml:space="preserve"> </w:t>
      </w:r>
      <w:r w:rsidRPr="000705EB">
        <w:rPr>
          <w:rStyle w:val="StyleUnderline"/>
        </w:rPr>
        <w:t xml:space="preserve">incarceration, etc.), </w:t>
      </w:r>
      <w:r w:rsidRPr="00AC2C87">
        <w:rPr>
          <w:sz w:val="16"/>
        </w:rPr>
        <w:t>which is particularly acute given the relative immobility</w:t>
      </w:r>
      <w:r w:rsidR="00AC2C87" w:rsidRPr="00AC2C87">
        <w:rPr>
          <w:sz w:val="16"/>
        </w:rPr>
        <w:t xml:space="preserve"> </w:t>
      </w:r>
      <w:r w:rsidRPr="00AC2C87">
        <w:rPr>
          <w:sz w:val="16"/>
        </w:rPr>
        <w:t xml:space="preserve">of impoverished urban populations. </w:t>
      </w:r>
      <w:r w:rsidRPr="000705EB">
        <w:rPr>
          <w:rStyle w:val="Emphasis"/>
        </w:rPr>
        <w:t>The inordinate impact of the</w:t>
      </w:r>
      <w:r w:rsidR="00AC2C87">
        <w:rPr>
          <w:rStyle w:val="Emphasis"/>
        </w:rPr>
        <w:t xml:space="preserve"> </w:t>
      </w:r>
      <w:r w:rsidRPr="000705EB">
        <w:rPr>
          <w:rStyle w:val="Emphasis"/>
        </w:rPr>
        <w:t>new urban enclosures on working-class black communities, in particular,</w:t>
      </w:r>
      <w:r w:rsidR="00AC2C87">
        <w:rPr>
          <w:rStyle w:val="Emphasis"/>
        </w:rPr>
        <w:t xml:space="preserve"> </w:t>
      </w:r>
      <w:r w:rsidRPr="000705EB">
        <w:rPr>
          <w:rStyle w:val="Emphasis"/>
        </w:rPr>
        <w:t>has only exacerbated the conditions of spatial isolation and fixity, which</w:t>
      </w:r>
      <w:r w:rsidR="00AC2C87">
        <w:rPr>
          <w:rStyle w:val="Emphasis"/>
        </w:rPr>
        <w:t xml:space="preserve"> </w:t>
      </w:r>
      <w:r w:rsidRPr="000705EB">
        <w:rPr>
          <w:rStyle w:val="Emphasis"/>
        </w:rPr>
        <w:t>stand in stark contrast to the hypermobilities of capitalist globalization</w:t>
      </w:r>
      <w:r w:rsidRPr="00AC2C87">
        <w:rPr>
          <w:sz w:val="16"/>
        </w:rPr>
        <w:t>. In</w:t>
      </w:r>
      <w:r w:rsidR="00AC2C87" w:rsidRPr="00AC2C87">
        <w:rPr>
          <w:sz w:val="16"/>
        </w:rPr>
        <w:t xml:space="preserve"> </w:t>
      </w:r>
      <w:r w:rsidRPr="00AC2C87">
        <w:rPr>
          <w:sz w:val="16"/>
        </w:rPr>
        <w:t xml:space="preserve">the dominant imaginary, </w:t>
      </w:r>
      <w:r w:rsidRPr="000705EB">
        <w:rPr>
          <w:rStyle w:val="Emphasis"/>
        </w:rPr>
        <w:t>these countervailing movements have come to</w:t>
      </w:r>
      <w:r w:rsidR="00AC2C87">
        <w:rPr>
          <w:rStyle w:val="Emphasis"/>
        </w:rPr>
        <w:t xml:space="preserve"> </w:t>
      </w:r>
      <w:r w:rsidRPr="000705EB">
        <w:rPr>
          <w:rStyle w:val="Emphasis"/>
        </w:rPr>
        <w:t>provide the contrasting poles through which contemporary ideologies of</w:t>
      </w:r>
      <w:r w:rsidR="00AC2C87">
        <w:rPr>
          <w:rStyle w:val="Emphasis"/>
        </w:rPr>
        <w:t xml:space="preserve"> </w:t>
      </w:r>
      <w:r w:rsidRPr="000705EB">
        <w:rPr>
          <w:rStyle w:val="Emphasis"/>
        </w:rPr>
        <w:t>development are racialized</w:t>
      </w:r>
      <w:r w:rsidRPr="00AC2C87">
        <w:rPr>
          <w:sz w:val="16"/>
        </w:rPr>
        <w:t>. Out of this complex matrix of mobilities and</w:t>
      </w:r>
      <w:r w:rsidR="00AC2C87" w:rsidRPr="00AC2C87">
        <w:rPr>
          <w:sz w:val="16"/>
        </w:rPr>
        <w:t xml:space="preserve"> </w:t>
      </w:r>
      <w:r w:rsidRPr="00AC2C87">
        <w:rPr>
          <w:sz w:val="16"/>
        </w:rPr>
        <w:t>some twenty years after the passage of civil rights legislation, it is the black</w:t>
      </w:r>
      <w:r w:rsidR="00AC2C87" w:rsidRPr="00AC2C87">
        <w:rPr>
          <w:sz w:val="16"/>
        </w:rPr>
        <w:t xml:space="preserve"> </w:t>
      </w:r>
      <w:r w:rsidRPr="00AC2C87">
        <w:rPr>
          <w:sz w:val="16"/>
        </w:rPr>
        <w:t>urban poor who have become “Orientalized” in contemporary discourses</w:t>
      </w:r>
      <w:r w:rsidR="00AC2C87" w:rsidRPr="00AC2C87">
        <w:rPr>
          <w:sz w:val="16"/>
        </w:rPr>
        <w:t xml:space="preserve"> </w:t>
      </w:r>
      <w:r w:rsidRPr="00AC2C87">
        <w:rPr>
          <w:sz w:val="16"/>
        </w:rPr>
        <w:t>of development. In the modified terrain of symbolic pasts and futures,</w:t>
      </w:r>
      <w:r w:rsidR="00AC2C87" w:rsidRPr="00AC2C87">
        <w:rPr>
          <w:sz w:val="16"/>
        </w:rPr>
        <w:t xml:space="preserve"> </w:t>
      </w:r>
      <w:r w:rsidRPr="000705EB">
        <w:rPr>
          <w:rStyle w:val="Emphasis"/>
        </w:rPr>
        <w:t>the black urban poor now occupy the place of the atavistic, underdeveloped Others of global progress: incapable of being incorporated into the</w:t>
      </w:r>
      <w:r w:rsidR="00AC2C87">
        <w:rPr>
          <w:rStyle w:val="Emphasis"/>
        </w:rPr>
        <w:t xml:space="preserve"> </w:t>
      </w:r>
      <w:r w:rsidRPr="000705EB">
        <w:rPr>
          <w:rStyle w:val="Emphasis"/>
        </w:rPr>
        <w:t>national citizenry, let alone into a world economy</w:t>
      </w:r>
      <w:r w:rsidRPr="00AC2C87">
        <w:rPr>
          <w:sz w:val="16"/>
        </w:rPr>
        <w:t>.2</w:t>
      </w:r>
      <w:r w:rsidR="00AC2C87" w:rsidRPr="00AC2C87">
        <w:rPr>
          <w:sz w:val="16"/>
        </w:rPr>
        <w:t xml:space="preserve"> </w:t>
      </w:r>
      <w:r w:rsidRPr="00AC2C87">
        <w:rPr>
          <w:sz w:val="16"/>
        </w:rPr>
        <w:t>In this chapter I examine</w:t>
      </w:r>
      <w:r w:rsidR="00AC2C87" w:rsidRPr="00AC2C87">
        <w:rPr>
          <w:sz w:val="16"/>
        </w:rPr>
        <w:t xml:space="preserve"> </w:t>
      </w:r>
      <w:r w:rsidRPr="00AC2C87">
        <w:rPr>
          <w:sz w:val="16"/>
        </w:rPr>
        <w:t>the figure of the Asian immigrant merchant in post–civil rights discourses</w:t>
      </w:r>
      <w:r w:rsidR="00AC2C87" w:rsidRPr="00AC2C87">
        <w:rPr>
          <w:sz w:val="16"/>
        </w:rPr>
        <w:t xml:space="preserve"> </w:t>
      </w:r>
      <w:r w:rsidRPr="00AC2C87">
        <w:rPr>
          <w:sz w:val="16"/>
        </w:rPr>
        <w:t>of black dispossession and disenfranchisement as one critical sign</w:t>
      </w:r>
      <w:r w:rsidR="00AC2C87" w:rsidRPr="00AC2C87">
        <w:rPr>
          <w:sz w:val="16"/>
        </w:rPr>
        <w:t xml:space="preserve"> </w:t>
      </w:r>
      <w:r w:rsidRPr="00AC2C87">
        <w:rPr>
          <w:sz w:val="16"/>
        </w:rPr>
        <w:t>of how this new, global racial imaginary has recast the race for citizenship.</w:t>
      </w:r>
      <w:r w:rsidR="00AC2C87" w:rsidRPr="00AC2C87">
        <w:rPr>
          <w:sz w:val="16"/>
        </w:rPr>
        <w:t xml:space="preserve"> </w:t>
      </w:r>
      <w:r w:rsidRPr="00AC2C87">
        <w:rPr>
          <w:sz w:val="16"/>
        </w:rPr>
        <w:t xml:space="preserve">In my analysis, </w:t>
      </w:r>
      <w:r w:rsidRPr="000705EB">
        <w:rPr>
          <w:rStyle w:val="StyleUnderline"/>
        </w:rPr>
        <w:t>the concepts of black Orientalism and Asian uplift provide</w:t>
      </w:r>
      <w:r w:rsidR="00AC2C87">
        <w:rPr>
          <w:rStyle w:val="StyleUnderline"/>
        </w:rPr>
        <w:t xml:space="preserve"> </w:t>
      </w:r>
      <w:r w:rsidRPr="000705EB">
        <w:rPr>
          <w:rStyle w:val="StyleUnderline"/>
        </w:rPr>
        <w:t>an alternative means through which to interrogate the assumptions</w:t>
      </w:r>
      <w:r w:rsidR="00AC2C87">
        <w:rPr>
          <w:rStyle w:val="StyleUnderline"/>
        </w:rPr>
        <w:t xml:space="preserve"> </w:t>
      </w:r>
      <w:r w:rsidRPr="000705EB">
        <w:rPr>
          <w:rStyle w:val="StyleUnderline"/>
        </w:rPr>
        <w:t>of “racial prejudice” and “racial conflict,” which tend to short-circuit our</w:t>
      </w:r>
      <w:r w:rsidR="00AC2C87">
        <w:rPr>
          <w:rStyle w:val="StyleUnderline"/>
        </w:rPr>
        <w:t xml:space="preserve"> </w:t>
      </w:r>
      <w:r w:rsidRPr="000705EB">
        <w:rPr>
          <w:rStyle w:val="StyleUnderline"/>
        </w:rPr>
        <w:t>analyses of U.S. black and Asian racial formations</w:t>
      </w:r>
      <w:r w:rsidRPr="00AC2C87">
        <w:rPr>
          <w:sz w:val="16"/>
        </w:rPr>
        <w:t>. As described in preceding</w:t>
      </w:r>
      <w:r w:rsidR="00AC2C87" w:rsidRPr="00AC2C87">
        <w:rPr>
          <w:sz w:val="16"/>
        </w:rPr>
        <w:t xml:space="preserve"> </w:t>
      </w:r>
      <w:r w:rsidRPr="00AC2C87">
        <w:rPr>
          <w:sz w:val="16"/>
        </w:rPr>
        <w:t xml:space="preserve">chapters, </w:t>
      </w:r>
      <w:r w:rsidRPr="000705EB">
        <w:rPr>
          <w:rStyle w:val="StyleUnderline"/>
        </w:rPr>
        <w:t>the discursive registers of black Orientalism and Asian</w:t>
      </w:r>
      <w:r w:rsidR="00AC2C87">
        <w:rPr>
          <w:rStyle w:val="StyleUnderline"/>
        </w:rPr>
        <w:t xml:space="preserve"> </w:t>
      </w:r>
      <w:r w:rsidRPr="000705EB">
        <w:rPr>
          <w:rStyle w:val="StyleUnderline"/>
        </w:rPr>
        <w:t>uplift should not be regarded as unfortunate psychological complexes</w:t>
      </w:r>
      <w:r w:rsidR="00AC2C87">
        <w:rPr>
          <w:rStyle w:val="StyleUnderline"/>
        </w:rPr>
        <w:t xml:space="preserve"> </w:t>
      </w:r>
      <w:r w:rsidRPr="000705EB">
        <w:rPr>
          <w:rStyle w:val="StyleUnderline"/>
        </w:rPr>
        <w:t>of “racial prejudice” but, rather</w:t>
      </w:r>
      <w:r w:rsidRPr="000705EB">
        <w:rPr>
          <w:rStyle w:val="Emphasis"/>
        </w:rPr>
        <w:t>, as a form of cultural politics integral to</w:t>
      </w:r>
      <w:r w:rsidR="00AC2C87">
        <w:rPr>
          <w:rStyle w:val="Emphasis"/>
        </w:rPr>
        <w:t xml:space="preserve"> </w:t>
      </w:r>
      <w:r w:rsidRPr="000705EB">
        <w:rPr>
          <w:rStyle w:val="Emphasis"/>
        </w:rPr>
        <w:t>negotiating the contradictions endemic to Asian and African American</w:t>
      </w:r>
      <w:r w:rsidR="00AC2C87">
        <w:rPr>
          <w:rStyle w:val="Emphasis"/>
        </w:rPr>
        <w:t xml:space="preserve"> </w:t>
      </w:r>
      <w:r w:rsidRPr="000705EB">
        <w:rPr>
          <w:rStyle w:val="Emphasis"/>
        </w:rPr>
        <w:t>citizenship</w:t>
      </w:r>
      <w:r w:rsidRPr="00AC2C87">
        <w:rPr>
          <w:sz w:val="16"/>
        </w:rPr>
        <w:t>. Echoing the previous analysis of nineteenth-century discourses</w:t>
      </w:r>
      <w:r w:rsidR="00AC2C87" w:rsidRPr="00AC2C87">
        <w:rPr>
          <w:sz w:val="16"/>
        </w:rPr>
        <w:t xml:space="preserve"> </w:t>
      </w:r>
      <w:r w:rsidRPr="00AC2C87">
        <w:rPr>
          <w:sz w:val="16"/>
        </w:rPr>
        <w:t>of black citizenship, my point is not to identify whether black</w:t>
      </w:r>
      <w:r w:rsidR="00AC2C87" w:rsidRPr="00AC2C87">
        <w:rPr>
          <w:sz w:val="16"/>
        </w:rPr>
        <w:t xml:space="preserve"> </w:t>
      </w:r>
      <w:r w:rsidRPr="00AC2C87">
        <w:rPr>
          <w:sz w:val="16"/>
        </w:rPr>
        <w:t>Orientalism is racist or problematic. Instead, in the post-1965 period,</w:t>
      </w:r>
      <w:r w:rsidR="00AC2C87" w:rsidRPr="00AC2C87">
        <w:rPr>
          <w:sz w:val="16"/>
        </w:rPr>
        <w:t xml:space="preserve"> </w:t>
      </w:r>
      <w:r w:rsidRPr="000705EB">
        <w:rPr>
          <w:rStyle w:val="StyleUnderline"/>
        </w:rPr>
        <w:t>black Orientalism names how the persistent failures of black citizenship—the</w:t>
      </w:r>
      <w:r w:rsidR="00AC2C87">
        <w:rPr>
          <w:rStyle w:val="StyleUnderline"/>
        </w:rPr>
        <w:t xml:space="preserve"> </w:t>
      </w:r>
      <w:r w:rsidRPr="000705EB">
        <w:rPr>
          <w:rStyle w:val="StyleUnderline"/>
        </w:rPr>
        <w:t>inadequacy of legal equality, intensified residential segregation</w:t>
      </w:r>
      <w:r w:rsidR="00AC2C87">
        <w:rPr>
          <w:rStyle w:val="StyleUnderline"/>
        </w:rPr>
        <w:t xml:space="preserve"> </w:t>
      </w:r>
      <w:r w:rsidRPr="000705EB">
        <w:rPr>
          <w:rStyle w:val="StyleUnderline"/>
        </w:rPr>
        <w:t>of the black poor, disenfranchisement through mass incarceration—</w:t>
      </w:r>
      <w:r w:rsidRPr="00AC2C87">
        <w:rPr>
          <w:rStyle w:val="Emphasis"/>
        </w:rPr>
        <w:t>are</w:t>
      </w:r>
      <w:r w:rsidR="00AC2C87" w:rsidRPr="00AC2C87">
        <w:rPr>
          <w:rStyle w:val="Emphasis"/>
        </w:rPr>
        <w:t xml:space="preserve"> </w:t>
      </w:r>
      <w:r w:rsidRPr="00AC2C87">
        <w:rPr>
          <w:rStyle w:val="Emphasis"/>
        </w:rPr>
        <w:t>negotiated in relation to global restructuring, mass immigration, and a</w:t>
      </w:r>
      <w:r w:rsidR="00AC2C87" w:rsidRPr="00AC2C87">
        <w:rPr>
          <w:rStyle w:val="Emphasis"/>
        </w:rPr>
        <w:t xml:space="preserve"> </w:t>
      </w:r>
      <w:r w:rsidRPr="00AC2C87">
        <w:rPr>
          <w:rStyle w:val="Emphasis"/>
        </w:rPr>
        <w:t>dominant cold-war American Orientalism that is wary of a future shaped</w:t>
      </w:r>
      <w:r w:rsidR="00AC2C87" w:rsidRPr="00AC2C87">
        <w:rPr>
          <w:rStyle w:val="Emphasis"/>
        </w:rPr>
        <w:t xml:space="preserve"> </w:t>
      </w:r>
      <w:r w:rsidRPr="00AC2C87">
        <w:rPr>
          <w:rStyle w:val="Emphasis"/>
        </w:rPr>
        <w:t>by Asian economic domination</w:t>
      </w:r>
      <w:r w:rsidRPr="00AC2C87">
        <w:rPr>
          <w:sz w:val="16"/>
        </w:rPr>
        <w:t>.</w:t>
      </w:r>
      <w:r w:rsidR="00AC2C87" w:rsidRPr="00AC2C87">
        <w:rPr>
          <w:sz w:val="16"/>
        </w:rPr>
        <w:t xml:space="preserve"> </w:t>
      </w:r>
      <w:r w:rsidRPr="00AC2C87">
        <w:rPr>
          <w:sz w:val="16"/>
        </w:rPr>
        <w:t>Current discourses of black Orientalism are distinct from dominant</w:t>
      </w:r>
      <w:r w:rsidR="00AC2C87" w:rsidRPr="00AC2C87">
        <w:rPr>
          <w:sz w:val="16"/>
        </w:rPr>
        <w:t xml:space="preserve"> </w:t>
      </w:r>
      <w:r w:rsidRPr="00AC2C87">
        <w:rPr>
          <w:sz w:val="16"/>
        </w:rPr>
        <w:t>forms of American Orientalism, insofar as these discourses serve as a strategic</w:t>
      </w:r>
      <w:r w:rsidR="00AC2C87" w:rsidRPr="00AC2C87">
        <w:rPr>
          <w:sz w:val="16"/>
        </w:rPr>
        <w:t xml:space="preserve"> </w:t>
      </w:r>
      <w:r w:rsidRPr="00AC2C87">
        <w:rPr>
          <w:sz w:val="16"/>
        </w:rPr>
        <w:t>means to engage with the abandonment and disenfranchisement of</w:t>
      </w:r>
      <w:r w:rsidR="00AC2C87" w:rsidRPr="00AC2C87">
        <w:rPr>
          <w:sz w:val="16"/>
        </w:rPr>
        <w:t xml:space="preserve"> </w:t>
      </w:r>
      <w:r w:rsidRPr="00AC2C87">
        <w:rPr>
          <w:sz w:val="16"/>
        </w:rPr>
        <w:t>the black urban poor. Contemporary black Orientalisms, like their antecedent</w:t>
      </w:r>
      <w:r w:rsidR="00AC2C87" w:rsidRPr="00AC2C87">
        <w:rPr>
          <w:sz w:val="16"/>
        </w:rPr>
        <w:t xml:space="preserve"> </w:t>
      </w:r>
      <w:r w:rsidRPr="00AC2C87">
        <w:rPr>
          <w:sz w:val="16"/>
        </w:rPr>
        <w:t>historic forms, cannot simply be reduced to Asian scapegoating,</w:t>
      </w:r>
      <w:r w:rsidR="00AC2C87" w:rsidRPr="00AC2C87">
        <w:rPr>
          <w:sz w:val="16"/>
        </w:rPr>
        <w:t xml:space="preserve"> </w:t>
      </w:r>
      <w:r w:rsidRPr="00AC2C87">
        <w:rPr>
          <w:sz w:val="16"/>
        </w:rPr>
        <w:t xml:space="preserve">since </w:t>
      </w:r>
      <w:r w:rsidRPr="000705EB">
        <w:rPr>
          <w:rStyle w:val="Emphasis"/>
        </w:rPr>
        <w:t>black disenfranchisement is structurally related to new Asian immigration</w:t>
      </w:r>
      <w:r w:rsidR="00AC2C87">
        <w:rPr>
          <w:rStyle w:val="Emphasis"/>
        </w:rPr>
        <w:t xml:space="preserve"> </w:t>
      </w:r>
      <w:r w:rsidRPr="000705EB">
        <w:rPr>
          <w:rStyle w:val="Emphasis"/>
        </w:rPr>
        <w:t>and the rise of the so-called Pacific Rim economy</w:t>
      </w:r>
      <w:r w:rsidRPr="00AC2C87">
        <w:rPr>
          <w:sz w:val="16"/>
        </w:rPr>
        <w:t>. In this way,</w:t>
      </w:r>
      <w:r w:rsidR="00AC2C87" w:rsidRPr="00AC2C87">
        <w:rPr>
          <w:sz w:val="16"/>
        </w:rPr>
        <w:t xml:space="preserve"> </w:t>
      </w:r>
      <w:r w:rsidRPr="00AC2C87">
        <w:rPr>
          <w:sz w:val="16"/>
        </w:rPr>
        <w:t>rather than dispute the existence of anti-Korean or anti-Asian sentiments</w:t>
      </w:r>
      <w:r w:rsidR="00AC2C87" w:rsidRPr="00AC2C87">
        <w:rPr>
          <w:sz w:val="16"/>
        </w:rPr>
        <w:t xml:space="preserve"> </w:t>
      </w:r>
      <w:r w:rsidRPr="00AC2C87">
        <w:rPr>
          <w:sz w:val="16"/>
        </w:rPr>
        <w:t xml:space="preserve">during, say, the Los Angeles uprisings or merchant boycotts, </w:t>
      </w:r>
      <w:r w:rsidRPr="000705EB">
        <w:rPr>
          <w:rStyle w:val="StyleUnderline"/>
        </w:rPr>
        <w:t>black Orientalism</w:t>
      </w:r>
      <w:r w:rsidR="00AC2C87">
        <w:rPr>
          <w:rStyle w:val="StyleUnderline"/>
        </w:rPr>
        <w:t xml:space="preserve"> </w:t>
      </w:r>
      <w:r w:rsidRPr="000705EB">
        <w:rPr>
          <w:rStyle w:val="StyleUnderline"/>
        </w:rPr>
        <w:t>directs our analytical focus to the complexity of black national formation</w:t>
      </w:r>
      <w:r w:rsidR="00AC2C87">
        <w:rPr>
          <w:rStyle w:val="StyleUnderline"/>
        </w:rPr>
        <w:t xml:space="preserve"> </w:t>
      </w:r>
      <w:r w:rsidRPr="000705EB">
        <w:rPr>
          <w:rStyle w:val="StyleUnderline"/>
        </w:rPr>
        <w:t xml:space="preserve">in contemporary transnationalism, </w:t>
      </w:r>
      <w:r w:rsidRPr="000705EB">
        <w:rPr>
          <w:rStyle w:val="Emphasis"/>
        </w:rPr>
        <w:t>in which Asian labor, markets,</w:t>
      </w:r>
      <w:r w:rsidR="00AC2C87">
        <w:rPr>
          <w:rStyle w:val="Emphasis"/>
        </w:rPr>
        <w:t xml:space="preserve"> </w:t>
      </w:r>
      <w:r w:rsidRPr="000705EB">
        <w:rPr>
          <w:rStyle w:val="Emphasis"/>
        </w:rPr>
        <w:t>and capital constitute both America’s dream of future prosperity and the</w:t>
      </w:r>
      <w:r w:rsidR="00AC2C87">
        <w:rPr>
          <w:rStyle w:val="Emphasis"/>
        </w:rPr>
        <w:t xml:space="preserve"> </w:t>
      </w:r>
      <w:r w:rsidRPr="000705EB">
        <w:rPr>
          <w:rStyle w:val="Emphasis"/>
        </w:rPr>
        <w:t>likely realization of its worst yellow peril nightmare</w:t>
      </w:r>
      <w:r w:rsidRPr="000705EB">
        <w:rPr>
          <w:rStyle w:val="StyleUnderline"/>
        </w:rPr>
        <w:t xml:space="preserve">. </w:t>
      </w:r>
      <w:r w:rsidRPr="00AC2C87">
        <w:rPr>
          <w:sz w:val="16"/>
        </w:rPr>
        <w:t>In particular, I show</w:t>
      </w:r>
      <w:r w:rsidR="00AC2C87" w:rsidRPr="00AC2C87">
        <w:rPr>
          <w:sz w:val="16"/>
        </w:rPr>
        <w:t xml:space="preserve"> </w:t>
      </w:r>
      <w:r w:rsidRPr="00AC2C87">
        <w:rPr>
          <w:sz w:val="16"/>
        </w:rPr>
        <w:t>here that an understanding of the contradictions endemic to the institution</w:t>
      </w:r>
      <w:r w:rsidR="00AC2C87" w:rsidRPr="00AC2C87">
        <w:rPr>
          <w:sz w:val="16"/>
        </w:rPr>
        <w:t xml:space="preserve"> </w:t>
      </w:r>
      <w:r w:rsidRPr="00AC2C87">
        <w:rPr>
          <w:sz w:val="16"/>
        </w:rPr>
        <w:t xml:space="preserve">of U.S. citizenship help leverage the “ethical frame” in which </w:t>
      </w:r>
      <w:r w:rsidRPr="00AC2C87">
        <w:rPr>
          <w:rStyle w:val="StyleUnderline"/>
        </w:rPr>
        <w:t>contemporary</w:t>
      </w:r>
      <w:r w:rsidR="00AC2C87">
        <w:rPr>
          <w:rStyle w:val="StyleUnderline"/>
        </w:rPr>
        <w:t xml:space="preserve"> </w:t>
      </w:r>
      <w:r w:rsidRPr="00AC2C87">
        <w:rPr>
          <w:rStyle w:val="StyleUnderline"/>
        </w:rPr>
        <w:t>black/Asian antagonisms are contained through the dominant liberal</w:t>
      </w:r>
      <w:r w:rsidR="00AC2C87">
        <w:rPr>
          <w:rStyle w:val="StyleUnderline"/>
        </w:rPr>
        <w:t xml:space="preserve"> </w:t>
      </w:r>
      <w:r w:rsidRPr="00AC2C87">
        <w:rPr>
          <w:rStyle w:val="StyleUnderline"/>
        </w:rPr>
        <w:t>episteme</w:t>
      </w:r>
      <w:r w:rsidRPr="00AC2C87">
        <w:rPr>
          <w:sz w:val="16"/>
        </w:rPr>
        <w:t>. In other words, the reductive imposition of situational ethics through which black collective resistance is persistently figured, individualized,</w:t>
      </w:r>
      <w:r w:rsidR="00AC2C87" w:rsidRPr="00AC2C87">
        <w:rPr>
          <w:sz w:val="16"/>
        </w:rPr>
        <w:t xml:space="preserve"> </w:t>
      </w:r>
      <w:r w:rsidRPr="00AC2C87">
        <w:rPr>
          <w:sz w:val="16"/>
        </w:rPr>
        <w:t>and neutralized (as in “do the right thing”) requires a different kind</w:t>
      </w:r>
      <w:r w:rsidR="00AC2C87" w:rsidRPr="00AC2C87">
        <w:rPr>
          <w:sz w:val="16"/>
        </w:rPr>
        <w:t xml:space="preserve"> </w:t>
      </w:r>
      <w:r w:rsidRPr="00AC2C87">
        <w:rPr>
          <w:sz w:val="16"/>
        </w:rPr>
        <w:t>of critical reckoning with the past in the present, a reckoning that Marx so</w:t>
      </w:r>
      <w:r w:rsidR="00AC2C87" w:rsidRPr="00AC2C87">
        <w:rPr>
          <w:sz w:val="16"/>
        </w:rPr>
        <w:t xml:space="preserve"> </w:t>
      </w:r>
      <w:r w:rsidRPr="00AC2C87">
        <w:rPr>
          <w:sz w:val="16"/>
        </w:rPr>
        <w:t>eloquently depicted in his 1852 account of French history in the making:</w:t>
      </w:r>
      <w:r w:rsidR="00AC2C87" w:rsidRPr="00AC2C87">
        <w:rPr>
          <w:sz w:val="16"/>
        </w:rPr>
        <w:t xml:space="preserve"> </w:t>
      </w:r>
      <w:r w:rsidRPr="00AC2C87">
        <w:rPr>
          <w:sz w:val="16"/>
        </w:rPr>
        <w:t>Men make history, but they do not make it just as they please; they</w:t>
      </w:r>
      <w:r w:rsidR="00AC2C87" w:rsidRPr="00AC2C87">
        <w:rPr>
          <w:sz w:val="16"/>
        </w:rPr>
        <w:t xml:space="preserve"> </w:t>
      </w:r>
      <w:r w:rsidRPr="00AC2C87">
        <w:rPr>
          <w:sz w:val="16"/>
        </w:rPr>
        <w:t>do not make it under circumstances chosen by themselves but under</w:t>
      </w:r>
      <w:r w:rsidR="00AC2C87" w:rsidRPr="00AC2C87">
        <w:rPr>
          <w:sz w:val="16"/>
        </w:rPr>
        <w:t xml:space="preserve"> </w:t>
      </w:r>
      <w:r w:rsidRPr="00AC2C87">
        <w:rPr>
          <w:sz w:val="16"/>
        </w:rPr>
        <w:t>circumstances directly encountered, given and transmitted from the</w:t>
      </w:r>
      <w:r w:rsidR="00AC2C87" w:rsidRPr="00AC2C87">
        <w:rPr>
          <w:sz w:val="16"/>
        </w:rPr>
        <w:t xml:space="preserve"> </w:t>
      </w:r>
      <w:r w:rsidRPr="00AC2C87">
        <w:rPr>
          <w:sz w:val="16"/>
        </w:rPr>
        <w:t>past. The tradition of all the dead generations weighs like a nightmare</w:t>
      </w:r>
      <w:r w:rsidR="00AC2C87" w:rsidRPr="00AC2C87">
        <w:rPr>
          <w:sz w:val="16"/>
        </w:rPr>
        <w:t xml:space="preserve"> </w:t>
      </w:r>
      <w:r w:rsidRPr="00AC2C87">
        <w:rPr>
          <w:sz w:val="16"/>
        </w:rPr>
        <w:t>on the brain of the living. And just when they seem engaged</w:t>
      </w:r>
      <w:r w:rsidR="00AC2C87" w:rsidRPr="00AC2C87">
        <w:rPr>
          <w:sz w:val="16"/>
        </w:rPr>
        <w:t xml:space="preserve"> </w:t>
      </w:r>
      <w:r w:rsidRPr="00AC2C87">
        <w:rPr>
          <w:sz w:val="16"/>
        </w:rPr>
        <w:t>in revolutionizing themselves and things, in creating something that</w:t>
      </w:r>
      <w:r w:rsidR="00AC2C87" w:rsidRPr="00AC2C87">
        <w:rPr>
          <w:sz w:val="16"/>
        </w:rPr>
        <w:t xml:space="preserve"> </w:t>
      </w:r>
      <w:r w:rsidRPr="00AC2C87">
        <w:rPr>
          <w:sz w:val="16"/>
        </w:rPr>
        <w:t>has never yet existed, precisely in such periods of revolutionary crisis</w:t>
      </w:r>
      <w:r w:rsidR="00AC2C87" w:rsidRPr="00AC2C87">
        <w:rPr>
          <w:sz w:val="16"/>
        </w:rPr>
        <w:t xml:space="preserve"> </w:t>
      </w:r>
      <w:r w:rsidRPr="00AC2C87">
        <w:rPr>
          <w:sz w:val="16"/>
        </w:rPr>
        <w:t>they anxiously conjure up the spirits of the past to their service</w:t>
      </w:r>
      <w:r w:rsidR="00AC2C87" w:rsidRPr="00AC2C87">
        <w:rPr>
          <w:sz w:val="16"/>
        </w:rPr>
        <w:t xml:space="preserve"> </w:t>
      </w:r>
      <w:r w:rsidRPr="00AC2C87">
        <w:rPr>
          <w:sz w:val="16"/>
        </w:rPr>
        <w:t>and borrow from them names, battle cries and costumes in order to</w:t>
      </w:r>
      <w:r w:rsidR="00AC2C87" w:rsidRPr="00AC2C87">
        <w:rPr>
          <w:sz w:val="16"/>
        </w:rPr>
        <w:t xml:space="preserve"> </w:t>
      </w:r>
      <w:r w:rsidRPr="00AC2C87">
        <w:rPr>
          <w:sz w:val="16"/>
        </w:rPr>
        <w:t>present the new scene of world history in this time-honoured disguise</w:t>
      </w:r>
      <w:r w:rsidR="00AC2C87" w:rsidRPr="00AC2C87">
        <w:rPr>
          <w:sz w:val="16"/>
        </w:rPr>
        <w:t xml:space="preserve"> </w:t>
      </w:r>
      <w:r w:rsidRPr="00AC2C87">
        <w:rPr>
          <w:sz w:val="16"/>
        </w:rPr>
        <w:t>and this borrowed language.</w:t>
      </w:r>
      <w:r w:rsidR="00AC2C87" w:rsidRPr="00AC2C87">
        <w:rPr>
          <w:sz w:val="16"/>
        </w:rPr>
        <w:t xml:space="preserve"> </w:t>
      </w:r>
      <w:r w:rsidRPr="00AC2C87">
        <w:rPr>
          <w:sz w:val="16"/>
        </w:rPr>
        <w:t>.</w:t>
      </w:r>
      <w:r w:rsidR="00AC2C87" w:rsidRPr="00AC2C87">
        <w:rPr>
          <w:sz w:val="16"/>
        </w:rPr>
        <w:t xml:space="preserve"> </w:t>
      </w:r>
      <w:r w:rsidRPr="00AC2C87">
        <w:rPr>
          <w:sz w:val="16"/>
        </w:rPr>
        <w:t>.</w:t>
      </w:r>
      <w:r w:rsidR="00AC2C87" w:rsidRPr="00AC2C87">
        <w:rPr>
          <w:sz w:val="16"/>
        </w:rPr>
        <w:t xml:space="preserve"> </w:t>
      </w:r>
      <w:r w:rsidRPr="00AC2C87">
        <w:rPr>
          <w:sz w:val="16"/>
        </w:rPr>
        <w:t>. In like manner a beginner who</w:t>
      </w:r>
      <w:r w:rsidR="00AC2C87" w:rsidRPr="00AC2C87">
        <w:rPr>
          <w:sz w:val="16"/>
        </w:rPr>
        <w:t xml:space="preserve"> </w:t>
      </w:r>
      <w:r w:rsidRPr="00AC2C87">
        <w:rPr>
          <w:sz w:val="16"/>
        </w:rPr>
        <w:t>has learnt a new language always translates it back into his mother</w:t>
      </w:r>
      <w:r w:rsidR="00AC2C87" w:rsidRPr="00AC2C87">
        <w:rPr>
          <w:sz w:val="16"/>
        </w:rPr>
        <w:t xml:space="preserve"> </w:t>
      </w:r>
      <w:r w:rsidRPr="00AC2C87">
        <w:rPr>
          <w:sz w:val="16"/>
        </w:rPr>
        <w:t>tongue, but he has assimilated the spirit of the new language and can</w:t>
      </w:r>
      <w:r w:rsidR="00AC2C87" w:rsidRPr="00AC2C87">
        <w:rPr>
          <w:sz w:val="16"/>
        </w:rPr>
        <w:t xml:space="preserve"> </w:t>
      </w:r>
      <w:r w:rsidRPr="00AC2C87">
        <w:rPr>
          <w:sz w:val="16"/>
        </w:rPr>
        <w:t>freely express himself in it only when he finds his way in it without</w:t>
      </w:r>
      <w:r w:rsidR="00AC2C87" w:rsidRPr="00AC2C87">
        <w:rPr>
          <w:sz w:val="16"/>
        </w:rPr>
        <w:t xml:space="preserve"> </w:t>
      </w:r>
      <w:r w:rsidRPr="00AC2C87">
        <w:rPr>
          <w:sz w:val="16"/>
        </w:rPr>
        <w:t>recalling the old and forgets his native tongue in the use of the new.3</w:t>
      </w:r>
      <w:r w:rsidR="00AC2C87" w:rsidRPr="00AC2C87">
        <w:rPr>
          <w:sz w:val="16"/>
        </w:rPr>
        <w:t xml:space="preserve"> </w:t>
      </w:r>
      <w:r w:rsidRPr="00AC2C87">
        <w:rPr>
          <w:sz w:val="16"/>
        </w:rPr>
        <w:t>The sociological analyses and film scripts, the boycotts and the riots, that</w:t>
      </w:r>
      <w:r w:rsidR="00AC2C87" w:rsidRPr="00AC2C87">
        <w:rPr>
          <w:sz w:val="16"/>
        </w:rPr>
        <w:t xml:space="preserve"> </w:t>
      </w:r>
      <w:r w:rsidRPr="00AC2C87">
        <w:rPr>
          <w:sz w:val="16"/>
        </w:rPr>
        <w:t>I take up in this chapter bear the traces of “this time-honoured disguise</w:t>
      </w:r>
      <w:r w:rsidR="00AC2C87" w:rsidRPr="00AC2C87">
        <w:rPr>
          <w:sz w:val="16"/>
        </w:rPr>
        <w:t xml:space="preserve"> </w:t>
      </w:r>
      <w:r w:rsidRPr="00AC2C87">
        <w:rPr>
          <w:sz w:val="16"/>
        </w:rPr>
        <w:t xml:space="preserve">and this borrowed language,” but </w:t>
      </w:r>
      <w:r w:rsidRPr="00AC2C87">
        <w:rPr>
          <w:rStyle w:val="StyleUnderline"/>
        </w:rPr>
        <w:t>they are not merely repetitions of the</w:t>
      </w:r>
      <w:r w:rsidR="00AC2C87">
        <w:rPr>
          <w:rStyle w:val="StyleUnderline"/>
        </w:rPr>
        <w:t xml:space="preserve"> </w:t>
      </w:r>
      <w:r w:rsidRPr="00AC2C87">
        <w:rPr>
          <w:rStyle w:val="StyleUnderline"/>
        </w:rPr>
        <w:t>old. What is new in these critical vernaculars can be discerned by attending</w:t>
      </w:r>
      <w:r w:rsidR="00AC2C87">
        <w:rPr>
          <w:rStyle w:val="StyleUnderline"/>
        </w:rPr>
        <w:t xml:space="preserve"> </w:t>
      </w:r>
      <w:r w:rsidRPr="00AC2C87">
        <w:rPr>
          <w:rStyle w:val="StyleUnderline"/>
        </w:rPr>
        <w:t xml:space="preserve">to how the “tradition of all the dead generations” </w:t>
      </w:r>
      <w:r w:rsidRPr="00AC2C87">
        <w:rPr>
          <w:rStyle w:val="Emphasis"/>
        </w:rPr>
        <w:t>continues to operate</w:t>
      </w:r>
      <w:r w:rsidR="00AC2C87" w:rsidRPr="00AC2C87">
        <w:rPr>
          <w:rStyle w:val="Emphasis"/>
        </w:rPr>
        <w:t xml:space="preserve"> </w:t>
      </w:r>
      <w:r w:rsidRPr="00AC2C87">
        <w:rPr>
          <w:rStyle w:val="Emphasis"/>
        </w:rPr>
        <w:t>in and on the present</w:t>
      </w:r>
      <w:r w:rsidRPr="00AC2C87">
        <w:rPr>
          <w:rStyle w:val="StyleUnderline"/>
        </w:rPr>
        <w:t>.</w:t>
      </w:r>
    </w:p>
    <w:p w:rsidR="00F3210F" w:rsidRDefault="00F3210F" w:rsidP="000705EB">
      <w:pPr>
        <w:rPr>
          <w:rStyle w:val="StyleUnderline"/>
        </w:rPr>
      </w:pPr>
    </w:p>
    <w:p w:rsidR="00F3210F" w:rsidRDefault="00F3210F" w:rsidP="00F3210F">
      <w:pPr>
        <w:pStyle w:val="Heading4"/>
      </w:pPr>
      <w:r>
        <w:t>US economic engagement with China is a romanticized account of global economic integration premised on the masking of US imperial violence against Asian nations and erasure and exploitation of black urban populations</w:t>
      </w:r>
    </w:p>
    <w:p w:rsidR="00F3210F" w:rsidRDefault="00F3210F" w:rsidP="00F3210F">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99-101. CS&gt;</w:t>
      </w:r>
    </w:p>
    <w:p w:rsidR="00F3210F" w:rsidRPr="00F3210F" w:rsidRDefault="00F3210F" w:rsidP="00F3210F">
      <w:pPr>
        <w:rPr>
          <w:sz w:val="16"/>
        </w:rPr>
      </w:pPr>
      <w:r w:rsidRPr="00862485">
        <w:rPr>
          <w:rStyle w:val="StyleUnderline"/>
        </w:rPr>
        <w:t>The increased visibility of Asian capital and Asian professional labor</w:t>
      </w:r>
      <w:r>
        <w:rPr>
          <w:rStyle w:val="StyleUnderline"/>
        </w:rPr>
        <w:t xml:space="preserve"> </w:t>
      </w:r>
      <w:r w:rsidRPr="00862485">
        <w:rPr>
          <w:rStyle w:val="StyleUnderline"/>
        </w:rPr>
        <w:t>throughout California’s urban centers can operate as a sign of the selective</w:t>
      </w:r>
      <w:r>
        <w:rPr>
          <w:rStyle w:val="StyleUnderline"/>
        </w:rPr>
        <w:t xml:space="preserve"> </w:t>
      </w:r>
      <w:r w:rsidRPr="00862485">
        <w:rPr>
          <w:rStyle w:val="StyleUnderline"/>
        </w:rPr>
        <w:t>“Pacific Rim” prosperity that this influx has generated for all professionals</w:t>
      </w:r>
      <w:r>
        <w:rPr>
          <w:rStyle w:val="StyleUnderline"/>
        </w:rPr>
        <w:t xml:space="preserve"> </w:t>
      </w:r>
      <w:r w:rsidRPr="00862485">
        <w:rPr>
          <w:rStyle w:val="StyleUnderline"/>
        </w:rPr>
        <w:t>working in well-paid positions in finance, banking, insurance, and real</w:t>
      </w:r>
      <w:r>
        <w:rPr>
          <w:rStyle w:val="StyleUnderline"/>
        </w:rPr>
        <w:t xml:space="preserve"> </w:t>
      </w:r>
      <w:r w:rsidRPr="00862485">
        <w:rPr>
          <w:rStyle w:val="StyleUnderline"/>
        </w:rPr>
        <w:t>estate.</w:t>
      </w:r>
      <w:r w:rsidRPr="00F3210F">
        <w:rPr>
          <w:sz w:val="16"/>
        </w:rPr>
        <w:t xml:space="preserve"> But </w:t>
      </w:r>
      <w:r w:rsidRPr="00862485">
        <w:rPr>
          <w:rStyle w:val="StyleUnderline"/>
        </w:rPr>
        <w:t>dystopic Orientalist imaginings</w:t>
      </w:r>
      <w:r w:rsidRPr="00F3210F">
        <w:rPr>
          <w:sz w:val="16"/>
        </w:rPr>
        <w:t xml:space="preserve"> (the classic Blade Runner scenario) </w:t>
      </w:r>
      <w:r w:rsidRPr="00862485">
        <w:rPr>
          <w:rStyle w:val="StyleUnderline"/>
        </w:rPr>
        <w:t>of a future of</w:t>
      </w:r>
      <w:r w:rsidRPr="00F3210F">
        <w:rPr>
          <w:sz w:val="16"/>
        </w:rPr>
        <w:t xml:space="preserve"> Japanese or </w:t>
      </w:r>
      <w:r w:rsidRPr="00862485">
        <w:rPr>
          <w:rStyle w:val="Emphasis"/>
        </w:rPr>
        <w:t>Asian economic domination are always</w:t>
      </w:r>
      <w:r>
        <w:rPr>
          <w:rStyle w:val="Emphasis"/>
        </w:rPr>
        <w:t xml:space="preserve"> </w:t>
      </w:r>
      <w:r w:rsidRPr="00862485">
        <w:rPr>
          <w:rStyle w:val="Emphasis"/>
        </w:rPr>
        <w:t>the anxious underside of official celebrations of the “Pacific Century.”</w:t>
      </w:r>
      <w:r>
        <w:rPr>
          <w:rStyle w:val="Emphasis"/>
        </w:rPr>
        <w:t xml:space="preserve"> </w:t>
      </w:r>
      <w:r w:rsidRPr="00F3210F">
        <w:rPr>
          <w:sz w:val="16"/>
        </w:rPr>
        <w:t xml:space="preserve">According to Rob Wilson, </w:t>
      </w:r>
      <w:r w:rsidRPr="00862485">
        <w:rPr>
          <w:rStyle w:val="StyleUnderline"/>
        </w:rPr>
        <w:t>although the “Pacific Rim” (which shifted</w:t>
      </w:r>
      <w:r>
        <w:rPr>
          <w:rStyle w:val="StyleUnderline"/>
        </w:rPr>
        <w:t xml:space="preserve"> </w:t>
      </w:r>
      <w:r w:rsidRPr="00862485">
        <w:rPr>
          <w:rStyle w:val="StyleUnderline"/>
        </w:rPr>
        <w:t>to the rubric of the “Asia-Pacific” by the mid-1990s) is constructed in the</w:t>
      </w:r>
      <w:r>
        <w:rPr>
          <w:rStyle w:val="StyleUnderline"/>
        </w:rPr>
        <w:t xml:space="preserve"> </w:t>
      </w:r>
      <w:r w:rsidRPr="00862485">
        <w:rPr>
          <w:rStyle w:val="StyleUnderline"/>
        </w:rPr>
        <w:t>United States as a more “porous, user-friendly space of post–cold war,</w:t>
      </w:r>
      <w:r>
        <w:rPr>
          <w:rStyle w:val="StyleUnderline"/>
        </w:rPr>
        <w:t xml:space="preserve"> </w:t>
      </w:r>
      <w:r w:rsidRPr="00862485">
        <w:rPr>
          <w:rStyle w:val="StyleUnderline"/>
        </w:rPr>
        <w:t>post-binary, ‘post-Orientalist’ interaction” for the global flow of capital,</w:t>
      </w:r>
      <w:r>
        <w:rPr>
          <w:rStyle w:val="StyleUnderline"/>
        </w:rPr>
        <w:t xml:space="preserve"> </w:t>
      </w:r>
      <w:r w:rsidRPr="00862485">
        <w:rPr>
          <w:rStyle w:val="StyleUnderline"/>
        </w:rPr>
        <w:t>these celebratory regional constructs cannot completely transcend “the</w:t>
      </w:r>
      <w:r>
        <w:rPr>
          <w:rStyle w:val="StyleUnderline"/>
        </w:rPr>
        <w:t xml:space="preserve"> </w:t>
      </w:r>
      <w:r w:rsidRPr="00862485">
        <w:rPr>
          <w:rStyle w:val="StyleUnderline"/>
        </w:rPr>
        <w:t>‘cold war demonology’ and historical trauma of war and immigration</w:t>
      </w:r>
      <w:r>
        <w:rPr>
          <w:rStyle w:val="StyleUnderline"/>
        </w:rPr>
        <w:t xml:space="preserve"> </w:t>
      </w:r>
      <w:r w:rsidRPr="00862485">
        <w:rPr>
          <w:rStyle w:val="StyleUnderline"/>
        </w:rPr>
        <w:t>which continue to haunt ‘the U.S. political imaginary.</w:t>
      </w:r>
      <w:r w:rsidRPr="00F3210F">
        <w:rPr>
          <w:sz w:val="16"/>
        </w:rPr>
        <w:t xml:space="preserve">’”10 Indeed, as Wilson argues, “Orientalism refuses to be posted or deconstructed inside the US national imaginary even during this hyper-interactive moment of transnational/transcultural flow,” and he points to the “lurid . . . racially phobic and politically regressive” characterizations so recently ascribed to the Asia-Pacific.11 </w:t>
      </w:r>
      <w:r w:rsidRPr="00862485">
        <w:rPr>
          <w:rStyle w:val="StyleUnderline"/>
        </w:rPr>
        <w:t>In order to keep the past at bay, the U.S. construction</w:t>
      </w:r>
      <w:r w:rsidRPr="00F3210F">
        <w:rPr>
          <w:sz w:val="16"/>
        </w:rPr>
        <w:t xml:space="preserve"> </w:t>
      </w:r>
      <w:r w:rsidRPr="00862485">
        <w:rPr>
          <w:rStyle w:val="Emphasis"/>
        </w:rPr>
        <w:t>of “the Pacific Rim” as a vast space of future coprosperity strives to</w:t>
      </w:r>
      <w:r>
        <w:rPr>
          <w:rStyle w:val="Emphasis"/>
        </w:rPr>
        <w:t xml:space="preserve"> </w:t>
      </w:r>
      <w:r w:rsidRPr="00862485">
        <w:rPr>
          <w:rStyle w:val="Emphasis"/>
        </w:rPr>
        <w:t>produce what Bruce Cumings calls “a forgetting, a hoped-for amnesia” of</w:t>
      </w:r>
      <w:r>
        <w:rPr>
          <w:rStyle w:val="Emphasis"/>
        </w:rPr>
        <w:t xml:space="preserve"> </w:t>
      </w:r>
      <w:r w:rsidRPr="00862485">
        <w:rPr>
          <w:rStyle w:val="Emphasis"/>
        </w:rPr>
        <w:t xml:space="preserve">how the region was “fashioned in warfare” </w:t>
      </w:r>
      <w:r w:rsidRPr="00F3210F">
        <w:rPr>
          <w:sz w:val="16"/>
        </w:rPr>
        <w:t xml:space="preserve">from 1941 to 1975.12 By the late 1980s, </w:t>
      </w:r>
      <w:r w:rsidRPr="00862485">
        <w:rPr>
          <w:rStyle w:val="StyleUnderline"/>
        </w:rPr>
        <w:t>the more or less successful erasure of the imperialist</w:t>
      </w:r>
      <w:r>
        <w:rPr>
          <w:rStyle w:val="StyleUnderline"/>
        </w:rPr>
        <w:t xml:space="preserve"> </w:t>
      </w:r>
      <w:r w:rsidRPr="00862485">
        <w:rPr>
          <w:rStyle w:val="StyleUnderline"/>
        </w:rPr>
        <w:t>past had made it possible for the Pacific Rim to become the sign of the</w:t>
      </w:r>
      <w:r>
        <w:rPr>
          <w:rStyle w:val="StyleUnderline"/>
        </w:rPr>
        <w:t xml:space="preserve"> </w:t>
      </w:r>
      <w:r w:rsidRPr="00862485">
        <w:rPr>
          <w:rStyle w:val="StyleUnderline"/>
        </w:rPr>
        <w:t>future itself</w:t>
      </w:r>
      <w:r w:rsidRPr="00F3210F">
        <w:rPr>
          <w:sz w:val="16"/>
        </w:rPr>
        <w:t xml:space="preserve">. Rhetorically shorn of any vestiges of the turbulent, deadly past, </w:t>
      </w:r>
      <w:r w:rsidRPr="00862485">
        <w:rPr>
          <w:rStyle w:val="Emphasis"/>
        </w:rPr>
        <w:t>the Pacific was now to be embraced as the means to take hold of the</w:t>
      </w:r>
      <w:r>
        <w:rPr>
          <w:rStyle w:val="Emphasis"/>
        </w:rPr>
        <w:t xml:space="preserve"> </w:t>
      </w:r>
      <w:r w:rsidRPr="00862485">
        <w:rPr>
          <w:rStyle w:val="Emphasis"/>
        </w:rPr>
        <w:t>new millennium, with all the shiny, techno-utopic promise of limitless</w:t>
      </w:r>
      <w:r>
        <w:rPr>
          <w:rStyle w:val="Emphasis"/>
        </w:rPr>
        <w:t xml:space="preserve"> </w:t>
      </w:r>
      <w:r w:rsidRPr="00862485">
        <w:rPr>
          <w:rStyle w:val="Emphasis"/>
        </w:rPr>
        <w:t>growth and prosperity.</w:t>
      </w:r>
      <w:r w:rsidRPr="00F3210F">
        <w:rPr>
          <w:sz w:val="16"/>
        </w:rPr>
        <w:t xml:space="preserve"> It was this vision of the Rim that the megadevelopers, corporate barons, and civic leaders of Los Angeles seized as their ticket to win the race to become the American city of the twenty-first century: Just as New York, London, Paris stood as symbols of past centuries, L.A. will be THE city of the 21st century. The potential for Los Angeles as a prosperous international center for communications, trade, investment and culture is immense. It will be a leading hub of world trade, where the combined economies are expanding at the rate of 3 billion a week toward a projected 27 share of the world’s gross product before the end of the century.13 Despite the ebullient rhetoric of official LA boosters (“3 billion a week”), </w:t>
      </w:r>
      <w:r w:rsidRPr="00F3210F">
        <w:rPr>
          <w:rStyle w:val="StyleUnderline"/>
        </w:rPr>
        <w:t>the embrace of the Pacific Rim by the West has been an anxious enterprise</w:t>
      </w:r>
      <w:r>
        <w:rPr>
          <w:rStyle w:val="StyleUnderline"/>
        </w:rPr>
        <w:t xml:space="preserve"> </w:t>
      </w:r>
      <w:r w:rsidRPr="00F3210F">
        <w:rPr>
          <w:rStyle w:val="StyleUnderline"/>
        </w:rPr>
        <w:t>on at least two important fronts. On the one hand, the historic specter</w:t>
      </w:r>
      <w:r>
        <w:rPr>
          <w:rStyle w:val="StyleUnderline"/>
        </w:rPr>
        <w:t xml:space="preserve"> </w:t>
      </w:r>
      <w:r w:rsidRPr="00F3210F">
        <w:rPr>
          <w:rStyle w:val="StyleUnderline"/>
        </w:rPr>
        <w:t>of imperialist wars in Asia continues to haunt the dreams of a harmonious</w:t>
      </w:r>
      <w:r>
        <w:rPr>
          <w:rStyle w:val="StyleUnderline"/>
        </w:rPr>
        <w:t xml:space="preserve"> </w:t>
      </w:r>
      <w:r w:rsidRPr="00F3210F">
        <w:rPr>
          <w:rStyle w:val="StyleUnderline"/>
        </w:rPr>
        <w:t>future of American and Asian capital coprosperity</w:t>
      </w:r>
      <w:r w:rsidRPr="00F3210F">
        <w:rPr>
          <w:sz w:val="16"/>
        </w:rPr>
        <w:t xml:space="preserve">. As Wilson noted, </w:t>
      </w:r>
      <w:r w:rsidRPr="00F3210F">
        <w:rPr>
          <w:rStyle w:val="StyleUnderline"/>
        </w:rPr>
        <w:t>the cold-war legacy of protecting “the American way” from invading</w:t>
      </w:r>
      <w:r>
        <w:rPr>
          <w:rStyle w:val="StyleUnderline"/>
        </w:rPr>
        <w:t xml:space="preserve"> </w:t>
      </w:r>
      <w:r w:rsidRPr="00F3210F">
        <w:rPr>
          <w:rStyle w:val="StyleUnderline"/>
        </w:rPr>
        <w:t>Asian enemies cannot be fully repressed by the demands of global</w:t>
      </w:r>
      <w:r>
        <w:rPr>
          <w:rStyle w:val="StyleUnderline"/>
        </w:rPr>
        <w:t xml:space="preserve"> </w:t>
      </w:r>
      <w:r w:rsidRPr="00F3210F">
        <w:rPr>
          <w:rStyle w:val="StyleUnderline"/>
        </w:rPr>
        <w:t>restructuring for “a utopic discourse of the liberal market, an emerging</w:t>
      </w:r>
      <w:r>
        <w:rPr>
          <w:rStyle w:val="StyleUnderline"/>
        </w:rPr>
        <w:t xml:space="preserve"> </w:t>
      </w:r>
      <w:r w:rsidRPr="00F3210F">
        <w:rPr>
          <w:rStyle w:val="StyleUnderline"/>
        </w:rPr>
        <w:t>signifier of transnational aspirations for some higher, supranational</w:t>
      </w:r>
      <w:r>
        <w:rPr>
          <w:rStyle w:val="StyleUnderline"/>
        </w:rPr>
        <w:t xml:space="preserve"> </w:t>
      </w:r>
      <w:r w:rsidRPr="00F3210F">
        <w:rPr>
          <w:rStyle w:val="StyleUnderline"/>
        </w:rPr>
        <w:t>unity.”</w:t>
      </w:r>
      <w:r w:rsidRPr="00F3210F">
        <w:rPr>
          <w:sz w:val="16"/>
        </w:rPr>
        <w:t xml:space="preserve">14 </w:t>
      </w:r>
      <w:r w:rsidRPr="00F3210F">
        <w:rPr>
          <w:rStyle w:val="StyleUnderline"/>
        </w:rPr>
        <w:t>Moreover, the glimmering 1980s record of the “Asian Tigers” was</w:t>
      </w:r>
      <w:r>
        <w:rPr>
          <w:rStyle w:val="StyleUnderline"/>
        </w:rPr>
        <w:t xml:space="preserve"> </w:t>
      </w:r>
      <w:r w:rsidRPr="00F3210F">
        <w:rPr>
          <w:sz w:val="16"/>
        </w:rPr>
        <w:t xml:space="preserve">more than a little </w:t>
      </w:r>
      <w:r w:rsidRPr="00F3210F">
        <w:rPr>
          <w:rStyle w:val="StyleUnderline"/>
        </w:rPr>
        <w:t>vexed as nativist fears of a yellow peril takeover</w:t>
      </w:r>
      <w:r w:rsidRPr="00F3210F">
        <w:rPr>
          <w:sz w:val="16"/>
        </w:rPr>
        <w:t xml:space="preserve"> vied for rhetorical attention: the Pacific Rim nations were still, in the last instance, capitalist rivals. Any embrace of the Pacific Rim from the vantage point of contemporary Los Angeles was heavily burdened with the realities of the past in the present</w:t>
      </w:r>
      <w:r w:rsidRPr="00F3210F">
        <w:rPr>
          <w:rStyle w:val="StyleUnderline"/>
        </w:rPr>
        <w:t>. In response to these troubling specters, the rhetorical</w:t>
      </w:r>
      <w:r>
        <w:rPr>
          <w:rStyle w:val="StyleUnderline"/>
        </w:rPr>
        <w:t xml:space="preserve"> </w:t>
      </w:r>
      <w:r w:rsidRPr="00F3210F">
        <w:rPr>
          <w:rStyle w:val="StyleUnderline"/>
        </w:rPr>
        <w:t>strategy was clear: erase the past and present of U.S. imperialism in Asia,</w:t>
      </w:r>
      <w:r>
        <w:rPr>
          <w:rStyle w:val="StyleUnderline"/>
        </w:rPr>
        <w:t xml:space="preserve"> </w:t>
      </w:r>
      <w:r w:rsidRPr="00F3210F">
        <w:rPr>
          <w:rStyle w:val="StyleUnderline"/>
        </w:rPr>
        <w:t>ignore any hint of class or racial violence</w:t>
      </w:r>
      <w:r w:rsidRPr="00F3210F">
        <w:rPr>
          <w:sz w:val="16"/>
        </w:rPr>
        <w:t xml:space="preserve"> in the history or future of Los Angeles, </w:t>
      </w:r>
      <w:r w:rsidRPr="00F3210F">
        <w:rPr>
          <w:rStyle w:val="StyleUnderline"/>
        </w:rPr>
        <w:t>and evade any question of who stands to lose in this “new global</w:t>
      </w:r>
      <w:r>
        <w:rPr>
          <w:rStyle w:val="StyleUnderline"/>
        </w:rPr>
        <w:t xml:space="preserve"> </w:t>
      </w:r>
      <w:r w:rsidRPr="00F3210F">
        <w:rPr>
          <w:rStyle w:val="StyleUnderline"/>
        </w:rPr>
        <w:t>regionalism.”</w:t>
      </w:r>
      <w:r w:rsidRPr="00F3210F">
        <w:rPr>
          <w:sz w:val="16"/>
        </w:rPr>
        <w:t xml:space="preserve"> In short, </w:t>
      </w:r>
      <w:r w:rsidRPr="00F3210F">
        <w:rPr>
          <w:rStyle w:val="StyleUnderline"/>
        </w:rPr>
        <w:t>avoid all possible contradictions that might sully</w:t>
      </w:r>
      <w:r>
        <w:rPr>
          <w:rStyle w:val="StyleUnderline"/>
        </w:rPr>
        <w:t xml:space="preserve"> </w:t>
      </w:r>
      <w:r w:rsidRPr="00F3210F">
        <w:rPr>
          <w:rStyle w:val="StyleUnderline"/>
        </w:rPr>
        <w:t>the dream of boundless development.</w:t>
      </w:r>
      <w:r>
        <w:rPr>
          <w:rStyle w:val="StyleUnderline"/>
        </w:rPr>
        <w:t xml:space="preserve"> </w:t>
      </w:r>
      <w:r w:rsidRPr="00F3210F">
        <w:rPr>
          <w:rStyle w:val="StyleUnderline"/>
        </w:rPr>
        <w:t>The second feature troubling a wholesale embrace of this “Asia Pacific”</w:t>
      </w:r>
      <w:r>
        <w:rPr>
          <w:rStyle w:val="StyleUnderline"/>
        </w:rPr>
        <w:t xml:space="preserve"> </w:t>
      </w:r>
      <w:r w:rsidRPr="00F3210F">
        <w:rPr>
          <w:rStyle w:val="StyleUnderline"/>
        </w:rPr>
        <w:t>was the presence</w:t>
      </w:r>
      <w:r w:rsidRPr="00F3210F">
        <w:rPr>
          <w:sz w:val="16"/>
        </w:rPr>
        <w:t xml:space="preserve"> in Los Angeles (as elsewhere) </w:t>
      </w:r>
      <w:r w:rsidRPr="00F3210F">
        <w:rPr>
          <w:rStyle w:val="StyleUnderline"/>
        </w:rPr>
        <w:t>of populations that did</w:t>
      </w:r>
      <w:r>
        <w:rPr>
          <w:rStyle w:val="StyleUnderline"/>
        </w:rPr>
        <w:t xml:space="preserve"> </w:t>
      </w:r>
      <w:r w:rsidRPr="00F3210F">
        <w:rPr>
          <w:rStyle w:val="StyleUnderline"/>
        </w:rPr>
        <w:t>not share the enthusiasm for the transnational backroom deals</w:t>
      </w:r>
      <w:r w:rsidRPr="00F3210F">
        <w:rPr>
          <w:sz w:val="16"/>
        </w:rPr>
        <w:t xml:space="preserve"> that would determine their future. For example, in response to the “10 Year Plan” produced after the Watts riots of 1965, one local resident detected a curious oversight: There were condominiums and townhouses, and there were women pushing their babies and there were little grocery and variety stores and everything you would need in your community to shop for . . . there were no African Americans in those pictures. . . . I asked where are the African Americans. I never got an answer to that question.15 This would not be the last time that </w:t>
      </w:r>
      <w:r w:rsidRPr="00F3210F">
        <w:rPr>
          <w:rStyle w:val="StyleUnderline"/>
        </w:rPr>
        <w:t>black people were noticeably absent</w:t>
      </w:r>
      <w:r>
        <w:rPr>
          <w:rStyle w:val="StyleUnderline"/>
        </w:rPr>
        <w:t xml:space="preserve"> </w:t>
      </w:r>
      <w:r w:rsidRPr="00F3210F">
        <w:rPr>
          <w:rStyle w:val="StyleUnderline"/>
        </w:rPr>
        <w:t>from official plans dedicated to rebuilding a new Los Angeles in the wake of mass urban riots.</w:t>
      </w:r>
      <w:r w:rsidRPr="00F3210F">
        <w:rPr>
          <w:sz w:val="16"/>
        </w:rPr>
        <w:t xml:space="preserve"> In “Rebuild LA” following the LA riots of 1992, offi- cial booster narratives made only the most anemic attempts to engage the city’s black urban poor in the production of the future landscape of Los Angeles. </w:t>
      </w:r>
      <w:r w:rsidRPr="00F3210F">
        <w:rPr>
          <w:rStyle w:val="StyleUnderline"/>
        </w:rPr>
        <w:t>The erasure of this population from the city’s vision of its future</w:t>
      </w:r>
      <w:r>
        <w:rPr>
          <w:rStyle w:val="StyleUnderline"/>
        </w:rPr>
        <w:t xml:space="preserve"> </w:t>
      </w:r>
      <w:r w:rsidRPr="00F3210F">
        <w:rPr>
          <w:rStyle w:val="StyleUnderline"/>
        </w:rPr>
        <w:t>is both a rhetorical sign and a political economic policy that reflects the</w:t>
      </w:r>
      <w:r>
        <w:rPr>
          <w:rStyle w:val="StyleUnderline"/>
        </w:rPr>
        <w:t xml:space="preserve"> </w:t>
      </w:r>
      <w:r w:rsidRPr="00F3210F">
        <w:rPr>
          <w:rStyle w:val="StyleUnderline"/>
        </w:rPr>
        <w:t>processes of urban restructuring aggressively sponsored by the U.S. state.</w:t>
      </w:r>
      <w:r>
        <w:rPr>
          <w:rStyle w:val="StyleUnderline"/>
        </w:rPr>
        <w:t xml:space="preserve"> </w:t>
      </w:r>
      <w:r w:rsidRPr="00F3210F">
        <w:rPr>
          <w:rStyle w:val="Emphasis"/>
        </w:rPr>
        <w:t>The writing out of black urban populations from the plans of future prosperity</w:t>
      </w:r>
      <w:r>
        <w:rPr>
          <w:rStyle w:val="Emphasis"/>
        </w:rPr>
        <w:t xml:space="preserve"> </w:t>
      </w:r>
      <w:r w:rsidRPr="00F3210F">
        <w:rPr>
          <w:rStyle w:val="Emphasis"/>
        </w:rPr>
        <w:t>is seen as a necessary condition for economic and social “progress”</w:t>
      </w:r>
      <w:r>
        <w:rPr>
          <w:rStyle w:val="Emphasis"/>
        </w:rPr>
        <w:t xml:space="preserve"> </w:t>
      </w:r>
      <w:r w:rsidRPr="00F3210F">
        <w:rPr>
          <w:sz w:val="16"/>
        </w:rPr>
        <w:t>in the development of Los Angeles.</w:t>
      </w:r>
    </w:p>
    <w:p w:rsidR="00F3210F" w:rsidRPr="00AC2C87" w:rsidRDefault="00F3210F" w:rsidP="000705EB">
      <w:pPr>
        <w:rPr>
          <w:rStyle w:val="StyleUnderline"/>
        </w:rPr>
      </w:pPr>
    </w:p>
    <w:p w:rsidR="00021251" w:rsidRDefault="003217D7" w:rsidP="00F472FF">
      <w:pPr>
        <w:pStyle w:val="Heading2"/>
      </w:pPr>
      <w:r>
        <w:t>Rhetorical Silence</w:t>
      </w:r>
      <w:r w:rsidR="00EA0426">
        <w:t xml:space="preserve"> Link</w:t>
      </w:r>
    </w:p>
    <w:p w:rsidR="003217D7" w:rsidRPr="00A17142" w:rsidRDefault="003217D7" w:rsidP="003217D7">
      <w:pPr>
        <w:pStyle w:val="Heading4"/>
        <w:rPr>
          <w:rStyle w:val="Style13ptBold"/>
          <w:rFonts w:asciiTheme="minorHAnsi" w:hAnsiTheme="minorHAnsi"/>
          <w:b/>
          <w:bCs w:val="0"/>
          <w:sz w:val="23"/>
          <w:szCs w:val="23"/>
        </w:rPr>
      </w:pPr>
      <w:r w:rsidRPr="00A17142">
        <w:rPr>
          <w:rStyle w:val="Style13ptBold"/>
          <w:rFonts w:asciiTheme="minorHAnsi" w:hAnsiTheme="minorHAnsi"/>
          <w:b/>
          <w:bCs w:val="0"/>
          <w:sz w:val="23"/>
          <w:szCs w:val="23"/>
        </w:rPr>
        <w:t>THE AFFIRMATIVE’S RHETORICAL SILENCE ON RACE UNIQUELY AFFECTS CHINESE ENGAGEMENT</w:t>
      </w:r>
    </w:p>
    <w:p w:rsidR="003217D7" w:rsidRPr="00A17142" w:rsidRDefault="003217D7" w:rsidP="003217D7">
      <w:pPr>
        <w:rPr>
          <w:rStyle w:val="Style13ptBold"/>
          <w:rFonts w:ascii="Verdana" w:hAnsi="Verdana"/>
          <w:b w:val="0"/>
          <w:sz w:val="18"/>
          <w:szCs w:val="18"/>
        </w:rPr>
      </w:pPr>
      <w:r w:rsidRPr="00A17142">
        <w:rPr>
          <w:rStyle w:val="Style13ptBold"/>
          <w:rFonts w:ascii="Verdana" w:hAnsi="Verdana"/>
          <w:b w:val="0"/>
          <w:sz w:val="18"/>
          <w:szCs w:val="18"/>
        </w:rPr>
        <w:t>AMERICAN ORIENTALISM is an EXCLUSIONARY, REGULATORY and RACIALIZED discourse that situates China as an EXOTIC, CURIOUS SPECTACLE for CONSUMPTION.  The aff’s Engagement policy ignores the implicit Orientalist discursive formations that PRODUCE and MANAGE Asian racial difference within the United States.  Circus exhibits, Coolie labor, Immigration, citizenship are all DEFINITIVE of American genealogy of Asian racialization.  Failure to understand, discuss and interrogate RACE perpetuates a CONTRADICTORY process of NEGOTIATION, Black Orientalism.  This PARADOX forces a systematic dehumanization as a CONDITION of entry into the CIVILIZED world.  Racialized subjects must negotiate epistemological contradictions, RECONCILE liberatory promises.  Our criticism exposes a missed opportunity of BLACK IMAGININGS that REFORMULATES the LIMITS and DISAPPOINTMENTS of black citizenship and address the seductive nature of a dichotomous OTHERNESS of the Orient to a disidentified Black Subject.  The aff’s focus on Engagement does not allow critical discussion of RACIALIZED CITIZENSHIP.  Only Black Orientalism ENGAGES the topic to REVEAL various contradictions of citizen, subject and national identity.</w:t>
      </w:r>
    </w:p>
    <w:p w:rsidR="003217D7" w:rsidRDefault="003217D7" w:rsidP="003217D7">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284"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3217D7" w:rsidRDefault="003217D7" w:rsidP="003217D7">
      <w:pPr>
        <w:rPr>
          <w:rFonts w:ascii="Verdana" w:hAnsi="Verdana"/>
          <w:b/>
          <w:sz w:val="20"/>
          <w:szCs w:val="20"/>
          <w:u w:val="single"/>
        </w:rPr>
      </w:pPr>
      <w:r w:rsidRPr="00727244">
        <w:rPr>
          <w:sz w:val="16"/>
          <w:szCs w:val="16"/>
        </w:rPr>
        <w:t>Differential Racializations Although Orientalism has been discussed primarily within the historical context of European colonialism</w:t>
      </w:r>
      <w:r w:rsidRPr="00DB7639">
        <w:rPr>
          <w:rFonts w:ascii="Verdana" w:hAnsi="Verdana"/>
          <w:sz w:val="20"/>
          <w:szCs w:val="20"/>
        </w:rPr>
        <w:t xml:space="preserve">, </w:t>
      </w:r>
      <w:r w:rsidRPr="00DB7639">
        <w:rPr>
          <w:rFonts w:ascii="Verdana" w:hAnsi="Verdana"/>
          <w:b/>
          <w:sz w:val="20"/>
          <w:szCs w:val="20"/>
          <w:u w:val="single"/>
        </w:rPr>
        <w:t>the discursive production of an utterly foreign, premodern, alien Oriental in opposition to a rational, modern Western subject has</w:t>
      </w:r>
      <w:r w:rsidRPr="00DB7639">
        <w:rPr>
          <w:rFonts w:ascii="Verdana" w:hAnsi="Verdana"/>
          <w:b/>
          <w:sz w:val="16"/>
          <w:szCs w:val="16"/>
          <w:u w:val="single"/>
        </w:rPr>
        <w:t xml:space="preserve"> </w:t>
      </w:r>
      <w:r w:rsidRPr="00727244">
        <w:rPr>
          <w:sz w:val="16"/>
          <w:szCs w:val="16"/>
        </w:rPr>
        <w:t xml:space="preserve">also </w:t>
      </w:r>
      <w:r w:rsidRPr="00DB7639">
        <w:rPr>
          <w:rFonts w:ascii="Verdana" w:hAnsi="Verdana"/>
          <w:b/>
          <w:sz w:val="20"/>
          <w:szCs w:val="20"/>
          <w:u w:val="single"/>
        </w:rPr>
        <w:t>been operative within the United States,</w:t>
      </w:r>
      <w:r w:rsidRPr="00727244">
        <w:rPr>
          <w:sz w:val="16"/>
          <w:szCs w:val="16"/>
        </w:rPr>
        <w:t xml:space="preserve"> albeit in different ways.5 </w:t>
      </w:r>
      <w:r w:rsidRPr="00DB7639">
        <w:rPr>
          <w:rFonts w:ascii="Verdana" w:hAnsi="Verdana"/>
          <w:b/>
          <w:sz w:val="20"/>
          <w:szCs w:val="20"/>
          <w:u w:val="single"/>
        </w:rPr>
        <w:t xml:space="preserve">In the context of </w:t>
      </w:r>
      <w:r w:rsidRPr="00727244">
        <w:rPr>
          <w:sz w:val="16"/>
          <w:szCs w:val="16"/>
        </w:rPr>
        <w:t xml:space="preserve">mid-nineteenth-century </w:t>
      </w:r>
      <w:r w:rsidRPr="00DB7639">
        <w:rPr>
          <w:rFonts w:ascii="Verdana" w:hAnsi="Verdana"/>
          <w:b/>
          <w:sz w:val="20"/>
          <w:szCs w:val="20"/>
          <w:u w:val="single"/>
        </w:rPr>
        <w:t>America, Orientalism constitutes an Oriental other through exclusionary U.S. state policies on Asian immigration, and regulates racialized Asian labor through the institution of citizenship.</w:t>
      </w:r>
      <w:r w:rsidRPr="00727244">
        <w:rPr>
          <w:sz w:val="16"/>
          <w:szCs w:val="16"/>
        </w:rPr>
        <w:t xml:space="preserve">6 Historian John Tchen also points out that prior to the 1850s, there was another Orientalist formation not organized solely around immigration.7 Rather, Tchen observes that during this earlier period, increased </w:t>
      </w:r>
      <w:r w:rsidRPr="00DB7639">
        <w:rPr>
          <w:rFonts w:ascii="Verdana" w:hAnsi="Verdana"/>
          <w:b/>
          <w:sz w:val="20"/>
          <w:szCs w:val="20"/>
          <w:u w:val="single"/>
        </w:rPr>
        <w:t>trade with China and a growing port culture situated the Chinese as an exotic, curious spectacle for consumption within an emergent industry of urban popular entertainment.</w:t>
      </w:r>
      <w:r w:rsidRPr="00727244">
        <w:rPr>
          <w:sz w:val="16"/>
          <w:szCs w:val="16"/>
        </w:rPr>
        <w:t xml:space="preserve">8 </w:t>
      </w:r>
      <w:r w:rsidRPr="00DB7639">
        <w:rPr>
          <w:rFonts w:ascii="Verdana" w:hAnsi="Verdana"/>
          <w:b/>
          <w:sz w:val="20"/>
          <w:szCs w:val="20"/>
          <w:u w:val="single"/>
        </w:rPr>
        <w:t xml:space="preserve">Broadly then, we can understand </w:t>
      </w:r>
      <w:r w:rsidRPr="00727244">
        <w:rPr>
          <w:sz w:val="16"/>
          <w:szCs w:val="16"/>
        </w:rPr>
        <w:t xml:space="preserve">nineteenth-century </w:t>
      </w:r>
      <w:r w:rsidRPr="00DB7639">
        <w:rPr>
          <w:rFonts w:ascii="Verdana" w:hAnsi="Verdana"/>
          <w:b/>
          <w:sz w:val="20"/>
          <w:szCs w:val="20"/>
          <w:u w:val="single"/>
        </w:rPr>
        <w:t>American Orientalism as a set of discursive formations that are determined by and determining of U.S. economic and political engagements with</w:t>
      </w:r>
      <w:r w:rsidRPr="00727244">
        <w:rPr>
          <w:sz w:val="16"/>
          <w:szCs w:val="16"/>
        </w:rPr>
        <w:t xml:space="preserve"> East </w:t>
      </w:r>
      <w:r w:rsidRPr="00DB7639">
        <w:rPr>
          <w:rFonts w:ascii="Verdana" w:hAnsi="Verdana"/>
          <w:b/>
          <w:sz w:val="20"/>
          <w:szCs w:val="20"/>
          <w:u w:val="single"/>
        </w:rPr>
        <w:t>Asia</w:t>
      </w:r>
      <w:r w:rsidRPr="00727244">
        <w:rPr>
          <w:sz w:val="16"/>
          <w:szCs w:val="16"/>
        </w:rPr>
        <w:t xml:space="preserve"> and the Pacific, </w:t>
      </w:r>
      <w:r w:rsidRPr="00DB7639">
        <w:rPr>
          <w:rFonts w:ascii="Verdana" w:hAnsi="Verdana"/>
          <w:b/>
          <w:sz w:val="20"/>
          <w:szCs w:val="20"/>
          <w:u w:val="single"/>
        </w:rPr>
        <w:t>and that provide the ideological structure for domestic processes that produce and manage Asian racial difference within the United States. These processes, which involve “instances” of Asian incorporation (as circus exhibits, as coolie labor, as U.S. colony) and “instances” of Asian exclusion (from immigration, citizenship, and U.S. national culture), are definitive of an American genealogy of Asian racialization that variously produces the Oriental as alien to the United States.</w:t>
      </w:r>
      <w:r w:rsidRPr="00727244">
        <w:rPr>
          <w:sz w:val="16"/>
          <w:szCs w:val="16"/>
        </w:rPr>
        <w:t xml:space="preserve">9 </w:t>
      </w:r>
      <w:r w:rsidRPr="00AC7312">
        <w:rPr>
          <w:rFonts w:ascii="Verdana" w:hAnsi="Verdana"/>
          <w:b/>
          <w:sz w:val="20"/>
          <w:szCs w:val="20"/>
          <w:u w:val="single"/>
        </w:rPr>
        <w:t>My objective is</w:t>
      </w:r>
      <w:r w:rsidRPr="00727244">
        <w:rPr>
          <w:sz w:val="16"/>
          <w:szCs w:val="16"/>
        </w:rPr>
        <w:t xml:space="preserve"> not to produce an overview of the various forms through which American Orientalism has manifested itself throughout U.S. history, but rather </w:t>
      </w:r>
      <w:r w:rsidRPr="00AC7312">
        <w:rPr>
          <w:rFonts w:ascii="Verdana" w:hAnsi="Verdana"/>
          <w:b/>
          <w:sz w:val="20"/>
          <w:szCs w:val="20"/>
          <w:u w:val="single"/>
        </w:rPr>
        <w:t>to isolate particular instances of how Orientalism has been engaged to negotiate black racialization. I refer to this contradictory process of negotiation as “black Orientalism” in an attempt to name the critical dilemma that the struggle for black citizenship (or black political modernity) embodies.</w:t>
      </w:r>
      <w:r w:rsidRPr="00727244">
        <w:rPr>
          <w:sz w:val="16"/>
          <w:szCs w:val="16"/>
        </w:rPr>
        <w:t xml:space="preserve"> We see the contours of this dilemma, for instance, in Blakeslee’s observation that slavery “did wonderfully elevate the slave and prepare him for citizenship” with the “one exception” that “it legally denied human rights to the slave”10 </w:t>
      </w:r>
      <w:r w:rsidRPr="00AC7312">
        <w:rPr>
          <w:rFonts w:ascii="Verdana" w:hAnsi="Verdana"/>
          <w:b/>
          <w:sz w:val="20"/>
          <w:szCs w:val="20"/>
          <w:u w:val="single"/>
        </w:rPr>
        <w:t>This paradox, in which the systematic dehumanization of racialized populations is the condition of their entry into the “civilized world” to become modern subjects of democratic freedom, is the contradiction endemic to the project of modernity itself.</w:t>
      </w:r>
      <w:r w:rsidRPr="00727244">
        <w:rPr>
          <w:sz w:val="16"/>
          <w:szCs w:val="16"/>
        </w:rPr>
        <w:t xml:space="preserve">11 </w:t>
      </w:r>
      <w:r w:rsidRPr="00AC7312">
        <w:rPr>
          <w:rFonts w:ascii="Verdana" w:hAnsi="Verdana"/>
          <w:b/>
          <w:sz w:val="20"/>
          <w:szCs w:val="20"/>
          <w:u w:val="single"/>
        </w:rPr>
        <w:t>Racialized subjects, therefore, in their struggle to challenge their conditions of exploitation and oppression, must negotiate these epistemological contradictions that structure modern institutions and liberal narratives of freedom and liberation. Put another way, racially excluded populations must somehow manage to reconcile liberatory promises of enlightenment and civilization with processes of brutalization that are deemed historically necessary.</w:t>
      </w:r>
      <w:r w:rsidRPr="00727244">
        <w:rPr>
          <w:sz w:val="16"/>
          <w:szCs w:val="16"/>
        </w:rPr>
        <w:t xml:space="preserve">12 It should thus be clear that </w:t>
      </w:r>
      <w:r w:rsidRPr="00AC7312">
        <w:rPr>
          <w:rFonts w:ascii="Verdana" w:hAnsi="Verdana"/>
          <w:b/>
          <w:sz w:val="20"/>
          <w:szCs w:val="20"/>
          <w:u w:val="single"/>
        </w:rPr>
        <w:t xml:space="preserve">black Orientalism is not employed as an accusatory and reductive condemnation that functions to chastise black individuals or institutions for being imperialist, racist, or Orientalist. Black Orientalism is a heterogeneous and historically variable discourse in which the contradictions of black citizenship engage with the logic of American Orientalism. </w:t>
      </w:r>
      <w:r w:rsidRPr="00727244">
        <w:rPr>
          <w:sz w:val="16"/>
          <w:szCs w:val="16"/>
        </w:rPr>
        <w:t xml:space="preserve">In other words, </w:t>
      </w:r>
      <w:r w:rsidRPr="00AC7312">
        <w:rPr>
          <w:rFonts w:ascii="Verdana" w:hAnsi="Verdana"/>
          <w:b/>
          <w:sz w:val="20"/>
          <w:szCs w:val="20"/>
          <w:u w:val="single"/>
        </w:rPr>
        <w:t>black Orientalism has no singular meaning or manifestation but encompasses an entire range of black imaginings of Asia that are in fact negotiations with the limits and disappointments of black citizenship.</w:t>
      </w:r>
      <w:r w:rsidRPr="00727244">
        <w:rPr>
          <w:sz w:val="16"/>
          <w:szCs w:val="16"/>
        </w:rPr>
        <w:t xml:space="preserve">13 This would include, for example, DuBois’s fascination with China as a utopic site of revolutionary possibility, black admiration for Japanese empire in the World War II period, or even signifiers of the “Orient” within hip-hop culture.14 In these instances, one can see how </w:t>
      </w:r>
      <w:r w:rsidRPr="00AC7312">
        <w:rPr>
          <w:rFonts w:ascii="Verdana" w:hAnsi="Verdana"/>
          <w:b/>
          <w:sz w:val="20"/>
          <w:szCs w:val="20"/>
          <w:u w:val="single"/>
        </w:rPr>
        <w:t xml:space="preserve">the dichotomous otherness of the “Orient” is precisely what makes it so appealing to disidentified black subjects who are attempting to imagine liberatory possibilities, identifications, and historical futures in spaces that have been defined as not the United States, or defined in opposition to the West. </w:t>
      </w:r>
      <w:r w:rsidRPr="00727244">
        <w:rPr>
          <w:sz w:val="16"/>
          <w:szCs w:val="16"/>
        </w:rPr>
        <w:t xml:space="preserve">In the nineteenth century, </w:t>
      </w:r>
      <w:r w:rsidRPr="00AC7312">
        <w:rPr>
          <w:rFonts w:ascii="Verdana" w:hAnsi="Verdana"/>
          <w:b/>
          <w:sz w:val="20"/>
          <w:szCs w:val="20"/>
          <w:u w:val="single"/>
        </w:rPr>
        <w:t>black Orientalism emerges out of the historical conditions of black racialization and the Chinese exclusion movement as a heterogeneous discourse of black citizenship and national identity.</w:t>
      </w:r>
      <w:r w:rsidRPr="00727244">
        <w:rPr>
          <w:sz w:val="16"/>
          <w:szCs w:val="16"/>
        </w:rPr>
        <w:t xml:space="preserve"> In the interest of pursuing a broader critique of citizenship, this article analyzes what might be deemed liberal discourses of black national identity rather than oft-cited oppositional positions taken by figures such as Frederick Douglass, a well-known, highly vocal opponent to the anti-Chinese movement since the 1850s. However, as I demonstrate in the following section, </w:t>
      </w:r>
      <w:r w:rsidRPr="00AC7312">
        <w:rPr>
          <w:rFonts w:ascii="Verdana" w:hAnsi="Verdana"/>
          <w:b/>
          <w:sz w:val="20"/>
          <w:szCs w:val="20"/>
          <w:u w:val="single"/>
        </w:rPr>
        <w:t>liberal black discourses on citizenship and immigration are in themselves highly complex negotiations, and cannot be simplistically regarded as unfortunate and “prejudicial” black attitudes toward the Chinese. Comparative race scholarship may miss important opportunities to critically discuss liberal discourses of racialized citizenship due to a teleological investment in “interracial solidarity”—a notion that relies heavily on the premise of identification.</w:t>
      </w:r>
      <w:r w:rsidRPr="00727244">
        <w:rPr>
          <w:sz w:val="16"/>
          <w:szCs w:val="16"/>
        </w:rPr>
        <w:t xml:space="preserve"> The following analysis of the nineteenth-century black press considers </w:t>
      </w:r>
      <w:r w:rsidRPr="00AC7312">
        <w:rPr>
          <w:rFonts w:ascii="Verdana" w:hAnsi="Verdana"/>
          <w:b/>
          <w:sz w:val="20"/>
          <w:szCs w:val="20"/>
          <w:u w:val="single"/>
        </w:rPr>
        <w:t>black Orientalism</w:t>
      </w:r>
      <w:r w:rsidRPr="00727244">
        <w:rPr>
          <w:sz w:val="16"/>
          <w:szCs w:val="16"/>
        </w:rPr>
        <w:t xml:space="preserve"> to be a form of cultural politics that </w:t>
      </w:r>
      <w:r w:rsidRPr="00AC7312">
        <w:rPr>
          <w:rFonts w:ascii="Verdana" w:hAnsi="Verdana"/>
          <w:b/>
          <w:sz w:val="20"/>
          <w:szCs w:val="20"/>
          <w:u w:val="single"/>
        </w:rPr>
        <w:t>does not illuminate the ideological limits or shortcomings of those who engaged it, but rather reveals the various contradictions of citizenship and modern subjecthood that it ultimately failed to resolve for black national identity.</w:t>
      </w:r>
    </w:p>
    <w:p w:rsidR="003217D7" w:rsidRPr="00C5468E" w:rsidRDefault="003217D7" w:rsidP="003217D7">
      <w:pPr>
        <w:pStyle w:val="Heading4"/>
        <w:rPr>
          <w:sz w:val="24"/>
          <w:szCs w:val="24"/>
        </w:rPr>
      </w:pPr>
      <w:r w:rsidRPr="00C5468E">
        <w:rPr>
          <w:sz w:val="24"/>
          <w:szCs w:val="24"/>
        </w:rPr>
        <w:t>FAILURE TO DISCUSS RACE LEAVES UNCHECKED A FOUNDATIONAL ORIENTALIST VIOLENCE</w:t>
      </w:r>
    </w:p>
    <w:p w:rsidR="003217D7" w:rsidRPr="00C5468E" w:rsidRDefault="003217D7" w:rsidP="003217D7">
      <w:pPr>
        <w:rPr>
          <w:sz w:val="19"/>
          <w:szCs w:val="19"/>
        </w:rPr>
      </w:pPr>
      <w:r w:rsidRPr="00C5468E">
        <w:rPr>
          <w:rFonts w:ascii="Verdana" w:hAnsi="Verdana"/>
          <w:sz w:val="19"/>
          <w:szCs w:val="19"/>
        </w:rPr>
        <w:t>There is rich and in depth history of CHINESE/BLACK relations that exists in the US that redefines the nature of US/CHINA engagement.  Black representations ENGAGED with a discursive field of AME</w:t>
      </w:r>
      <w:r>
        <w:rPr>
          <w:rFonts w:ascii="Verdana" w:hAnsi="Verdana"/>
          <w:sz w:val="19"/>
          <w:szCs w:val="19"/>
        </w:rPr>
        <w:t>RICAN ORIENTALIST ideologies that found expression in</w:t>
      </w:r>
      <w:r w:rsidRPr="00C5468E">
        <w:rPr>
          <w:rFonts w:ascii="Verdana" w:hAnsi="Verdana"/>
          <w:sz w:val="19"/>
          <w:szCs w:val="19"/>
        </w:rPr>
        <w:t xml:space="preserve"> the anti-Chinese movement culminating in the CHINESE EXCLUSION ACT.  The INVASIVE YELLOW PERIL that posed GRAVE threats to SURVIVAL were discursively decimated with images of Chinatown ghettos with OPIUM CRAZED, </w:t>
      </w:r>
      <w:r>
        <w:rPr>
          <w:rFonts w:ascii="Verdana" w:hAnsi="Verdana"/>
          <w:sz w:val="19"/>
          <w:szCs w:val="19"/>
        </w:rPr>
        <w:t xml:space="preserve">LASCIVIOUS </w:t>
      </w:r>
      <w:r w:rsidRPr="00C5468E">
        <w:rPr>
          <w:rFonts w:ascii="Verdana" w:hAnsi="Verdana"/>
          <w:sz w:val="19"/>
          <w:szCs w:val="19"/>
        </w:rPr>
        <w:t>SEXUAL PREDATORS who carried ASIATIC DISEASES.  Blacks ENGAGED with such stereotypes to NARRATE Black aptitude for citizenship.  The BACKWARD ORIENTAL works to UNDERSCORE the story of black modern development.</w:t>
      </w:r>
    </w:p>
    <w:p w:rsidR="003217D7" w:rsidRDefault="003217D7" w:rsidP="003217D7">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285"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3217D7" w:rsidRPr="00E5181A" w:rsidRDefault="003217D7" w:rsidP="003217D7">
      <w:pPr>
        <w:rPr>
          <w:sz w:val="16"/>
          <w:szCs w:val="16"/>
        </w:rPr>
      </w:pPr>
      <w:r w:rsidRPr="00E5181A">
        <w:rPr>
          <w:sz w:val="16"/>
          <w:szCs w:val="16"/>
        </w:rPr>
        <w:t xml:space="preserve">The Heathen Chinese </w:t>
      </w:r>
      <w:r w:rsidRPr="005B36D0">
        <w:rPr>
          <w:rFonts w:ascii="Verdana" w:hAnsi="Verdana"/>
          <w:b/>
          <w:sz w:val="20"/>
          <w:szCs w:val="20"/>
          <w:u w:val="single"/>
        </w:rPr>
        <w:t>Black</w:t>
      </w:r>
      <w:r w:rsidRPr="00E5181A">
        <w:rPr>
          <w:sz w:val="16"/>
          <w:szCs w:val="16"/>
        </w:rPr>
        <w:t xml:space="preserve"> press </w:t>
      </w:r>
      <w:r w:rsidRPr="005B36D0">
        <w:rPr>
          <w:rFonts w:ascii="Verdana" w:hAnsi="Verdana"/>
          <w:b/>
          <w:sz w:val="20"/>
          <w:szCs w:val="20"/>
          <w:u w:val="single"/>
        </w:rPr>
        <w:t xml:space="preserve">representations of Chinese alterity engaged with a discursive field of American Orientalist ideologies that found expression as the anti-Chinese movement in the mid-nineteenth century. </w:t>
      </w:r>
      <w:r w:rsidRPr="00E5181A">
        <w:rPr>
          <w:sz w:val="16"/>
          <w:szCs w:val="16"/>
        </w:rPr>
        <w:t xml:space="preserve">Anti-Chinese political agitation emerged in the mid-1850s along the West Coast, fueled by competing white immigrant workers who racially defined free labor in antagonism to blacks and the Chinese.15 </w:t>
      </w:r>
      <w:r w:rsidRPr="005B36D0">
        <w:rPr>
          <w:rFonts w:ascii="Verdana" w:hAnsi="Verdana"/>
          <w:b/>
          <w:sz w:val="20"/>
          <w:szCs w:val="20"/>
          <w:u w:val="single"/>
        </w:rPr>
        <w:t>Initially a regional and class-based formation, anti-Chinese legislation became part of the national political platform that ultimately culminated in the Chinese Exclusion Act of 1882, the first and only time a specific ethnic group was legally barred from immigrating to the United States. White labor, clergymen, and nativists generally constructed Chinese immigrants as an invasive yellow peril that posed a grave moral and economic threat to the survival of the white working man and the American family</w:t>
      </w:r>
      <w:r w:rsidRPr="00E5181A">
        <w:rPr>
          <w:sz w:val="16"/>
          <w:szCs w:val="16"/>
        </w:rPr>
        <w:t xml:space="preserve">; “Can we compete with </w:t>
      </w:r>
      <w:r w:rsidRPr="005B36D0">
        <w:rPr>
          <w:rFonts w:ascii="Verdana" w:hAnsi="Verdana"/>
          <w:b/>
          <w:sz w:val="20"/>
          <w:szCs w:val="20"/>
          <w:u w:val="single"/>
        </w:rPr>
        <w:t>a barbarous race,</w:t>
      </w:r>
      <w:r w:rsidRPr="00E5181A">
        <w:rPr>
          <w:sz w:val="16"/>
          <w:szCs w:val="16"/>
        </w:rPr>
        <w:t xml:space="preserve"> devoid of energy and careless of the State’s weal? </w:t>
      </w:r>
      <w:r w:rsidRPr="005B36D0">
        <w:rPr>
          <w:rFonts w:ascii="Verdana" w:hAnsi="Verdana"/>
          <w:b/>
          <w:sz w:val="20"/>
          <w:szCs w:val="20"/>
          <w:u w:val="single"/>
        </w:rPr>
        <w:t>Sunk in their own debasement</w:t>
      </w:r>
      <w:r w:rsidRPr="00E5181A">
        <w:rPr>
          <w:sz w:val="16"/>
          <w:szCs w:val="16"/>
        </w:rPr>
        <w:t xml:space="preserve">, having no voice in government, how long would it be ere ruin would swamp the capitalist and poor man together?”16 </w:t>
      </w:r>
      <w:r w:rsidRPr="005B36D0">
        <w:rPr>
          <w:rFonts w:ascii="Verdana" w:hAnsi="Verdana"/>
          <w:b/>
          <w:sz w:val="20"/>
          <w:szCs w:val="20"/>
          <w:u w:val="single"/>
        </w:rPr>
        <w:t xml:space="preserve">Anti-Chinese sentiments were not merely racialized expressions of a white working-class ideology, however, but were tied to a larger discourse of American Orientalism </w:t>
      </w:r>
      <w:r w:rsidRPr="00E5181A">
        <w:rPr>
          <w:sz w:val="16"/>
          <w:szCs w:val="16"/>
        </w:rPr>
        <w:t xml:space="preserve">that cut across class lines.17 In his study of disease and racial classification in San </w:t>
      </w:r>
      <w:r w:rsidRPr="005B36D0">
        <w:rPr>
          <w:rFonts w:asciiTheme="minorHAnsi" w:hAnsiTheme="minorHAnsi"/>
          <w:sz w:val="16"/>
          <w:szCs w:val="16"/>
        </w:rPr>
        <w:t>Francisco’s</w:t>
      </w:r>
      <w:r w:rsidRPr="00E5181A">
        <w:rPr>
          <w:sz w:val="16"/>
          <w:szCs w:val="16"/>
        </w:rPr>
        <w:t xml:space="preserve"> Chinatown, Nayan Shah points to how </w:t>
      </w:r>
      <w:r w:rsidRPr="005B36D0">
        <w:rPr>
          <w:rFonts w:ascii="Verdana" w:hAnsi="Verdana"/>
          <w:b/>
          <w:sz w:val="20"/>
          <w:szCs w:val="20"/>
          <w:u w:val="single"/>
        </w:rPr>
        <w:t>journalists, politicians, and health officials worked in tandem to produce “a way of knowing” Chinatown as an alien space of filth, disease, and contamination.</w:t>
      </w:r>
      <w:r w:rsidRPr="00E5181A">
        <w:rPr>
          <w:sz w:val="16"/>
          <w:szCs w:val="16"/>
        </w:rPr>
        <w:t xml:space="preserve"> As Shah argues, “the cartography of Chinatown that was developed in government investigations, newspaper reports, and travelogues, both established ‘knowledge’ of the Chinese race and aided in the making and remaking of Chinatown.”18 Hence, </w:t>
      </w:r>
      <w:r w:rsidRPr="005B36D0">
        <w:rPr>
          <w:rFonts w:ascii="Verdana" w:hAnsi="Verdana"/>
          <w:b/>
          <w:sz w:val="20"/>
          <w:szCs w:val="20"/>
          <w:u w:val="single"/>
        </w:rPr>
        <w:t>white public health officials “scientifically” corroborated the dominant press’s sensational descriptions of Chinatown as “ankle-deep in loathsome slush, with ceilings dripping with percolations of other nastiness above, [and] with walls slimy with the clamminess of Asiatic diseases.”</w:t>
      </w:r>
      <w:r w:rsidRPr="00E5181A">
        <w:rPr>
          <w:sz w:val="16"/>
          <w:szCs w:val="16"/>
        </w:rPr>
        <w:t xml:space="preserve">19 </w:t>
      </w:r>
      <w:r w:rsidRPr="005B36D0">
        <w:rPr>
          <w:rFonts w:ascii="Verdana" w:hAnsi="Verdana"/>
          <w:b/>
          <w:sz w:val="20"/>
          <w:szCs w:val="20"/>
          <w:u w:val="single"/>
        </w:rPr>
        <w:t xml:space="preserve">The overwhelmingly male composition of the Chinese immigrant community, secured through exclusionary legislation prohibiting the immigration of Chinese women, was central to the discourse of moral panic in areas surrounding Chinatown ghettos. Images of Chinese men as depraved opium addicts and lascivious sexual predators of innocent young white girls dominated an American Orientalist discourse that constituted Chinatown and its residents as alien contaminations of the white national body. Black </w:t>
      </w:r>
      <w:r w:rsidRPr="00E5181A">
        <w:rPr>
          <w:sz w:val="16"/>
          <w:szCs w:val="16"/>
        </w:rPr>
        <w:t xml:space="preserve">press </w:t>
      </w:r>
      <w:r w:rsidRPr="005B36D0">
        <w:rPr>
          <w:rFonts w:ascii="Verdana" w:hAnsi="Verdana"/>
          <w:b/>
          <w:sz w:val="20"/>
          <w:szCs w:val="20"/>
          <w:u w:val="single"/>
        </w:rPr>
        <w:t>representations of Chinatown ghettos and its inhabitants also consistently constructed these spaces and persons as embodiments of premodern, alien difference.</w:t>
      </w:r>
      <w:r w:rsidRPr="00E5181A">
        <w:rPr>
          <w:sz w:val="16"/>
          <w:szCs w:val="16"/>
        </w:rPr>
        <w:t xml:space="preserve">20 The number and frequency of articles about the Chinese is noteworthy, in that </w:t>
      </w:r>
      <w:r w:rsidRPr="005B36D0">
        <w:rPr>
          <w:rFonts w:ascii="Verdana" w:hAnsi="Verdana"/>
          <w:b/>
          <w:sz w:val="20"/>
          <w:szCs w:val="20"/>
          <w:u w:val="single"/>
        </w:rPr>
        <w:t>the vast majority of U.S. blacks never directly encountered the Chinese</w:t>
      </w:r>
      <w:r w:rsidRPr="00E5181A">
        <w:rPr>
          <w:sz w:val="16"/>
          <w:szCs w:val="16"/>
        </w:rPr>
        <w:t xml:space="preserve"> who began immigrating in significant numbers in the 1850s and who were geographically concentrated in the West.21 Much of the coverage in the black press prior to 1882 concerned legislative/political matters, although </w:t>
      </w:r>
      <w:r w:rsidRPr="005B36D0">
        <w:rPr>
          <w:rFonts w:ascii="Verdana" w:hAnsi="Verdana"/>
          <w:b/>
          <w:sz w:val="20"/>
          <w:szCs w:val="20"/>
          <w:u w:val="single"/>
        </w:rPr>
        <w:t>most stories were sensationalist, such as those</w:t>
      </w:r>
      <w:r w:rsidRPr="00E5181A">
        <w:rPr>
          <w:sz w:val="16"/>
          <w:szCs w:val="16"/>
        </w:rPr>
        <w:t xml:space="preserve"> in the New Orleans Tribune, </w:t>
      </w:r>
      <w:r w:rsidRPr="005B36D0">
        <w:rPr>
          <w:rFonts w:ascii="Verdana" w:hAnsi="Verdana"/>
          <w:b/>
          <w:sz w:val="20"/>
          <w:szCs w:val="20"/>
          <w:u w:val="single"/>
        </w:rPr>
        <w:t>which described an exotic Chinatown temple where priests “shout, yell, groan, spin around amid the racket of gongs, orums, and fiddlers, and smoke opium until they are quite drunk.”</w:t>
      </w:r>
      <w:r w:rsidRPr="00E5181A">
        <w:rPr>
          <w:sz w:val="16"/>
          <w:szCs w:val="16"/>
        </w:rPr>
        <w:t xml:space="preserve">22 The Topeka Tribune reprinted an article that described the moral depravity of an opium den in Chicago’s Chinese quarter, “where some were sprawling on a filthy floor, and others had rolled into dirty bunks, and all were contemplating a glorious orgie [sic],”23 while the Washington Bee gave front-page coverage to “The Chinese in New York: Peculiarities of the Orientals Described.”24 In his study of the black press, historian Arnold Shankman observes that </w:t>
      </w:r>
      <w:r w:rsidRPr="005D5686">
        <w:rPr>
          <w:rFonts w:ascii="Verdana" w:hAnsi="Verdana"/>
          <w:b/>
          <w:sz w:val="20"/>
          <w:szCs w:val="20"/>
          <w:u w:val="single"/>
        </w:rPr>
        <w:t>“from 1880–1935 almost every time the Chinese were mentioned in the black press, it was in connection with intrigue, prostitution, murder, the sale of opium or children for money . . . superstitious practices, shootings or tong wars.”</w:t>
      </w:r>
      <w:r w:rsidRPr="00E5181A">
        <w:rPr>
          <w:sz w:val="16"/>
          <w:szCs w:val="16"/>
        </w:rPr>
        <w:t xml:space="preserve">25 </w:t>
      </w:r>
      <w:r w:rsidRPr="005D5686">
        <w:rPr>
          <w:rFonts w:ascii="Verdana" w:hAnsi="Verdana"/>
          <w:b/>
          <w:sz w:val="20"/>
          <w:szCs w:val="20"/>
          <w:u w:val="single"/>
        </w:rPr>
        <w:t xml:space="preserve">Stories on Chinese cultural difference even predated the arrival of Chinese immigrants to the United States. As early as 1827, the first issue of Freedom’s Journal printed an article titled “Chinese Fashions” that described Chinese foot binding </w:t>
      </w:r>
      <w:r w:rsidRPr="00E5181A">
        <w:rPr>
          <w:sz w:val="16"/>
          <w:szCs w:val="16"/>
        </w:rPr>
        <w:t xml:space="preserve">as a “well-known” and “ridiculous” custom in China.26 The description includes a good amount of empirical detail, as in the following: “The length was only two inches and three-fourths; the breadth of the base of the heel seven-eighths of an inch; the breadth of the broadest part of the foot, one and one-fourth of an inch; and the diameter of the ankle three inches above the heel, one and seven-eighths of an inch.”27 The highly empiricist, scientific language of ethnographic observation sharply contrasts with the incomprehensible, primitive Oriental practice that the article describes. </w:t>
      </w:r>
      <w:r w:rsidRPr="005D5686">
        <w:rPr>
          <w:rFonts w:ascii="Verdana" w:hAnsi="Verdana"/>
          <w:b/>
          <w:sz w:val="20"/>
          <w:szCs w:val="20"/>
          <w:u w:val="single"/>
        </w:rPr>
        <w:t>Freedom’s Journal, the first black newspaper to be published in the United States, was a relatively short-lived, but historically significant, press that was dedicated to the defense of free blacks and to the abolition of slavery by disseminating “useful knowledge among our brethren, and to their moral and religious improvement . . . and to vindicate our brethren, when oppressed.”</w:t>
      </w:r>
      <w:r w:rsidRPr="00E5181A">
        <w:rPr>
          <w:sz w:val="16"/>
          <w:szCs w:val="16"/>
        </w:rPr>
        <w:t xml:space="preserve"> Other stories in this inaugural issue are more clearly related to the paper’s stated commitments. For instance, “Memoirs of Capt. Paul Cuffe,” “People of Colour,” “Cure For Drunkeness,” and “Advantages of Choosing a Wife by Proxy,” work to emphasize male leadership, racial solidarity, temperance, and family—</w:t>
      </w:r>
      <w:r w:rsidRPr="005D5686">
        <w:rPr>
          <w:rFonts w:ascii="Verdana" w:hAnsi="Verdana"/>
          <w:b/>
          <w:sz w:val="20"/>
          <w:szCs w:val="20"/>
          <w:u w:val="single"/>
        </w:rPr>
        <w:t>crucial elements in narrating black aptitude for citizenship.</w:t>
      </w:r>
      <w:r w:rsidRPr="00E5181A">
        <w:rPr>
          <w:sz w:val="16"/>
          <w:szCs w:val="16"/>
        </w:rPr>
        <w:t xml:space="preserve"> </w:t>
      </w:r>
      <w:r w:rsidRPr="005D5686">
        <w:rPr>
          <w:rFonts w:ascii="Verdana" w:hAnsi="Verdana"/>
          <w:b/>
          <w:sz w:val="20"/>
          <w:szCs w:val="20"/>
          <w:u w:val="single"/>
        </w:rPr>
        <w:t xml:space="preserve">Hence, the seemingly random, peripheral article on a backward “Oriental” practice works to underscore the story of black modern development </w:t>
      </w:r>
      <w:r w:rsidRPr="00E5181A">
        <w:rPr>
          <w:sz w:val="16"/>
          <w:szCs w:val="16"/>
        </w:rPr>
        <w:t>in which “useful knowledge” and “moral and religious improvement” are indelibly tied to the paper’s commitment to the rights of free blacks and the abolition of slavery.</w:t>
      </w:r>
    </w:p>
    <w:p w:rsidR="003217D7" w:rsidRDefault="003217D7" w:rsidP="003217D7"/>
    <w:p w:rsidR="003217D7" w:rsidRDefault="003217D7" w:rsidP="003217D7">
      <w:pPr>
        <w:pStyle w:val="Heading4"/>
      </w:pPr>
      <w:r>
        <w:t>“SILENCE” QUESTIONS THE VALIDITY OF THEIR CRITICAL THOUGHTS ON ENGAGEMENT</w:t>
      </w:r>
    </w:p>
    <w:p w:rsidR="003217D7" w:rsidRDefault="003217D7" w:rsidP="003217D7">
      <w:r>
        <w:t>The literary scholarship on contact between Blacks and Chinese Immigrant is historical rich.  The black press provided a Black public discourse allowing the identity of a Black national community and the technical means for RE-PRESENTING an IMAGINED community.  Educated Blacks ENGAGED in cultural politics of CITIZENSHIP, NEGOTIATING the POLITICAL, CULTURAL, and SOCIAL VIOLENCE of white supremacy.  Tropes of Chinese UNDERDEVELOPMENT enable the discursive production of Black modern subjects.  The material history of WHITE SUPREMACIST VIOLENCE constitutes the CONTRADICTIONS of black citizenship and yet AMERICA remains a POWERFUL Orientalist trope for Black Americans even in the absence of an explicitly “POLTICAL” DISCOURSE.  ORIENTALISM narrates the alien cultural formation of the Chinese Immigrant in order to NEGOTIATE Black Exclusion.  Black Orientalist discourses of disidentification were not merely NATIVIST rather serve as an INDEX of Black positionality within the institution of CITIZENSHIP relative to the Chinese who were not INCORPORATED as political subjects.</w:t>
      </w:r>
    </w:p>
    <w:p w:rsidR="003217D7" w:rsidRDefault="003217D7" w:rsidP="003217D7">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286"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3217D7" w:rsidRDefault="003217D7" w:rsidP="003217D7">
      <w:pPr>
        <w:rPr>
          <w:rFonts w:ascii="Verdana" w:hAnsi="Verdana"/>
          <w:b/>
          <w:sz w:val="20"/>
          <w:szCs w:val="20"/>
          <w:u w:val="single"/>
        </w:rPr>
      </w:pPr>
      <w:r w:rsidRPr="0078320E">
        <w:rPr>
          <w:sz w:val="16"/>
          <w:szCs w:val="16"/>
        </w:rPr>
        <w:t xml:space="preserve">As a cultural institution, </w:t>
      </w:r>
      <w:r w:rsidRPr="00DC6E03">
        <w:rPr>
          <w:rFonts w:ascii="Verdana" w:hAnsi="Verdana"/>
          <w:b/>
          <w:sz w:val="20"/>
          <w:szCs w:val="20"/>
          <w:u w:val="single"/>
        </w:rPr>
        <w:t>the black press had a highly significant role in defining black national identity, and nineteenth-century black newspapers were particularly invested in narratives of racial uplift and development.</w:t>
      </w:r>
      <w:r w:rsidRPr="0078320E">
        <w:rPr>
          <w:sz w:val="16"/>
          <w:szCs w:val="16"/>
        </w:rPr>
        <w:t xml:space="preserve"> Benedict Anderson has linked the emergence of print capitalism to the production of nationalist consciousness, arguing that the newspaper produced an experience of simultaneity that enabled imagined “horizontal” identification among strangers across broad geographical areas.28 Larger, national black presses regularly received news from “correspondents” across the country and reprinted articles from both black and dominant white media considered relevant to a black national population. This </w:t>
      </w:r>
      <w:r w:rsidRPr="00DC6E03">
        <w:rPr>
          <w:rFonts w:ascii="Verdana" w:hAnsi="Verdana"/>
          <w:b/>
          <w:sz w:val="20"/>
          <w:szCs w:val="20"/>
          <w:u w:val="single"/>
        </w:rPr>
        <w:t>production and consumption of print media not only created an arena for black public discourse but also was constitutive of the very experience of identifying as a subject of a black national community. The discourses of development, progress, and self-improvement that are so central in Freedom’s Journal are absolutely key throughout the nineteenth-century black press, which was a particularly effective institution for the production and dissemination of ideologies of racial uplift.</w:t>
      </w:r>
      <w:r w:rsidRPr="0078320E">
        <w:rPr>
          <w:sz w:val="16"/>
          <w:szCs w:val="16"/>
        </w:rPr>
        <w:t xml:space="preserve">29 </w:t>
      </w:r>
      <w:r w:rsidRPr="00DC6E03">
        <w:rPr>
          <w:rFonts w:ascii="Verdana" w:hAnsi="Verdana"/>
          <w:b/>
          <w:sz w:val="20"/>
          <w:szCs w:val="20"/>
          <w:u w:val="single"/>
        </w:rPr>
        <w:t>Most black newspapers and periodicals aspired to produce narratives of black racial progress while attacking racist legislation and policies that threatened to impede the development of the race</w:t>
      </w:r>
      <w:r w:rsidRPr="0078320E">
        <w:rPr>
          <w:sz w:val="16"/>
          <w:szCs w:val="16"/>
        </w:rPr>
        <w:t xml:space="preserve">. If we understand the black press as </w:t>
      </w:r>
      <w:r w:rsidRPr="00DC6E03">
        <w:rPr>
          <w:rFonts w:ascii="Verdana" w:hAnsi="Verdana"/>
          <w:b/>
          <w:sz w:val="20"/>
          <w:szCs w:val="20"/>
          <w:u w:val="single"/>
        </w:rPr>
        <w:t>the technical means for “re-presenting” the kind of imagined community that defines black racial identity,</w:t>
      </w:r>
      <w:r w:rsidRPr="0078320E">
        <w:rPr>
          <w:sz w:val="16"/>
          <w:szCs w:val="16"/>
        </w:rPr>
        <w:t xml:space="preserve"> then the process by which that identity is defined is always a contestation among competing and heterogeneous interests that are homogenized under the unifying rubric of “race.” The nineteenth-century black press cannot be understood as a monolithic institution possessing a cohesive racial or class ideology; however, the material reality that the majority of editors were educated black men with sufficient financial resources critically informs how black national identity was narrated through print media. As African Americanist historians such as Kevin Gaines and Jane Rhodes have noted, these editors, by and large “promoted the virtues of education, individual progress, and racial uplift as the means for African Americans to transcend the debilitating legacy of slavery and racial oppression.”30 Therefore, while the institutional formation of the nineteenth-century black press is characterized by competing interests and conflicts, ideologies of racial uplift constituted the discursive terrain where such differences were articulated and debated.31 Kevin Gaines has discussed how </w:t>
      </w:r>
      <w:r w:rsidRPr="004D68CA">
        <w:rPr>
          <w:rFonts w:ascii="Verdana" w:hAnsi="Verdana"/>
          <w:b/>
          <w:sz w:val="20"/>
          <w:szCs w:val="20"/>
          <w:u w:val="single"/>
        </w:rPr>
        <w:t xml:space="preserve">educated blacks engaged in a cultural politics of citizenship that promoted a developmental ideology of racial progress emphasizing black moral and cultural propriety. Negotiating the political, cultural, and social violence of white supremacy, ideologies of racial uplift encouraged the emulation of </w:t>
      </w:r>
      <w:r w:rsidRPr="0078320E">
        <w:rPr>
          <w:sz w:val="16"/>
          <w:szCs w:val="16"/>
        </w:rPr>
        <w:t xml:space="preserve">what Gaines tentatively calls </w:t>
      </w:r>
      <w:r w:rsidRPr="004D68CA">
        <w:rPr>
          <w:rFonts w:ascii="Verdana" w:hAnsi="Verdana"/>
          <w:b/>
          <w:sz w:val="20"/>
          <w:szCs w:val="20"/>
          <w:u w:val="single"/>
        </w:rPr>
        <w:t>“middle class” values and ideals, which were the authoritative signifiers of respectability and humanity.</w:t>
      </w:r>
      <w:r w:rsidRPr="0078320E">
        <w:rPr>
          <w:sz w:val="16"/>
          <w:szCs w:val="16"/>
        </w:rPr>
        <w:t xml:space="preserve">32 </w:t>
      </w:r>
      <w:r w:rsidRPr="004D68CA">
        <w:rPr>
          <w:rFonts w:ascii="Verdana" w:hAnsi="Verdana"/>
          <w:b/>
          <w:sz w:val="20"/>
          <w:szCs w:val="20"/>
          <w:u w:val="single"/>
        </w:rPr>
        <w:t>While racist discourses, therefore, constructed blacks as immoral, irrational, and violent savages incapable of self-regulation, the educated black community responded by embracing values of temperance, thrift, chastity, and patriarchal domesticity as a means of proving their worthiness and entitlement to citizenship. Embracing Victorian morality, or performing heteronormativity enabled black communities to move as far away from the stereotypes as they could, to provide their tormentors with no evidence for their charges, and to strategically claim a moral superiority.</w:t>
      </w:r>
      <w:r w:rsidRPr="0078320E">
        <w:rPr>
          <w:sz w:val="16"/>
          <w:szCs w:val="16"/>
        </w:rPr>
        <w:t xml:space="preserve">33 What is most useful about Gaines’s analysis is the theorization of how the violent denial of black political and economic enfranchisement facilitates </w:t>
      </w:r>
      <w:r w:rsidRPr="004D68CA">
        <w:rPr>
          <w:rFonts w:ascii="Verdana" w:hAnsi="Verdana"/>
          <w:b/>
          <w:sz w:val="20"/>
          <w:szCs w:val="20"/>
          <w:u w:val="single"/>
        </w:rPr>
        <w:t>the formation of a cultural politics that symbolically embodies citizenship</w:t>
      </w:r>
      <w:r w:rsidRPr="0078320E">
        <w:rPr>
          <w:sz w:val="16"/>
          <w:szCs w:val="16"/>
        </w:rPr>
        <w:t xml:space="preserve">. While Gaines’s study begins at the end of Radical Reconstruction, his theorization of racial uplift </w:t>
      </w:r>
      <w:r w:rsidRPr="004D68CA">
        <w:rPr>
          <w:rFonts w:ascii="Verdana" w:hAnsi="Verdana"/>
          <w:b/>
          <w:sz w:val="20"/>
          <w:szCs w:val="20"/>
          <w:u w:val="single"/>
        </w:rPr>
        <w:t>provides insight into black Orientalism</w:t>
      </w:r>
      <w:r w:rsidRPr="0078320E">
        <w:rPr>
          <w:sz w:val="16"/>
          <w:szCs w:val="16"/>
        </w:rPr>
        <w:t xml:space="preserve"> as a related form of nineteenth-century cultural politics. </w:t>
      </w:r>
      <w:r w:rsidRPr="004D68CA">
        <w:rPr>
          <w:rFonts w:ascii="Verdana" w:hAnsi="Verdana"/>
          <w:b/>
          <w:sz w:val="20"/>
          <w:szCs w:val="20"/>
          <w:u w:val="single"/>
        </w:rPr>
        <w:t>Tropes of Chinese underdevelopment enabled the discursive production of black modern subjects who were capable of incorporation into a narrative of Western historical progress, even in the face of brutal material contradictions that countered the very notion of “Western civilization.”</w:t>
      </w:r>
      <w:r w:rsidRPr="0078320E">
        <w:rPr>
          <w:sz w:val="16"/>
          <w:szCs w:val="16"/>
        </w:rPr>
        <w:t xml:space="preserve"> </w:t>
      </w:r>
      <w:r w:rsidRPr="004D68CA">
        <w:rPr>
          <w:rFonts w:ascii="Verdana" w:hAnsi="Verdana"/>
          <w:b/>
          <w:sz w:val="20"/>
          <w:szCs w:val="20"/>
          <w:u w:val="single"/>
        </w:rPr>
        <w:t xml:space="preserve">The material history of white supremacist violence that saturated the political, economic, and social spheres of </w:t>
      </w:r>
      <w:r w:rsidRPr="0078320E">
        <w:rPr>
          <w:sz w:val="16"/>
          <w:szCs w:val="16"/>
        </w:rPr>
        <w:t xml:space="preserve">nineteenth-century </w:t>
      </w:r>
      <w:r w:rsidRPr="004D68CA">
        <w:rPr>
          <w:rFonts w:ascii="Verdana" w:hAnsi="Verdana"/>
          <w:b/>
          <w:sz w:val="20"/>
          <w:szCs w:val="20"/>
          <w:u w:val="single"/>
        </w:rPr>
        <w:t>America constitutes the “contradictions of black citizenship”</w:t>
      </w:r>
      <w:r w:rsidRPr="0078320E">
        <w:rPr>
          <w:sz w:val="16"/>
          <w:szCs w:val="16"/>
        </w:rPr>
        <w:t xml:space="preserve"> to which I continually refer. </w:t>
      </w:r>
      <w:r w:rsidRPr="004D68CA">
        <w:rPr>
          <w:rFonts w:ascii="Verdana" w:hAnsi="Verdana"/>
          <w:b/>
          <w:sz w:val="20"/>
          <w:szCs w:val="20"/>
          <w:u w:val="single"/>
        </w:rPr>
        <w:t>The abolition of slavery did not resolve these contradictions, nor did the institution of citizenship</w:t>
      </w:r>
      <w:r w:rsidRPr="0078320E">
        <w:rPr>
          <w:sz w:val="16"/>
          <w:szCs w:val="16"/>
        </w:rPr>
        <w:t xml:space="preserve">, which was formally granted to black persons with the passage of the Fourteenth Amendment (1866). Immediately after the ratification of the Fourteenth and Fifteenth Amendments, almost all of the former Confederate states quickly instituted black codes that criminalized blacks in ways that served as substitutes for slavery.34 Hence, various state laws required that these recently “freed” subjects sign work contracts with plantations (often the same ones they worked as slaves) and to have these papers with them at all times. Black persons could be stopped and questioned at any time, and the absence of a work contract was criminalized as “vagrancy,” at which point one was arrested and put to work through the convict lease system. Numerous studies have shown how systematic economic and political disenfranchisement left many of the “freedmen” as vulnerable to exploitation and violence as they were during slavery.35 These </w:t>
      </w:r>
      <w:r w:rsidRPr="00DF5B6B">
        <w:rPr>
          <w:rFonts w:ascii="Verdana" w:hAnsi="Verdana"/>
          <w:b/>
          <w:sz w:val="20"/>
          <w:szCs w:val="20"/>
          <w:u w:val="single"/>
        </w:rPr>
        <w:t>postbellum political, economic, and social relations were enforced through campaigns of racial terror that maintained the privilege of whiteness through the brutal regulation of black bodies.</w:t>
      </w:r>
      <w:r w:rsidRPr="0078320E">
        <w:rPr>
          <w:sz w:val="16"/>
          <w:szCs w:val="16"/>
        </w:rPr>
        <w:t xml:space="preserve"> The well-known work of Ida B. Wells, for instance, has demonstrated how the widespread practice of lynching in the South was a crucial means of maintaining the economic, political, and social authority of white supremacist patriarchy.36 African American feminist critic Hazel Carby notes that, in addition to the practice of lynching, “the institutionalized rape of black women” was also “an instrument of political terror . . . in the South.”37 From the end of the Civil War to the turn of the century, </w:t>
      </w:r>
      <w:r w:rsidRPr="00DF5B6B">
        <w:rPr>
          <w:rFonts w:ascii="Verdana" w:hAnsi="Verdana"/>
          <w:b/>
          <w:sz w:val="20"/>
          <w:szCs w:val="20"/>
          <w:u w:val="single"/>
        </w:rPr>
        <w:t>there were countless acts of violence against black persons</w:t>
      </w:r>
      <w:r w:rsidRPr="0078320E">
        <w:rPr>
          <w:sz w:val="16"/>
          <w:szCs w:val="16"/>
        </w:rPr>
        <w:t xml:space="preserve">, in addition to the hundreds of documented lynchings enacted as public rituals of torture that used the imagined violations of white women to reconstitute the patriarchal and capitalist authority of white men.38 </w:t>
      </w:r>
      <w:r w:rsidRPr="00DF5B6B">
        <w:rPr>
          <w:rFonts w:ascii="Verdana" w:hAnsi="Verdana"/>
          <w:b/>
          <w:sz w:val="20"/>
          <w:szCs w:val="20"/>
          <w:u w:val="single"/>
        </w:rPr>
        <w:t>It is within this context of racial terrorism that ideologies of racial uplift emerged as strategies of survival against intense dehumanization.</w:t>
      </w:r>
      <w:r w:rsidRPr="0078320E">
        <w:rPr>
          <w:sz w:val="16"/>
          <w:szCs w:val="16"/>
        </w:rPr>
        <w:t xml:space="preserve"> </w:t>
      </w:r>
      <w:r w:rsidRPr="00DF5B6B">
        <w:rPr>
          <w:rFonts w:ascii="Verdana" w:hAnsi="Verdana"/>
          <w:b/>
          <w:sz w:val="20"/>
          <w:szCs w:val="20"/>
          <w:u w:val="single"/>
        </w:rPr>
        <w:t>Religious ideologies of Christian morality were absolutely central to discourses of racial uplift that sought to contest the historical violence that denied U.S. blacks their humanity and citizenship.</w:t>
      </w:r>
      <w:r w:rsidRPr="0078320E">
        <w:rPr>
          <w:sz w:val="16"/>
          <w:szCs w:val="16"/>
        </w:rPr>
        <w:t xml:space="preserve"> As Reverend Blakeslee’s statements implied, Christianity was critically linked to nineteenth-century discourses of black citizenship, in that the Christian conversion of the African heathen was understood as the foundation of moral development and ethical citizenship.39 Subsequently, ideologies of racial uplift seeking to produce a “civilized” black subject emphatically promoted Christian propriety and moral self-improvement in an effort to refute dominant characterizations of blacks as depraved and immoral savages.40 Racial uplift constituted black Christian subjects, therefore, as part of a larger effort to represent the modern development of blacks under Western civilization.41 </w:t>
      </w:r>
      <w:r w:rsidRPr="00DF5B6B">
        <w:rPr>
          <w:rFonts w:ascii="Verdana" w:hAnsi="Verdana"/>
          <w:b/>
          <w:sz w:val="20"/>
          <w:szCs w:val="20"/>
          <w:u w:val="single"/>
        </w:rPr>
        <w:t xml:space="preserve">The developmental ideologies of American modernity demanded Christian morality as the precondition for the transformation of the primitive slave into the modern political subject. This imperative would subsequently have profound implications for black understandings of Chinese racial difference. The heathenism that the Chinese came to signify in </w:t>
      </w:r>
      <w:r w:rsidRPr="0078320E">
        <w:rPr>
          <w:sz w:val="16"/>
          <w:szCs w:val="16"/>
        </w:rPr>
        <w:t xml:space="preserve">nineteenth-century </w:t>
      </w:r>
      <w:r w:rsidRPr="00DF5B6B">
        <w:rPr>
          <w:rFonts w:ascii="Verdana" w:hAnsi="Verdana"/>
          <w:b/>
          <w:sz w:val="20"/>
          <w:szCs w:val="20"/>
          <w:u w:val="single"/>
        </w:rPr>
        <w:t>America was a powerful Orientalist trope for black Americans</w:t>
      </w:r>
      <w:r w:rsidRPr="0078320E">
        <w:rPr>
          <w:sz w:val="16"/>
          <w:szCs w:val="16"/>
        </w:rPr>
        <w:t xml:space="preserve">, whose assertions of humanity and claims to citizenship had been largely predicated on negotiating discourses of Christian morality. Appeals to Christian ideologies have been crucial to black critiques of white supremacy since the eighteenth century, becoming an important means of refuting their object status in black struggles for recognition as legal subjects of the state. Abolitionist discourse relied predominantly on religious ideology, arguing that slavery violated fundamental principles of Christianity and engendered sinful and immoral relations among both slaves and their masters. Additionally, the American school of ethnology created damaging, hierarchical classifications of racial groups, which they claimed had emerged from various and unequal origins, subsequently undermining the theological basis of a universal humanity, which had provided U.S. blacks with a fragile, yet important legitimating discourse in their struggle against racialized exploitation. After the formal abolition of U.S. slavery, Christian doctrine and monogenesis posed the greatest theoretical challenge to scientific racism as various disciplines sought to provide a scientific basis for white supremacy and manifest destiny.42 Religious discourses, therefore, continued to be relevant for U.S. blacks in relation to citizenship and to modern institutions such as the university. The following news story delineates fundamental connections between black Christian morality and political aptitude in the nineteenth century and underscores how racialized groups have been differentially located in relation to religious and other cultural institutions of the U.S. state. This article from the Pacific Appeal, a black newspaper in San Francisco, makes an explicit argument for black rights of testimony and deploys an antiracist critique that distances black development from the heathen Chinese and Indian: In the same oppressive spirit they deprived the Indian and Mongolian of their right of oath . . . they oppressed them and reduced them to the same social and political level of the Negro. This was inhumane, barbarous, and unjust, but a more plausible excuse might be offered for depriving the Indian and the Chinese of their oaths than the Colored American: they being heathens and not comprehending the nature and obligation of our oath or affirmation . . . The Negro is a Christian: there is a strong religious sentiment in his nature, a feeling of awe and reverence for the sanctity of an oath which renders his judicial testimony sacred to him . . . perjury is abhorrent to his soul; —he looks upon it as the unforgiven sin.43 The Indian and Chinese immigrant are represented as atavistic yet wrongfully oppressed subjects of discrimination, and are empathetically characterized as underdeveloped heathens who are nonetheless entitled to recognition by the courts. While the article harshly condemns the “inhumane” treatment of “uncomprehending” Native Americans and the Chinese, it consolidates the legitimacy of black male rights to citizenship by describing, in contrast, the proper ethical formation of the black subject who has developed the modern capacity to appropriately engage state institutions. This </w:t>
      </w:r>
      <w:r w:rsidRPr="00DF5B6B">
        <w:rPr>
          <w:rFonts w:ascii="Verdana" w:hAnsi="Verdana"/>
          <w:b/>
          <w:sz w:val="20"/>
          <w:szCs w:val="20"/>
          <w:u w:val="single"/>
        </w:rPr>
        <w:t>discursive disidentification</w:t>
      </w:r>
      <w:r w:rsidRPr="0078320E">
        <w:rPr>
          <w:sz w:val="16"/>
          <w:szCs w:val="16"/>
        </w:rPr>
        <w:t xml:space="preserve"> must not be interpreted as some kind of hypocritical inconsistency that contradicts the article’s critique of racist exclusion. </w:t>
      </w:r>
      <w:r w:rsidRPr="00DF5B6B">
        <w:rPr>
          <w:rFonts w:ascii="Verdana" w:hAnsi="Verdana"/>
          <w:b/>
          <w:sz w:val="20"/>
          <w:szCs w:val="20"/>
          <w:u w:val="single"/>
        </w:rPr>
        <w:t xml:space="preserve">Emphasizing the Christian formation of the black national subject is an ideological imperative in narrating black aptitude for citizenship, which, by consequence, Orientalizes, or discursively disciplines the Chinese </w:t>
      </w:r>
      <w:r w:rsidRPr="0078320E">
        <w:rPr>
          <w:sz w:val="16"/>
          <w:szCs w:val="16"/>
        </w:rPr>
        <w:t xml:space="preserve">and Indian </w:t>
      </w:r>
      <w:r w:rsidRPr="00DF5B6B">
        <w:rPr>
          <w:rFonts w:ascii="Verdana" w:hAnsi="Verdana"/>
          <w:b/>
          <w:sz w:val="20"/>
          <w:szCs w:val="20"/>
          <w:u w:val="single"/>
        </w:rPr>
        <w:t xml:space="preserve">as inadequate to political modernity. </w:t>
      </w:r>
      <w:r w:rsidRPr="0078320E">
        <w:rPr>
          <w:sz w:val="16"/>
          <w:szCs w:val="16"/>
        </w:rPr>
        <w:t xml:space="preserve">Recalling Gaines’s analysis, </w:t>
      </w:r>
      <w:r w:rsidRPr="00DF5B6B">
        <w:rPr>
          <w:rFonts w:ascii="Verdana" w:hAnsi="Verdana"/>
          <w:b/>
          <w:sz w:val="20"/>
          <w:szCs w:val="20"/>
          <w:u w:val="single"/>
        </w:rPr>
        <w:t>black Orientalism is operative as a cultural politics of citizenship even in the absence of an explicitly “political” discourse</w:t>
      </w:r>
      <w:r w:rsidRPr="0078320E">
        <w:rPr>
          <w:sz w:val="16"/>
          <w:szCs w:val="16"/>
        </w:rPr>
        <w:t xml:space="preserve">, such as the case of Freedom’s Journal and its seemingly “apolitical” article on Chinese foot-binding. This next article, from Frederick Douglass’ Paper, is submitted by a San Francisco “correspondent” and chronicles the “progress made by the colored people in this city,” describing the three black churches, the school, and the literary association that have “given tone and character to Society.”44 The emphasis on black religious, educational, and cultural institutions in this article reflects their crucial ideological significance in the ethical formation of proper subjectivities that the article attempts to demonstrate. The narrator shifts abruptly from the black community’s “large number of respectable ladies and their influence” to conclude its correspondence with an ethnographic description of Chinese immigrants. San Francisco presents many features that no city in the Union presents. Its population is composed of almost every nation under heaven. Here is to be seen at a single glance every nation in minature [sic]. —The Chinese form about one-eighth of the population. They exhibit a most grotesque appearance. Their “unmentionables” are either exceedingly roomy or very close fitting. The heads of the males are shaved, with the exception of the top, the hair from which is formed into a plaited tail, resembling “pig tail tobacco.” Their habits are filthy, and their features totally devoid of expression. The whites are greatly alarmed at their rapid increase. They are very badly treated here. Every boy considers them lawful prey for his boyish pranks. They have no friends, unless it is the colored people, who treat everybody well, even their enemies. But I must close this already too long letter.45 The representation of the Chinese immigrant’s “grotesque” and “filthy” appearance, undergarments, and habits are in sharp juxtaposition with the proper formation of the black community’s “intelligent audiences,” “handsome” churches, “respectable ladies,” and “eminently qualified . . . gentlemen” who speak with “eloquence” and “chaste and elegant” language. Once again, these polarized representations cannot be reductively interpreted as an instance of racism or anti-Chinese sentiments, which the article strongly criticizes and disavows, even asserting that the Chinese are befriended by only “the colored people.”46 As in the Pacific Appeal, this article expresses clear empathy toward the “persecuted” Chinese, even as it simultaneously objectifies Chinese immigrants through an anthropological gaze that methodically recounts their foreign signs of bodily and cultural difference.47 This </w:t>
      </w:r>
      <w:r w:rsidRPr="00E03215">
        <w:rPr>
          <w:rFonts w:ascii="Verdana" w:hAnsi="Verdana"/>
          <w:b/>
          <w:sz w:val="20"/>
          <w:szCs w:val="20"/>
          <w:u w:val="single"/>
        </w:rPr>
        <w:t>Orientalist account generates neither a “negative or positive” representation, but narrates the alien cultural formation of the Chinese immigrant to negotiate black exclusion</w:t>
      </w:r>
      <w:r w:rsidRPr="0078320E">
        <w:rPr>
          <w:sz w:val="16"/>
          <w:szCs w:val="16"/>
        </w:rPr>
        <w:t xml:space="preserve">, which the article previously addressed in an otherwise celebratory testimonial: “We suffer many deprivations, however. We have no oath against any white man or Chinaman. We are debarred from the polls. The Legislature refused to accept our petition for the right to testify in courts of justice against the whites; but not withstanding all these drawbacks, we are steadily progressing in all that pertains to our welfare.”48 In response to the degradation of black disenfranchisement, the article’s Orientalist gaze is constitutive of a modern black subject of the West just as the refined churches, school, and literary association stand in as markers of black development and civilization. While papers such as the Pacific Appeal and Frederick Douglass’ Paper had expressed earlier sympathetic positions regarding the Chinese, by 1873 the black press in California emphasized the negative impact of Chinese immigrants on the black community and the nation as a whole. These papers consistently narrated the cultural and moral underdevelopment of the Chinese in an effort to distance blacks from the dangerous implications of anti-Chinese legislation that occupied the political discourse of California.49 One telling article published in 1867 denied any link between the black and Chinese situations, arguing that “there is no analogy between the cases” since “the negro is a native American, loyal to the Government . . . American in all his ideas . . . and a believer of the truths of Christianity” who “ask[s] for the rights of citizenship as [his] just due.”50 Discourses of the Chinese as a racial problem were not just confined to California as evidenced by the New Orleans Lousianian which stated that “the Negro question was being replaced by that of the Chinese”51 </w:t>
      </w:r>
      <w:r w:rsidRPr="00E03215">
        <w:rPr>
          <w:rFonts w:ascii="Verdana" w:hAnsi="Verdana"/>
          <w:b/>
          <w:sz w:val="20"/>
          <w:szCs w:val="20"/>
          <w:u w:val="single"/>
        </w:rPr>
        <w:t>As the anti-Chinese movement gained political momentum throughout the nation, it became increasingly necessary and commonplace that black claims to citizenship articulate Orientalist disidentification with Chinese immigrants.</w:t>
      </w:r>
      <w:r w:rsidRPr="0078320E">
        <w:rPr>
          <w:sz w:val="16"/>
          <w:szCs w:val="16"/>
        </w:rPr>
        <w:t xml:space="preserve">52 The </w:t>
      </w:r>
      <w:r w:rsidRPr="00E03215">
        <w:rPr>
          <w:rFonts w:ascii="Verdana" w:hAnsi="Verdana"/>
          <w:b/>
          <w:sz w:val="20"/>
          <w:szCs w:val="20"/>
          <w:u w:val="single"/>
        </w:rPr>
        <w:t>formulaic narration of black military service, Christian morality, and nationalist identification that constructed blacks as American subjects would become a repetitive and frequent articulation with respect to discourses of Chinese exclusion. Black Orientalist discourses of disidentification were not merely nativist ideologies, since they were deployed to demonstrate the assimilability of black immigrants.</w:t>
      </w:r>
      <w:r w:rsidRPr="0078320E">
        <w:rPr>
          <w:sz w:val="16"/>
          <w:szCs w:val="16"/>
        </w:rPr>
        <w:t xml:space="preserve"> One article rhetorically dismissed the notion of Chinese immigration as a “problem” in the context of discussing the modification of naturalization laws that would allow immigrants of African descent to become naturalized citizens. Arguing that such legislative changes had little relevance with respect to the Chinese, the article characterized West Indian immigrants as “already Americans; their habits, customs, and associations are identical with ours . . . They have practically renounced their allegiance to their original government and are truly Americanized . . . the same advantages should be extended to the colored alien as are enjoyed by white foreigners.”53 The article contrasts the Chinese as foreigner with black immigrants from the West Indies whose formation under European colonialism has made their “habits, customs, and associations . . . identical with ours” and therefore easily assimilable into the U.S. national body. It is particularly striking that the allegiance of West Indies black immigrants “to their original government” is linked to a colonial state whose importation of African slave labor has produced a “Western” black colonial subject, who is “known for . . . adherence to our customs and institutions.” </w:t>
      </w:r>
      <w:r w:rsidRPr="00E03215">
        <w:rPr>
          <w:rFonts w:ascii="Verdana" w:hAnsi="Verdana"/>
          <w:b/>
          <w:sz w:val="20"/>
          <w:szCs w:val="20"/>
          <w:u w:val="single"/>
        </w:rPr>
        <w:t>The suppressed ambiguity surrounding the black immigrant’s national identification is an index of how the history of the African slave trade and Euro-American colonialism positioned blacks in the Americas in a radically different relationship to the institution of citizenship from the Chinese, who were not incorporated as cultural or political subjects of the West during the nineteenth century.</w:t>
      </w:r>
    </w:p>
    <w:p w:rsidR="003217D7" w:rsidRDefault="003217D7" w:rsidP="00BE2618">
      <w:pPr>
        <w:pStyle w:val="Heading4"/>
      </w:pPr>
    </w:p>
    <w:p w:rsidR="00FE1C5F" w:rsidRDefault="00BE2618" w:rsidP="00BE2618">
      <w:pPr>
        <w:pStyle w:val="Heading4"/>
      </w:pPr>
      <w:r>
        <w:t xml:space="preserve">Afro Asian </w:t>
      </w:r>
      <w:r w:rsidR="00AC2C87">
        <w:t>encounters are</w:t>
      </w:r>
      <w:r>
        <w:t xml:space="preserve"> erased in order to further white dominance </w:t>
      </w:r>
      <w:r w:rsidR="00AC2C87">
        <w:t xml:space="preserve">and pit blacks and Asians against each other </w:t>
      </w:r>
      <w:r>
        <w:t>– Afro Orientalism requires constant reorientation to itself which disrupts the black white binary and creates the possibility for strategic coalitions against violence</w:t>
      </w:r>
    </w:p>
    <w:p w:rsidR="00021251" w:rsidRDefault="00021251" w:rsidP="00B55AD5">
      <w:r w:rsidRPr="00643C89">
        <w:rPr>
          <w:b/>
        </w:rPr>
        <w:t>Kim in 10</w:t>
      </w:r>
      <w:r>
        <w:t xml:space="preserve"> &lt;Nami. “Engaging Afro/black-Orientalism: A Proposal” Journal of Race, Ethnicity, and Religion Volume 1, Issue 7 (June 2010). Pgs 1-22</w:t>
      </w:r>
      <w:r w:rsidR="00210F4F">
        <w:t>. CS</w:t>
      </w:r>
      <w:r>
        <w:t>&gt;</w:t>
      </w:r>
    </w:p>
    <w:p w:rsidR="00021251" w:rsidRPr="00F472FF" w:rsidRDefault="00021251" w:rsidP="00B55AD5">
      <w:pPr>
        <w:rPr>
          <w:sz w:val="16"/>
        </w:rPr>
      </w:pPr>
      <w:r w:rsidRPr="00BE2618">
        <w:rPr>
          <w:rStyle w:val="StyleUnderline"/>
          <w:highlight w:val="cyan"/>
        </w:rPr>
        <w:t>To many, the Bandung era</w:t>
      </w:r>
      <w:r w:rsidRPr="00F472FF">
        <w:rPr>
          <w:rStyle w:val="StyleUnderline"/>
        </w:rPr>
        <w:t xml:space="preserve"> of Afro-Asian solidarity </w:t>
      </w:r>
      <w:r w:rsidRPr="00BE2618">
        <w:rPr>
          <w:rStyle w:val="StyleUnderline"/>
          <w:highlight w:val="cyan"/>
        </w:rPr>
        <w:t>represented a high point of the</w:t>
      </w:r>
      <w:r w:rsidRPr="00F472FF">
        <w:rPr>
          <w:rStyle w:val="StyleUnderline"/>
        </w:rPr>
        <w:t xml:space="preserve"> antiimperialist</w:t>
      </w:r>
      <w:r w:rsidR="00F472FF">
        <w:rPr>
          <w:rStyle w:val="StyleUnderline"/>
        </w:rPr>
        <w:t xml:space="preserve"> </w:t>
      </w:r>
      <w:r w:rsidRPr="00F472FF">
        <w:rPr>
          <w:rStyle w:val="StyleUnderline"/>
        </w:rPr>
        <w:t xml:space="preserve">and antiracist </w:t>
      </w:r>
      <w:r w:rsidRPr="00BE2618">
        <w:rPr>
          <w:rStyle w:val="StyleUnderline"/>
          <w:highlight w:val="cyan"/>
        </w:rPr>
        <w:t>struggles of people of Asian and African descent. Fifty years late</w:t>
      </w:r>
      <w:r w:rsidRPr="00F472FF">
        <w:rPr>
          <w:rStyle w:val="StyleUnderline"/>
        </w:rPr>
        <w:t>r,</w:t>
      </w:r>
      <w:r w:rsidR="00F472FF">
        <w:rPr>
          <w:rStyle w:val="StyleUnderline"/>
        </w:rPr>
        <w:t xml:space="preserve"> </w:t>
      </w:r>
      <w:r w:rsidRPr="00F472FF">
        <w:rPr>
          <w:rStyle w:val="StyleUnderline"/>
        </w:rPr>
        <w:t xml:space="preserve">however, </w:t>
      </w:r>
      <w:r w:rsidRPr="00BE2618">
        <w:rPr>
          <w:rStyle w:val="StyleUnderline"/>
          <w:highlight w:val="cyan"/>
        </w:rPr>
        <w:t>the</w:t>
      </w:r>
      <w:r w:rsidRPr="00F472FF">
        <w:rPr>
          <w:rStyle w:val="StyleUnderline"/>
        </w:rPr>
        <w:t xml:space="preserve"> spirit and political </w:t>
      </w:r>
      <w:r w:rsidRPr="00BE2618">
        <w:rPr>
          <w:rStyle w:val="StyleUnderline"/>
          <w:highlight w:val="cyan"/>
        </w:rPr>
        <w:t>significance of the Bandung era seems to have faded</w:t>
      </w:r>
      <w:r w:rsidRPr="00F472FF">
        <w:rPr>
          <w:sz w:val="16"/>
        </w:rPr>
        <w:t>. Vijay</w:t>
      </w:r>
      <w:r w:rsidR="00F472FF" w:rsidRPr="00F472FF">
        <w:rPr>
          <w:sz w:val="16"/>
        </w:rPr>
        <w:t xml:space="preserve"> </w:t>
      </w:r>
      <w:r w:rsidRPr="00F472FF">
        <w:rPr>
          <w:sz w:val="16"/>
        </w:rPr>
        <w:t>Prashad also notes that although “AfroAsian solidarity” emerged in the Bandung era as a</w:t>
      </w:r>
      <w:r w:rsidR="00F472FF" w:rsidRPr="00F472FF">
        <w:rPr>
          <w:sz w:val="16"/>
        </w:rPr>
        <w:t xml:space="preserve"> </w:t>
      </w:r>
      <w:r w:rsidRPr="00F472FF">
        <w:rPr>
          <w:sz w:val="16"/>
        </w:rPr>
        <w:t>political stand against colonialism, the foundation for that solidarity is “now largely eroded, with</w:t>
      </w:r>
      <w:r w:rsidR="00F472FF" w:rsidRPr="00F472FF">
        <w:rPr>
          <w:sz w:val="16"/>
        </w:rPr>
        <w:t xml:space="preserve"> </w:t>
      </w:r>
      <w:r w:rsidRPr="00F472FF">
        <w:rPr>
          <w:sz w:val="16"/>
        </w:rPr>
        <w:t>Africa and Asia interested in each other’s resources and capital, where the bold pronouncements</w:t>
      </w:r>
      <w:r w:rsidR="00F472FF" w:rsidRPr="00F472FF">
        <w:rPr>
          <w:sz w:val="16"/>
        </w:rPr>
        <w:t xml:space="preserve"> </w:t>
      </w:r>
      <w:r w:rsidRPr="00F472FF">
        <w:rPr>
          <w:sz w:val="16"/>
        </w:rPr>
        <w:t xml:space="preserve">for a radical reconfiguration of the international political economy has vanished.”31 </w:t>
      </w:r>
      <w:r w:rsidRPr="00F472FF">
        <w:rPr>
          <w:rStyle w:val="StyleUnderline"/>
        </w:rPr>
        <w:t>The task of</w:t>
      </w:r>
      <w:r w:rsidR="00F472FF">
        <w:rPr>
          <w:rStyle w:val="StyleUnderline"/>
        </w:rPr>
        <w:t xml:space="preserve"> </w:t>
      </w:r>
      <w:r w:rsidRPr="00BE2618">
        <w:rPr>
          <w:rStyle w:val="StyleUnderline"/>
          <w:highlight w:val="cyan"/>
        </w:rPr>
        <w:t>engaging Afro/black-Orientalism</w:t>
      </w:r>
      <w:r w:rsidRPr="00F472FF">
        <w:rPr>
          <w:rStyle w:val="StyleUnderline"/>
        </w:rPr>
        <w:t xml:space="preserve"> </w:t>
      </w:r>
      <w:r w:rsidRPr="00BE2618">
        <w:rPr>
          <w:rStyle w:val="StyleUnderline"/>
          <w:highlight w:val="cyan"/>
        </w:rPr>
        <w:t>may seem challenging today</w:t>
      </w:r>
      <w:r w:rsidRPr="00F472FF">
        <w:rPr>
          <w:rStyle w:val="StyleUnderline"/>
        </w:rPr>
        <w:t xml:space="preserve"> because the context in which we</w:t>
      </w:r>
      <w:r w:rsidR="00F472FF">
        <w:rPr>
          <w:rStyle w:val="StyleUnderline"/>
        </w:rPr>
        <w:t xml:space="preserve"> </w:t>
      </w:r>
      <w:r w:rsidRPr="00F472FF">
        <w:rPr>
          <w:rStyle w:val="StyleUnderline"/>
        </w:rPr>
        <w:t>raise concerns and questions is different</w:t>
      </w:r>
      <w:r w:rsidRPr="00F472FF">
        <w:rPr>
          <w:sz w:val="16"/>
        </w:rPr>
        <w:t xml:space="preserve"> from that of the early to mid-twentieth century during</w:t>
      </w:r>
      <w:r w:rsidR="00F472FF" w:rsidRPr="00F472FF">
        <w:rPr>
          <w:sz w:val="16"/>
        </w:rPr>
        <w:t xml:space="preserve"> </w:t>
      </w:r>
      <w:r w:rsidRPr="00F472FF">
        <w:rPr>
          <w:sz w:val="16"/>
        </w:rPr>
        <w:t>which African American activists and intellectuals had formed political solidarity. Also, people</w:t>
      </w:r>
      <w:r w:rsidR="00F472FF" w:rsidRPr="00F472FF">
        <w:rPr>
          <w:sz w:val="16"/>
        </w:rPr>
        <w:t xml:space="preserve"> </w:t>
      </w:r>
      <w:r w:rsidRPr="00F472FF">
        <w:rPr>
          <w:sz w:val="16"/>
        </w:rPr>
        <w:t>are no longer primarily concerned with the third-world anti-colonial struggle for nation-state</w:t>
      </w:r>
      <w:r w:rsidR="00F472FF" w:rsidRPr="00F472FF">
        <w:rPr>
          <w:sz w:val="16"/>
        </w:rPr>
        <w:t xml:space="preserve"> </w:t>
      </w:r>
      <w:r w:rsidRPr="00F472FF">
        <w:rPr>
          <w:sz w:val="16"/>
        </w:rPr>
        <w:t>sovereignty and the color line of Jim Crow racial segregation in the United States where African</w:t>
      </w:r>
      <w:r w:rsidR="00F472FF" w:rsidRPr="00F472FF">
        <w:rPr>
          <w:sz w:val="16"/>
        </w:rPr>
        <w:t xml:space="preserve"> </w:t>
      </w:r>
      <w:r w:rsidRPr="00F472FF">
        <w:rPr>
          <w:sz w:val="16"/>
        </w:rPr>
        <w:t>American activists and intellectuals began their search for global solidarity among people of</w:t>
      </w:r>
      <w:r w:rsidR="00F472FF" w:rsidRPr="00F472FF">
        <w:rPr>
          <w:sz w:val="16"/>
        </w:rPr>
        <w:t xml:space="preserve"> </w:t>
      </w:r>
      <w:r w:rsidRPr="00F472FF">
        <w:rPr>
          <w:sz w:val="16"/>
        </w:rPr>
        <w:t>color.</w:t>
      </w:r>
      <w:r w:rsidR="00F472FF" w:rsidRPr="00F472FF">
        <w:rPr>
          <w:sz w:val="16"/>
        </w:rPr>
        <w:t xml:space="preserve"> </w:t>
      </w:r>
      <w:r w:rsidRPr="00BE2618">
        <w:rPr>
          <w:rStyle w:val="StyleUnderline"/>
          <w:highlight w:val="cyan"/>
        </w:rPr>
        <w:t>Yet, as</w:t>
      </w:r>
      <w:r w:rsidRPr="00F472FF">
        <w:rPr>
          <w:rStyle w:val="StyleUnderline"/>
        </w:rPr>
        <w:t xml:space="preserve"> black feminist </w:t>
      </w:r>
      <w:r w:rsidRPr="00BE2618">
        <w:rPr>
          <w:rStyle w:val="StyleUnderline"/>
          <w:highlight w:val="cyan"/>
        </w:rPr>
        <w:t>Patricia Hill Collins stresses, the racial hierarchies Du Bois</w:t>
      </w:r>
      <w:r w:rsidR="00F472FF" w:rsidRPr="00BE2618">
        <w:rPr>
          <w:rStyle w:val="StyleUnderline"/>
          <w:highlight w:val="cyan"/>
        </w:rPr>
        <w:t xml:space="preserve"> </w:t>
      </w:r>
      <w:r w:rsidRPr="00BE2618">
        <w:rPr>
          <w:rStyle w:val="StyleUnderline"/>
          <w:highlight w:val="cyan"/>
        </w:rPr>
        <w:t>observed a century ago continue to exist</w:t>
      </w:r>
      <w:r w:rsidRPr="00F472FF">
        <w:rPr>
          <w:rStyle w:val="StyleUnderline"/>
        </w:rPr>
        <w:t xml:space="preserve"> not only on a local level but also on a global scale.32 </w:t>
      </w:r>
      <w:r w:rsidRPr="00BE2618">
        <w:rPr>
          <w:rStyle w:val="StyleUnderline"/>
          <w:highlight w:val="cyan"/>
        </w:rPr>
        <w:t>We</w:t>
      </w:r>
      <w:r w:rsidR="00F472FF" w:rsidRPr="00BE2618">
        <w:rPr>
          <w:rStyle w:val="StyleUnderline"/>
          <w:highlight w:val="cyan"/>
        </w:rPr>
        <w:t xml:space="preserve"> </w:t>
      </w:r>
      <w:r w:rsidRPr="00BE2618">
        <w:rPr>
          <w:rStyle w:val="StyleUnderline"/>
          <w:highlight w:val="cyan"/>
        </w:rPr>
        <w:t>now face what Hill Collins calls “new racism,” which is “transnational</w:t>
      </w:r>
      <w:r w:rsidRPr="00F472FF">
        <w:rPr>
          <w:rStyle w:val="StyleUnderline"/>
        </w:rPr>
        <w:t>” due to the global market</w:t>
      </w:r>
      <w:r w:rsidR="00F472FF">
        <w:rPr>
          <w:rStyle w:val="StyleUnderline"/>
        </w:rPr>
        <w:t xml:space="preserve"> </w:t>
      </w:r>
      <w:r w:rsidRPr="00F472FF">
        <w:rPr>
          <w:rStyle w:val="StyleUnderline"/>
        </w:rPr>
        <w:t xml:space="preserve">economy and global mass media.33 </w:t>
      </w:r>
      <w:r w:rsidRPr="00BE2618">
        <w:rPr>
          <w:rStyle w:val="StyleUnderline"/>
          <w:highlight w:val="cyan"/>
        </w:rPr>
        <w:t>Racialized and gendered globalization continues to produce color lines in the twenty-first century</w:t>
      </w:r>
      <w:r w:rsidRPr="00F472FF">
        <w:rPr>
          <w:rStyle w:val="StyleUnderline"/>
        </w:rPr>
        <w:t>.</w:t>
      </w:r>
      <w:r w:rsidRPr="00F472FF">
        <w:rPr>
          <w:sz w:val="16"/>
        </w:rPr>
        <w:t xml:space="preserve"> Also, while admitting that the “excavations of AfroAsian</w:t>
      </w:r>
      <w:r w:rsidR="00F472FF" w:rsidRPr="00F472FF">
        <w:rPr>
          <w:sz w:val="16"/>
        </w:rPr>
        <w:t xml:space="preserve"> </w:t>
      </w:r>
      <w:r w:rsidRPr="00F472FF">
        <w:rPr>
          <w:sz w:val="16"/>
        </w:rPr>
        <w:t>solidarity might be nostalgic and anachronistic,”34 Prashad nonetheless maintains that the</w:t>
      </w:r>
      <w:r w:rsidR="00F472FF" w:rsidRPr="00F472FF">
        <w:rPr>
          <w:sz w:val="16"/>
        </w:rPr>
        <w:t xml:space="preserve"> </w:t>
      </w:r>
      <w:r w:rsidRPr="00F472FF">
        <w:rPr>
          <w:sz w:val="16"/>
        </w:rPr>
        <w:t>“epistemological and historical archive of solidarity” and “memory of the interactions” must be</w:t>
      </w:r>
      <w:r w:rsidR="00F472FF" w:rsidRPr="00F472FF">
        <w:rPr>
          <w:sz w:val="16"/>
        </w:rPr>
        <w:t xml:space="preserve"> </w:t>
      </w:r>
      <w:r w:rsidRPr="00F472FF">
        <w:rPr>
          <w:sz w:val="16"/>
        </w:rPr>
        <w:t xml:space="preserve">brought to light.35 In a similar vein, Mullen states, </w:t>
      </w:r>
      <w:r w:rsidRPr="00F472FF">
        <w:rPr>
          <w:rStyle w:val="Emphasis"/>
        </w:rPr>
        <w:t>“</w:t>
      </w:r>
      <w:r w:rsidRPr="00BE2618">
        <w:rPr>
          <w:rStyle w:val="Emphasis"/>
          <w:highlight w:val="cyan"/>
        </w:rPr>
        <w:t>AfroAsian solidarity needs a constant</w:t>
      </w:r>
      <w:r w:rsidR="00F472FF" w:rsidRPr="00BE2618">
        <w:rPr>
          <w:rStyle w:val="Emphasis"/>
          <w:highlight w:val="cyan"/>
        </w:rPr>
        <w:t xml:space="preserve"> </w:t>
      </w:r>
      <w:r w:rsidRPr="00BE2618">
        <w:rPr>
          <w:rStyle w:val="Emphasis"/>
          <w:highlight w:val="cyan"/>
        </w:rPr>
        <w:t>reorientation to itself. The constant threat of historical erasure of the coalition building of ethnic</w:t>
      </w:r>
      <w:r w:rsidR="00F472FF" w:rsidRPr="00BE2618">
        <w:rPr>
          <w:rStyle w:val="Emphasis"/>
          <w:highlight w:val="cyan"/>
        </w:rPr>
        <w:t xml:space="preserve"> </w:t>
      </w:r>
      <w:r w:rsidRPr="00BE2618">
        <w:rPr>
          <w:rStyle w:val="Emphasis"/>
          <w:highlight w:val="cyan"/>
        </w:rPr>
        <w:t>communities necessitates an urgent, disciplined commitment to a ‘useable’ AfroAsian past.”</w:t>
      </w:r>
      <w:r w:rsidRPr="00F472FF">
        <w:rPr>
          <w:sz w:val="16"/>
        </w:rPr>
        <w:t>36</w:t>
      </w:r>
      <w:r w:rsidR="00F472FF" w:rsidRPr="00F472FF">
        <w:rPr>
          <w:sz w:val="16"/>
        </w:rPr>
        <w:t xml:space="preserve"> </w:t>
      </w:r>
      <w:r w:rsidRPr="00BE2618">
        <w:rPr>
          <w:rStyle w:val="StyleUnderline"/>
          <w:highlight w:val="cyan"/>
        </w:rPr>
        <w:t>By challenging white supremacy, which has persistently pit one racial</w:t>
      </w:r>
      <w:r w:rsidRPr="00F472FF">
        <w:rPr>
          <w:rStyle w:val="StyleUnderline"/>
        </w:rPr>
        <w:t>/ethnic minority</w:t>
      </w:r>
      <w:r w:rsidR="00F472FF">
        <w:rPr>
          <w:rStyle w:val="StyleUnderline"/>
        </w:rPr>
        <w:t xml:space="preserve"> </w:t>
      </w:r>
      <w:r w:rsidRPr="00BE2618">
        <w:rPr>
          <w:rStyle w:val="StyleUnderline"/>
          <w:highlight w:val="cyan"/>
        </w:rPr>
        <w:t>group against another, Afro/black-Orientalism may shed new light on the forgotten history of</w:t>
      </w:r>
      <w:r w:rsidR="00F472FF" w:rsidRPr="00BE2618">
        <w:rPr>
          <w:rStyle w:val="StyleUnderline"/>
          <w:highlight w:val="cyan"/>
        </w:rPr>
        <w:t xml:space="preserve"> </w:t>
      </w:r>
      <w:r w:rsidRPr="00BE2618">
        <w:rPr>
          <w:rStyle w:val="StyleUnderline"/>
          <w:highlight w:val="cyan"/>
        </w:rPr>
        <w:t>interactions and coalitions among</w:t>
      </w:r>
      <w:r w:rsidRPr="00F472FF">
        <w:rPr>
          <w:rStyle w:val="StyleUnderline"/>
        </w:rPr>
        <w:t xml:space="preserve"> African, African Americans, and Asians and Asian North</w:t>
      </w:r>
      <w:r w:rsidR="00F472FF">
        <w:rPr>
          <w:rStyle w:val="StyleUnderline"/>
        </w:rPr>
        <w:t xml:space="preserve"> </w:t>
      </w:r>
      <w:r w:rsidRPr="00F472FF">
        <w:rPr>
          <w:rStyle w:val="StyleUnderline"/>
        </w:rPr>
        <w:t>Americans in their concerted efforts to resist racism, colonialism, and U.S. imperialism</w:t>
      </w:r>
      <w:r w:rsidRPr="00F472FF">
        <w:rPr>
          <w:sz w:val="16"/>
        </w:rPr>
        <w:t>.37</w:t>
      </w:r>
      <w:r w:rsidR="00F472FF" w:rsidRPr="00F472FF">
        <w:rPr>
          <w:sz w:val="16"/>
        </w:rPr>
        <w:t xml:space="preserve"> </w:t>
      </w:r>
      <w:r w:rsidRPr="00BE2618">
        <w:rPr>
          <w:rStyle w:val="StyleUnderline"/>
          <w:highlight w:val="cyan"/>
        </w:rPr>
        <w:t>Engaging Afro/black-Orientalism is not a naïve attempt to romanticize the relationship</w:t>
      </w:r>
      <w:r w:rsidRPr="00F472FF">
        <w:rPr>
          <w:rStyle w:val="StyleUnderline"/>
        </w:rPr>
        <w:t xml:space="preserve"> between</w:t>
      </w:r>
      <w:r w:rsidR="00F472FF">
        <w:rPr>
          <w:rStyle w:val="StyleUnderline"/>
        </w:rPr>
        <w:t xml:space="preserve"> </w:t>
      </w:r>
      <w:r w:rsidRPr="00F472FF">
        <w:rPr>
          <w:rStyle w:val="StyleUnderline"/>
        </w:rPr>
        <w:t>people of African descent and Asian descent when the relationship between these groups has</w:t>
      </w:r>
      <w:r w:rsidR="00F472FF">
        <w:rPr>
          <w:rStyle w:val="StyleUnderline"/>
        </w:rPr>
        <w:t xml:space="preserve"> </w:t>
      </w:r>
      <w:r w:rsidRPr="00F472FF">
        <w:rPr>
          <w:rStyle w:val="StyleUnderline"/>
        </w:rPr>
        <w:t>been strenuous if not totally hostile</w:t>
      </w:r>
      <w:r w:rsidRPr="00F472FF">
        <w:rPr>
          <w:sz w:val="16"/>
        </w:rPr>
        <w:t xml:space="preserve"> as shown in incidents such as the Los Angeles Riot of 1992</w:t>
      </w:r>
      <w:r w:rsidR="00F472FF" w:rsidRPr="00F472FF">
        <w:rPr>
          <w:sz w:val="16"/>
        </w:rPr>
        <w:t xml:space="preserve"> </w:t>
      </w:r>
      <w:r w:rsidRPr="00F472FF">
        <w:rPr>
          <w:sz w:val="16"/>
        </w:rPr>
        <w:t>and the ongoing plight of biracial children between African American fathers and “Asian”</w:t>
      </w:r>
      <w:r w:rsidR="00F472FF" w:rsidRPr="00F472FF">
        <w:rPr>
          <w:sz w:val="16"/>
        </w:rPr>
        <w:t xml:space="preserve"> </w:t>
      </w:r>
      <w:r w:rsidRPr="00F472FF">
        <w:rPr>
          <w:sz w:val="16"/>
        </w:rPr>
        <w:t xml:space="preserve">mothers on U.S. military bases in Asia. </w:t>
      </w:r>
      <w:r w:rsidRPr="00BE2618">
        <w:rPr>
          <w:rStyle w:val="StyleUnderline"/>
          <w:highlight w:val="cyan"/>
        </w:rPr>
        <w:t>Rather, engaging Afro/black-Orientalism needs to be</w:t>
      </w:r>
      <w:r w:rsidR="00F472FF" w:rsidRPr="00BE2618">
        <w:rPr>
          <w:rStyle w:val="StyleUnderline"/>
          <w:highlight w:val="cyan"/>
        </w:rPr>
        <w:t xml:space="preserve"> </w:t>
      </w:r>
      <w:r w:rsidRPr="00BE2618">
        <w:rPr>
          <w:rStyle w:val="StyleUnderline"/>
          <w:highlight w:val="cyan"/>
        </w:rPr>
        <w:t>understood as an effort to underscore the “political solidarity” that has characterized various</w:t>
      </w:r>
      <w:r w:rsidR="00F472FF" w:rsidRPr="00BE2618">
        <w:rPr>
          <w:rStyle w:val="StyleUnderline"/>
          <w:highlight w:val="cyan"/>
        </w:rPr>
        <w:t xml:space="preserve"> </w:t>
      </w:r>
      <w:r w:rsidRPr="00BE2618">
        <w:rPr>
          <w:rStyle w:val="StyleUnderline"/>
          <w:highlight w:val="cyan"/>
        </w:rPr>
        <w:t>forms of Afro-Asian connections and coalition,</w:t>
      </w:r>
      <w:r w:rsidRPr="00F472FF">
        <w:rPr>
          <w:rStyle w:val="StyleUnderline"/>
        </w:rPr>
        <w:t xml:space="preserve"> including black American protests against the</w:t>
      </w:r>
      <w:r w:rsidR="00F472FF">
        <w:rPr>
          <w:rStyle w:val="StyleUnderline"/>
        </w:rPr>
        <w:t xml:space="preserve"> </w:t>
      </w:r>
      <w:r w:rsidRPr="00F472FF">
        <w:rPr>
          <w:rStyle w:val="StyleUnderline"/>
        </w:rPr>
        <w:t xml:space="preserve">Chinese Exclusion Act and other discriminatory U.S. immigration policies. In turn, </w:t>
      </w:r>
      <w:r w:rsidRPr="00BE2618">
        <w:rPr>
          <w:rStyle w:val="StyleUnderline"/>
          <w:highlight w:val="cyan"/>
        </w:rPr>
        <w:t>this helps</w:t>
      </w:r>
      <w:r w:rsidR="00F472FF" w:rsidRPr="00BE2618">
        <w:rPr>
          <w:rStyle w:val="StyleUnderline"/>
          <w:highlight w:val="cyan"/>
        </w:rPr>
        <w:t xml:space="preserve"> </w:t>
      </w:r>
      <w:r w:rsidRPr="00BE2618">
        <w:rPr>
          <w:rStyle w:val="StyleUnderline"/>
          <w:highlight w:val="cyan"/>
        </w:rPr>
        <w:t>disrupt the black and white racial binary that has characterized racism and racial formations in</w:t>
      </w:r>
      <w:r w:rsidR="00F472FF" w:rsidRPr="00BE2618">
        <w:rPr>
          <w:rStyle w:val="StyleUnderline"/>
          <w:highlight w:val="cyan"/>
        </w:rPr>
        <w:t xml:space="preserve"> </w:t>
      </w:r>
      <w:r w:rsidRPr="00BE2618">
        <w:rPr>
          <w:rStyle w:val="StyleUnderline"/>
          <w:highlight w:val="cyan"/>
        </w:rPr>
        <w:t>mainstream U.S. culture</w:t>
      </w:r>
      <w:r w:rsidRPr="00F472FF">
        <w:rPr>
          <w:rStyle w:val="StyleUnderline"/>
        </w:rPr>
        <w:t>.</w:t>
      </w:r>
      <w:r w:rsidRPr="00F472FF">
        <w:rPr>
          <w:sz w:val="16"/>
        </w:rPr>
        <w:t xml:space="preserve"> In what follows, I will briefly discuss some of the implications of</w:t>
      </w:r>
      <w:r w:rsidR="00F472FF" w:rsidRPr="00F472FF">
        <w:rPr>
          <w:sz w:val="16"/>
        </w:rPr>
        <w:t xml:space="preserve"> </w:t>
      </w:r>
      <w:r w:rsidRPr="00F472FF">
        <w:rPr>
          <w:sz w:val="16"/>
        </w:rPr>
        <w:t>engaging Afro/black-Orientalism for doing interdisciplinary religious/theological studies from an</w:t>
      </w:r>
      <w:r w:rsidR="00F472FF" w:rsidRPr="00F472FF">
        <w:rPr>
          <w:sz w:val="16"/>
        </w:rPr>
        <w:t xml:space="preserve"> </w:t>
      </w:r>
      <w:r w:rsidRPr="00F472FF">
        <w:rPr>
          <w:sz w:val="16"/>
        </w:rPr>
        <w:t>Asian Pacific North American feminist perspective by highlighting shared interests between the</w:t>
      </w:r>
      <w:r w:rsidR="00F472FF" w:rsidRPr="00F472FF">
        <w:rPr>
          <w:sz w:val="16"/>
        </w:rPr>
        <w:t xml:space="preserve"> </w:t>
      </w:r>
      <w:r w:rsidRPr="00F472FF">
        <w:rPr>
          <w:sz w:val="16"/>
        </w:rPr>
        <w:t>two.</w:t>
      </w:r>
    </w:p>
    <w:p w:rsidR="00F472FF" w:rsidRDefault="00F472FF" w:rsidP="00B55AD5"/>
    <w:p w:rsidR="00B864BC" w:rsidRDefault="00B864BC" w:rsidP="003842A8">
      <w:pPr>
        <w:pStyle w:val="Heading2"/>
        <w:rPr>
          <w:rStyle w:val="StyleUnderline"/>
        </w:rPr>
      </w:pPr>
      <w:r>
        <w:rPr>
          <w:rStyle w:val="StyleUnderline"/>
        </w:rPr>
        <w:t>--A2 Link of Omission</w:t>
      </w:r>
    </w:p>
    <w:p w:rsidR="00B864BC" w:rsidRDefault="00B864BC" w:rsidP="00B864BC">
      <w:pPr>
        <w:pStyle w:val="NoSpacing"/>
        <w:rPr>
          <w:rFonts w:ascii="Verdana" w:hAnsi="Verdana"/>
          <w:b/>
          <w:sz w:val="24"/>
          <w:szCs w:val="24"/>
        </w:rPr>
      </w:pPr>
      <w:r>
        <w:rPr>
          <w:rFonts w:ascii="Verdana" w:hAnsi="Verdana"/>
          <w:b/>
          <w:sz w:val="24"/>
          <w:szCs w:val="24"/>
        </w:rPr>
        <w:t>THE AFFIRMATIVE SPEECH ACT IS AN EXAMPLE OF WHITENESS</w:t>
      </w:r>
      <w:r w:rsidR="004A4B18">
        <w:rPr>
          <w:rFonts w:ascii="Verdana" w:hAnsi="Verdana"/>
          <w:b/>
          <w:sz w:val="24"/>
          <w:szCs w:val="24"/>
        </w:rPr>
        <w:t xml:space="preserve"> – their silence on social interactions between Blacks and Chinese bodies actively reproduces violence </w:t>
      </w:r>
    </w:p>
    <w:p w:rsidR="00B864BC" w:rsidRPr="00A72EDF" w:rsidRDefault="00B864BC" w:rsidP="00B864BC">
      <w:pPr>
        <w:pStyle w:val="NoSpacing"/>
        <w:rPr>
          <w:rFonts w:ascii="Verdana" w:hAnsi="Verdana"/>
          <w:b/>
          <w:sz w:val="24"/>
          <w:szCs w:val="24"/>
        </w:rPr>
      </w:pPr>
    </w:p>
    <w:p w:rsidR="00B864BC" w:rsidRPr="00A72EDF" w:rsidRDefault="00B864BC" w:rsidP="00B864BC">
      <w:pPr>
        <w:pStyle w:val="NoSpacing"/>
        <w:rPr>
          <w:rFonts w:ascii="Verdana" w:hAnsi="Verdana"/>
          <w:sz w:val="24"/>
          <w:szCs w:val="24"/>
        </w:rPr>
      </w:pPr>
      <w:r>
        <w:rPr>
          <w:rFonts w:ascii="Verdana" w:hAnsi="Verdana"/>
          <w:sz w:val="24"/>
          <w:szCs w:val="24"/>
        </w:rPr>
        <w:t>The affirmative’s SILENCE on social interactions between Blacks and Chinese bodies is an expression of WHITE PRIVILEGE.  Silence is ACTIVE not PASSIVE, it may be INTERPRETED.  The absence of speech about whiteness SIGNIFIES that it exists in our discursive silences.  Silence symbolizes hierarchical structures as sure does speech.  The most POWERFUL rhetoric for maintaining privilege will be SILENT.</w:t>
      </w:r>
    </w:p>
    <w:p w:rsidR="00B864BC" w:rsidRDefault="00B864BC" w:rsidP="00B864BC">
      <w:pPr>
        <w:pStyle w:val="NoSpacing"/>
        <w:rPr>
          <w:rFonts w:ascii="Verdana" w:hAnsi="Verdana"/>
          <w:b/>
          <w:sz w:val="24"/>
          <w:szCs w:val="24"/>
        </w:rPr>
      </w:pPr>
    </w:p>
    <w:p w:rsidR="00B864BC" w:rsidRDefault="00B864BC" w:rsidP="00B864BC">
      <w:pPr>
        <w:pStyle w:val="NoSpacing"/>
        <w:rPr>
          <w:rFonts w:ascii="Verdana" w:hAnsi="Verdana"/>
          <w:b/>
          <w:sz w:val="24"/>
          <w:szCs w:val="24"/>
        </w:rPr>
      </w:pPr>
      <w:r>
        <w:rPr>
          <w:rFonts w:ascii="Verdana" w:hAnsi="Verdana"/>
          <w:b/>
          <w:sz w:val="24"/>
          <w:szCs w:val="24"/>
        </w:rPr>
        <w:t xml:space="preserve">CRENSHAW </w:t>
      </w:r>
      <w:r>
        <w:rPr>
          <w:rFonts w:ascii="Verdana" w:hAnsi="Verdana"/>
          <w:b/>
          <w:sz w:val="16"/>
          <w:szCs w:val="16"/>
        </w:rPr>
        <w:t xml:space="preserve">Asst Prof in Dept of Speech Communication @ Univ. of Alabama </w:t>
      </w:r>
      <w:r>
        <w:rPr>
          <w:rFonts w:ascii="Verdana" w:hAnsi="Verdana"/>
          <w:b/>
          <w:sz w:val="24"/>
          <w:szCs w:val="24"/>
        </w:rPr>
        <w:t>1997</w:t>
      </w:r>
    </w:p>
    <w:p w:rsidR="00B864BC" w:rsidRDefault="00B864BC" w:rsidP="00B864BC">
      <w:pPr>
        <w:pStyle w:val="NoSpacing"/>
        <w:rPr>
          <w:rFonts w:ascii="Verdana" w:hAnsi="Verdana"/>
          <w:sz w:val="16"/>
          <w:szCs w:val="16"/>
        </w:rPr>
      </w:pPr>
      <w:r>
        <w:rPr>
          <w:rFonts w:ascii="Verdana" w:hAnsi="Verdana"/>
          <w:sz w:val="16"/>
          <w:szCs w:val="16"/>
        </w:rPr>
        <w:t>Carrie-Ph.D, University of Southern California and former director of debate @ UA; A previous version of this manuscript was presented to the Rhetoric and Public Address Division of SSCA; “</w:t>
      </w:r>
      <w:r>
        <w:rPr>
          <w:rFonts w:ascii="Verdana" w:hAnsi="Verdana"/>
          <w:i/>
          <w:sz w:val="16"/>
          <w:szCs w:val="16"/>
        </w:rPr>
        <w:t>RESISTING WHITENESS’ RHETORICAL SILENCE</w:t>
      </w:r>
      <w:r>
        <w:rPr>
          <w:rFonts w:ascii="Verdana" w:hAnsi="Verdana"/>
          <w:sz w:val="16"/>
          <w:szCs w:val="16"/>
        </w:rPr>
        <w:t>; Western Journal of Communication, 61(3) Summer pp. 259-</w:t>
      </w:r>
    </w:p>
    <w:p w:rsidR="00B864BC" w:rsidRPr="00A737CB" w:rsidRDefault="00B864BC" w:rsidP="00B864BC">
      <w:pPr>
        <w:pStyle w:val="NoSpacing"/>
        <w:rPr>
          <w:sz w:val="16"/>
          <w:szCs w:val="16"/>
        </w:rPr>
      </w:pPr>
      <w:r>
        <w:rPr>
          <w:rFonts w:ascii="Verdana" w:hAnsi="Verdana"/>
          <w:sz w:val="16"/>
          <w:szCs w:val="16"/>
        </w:rPr>
        <w:t xml:space="preserve">     </w:t>
      </w:r>
      <w:r w:rsidRPr="00A737CB">
        <w:rPr>
          <w:sz w:val="16"/>
          <w:szCs w:val="16"/>
        </w:rPr>
        <w:t>This analysis of Helms’ opening argument illustrates how</w:t>
      </w:r>
      <w:r>
        <w:rPr>
          <w:rFonts w:ascii="Verdana" w:hAnsi="Verdana"/>
          <w:sz w:val="16"/>
          <w:szCs w:val="16"/>
        </w:rPr>
        <w:t xml:space="preserve"> </w:t>
      </w:r>
      <w:r w:rsidRPr="00A737CB">
        <w:rPr>
          <w:rFonts w:ascii="Verdana" w:hAnsi="Verdana"/>
          <w:b/>
          <w:sz w:val="20"/>
          <w:szCs w:val="20"/>
          <w:u w:val="single"/>
        </w:rPr>
        <w:t>the ideology of white privilege operates through rhetorical silence</w:t>
      </w:r>
      <w:r w:rsidRPr="00A737CB">
        <w:rPr>
          <w:b/>
          <w:sz w:val="16"/>
          <w:szCs w:val="16"/>
          <w:u w:val="single"/>
        </w:rPr>
        <w:t>.</w:t>
      </w:r>
      <w:r w:rsidRPr="00A737CB">
        <w:rPr>
          <w:sz w:val="16"/>
          <w:szCs w:val="16"/>
        </w:rPr>
        <w:t xml:space="preserve">  Helms’ statement was an argument over the </w:t>
      </w:r>
      <w:r w:rsidRPr="00A737CB">
        <w:rPr>
          <w:i/>
          <w:sz w:val="16"/>
          <w:szCs w:val="16"/>
        </w:rPr>
        <w:t xml:space="preserve">meaning </w:t>
      </w:r>
      <w:r w:rsidRPr="00A737CB">
        <w:rPr>
          <w:sz w:val="16"/>
          <w:szCs w:val="16"/>
        </w:rPr>
        <w:t xml:space="preserve">of the UDC-its members, its actions, and its insignia.  It was an ideological struggle to maintain silence about the members’ whiteness and its implications through a strategic use of gender.  Two key issues arise here.  First, </w:t>
      </w:r>
      <w:r w:rsidRPr="00A737CB">
        <w:rPr>
          <w:rFonts w:ascii="Verdana" w:hAnsi="Verdana"/>
          <w:b/>
          <w:sz w:val="20"/>
          <w:szCs w:val="20"/>
          <w:u w:val="single"/>
        </w:rPr>
        <w:t>rhetorical silence about whiteness sustains and ideology of white privilege.</w:t>
      </w:r>
      <w:r w:rsidRPr="00A737CB">
        <w:rPr>
          <w:sz w:val="16"/>
          <w:szCs w:val="16"/>
        </w:rPr>
        <w:t xml:space="preserve">  Second, intersecting gendered discourses work to preserve this silence.</w:t>
      </w:r>
    </w:p>
    <w:p w:rsidR="00B864BC" w:rsidRPr="00A737CB" w:rsidRDefault="00B864BC" w:rsidP="00B864BC">
      <w:pPr>
        <w:pStyle w:val="NoSpacing"/>
        <w:rPr>
          <w:sz w:val="16"/>
          <w:szCs w:val="16"/>
        </w:rPr>
      </w:pPr>
      <w:r w:rsidRPr="00A737CB">
        <w:rPr>
          <w:sz w:val="16"/>
          <w:szCs w:val="16"/>
        </w:rPr>
        <w:t xml:space="preserve">     Helm’s silence about whiteness naturalized the taken-for-granted assumptions contained in his framework for understanding who is harmed by this decision.  </w:t>
      </w:r>
      <w:r w:rsidRPr="00A737CB">
        <w:rPr>
          <w:rFonts w:ascii="Verdana" w:hAnsi="Verdana"/>
          <w:b/>
          <w:sz w:val="20"/>
          <w:szCs w:val="20"/>
          <w:u w:val="single"/>
        </w:rPr>
        <w:t xml:space="preserve">The “colossal unseen dimensions [of] the silences and denials surrounding” whiteness are key political tools for protecting white privilege and maintaining the myth of meritocracy </w:t>
      </w:r>
      <w:r w:rsidRPr="00A737CB">
        <w:rPr>
          <w:sz w:val="16"/>
          <w:szCs w:val="16"/>
        </w:rPr>
        <w:t xml:space="preserve">(McIntosh 35).  </w:t>
      </w:r>
      <w:r w:rsidRPr="00A737CB">
        <w:rPr>
          <w:rFonts w:ascii="Verdana" w:hAnsi="Verdana"/>
          <w:b/>
          <w:sz w:val="20"/>
          <w:szCs w:val="20"/>
          <w:u w:val="single"/>
        </w:rPr>
        <w:t>This silence is rhetorical and has important ideological implications.</w:t>
      </w:r>
      <w:r w:rsidRPr="00A737CB">
        <w:rPr>
          <w:sz w:val="16"/>
          <w:szCs w:val="16"/>
        </w:rPr>
        <w:t xml:space="preserve">  Scott observes that </w:t>
      </w:r>
      <w:r w:rsidRPr="00A737CB">
        <w:rPr>
          <w:rFonts w:ascii="Verdana" w:hAnsi="Verdana"/>
          <w:b/>
          <w:sz w:val="20"/>
          <w:szCs w:val="20"/>
          <w:u w:val="single"/>
        </w:rPr>
        <w:t xml:space="preserve">silence and speaking have symbolic impact and as such are both rhetorical. </w:t>
      </w:r>
      <w:r w:rsidRPr="00A737CB">
        <w:rPr>
          <w:sz w:val="16"/>
          <w:szCs w:val="16"/>
        </w:rPr>
        <w:t xml:space="preserve"> When considering the dialectic of speaking and silence, he thinks of silence as the absence of speech.  </w:t>
      </w:r>
      <w:r w:rsidRPr="00A737CB">
        <w:rPr>
          <w:rFonts w:ascii="Verdana" w:hAnsi="Verdana"/>
          <w:b/>
          <w:sz w:val="20"/>
          <w:szCs w:val="20"/>
          <w:u w:val="single"/>
        </w:rPr>
        <w:t xml:space="preserve">Silence is active, not passive; it may be interpreted. </w:t>
      </w:r>
      <w:r w:rsidRPr="00A737CB">
        <w:rPr>
          <w:sz w:val="16"/>
          <w:szCs w:val="16"/>
        </w:rPr>
        <w:t xml:space="preserve"> Furthermore, silence and speech may be both simultaneous and sequential. </w:t>
      </w:r>
      <w:r w:rsidRPr="00A737CB">
        <w:rPr>
          <w:rFonts w:ascii="Verdana" w:hAnsi="Verdana"/>
          <w:b/>
          <w:sz w:val="20"/>
          <w:szCs w:val="20"/>
          <w:u w:val="single"/>
        </w:rPr>
        <w:t xml:space="preserve"> The absence of speech about whiteness signifies that it exists in our discursive silences.</w:t>
      </w:r>
      <w:r w:rsidRPr="00A737CB">
        <w:rPr>
          <w:sz w:val="16"/>
          <w:szCs w:val="16"/>
        </w:rPr>
        <w:t xml:space="preserve">  </w:t>
      </w:r>
      <w:r w:rsidRPr="00A737CB">
        <w:rPr>
          <w:rFonts w:ascii="Verdana" w:hAnsi="Verdana"/>
          <w:b/>
          <w:sz w:val="20"/>
          <w:szCs w:val="20"/>
          <w:u w:val="single"/>
        </w:rPr>
        <w:t xml:space="preserve">It may often be intentional; it can be interpreted, and it can occur simultaneously with the spoken word.  Whiteness’ silence is ideological because it signifies that to be white is the natural condition, the assumed norm. </w:t>
      </w:r>
      <w:r w:rsidRPr="00A737CB">
        <w:rPr>
          <w:sz w:val="16"/>
          <w:szCs w:val="16"/>
        </w:rPr>
        <w:t xml:space="preserve"> Scott notes that </w:t>
      </w:r>
      <w:r w:rsidRPr="00A737CB">
        <w:rPr>
          <w:rFonts w:ascii="Verdana" w:hAnsi="Verdana"/>
          <w:b/>
          <w:sz w:val="20"/>
          <w:szCs w:val="20"/>
          <w:u w:val="single"/>
        </w:rPr>
        <w:t>silences symbolize the nature of things-their substance or natural condition.  Silences symbolize “hierarchical structures as surely as does speech”</w:t>
      </w:r>
      <w:r w:rsidRPr="00A737CB">
        <w:rPr>
          <w:sz w:val="16"/>
          <w:szCs w:val="16"/>
        </w:rPr>
        <w:t xml:space="preserve"> (15). </w:t>
      </w:r>
      <w:r w:rsidRPr="00A737CB">
        <w:rPr>
          <w:rFonts w:ascii="Verdana" w:hAnsi="Verdana"/>
          <w:b/>
          <w:sz w:val="20"/>
          <w:szCs w:val="20"/>
          <w:u w:val="single"/>
        </w:rPr>
        <w:t xml:space="preserve"> Indeed, the very structure of privilege generates silences, and “ironically, the most powerful rhetoric for maintaining an existing scheme of privilege will be silent”</w:t>
      </w:r>
      <w:r w:rsidRPr="00A737CB">
        <w:rPr>
          <w:sz w:val="16"/>
          <w:szCs w:val="16"/>
        </w:rPr>
        <w:t xml:space="preserve"> (10).  </w:t>
      </w:r>
      <w:r w:rsidRPr="00A737CB">
        <w:rPr>
          <w:rFonts w:ascii="Verdana" w:hAnsi="Verdana"/>
          <w:b/>
          <w:sz w:val="20"/>
          <w:szCs w:val="20"/>
          <w:u w:val="single"/>
        </w:rPr>
        <w:t>Thus, silent rhetorical constructions of whiteness</w:t>
      </w:r>
      <w:r w:rsidRPr="00A737CB">
        <w:rPr>
          <w:sz w:val="16"/>
          <w:szCs w:val="16"/>
        </w:rPr>
        <w:t xml:space="preserve"> like Helms’</w:t>
      </w:r>
      <w:r w:rsidRPr="00A737CB">
        <w:rPr>
          <w:rFonts w:ascii="Verdana" w:hAnsi="Verdana"/>
          <w:b/>
          <w:sz w:val="20"/>
          <w:szCs w:val="20"/>
          <w:u w:val="single"/>
        </w:rPr>
        <w:t xml:space="preserve"> protect material white privilege because they mask its existence.</w:t>
      </w:r>
    </w:p>
    <w:p w:rsidR="00B864BC" w:rsidRDefault="00B864BC" w:rsidP="00B864BC"/>
    <w:p w:rsidR="004B51B6" w:rsidRDefault="004B51B6" w:rsidP="004B51B6">
      <w:pPr>
        <w:pStyle w:val="NoSpacing"/>
        <w:rPr>
          <w:rFonts w:ascii="Verdana" w:hAnsi="Verdana"/>
          <w:b/>
          <w:sz w:val="24"/>
          <w:szCs w:val="24"/>
        </w:rPr>
      </w:pPr>
      <w:r>
        <w:rPr>
          <w:rFonts w:ascii="Verdana" w:hAnsi="Verdana"/>
          <w:b/>
          <w:sz w:val="24"/>
          <w:szCs w:val="24"/>
        </w:rPr>
        <w:t>THE AFFIRMATIVE’S SILENCE SHOULD BE EVALUATED AS A CHOICE</w:t>
      </w:r>
      <w:r w:rsidR="004A4B18">
        <w:rPr>
          <w:rFonts w:ascii="Verdana" w:hAnsi="Verdana"/>
          <w:b/>
          <w:sz w:val="24"/>
          <w:szCs w:val="24"/>
        </w:rPr>
        <w:t xml:space="preserve"> – what we choose to say and not to say has material impacts, racism is not only maintained through explicit acts of violence but also through its ability to operate undisturbed</w:t>
      </w:r>
    </w:p>
    <w:p w:rsidR="004B51B6" w:rsidRPr="001E3828" w:rsidRDefault="004B51B6" w:rsidP="004B51B6">
      <w:pPr>
        <w:pStyle w:val="NoSpacing"/>
        <w:rPr>
          <w:rFonts w:ascii="Verdana" w:hAnsi="Verdana"/>
          <w:b/>
          <w:sz w:val="24"/>
          <w:szCs w:val="24"/>
        </w:rPr>
      </w:pPr>
    </w:p>
    <w:p w:rsidR="004B51B6" w:rsidRDefault="004B51B6" w:rsidP="004B51B6">
      <w:pPr>
        <w:pStyle w:val="NoSpacing"/>
        <w:rPr>
          <w:rFonts w:ascii="Verdana" w:hAnsi="Verdana"/>
          <w:sz w:val="24"/>
          <w:szCs w:val="24"/>
        </w:rPr>
      </w:pPr>
      <w:r>
        <w:rPr>
          <w:rFonts w:ascii="Verdana" w:hAnsi="Verdana"/>
          <w:sz w:val="24"/>
          <w:szCs w:val="24"/>
        </w:rPr>
        <w:t>Their rhetorical silence has an external IMPACT as it is DAMAGING because it is difficult to see and therefore continues UNDISTURBED, everyday acts continue UNDISTURBED.  We must move beyond the RACIST/NOT RACIST binary and assess the degrees of racialized practices that exist within our community.  The Affirmative must be viewed a critical and conscious choice of how to ENGAGE in the resolutional question and if they cannot defend that choice they should LOSE.  Racism is a process and evaluation of the PROCESS takes into account white privileged norms that have reformulated the nature of DEVIANCE and OVERT hatred as the defining nature of Racism.  We control topic education as Liberal whites ignore HISTORICAL and CULTURAL impacts of racism on racialized bodies.  To allow them to discuss the topic without its implications on non-white bodies is a bad pedagogical practice of the active that should be rejected.</w:t>
      </w:r>
    </w:p>
    <w:p w:rsidR="004B51B6" w:rsidRPr="001E3828" w:rsidRDefault="004B51B6" w:rsidP="004B51B6">
      <w:pPr>
        <w:pStyle w:val="NoSpacing"/>
        <w:rPr>
          <w:rFonts w:ascii="Verdana" w:hAnsi="Verdana"/>
          <w:sz w:val="24"/>
          <w:szCs w:val="24"/>
        </w:rPr>
      </w:pPr>
    </w:p>
    <w:p w:rsidR="004B51B6" w:rsidRDefault="004B51B6" w:rsidP="004B51B6">
      <w:pPr>
        <w:pStyle w:val="NoSpacing"/>
        <w:rPr>
          <w:rFonts w:ascii="Verdana" w:hAnsi="Verdana"/>
          <w:b/>
          <w:sz w:val="24"/>
          <w:szCs w:val="24"/>
        </w:rPr>
      </w:pPr>
      <w:r>
        <w:rPr>
          <w:rFonts w:ascii="Verdana" w:hAnsi="Verdana"/>
          <w:b/>
          <w:sz w:val="24"/>
          <w:szCs w:val="24"/>
        </w:rPr>
        <w:t xml:space="preserve">TREPAGNIER </w:t>
      </w:r>
      <w:r>
        <w:rPr>
          <w:rFonts w:ascii="Verdana" w:hAnsi="Verdana"/>
          <w:b/>
          <w:sz w:val="16"/>
          <w:szCs w:val="16"/>
        </w:rPr>
        <w:t>Assc Prof of sociology @ Texas State University-San Marcos</w:t>
      </w:r>
      <w:r>
        <w:rPr>
          <w:rFonts w:ascii="Verdana" w:hAnsi="Verdana"/>
          <w:b/>
          <w:sz w:val="24"/>
          <w:szCs w:val="24"/>
        </w:rPr>
        <w:t xml:space="preserve"> 2k6</w:t>
      </w:r>
    </w:p>
    <w:p w:rsidR="004B51B6" w:rsidRDefault="004B51B6" w:rsidP="004B51B6">
      <w:pPr>
        <w:pStyle w:val="NoSpacing"/>
        <w:rPr>
          <w:rFonts w:ascii="Verdana" w:hAnsi="Verdana"/>
          <w:sz w:val="16"/>
          <w:szCs w:val="16"/>
        </w:rPr>
      </w:pPr>
      <w:r>
        <w:rPr>
          <w:rFonts w:ascii="Verdana" w:hAnsi="Verdana"/>
          <w:sz w:val="16"/>
          <w:szCs w:val="16"/>
        </w:rPr>
        <w:t>Barbara-; “</w:t>
      </w:r>
      <w:r>
        <w:rPr>
          <w:rFonts w:ascii="Verdana" w:hAnsi="Verdana"/>
          <w:i/>
          <w:sz w:val="16"/>
          <w:szCs w:val="16"/>
        </w:rPr>
        <w:t>SILENT RACISM:  How Well-Meaning White People Perpetuate the Racial Divide</w:t>
      </w:r>
      <w:r>
        <w:rPr>
          <w:rFonts w:ascii="Verdana" w:hAnsi="Verdana"/>
          <w:sz w:val="16"/>
          <w:szCs w:val="16"/>
        </w:rPr>
        <w:t>;” pp.42-44</w:t>
      </w:r>
    </w:p>
    <w:p w:rsidR="004B51B6" w:rsidRDefault="004B51B6" w:rsidP="004B51B6">
      <w:pPr>
        <w:pStyle w:val="NoSpacing"/>
        <w:rPr>
          <w:rFonts w:ascii="Verdana" w:hAnsi="Verdana"/>
          <w:sz w:val="16"/>
          <w:szCs w:val="16"/>
        </w:rPr>
      </w:pPr>
      <w:r>
        <w:rPr>
          <w:rFonts w:ascii="Verdana" w:hAnsi="Verdana"/>
          <w:sz w:val="16"/>
          <w:szCs w:val="16"/>
        </w:rPr>
        <w:t>CONCLUSION</w:t>
      </w:r>
    </w:p>
    <w:p w:rsidR="004B51B6" w:rsidRPr="00847386" w:rsidRDefault="004B51B6" w:rsidP="004B51B6">
      <w:pPr>
        <w:pStyle w:val="NoSpacing"/>
        <w:rPr>
          <w:sz w:val="16"/>
          <w:szCs w:val="16"/>
        </w:rPr>
      </w:pPr>
      <w:r w:rsidRPr="00847386">
        <w:rPr>
          <w:sz w:val="16"/>
          <w:szCs w:val="16"/>
        </w:rPr>
        <w:t xml:space="preserve">The data presented in this chapter illustrate that </w:t>
      </w:r>
      <w:r w:rsidRPr="00847386">
        <w:rPr>
          <w:rFonts w:ascii="Verdana" w:hAnsi="Verdana"/>
          <w:b/>
          <w:sz w:val="20"/>
          <w:szCs w:val="20"/>
          <w:u w:val="single"/>
        </w:rPr>
        <w:t>silent racism is present in the minds of</w:t>
      </w:r>
      <w:r w:rsidRPr="00847386">
        <w:rPr>
          <w:sz w:val="16"/>
          <w:szCs w:val="16"/>
        </w:rPr>
        <w:t xml:space="preserve"> the </w:t>
      </w:r>
      <w:r w:rsidRPr="00847386">
        <w:rPr>
          <w:rFonts w:ascii="Verdana" w:hAnsi="Verdana"/>
          <w:b/>
          <w:sz w:val="20"/>
          <w:szCs w:val="20"/>
          <w:u w:val="single"/>
        </w:rPr>
        <w:t>well-meaning</w:t>
      </w:r>
      <w:r w:rsidRPr="00847386">
        <w:rPr>
          <w:sz w:val="16"/>
          <w:szCs w:val="16"/>
        </w:rPr>
        <w:t xml:space="preserve"> women in this study.</w:t>
      </w:r>
      <w:r>
        <w:rPr>
          <w:sz w:val="16"/>
          <w:szCs w:val="16"/>
        </w:rPr>
        <w:t xml:space="preserve"> </w:t>
      </w:r>
      <w:r w:rsidRPr="00847386">
        <w:rPr>
          <w:sz w:val="16"/>
          <w:szCs w:val="16"/>
        </w:rPr>
        <w:t xml:space="preserve">And, because the women in this study are not likely to be more racist than other white women or white me, it can be deduced that silent racism is present in the minds of well-meaning </w:t>
      </w:r>
      <w:r w:rsidRPr="00847386">
        <w:rPr>
          <w:rFonts w:ascii="Verdana" w:hAnsi="Verdana"/>
          <w:b/>
          <w:sz w:val="20"/>
          <w:szCs w:val="20"/>
          <w:u w:val="single"/>
        </w:rPr>
        <w:t>white people</w:t>
      </w:r>
      <w:r w:rsidRPr="00847386">
        <w:rPr>
          <w:sz w:val="16"/>
          <w:szCs w:val="16"/>
        </w:rPr>
        <w:t xml:space="preserve"> generally.</w:t>
      </w:r>
      <w:r>
        <w:rPr>
          <w:sz w:val="16"/>
          <w:szCs w:val="16"/>
        </w:rPr>
        <w:t xml:space="preserve"> </w:t>
      </w:r>
      <w:r w:rsidRPr="00847386">
        <w:rPr>
          <w:rFonts w:ascii="Verdana" w:hAnsi="Verdana"/>
          <w:b/>
          <w:sz w:val="20"/>
          <w:szCs w:val="20"/>
          <w:u w:val="single"/>
        </w:rPr>
        <w:t xml:space="preserve">Although silent racism sounds </w:t>
      </w:r>
      <w:r w:rsidRPr="004F55DD">
        <w:rPr>
          <w:rStyle w:val="Emphasis"/>
        </w:rPr>
        <w:t>relatively harmless</w:t>
      </w:r>
      <w:r w:rsidRPr="00847386">
        <w:rPr>
          <w:rFonts w:ascii="Verdana" w:hAnsi="Verdana"/>
          <w:b/>
          <w:sz w:val="20"/>
          <w:szCs w:val="20"/>
          <w:u w:val="single"/>
        </w:rPr>
        <w:t xml:space="preserve">, it is </w:t>
      </w:r>
      <w:r w:rsidRPr="004F55DD">
        <w:rPr>
          <w:rStyle w:val="Emphasis"/>
        </w:rPr>
        <w:t>damaging</w:t>
      </w:r>
      <w:r w:rsidRPr="00847386">
        <w:rPr>
          <w:rFonts w:ascii="Verdana" w:hAnsi="Verdana"/>
          <w:b/>
          <w:sz w:val="20"/>
          <w:szCs w:val="20"/>
          <w:u w:val="single"/>
        </w:rPr>
        <w:t xml:space="preserve"> precisely because it is difficult to see, particularly by white people, including those who are well-meaning.</w:t>
      </w:r>
      <w:r>
        <w:rPr>
          <w:rFonts w:ascii="Verdana" w:hAnsi="Verdana"/>
          <w:b/>
          <w:sz w:val="20"/>
          <w:szCs w:val="20"/>
          <w:u w:val="single"/>
        </w:rPr>
        <w:t xml:space="preserve"> </w:t>
      </w:r>
      <w:r w:rsidRPr="00847386">
        <w:rPr>
          <w:rFonts w:ascii="Verdana" w:hAnsi="Verdana"/>
          <w:b/>
          <w:sz w:val="20"/>
          <w:szCs w:val="20"/>
          <w:u w:val="single"/>
        </w:rPr>
        <w:t>The reason well-meaning white people do not notice their own silent racism is because they presume that they are not racist-the categories and their white perspectives tell them so.</w:t>
      </w:r>
      <w:r>
        <w:rPr>
          <w:rFonts w:ascii="Verdana" w:hAnsi="Verdana"/>
          <w:b/>
          <w:sz w:val="20"/>
          <w:szCs w:val="20"/>
          <w:u w:val="single"/>
        </w:rPr>
        <w:t xml:space="preserve"> </w:t>
      </w:r>
      <w:r w:rsidRPr="00847386">
        <w:rPr>
          <w:rFonts w:ascii="Verdana" w:hAnsi="Verdana"/>
          <w:b/>
          <w:sz w:val="20"/>
          <w:szCs w:val="20"/>
          <w:u w:val="single"/>
        </w:rPr>
        <w:t xml:space="preserve">However, the presumption is faulty, and this aspect of silent racism-that is hard for white people to detect in themselves-allows it to do its damage </w:t>
      </w:r>
      <w:r w:rsidRPr="004F55DD">
        <w:rPr>
          <w:rStyle w:val="Emphasis"/>
        </w:rPr>
        <w:t>undisturbed</w:t>
      </w:r>
      <w:r w:rsidRPr="00847386">
        <w:rPr>
          <w:rFonts w:ascii="Verdana" w:hAnsi="Verdana"/>
          <w:b/>
          <w:sz w:val="20"/>
          <w:szCs w:val="20"/>
          <w:u w:val="single"/>
        </w:rPr>
        <w:t>.</w:t>
      </w:r>
      <w:r>
        <w:rPr>
          <w:rFonts w:ascii="Verdana" w:hAnsi="Verdana"/>
          <w:b/>
          <w:sz w:val="20"/>
          <w:szCs w:val="20"/>
          <w:u w:val="single"/>
        </w:rPr>
        <w:t xml:space="preserve"> </w:t>
      </w:r>
      <w:r w:rsidRPr="00847386">
        <w:rPr>
          <w:sz w:val="16"/>
          <w:szCs w:val="16"/>
        </w:rPr>
        <w:t>There is an important distinction between well-meaning white people and those in organizations such as the Ku Klux Klan that cannot be ignored.</w:t>
      </w:r>
      <w:r>
        <w:rPr>
          <w:sz w:val="16"/>
          <w:szCs w:val="16"/>
        </w:rPr>
        <w:t xml:space="preserve"> </w:t>
      </w:r>
      <w:r w:rsidRPr="00847386">
        <w:rPr>
          <w:sz w:val="16"/>
          <w:szCs w:val="16"/>
        </w:rPr>
        <w:t>However, the difference should be characterized in a more realistic way than by the “racist/non racist” categories now in use.</w:t>
      </w:r>
      <w:r>
        <w:rPr>
          <w:sz w:val="16"/>
          <w:szCs w:val="16"/>
        </w:rPr>
        <w:t xml:space="preserve"> </w:t>
      </w:r>
      <w:r w:rsidRPr="00847386">
        <w:rPr>
          <w:sz w:val="16"/>
          <w:szCs w:val="16"/>
        </w:rPr>
        <w:t xml:space="preserve">Despite the claim, </w:t>
      </w:r>
      <w:r w:rsidRPr="00847386">
        <w:rPr>
          <w:rFonts w:ascii="Verdana" w:hAnsi="Verdana"/>
          <w:b/>
          <w:sz w:val="20"/>
          <w:szCs w:val="20"/>
          <w:u w:val="single"/>
        </w:rPr>
        <w:t xml:space="preserve">either/or categories in terms of racism have outgrown their usefulness because they imply that white people who do not commit hostile acts against blacks or make </w:t>
      </w:r>
      <w:r w:rsidRPr="004F55DD">
        <w:rPr>
          <w:rStyle w:val="Emphasis"/>
        </w:rPr>
        <w:t>maliciously racist statements</w:t>
      </w:r>
      <w:r w:rsidRPr="00847386">
        <w:rPr>
          <w:rFonts w:ascii="Verdana" w:hAnsi="Verdana"/>
          <w:b/>
          <w:sz w:val="20"/>
          <w:szCs w:val="20"/>
          <w:u w:val="single"/>
        </w:rPr>
        <w:t xml:space="preserve"> about black Americans should be labelled “not racist.”</w:t>
      </w:r>
      <w:r>
        <w:rPr>
          <w:rFonts w:ascii="Verdana" w:hAnsi="Verdana"/>
          <w:b/>
          <w:sz w:val="20"/>
          <w:szCs w:val="20"/>
          <w:u w:val="single"/>
        </w:rPr>
        <w:t xml:space="preserve"> </w:t>
      </w:r>
      <w:r w:rsidRPr="00847386">
        <w:rPr>
          <w:rFonts w:ascii="Verdana" w:hAnsi="Verdana"/>
          <w:b/>
          <w:sz w:val="20"/>
          <w:szCs w:val="20"/>
          <w:u w:val="single"/>
        </w:rPr>
        <w:t xml:space="preserve">In this way silent racism and the routine acts of everyday racism resulting from it are rendered </w:t>
      </w:r>
      <w:r w:rsidRPr="004F55DD">
        <w:rPr>
          <w:rStyle w:val="Emphasis"/>
        </w:rPr>
        <w:t>invisible</w:t>
      </w:r>
      <w:r w:rsidRPr="00847386">
        <w:rPr>
          <w:rFonts w:ascii="Verdana" w:hAnsi="Verdana"/>
          <w:b/>
          <w:sz w:val="20"/>
          <w:szCs w:val="20"/>
          <w:u w:val="single"/>
        </w:rPr>
        <w:t xml:space="preserve"> despite the fact that they sustain the racist culture that produces them.</w:t>
      </w:r>
      <w:r>
        <w:rPr>
          <w:sz w:val="16"/>
          <w:szCs w:val="16"/>
        </w:rPr>
        <w:t xml:space="preserve"> </w:t>
      </w:r>
      <w:r w:rsidRPr="00847386">
        <w:rPr>
          <w:sz w:val="16"/>
          <w:szCs w:val="16"/>
        </w:rPr>
        <w:t>The oppositional categories also harbor symbolic racists and color-blind racists whose arguments against policies that would support racial equality are presented in nonracial language.</w:t>
      </w:r>
      <w:r>
        <w:rPr>
          <w:sz w:val="16"/>
          <w:szCs w:val="16"/>
        </w:rPr>
        <w:t xml:space="preserve"> </w:t>
      </w:r>
      <w:r w:rsidRPr="00847386">
        <w:rPr>
          <w:rFonts w:ascii="Verdana" w:hAnsi="Verdana"/>
          <w:b/>
          <w:sz w:val="20"/>
          <w:szCs w:val="20"/>
          <w:u w:val="single"/>
        </w:rPr>
        <w:t>The oppositional categories should be replaced with a continuum that more accurately portrays racism in white Americans today.</w:t>
      </w:r>
      <w:r>
        <w:rPr>
          <w:rFonts w:ascii="Verdana" w:hAnsi="Verdana"/>
          <w:b/>
          <w:sz w:val="20"/>
          <w:szCs w:val="20"/>
          <w:u w:val="single"/>
        </w:rPr>
        <w:t xml:space="preserve"> </w:t>
      </w:r>
      <w:r w:rsidRPr="00847386">
        <w:rPr>
          <w:rFonts w:ascii="Verdana" w:hAnsi="Verdana"/>
          <w:b/>
          <w:sz w:val="20"/>
          <w:szCs w:val="20"/>
          <w:u w:val="single"/>
        </w:rPr>
        <w:t xml:space="preserve">Expanding the binary categories “racist” and “not racist” into an unbounded continuum labeled “more racist” and “less racist” would both illustrate that racism is a matter of degree-some is </w:t>
      </w:r>
      <w:r w:rsidRPr="004F55DD">
        <w:rPr>
          <w:rStyle w:val="Emphasis"/>
        </w:rPr>
        <w:t>egregious</w:t>
      </w:r>
      <w:r w:rsidRPr="00847386">
        <w:rPr>
          <w:rFonts w:ascii="Verdana" w:hAnsi="Verdana"/>
          <w:b/>
          <w:sz w:val="20"/>
          <w:szCs w:val="20"/>
          <w:u w:val="single"/>
        </w:rPr>
        <w:t xml:space="preserve"> and some is </w:t>
      </w:r>
      <w:r w:rsidRPr="004F55DD">
        <w:rPr>
          <w:rStyle w:val="Emphasis"/>
        </w:rPr>
        <w:t>subtle</w:t>
      </w:r>
      <w:r w:rsidRPr="00847386">
        <w:rPr>
          <w:rFonts w:ascii="Verdana" w:hAnsi="Verdana"/>
          <w:b/>
          <w:sz w:val="20"/>
          <w:szCs w:val="20"/>
          <w:u w:val="single"/>
        </w:rPr>
        <w:t>-and illuminate the fact that</w:t>
      </w:r>
      <w:r w:rsidRPr="00847386">
        <w:rPr>
          <w:sz w:val="16"/>
          <w:szCs w:val="16"/>
        </w:rPr>
        <w:t xml:space="preserve">, like the women in this study, </w:t>
      </w:r>
      <w:r w:rsidRPr="00847386">
        <w:rPr>
          <w:rFonts w:ascii="Verdana" w:hAnsi="Verdana"/>
          <w:b/>
          <w:sz w:val="20"/>
          <w:szCs w:val="20"/>
          <w:u w:val="single"/>
        </w:rPr>
        <w:t>no one is literally “not racist.”</w:t>
      </w:r>
      <w:r>
        <w:rPr>
          <w:sz w:val="16"/>
          <w:szCs w:val="16"/>
        </w:rPr>
        <w:t xml:space="preserve"> </w:t>
      </w:r>
      <w:r w:rsidRPr="00847386">
        <w:rPr>
          <w:sz w:val="16"/>
          <w:szCs w:val="16"/>
        </w:rPr>
        <w:t>The racism continuum would suggest that racism is sometimes routine, informing the conduct of people going about their everyday lives.</w:t>
      </w:r>
      <w:r>
        <w:rPr>
          <w:sz w:val="16"/>
          <w:szCs w:val="16"/>
        </w:rPr>
        <w:t xml:space="preserve"> </w:t>
      </w:r>
      <w:r w:rsidRPr="00847386">
        <w:rPr>
          <w:rFonts w:ascii="Verdana" w:hAnsi="Verdana"/>
          <w:b/>
          <w:sz w:val="20"/>
          <w:szCs w:val="20"/>
          <w:u w:val="single"/>
        </w:rPr>
        <w:t>Rethinking racism in this way</w:t>
      </w:r>
      <w:r w:rsidRPr="00847386">
        <w:rPr>
          <w:sz w:val="16"/>
          <w:szCs w:val="16"/>
        </w:rPr>
        <w:t xml:space="preserve">, while implicit in many sociological race theories (Blumer 1958; Bonilla-Silva 2003; Essed 1991; Feagin and vera 1995; Omi and Winant 1986; Wellman 1993), </w:t>
      </w:r>
      <w:r w:rsidRPr="00847386">
        <w:rPr>
          <w:rFonts w:ascii="Verdana" w:hAnsi="Verdana"/>
          <w:b/>
          <w:sz w:val="20"/>
          <w:szCs w:val="20"/>
          <w:u w:val="single"/>
        </w:rPr>
        <w:t>has not been proposed explicitly in the racism literature</w:t>
      </w:r>
      <w:r w:rsidRPr="00847386">
        <w:rPr>
          <w:sz w:val="16"/>
          <w:szCs w:val="16"/>
        </w:rPr>
        <w:t xml:space="preserve"> until this study (Trepagnier 2001).</w:t>
      </w:r>
      <w:r>
        <w:rPr>
          <w:sz w:val="16"/>
          <w:szCs w:val="16"/>
        </w:rPr>
        <w:t xml:space="preserve"> </w:t>
      </w:r>
      <w:r w:rsidRPr="00847386">
        <w:rPr>
          <w:rFonts w:ascii="Verdana" w:hAnsi="Verdana"/>
          <w:b/>
          <w:sz w:val="20"/>
          <w:szCs w:val="20"/>
          <w:u w:val="single"/>
        </w:rPr>
        <w:t xml:space="preserve">As a consequence, racial common sense in the public imagination-which employs the oppositional categories-has lagged </w:t>
      </w:r>
      <w:r w:rsidRPr="004F55DD">
        <w:rPr>
          <w:rStyle w:val="Emphasis"/>
        </w:rPr>
        <w:t xml:space="preserve">far behind </w:t>
      </w:r>
      <w:r w:rsidRPr="00847386">
        <w:rPr>
          <w:rFonts w:ascii="Verdana" w:hAnsi="Verdana"/>
          <w:b/>
          <w:sz w:val="20"/>
          <w:szCs w:val="20"/>
          <w:u w:val="single"/>
        </w:rPr>
        <w:t>race theory rather than reflecting it.</w:t>
      </w:r>
      <w:r>
        <w:rPr>
          <w:rFonts w:ascii="Verdana" w:hAnsi="Verdana"/>
          <w:b/>
          <w:sz w:val="20"/>
          <w:szCs w:val="20"/>
          <w:u w:val="single"/>
        </w:rPr>
        <w:t xml:space="preserve"> </w:t>
      </w:r>
      <w:r w:rsidRPr="00847386">
        <w:rPr>
          <w:rFonts w:ascii="Verdana" w:hAnsi="Verdana"/>
          <w:b/>
          <w:sz w:val="20"/>
          <w:szCs w:val="20"/>
          <w:u w:val="single"/>
        </w:rPr>
        <w:t>Explicitly stating that the “not racist” category is inaccurate</w:t>
      </w:r>
      <w:r w:rsidRPr="00847386">
        <w:rPr>
          <w:sz w:val="16"/>
          <w:szCs w:val="16"/>
        </w:rPr>
        <w:t xml:space="preserve">, as I suggest, </w:t>
      </w:r>
      <w:r w:rsidRPr="00847386">
        <w:rPr>
          <w:rFonts w:ascii="Verdana" w:hAnsi="Verdana"/>
          <w:b/>
          <w:sz w:val="20"/>
          <w:szCs w:val="20"/>
          <w:u w:val="single"/>
        </w:rPr>
        <w:t>contradicts what most whites hold as racial common sense.</w:t>
      </w:r>
      <w:r>
        <w:rPr>
          <w:sz w:val="16"/>
          <w:szCs w:val="16"/>
        </w:rPr>
        <w:t xml:space="preserve"> </w:t>
      </w:r>
      <w:r w:rsidRPr="00847386">
        <w:rPr>
          <w:sz w:val="16"/>
          <w:szCs w:val="16"/>
        </w:rPr>
        <w:t>Nevertheless, racially progressive whites will welcome the suggestion of a racism continuum, knowing perhaps that without realizing it, they have racist thoughts at times and may act on them.</w:t>
      </w:r>
      <w:r>
        <w:rPr>
          <w:sz w:val="16"/>
          <w:szCs w:val="16"/>
        </w:rPr>
        <w:t xml:space="preserve"> </w:t>
      </w:r>
      <w:r w:rsidRPr="00847386">
        <w:rPr>
          <w:sz w:val="16"/>
          <w:szCs w:val="16"/>
        </w:rPr>
        <w:t xml:space="preserve">The suggestion that the racism categories be changed to a continuum rests on the assumption that </w:t>
      </w:r>
      <w:r w:rsidRPr="00847386">
        <w:rPr>
          <w:rFonts w:ascii="Verdana" w:hAnsi="Verdana"/>
          <w:b/>
          <w:sz w:val="20"/>
          <w:szCs w:val="20"/>
          <w:u w:val="single"/>
        </w:rPr>
        <w:t>racism is a process</w:t>
      </w:r>
      <w:r w:rsidRPr="00847386">
        <w:rPr>
          <w:sz w:val="16"/>
          <w:szCs w:val="16"/>
        </w:rPr>
        <w:t>, just as deviance is a process (Pfuhl and Henry 1993).</w:t>
      </w:r>
      <w:r>
        <w:rPr>
          <w:sz w:val="16"/>
          <w:szCs w:val="16"/>
        </w:rPr>
        <w:t xml:space="preserve"> </w:t>
      </w:r>
      <w:r w:rsidRPr="00847386">
        <w:rPr>
          <w:rFonts w:ascii="Verdana" w:hAnsi="Verdana"/>
          <w:b/>
          <w:sz w:val="20"/>
          <w:szCs w:val="20"/>
          <w:u w:val="single"/>
        </w:rPr>
        <w:t>The process approach dictates that change be taken into account</w:t>
      </w:r>
      <w:r w:rsidRPr="00847386">
        <w:rPr>
          <w:sz w:val="16"/>
          <w:szCs w:val="16"/>
        </w:rPr>
        <w:t>, a point concerning the meanings attached to the racism categories.</w:t>
      </w:r>
      <w:r>
        <w:rPr>
          <w:sz w:val="16"/>
          <w:szCs w:val="16"/>
        </w:rPr>
        <w:t xml:space="preserve"> </w:t>
      </w:r>
      <w:r w:rsidRPr="00847386">
        <w:rPr>
          <w:rFonts w:ascii="Verdana" w:hAnsi="Verdana"/>
          <w:b/>
          <w:sz w:val="20"/>
          <w:szCs w:val="20"/>
          <w:u w:val="single"/>
        </w:rPr>
        <w:t>Before the civil rights movement, most white Americans were racist</w:t>
      </w:r>
      <w:r w:rsidRPr="00847386">
        <w:rPr>
          <w:sz w:val="16"/>
          <w:szCs w:val="16"/>
        </w:rPr>
        <w:t>, and the few who were not blatantly racist were ostracized, often called communists.</w:t>
      </w:r>
      <w:r>
        <w:rPr>
          <w:sz w:val="16"/>
          <w:szCs w:val="16"/>
        </w:rPr>
        <w:t xml:space="preserve"> </w:t>
      </w:r>
      <w:r w:rsidRPr="00847386">
        <w:rPr>
          <w:rFonts w:ascii="Verdana" w:hAnsi="Verdana"/>
          <w:b/>
          <w:sz w:val="20"/>
          <w:szCs w:val="20"/>
          <w:u w:val="single"/>
        </w:rPr>
        <w:t xml:space="preserve">Almost the opposite is the case today in that most whites are perceived as “not racist,” and today it is the racist who is </w:t>
      </w:r>
      <w:r w:rsidRPr="004F55DD">
        <w:rPr>
          <w:rStyle w:val="Emphasis"/>
        </w:rPr>
        <w:t>ostracized</w:t>
      </w:r>
      <w:r w:rsidRPr="00847386">
        <w:rPr>
          <w:rFonts w:ascii="Verdana" w:hAnsi="Verdana"/>
          <w:b/>
          <w:sz w:val="20"/>
          <w:szCs w:val="20"/>
          <w:u w:val="single"/>
        </w:rPr>
        <w:t>.</w:t>
      </w:r>
      <w:r>
        <w:rPr>
          <w:rFonts w:ascii="Verdana" w:hAnsi="Verdana"/>
          <w:b/>
          <w:sz w:val="20"/>
          <w:szCs w:val="20"/>
          <w:u w:val="single"/>
        </w:rPr>
        <w:t xml:space="preserve"> </w:t>
      </w:r>
      <w:r w:rsidRPr="00847386">
        <w:rPr>
          <w:rFonts w:ascii="Verdana" w:hAnsi="Verdana"/>
          <w:b/>
          <w:sz w:val="20"/>
          <w:szCs w:val="20"/>
          <w:u w:val="single"/>
        </w:rPr>
        <w:t xml:space="preserve">If we continue to label racists as </w:t>
      </w:r>
      <w:r w:rsidRPr="004F55DD">
        <w:rPr>
          <w:rStyle w:val="Emphasis"/>
        </w:rPr>
        <w:t>deviant</w:t>
      </w:r>
      <w:r w:rsidRPr="00847386">
        <w:rPr>
          <w:rFonts w:ascii="Verdana" w:hAnsi="Verdana"/>
          <w:b/>
          <w:sz w:val="20"/>
          <w:szCs w:val="20"/>
          <w:u w:val="single"/>
        </w:rPr>
        <w:t xml:space="preserve"> when racism is systemic and all white Americans both contribute to it and benefit from it, then the labeling system should be changed.</w:t>
      </w:r>
      <w:r>
        <w:rPr>
          <w:rFonts w:ascii="Verdana" w:hAnsi="Verdana"/>
          <w:b/>
          <w:sz w:val="20"/>
          <w:szCs w:val="20"/>
          <w:u w:val="single"/>
        </w:rPr>
        <w:t xml:space="preserve"> </w:t>
      </w:r>
      <w:r w:rsidRPr="00847386">
        <w:rPr>
          <w:rFonts w:ascii="Verdana" w:hAnsi="Verdana"/>
          <w:b/>
          <w:sz w:val="20"/>
          <w:szCs w:val="20"/>
          <w:u w:val="single"/>
        </w:rPr>
        <w:t>As it stands, the oppositional categories are part of the problem-a big part.</w:t>
      </w:r>
      <w:r>
        <w:rPr>
          <w:sz w:val="16"/>
          <w:szCs w:val="16"/>
        </w:rPr>
        <w:t xml:space="preserve"> </w:t>
      </w:r>
      <w:r w:rsidRPr="00847386">
        <w:rPr>
          <w:sz w:val="16"/>
          <w:szCs w:val="16"/>
        </w:rPr>
        <w:t>In addition to changing how people think about racism, the shift to a racism continuum would have significance in terms of what people do.</w:t>
      </w:r>
      <w:r>
        <w:rPr>
          <w:sz w:val="16"/>
          <w:szCs w:val="16"/>
        </w:rPr>
        <w:t xml:space="preserve"> </w:t>
      </w:r>
      <w:r w:rsidRPr="00847386">
        <w:rPr>
          <w:rFonts w:ascii="Verdana" w:hAnsi="Verdana"/>
          <w:b/>
          <w:sz w:val="20"/>
          <w:szCs w:val="20"/>
          <w:u w:val="single"/>
        </w:rPr>
        <w:t>The concept of silent racism gives well-meaning white people permission to explore their own racism.</w:t>
      </w:r>
      <w:r>
        <w:rPr>
          <w:rFonts w:ascii="Verdana" w:hAnsi="Verdana"/>
          <w:b/>
          <w:sz w:val="20"/>
          <w:szCs w:val="20"/>
          <w:u w:val="single"/>
        </w:rPr>
        <w:t xml:space="preserve"> </w:t>
      </w:r>
      <w:r w:rsidRPr="00847386">
        <w:rPr>
          <w:sz w:val="16"/>
          <w:szCs w:val="16"/>
        </w:rPr>
        <w:t>Instead of asking, “Am I racist or not?” progressive whites will ask, “How am I racist?”</w:t>
      </w:r>
      <w:r>
        <w:rPr>
          <w:sz w:val="16"/>
          <w:szCs w:val="16"/>
        </w:rPr>
        <w:t xml:space="preserve"> </w:t>
      </w:r>
      <w:r w:rsidRPr="00847386">
        <w:rPr>
          <w:sz w:val="16"/>
          <w:szCs w:val="16"/>
        </w:rPr>
        <w:t>Becoming clearer about one’s connection to racial inequality may increase race awareness to a small degree.</w:t>
      </w:r>
      <w:r>
        <w:rPr>
          <w:sz w:val="16"/>
          <w:szCs w:val="16"/>
        </w:rPr>
        <w:t xml:space="preserve"> </w:t>
      </w:r>
      <w:r w:rsidRPr="00847386">
        <w:rPr>
          <w:rFonts w:ascii="Verdana" w:hAnsi="Verdana"/>
          <w:b/>
          <w:sz w:val="20"/>
          <w:szCs w:val="20"/>
          <w:u w:val="single"/>
        </w:rPr>
        <w:t xml:space="preserve">This, in turn, although it will not </w:t>
      </w:r>
      <w:r w:rsidRPr="004F55DD">
        <w:rPr>
          <w:rStyle w:val="Emphasis"/>
        </w:rPr>
        <w:t>erase</w:t>
      </w:r>
      <w:r w:rsidRPr="00847386">
        <w:rPr>
          <w:rFonts w:ascii="Verdana" w:hAnsi="Verdana"/>
          <w:b/>
          <w:sz w:val="20"/>
          <w:szCs w:val="20"/>
          <w:u w:val="single"/>
        </w:rPr>
        <w:t xml:space="preserve"> silent racism, should lessen everyday racism that often goes unnoticed by the white people who perform it.</w:t>
      </w:r>
      <w:r>
        <w:rPr>
          <w:rFonts w:ascii="Verdana" w:hAnsi="Verdana"/>
          <w:b/>
          <w:sz w:val="20"/>
          <w:szCs w:val="20"/>
          <w:u w:val="single"/>
        </w:rPr>
        <w:t xml:space="preserve"> </w:t>
      </w:r>
      <w:r w:rsidRPr="00847386">
        <w:rPr>
          <w:sz w:val="16"/>
          <w:szCs w:val="16"/>
        </w:rPr>
        <w:t>Any change that results from rethinking racism is expected to occur at the “less racist” end of the racism continuum.</w:t>
      </w:r>
      <w:r>
        <w:rPr>
          <w:sz w:val="16"/>
          <w:szCs w:val="16"/>
        </w:rPr>
        <w:t xml:space="preserve"> </w:t>
      </w:r>
      <w:r w:rsidRPr="00847386">
        <w:rPr>
          <w:sz w:val="16"/>
          <w:szCs w:val="16"/>
        </w:rPr>
        <w:t>No change is expected at the “more racist” pole or even at the midpoint of the continuum.</w:t>
      </w:r>
      <w:r>
        <w:rPr>
          <w:sz w:val="16"/>
          <w:szCs w:val="16"/>
        </w:rPr>
        <w:t xml:space="preserve"> </w:t>
      </w:r>
      <w:r w:rsidRPr="00847386">
        <w:rPr>
          <w:sz w:val="16"/>
          <w:szCs w:val="16"/>
        </w:rPr>
        <w:t>However, my goal is not to change how blatant racists or even color-blind racists think about racism.</w:t>
      </w:r>
      <w:r>
        <w:rPr>
          <w:sz w:val="16"/>
          <w:szCs w:val="16"/>
        </w:rPr>
        <w:t xml:space="preserve"> </w:t>
      </w:r>
      <w:r w:rsidRPr="00847386">
        <w:rPr>
          <w:sz w:val="16"/>
          <w:szCs w:val="16"/>
        </w:rPr>
        <w:t>Rather, my goal is to change how white liberals and progressives think about racism.</w:t>
      </w:r>
      <w:r>
        <w:rPr>
          <w:sz w:val="16"/>
          <w:szCs w:val="16"/>
        </w:rPr>
        <w:t xml:space="preserve"> </w:t>
      </w:r>
      <w:r w:rsidRPr="00847386">
        <w:rPr>
          <w:rFonts w:ascii="Verdana" w:hAnsi="Verdana"/>
          <w:b/>
          <w:sz w:val="20"/>
          <w:szCs w:val="20"/>
          <w:u w:val="single"/>
        </w:rPr>
        <w:t>Liberal and progressive whites, despite their good intentions, are neither well informed about the historical and cultural impact of racism on</w:t>
      </w:r>
      <w:r>
        <w:rPr>
          <w:rFonts w:ascii="Verdana" w:hAnsi="Verdana"/>
          <w:b/>
          <w:sz w:val="20"/>
          <w:szCs w:val="20"/>
          <w:u w:val="single"/>
        </w:rPr>
        <w:t xml:space="preserve"> blacks</w:t>
      </w:r>
      <w:r w:rsidRPr="00847386">
        <w:rPr>
          <w:rFonts w:ascii="Verdana" w:hAnsi="Verdana"/>
          <w:b/>
          <w:sz w:val="20"/>
          <w:szCs w:val="20"/>
          <w:u w:val="single"/>
        </w:rPr>
        <w:t xml:space="preserve"> nor clear about what is racist.</w:t>
      </w:r>
      <w:r>
        <w:rPr>
          <w:rFonts w:ascii="Verdana" w:hAnsi="Verdana"/>
          <w:b/>
          <w:sz w:val="20"/>
          <w:szCs w:val="20"/>
          <w:u w:val="single"/>
        </w:rPr>
        <w:t xml:space="preserve"> </w:t>
      </w:r>
      <w:r w:rsidRPr="00847386">
        <w:rPr>
          <w:rFonts w:ascii="Verdana" w:hAnsi="Verdana"/>
          <w:b/>
          <w:sz w:val="20"/>
          <w:szCs w:val="20"/>
          <w:u w:val="single"/>
        </w:rPr>
        <w:t xml:space="preserve">It is not surprising that as a group, white progressives do not </w:t>
      </w:r>
      <w:r w:rsidRPr="004F55DD">
        <w:rPr>
          <w:rStyle w:val="Emphasis"/>
        </w:rPr>
        <w:t>stand up</w:t>
      </w:r>
      <w:r w:rsidRPr="00847386">
        <w:rPr>
          <w:rFonts w:ascii="Verdana" w:hAnsi="Verdana"/>
          <w:b/>
          <w:sz w:val="20"/>
          <w:szCs w:val="20"/>
          <w:u w:val="single"/>
        </w:rPr>
        <w:t xml:space="preserve"> and </w:t>
      </w:r>
      <w:r w:rsidRPr="004F55DD">
        <w:rPr>
          <w:rStyle w:val="Emphasis"/>
        </w:rPr>
        <w:t>demand</w:t>
      </w:r>
      <w:r w:rsidRPr="00847386">
        <w:rPr>
          <w:rFonts w:ascii="Verdana" w:hAnsi="Verdana"/>
          <w:b/>
          <w:sz w:val="20"/>
          <w:szCs w:val="20"/>
          <w:u w:val="single"/>
        </w:rPr>
        <w:t xml:space="preserve"> racial equality.</w:t>
      </w:r>
      <w:r>
        <w:rPr>
          <w:sz w:val="16"/>
          <w:szCs w:val="16"/>
        </w:rPr>
        <w:t xml:space="preserve"> </w:t>
      </w:r>
      <w:r w:rsidRPr="00847386">
        <w:rPr>
          <w:rFonts w:ascii="Verdana" w:hAnsi="Verdana"/>
          <w:b/>
          <w:sz w:val="20"/>
          <w:szCs w:val="20"/>
          <w:u w:val="single"/>
        </w:rPr>
        <w:t xml:space="preserve">Theoretically, the exposure of silent racism </w:t>
      </w:r>
      <w:r w:rsidRPr="00847386">
        <w:rPr>
          <w:sz w:val="16"/>
          <w:szCs w:val="16"/>
        </w:rPr>
        <w:t xml:space="preserve">at the “less racist” end of the continuum </w:t>
      </w:r>
      <w:r w:rsidRPr="00847386">
        <w:rPr>
          <w:rFonts w:ascii="Verdana" w:hAnsi="Verdana"/>
          <w:b/>
          <w:sz w:val="20"/>
          <w:szCs w:val="20"/>
          <w:u w:val="single"/>
        </w:rPr>
        <w:t xml:space="preserve">identifies a phenomenon that has previously gone </w:t>
      </w:r>
      <w:r w:rsidRPr="004F55DD">
        <w:rPr>
          <w:rStyle w:val="Emphasis"/>
        </w:rPr>
        <w:t>unnamed</w:t>
      </w:r>
      <w:r w:rsidRPr="00847386">
        <w:rPr>
          <w:rFonts w:ascii="Verdana" w:hAnsi="Verdana"/>
          <w:b/>
          <w:sz w:val="20"/>
          <w:szCs w:val="20"/>
          <w:u w:val="single"/>
        </w:rPr>
        <w:t xml:space="preserve">, a phenomenon that is </w:t>
      </w:r>
      <w:r w:rsidRPr="004F55DD">
        <w:rPr>
          <w:rStyle w:val="Emphasis"/>
        </w:rPr>
        <w:t>pivotal</w:t>
      </w:r>
      <w:r w:rsidRPr="00847386">
        <w:rPr>
          <w:rFonts w:ascii="Verdana" w:hAnsi="Verdana"/>
          <w:b/>
          <w:sz w:val="20"/>
          <w:szCs w:val="20"/>
          <w:u w:val="single"/>
        </w:rPr>
        <w:t xml:space="preserve"> in the production of institutional racism.</w:t>
      </w:r>
      <w:r>
        <w:rPr>
          <w:sz w:val="16"/>
          <w:szCs w:val="16"/>
        </w:rPr>
        <w:t xml:space="preserve"> </w:t>
      </w:r>
      <w:r w:rsidRPr="00847386">
        <w:rPr>
          <w:sz w:val="16"/>
          <w:szCs w:val="16"/>
        </w:rPr>
        <w:t>In the next chapter, another piece of the racism puzzle-one closely related to silent racism-is described:</w:t>
      </w:r>
      <w:r>
        <w:rPr>
          <w:sz w:val="16"/>
          <w:szCs w:val="16"/>
        </w:rPr>
        <w:t xml:space="preserve"> </w:t>
      </w:r>
      <w:r w:rsidRPr="00847386">
        <w:rPr>
          <w:sz w:val="16"/>
          <w:szCs w:val="16"/>
        </w:rPr>
        <w:t>the Passivity of well-meaning white people.</w:t>
      </w:r>
    </w:p>
    <w:p w:rsidR="004B51B6" w:rsidRDefault="004B51B6" w:rsidP="00B864BC"/>
    <w:p w:rsidR="000303C2" w:rsidRDefault="000303C2" w:rsidP="000303C2">
      <w:pPr>
        <w:pStyle w:val="Heading4"/>
      </w:pPr>
      <w:r>
        <w:t xml:space="preserve">Whiteness masks its privilege by masking institutional racism. We must confront the “invisibility” of white supremacy.  </w:t>
      </w:r>
    </w:p>
    <w:p w:rsidR="000303C2" w:rsidRPr="00224CC3" w:rsidRDefault="000303C2" w:rsidP="000303C2">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0303C2" w:rsidRPr="00224CC3" w:rsidRDefault="000303C2" w:rsidP="000303C2">
      <w:pPr>
        <w:rPr>
          <w:sz w:val="14"/>
        </w:rPr>
      </w:pPr>
      <w:r w:rsidRPr="00224CC3">
        <w:rPr>
          <w:sz w:val="14"/>
        </w:rPr>
        <w:t xml:space="preserve">Racial hierarchies and the resulting resource inequalities are inescapable in today’s globalized world. For those interested in documenting and alleviating these conditions, </w:t>
      </w:r>
      <w:r w:rsidRPr="00224CC3">
        <w:rPr>
          <w:rStyle w:val="StyleUnderline"/>
        </w:rPr>
        <w:t>schol</w:t>
      </w:r>
      <w:r w:rsidRPr="00AB60C5">
        <w:rPr>
          <w:rStyle w:val="StyleUnderline"/>
        </w:rPr>
        <w:t xml:space="preserve">ars must address the persistent othering, oppression, and exclusion of groups based on perceived and essentialized physical and cultural differences. “Whiteness,” its invisibility and privileges in neo-colonial globalizing multicultural discourse </w:t>
      </w:r>
      <w:r w:rsidRPr="00224CC3">
        <w:rPr>
          <w:sz w:val="14"/>
        </w:rPr>
        <w:t>(</w:t>
      </w:r>
      <w:hyperlink r:id="rId287" w:anchor="b191" w:tooltip="Link to bibliographic citation" w:history="1">
        <w:r w:rsidRPr="00224CC3">
          <w:rPr>
            <w:rStyle w:val="Hyperlink"/>
            <w:sz w:val="14"/>
          </w:rPr>
          <w:t>Sharma 2009</w:t>
        </w:r>
      </w:hyperlink>
      <w:r w:rsidRPr="00224CC3">
        <w:rPr>
          <w:sz w:val="14"/>
        </w:rPr>
        <w:t xml:space="preserve">), </w:t>
      </w:r>
      <w:r w:rsidRPr="00AB60C5">
        <w:rPr>
          <w:rStyle w:val="StyleUnderline"/>
        </w:rPr>
        <w:t>must be kept clearly in sight</w:t>
      </w:r>
      <w:r w:rsidRPr="00224CC3">
        <w:rPr>
          <w:sz w:val="14"/>
        </w:rPr>
        <w:t>. Attending to links between racism and nationalism, scholars examining which groups may be subject to racialization within particular nations should consider each nation’s history within the colonial world system. They must also attend to conceptions of colonized subjects, where and when particular group categories arose, who chose them, and whether or not they have been, historically or contemporaneously, challenged, and contemporary citizenship laws and social practices. Linked to international understandings of race, chances for global cosmopolitanism (</w:t>
      </w:r>
      <w:hyperlink r:id="rId288" w:anchor="b9" w:tooltip="Link to bibliographic citation" w:history="1">
        <w:r w:rsidRPr="00224CC3">
          <w:rPr>
            <w:rStyle w:val="Hyperlink"/>
            <w:sz w:val="14"/>
          </w:rPr>
          <w:t>Benhabib 2008</w:t>
        </w:r>
      </w:hyperlink>
      <w:r w:rsidRPr="00224CC3">
        <w:rPr>
          <w:sz w:val="14"/>
        </w:rPr>
        <w:t xml:space="preserve">; </w:t>
      </w:r>
      <w:hyperlink r:id="rId289" w:anchor="b151" w:tooltip="Link to bibliographic citation" w:history="1">
        <w:r w:rsidRPr="00224CC3">
          <w:rPr>
            <w:rStyle w:val="Hyperlink"/>
            <w:sz w:val="14"/>
          </w:rPr>
          <w:t>Modood 2005</w:t>
        </w:r>
      </w:hyperlink>
      <w:r w:rsidRPr="00224CC3">
        <w:rPr>
          <w:sz w:val="14"/>
        </w:rPr>
        <w:t>) will be impossible without a critical form of multiculturalism (</w:t>
      </w:r>
      <w:hyperlink r:id="rId290" w:anchor="b142" w:tooltip="Link to bibliographic citation" w:history="1">
        <w:r w:rsidRPr="00224CC3">
          <w:rPr>
            <w:rStyle w:val="Hyperlink"/>
            <w:sz w:val="14"/>
          </w:rPr>
          <w:t>McLaren 1994</w:t>
        </w:r>
      </w:hyperlink>
      <w:r w:rsidRPr="00224CC3">
        <w:rPr>
          <w:sz w:val="14"/>
        </w:rPr>
        <w:t xml:space="preserve">; </w:t>
      </w:r>
      <w:hyperlink r:id="rId291" w:anchor="b150" w:tooltip="Link to bibliographic citations" w:history="1">
        <w:r w:rsidRPr="00224CC3">
          <w:rPr>
            <w:rStyle w:val="Hyperlink"/>
            <w:sz w:val="14"/>
          </w:rPr>
          <w:t>Modood 1997, 2007</w:t>
        </w:r>
      </w:hyperlink>
      <w:r w:rsidRPr="00224CC3">
        <w:rPr>
          <w:sz w:val="14"/>
        </w:rPr>
        <w:t xml:space="preserve">; </w:t>
      </w:r>
      <w:hyperlink r:id="rId292" w:anchor="b216" w:tooltip="Link to bibliographic citation" w:history="1">
        <w:r w:rsidRPr="00224CC3">
          <w:rPr>
            <w:rStyle w:val="Hyperlink"/>
            <w:sz w:val="14"/>
          </w:rPr>
          <w:t>Weiner 2010</w:t>
        </w:r>
      </w:hyperlink>
      <w:r w:rsidRPr="00224CC3">
        <w:rPr>
          <w:sz w:val="14"/>
        </w:rPr>
        <w:t xml:space="preserve">) recognizing the links between racial identity and resources. </w:t>
      </w:r>
      <w:r w:rsidRPr="00B548E2">
        <w:rPr>
          <w:rStyle w:val="StyleUnderline"/>
        </w:rPr>
        <w:t xml:space="preserve">Failing to redress inequalities, racial structures, ideologies, and discourses </w:t>
      </w:r>
      <w:r w:rsidRPr="00224CC3">
        <w:rPr>
          <w:sz w:val="14"/>
        </w:rPr>
        <w:t>only</w:t>
      </w:r>
      <w:r w:rsidRPr="00B548E2">
        <w:rPr>
          <w:rStyle w:val="StyleUnderline"/>
        </w:rPr>
        <w:t xml:space="preserve"> impedes</w:t>
      </w:r>
      <w:r w:rsidRPr="00224CC3">
        <w:rPr>
          <w:sz w:val="14"/>
        </w:rPr>
        <w:t>, rather than expands,</w:t>
      </w:r>
      <w:r w:rsidRPr="00B548E2">
        <w:rPr>
          <w:rStyle w:val="StyleUnderline"/>
        </w:rPr>
        <w:t xml:space="preserve"> racialized minority groups’ status as equal citizens</w:t>
      </w:r>
      <w:r w:rsidRPr="00224CC3">
        <w:rPr>
          <w:sz w:val="14"/>
        </w:rPr>
        <w:t>. Only groups with equal power and resources can truly participate in a global cosmopolitan community or ethnic or multicultural democracies (</w:t>
      </w:r>
      <w:hyperlink r:id="rId293" w:anchor="b11" w:tooltip="Link to bibliographic citation" w:history="1">
        <w:r w:rsidRPr="00224CC3">
          <w:rPr>
            <w:rStyle w:val="Hyperlink"/>
            <w:sz w:val="14"/>
          </w:rPr>
          <w:t>van den Berghe 2002</w:t>
        </w:r>
      </w:hyperlink>
      <w:r w:rsidRPr="00224CC3">
        <w:rPr>
          <w:sz w:val="14"/>
        </w:rPr>
        <w:t xml:space="preserve">; </w:t>
      </w:r>
      <w:hyperlink r:id="rId294" w:anchor="b197" w:tooltip="Link to bibliographic citation" w:history="1">
        <w:r w:rsidRPr="00224CC3">
          <w:rPr>
            <w:rStyle w:val="Hyperlink"/>
            <w:sz w:val="14"/>
          </w:rPr>
          <w:t>Smith 1996</w:t>
        </w:r>
      </w:hyperlink>
      <w:r w:rsidRPr="00224CC3">
        <w:rPr>
          <w:sz w:val="14"/>
        </w:rPr>
        <w:t xml:space="preserve">; </w:t>
      </w:r>
      <w:hyperlink r:id="rId295" w:anchor="b198" w:tooltip="Link to bibliographic citation" w:history="1">
        <w:r w:rsidRPr="00224CC3">
          <w:rPr>
            <w:rStyle w:val="Hyperlink"/>
            <w:sz w:val="14"/>
          </w:rPr>
          <w:t>Smooha 2002</w:t>
        </w:r>
      </w:hyperlink>
      <w:r w:rsidRPr="00224CC3">
        <w:rPr>
          <w:sz w:val="14"/>
        </w:rPr>
        <w:t xml:space="preserve">). Furthermore, </w:t>
      </w:r>
      <w:r w:rsidRPr="00B548E2">
        <w:rPr>
          <w:rStyle w:val="StyleUnderline"/>
        </w:rPr>
        <w:t xml:space="preserve">without critical acknowledgement of racial differences, multiculturalism becomes a new way to manage difference in a globalized world that holistically incorporates privileged imagined communities along racial/ethnic configurations but excludes others by integrating them within national boundaries while simultaneously maintaining tight social control over their daily lives and opportunities </w:t>
      </w:r>
      <w:r w:rsidRPr="00224CC3">
        <w:rPr>
          <w:sz w:val="14"/>
        </w:rPr>
        <w:t>(</w:t>
      </w:r>
      <w:hyperlink r:id="rId296" w:anchor="b93" w:tooltip="Link to bibliographic citation" w:history="1">
        <w:r w:rsidRPr="00224CC3">
          <w:rPr>
            <w:rStyle w:val="Hyperlink"/>
            <w:sz w:val="14"/>
          </w:rPr>
          <w:t>Hall 2000</w:t>
        </w:r>
      </w:hyperlink>
      <w:r w:rsidRPr="00224CC3">
        <w:rPr>
          <w:sz w:val="14"/>
        </w:rPr>
        <w:t xml:space="preserve">; </w:t>
      </w:r>
      <w:hyperlink r:id="rId297" w:anchor="b96" w:tooltip="Link to bibliographic citation" w:history="1">
        <w:r w:rsidRPr="00224CC3">
          <w:rPr>
            <w:rStyle w:val="Hyperlink"/>
            <w:sz w:val="14"/>
          </w:rPr>
          <w:t>Hardt and Negri 2000</w:t>
        </w:r>
      </w:hyperlink>
      <w:r w:rsidRPr="00224CC3">
        <w:rPr>
          <w:sz w:val="14"/>
        </w:rPr>
        <w:t>;</w:t>
      </w:r>
      <w:hyperlink r:id="rId298" w:anchor="b103" w:tooltip="Link to bibliographic citation" w:history="1">
        <w:r w:rsidRPr="00224CC3">
          <w:rPr>
            <w:rStyle w:val="Hyperlink"/>
            <w:sz w:val="14"/>
          </w:rPr>
          <w:t>Hesse 2000</w:t>
        </w:r>
      </w:hyperlink>
      <w:r w:rsidRPr="00224CC3">
        <w:rPr>
          <w:sz w:val="14"/>
        </w:rPr>
        <w:t>). Although it may be politically difficult to even use the word race in some nations or transpose the term from one location to the next (</w:t>
      </w:r>
      <w:hyperlink r:id="rId299" w:anchor="b55" w:tooltip="Link to bibliographic citation" w:history="1">
        <w:r w:rsidRPr="00224CC3">
          <w:rPr>
            <w:rStyle w:val="Hyperlink"/>
            <w:sz w:val="14"/>
          </w:rPr>
          <w:t>Essed and Nimako 2006</w:t>
        </w:r>
      </w:hyperlink>
      <w:r w:rsidRPr="00224CC3">
        <w:rPr>
          <w:sz w:val="14"/>
        </w:rPr>
        <w:t>), the use of “race” when it empirically exists, a holistic understanding of global racialized practices, and their consequences are essential for the desistence of racial inequalities and, perhaps one day, race itself.</w:t>
      </w:r>
    </w:p>
    <w:p w:rsidR="000303C2" w:rsidRDefault="000303C2" w:rsidP="00B864BC"/>
    <w:p w:rsidR="004B51B6" w:rsidRDefault="004B51B6" w:rsidP="004B51B6">
      <w:pPr>
        <w:pStyle w:val="Heading2"/>
      </w:pPr>
      <w:r>
        <w:t>--Alt K2 Solve Rhet Silence</w:t>
      </w:r>
    </w:p>
    <w:p w:rsidR="004A4B18" w:rsidRDefault="004A4B18" w:rsidP="00B864BC">
      <w:pPr>
        <w:pStyle w:val="NoSpacing"/>
        <w:rPr>
          <w:rFonts w:ascii="Verdana" w:hAnsi="Verdana"/>
          <w:b/>
          <w:sz w:val="21"/>
          <w:szCs w:val="21"/>
        </w:rPr>
      </w:pPr>
      <w:r>
        <w:rPr>
          <w:rFonts w:ascii="Verdana" w:hAnsi="Verdana"/>
          <w:b/>
          <w:sz w:val="21"/>
          <w:szCs w:val="21"/>
        </w:rPr>
        <w:t>The alternative functions as an ideological rhetorical criticism that challenges the unmarked nature of whiteness</w:t>
      </w:r>
    </w:p>
    <w:p w:rsidR="00B864BC" w:rsidRDefault="00B864BC" w:rsidP="00B864BC">
      <w:pPr>
        <w:pStyle w:val="NoSpacing"/>
        <w:rPr>
          <w:rFonts w:ascii="Verdana" w:hAnsi="Verdana"/>
          <w:b/>
          <w:sz w:val="21"/>
          <w:szCs w:val="21"/>
        </w:rPr>
      </w:pPr>
    </w:p>
    <w:p w:rsidR="00B864BC" w:rsidRDefault="00B864BC" w:rsidP="00B864BC">
      <w:pPr>
        <w:pStyle w:val="NoSpacing"/>
        <w:rPr>
          <w:rFonts w:ascii="Verdana" w:hAnsi="Verdana"/>
          <w:sz w:val="20"/>
          <w:szCs w:val="20"/>
        </w:rPr>
      </w:pPr>
      <w:r>
        <w:rPr>
          <w:rFonts w:ascii="Verdana" w:hAnsi="Verdana"/>
          <w:sz w:val="20"/>
          <w:szCs w:val="20"/>
        </w:rPr>
        <w:t>We must be as CRITICAL of what the affirmative DEFENDS and what they have the privilege of NOT DEFENDING.  This is more than a link of omission given the HISTORICAL RHETORIC of AFRO-ASIAN relations.  Whiteness functions ideologically as a FRAMEWORK making its social position one of VALUE.  We get to weigh the plan, Aff choice are code words for WHITE PRIVILEGE denoting material advantages of dominant modes of debate.  Ideological rhetorical criticism reveals the VESTED INTERESTS protected by a particular rhetorical framework.  We have to become critical of what “LINK OF OMISSION” really means in the context of the contest round competition that PRIVILEGES a certain view of the resolutional question that is VOID of race.  This is particularly true on the US/CHINA ENGAGEMENT topic that AUTHORIZES arguments for a rhetorical framework that makes the rich history of BLACK-CHINESE interactions IRRELEVANT.  Their silence perpetuates a nativistic orientalism within Afro-Asian discourse under the structure of white supremacy.</w:t>
      </w:r>
    </w:p>
    <w:p w:rsidR="00B864BC" w:rsidRPr="007A5131" w:rsidRDefault="00B864BC" w:rsidP="00B864BC">
      <w:pPr>
        <w:pStyle w:val="NoSpacing"/>
        <w:rPr>
          <w:rFonts w:ascii="Verdana" w:hAnsi="Verdana"/>
          <w:sz w:val="20"/>
          <w:szCs w:val="20"/>
        </w:rPr>
      </w:pPr>
    </w:p>
    <w:p w:rsidR="00B864BC" w:rsidRDefault="00B864BC" w:rsidP="00B864BC">
      <w:pPr>
        <w:pStyle w:val="NoSpacing"/>
        <w:rPr>
          <w:rFonts w:ascii="Verdana" w:hAnsi="Verdana"/>
          <w:b/>
          <w:sz w:val="24"/>
          <w:szCs w:val="24"/>
        </w:rPr>
      </w:pPr>
      <w:r>
        <w:rPr>
          <w:rFonts w:ascii="Verdana" w:hAnsi="Verdana"/>
          <w:b/>
          <w:sz w:val="24"/>
          <w:szCs w:val="24"/>
        </w:rPr>
        <w:t xml:space="preserve">CRENSHAW </w:t>
      </w:r>
      <w:r>
        <w:rPr>
          <w:rFonts w:ascii="Verdana" w:hAnsi="Verdana"/>
          <w:b/>
          <w:sz w:val="16"/>
          <w:szCs w:val="16"/>
        </w:rPr>
        <w:t xml:space="preserve">Asst Prof in Dept of Speech Communication @ Univ. of Alabama </w:t>
      </w:r>
      <w:r>
        <w:rPr>
          <w:rFonts w:ascii="Verdana" w:hAnsi="Verdana"/>
          <w:b/>
          <w:sz w:val="24"/>
          <w:szCs w:val="24"/>
        </w:rPr>
        <w:t>1997</w:t>
      </w:r>
    </w:p>
    <w:p w:rsidR="00B864BC" w:rsidRDefault="00B864BC" w:rsidP="00B864BC">
      <w:pPr>
        <w:pStyle w:val="NoSpacing"/>
        <w:rPr>
          <w:rFonts w:ascii="Verdana" w:hAnsi="Verdana"/>
          <w:sz w:val="16"/>
          <w:szCs w:val="16"/>
        </w:rPr>
      </w:pPr>
      <w:r>
        <w:rPr>
          <w:rFonts w:ascii="Verdana" w:hAnsi="Verdana"/>
          <w:sz w:val="16"/>
          <w:szCs w:val="16"/>
        </w:rPr>
        <w:t>Carrie-Ph.D, University of Southern California and former director of debate @ UA; A previous version of this manuscript was presented to the Rhetoric and Public Address Division of SSCA; “</w:t>
      </w:r>
      <w:r>
        <w:rPr>
          <w:rFonts w:ascii="Verdana" w:hAnsi="Verdana"/>
          <w:i/>
          <w:sz w:val="16"/>
          <w:szCs w:val="16"/>
        </w:rPr>
        <w:t>RESISTING WHITENESS’ RHETORICAL SILENCE</w:t>
      </w:r>
      <w:r>
        <w:rPr>
          <w:rFonts w:ascii="Verdana" w:hAnsi="Verdana"/>
          <w:sz w:val="16"/>
          <w:szCs w:val="16"/>
        </w:rPr>
        <w:t>; Western Journal of Communication, 61(3) Summer pp. 255-256</w:t>
      </w:r>
    </w:p>
    <w:p w:rsidR="00B864BC" w:rsidRPr="00C6370E" w:rsidRDefault="00B864BC" w:rsidP="00B864BC">
      <w:pPr>
        <w:pStyle w:val="NoSpacing"/>
        <w:rPr>
          <w:sz w:val="16"/>
          <w:szCs w:val="16"/>
        </w:rPr>
      </w:pPr>
      <w:r>
        <w:rPr>
          <w:rFonts w:ascii="Verdana" w:hAnsi="Verdana"/>
          <w:sz w:val="16"/>
          <w:szCs w:val="16"/>
        </w:rPr>
        <w:t xml:space="preserve">     </w:t>
      </w:r>
      <w:r w:rsidRPr="00C6370E">
        <w:rPr>
          <w:rFonts w:ascii="Verdana" w:hAnsi="Verdana"/>
          <w:b/>
          <w:sz w:val="20"/>
          <w:szCs w:val="20"/>
          <w:u w:val="single"/>
        </w:rPr>
        <w:t>Whiteness functions ideologically when people employ it, consciously or unconsciously, as a framework</w:t>
      </w:r>
      <w:r w:rsidRPr="00C6370E">
        <w:rPr>
          <w:sz w:val="16"/>
          <w:szCs w:val="16"/>
          <w:u w:val="single"/>
        </w:rPr>
        <w:t xml:space="preserve"> t</w:t>
      </w:r>
      <w:r w:rsidRPr="00C6370E">
        <w:rPr>
          <w:sz w:val="16"/>
          <w:szCs w:val="16"/>
        </w:rPr>
        <w:t>o</w:t>
      </w:r>
      <w:r>
        <w:rPr>
          <w:rFonts w:ascii="Verdana" w:hAnsi="Verdana"/>
          <w:sz w:val="16"/>
          <w:szCs w:val="16"/>
        </w:rPr>
        <w:t xml:space="preserve"> </w:t>
      </w:r>
      <w:r w:rsidRPr="00C6370E">
        <w:rPr>
          <w:sz w:val="16"/>
          <w:szCs w:val="16"/>
        </w:rPr>
        <w:t xml:space="preserve">categorize people and understand their social locations.  </w:t>
      </w:r>
      <w:r w:rsidRPr="00205AA9">
        <w:rPr>
          <w:rFonts w:ascii="Verdana" w:hAnsi="Verdana"/>
          <w:b/>
          <w:sz w:val="20"/>
          <w:szCs w:val="20"/>
          <w:u w:val="single"/>
        </w:rPr>
        <w:t xml:space="preserve">Within this framework, whiteness as a social position has value </w:t>
      </w:r>
      <w:r w:rsidRPr="00C6370E">
        <w:rPr>
          <w:sz w:val="16"/>
          <w:szCs w:val="16"/>
        </w:rPr>
        <w:t xml:space="preserve">and has been treated legally as property (Bell; Crenshaw “Race”; Feagin and Vera; Harris).  </w:t>
      </w:r>
      <w:r w:rsidRPr="00205AA9">
        <w:rPr>
          <w:rFonts w:ascii="Verdana" w:hAnsi="Verdana"/>
          <w:b/>
          <w:sz w:val="20"/>
          <w:szCs w:val="20"/>
          <w:u w:val="single"/>
        </w:rPr>
        <w:t>The term “white privilege” denotes a host of material advantages white people enjoy as a result of being socially and rhetorically located as a white person</w:t>
      </w:r>
      <w:r w:rsidRPr="00C6370E">
        <w:rPr>
          <w:sz w:val="16"/>
          <w:szCs w:val="16"/>
        </w:rPr>
        <w:t xml:space="preserve"> (Crenshaw, “Race”; McIntosh; Wellman).  Even though </w:t>
      </w:r>
      <w:r w:rsidRPr="00205AA9">
        <w:rPr>
          <w:rFonts w:ascii="Verdana" w:hAnsi="Verdana"/>
          <w:b/>
          <w:sz w:val="20"/>
          <w:szCs w:val="20"/>
          <w:u w:val="single"/>
        </w:rPr>
        <w:t>many white people</w:t>
      </w:r>
      <w:r w:rsidRPr="00C6370E">
        <w:rPr>
          <w:sz w:val="16"/>
          <w:szCs w:val="16"/>
        </w:rPr>
        <w:t xml:space="preserve"> sense that privilege accompanies whiteness (Feagin and Vera), they </w:t>
      </w:r>
      <w:r w:rsidRPr="00205AA9">
        <w:rPr>
          <w:rFonts w:ascii="Verdana" w:hAnsi="Verdana"/>
          <w:b/>
          <w:sz w:val="20"/>
          <w:szCs w:val="20"/>
          <w:u w:val="single"/>
        </w:rPr>
        <w:t xml:space="preserve">do not overtly acknowledge their white privilege because they think of themselves as average, morally neutral non-racists.  They do not see racism as an ideology that protects the interests of all white people; rather, they envision racism in the form of white hooded Klansmen engaged in acts of racial hatred </w:t>
      </w:r>
      <w:r w:rsidRPr="00C6370E">
        <w:rPr>
          <w:sz w:val="16"/>
          <w:szCs w:val="16"/>
        </w:rPr>
        <w:t xml:space="preserve">(McIntosh 34; Ezekiel 1).  </w:t>
      </w:r>
      <w:r w:rsidRPr="00205AA9">
        <w:rPr>
          <w:rFonts w:ascii="Verdana" w:hAnsi="Verdana"/>
          <w:b/>
          <w:sz w:val="20"/>
          <w:szCs w:val="20"/>
          <w:u w:val="single"/>
        </w:rPr>
        <w:t>Because this ideology can be produced and reproduced through spoken discourse</w:t>
      </w:r>
      <w:r w:rsidRPr="00C6370E">
        <w:rPr>
          <w:sz w:val="16"/>
          <w:szCs w:val="16"/>
        </w:rPr>
        <w:t xml:space="preserve"> (Van Dijk; Goldberg), </w:t>
      </w:r>
      <w:r w:rsidRPr="00205AA9">
        <w:rPr>
          <w:rFonts w:ascii="Verdana" w:hAnsi="Verdana"/>
          <w:b/>
          <w:sz w:val="20"/>
          <w:szCs w:val="20"/>
          <w:u w:val="single"/>
        </w:rPr>
        <w:t>whiteness and its privilege have both ideological and rhetorical dimensions.</w:t>
      </w:r>
    </w:p>
    <w:p w:rsidR="00B864BC" w:rsidRDefault="00B864BC" w:rsidP="00B864BC">
      <w:pPr>
        <w:pStyle w:val="NoSpacing"/>
        <w:rPr>
          <w:sz w:val="16"/>
          <w:szCs w:val="16"/>
        </w:rPr>
      </w:pPr>
      <w:r w:rsidRPr="00C6370E">
        <w:rPr>
          <w:sz w:val="16"/>
          <w:szCs w:val="16"/>
        </w:rPr>
        <w:t xml:space="preserve">      </w:t>
      </w:r>
      <w:r w:rsidRPr="00205AA9">
        <w:rPr>
          <w:rFonts w:ascii="Verdana" w:hAnsi="Verdana"/>
          <w:b/>
          <w:sz w:val="20"/>
          <w:szCs w:val="20"/>
          <w:u w:val="single"/>
        </w:rPr>
        <w:t>Ideological rhetorical criticism reveals the vested interests protected by a particular rhetorical framework for understanding social order.  It assists the search for alternatives to oppression and enables us to engage in right action for good reasons</w:t>
      </w:r>
      <w:r w:rsidRPr="00C6370E">
        <w:rPr>
          <w:sz w:val="16"/>
          <w:szCs w:val="16"/>
        </w:rPr>
        <w:t xml:space="preserve"> (Wander, “The Ideological” 2, 18).  While cultural and ethnographic approaches that name the complexities of our racialized social locations make the rhetoric of whiteness visible and displace its centrality (Nakayama and Kriezek),</w:t>
      </w:r>
      <w:r w:rsidRPr="00205AA9">
        <w:rPr>
          <w:rFonts w:ascii="Verdana" w:hAnsi="Verdana"/>
          <w:b/>
          <w:sz w:val="20"/>
          <w:szCs w:val="20"/>
          <w:u w:val="single"/>
        </w:rPr>
        <w:t xml:space="preserve"> an ideological approach helps to uncover the alliance between the submerged or silent rhetoric of whiteness and white material privilege.  Ideological rhetorical criticism reveals how the public political rhetoric of whiteness relies upon a silent </w:t>
      </w:r>
      <w:r>
        <w:rPr>
          <w:rFonts w:ascii="Verdana" w:hAnsi="Verdana"/>
          <w:b/>
          <w:sz w:val="20"/>
          <w:szCs w:val="20"/>
          <w:u w:val="single"/>
        </w:rPr>
        <w:t xml:space="preserve">denial </w:t>
      </w:r>
      <w:r w:rsidRPr="00205AA9">
        <w:rPr>
          <w:rFonts w:ascii="Verdana" w:hAnsi="Verdana"/>
          <w:b/>
          <w:sz w:val="20"/>
          <w:szCs w:val="20"/>
          <w:u w:val="single"/>
        </w:rPr>
        <w:t>of white privilege to rationalize judicial, legislative, and executive decisions that protect the material interests of white people at the expense of people of color.</w:t>
      </w:r>
      <w:r w:rsidRPr="00C6370E">
        <w:rPr>
          <w:sz w:val="16"/>
          <w:szCs w:val="16"/>
        </w:rPr>
        <w:t xml:space="preserve">  Beyond the realm of “everyday” discourse, </w:t>
      </w:r>
      <w:r w:rsidRPr="00205AA9">
        <w:rPr>
          <w:rFonts w:ascii="Verdana" w:hAnsi="Verdana"/>
          <w:b/>
          <w:sz w:val="20"/>
          <w:szCs w:val="20"/>
          <w:u w:val="single"/>
        </w:rPr>
        <w:t xml:space="preserve">public political actors often engage a submerged or silent rhetoric of whiteness to protect white privilege, and their arguments are authorized by the powerful institutions from which they speak.  Those authorized arguments in turn sanction the rhetorical frameworks through which white individuals make sense of and justify their privileged social status </w:t>
      </w:r>
      <w:r w:rsidRPr="00C6370E">
        <w:rPr>
          <w:sz w:val="16"/>
          <w:szCs w:val="16"/>
        </w:rPr>
        <w:t>(van Dijk; Wellman).</w:t>
      </w:r>
    </w:p>
    <w:p w:rsidR="00B864BC" w:rsidRPr="00B864BC" w:rsidRDefault="00B864BC" w:rsidP="00B864BC"/>
    <w:p w:rsidR="003842A8" w:rsidRDefault="003842A8" w:rsidP="003842A8">
      <w:pPr>
        <w:pStyle w:val="Heading2"/>
        <w:rPr>
          <w:rStyle w:val="StyleUnderline"/>
        </w:rPr>
      </w:pPr>
      <w:r>
        <w:rPr>
          <w:rStyle w:val="StyleUnderline"/>
        </w:rPr>
        <w:t>Marxism Link</w:t>
      </w:r>
    </w:p>
    <w:p w:rsidR="003842A8" w:rsidRDefault="003842A8" w:rsidP="003842A8">
      <w:pPr>
        <w:pStyle w:val="Heading4"/>
      </w:pPr>
      <w:r>
        <w:t>Marxism mystifies that the principle contradiction in the world is one between imperialism and the colonies not class – their focus on the European working class stagnates true revolution</w:t>
      </w:r>
    </w:p>
    <w:p w:rsidR="003842A8" w:rsidRDefault="003842A8" w:rsidP="003842A8">
      <w:r w:rsidRPr="00361C44">
        <w:rPr>
          <w:b/>
        </w:rPr>
        <w:t>Mullen in 4</w:t>
      </w:r>
      <w:r>
        <w:t xml:space="preserve"> &lt;Bill. Professor of English and American Studies at Purdue. “Transnational Correspondence: Robert F. Williams, Detroit, and the Bandung Era” Afro-Orientalism. University of Minnesota Press. (2004). Pgs 73-111. CS&gt;</w:t>
      </w:r>
    </w:p>
    <w:p w:rsidR="003842A8" w:rsidRPr="00EA0426" w:rsidRDefault="003842A8" w:rsidP="003842A8">
      <w:pPr>
        <w:rPr>
          <w:sz w:val="16"/>
        </w:rPr>
      </w:pPr>
      <w:r w:rsidRPr="00EA0426">
        <w:rPr>
          <w:sz w:val="16"/>
        </w:rPr>
        <w:t>RAM’s analysis of events in Watts was consistent with its conceptualization of race, revolution, nationalism, propaganda, and paramilitary planning. The fullest programmatic demonstration of these ideas lies in</w:t>
      </w:r>
      <w:r w:rsidRPr="00EA0426">
        <w:rPr>
          <w:rStyle w:val="StyleUnderline"/>
        </w:rPr>
        <w:t xml:space="preserve"> the essay “The World Black Revolution,”</w:t>
      </w:r>
      <w:r w:rsidRPr="00EA0426">
        <w:rPr>
          <w:sz w:val="16"/>
        </w:rPr>
        <w:t xml:space="preserve"> Wrst published in 1965. The thirty-page pamphlet, with a cover photograph of Mao and Robert Williams, </w:t>
      </w:r>
      <w:r w:rsidRPr="00EA0426">
        <w:rPr>
          <w:rStyle w:val="StyleUnderline"/>
        </w:rPr>
        <w:t>is perhaps the most complex and synthetic document on black</w:t>
      </w:r>
      <w:r>
        <w:rPr>
          <w:rStyle w:val="StyleUnderline"/>
        </w:rPr>
        <w:t xml:space="preserve"> </w:t>
      </w:r>
      <w:r w:rsidRPr="00EA0426">
        <w:rPr>
          <w:rStyle w:val="StyleUnderline"/>
        </w:rPr>
        <w:t>liberation of the Bandung era. Its primary theoretical and political aim</w:t>
      </w:r>
      <w:r>
        <w:rPr>
          <w:rStyle w:val="StyleUnderline"/>
        </w:rPr>
        <w:t xml:space="preserve"> was to fi</w:t>
      </w:r>
      <w:r w:rsidRPr="00EA0426">
        <w:rPr>
          <w:rStyle w:val="StyleUnderline"/>
        </w:rPr>
        <w:t>nd a new conception of world revolution to replace Marxism</w:t>
      </w:r>
      <w:r w:rsidRPr="00EA0426">
        <w:rPr>
          <w:sz w:val="16"/>
        </w:rPr>
        <w:t xml:space="preserve">, </w:t>
      </w:r>
      <w:r w:rsidRPr="00EA0426">
        <w:rPr>
          <w:rStyle w:val="StyleUnderline"/>
        </w:rPr>
        <w:t>and a new revolutionary agent in history to replace the industrial proletariat.</w:t>
      </w:r>
      <w:r>
        <w:rPr>
          <w:rStyle w:val="StyleUnderline"/>
        </w:rPr>
        <w:t xml:space="preserve"> </w:t>
      </w:r>
      <w:r w:rsidRPr="00EA0426">
        <w:rPr>
          <w:sz w:val="16"/>
        </w:rPr>
        <w:t xml:space="preserve">Methodically, if eclectically, the essay pursues this end. Opening with an echo of The Communist Manifesto—“All over Africa, Asia, South, Afro, and Central America a revolution is haunting and sweeping”43— the essay proclaims that </w:t>
      </w:r>
      <w:r w:rsidRPr="00EA0426">
        <w:rPr>
          <w:rStyle w:val="Emphasis"/>
        </w:rPr>
        <w:t>“the principal contradiction in the world is</w:t>
      </w:r>
      <w:r>
        <w:rPr>
          <w:rStyle w:val="Emphasis"/>
        </w:rPr>
        <w:t xml:space="preserve"> </w:t>
      </w:r>
      <w:r w:rsidRPr="00EA0426">
        <w:rPr>
          <w:rStyle w:val="Emphasis"/>
        </w:rPr>
        <w:t>between imperialism, particularly U.S. imperialism and the colonies,</w:t>
      </w:r>
      <w:r>
        <w:rPr>
          <w:rStyle w:val="Emphasis"/>
        </w:rPr>
        <w:t xml:space="preserve"> </w:t>
      </w:r>
      <w:r w:rsidRPr="00EA0426">
        <w:rPr>
          <w:rStyle w:val="Emphasis"/>
        </w:rPr>
        <w:t>between the haves and the have nots</w:t>
      </w:r>
      <w:r w:rsidRPr="00EA0426">
        <w:rPr>
          <w:sz w:val="16"/>
        </w:rPr>
        <w:t xml:space="preserve">” (3). </w:t>
      </w:r>
      <w:r w:rsidRPr="00EA0426">
        <w:rPr>
          <w:rStyle w:val="Emphasis"/>
        </w:rPr>
        <w:t>Du Bois’s color line thesis and</w:t>
      </w:r>
      <w:r>
        <w:rPr>
          <w:rStyle w:val="Emphasis"/>
        </w:rPr>
        <w:t xml:space="preserve"> </w:t>
      </w:r>
      <w:r w:rsidRPr="00EA0426">
        <w:rPr>
          <w:rStyle w:val="Emphasis"/>
        </w:rPr>
        <w:t>Lin Piao’s writings on imperialism are cited to argue that caste, not class,</w:t>
      </w:r>
      <w:r>
        <w:rPr>
          <w:rStyle w:val="Emphasis"/>
        </w:rPr>
        <w:t xml:space="preserve"> </w:t>
      </w:r>
      <w:r w:rsidRPr="00EA0426">
        <w:rPr>
          <w:rStyle w:val="Emphasis"/>
        </w:rPr>
        <w:t>is the primary source of this contradiction</w:t>
      </w:r>
      <w:r w:rsidRPr="00EA0426">
        <w:rPr>
          <w:sz w:val="16"/>
        </w:rPr>
        <w:t xml:space="preserve"> (4, 6). The Indian Marxist M. N. Roy is credited with disproving Lenin’s imperialism thesis by claiming that </w:t>
      </w:r>
      <w:r w:rsidRPr="00EA0426">
        <w:rPr>
          <w:rStyle w:val="Emphasis"/>
        </w:rPr>
        <w:t>the colonies, not the European working class, are the proper</w:t>
      </w:r>
      <w:r>
        <w:rPr>
          <w:rStyle w:val="Emphasis"/>
        </w:rPr>
        <w:t xml:space="preserve"> </w:t>
      </w:r>
      <w:r w:rsidRPr="00EA0426">
        <w:rPr>
          <w:rStyle w:val="Emphasis"/>
        </w:rPr>
        <w:t>vanguard of world revolution</w:t>
      </w:r>
      <w:r w:rsidRPr="00EA0426">
        <w:rPr>
          <w:sz w:val="16"/>
        </w:rPr>
        <w:t xml:space="preserve"> (4). Historical evidence is most compelling in China’s 1949 liberation, the event that, for RAM and most anticolonialists, represented the dawning of the Bandung era. History, then, has come full circle after Watts</w:t>
      </w:r>
      <w:r w:rsidRPr="00EA0426">
        <w:rPr>
          <w:rStyle w:val="StyleUnderline"/>
        </w:rPr>
        <w:t>: it is now the “black underclass,” understood</w:t>
      </w:r>
      <w:r>
        <w:rPr>
          <w:rStyle w:val="StyleUnderline"/>
        </w:rPr>
        <w:t xml:space="preserve"> </w:t>
      </w:r>
      <w:r w:rsidRPr="00EA0426">
        <w:rPr>
          <w:rStyle w:val="StyleUnderline"/>
        </w:rPr>
        <w:t>as the corresponding colored nations across the globe, who must carry</w:t>
      </w:r>
      <w:r>
        <w:rPr>
          <w:rStyle w:val="StyleUnderline"/>
        </w:rPr>
        <w:t xml:space="preserve"> </w:t>
      </w:r>
      <w:r w:rsidRPr="00EA0426">
        <w:rPr>
          <w:rStyle w:val="StyleUnderline"/>
        </w:rPr>
        <w:t>the world black revolution forward</w:t>
      </w:r>
      <w:r w:rsidRPr="00EA0426">
        <w:rPr>
          <w:sz w:val="16"/>
        </w:rPr>
        <w:t xml:space="preserve"> (6). The essay’s cultural perspective is Afrocentric—“God is not white but Black, Jesus was a Black African organizing other Black Africans”—reXecting the possible inXuence of Cleage’s liberation Christianity (7). </w:t>
      </w:r>
      <w:r w:rsidRPr="00EA0426">
        <w:rPr>
          <w:rStyle w:val="StyleUnderline"/>
        </w:rPr>
        <w:t>The essay also recalls Du Bois’s writings on</w:t>
      </w:r>
      <w:r>
        <w:rPr>
          <w:rStyle w:val="StyleUnderline"/>
        </w:rPr>
        <w:t xml:space="preserve"> </w:t>
      </w:r>
      <w:r w:rsidRPr="00EA0426">
        <w:rPr>
          <w:rStyle w:val="StyleUnderline"/>
        </w:rPr>
        <w:t>African socialism, suggesting the reorganization of society along “communalist”</w:t>
      </w:r>
      <w:r>
        <w:rPr>
          <w:rStyle w:val="StyleUnderline"/>
        </w:rPr>
        <w:t xml:space="preserve"> </w:t>
      </w:r>
      <w:r w:rsidRPr="00EA0426">
        <w:rPr>
          <w:rStyle w:val="StyleUnderline"/>
        </w:rPr>
        <w:t>lines</w:t>
      </w:r>
      <w:r w:rsidRPr="00EA0426">
        <w:rPr>
          <w:sz w:val="16"/>
        </w:rPr>
        <w:t xml:space="preserve"> (14). Other influences include Mao, Nkrumah, Fanon and Malcolm X’s 1963 Grassroots Conference speech, cited directly in the text: “All the revolutions going on in Asia and Africa today are based on Black Nationalism. . . . If you’re afraid of Black Nationalism, you’re afraid of revolution and if you love revolution, you love Black Nationalism, you love revolution (18). </w:t>
      </w:r>
    </w:p>
    <w:p w:rsidR="003842A8" w:rsidRDefault="003842A8" w:rsidP="003842A8"/>
    <w:p w:rsidR="008F2B93" w:rsidRDefault="008F2B93" w:rsidP="008F2B93">
      <w:pPr>
        <w:pStyle w:val="Heading2"/>
        <w:rPr>
          <w:rStyle w:val="StyleUnderline"/>
        </w:rPr>
      </w:pPr>
      <w:r>
        <w:rPr>
          <w:rStyle w:val="StyleUnderline"/>
        </w:rPr>
        <w:t>“Jazz” = Colonialist</w:t>
      </w:r>
    </w:p>
    <w:p w:rsidR="008F2B93" w:rsidRPr="008423F7" w:rsidRDefault="008F2B93" w:rsidP="008F2B93">
      <w:pPr>
        <w:rPr>
          <w:rStyle w:val="Heading4Char"/>
        </w:rPr>
      </w:pPr>
      <w:r w:rsidRPr="008423F7">
        <w:rPr>
          <w:rStyle w:val="Heading4Char"/>
        </w:rPr>
        <w:t>The word “jazz” is rooted in colonialism</w:t>
      </w:r>
    </w:p>
    <w:p w:rsidR="008F2B93" w:rsidRPr="008423F7" w:rsidRDefault="008F2B93" w:rsidP="008F2B93">
      <w:r w:rsidRPr="008423F7">
        <w:rPr>
          <w:rStyle w:val="Heading4Char"/>
        </w:rPr>
        <w:t>Mullen 2004</w:t>
      </w:r>
      <w:r w:rsidRPr="008423F7">
        <w:t xml:space="preserve"> (Bill, “Making Monkey Signify: Fred Ho’s Revolutionary Vision Quest”, University of Minnesota, </w:t>
      </w:r>
      <w:hyperlink r:id="rId300" w:history="1">
        <w:r w:rsidRPr="008423F7">
          <w:rPr>
            <w:rStyle w:val="Hyperlink"/>
          </w:rPr>
          <w:t>http://www.jstor.org/stable/10.5749/j.ctttt3z3.9</w:t>
        </w:r>
      </w:hyperlink>
      <w:r w:rsidRPr="008423F7">
        <w:t>)</w:t>
      </w:r>
    </w:p>
    <w:p w:rsidR="008F2B93" w:rsidRDefault="008F2B93" w:rsidP="008F2B93">
      <w:pPr>
        <w:rPr>
          <w:rStyle w:val="StyleUnderline"/>
        </w:rPr>
      </w:pPr>
      <w:r w:rsidRPr="008423F7">
        <w:rPr>
          <w:rStyle w:val="StyleUnderline"/>
        </w:rPr>
        <w:t>Ho is yet critical of political art that avoids the “national” question of self-determination or adheres to antiquated models of agitprop.</w:t>
      </w:r>
      <w:r w:rsidRPr="008423F7">
        <w:t xml:space="preserve"> Likewise, his cultural work as producer, composer, musician, and artistic director is guided by a rigorous autonomy, self-control, and self-representation and a desire to work outside the mainstreams of avantgarde culture, a box into which his work is often placed. </w:t>
      </w:r>
      <w:r w:rsidRPr="008423F7">
        <w:rPr>
          <w:rStyle w:val="StyleUnderline"/>
        </w:rPr>
        <w:t>Inspired in large part by the strategies of both the black liberation movement and Black Arts movement, Ho challenges and refutes avant-gardism itself as a “Eurocentric” conception. Ho even rejects the term “jazz” to describe his music.6 Ho contends that the term is a colonialist one synonymous with “Negro, Oriental, or Hispanic.”7</w:t>
      </w:r>
    </w:p>
    <w:p w:rsidR="008F2B93" w:rsidRDefault="008F2B93" w:rsidP="008F2B93">
      <w:pPr>
        <w:pStyle w:val="Heading2"/>
        <w:rPr>
          <w:rStyle w:val="StyleUnderline"/>
        </w:rPr>
      </w:pPr>
      <w:r>
        <w:rPr>
          <w:rStyle w:val="StyleUnderline"/>
        </w:rPr>
        <w:t>Homogenization Bad</w:t>
      </w:r>
    </w:p>
    <w:p w:rsidR="008F2B93" w:rsidRPr="00D1637F" w:rsidRDefault="008F2B93" w:rsidP="008F2B93">
      <w:pPr>
        <w:pStyle w:val="Heading4"/>
      </w:pPr>
      <w:r>
        <w:t xml:space="preserve">Homogenization of racialized bodies is problematic because individuals placed in a double of bind of bearing the sins of their group or serving as an example of opportunities available to assimilated bodies. </w:t>
      </w:r>
    </w:p>
    <w:p w:rsidR="008F2B93" w:rsidRPr="0076177F" w:rsidRDefault="008F2B93" w:rsidP="008F2B93">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8F2B93" w:rsidRPr="002A5E4C" w:rsidRDefault="008F2B93" w:rsidP="008F2B93">
      <w:pPr>
        <w:rPr>
          <w:sz w:val="14"/>
        </w:rPr>
      </w:pPr>
      <w:r w:rsidRPr="002A5E4C">
        <w:rPr>
          <w:sz w:val="14"/>
        </w:rPr>
        <w:t xml:space="preserve"> State control. </w:t>
      </w:r>
      <w:r w:rsidRPr="008B51E5">
        <w:rPr>
          <w:rStyle w:val="StyleUnderline"/>
        </w:rPr>
        <w:t xml:space="preserve">Dominant groups often manage difference through state control of particular populations </w:t>
      </w:r>
      <w:r w:rsidRPr="002A5E4C">
        <w:rPr>
          <w:sz w:val="14"/>
        </w:rPr>
        <w:t>(</w:t>
      </w:r>
      <w:hyperlink r:id="rId301" w:anchor="b77" w:tooltip="Link to bibliographic citation" w:history="1">
        <w:r w:rsidRPr="002A5E4C">
          <w:rPr>
            <w:rStyle w:val="Hyperlink"/>
            <w:sz w:val="14"/>
          </w:rPr>
          <w:t>Goldberg 2002</w:t>
        </w:r>
      </w:hyperlink>
      <w:r w:rsidRPr="002A5E4C">
        <w:rPr>
          <w:sz w:val="14"/>
        </w:rPr>
        <w:t xml:space="preserve">) </w:t>
      </w:r>
      <w:r w:rsidRPr="008B51E5">
        <w:rPr>
          <w:rStyle w:val="StyleUnderline"/>
        </w:rPr>
        <w:t>which finds them more likely to be surveilled</w:t>
      </w:r>
      <w:r w:rsidRPr="002A5E4C">
        <w:rPr>
          <w:sz w:val="14"/>
        </w:rPr>
        <w:t xml:space="preserve"> (i.e. racially profiled), </w:t>
      </w:r>
      <w:r w:rsidRPr="008B51E5">
        <w:rPr>
          <w:rStyle w:val="StyleUnderline"/>
        </w:rPr>
        <w:t>controlled, contained, and subject to perform actions in which they would otherwise not choose to participate (i.e. random searches of vehicles, presentation of passports, or other documentation, or the wearing of certain clothing) by members of the dominant group</w:t>
      </w:r>
      <w:r w:rsidRPr="002A5E4C">
        <w:rPr>
          <w:sz w:val="14"/>
        </w:rPr>
        <w:t xml:space="preserve">. </w:t>
      </w:r>
      <w:r w:rsidRPr="008B51E5">
        <w:rPr>
          <w:rStyle w:val="StyleUnderline"/>
        </w:rPr>
        <w:t>Due to covert politics and restrictions, such as the use of expensive voter I.D. cards, literacy requirements, the changing of polling stations or voter intimidation, racial groups are less likely to exert political power through voting or act as representatives</w:t>
      </w:r>
      <w:r w:rsidRPr="002A5E4C">
        <w:rPr>
          <w:sz w:val="14"/>
        </w:rPr>
        <w:t xml:space="preserve"> (</w:t>
      </w:r>
      <w:hyperlink r:id="rId302" w:anchor="b24" w:tooltip="Link to bibliographic citation" w:history="1">
        <w:r w:rsidRPr="002A5E4C">
          <w:rPr>
            <w:rStyle w:val="Hyperlink"/>
            <w:sz w:val="14"/>
          </w:rPr>
          <w:t>Brown et al. 2005</w:t>
        </w:r>
      </w:hyperlink>
      <w:r w:rsidRPr="002A5E4C">
        <w:rPr>
          <w:sz w:val="14"/>
        </w:rPr>
        <w:t xml:space="preserve">; </w:t>
      </w:r>
      <w:hyperlink r:id="rId303" w:anchor="b304" w:tooltip="Link to bibliographic citation" w:history="1">
        <w:r w:rsidRPr="002A5E4C">
          <w:rPr>
            <w:rStyle w:val="Hyperlink"/>
            <w:sz w:val="14"/>
          </w:rPr>
          <w:t>Grofman et al. 1994</w:t>
        </w:r>
      </w:hyperlink>
      <w:r w:rsidRPr="002A5E4C">
        <w:rPr>
          <w:sz w:val="14"/>
        </w:rPr>
        <w:t xml:space="preserve">) </w:t>
      </w:r>
      <w:r w:rsidRPr="00D14111">
        <w:rPr>
          <w:rStyle w:val="StyleUnderline"/>
        </w:rPr>
        <w:t>in shaping laws pertaining to both themselves and other groups.</w:t>
      </w:r>
      <w:r w:rsidRPr="002A5E4C">
        <w:rPr>
          <w:sz w:val="14"/>
        </w:rPr>
        <w:t xml:space="preserve"> State sanctioned violence and laws regarding, and the frequency of, hate crimes are also important indicators of racialization (</w:t>
      </w:r>
      <w:hyperlink r:id="rId304" w:anchor="b77" w:tooltip="Link to bibliographic citation" w:history="1">
        <w:r w:rsidRPr="002A5E4C">
          <w:rPr>
            <w:rStyle w:val="Hyperlink"/>
            <w:sz w:val="14"/>
          </w:rPr>
          <w:t>Goldberg 2002</w:t>
        </w:r>
      </w:hyperlink>
      <w:r w:rsidRPr="002A5E4C">
        <w:rPr>
          <w:sz w:val="14"/>
        </w:rPr>
        <w:t>). External Ascription and Boundary Permeability. Examining exactly who exerts power to categorize and enforce this categorization is of essential import given official censuses’ tendency to create or reify racial groups (</w:t>
      </w:r>
      <w:hyperlink r:id="rId305" w:anchor="b115" w:tooltip="Link to bibliographic citation" w:history="1">
        <w:r w:rsidRPr="002A5E4C">
          <w:rPr>
            <w:rStyle w:val="Hyperlink"/>
            <w:sz w:val="14"/>
          </w:rPr>
          <w:t>James 2009</w:t>
        </w:r>
      </w:hyperlink>
      <w:r w:rsidRPr="002A5E4C">
        <w:rPr>
          <w:sz w:val="14"/>
        </w:rPr>
        <w:t xml:space="preserve">). </w:t>
      </w:r>
      <w:r w:rsidRPr="006E734C">
        <w:rPr>
          <w:rStyle w:val="StyleUnderline"/>
        </w:rPr>
        <w:t>The homogenization of heterogeneous groups obscures group and individual differences, suggests that all are interchangeable, and dehumanizes members therein. When this occurs, each individual becomes representative of the entire group, to either bear their sins or serve as an example of opportunities available to “all citizens.” Power differentials impeding groups’ ability to either choose or rearticulate their own identity, locally, regionally, and globally, to gain access to full and equal citizenship in the social, political and civil realms reveal the existence, stability, and/or intensity of racial boundaries. Lawsuits brought by groups challenging their identity and subsequent court decisions, are also important sites in which to examine the rigidity of boundaries and resources available to those within particular racial categories. The affects of external ascription, particularly the ascription of whiteness, rather than citizenship, are of essential import for access to important social resources.</w:t>
      </w:r>
      <w:r w:rsidRPr="002A5E4C">
        <w:rPr>
          <w:sz w:val="14"/>
        </w:rPr>
        <w:t xml:space="preserve"> </w:t>
      </w:r>
      <w:r w:rsidRPr="006E734C">
        <w:rPr>
          <w:rStyle w:val="StyleUnderline"/>
        </w:rPr>
        <w:t>While some groups</w:t>
      </w:r>
      <w:r w:rsidRPr="002A5E4C">
        <w:rPr>
          <w:sz w:val="14"/>
        </w:rPr>
        <w:t xml:space="preserve">, such as the Irish in the US, </w:t>
      </w:r>
      <w:r w:rsidRPr="006E734C">
        <w:rPr>
          <w:rStyle w:val="StyleUnderline"/>
        </w:rPr>
        <w:t>have successfully claimed whiteness to gain access to jobs, housing, and the franchise</w:t>
      </w:r>
      <w:r w:rsidRPr="002A5E4C">
        <w:rPr>
          <w:sz w:val="14"/>
        </w:rPr>
        <w:t xml:space="preserve"> (</w:t>
      </w:r>
      <w:hyperlink r:id="rId306" w:anchor="b181" w:tooltip="Link to bibliographic citation" w:history="1">
        <w:r w:rsidRPr="002A5E4C">
          <w:rPr>
            <w:rStyle w:val="Hyperlink"/>
            <w:sz w:val="14"/>
          </w:rPr>
          <w:t>Roediger 2007</w:t>
        </w:r>
      </w:hyperlink>
      <w:r w:rsidRPr="002A5E4C">
        <w:rPr>
          <w:sz w:val="14"/>
        </w:rPr>
        <w:t xml:space="preserve">), </w:t>
      </w:r>
      <w:r w:rsidRPr="006E734C">
        <w:rPr>
          <w:rStyle w:val="StyleUnderline"/>
        </w:rPr>
        <w:t>many have been unable to do so. Lacking a claim to whiteness, based on the dominant group’s perception of their physiological skin color, legal decisions at the highest level denied Native Americans, Chinese, Japanese, and Puerto Ricans citizenship rights and, in some cases, their citizenship</w:t>
      </w:r>
      <w:r w:rsidRPr="002A5E4C">
        <w:rPr>
          <w:sz w:val="14"/>
        </w:rPr>
        <w:t xml:space="preserve"> (</w:t>
      </w:r>
      <w:hyperlink r:id="rId307" w:anchor="b5" w:tooltip="Link to bibliographic citation" w:history="1">
        <w:r w:rsidRPr="002A5E4C">
          <w:rPr>
            <w:rStyle w:val="Hyperlink"/>
            <w:sz w:val="14"/>
          </w:rPr>
          <w:t>Anzaldúa 1987</w:t>
        </w:r>
      </w:hyperlink>
      <w:r w:rsidRPr="002A5E4C">
        <w:rPr>
          <w:sz w:val="14"/>
        </w:rPr>
        <w:t xml:space="preserve">; </w:t>
      </w:r>
      <w:hyperlink r:id="rId308" w:anchor="b37" w:tooltip="Link to bibliographic citation" w:history="1">
        <w:r w:rsidRPr="002A5E4C">
          <w:rPr>
            <w:rStyle w:val="Hyperlink"/>
            <w:sz w:val="14"/>
          </w:rPr>
          <w:t>Davis 2001</w:t>
        </w:r>
      </w:hyperlink>
      <w:r w:rsidRPr="002A5E4C">
        <w:rPr>
          <w:sz w:val="14"/>
        </w:rPr>
        <w:t xml:space="preserve">; </w:t>
      </w:r>
      <w:hyperlink r:id="rId309" w:anchor="b94" w:tooltip="Link to bibliographic citation" w:history="1">
        <w:r w:rsidRPr="002A5E4C">
          <w:rPr>
            <w:rStyle w:val="Hyperlink"/>
            <w:sz w:val="14"/>
          </w:rPr>
          <w:t>Haney-López 2006</w:t>
        </w:r>
      </w:hyperlink>
      <w:r w:rsidRPr="002A5E4C">
        <w:rPr>
          <w:sz w:val="14"/>
        </w:rPr>
        <w:t xml:space="preserve">; </w:t>
      </w:r>
      <w:hyperlink r:id="rId310" w:anchor="b163" w:tooltip="Link to bibliographic citation" w:history="1">
        <w:r w:rsidRPr="002A5E4C">
          <w:rPr>
            <w:rStyle w:val="Hyperlink"/>
            <w:sz w:val="14"/>
          </w:rPr>
          <w:t>Ngai 2005</w:t>
        </w:r>
      </w:hyperlink>
      <w:r w:rsidRPr="002A5E4C">
        <w:rPr>
          <w:sz w:val="14"/>
        </w:rPr>
        <w:t xml:space="preserve">; </w:t>
      </w:r>
      <w:hyperlink r:id="rId311" w:anchor="b182" w:tooltip="Link to bibliographic citation" w:history="1">
        <w:r w:rsidRPr="002A5E4C">
          <w:rPr>
            <w:rStyle w:val="Hyperlink"/>
            <w:sz w:val="14"/>
          </w:rPr>
          <w:t>Román 2010</w:t>
        </w:r>
      </w:hyperlink>
      <w:r w:rsidRPr="002A5E4C">
        <w:rPr>
          <w:sz w:val="14"/>
        </w:rPr>
        <w:t xml:space="preserve">; </w:t>
      </w:r>
      <w:hyperlink r:id="rId312" w:anchor="b206" w:tooltip="Link to bibliographic citation" w:history="1">
        <w:r w:rsidRPr="002A5E4C">
          <w:rPr>
            <w:rStyle w:val="Hyperlink"/>
            <w:sz w:val="14"/>
          </w:rPr>
          <w:t>Takaki 2000</w:t>
        </w:r>
      </w:hyperlink>
      <w:r w:rsidRPr="002A5E4C">
        <w:rPr>
          <w:sz w:val="14"/>
        </w:rPr>
        <w:t xml:space="preserve">). </w:t>
      </w:r>
      <w:r w:rsidRPr="006E734C">
        <w:rPr>
          <w:rStyle w:val="StyleUnderline"/>
        </w:rPr>
        <w:t>African American citizens’ abandonment by multiple levels of the government in the aftermath of Hurricane Katrina, highlights the inherent links between race and citizenship</w:t>
      </w:r>
      <w:r w:rsidRPr="002A5E4C">
        <w:rPr>
          <w:sz w:val="14"/>
        </w:rPr>
        <w:t xml:space="preserve"> (</w:t>
      </w:r>
      <w:hyperlink r:id="rId313" w:anchor="b99" w:tooltip="Link to bibliographic citation" w:history="1">
        <w:r w:rsidRPr="002A5E4C">
          <w:rPr>
            <w:rStyle w:val="Hyperlink"/>
            <w:sz w:val="14"/>
          </w:rPr>
          <w:t>Hartman and Squires 2006</w:t>
        </w:r>
      </w:hyperlink>
      <w:r w:rsidRPr="002A5E4C">
        <w:rPr>
          <w:sz w:val="14"/>
        </w:rPr>
        <w:t xml:space="preserve">; </w:t>
      </w:r>
      <w:hyperlink r:id="rId314" w:anchor="b200" w:tooltip="Link to bibliographic citation" w:history="1">
        <w:r w:rsidRPr="002A5E4C">
          <w:rPr>
            <w:rStyle w:val="Hyperlink"/>
            <w:sz w:val="14"/>
          </w:rPr>
          <w:t>Somers 2008</w:t>
        </w:r>
      </w:hyperlink>
      <w:r w:rsidRPr="002A5E4C">
        <w:rPr>
          <w:sz w:val="14"/>
        </w:rPr>
        <w:t xml:space="preserve">) </w:t>
      </w:r>
      <w:r w:rsidRPr="006E734C">
        <w:rPr>
          <w:rStyle w:val="StyleUnderline"/>
        </w:rPr>
        <w:t>in the United States.</w:t>
      </w:r>
      <w:r w:rsidRPr="002A5E4C">
        <w:rPr>
          <w:sz w:val="14"/>
        </w:rPr>
        <w:t xml:space="preserve"> Scholars might consider examining the ways in which racial categories, whiteness or lightness of skin color in particular, impacts access to resources in nations across the globe. </w:t>
      </w:r>
    </w:p>
    <w:p w:rsidR="008F2B93" w:rsidRPr="008F2B93" w:rsidRDefault="008F2B93" w:rsidP="008F2B93">
      <w:pPr>
        <w:rPr>
          <w:b/>
        </w:rPr>
      </w:pPr>
    </w:p>
    <w:p w:rsidR="00A201DE" w:rsidRDefault="00A201DE" w:rsidP="003842A8">
      <w:pPr>
        <w:pStyle w:val="Heading1"/>
      </w:pPr>
      <w:r>
        <w:t>Impacts</w:t>
      </w:r>
    </w:p>
    <w:p w:rsidR="001B5ACD" w:rsidRDefault="001B5ACD" w:rsidP="00A201DE">
      <w:pPr>
        <w:pStyle w:val="Heading2"/>
      </w:pPr>
      <w:r>
        <w:t>AfroAsian Violence</w:t>
      </w:r>
    </w:p>
    <w:p w:rsidR="001B5ACD" w:rsidRPr="00433B5D" w:rsidRDefault="001B5ACD" w:rsidP="001B5ACD">
      <w:pPr>
        <w:pStyle w:val="Heading4"/>
      </w:pPr>
      <w:r w:rsidRPr="00433B5D">
        <w:t>Afro-Orientalism calls for a collective resistance against imperialism and global colonization. This call for unity is necessary to turn the tables on Western oppression.</w:t>
      </w:r>
    </w:p>
    <w:p w:rsidR="001B5ACD" w:rsidRDefault="001B5ACD" w:rsidP="001B5ACD">
      <w:r w:rsidRPr="00004F41">
        <w:rPr>
          <w:rStyle w:val="Style13ptBold"/>
        </w:rPr>
        <w:t>Mullen ’04</w:t>
      </w:r>
      <w:r w:rsidRPr="00004F41">
        <w:t xml:space="preserve"> (Bill V. Mullen is Professor of English and American Studies at P</w:t>
      </w:r>
      <w:r>
        <w:t>urdue. “Afro-Orientalism”, pgs 22-24</w:t>
      </w:r>
      <w:r w:rsidRPr="00004F41">
        <w:t>, 2004, NAE)</w:t>
      </w:r>
    </w:p>
    <w:p w:rsidR="001B5ACD" w:rsidRPr="00E72E46" w:rsidRDefault="001B5ACD" w:rsidP="001B5ACD">
      <w:r w:rsidRPr="00E72E46">
        <w:rPr>
          <w:rStyle w:val="StyleUnderline"/>
        </w:rPr>
        <w:t>This culminating image of black penetration into the heart of whiteness is</w:t>
      </w:r>
      <w:r w:rsidRPr="00E72E46">
        <w:t xml:space="preserve">, to return to my introduction, </w:t>
      </w:r>
      <w:r w:rsidRPr="00E72E46">
        <w:rPr>
          <w:rStyle w:val="StyleUnderline"/>
        </w:rPr>
        <w:t>more than a celebration of diaspora consciousness or multiple essences. Du Bois had found in his- torical events between 1917 and 1928 a tentative political formula for his Afro-Asian fantasia.</w:t>
      </w:r>
      <w:r w:rsidRPr="00E72E46">
        <w:t xml:space="preserve"> </w:t>
      </w:r>
      <w:r w:rsidRPr="00E72E46">
        <w:rPr>
          <w:rStyle w:val="StyleUnderline"/>
        </w:rPr>
        <w:t>Dark Princess was his most pronounced, if veiled, statement of his interest in what he called in 1933 the “Russian experi- ment,” while providing incontrovertible support for national liberation struggles motivated by the self-determinationist rhetoric</w:t>
      </w:r>
      <w:r w:rsidRPr="00E72E46">
        <w:t xml:space="preserve"> of the World War I era, ranging from Woodrow Wilson to Lajpat Rai to the Com- intern. </w:t>
      </w:r>
      <w:r w:rsidRPr="00E72E46">
        <w:rPr>
          <w:rStyle w:val="StyleUnderline"/>
        </w:rPr>
        <w:t>The foreshadowing and fallout of these themes in Du Bois’s illus- trious career work on Asia are likewise readily apparent for the careful observer.</w:t>
      </w:r>
      <w:r w:rsidRPr="00E72E46">
        <w:t xml:space="preserve"> In his report in the Crisis on the 1927 Pan-African Congress, the last of four held between 1919 and that year, </w:t>
      </w:r>
      <w:r w:rsidRPr="00E72E46">
        <w:rPr>
          <w:rStyle w:val="StyleUnderline"/>
        </w:rPr>
        <w:t>Du Bois concluded with an appeal for “real national independence” of Egypt, India, and China</w:t>
      </w:r>
      <w:r w:rsidRPr="00E72E46">
        <w:t>.51 In his “As the Crow Flies” column of February 1932,</w:t>
      </w:r>
      <w:r w:rsidRPr="00E72E46">
        <w:rPr>
          <w:rStyle w:val="StyleUnderline"/>
        </w:rPr>
        <w:t xml:space="preserve"> in a series of itemized observations on the world situation, Du Bois surmised, “If the white race is really wise it will let the yellow race commit suicide without interference. Then only the blacks will remain for exploitation and empire.”</w:t>
      </w:r>
      <w:r w:rsidRPr="00E72E46">
        <w:t xml:space="preserve">52 </w:t>
      </w:r>
      <w:r w:rsidRPr="00E72E46">
        <w:rPr>
          <w:rStyle w:val="StyleUnderline"/>
        </w:rPr>
        <w:t>Du Bois’s satirical impatience targeted internecine conflict between Japan and China, yet to become military</w:t>
      </w:r>
      <w:r w:rsidRPr="00E72E46">
        <w:t xml:space="preserve">. By 1933, </w:t>
      </w:r>
      <w:r w:rsidRPr="00E72E46">
        <w:rPr>
          <w:rStyle w:val="StyleUnderline"/>
        </w:rPr>
        <w:t xml:space="preserve">Du Bois was writing of this conflict in the Crisis both as a key to the fate of colored nations in their struggles with white Western colonialism and as a metonymy for the need of black Americans to </w:t>
      </w:r>
      <w:r>
        <w:rPr>
          <w:rStyle w:val="StyleUnderline"/>
        </w:rPr>
        <w:t>find</w:t>
      </w:r>
      <w:r w:rsidRPr="00E72E46">
        <w:rPr>
          <w:rStyle w:val="StyleUnderline"/>
        </w:rPr>
        <w:t xml:space="preserve"> their own internal unity</w:t>
      </w:r>
      <w:r w:rsidRPr="00E72E46">
        <w:t xml:space="preserve">: </w:t>
      </w:r>
      <w:r w:rsidRPr="00E72E46">
        <w:rPr>
          <w:rStyle w:val="StyleUnderline"/>
        </w:rPr>
        <w:t>Colossi of Asia and leaders of all colore</w:t>
      </w:r>
      <w:r>
        <w:rPr>
          <w:rStyle w:val="StyleUnderline"/>
        </w:rPr>
        <w:t>d mankind: for God’s sake stop fight</w:t>
      </w:r>
      <w:r w:rsidRPr="00E72E46">
        <w:rPr>
          <w:rStyle w:val="StyleUnderline"/>
        </w:rPr>
        <w:t>ing and get together</w:t>
      </w:r>
      <w:r w:rsidRPr="00E72E46">
        <w:t xml:space="preserve">. . . . </w:t>
      </w:r>
      <w:r w:rsidRPr="00E72E46">
        <w:rPr>
          <w:rStyle w:val="StyleUnderline"/>
        </w:rPr>
        <w:t>Unite in self-defense and assume that leadership of distracted mankind to which your four h</w:t>
      </w:r>
      <w:r>
        <w:rPr>
          <w:rStyle w:val="StyleUnderline"/>
        </w:rPr>
        <w:t>undred millions of people enti</w:t>
      </w:r>
      <w:r w:rsidRPr="00E72E46">
        <w:rPr>
          <w:rStyle w:val="StyleUnderline"/>
        </w:rPr>
        <w:t>tle you</w:t>
      </w:r>
      <w:r w:rsidRPr="00E72E46">
        <w:t xml:space="preserve">. . . . . . . </w:t>
      </w:r>
      <w:r w:rsidRPr="00E72E46">
        <w:rPr>
          <w:rStyle w:val="StyleUnderline"/>
        </w:rPr>
        <w:t>The real rulers of the world today</w:t>
      </w:r>
      <w:r w:rsidRPr="00E72E46">
        <w:t xml:space="preserve">, who stand back of Stimson, Macdonald and Herriot, </w:t>
      </w:r>
      <w:r w:rsidRPr="00E72E46">
        <w:rPr>
          <w:rStyle w:val="StyleUnderline"/>
        </w:rPr>
        <w:t>are blood-sucking, imperial tyrants who see only one thing in the quarrel of China and Japan and that is a chance to crush and exploit them both</w:t>
      </w:r>
      <w:r w:rsidRPr="00E72E46">
        <w:t xml:space="preserve">. Nothing has given them more ghoulish glee than the blood and smoke of Shanghai and Manchuria or led them to rub hands with more solemn unction and practiced hypocrisy. </w:t>
      </w:r>
      <w:r w:rsidRPr="00433B5D">
        <w:rPr>
          <w:rStyle w:val="StyleUnderline"/>
        </w:rPr>
        <w:t>Unmask them, Asia; tear apart their double faces and double tongues and unite in peace. Remember, Japan, that white America despises and fears you. Remember, China, that England covets your land and labor. Unite! Beckon to the three hundred million Indians; drive Europe out of Asia and let her get her own raped and distracted house in order.</w:t>
      </w:r>
      <w:r w:rsidRPr="00E72E46">
        <w:t xml:space="preserve"> </w:t>
      </w:r>
      <w:r w:rsidRPr="00433B5D">
        <w:rPr>
          <w:rStyle w:val="StyleUnderline"/>
        </w:rPr>
        <w:t>Let the yellow and brown race, nine hundred million strong take their rightful leader- ship of mankind. . . . Get together and wire word to Asia. Get together China an</w:t>
      </w:r>
      <w:r>
        <w:rPr>
          <w:rStyle w:val="StyleUnderline"/>
        </w:rPr>
        <w:t>d Japan, cease quarrelling and fi</w:t>
      </w:r>
      <w:r w:rsidRPr="00433B5D">
        <w:rPr>
          <w:rStyle w:val="StyleUnderline"/>
        </w:rPr>
        <w:t>ghting</w:t>
      </w:r>
      <w:r w:rsidRPr="00E72E46">
        <w:t xml:space="preserve">! Arise and lead! </w:t>
      </w:r>
      <w:r w:rsidRPr="00433B5D">
        <w:rPr>
          <w:rStyle w:val="StyleUnderline"/>
        </w:rPr>
        <w:t>The world needs Asia</w:t>
      </w:r>
      <w:r w:rsidRPr="00E72E46">
        <w:t xml:space="preserve">.53 </w:t>
      </w:r>
      <w:r w:rsidRPr="00433B5D">
        <w:rPr>
          <w:rStyle w:val="StyleUnderline"/>
        </w:rPr>
        <w:t>Du Bois’s rendering of nationalist struggle as domestic (or familial) dispute and his dee</w:t>
      </w:r>
      <w:r>
        <w:rPr>
          <w:rStyle w:val="StyleUnderline"/>
        </w:rPr>
        <w:t>p aspiration for easy ethnic affi</w:t>
      </w:r>
      <w:r w:rsidRPr="00433B5D">
        <w:rPr>
          <w:rStyle w:val="StyleUnderline"/>
        </w:rPr>
        <w:t>liation across Pan-Asia bespoke remnants of the romantic racialism lingering from nin</w:t>
      </w:r>
      <w:r>
        <w:rPr>
          <w:rStyle w:val="StyleUnderline"/>
        </w:rPr>
        <w:t>eteenth- century Afrocentric infl</w:t>
      </w:r>
      <w:r w:rsidRPr="00433B5D">
        <w:rPr>
          <w:rStyle w:val="StyleUnderline"/>
        </w:rPr>
        <w:t>uences</w:t>
      </w:r>
      <w:r w:rsidRPr="00E72E46">
        <w:t xml:space="preserve">. This residual and persistent raciology in fact led to the most egregious, if temporary, political misjudgment of Du Bois’s career. In 1937, as the national conXict between Japan and China deepened, Du Bois weighed Japanese ambitions in the global scales and resisted the logic of his own conclusions. I quote this passage at length to convey the tonal and discursive tensions endemic to the tradition of Afro-Asian discourse I am describing in this book: </w:t>
      </w:r>
    </w:p>
    <w:p w:rsidR="001B5ACD" w:rsidRPr="001B5ACD" w:rsidRDefault="001B5ACD" w:rsidP="001B5ACD"/>
    <w:p w:rsidR="00A201DE" w:rsidRPr="00A201DE" w:rsidRDefault="00A201DE" w:rsidP="00A201DE">
      <w:pPr>
        <w:pStyle w:val="Heading2"/>
      </w:pPr>
      <w:r>
        <w:t>Antiblackness + Racial Trauma</w:t>
      </w:r>
    </w:p>
    <w:p w:rsidR="00A201DE" w:rsidRPr="00570F23" w:rsidRDefault="00A201DE" w:rsidP="00A201DE">
      <w:pPr>
        <w:pStyle w:val="NormalWeb"/>
        <w:spacing w:before="0" w:beforeAutospacing="0" w:after="0" w:afterAutospacing="0"/>
        <w:jc w:val="both"/>
        <w:rPr>
          <w:rFonts w:ascii="Arial" w:hAnsi="Arial" w:cs="Arial"/>
          <w:bCs/>
          <w:color w:val="000000"/>
          <w:sz w:val="22"/>
          <w:szCs w:val="22"/>
        </w:rPr>
      </w:pPr>
      <w:r>
        <w:rPr>
          <w:rFonts w:ascii="Arial" w:hAnsi="Arial" w:cs="Arial"/>
          <w:bCs/>
          <w:color w:val="000000"/>
          <w:sz w:val="22"/>
          <w:szCs w:val="22"/>
        </w:rPr>
        <w:t xml:space="preserve">The positioning of blackness in the “western world” is usurped as not being fully included in the “most complex and highly industrial civilization” thus far but instead another part of the internal matrix of exploitation and hidden through temporal and spatial dislocations through the “integration of the black subject in to history” hides the true narrative of the violent stunted, stripped, and political social, economic rights stripped subject </w:t>
      </w:r>
    </w:p>
    <w:p w:rsidR="00A201DE" w:rsidRPr="00B6510B" w:rsidRDefault="00A201DE" w:rsidP="00A201DE">
      <w:pPr>
        <w:pStyle w:val="NormalWeb"/>
        <w:spacing w:before="0" w:beforeAutospacing="0" w:after="0" w:afterAutospacing="0"/>
        <w:jc w:val="both"/>
        <w:rPr>
          <w:rFonts w:ascii="Arial" w:hAnsi="Arial" w:cs="Arial"/>
          <w:b/>
          <w:bCs/>
          <w:color w:val="000000"/>
          <w:sz w:val="22"/>
          <w:szCs w:val="22"/>
          <w:u w:val="single"/>
        </w:rPr>
      </w:pPr>
      <w:r w:rsidRPr="00B6510B">
        <w:rPr>
          <w:rFonts w:ascii="Arial" w:hAnsi="Arial" w:cs="Arial"/>
          <w:b/>
          <w:bCs/>
          <w:color w:val="000000"/>
          <w:sz w:val="22"/>
          <w:szCs w:val="22"/>
          <w:u w:val="single"/>
        </w:rPr>
        <w:t>(could be used as an impact card or a inherency card about the position of blackness in America and what that means for Us engagement)</w:t>
      </w:r>
    </w:p>
    <w:p w:rsidR="00A201DE" w:rsidRPr="00B6510B" w:rsidRDefault="00A201DE" w:rsidP="00A201DE">
      <w:pPr>
        <w:pStyle w:val="NormalWeb"/>
        <w:spacing w:before="0" w:beforeAutospacing="0" w:after="0" w:afterAutospacing="0"/>
        <w:jc w:val="both"/>
        <w:rPr>
          <w:rFonts w:ascii="Arial" w:hAnsi="Arial" w:cs="Arial"/>
          <w:b/>
          <w:bCs/>
          <w:color w:val="000000"/>
          <w:sz w:val="16"/>
          <w:szCs w:val="22"/>
        </w:rPr>
      </w:pPr>
      <w:r>
        <w:rPr>
          <w:rFonts w:ascii="Arial" w:hAnsi="Arial" w:cs="Arial"/>
          <w:color w:val="222222"/>
          <w:sz w:val="26"/>
          <w:szCs w:val="26"/>
          <w:shd w:val="clear" w:color="auto" w:fill="FFFFFF"/>
        </w:rPr>
        <w:t>Mullen ’04</w:t>
      </w:r>
      <w:r>
        <w:rPr>
          <w:rStyle w:val="apple-converted-space"/>
          <w:rFonts w:ascii="Arial" w:eastAsiaTheme="majorEastAsia" w:hAnsi="Arial" w:cs="Arial"/>
          <w:color w:val="222222"/>
          <w:sz w:val="19"/>
          <w:szCs w:val="19"/>
          <w:shd w:val="clear" w:color="auto" w:fill="FFFFFF"/>
        </w:rPr>
        <w:t> </w:t>
      </w:r>
      <w:r>
        <w:rPr>
          <w:rFonts w:ascii="Arial" w:hAnsi="Arial" w:cs="Arial"/>
          <w:color w:val="222222"/>
          <w:sz w:val="19"/>
          <w:szCs w:val="19"/>
          <w:shd w:val="clear" w:color="auto" w:fill="FFFFFF"/>
        </w:rPr>
        <w:t>(Bill V. Mullen is Professor of English and American Studies at Purdue. “Afro-Orientalism”, 2004, DTY)</w:t>
      </w:r>
    </w:p>
    <w:p w:rsidR="00A201DE" w:rsidRDefault="00A201DE" w:rsidP="00A201DE">
      <w:pPr>
        <w:pStyle w:val="NormalWeb"/>
        <w:spacing w:before="0" w:beforeAutospacing="0" w:after="0" w:afterAutospacing="0"/>
        <w:jc w:val="both"/>
        <w:rPr>
          <w:rFonts w:ascii="Arial" w:hAnsi="Arial" w:cs="Arial"/>
          <w:bCs/>
          <w:color w:val="000000"/>
          <w:sz w:val="22"/>
          <w:szCs w:val="22"/>
          <w:u w:val="single"/>
        </w:rPr>
      </w:pPr>
      <w:r w:rsidRPr="00570F23">
        <w:rPr>
          <w:rFonts w:ascii="Arial" w:hAnsi="Arial" w:cs="Arial"/>
          <w:bCs/>
          <w:color w:val="000000"/>
          <w:sz w:val="22"/>
          <w:szCs w:val="22"/>
          <w:u w:val="single"/>
        </w:rPr>
        <w:t>Wright’s predilection for creative binarisms in this description—the pastoral and the urban, the primitive and the modern, the refined and the fallen—reveals a conceptual topography reflecting the very Western logocentrism that allowed Wright to imagine Chicago as its center</w:t>
      </w:r>
      <w:r w:rsidRPr="00B6510B">
        <w:rPr>
          <w:rFonts w:ascii="Arial" w:hAnsi="Arial" w:cs="Arial"/>
          <w:bCs/>
          <w:color w:val="000000"/>
          <w:sz w:val="22"/>
          <w:szCs w:val="22"/>
          <w:u w:val="single"/>
        </w:rPr>
        <w:t xml:space="preserve">. </w:t>
      </w:r>
      <w:r w:rsidRPr="009F0DA6">
        <w:rPr>
          <w:rFonts w:ascii="Arial" w:hAnsi="Arial" w:cs="Arial"/>
          <w:bCs/>
          <w:color w:val="000000"/>
          <w:sz w:val="12"/>
          <w:szCs w:val="22"/>
        </w:rPr>
        <w:t xml:space="preserve">During the 1930s Wright was drawn to the Soviet and CPUSA Black Belt thesis in part because it seemed to both confirm and offer a way out of this epistemological and political iron cage. Native Son included the following description by the Communist attorney Max: “Multiply Bigger Thomas twelve million times, </w:t>
      </w:r>
      <w:r w:rsidRPr="00B6510B">
        <w:rPr>
          <w:rFonts w:ascii="Arial" w:hAnsi="Arial" w:cs="Arial"/>
          <w:bCs/>
          <w:color w:val="000000"/>
          <w:sz w:val="22"/>
          <w:szCs w:val="22"/>
          <w:u w:val="single"/>
        </w:rPr>
        <w:t xml:space="preserve">allowing for environmental and temperamental variations, and for those Negroes who are completely under the influence of the church, and you have the psychology of the Negro people. But </w:t>
      </w:r>
      <w:r w:rsidRPr="00570F23">
        <w:rPr>
          <w:rFonts w:ascii="Arial" w:hAnsi="Arial" w:cs="Arial"/>
          <w:bCs/>
          <w:color w:val="000000"/>
          <w:sz w:val="22"/>
          <w:szCs w:val="22"/>
          <w:u w:val="single"/>
        </w:rPr>
        <w:t>once you see them as a whole, once your eyes leave the individual and encompass the mass, a new quality comes into the picture. Taken collectively, they are not simply twelve million people; in reality they constitute a separate nation, stunted, stripped, and held captive within this nation, devoid of political, social, economic, and property rights</w:t>
      </w:r>
      <w:r w:rsidRPr="00B6510B">
        <w:rPr>
          <w:rFonts w:ascii="Arial" w:hAnsi="Arial" w:cs="Arial"/>
          <w:bCs/>
          <w:color w:val="000000"/>
          <w:sz w:val="22"/>
          <w:szCs w:val="22"/>
          <w:u w:val="single"/>
        </w:rPr>
        <w:t>.”</w:t>
      </w:r>
      <w:r w:rsidRPr="009F0DA6">
        <w:rPr>
          <w:rFonts w:ascii="Arial" w:hAnsi="Arial" w:cs="Arial"/>
          <w:bCs/>
          <w:color w:val="000000"/>
          <w:sz w:val="12"/>
          <w:szCs w:val="22"/>
        </w:rPr>
        <w:t>11 The Black Belt thesis was intended by Stalin and Lenin to describe, dialectically</w:t>
      </w:r>
      <w:r w:rsidRPr="00570F23">
        <w:rPr>
          <w:rFonts w:ascii="Arial" w:hAnsi="Arial" w:cs="Arial"/>
          <w:bCs/>
          <w:color w:val="000000"/>
          <w:sz w:val="12"/>
          <w:szCs w:val="22"/>
        </w:rPr>
        <w:t xml:space="preserve">, </w:t>
      </w:r>
      <w:r w:rsidRPr="00570F23">
        <w:rPr>
          <w:rFonts w:ascii="Arial" w:hAnsi="Arial" w:cs="Arial"/>
          <w:bCs/>
          <w:color w:val="000000"/>
          <w:sz w:val="22"/>
          <w:szCs w:val="22"/>
          <w:u w:val="single"/>
        </w:rPr>
        <w:t>the creation via colonialism and the slave trade of a revolutionary class at the heart of America that was African. The Negro is indeed “America’s metaphor” in 12 Million Black Voices</w:t>
      </w:r>
      <w:r w:rsidRPr="00570F23">
        <w:rPr>
          <w:rFonts w:ascii="Arial" w:hAnsi="Arial" w:cs="Arial"/>
          <w:bCs/>
          <w:color w:val="000000"/>
          <w:sz w:val="12"/>
          <w:szCs w:val="22"/>
        </w:rPr>
        <w:t>,</w:t>
      </w:r>
      <w:r w:rsidRPr="009F0DA6">
        <w:rPr>
          <w:rFonts w:ascii="Arial" w:hAnsi="Arial" w:cs="Arial"/>
          <w:bCs/>
          <w:color w:val="000000"/>
          <w:sz w:val="12"/>
          <w:szCs w:val="22"/>
        </w:rPr>
        <w:t xml:space="preserve"> but it is also a metaphor for this feature of Wright’s Black Belt analysis of America Imagine European history from the days of Christ to the present telescoped into three hundred years and </w:t>
      </w:r>
      <w:r w:rsidRPr="00B6510B">
        <w:rPr>
          <w:rFonts w:ascii="Arial" w:hAnsi="Arial" w:cs="Arial"/>
          <w:bCs/>
          <w:color w:val="000000"/>
          <w:sz w:val="22"/>
          <w:szCs w:val="22"/>
          <w:u w:val="single"/>
        </w:rPr>
        <w:t>you can comprehend the drama which our consciousness has experienced! Brutal, bloody, crowded with suffering and abrupt transitions, the lives of us black folk represent the most magical and meaningful picture of human experience in the western world. Hurled from our native African homes into the very center of the most complex and highly industrialized civilization the world has ever known, we stand today with a consciousness and memory such as few people possess We black folk, our history and our present being, are a mirror of all the manifold experiences of America. If we black folk perish, America will perish.12 Temporal and spatial dislocations under modernity are made meaningful by the integration of the black subject into history</w:t>
      </w:r>
      <w:r w:rsidRPr="009F0DA6">
        <w:rPr>
          <w:rFonts w:ascii="Arial" w:hAnsi="Arial" w:cs="Arial"/>
          <w:bCs/>
          <w:color w:val="000000"/>
          <w:sz w:val="12"/>
          <w:szCs w:val="22"/>
        </w:rPr>
        <w:t>. History, in 12 Million Black Voices, also retains a fundamentally dialectical character</w:t>
      </w:r>
      <w:r w:rsidRPr="00B6510B">
        <w:rPr>
          <w:rFonts w:ascii="Arial" w:hAnsi="Arial" w:cs="Arial"/>
          <w:bCs/>
          <w:color w:val="000000"/>
          <w:sz w:val="22"/>
          <w:szCs w:val="22"/>
          <w:u w:val="single"/>
        </w:rPr>
        <w:t>: slavery and the Enlightenment as historical processes substantiate the historical materialist premise of Wright’s study:</w:t>
      </w:r>
      <w:r w:rsidRPr="009F0DA6">
        <w:rPr>
          <w:rFonts w:ascii="Arial" w:hAnsi="Arial" w:cs="Arial"/>
          <w:bCs/>
          <w:color w:val="000000"/>
          <w:sz w:val="12"/>
          <w:szCs w:val="22"/>
        </w:rPr>
        <w:t xml:space="preserve"> the Lords of the Land who rule the South are succeeded by the Bosses of the Buildings. </w:t>
      </w:r>
      <w:r w:rsidRPr="00B6510B">
        <w:rPr>
          <w:rFonts w:ascii="Arial" w:hAnsi="Arial" w:cs="Arial"/>
          <w:bCs/>
          <w:color w:val="000000"/>
          <w:sz w:val="22"/>
          <w:szCs w:val="22"/>
          <w:u w:val="single"/>
        </w:rPr>
        <w:t>This matrix of exploitation gives coherence to racial trauma: “The seasons of the plantation no longer dictate the lives of many of us; hundreds of thousands of us are moving into the sphere of conscious history.”13 Wright’s dialectical method thus attempts to resolve past/present, insider/outsider binaries that racism and capitalist history pose as otherwise unresolvable contradictions.</w:t>
      </w:r>
    </w:p>
    <w:p w:rsidR="00A201DE" w:rsidRDefault="00A201DE" w:rsidP="00A201DE">
      <w:pPr>
        <w:pStyle w:val="NormalWeb"/>
        <w:spacing w:before="0" w:beforeAutospacing="0" w:after="0" w:afterAutospacing="0"/>
        <w:jc w:val="both"/>
        <w:rPr>
          <w:rFonts w:ascii="Arial" w:hAnsi="Arial" w:cs="Arial"/>
          <w:bCs/>
          <w:color w:val="000000"/>
          <w:sz w:val="22"/>
          <w:szCs w:val="22"/>
          <w:u w:val="single"/>
        </w:rPr>
      </w:pPr>
    </w:p>
    <w:p w:rsidR="007F0C4C" w:rsidRDefault="007F0C4C" w:rsidP="001B5ACD">
      <w:pPr>
        <w:pStyle w:val="Heading2"/>
      </w:pPr>
      <w:r>
        <w:t>Differentialist Racism</w:t>
      </w:r>
    </w:p>
    <w:p w:rsidR="007F0C4C" w:rsidRDefault="007F0C4C" w:rsidP="007F0C4C">
      <w:pPr>
        <w:pStyle w:val="NoSpacing"/>
        <w:rPr>
          <w:rFonts w:ascii="Verdana" w:hAnsi="Verdana"/>
          <w:sz w:val="24"/>
          <w:szCs w:val="24"/>
        </w:rPr>
      </w:pPr>
    </w:p>
    <w:p w:rsidR="004A4B18" w:rsidRPr="004A4B18" w:rsidRDefault="004A4B18" w:rsidP="004A4B18">
      <w:pPr>
        <w:pStyle w:val="Heading4"/>
      </w:pPr>
      <w:r>
        <w:t xml:space="preserve">The root of violence and aggression is a new form of differentialist racism which conflates constructed racial categories as natural </w:t>
      </w:r>
      <w:r w:rsidR="006564F2">
        <w:t>creating a ‘second position’ racism which operates in less overt but more insidious ways – abstract antiracism rails to grasp the psychological and sociological interactions that govern interpersonal interactions</w:t>
      </w:r>
    </w:p>
    <w:p w:rsidR="007F0C4C" w:rsidRDefault="007F0C4C" w:rsidP="007F0C4C">
      <w:pPr>
        <w:pStyle w:val="NoSpacing"/>
        <w:rPr>
          <w:rFonts w:ascii="Verdana" w:hAnsi="Verdana"/>
          <w:b/>
          <w:sz w:val="28"/>
          <w:szCs w:val="28"/>
        </w:rPr>
      </w:pPr>
      <w:r>
        <w:rPr>
          <w:rFonts w:ascii="Verdana" w:hAnsi="Verdana"/>
          <w:b/>
          <w:sz w:val="24"/>
          <w:szCs w:val="24"/>
        </w:rPr>
        <w:t>BALIBAR</w:t>
      </w:r>
      <w:r>
        <w:rPr>
          <w:rFonts w:ascii="Verdana" w:hAnsi="Verdana"/>
          <w:b/>
          <w:sz w:val="16"/>
          <w:szCs w:val="16"/>
        </w:rPr>
        <w:t xml:space="preserve"> teaches philosophy @ the University of Paris </w:t>
      </w:r>
      <w:r>
        <w:rPr>
          <w:rFonts w:ascii="Verdana" w:hAnsi="Verdana"/>
          <w:b/>
          <w:sz w:val="28"/>
          <w:szCs w:val="28"/>
        </w:rPr>
        <w:t>2k5</w:t>
      </w:r>
    </w:p>
    <w:p w:rsidR="007F0C4C" w:rsidRDefault="007F0C4C" w:rsidP="007F0C4C">
      <w:pPr>
        <w:pStyle w:val="NoSpacing"/>
        <w:rPr>
          <w:rFonts w:ascii="Verdana" w:hAnsi="Verdana"/>
          <w:sz w:val="16"/>
          <w:szCs w:val="16"/>
        </w:rPr>
      </w:pPr>
      <w:r>
        <w:rPr>
          <w:rFonts w:ascii="Verdana" w:hAnsi="Verdana"/>
          <w:sz w:val="16"/>
          <w:szCs w:val="16"/>
        </w:rPr>
        <w:t xml:space="preserve">Etienne-; </w:t>
      </w:r>
      <w:r>
        <w:rPr>
          <w:rFonts w:ascii="Verdana" w:hAnsi="Verdana"/>
          <w:i/>
          <w:sz w:val="16"/>
          <w:szCs w:val="16"/>
        </w:rPr>
        <w:t>RACE, NATION, CLASS:  Ambiguous identities</w:t>
      </w:r>
      <w:r>
        <w:rPr>
          <w:rFonts w:ascii="Verdana" w:hAnsi="Verdana"/>
          <w:sz w:val="16"/>
          <w:szCs w:val="16"/>
        </w:rPr>
        <w:t>; published 1988 reprinted 1992,1993,1995,1996,1998,2000,2002,2005; p. 21-23.</w:t>
      </w:r>
    </w:p>
    <w:p w:rsidR="007F0C4C" w:rsidRDefault="007F0C4C" w:rsidP="007F0C4C">
      <w:pPr>
        <w:pStyle w:val="NoSpacing"/>
        <w:rPr>
          <w:rFonts w:ascii="Verdana" w:hAnsi="Verdana"/>
          <w:sz w:val="16"/>
          <w:szCs w:val="16"/>
        </w:rPr>
      </w:pPr>
      <w:r w:rsidRPr="00164D92">
        <w:rPr>
          <w:rFonts w:ascii="Verdana" w:hAnsi="Verdana"/>
          <w:sz w:val="16"/>
          <w:szCs w:val="16"/>
        </w:rPr>
        <w:t>To emphasize the importance of the question, we must first of all bring out the political consequences of this change.</w:t>
      </w:r>
      <w:r>
        <w:rPr>
          <w:rFonts w:ascii="Verdana" w:hAnsi="Verdana"/>
          <w:sz w:val="16"/>
          <w:szCs w:val="16"/>
        </w:rPr>
        <w:t xml:space="preserve"> </w:t>
      </w:r>
      <w:r w:rsidRPr="00164D92">
        <w:rPr>
          <w:rFonts w:ascii="Verdana" w:hAnsi="Verdana"/>
          <w:sz w:val="16"/>
          <w:szCs w:val="16"/>
        </w:rPr>
        <w:t xml:space="preserve">The first is a destabilization of the defences of </w:t>
      </w:r>
      <w:r w:rsidRPr="00164D92">
        <w:rPr>
          <w:rFonts w:ascii="Verdana" w:hAnsi="Verdana"/>
          <w:b/>
          <w:sz w:val="20"/>
          <w:szCs w:val="20"/>
          <w:u w:val="single"/>
        </w:rPr>
        <w:t>traditional anti-racism</w:t>
      </w:r>
      <w:r w:rsidRPr="00164D92">
        <w:rPr>
          <w:rFonts w:ascii="Verdana" w:hAnsi="Verdana"/>
        </w:rPr>
        <w:t xml:space="preserve"> </w:t>
      </w:r>
      <w:r w:rsidRPr="00164D92">
        <w:rPr>
          <w:rFonts w:ascii="Verdana" w:hAnsi="Verdana"/>
          <w:sz w:val="16"/>
          <w:szCs w:val="16"/>
        </w:rPr>
        <w:t>in so far as its argumentation</w:t>
      </w:r>
      <w:r w:rsidRPr="00164D92">
        <w:rPr>
          <w:rFonts w:ascii="Verdana" w:hAnsi="Verdana"/>
        </w:rPr>
        <w:t xml:space="preserve"> </w:t>
      </w:r>
      <w:r w:rsidRPr="00164D92">
        <w:rPr>
          <w:rFonts w:ascii="Verdana" w:hAnsi="Verdana"/>
          <w:b/>
          <w:sz w:val="20"/>
          <w:szCs w:val="20"/>
          <w:u w:val="single"/>
        </w:rPr>
        <w:t xml:space="preserve">finds itself </w:t>
      </w:r>
      <w:r w:rsidRPr="00164D92">
        <w:rPr>
          <w:rFonts w:ascii="Verdana" w:hAnsi="Verdana"/>
          <w:b/>
          <w:sz w:val="32"/>
          <w:szCs w:val="32"/>
          <w:u w:val="single"/>
        </w:rPr>
        <w:t>attacked</w:t>
      </w:r>
      <w:r>
        <w:rPr>
          <w:rFonts w:ascii="Verdana" w:hAnsi="Verdana"/>
          <w:b/>
          <w:sz w:val="20"/>
          <w:szCs w:val="20"/>
          <w:u w:val="single"/>
        </w:rPr>
        <w:t xml:space="preserve"> </w:t>
      </w:r>
      <w:r w:rsidRPr="00164D92">
        <w:rPr>
          <w:rFonts w:ascii="Verdana" w:hAnsi="Verdana"/>
          <w:b/>
          <w:sz w:val="20"/>
          <w:szCs w:val="20"/>
          <w:u w:val="single"/>
        </w:rPr>
        <w:t xml:space="preserve">from the rear, if not </w:t>
      </w:r>
      <w:r w:rsidRPr="00164D92">
        <w:rPr>
          <w:rFonts w:ascii="Verdana" w:hAnsi="Verdana"/>
          <w:b/>
          <w:sz w:val="32"/>
          <w:szCs w:val="32"/>
          <w:u w:val="single"/>
        </w:rPr>
        <w:t>indeed</w:t>
      </w:r>
      <w:r w:rsidRPr="00164D92">
        <w:rPr>
          <w:rFonts w:ascii="Verdana" w:hAnsi="Verdana"/>
          <w:b/>
          <w:sz w:val="20"/>
          <w:szCs w:val="20"/>
          <w:u w:val="single"/>
        </w:rPr>
        <w:t xml:space="preserve"> turned against itself</w:t>
      </w:r>
      <w:r w:rsidRPr="00164D92">
        <w:rPr>
          <w:rFonts w:ascii="Verdana" w:hAnsi="Verdana"/>
          <w:sz w:val="16"/>
          <w:szCs w:val="16"/>
        </w:rPr>
        <w:t xml:space="preserve"> (what Taguieff excellently terms the ‘</w:t>
      </w:r>
      <w:r w:rsidRPr="00164D92">
        <w:rPr>
          <w:rFonts w:ascii="Verdana" w:hAnsi="Verdana"/>
          <w:i/>
          <w:sz w:val="16"/>
          <w:szCs w:val="16"/>
        </w:rPr>
        <w:t>turn-about effect’</w:t>
      </w:r>
      <w:r w:rsidRPr="00164D92">
        <w:rPr>
          <w:rFonts w:ascii="Verdana" w:hAnsi="Verdana"/>
          <w:sz w:val="16"/>
          <w:szCs w:val="16"/>
        </w:rPr>
        <w:t xml:space="preserve"> of differentialist racism).</w:t>
      </w:r>
      <w:r>
        <w:rPr>
          <w:rFonts w:ascii="Verdana" w:hAnsi="Verdana"/>
          <w:sz w:val="16"/>
          <w:szCs w:val="16"/>
        </w:rPr>
        <w:t xml:space="preserve"> </w:t>
      </w:r>
      <w:r w:rsidRPr="00164D92">
        <w:rPr>
          <w:rFonts w:ascii="Verdana" w:hAnsi="Verdana"/>
          <w:b/>
          <w:sz w:val="20"/>
          <w:szCs w:val="20"/>
          <w:u w:val="single"/>
        </w:rPr>
        <w:t xml:space="preserve">It is granted from the outset that races </w:t>
      </w:r>
      <w:r w:rsidRPr="00164D92">
        <w:rPr>
          <w:rFonts w:ascii="Verdana" w:hAnsi="Verdana"/>
          <w:b/>
          <w:sz w:val="32"/>
          <w:szCs w:val="32"/>
          <w:u w:val="single"/>
        </w:rPr>
        <w:t>do not</w:t>
      </w:r>
      <w:r w:rsidRPr="00164D92">
        <w:rPr>
          <w:rFonts w:ascii="Verdana" w:hAnsi="Verdana"/>
          <w:b/>
          <w:sz w:val="20"/>
          <w:szCs w:val="20"/>
          <w:u w:val="single"/>
        </w:rPr>
        <w:t xml:space="preserve"> constitute isolable biological units and that in reality there are no ‘human races’.</w:t>
      </w:r>
      <w:r>
        <w:rPr>
          <w:rFonts w:ascii="Verdana" w:hAnsi="Verdana"/>
          <w:b/>
          <w:sz w:val="20"/>
          <w:szCs w:val="20"/>
          <w:u w:val="single"/>
        </w:rPr>
        <w:t xml:space="preserve"> </w:t>
      </w:r>
      <w:r w:rsidRPr="00164D92">
        <w:rPr>
          <w:rFonts w:ascii="Verdana" w:hAnsi="Verdana"/>
          <w:b/>
          <w:sz w:val="20"/>
          <w:szCs w:val="20"/>
          <w:u w:val="single"/>
        </w:rPr>
        <w:t>It may also be admitted that the behavior of individuals</w:t>
      </w:r>
      <w:r w:rsidRPr="00164D92">
        <w:rPr>
          <w:rFonts w:ascii="Verdana" w:hAnsi="Verdana"/>
          <w:sz w:val="16"/>
          <w:szCs w:val="16"/>
        </w:rPr>
        <w:t xml:space="preserve"> and their ‘aptitudes’ cannot be explained in terms of their blood or even their genes, but </w:t>
      </w:r>
      <w:r w:rsidRPr="00164D92">
        <w:rPr>
          <w:rFonts w:ascii="Verdana" w:hAnsi="Verdana"/>
          <w:b/>
          <w:sz w:val="20"/>
          <w:szCs w:val="20"/>
          <w:u w:val="single"/>
        </w:rPr>
        <w:t xml:space="preserve">are the result of their </w:t>
      </w:r>
      <w:r w:rsidRPr="00164D92">
        <w:rPr>
          <w:rFonts w:ascii="Verdana" w:hAnsi="Verdana"/>
          <w:b/>
          <w:sz w:val="32"/>
          <w:szCs w:val="32"/>
          <w:u w:val="single"/>
        </w:rPr>
        <w:t>belonging</w:t>
      </w:r>
      <w:r w:rsidRPr="00164D92">
        <w:rPr>
          <w:rFonts w:ascii="Verdana" w:hAnsi="Verdana"/>
          <w:b/>
          <w:sz w:val="20"/>
          <w:szCs w:val="20"/>
          <w:u w:val="single"/>
        </w:rPr>
        <w:t xml:space="preserve"> to historical ‘cultures’.</w:t>
      </w:r>
      <w:r>
        <w:rPr>
          <w:rFonts w:ascii="Verdana" w:hAnsi="Verdana"/>
        </w:rPr>
        <w:t xml:space="preserve"> </w:t>
      </w:r>
      <w:r w:rsidRPr="00164D92">
        <w:rPr>
          <w:rFonts w:ascii="Verdana" w:hAnsi="Verdana"/>
        </w:rPr>
        <w:t xml:space="preserve">No </w:t>
      </w:r>
      <w:r w:rsidRPr="00164D92">
        <w:rPr>
          <w:rFonts w:ascii="Verdana" w:hAnsi="Verdana"/>
          <w:b/>
          <w:sz w:val="20"/>
          <w:szCs w:val="20"/>
          <w:u w:val="single"/>
        </w:rPr>
        <w:t>anthropological culturalism,</w:t>
      </w:r>
      <w:r w:rsidRPr="00164D92">
        <w:rPr>
          <w:rFonts w:ascii="Verdana" w:hAnsi="Verdana"/>
          <w:sz w:val="16"/>
          <w:szCs w:val="16"/>
        </w:rPr>
        <w:t xml:space="preserve"> which is entirely orientated towards the recognition of the diversity and equality of cultures – with only the polyphonic ensemble constituting human civilization – and also their transhistorical </w:t>
      </w:r>
      <w:r w:rsidRPr="00164D92">
        <w:rPr>
          <w:rFonts w:ascii="Verdana" w:hAnsi="Verdana"/>
          <w:i/>
          <w:sz w:val="16"/>
          <w:szCs w:val="16"/>
        </w:rPr>
        <w:t>permanence</w:t>
      </w:r>
      <w:r w:rsidRPr="00164D92">
        <w:rPr>
          <w:rFonts w:ascii="Verdana" w:hAnsi="Verdana"/>
          <w:sz w:val="16"/>
          <w:szCs w:val="16"/>
        </w:rPr>
        <w:t>,</w:t>
      </w:r>
      <w:r w:rsidRPr="00164D92">
        <w:rPr>
          <w:rFonts w:ascii="Verdana" w:hAnsi="Verdana"/>
          <w:b/>
          <w:sz w:val="20"/>
          <w:szCs w:val="20"/>
          <w:u w:val="single"/>
        </w:rPr>
        <w:t xml:space="preserve"> had provided the humanist and cosmopolitian anti-racism of the post-war period with most of its arguments.</w:t>
      </w:r>
      <w:r>
        <w:rPr>
          <w:rFonts w:ascii="Verdana" w:hAnsi="Verdana"/>
          <w:b/>
          <w:sz w:val="20"/>
          <w:szCs w:val="20"/>
          <w:u w:val="single"/>
        </w:rPr>
        <w:t xml:space="preserve"> </w:t>
      </w:r>
      <w:r w:rsidRPr="00164D92">
        <w:rPr>
          <w:rFonts w:ascii="Verdana" w:hAnsi="Verdana"/>
          <w:b/>
          <w:sz w:val="20"/>
          <w:szCs w:val="20"/>
          <w:u w:val="single"/>
        </w:rPr>
        <w:t xml:space="preserve">Its value had been </w:t>
      </w:r>
      <w:r w:rsidRPr="00164D92">
        <w:rPr>
          <w:rFonts w:ascii="Verdana" w:hAnsi="Verdana"/>
          <w:b/>
          <w:sz w:val="32"/>
          <w:szCs w:val="32"/>
          <w:u w:val="single"/>
        </w:rPr>
        <w:t>confirmed</w:t>
      </w:r>
      <w:r w:rsidRPr="00164D92">
        <w:rPr>
          <w:rFonts w:ascii="Verdana" w:hAnsi="Verdana"/>
          <w:b/>
          <w:sz w:val="20"/>
          <w:szCs w:val="20"/>
          <w:u w:val="single"/>
        </w:rPr>
        <w:t xml:space="preserve"> by the contribution it made to the struggle against the </w:t>
      </w:r>
      <w:r w:rsidRPr="00164D92">
        <w:rPr>
          <w:rFonts w:ascii="Verdana" w:hAnsi="Verdana"/>
          <w:b/>
          <w:sz w:val="32"/>
          <w:szCs w:val="32"/>
          <w:u w:val="single"/>
        </w:rPr>
        <w:t>hegemony</w:t>
      </w:r>
      <w:r w:rsidRPr="00164D92">
        <w:rPr>
          <w:rFonts w:ascii="Verdana" w:hAnsi="Verdana"/>
          <w:b/>
          <w:sz w:val="20"/>
          <w:szCs w:val="20"/>
          <w:u w:val="single"/>
        </w:rPr>
        <w:t xml:space="preserve"> of certain standardizing imperialisms and against the elimination of minority or dominated civilizations – ‘</w:t>
      </w:r>
      <w:r w:rsidRPr="00164D92">
        <w:rPr>
          <w:rFonts w:ascii="Verdana" w:hAnsi="Verdana"/>
          <w:b/>
          <w:sz w:val="32"/>
          <w:szCs w:val="32"/>
          <w:u w:val="single"/>
        </w:rPr>
        <w:t>ethnocide</w:t>
      </w:r>
      <w:r w:rsidRPr="00164D92">
        <w:rPr>
          <w:rFonts w:ascii="Verdana" w:hAnsi="Verdana"/>
          <w:b/>
          <w:sz w:val="20"/>
          <w:szCs w:val="20"/>
          <w:u w:val="single"/>
        </w:rPr>
        <w:t>’.</w:t>
      </w:r>
      <w:r>
        <w:rPr>
          <w:rFonts w:ascii="Verdana" w:hAnsi="Verdana"/>
          <w:b/>
          <w:sz w:val="20"/>
          <w:szCs w:val="20"/>
          <w:u w:val="single"/>
        </w:rPr>
        <w:t xml:space="preserve"> </w:t>
      </w:r>
      <w:r w:rsidRPr="00164D92">
        <w:rPr>
          <w:rFonts w:ascii="Verdana" w:hAnsi="Verdana"/>
          <w:b/>
          <w:sz w:val="20"/>
          <w:szCs w:val="20"/>
          <w:u w:val="single"/>
        </w:rPr>
        <w:t>Differentialist racism takes this argumentation at its word.</w:t>
      </w:r>
      <w:r>
        <w:rPr>
          <w:rFonts w:ascii="Verdana" w:hAnsi="Verdana"/>
          <w:sz w:val="16"/>
          <w:szCs w:val="16"/>
        </w:rPr>
        <w:t xml:space="preserve"> </w:t>
      </w:r>
      <w:r w:rsidRPr="00164D92">
        <w:rPr>
          <w:rFonts w:ascii="Verdana" w:hAnsi="Verdana"/>
          <w:sz w:val="16"/>
          <w:szCs w:val="16"/>
        </w:rPr>
        <w:t>One of the great figures in anthropology, Claude Levi-Strauss, who not so long ago distinguished himself by demonstrating that all civilizations are equally complex and necessary for the progression of human thought, now in ‘Race and Culture’ finds himself enrolled, whether he likes it or not, in the service of the idea</w:t>
      </w:r>
      <w:r>
        <w:rPr>
          <w:rFonts w:ascii="Verdana" w:hAnsi="Verdana"/>
          <w:sz w:val="16"/>
          <w:szCs w:val="16"/>
        </w:rPr>
        <w:t xml:space="preserve"> </w:t>
      </w:r>
      <w:r w:rsidRPr="00164D92">
        <w:rPr>
          <w:rFonts w:ascii="Verdana" w:hAnsi="Verdana"/>
          <w:sz w:val="16"/>
          <w:szCs w:val="16"/>
        </w:rPr>
        <w:t>that the ‘mixing of cultures’ and the suppression of ‘cultural distances’ would correspond to the intellectual death of humanity and would perhaps even endanger the control mechanisms that ensure its biological survival.</w:t>
      </w:r>
      <w:r>
        <w:rPr>
          <w:rFonts w:ascii="Verdana" w:hAnsi="Verdana"/>
          <w:sz w:val="16"/>
          <w:szCs w:val="16"/>
        </w:rPr>
        <w:t xml:space="preserve"> </w:t>
      </w:r>
      <w:r w:rsidRPr="00164D92">
        <w:rPr>
          <w:rFonts w:ascii="Verdana" w:hAnsi="Verdana"/>
          <w:sz w:val="16"/>
          <w:szCs w:val="16"/>
        </w:rPr>
        <w:t>And this ‘demonstration’ is immediately related to the ‘spontaneous’ tendency of human groups (in practice national groups, though the anthropological significance of the political category of nation is obviously rather dubious) to preserve their traditions, and thus their identity.</w:t>
      </w:r>
      <w:r>
        <w:rPr>
          <w:rFonts w:ascii="Verdana" w:hAnsi="Verdana"/>
          <w:sz w:val="16"/>
          <w:szCs w:val="16"/>
        </w:rPr>
        <w:t xml:space="preserve"> </w:t>
      </w:r>
      <w:r w:rsidRPr="00164D92">
        <w:rPr>
          <w:rFonts w:ascii="Verdana" w:hAnsi="Verdana"/>
          <w:b/>
          <w:sz w:val="20"/>
          <w:szCs w:val="20"/>
          <w:u w:val="single"/>
        </w:rPr>
        <w:t xml:space="preserve">What we see here is that biological or genetic naturalism is </w:t>
      </w:r>
      <w:r w:rsidRPr="00164D92">
        <w:rPr>
          <w:rFonts w:ascii="Verdana" w:hAnsi="Verdana"/>
          <w:b/>
          <w:sz w:val="32"/>
          <w:szCs w:val="32"/>
          <w:u w:val="single"/>
        </w:rPr>
        <w:t>not</w:t>
      </w:r>
      <w:r w:rsidRPr="00164D92">
        <w:rPr>
          <w:rFonts w:ascii="Verdana" w:hAnsi="Verdana"/>
          <w:b/>
          <w:sz w:val="20"/>
          <w:szCs w:val="20"/>
          <w:u w:val="single"/>
        </w:rPr>
        <w:t xml:space="preserve"> the </w:t>
      </w:r>
      <w:r w:rsidRPr="00164D92">
        <w:rPr>
          <w:rFonts w:ascii="Verdana" w:hAnsi="Verdana"/>
          <w:b/>
          <w:sz w:val="32"/>
          <w:szCs w:val="32"/>
          <w:u w:val="single"/>
        </w:rPr>
        <w:t>only</w:t>
      </w:r>
      <w:r w:rsidRPr="00164D92">
        <w:rPr>
          <w:rFonts w:ascii="Verdana" w:hAnsi="Verdana"/>
          <w:b/>
          <w:sz w:val="20"/>
          <w:szCs w:val="20"/>
          <w:u w:val="single"/>
        </w:rPr>
        <w:t xml:space="preserve"> means of naturalizing human behavior and social affinities.</w:t>
      </w:r>
      <w:r>
        <w:rPr>
          <w:rFonts w:ascii="Verdana" w:hAnsi="Verdana"/>
          <w:sz w:val="16"/>
          <w:szCs w:val="16"/>
        </w:rPr>
        <w:t xml:space="preserve"> </w:t>
      </w:r>
      <w:r w:rsidRPr="00164D92">
        <w:rPr>
          <w:rFonts w:ascii="Verdana" w:hAnsi="Verdana"/>
          <w:sz w:val="16"/>
          <w:szCs w:val="16"/>
        </w:rPr>
        <w:t xml:space="preserve">At the cost of abandoning the hierarchiacal model (though the abandonment is more apparent than real, as we shall see), </w:t>
      </w:r>
      <w:r w:rsidRPr="00164D92">
        <w:rPr>
          <w:rFonts w:ascii="Verdana" w:hAnsi="Verdana"/>
          <w:b/>
          <w:i/>
          <w:sz w:val="20"/>
          <w:szCs w:val="20"/>
          <w:u w:val="single"/>
        </w:rPr>
        <w:t>culture can also function like a nature</w:t>
      </w:r>
      <w:r w:rsidRPr="00164D92">
        <w:rPr>
          <w:rFonts w:ascii="Verdana" w:hAnsi="Verdana"/>
        </w:rPr>
        <w:t xml:space="preserve">, </w:t>
      </w:r>
      <w:r w:rsidRPr="00164D92">
        <w:rPr>
          <w:rFonts w:ascii="Verdana" w:hAnsi="Verdana"/>
          <w:sz w:val="16"/>
          <w:szCs w:val="16"/>
        </w:rPr>
        <w:t>and it can in particular function as a way of locking individuals and groups a priori into a genealogy, into a determination that is immutable and intangible in origin.</w:t>
      </w:r>
      <w:r>
        <w:rPr>
          <w:rFonts w:ascii="Verdana" w:hAnsi="Verdana"/>
          <w:sz w:val="16"/>
          <w:szCs w:val="16"/>
        </w:rPr>
        <w:t xml:space="preserve"> </w:t>
      </w:r>
      <w:r w:rsidRPr="00225AAD">
        <w:rPr>
          <w:rFonts w:ascii="Verdana" w:hAnsi="Verdana"/>
          <w:b/>
          <w:sz w:val="20"/>
          <w:szCs w:val="20"/>
          <w:u w:val="single"/>
        </w:rPr>
        <w:t xml:space="preserve">But this first turn-about effect gives rise to a second, which turns matters about </w:t>
      </w:r>
      <w:r w:rsidRPr="00473BF2">
        <w:rPr>
          <w:rFonts w:ascii="Verdana" w:hAnsi="Verdana"/>
          <w:b/>
          <w:sz w:val="32"/>
          <w:szCs w:val="32"/>
          <w:u w:val="single"/>
        </w:rPr>
        <w:t>even more</w:t>
      </w:r>
      <w:r w:rsidRPr="00225AAD">
        <w:rPr>
          <w:rFonts w:ascii="Verdana" w:hAnsi="Verdana"/>
          <w:b/>
          <w:sz w:val="20"/>
          <w:szCs w:val="20"/>
          <w:u w:val="single"/>
        </w:rPr>
        <w:t xml:space="preserve"> and is, for that, all the more </w:t>
      </w:r>
      <w:r w:rsidRPr="00473BF2">
        <w:rPr>
          <w:rFonts w:ascii="Verdana" w:hAnsi="Verdana"/>
          <w:b/>
          <w:sz w:val="32"/>
          <w:szCs w:val="32"/>
          <w:u w:val="single"/>
        </w:rPr>
        <w:t>effective</w:t>
      </w:r>
      <w:r w:rsidRPr="00225AAD">
        <w:rPr>
          <w:rFonts w:ascii="Verdana" w:hAnsi="Verdana"/>
          <w:b/>
          <w:sz w:val="20"/>
          <w:szCs w:val="20"/>
          <w:u w:val="single"/>
        </w:rPr>
        <w:t>:</w:t>
      </w:r>
      <w:r>
        <w:rPr>
          <w:rFonts w:ascii="Verdana" w:hAnsi="Verdana"/>
          <w:b/>
          <w:sz w:val="20"/>
          <w:szCs w:val="20"/>
          <w:u w:val="single"/>
        </w:rPr>
        <w:t xml:space="preserve"> </w:t>
      </w:r>
      <w:r w:rsidRPr="00225AAD">
        <w:rPr>
          <w:rFonts w:ascii="Verdana" w:hAnsi="Verdana"/>
          <w:b/>
          <w:sz w:val="20"/>
          <w:szCs w:val="20"/>
          <w:u w:val="single"/>
        </w:rPr>
        <w:t>if insurmountable cultural difference is our true ‘natural milieu’</w:t>
      </w:r>
      <w:r w:rsidRPr="0086563E">
        <w:rPr>
          <w:rFonts w:ascii="Arial Narrow" w:hAnsi="Arial Narrow"/>
          <w:sz w:val="16"/>
          <w:szCs w:val="16"/>
        </w:rPr>
        <w:t xml:space="preserve">, the atmosphere indispensable to us if we are to breathe the air of history, </w:t>
      </w:r>
      <w:r w:rsidRPr="00225AAD">
        <w:rPr>
          <w:rFonts w:ascii="Verdana" w:hAnsi="Verdana"/>
          <w:b/>
          <w:sz w:val="20"/>
          <w:szCs w:val="20"/>
          <w:u w:val="single"/>
        </w:rPr>
        <w:t xml:space="preserve">then the abolition of that difference will necessarily give rise to </w:t>
      </w:r>
      <w:r w:rsidRPr="00473BF2">
        <w:rPr>
          <w:rFonts w:ascii="Verdana" w:hAnsi="Verdana"/>
          <w:b/>
          <w:sz w:val="32"/>
          <w:szCs w:val="32"/>
          <w:u w:val="single"/>
        </w:rPr>
        <w:t>defensive reactions</w:t>
      </w:r>
      <w:r w:rsidRPr="00225AAD">
        <w:rPr>
          <w:rFonts w:ascii="Verdana" w:hAnsi="Verdana"/>
          <w:b/>
          <w:sz w:val="20"/>
          <w:szCs w:val="20"/>
          <w:u w:val="single"/>
        </w:rPr>
        <w:t xml:space="preserve">, </w:t>
      </w:r>
      <w:r w:rsidRPr="00473BF2">
        <w:rPr>
          <w:rFonts w:ascii="Verdana" w:hAnsi="Verdana"/>
          <w:b/>
          <w:sz w:val="32"/>
          <w:szCs w:val="32"/>
          <w:u w:val="single"/>
        </w:rPr>
        <w:t>‘interethnic’ conflicts</w:t>
      </w:r>
      <w:r w:rsidRPr="00225AAD">
        <w:rPr>
          <w:rFonts w:ascii="Verdana" w:hAnsi="Verdana"/>
          <w:b/>
          <w:sz w:val="20"/>
          <w:szCs w:val="20"/>
          <w:u w:val="single"/>
        </w:rPr>
        <w:t xml:space="preserve"> and a general rise in </w:t>
      </w:r>
      <w:r w:rsidRPr="00473BF2">
        <w:rPr>
          <w:rFonts w:ascii="Verdana" w:hAnsi="Verdana"/>
          <w:b/>
          <w:sz w:val="32"/>
          <w:szCs w:val="32"/>
          <w:u w:val="single"/>
        </w:rPr>
        <w:t>aggressiveness</w:t>
      </w:r>
      <w:r w:rsidRPr="00225AAD">
        <w:rPr>
          <w:rFonts w:ascii="Verdana" w:hAnsi="Verdana"/>
          <w:b/>
          <w:sz w:val="20"/>
          <w:szCs w:val="20"/>
          <w:u w:val="single"/>
        </w:rPr>
        <w:t>.</w:t>
      </w:r>
      <w:r>
        <w:rPr>
          <w:rFonts w:ascii="Verdana" w:hAnsi="Verdana"/>
          <w:b/>
          <w:sz w:val="20"/>
          <w:szCs w:val="20"/>
          <w:u w:val="single"/>
        </w:rPr>
        <w:t xml:space="preserve"> </w:t>
      </w:r>
      <w:r w:rsidRPr="00225AAD">
        <w:rPr>
          <w:rFonts w:ascii="Verdana" w:hAnsi="Verdana"/>
          <w:b/>
          <w:sz w:val="20"/>
          <w:szCs w:val="20"/>
          <w:u w:val="single"/>
        </w:rPr>
        <w:t>Such reactions, we are told, are ‘</w:t>
      </w:r>
      <w:r w:rsidRPr="00473BF2">
        <w:rPr>
          <w:rFonts w:ascii="Verdana" w:hAnsi="Verdana"/>
          <w:b/>
          <w:sz w:val="32"/>
          <w:szCs w:val="32"/>
          <w:u w:val="single"/>
        </w:rPr>
        <w:t>natural</w:t>
      </w:r>
      <w:r w:rsidRPr="00225AAD">
        <w:rPr>
          <w:rFonts w:ascii="Verdana" w:hAnsi="Verdana"/>
          <w:b/>
          <w:sz w:val="20"/>
          <w:szCs w:val="20"/>
          <w:u w:val="single"/>
        </w:rPr>
        <w:t xml:space="preserve">’, but they are also </w:t>
      </w:r>
      <w:r w:rsidRPr="00473BF2">
        <w:rPr>
          <w:rFonts w:ascii="Verdana" w:hAnsi="Verdana"/>
          <w:b/>
          <w:sz w:val="32"/>
          <w:szCs w:val="32"/>
          <w:u w:val="single"/>
        </w:rPr>
        <w:t>dangerous.</w:t>
      </w:r>
      <w:r>
        <w:rPr>
          <w:rFonts w:ascii="Verdana" w:hAnsi="Verdana"/>
          <w:sz w:val="16"/>
          <w:szCs w:val="16"/>
        </w:rPr>
        <w:t xml:space="preserve"> </w:t>
      </w:r>
      <w:r w:rsidRPr="0086563E">
        <w:rPr>
          <w:rFonts w:ascii="Arial Narrow" w:hAnsi="Arial Narrow"/>
          <w:sz w:val="16"/>
          <w:szCs w:val="16"/>
        </w:rPr>
        <w:t xml:space="preserve">By an astonishing volte-face, </w:t>
      </w:r>
      <w:r w:rsidRPr="00225AAD">
        <w:rPr>
          <w:rFonts w:ascii="Verdana" w:hAnsi="Verdana"/>
          <w:b/>
          <w:sz w:val="20"/>
          <w:szCs w:val="20"/>
          <w:u w:val="single"/>
        </w:rPr>
        <w:t xml:space="preserve">we here see the differentialist doctrines themselves proposing </w:t>
      </w:r>
      <w:r w:rsidRPr="00225AAD">
        <w:rPr>
          <w:rFonts w:ascii="Verdana" w:hAnsi="Verdana"/>
          <w:b/>
          <w:i/>
          <w:sz w:val="20"/>
          <w:szCs w:val="20"/>
          <w:u w:val="single"/>
        </w:rPr>
        <w:t>to explain racism</w:t>
      </w:r>
      <w:r w:rsidRPr="00225AAD">
        <w:rPr>
          <w:rFonts w:ascii="Verdana" w:hAnsi="Verdana"/>
          <w:b/>
          <w:sz w:val="20"/>
          <w:szCs w:val="20"/>
          <w:u w:val="single"/>
        </w:rPr>
        <w:t xml:space="preserve"> </w:t>
      </w:r>
      <w:r w:rsidRPr="0086563E">
        <w:rPr>
          <w:rFonts w:ascii="Arial Narrow" w:hAnsi="Arial Narrow"/>
          <w:sz w:val="16"/>
          <w:szCs w:val="16"/>
        </w:rPr>
        <w:t>(and to ward it off).</w:t>
      </w:r>
      <w:r>
        <w:rPr>
          <w:rFonts w:ascii="Arial Narrow" w:hAnsi="Arial Narrow"/>
          <w:sz w:val="16"/>
          <w:szCs w:val="16"/>
        </w:rPr>
        <w:t xml:space="preserve"> </w:t>
      </w:r>
      <w:r w:rsidRPr="0086563E">
        <w:rPr>
          <w:rFonts w:ascii="Arial Narrow" w:hAnsi="Arial Narrow"/>
          <w:sz w:val="16"/>
          <w:szCs w:val="16"/>
        </w:rPr>
        <w:t>In fact, what we see is a general displacement of the problematic.</w:t>
      </w:r>
      <w:r>
        <w:rPr>
          <w:rFonts w:ascii="Arial Narrow" w:hAnsi="Arial Narrow"/>
          <w:sz w:val="16"/>
          <w:szCs w:val="16"/>
        </w:rPr>
        <w:t xml:space="preserve"> </w:t>
      </w:r>
      <w:r w:rsidRPr="00225AAD">
        <w:rPr>
          <w:rFonts w:ascii="Verdana" w:hAnsi="Verdana"/>
          <w:b/>
          <w:sz w:val="20"/>
          <w:szCs w:val="20"/>
          <w:u w:val="single"/>
        </w:rPr>
        <w:t xml:space="preserve">We now move from the theory of races or the struggle between the races in human history, whether based on biological or psychological principles, to a theory of ‘race relations’ within society, </w:t>
      </w:r>
      <w:r w:rsidRPr="00225AAD">
        <w:rPr>
          <w:rFonts w:ascii="Verdana" w:hAnsi="Verdana"/>
          <w:b/>
          <w:i/>
          <w:sz w:val="20"/>
          <w:szCs w:val="20"/>
          <w:u w:val="single"/>
        </w:rPr>
        <w:t xml:space="preserve">which naturalizes </w:t>
      </w:r>
      <w:r w:rsidRPr="00473BF2">
        <w:rPr>
          <w:rFonts w:ascii="Verdana" w:hAnsi="Verdana"/>
          <w:b/>
          <w:i/>
          <w:sz w:val="32"/>
          <w:szCs w:val="32"/>
          <w:u w:val="single"/>
        </w:rPr>
        <w:t>not</w:t>
      </w:r>
      <w:r w:rsidRPr="00225AAD">
        <w:rPr>
          <w:rFonts w:ascii="Verdana" w:hAnsi="Verdana"/>
          <w:b/>
          <w:i/>
          <w:sz w:val="20"/>
          <w:szCs w:val="20"/>
          <w:u w:val="single"/>
        </w:rPr>
        <w:t xml:space="preserve"> racial belonging but racist conduct</w:t>
      </w:r>
      <w:r w:rsidRPr="00225AAD">
        <w:rPr>
          <w:rFonts w:ascii="Verdana" w:hAnsi="Verdana"/>
          <w:b/>
          <w:sz w:val="20"/>
          <w:szCs w:val="20"/>
          <w:u w:val="single"/>
        </w:rPr>
        <w:t>.</w:t>
      </w:r>
      <w:r>
        <w:rPr>
          <w:rFonts w:ascii="Arial Narrow" w:hAnsi="Arial Narrow"/>
          <w:sz w:val="16"/>
          <w:szCs w:val="16"/>
        </w:rPr>
        <w:t xml:space="preserve"> </w:t>
      </w:r>
      <w:r w:rsidRPr="0086563E">
        <w:rPr>
          <w:rFonts w:ascii="Arial Narrow" w:hAnsi="Arial Narrow"/>
          <w:sz w:val="16"/>
          <w:szCs w:val="16"/>
        </w:rPr>
        <w:t>From the logical point of view,</w:t>
      </w:r>
      <w:r>
        <w:rPr>
          <w:rFonts w:ascii="Verdana" w:hAnsi="Verdana"/>
          <w:sz w:val="16"/>
          <w:szCs w:val="16"/>
        </w:rPr>
        <w:t xml:space="preserve"> </w:t>
      </w:r>
      <w:r w:rsidRPr="00225AAD">
        <w:rPr>
          <w:rFonts w:ascii="Verdana" w:hAnsi="Verdana"/>
          <w:b/>
          <w:sz w:val="20"/>
          <w:szCs w:val="20"/>
          <w:u w:val="single"/>
        </w:rPr>
        <w:t xml:space="preserve">differentialist racism is a </w:t>
      </w:r>
      <w:r w:rsidRPr="00473BF2">
        <w:rPr>
          <w:rFonts w:ascii="Verdana" w:hAnsi="Verdana"/>
          <w:b/>
          <w:sz w:val="32"/>
          <w:szCs w:val="32"/>
          <w:u w:val="single"/>
        </w:rPr>
        <w:t>meta-racism</w:t>
      </w:r>
      <w:r w:rsidRPr="00225AAD">
        <w:rPr>
          <w:rFonts w:ascii="Verdana" w:hAnsi="Verdana"/>
          <w:b/>
          <w:sz w:val="20"/>
          <w:szCs w:val="20"/>
          <w:u w:val="single"/>
        </w:rPr>
        <w:t>, or what we might call a ‘second-position’ racism, which presents itself as having drawn the lessons from the conflict between racism and anti-racism, as a politically operational theory of the causes of social aggression.</w:t>
      </w:r>
      <w:r>
        <w:rPr>
          <w:rFonts w:ascii="Verdana" w:hAnsi="Verdana"/>
          <w:b/>
          <w:sz w:val="20"/>
          <w:szCs w:val="20"/>
          <w:u w:val="single"/>
        </w:rPr>
        <w:t xml:space="preserve"> </w:t>
      </w:r>
      <w:r w:rsidRPr="00225AAD">
        <w:rPr>
          <w:rFonts w:ascii="Verdana" w:hAnsi="Verdana"/>
          <w:b/>
          <w:sz w:val="20"/>
          <w:szCs w:val="20"/>
          <w:u w:val="single"/>
        </w:rPr>
        <w:t xml:space="preserve">If you want to avoid racism, you have to avoid that ‘abstract’ anti-racism which </w:t>
      </w:r>
      <w:r w:rsidRPr="00473BF2">
        <w:rPr>
          <w:rFonts w:ascii="Verdana" w:hAnsi="Verdana"/>
          <w:b/>
          <w:sz w:val="32"/>
          <w:szCs w:val="32"/>
          <w:u w:val="single"/>
        </w:rPr>
        <w:t>fails</w:t>
      </w:r>
      <w:r w:rsidRPr="00225AAD">
        <w:rPr>
          <w:rFonts w:ascii="Verdana" w:hAnsi="Verdana"/>
          <w:b/>
          <w:sz w:val="20"/>
          <w:szCs w:val="20"/>
          <w:u w:val="single"/>
        </w:rPr>
        <w:t xml:space="preserve"> to grasp the psychological and sociological laws of human population movements; you have to respect the ‘</w:t>
      </w:r>
      <w:r w:rsidRPr="00473BF2">
        <w:rPr>
          <w:rFonts w:ascii="Verdana" w:hAnsi="Verdana"/>
          <w:b/>
          <w:sz w:val="32"/>
          <w:szCs w:val="32"/>
          <w:u w:val="single"/>
        </w:rPr>
        <w:t>tolerance thresholds</w:t>
      </w:r>
      <w:r w:rsidRPr="00225AAD">
        <w:rPr>
          <w:rFonts w:ascii="Verdana" w:hAnsi="Verdana"/>
          <w:b/>
          <w:sz w:val="20"/>
          <w:szCs w:val="20"/>
          <w:u w:val="single"/>
        </w:rPr>
        <w:t xml:space="preserve">’, maintain ‘cultural distances’ or, in other words, in accordance with the postulate that individuals are the </w:t>
      </w:r>
      <w:r w:rsidRPr="00473BF2">
        <w:rPr>
          <w:rFonts w:ascii="Verdana" w:hAnsi="Verdana"/>
          <w:b/>
          <w:sz w:val="32"/>
          <w:szCs w:val="32"/>
          <w:u w:val="single"/>
        </w:rPr>
        <w:t>exclusive heirs</w:t>
      </w:r>
      <w:r w:rsidRPr="00225AAD">
        <w:rPr>
          <w:rFonts w:ascii="Verdana" w:hAnsi="Verdana"/>
          <w:b/>
          <w:sz w:val="20"/>
          <w:szCs w:val="20"/>
          <w:u w:val="single"/>
        </w:rPr>
        <w:t xml:space="preserve"> and </w:t>
      </w:r>
      <w:r w:rsidRPr="0086563E">
        <w:rPr>
          <w:rFonts w:ascii="Verdana" w:hAnsi="Verdana"/>
          <w:b/>
          <w:sz w:val="32"/>
          <w:szCs w:val="32"/>
          <w:u w:val="single"/>
        </w:rPr>
        <w:t>bearers</w:t>
      </w:r>
      <w:r w:rsidRPr="00225AAD">
        <w:rPr>
          <w:rFonts w:ascii="Verdana" w:hAnsi="Verdana"/>
          <w:b/>
          <w:sz w:val="20"/>
          <w:szCs w:val="20"/>
          <w:u w:val="single"/>
        </w:rPr>
        <w:t xml:space="preserve"> of a single culture, segregate collectivities</w:t>
      </w:r>
      <w:r w:rsidRPr="0086563E">
        <w:rPr>
          <w:rFonts w:ascii="Arial Narrow" w:hAnsi="Arial Narrow"/>
          <w:sz w:val="16"/>
          <w:szCs w:val="16"/>
        </w:rPr>
        <w:t xml:space="preserve"> (the best barrier in this regard still being national frontiers).</w:t>
      </w:r>
      <w:r>
        <w:rPr>
          <w:rFonts w:ascii="Arial Narrow" w:hAnsi="Arial Narrow"/>
          <w:sz w:val="16"/>
          <w:szCs w:val="16"/>
        </w:rPr>
        <w:t xml:space="preserve"> </w:t>
      </w:r>
      <w:r w:rsidRPr="00225AAD">
        <w:rPr>
          <w:rFonts w:ascii="Verdana" w:hAnsi="Verdana"/>
          <w:b/>
          <w:sz w:val="20"/>
          <w:szCs w:val="20"/>
          <w:u w:val="single"/>
        </w:rPr>
        <w:t xml:space="preserve">And here we leave the realm of </w:t>
      </w:r>
      <w:r w:rsidRPr="0086563E">
        <w:rPr>
          <w:rFonts w:ascii="Verdana" w:hAnsi="Verdana"/>
          <w:b/>
          <w:sz w:val="32"/>
          <w:szCs w:val="32"/>
          <w:u w:val="single"/>
        </w:rPr>
        <w:t>speculation</w:t>
      </w:r>
      <w:r w:rsidRPr="00225AAD">
        <w:rPr>
          <w:rFonts w:ascii="Verdana" w:hAnsi="Verdana"/>
          <w:b/>
          <w:sz w:val="20"/>
          <w:szCs w:val="20"/>
          <w:u w:val="single"/>
        </w:rPr>
        <w:t xml:space="preserve"> to enter </w:t>
      </w:r>
      <w:r w:rsidRPr="0086563E">
        <w:rPr>
          <w:rFonts w:ascii="Verdana" w:hAnsi="Verdana"/>
          <w:b/>
          <w:sz w:val="32"/>
          <w:szCs w:val="32"/>
          <w:u w:val="single"/>
        </w:rPr>
        <w:t>directly</w:t>
      </w:r>
      <w:r w:rsidRPr="00225AAD">
        <w:rPr>
          <w:rFonts w:ascii="Verdana" w:hAnsi="Verdana"/>
          <w:b/>
          <w:sz w:val="20"/>
          <w:szCs w:val="20"/>
          <w:u w:val="single"/>
        </w:rPr>
        <w:t xml:space="preserve"> upon political terrain and the interpretation of everyday experience.</w:t>
      </w:r>
      <w:r>
        <w:rPr>
          <w:rFonts w:ascii="Verdana" w:hAnsi="Verdana"/>
          <w:sz w:val="16"/>
          <w:szCs w:val="16"/>
        </w:rPr>
        <w:t xml:space="preserve"> Naturally, ‘abstract’ is not an epistemological category, but a value judgement which is the more eagerly applied when the practices to which it corresponds are the more concrete or effective: </w:t>
      </w:r>
      <w:r w:rsidRPr="00225AAD">
        <w:rPr>
          <w:rFonts w:ascii="Verdana" w:hAnsi="Verdana"/>
          <w:b/>
          <w:sz w:val="20"/>
          <w:szCs w:val="20"/>
          <w:u w:val="single"/>
        </w:rPr>
        <w:t xml:space="preserve">programmes of urban renewal, anti-discrimination struggles, including </w:t>
      </w:r>
      <w:r w:rsidRPr="0086563E">
        <w:rPr>
          <w:rFonts w:ascii="Verdana" w:hAnsi="Verdana"/>
          <w:b/>
          <w:sz w:val="32"/>
          <w:szCs w:val="32"/>
          <w:u w:val="single"/>
        </w:rPr>
        <w:t>even positive</w:t>
      </w:r>
      <w:r w:rsidRPr="00225AAD">
        <w:rPr>
          <w:rFonts w:ascii="Verdana" w:hAnsi="Verdana"/>
          <w:b/>
          <w:sz w:val="20"/>
          <w:szCs w:val="20"/>
          <w:u w:val="single"/>
        </w:rPr>
        <w:t xml:space="preserve"> discrimination in schooling and jobs (what the American New Right calls ‘reverse discrimination’</w:t>
      </w:r>
      <w:r>
        <w:rPr>
          <w:rFonts w:ascii="Verdana" w:hAnsi="Verdana"/>
          <w:sz w:val="16"/>
          <w:szCs w:val="16"/>
        </w:rPr>
        <w:t xml:space="preserve">; in France too we are more and more often hearing ‘reasonable’ figures who have no connection with any extremist movements explaining that ‘it is anti-racism which creates racism’ by its agitation and its manner of ‘provoking’ the mass of the citizenry’s national sentiments). </w:t>
      </w:r>
      <w:r w:rsidRPr="00225AAD">
        <w:rPr>
          <w:rFonts w:ascii="Verdana" w:hAnsi="Verdana"/>
          <w:b/>
          <w:sz w:val="20"/>
          <w:szCs w:val="20"/>
          <w:u w:val="single"/>
        </w:rPr>
        <w:t xml:space="preserve">It is not by chance that the theories of differentialist racism </w:t>
      </w:r>
      <w:r>
        <w:rPr>
          <w:rFonts w:ascii="Verdana" w:hAnsi="Verdana"/>
          <w:sz w:val="16"/>
          <w:szCs w:val="16"/>
        </w:rPr>
        <w:t xml:space="preserve">(which from now on will tend to present itself as the </w:t>
      </w:r>
      <w:r>
        <w:rPr>
          <w:rFonts w:ascii="Verdana" w:hAnsi="Verdana"/>
          <w:i/>
          <w:sz w:val="16"/>
          <w:szCs w:val="16"/>
        </w:rPr>
        <w:t>true anti-racism</w:t>
      </w:r>
      <w:r>
        <w:rPr>
          <w:rFonts w:ascii="Verdana" w:hAnsi="Verdana"/>
          <w:sz w:val="16"/>
          <w:szCs w:val="16"/>
        </w:rPr>
        <w:t xml:space="preserve"> and therefore the true humanism) </w:t>
      </w:r>
      <w:r w:rsidRPr="00225AAD">
        <w:rPr>
          <w:rFonts w:ascii="Verdana" w:hAnsi="Verdana"/>
          <w:b/>
          <w:sz w:val="20"/>
          <w:szCs w:val="20"/>
          <w:u w:val="single"/>
        </w:rPr>
        <w:t xml:space="preserve">here connect </w:t>
      </w:r>
      <w:r w:rsidRPr="0086563E">
        <w:rPr>
          <w:rFonts w:ascii="Verdana" w:hAnsi="Verdana"/>
          <w:b/>
          <w:sz w:val="32"/>
          <w:szCs w:val="32"/>
          <w:u w:val="single"/>
        </w:rPr>
        <w:t>easily</w:t>
      </w:r>
      <w:r w:rsidRPr="00225AAD">
        <w:rPr>
          <w:rFonts w:ascii="Verdana" w:hAnsi="Verdana"/>
          <w:b/>
          <w:sz w:val="20"/>
          <w:szCs w:val="20"/>
          <w:u w:val="single"/>
        </w:rPr>
        <w:t xml:space="preserve"> with ‘crowd psychology’, which is enjoying something of revival, as a general explanation of </w:t>
      </w:r>
      <w:r w:rsidRPr="0086563E">
        <w:rPr>
          <w:rFonts w:ascii="Verdana" w:hAnsi="Verdana"/>
          <w:b/>
          <w:sz w:val="32"/>
          <w:szCs w:val="32"/>
          <w:u w:val="single"/>
        </w:rPr>
        <w:t>irrational</w:t>
      </w:r>
      <w:r w:rsidRPr="00225AAD">
        <w:rPr>
          <w:rFonts w:ascii="Verdana" w:hAnsi="Verdana"/>
          <w:b/>
          <w:sz w:val="20"/>
          <w:szCs w:val="20"/>
          <w:u w:val="single"/>
        </w:rPr>
        <w:t xml:space="preserve"> movements, </w:t>
      </w:r>
      <w:r w:rsidRPr="0086563E">
        <w:rPr>
          <w:rFonts w:ascii="Verdana" w:hAnsi="Verdana"/>
          <w:b/>
          <w:sz w:val="32"/>
          <w:szCs w:val="32"/>
          <w:u w:val="single"/>
        </w:rPr>
        <w:t>aggression</w:t>
      </w:r>
      <w:r w:rsidRPr="00225AAD">
        <w:rPr>
          <w:rFonts w:ascii="Verdana" w:hAnsi="Verdana"/>
          <w:b/>
          <w:sz w:val="20"/>
          <w:szCs w:val="20"/>
          <w:u w:val="single"/>
        </w:rPr>
        <w:t xml:space="preserve"> and </w:t>
      </w:r>
      <w:r w:rsidRPr="0086563E">
        <w:rPr>
          <w:rFonts w:ascii="Verdana" w:hAnsi="Verdana"/>
          <w:b/>
          <w:sz w:val="32"/>
          <w:szCs w:val="32"/>
          <w:u w:val="single"/>
        </w:rPr>
        <w:t>collective violence</w:t>
      </w:r>
      <w:r w:rsidRPr="00225AAD">
        <w:rPr>
          <w:rFonts w:ascii="Verdana" w:hAnsi="Verdana"/>
          <w:b/>
          <w:sz w:val="20"/>
          <w:szCs w:val="20"/>
          <w:u w:val="single"/>
        </w:rPr>
        <w:t xml:space="preserve">, and, </w:t>
      </w:r>
      <w:r w:rsidRPr="0086563E">
        <w:rPr>
          <w:rFonts w:ascii="Verdana" w:hAnsi="Verdana"/>
          <w:b/>
          <w:sz w:val="32"/>
          <w:szCs w:val="32"/>
          <w:u w:val="single"/>
        </w:rPr>
        <w:t>particularly</w:t>
      </w:r>
      <w:r w:rsidRPr="00225AAD">
        <w:rPr>
          <w:rFonts w:ascii="Verdana" w:hAnsi="Verdana"/>
          <w:b/>
          <w:sz w:val="20"/>
          <w:szCs w:val="20"/>
          <w:u w:val="single"/>
        </w:rPr>
        <w:t xml:space="preserve">, of </w:t>
      </w:r>
      <w:r w:rsidRPr="0086563E">
        <w:rPr>
          <w:rFonts w:ascii="Verdana" w:hAnsi="Verdana"/>
          <w:b/>
          <w:sz w:val="32"/>
          <w:szCs w:val="32"/>
          <w:u w:val="single"/>
        </w:rPr>
        <w:t>xenophobia</w:t>
      </w:r>
      <w:r w:rsidRPr="00225AAD">
        <w:rPr>
          <w:rFonts w:ascii="Verdana" w:hAnsi="Verdana"/>
          <w:b/>
          <w:sz w:val="20"/>
          <w:szCs w:val="20"/>
          <w:u w:val="single"/>
        </w:rPr>
        <w:t>.</w:t>
      </w:r>
      <w:r>
        <w:rPr>
          <w:rFonts w:ascii="Verdana" w:hAnsi="Verdana"/>
          <w:sz w:val="16"/>
          <w:szCs w:val="16"/>
        </w:rPr>
        <w:t xml:space="preserve"> We can see here the double game mentioned above operating fully: </w:t>
      </w:r>
      <w:r w:rsidRPr="00225AAD">
        <w:rPr>
          <w:rFonts w:ascii="Verdana" w:hAnsi="Verdana"/>
          <w:b/>
          <w:sz w:val="20"/>
          <w:szCs w:val="20"/>
          <w:u w:val="single"/>
        </w:rPr>
        <w:t>the masses are presented with an explanation of their own ‘</w:t>
      </w:r>
      <w:r w:rsidRPr="0086563E">
        <w:rPr>
          <w:rFonts w:ascii="Verdana" w:hAnsi="Verdana"/>
          <w:b/>
          <w:sz w:val="32"/>
          <w:szCs w:val="32"/>
          <w:u w:val="single"/>
        </w:rPr>
        <w:t>spontaneity</w:t>
      </w:r>
      <w:r w:rsidRPr="00225AAD">
        <w:rPr>
          <w:rFonts w:ascii="Verdana" w:hAnsi="Verdana"/>
          <w:b/>
          <w:sz w:val="20"/>
          <w:szCs w:val="20"/>
          <w:u w:val="single"/>
        </w:rPr>
        <w:t xml:space="preserve">’ and at the same time they are </w:t>
      </w:r>
      <w:r w:rsidRPr="0086563E">
        <w:rPr>
          <w:rFonts w:ascii="Verdana" w:hAnsi="Verdana"/>
          <w:b/>
          <w:sz w:val="32"/>
          <w:szCs w:val="32"/>
          <w:u w:val="single"/>
        </w:rPr>
        <w:t>implicitly disparaged</w:t>
      </w:r>
      <w:r w:rsidRPr="00225AAD">
        <w:rPr>
          <w:rFonts w:ascii="Verdana" w:hAnsi="Verdana"/>
          <w:b/>
          <w:sz w:val="20"/>
          <w:szCs w:val="20"/>
          <w:u w:val="single"/>
        </w:rPr>
        <w:t xml:space="preserve"> as a ‘primitive’ crowd.</w:t>
      </w:r>
      <w:r>
        <w:rPr>
          <w:rFonts w:ascii="Verdana" w:hAnsi="Verdana"/>
          <w:b/>
          <w:sz w:val="20"/>
          <w:szCs w:val="20"/>
          <w:u w:val="single"/>
        </w:rPr>
        <w:t xml:space="preserve"> </w:t>
      </w:r>
      <w:r w:rsidRPr="00225AAD">
        <w:rPr>
          <w:rFonts w:ascii="Verdana" w:hAnsi="Verdana"/>
          <w:b/>
          <w:sz w:val="20"/>
          <w:szCs w:val="20"/>
          <w:u w:val="single"/>
        </w:rPr>
        <w:t>The neo-racist ideologues are not mystical heredity theorists, but ‘</w:t>
      </w:r>
      <w:r w:rsidRPr="0086563E">
        <w:rPr>
          <w:rFonts w:ascii="Verdana" w:hAnsi="Verdana"/>
          <w:b/>
          <w:sz w:val="32"/>
          <w:szCs w:val="32"/>
          <w:u w:val="single"/>
        </w:rPr>
        <w:t>realist</w:t>
      </w:r>
      <w:r w:rsidRPr="00225AAD">
        <w:rPr>
          <w:rFonts w:ascii="Verdana" w:hAnsi="Verdana"/>
          <w:b/>
          <w:sz w:val="20"/>
          <w:szCs w:val="20"/>
          <w:u w:val="single"/>
        </w:rPr>
        <w:t xml:space="preserve">’ </w:t>
      </w:r>
      <w:r w:rsidRPr="0086563E">
        <w:rPr>
          <w:rFonts w:ascii="Verdana" w:hAnsi="Verdana"/>
          <w:b/>
          <w:sz w:val="32"/>
          <w:szCs w:val="32"/>
          <w:u w:val="single"/>
        </w:rPr>
        <w:t>technicians</w:t>
      </w:r>
      <w:r w:rsidRPr="00225AAD">
        <w:rPr>
          <w:rFonts w:ascii="Verdana" w:hAnsi="Verdana"/>
          <w:b/>
          <w:sz w:val="20"/>
          <w:szCs w:val="20"/>
          <w:u w:val="single"/>
        </w:rPr>
        <w:t xml:space="preserve"> of social psychology…</w:t>
      </w:r>
      <w:r>
        <w:rPr>
          <w:rFonts w:ascii="Verdana" w:hAnsi="Verdana"/>
          <w:sz w:val="16"/>
          <w:szCs w:val="16"/>
        </w:rPr>
        <w:t xml:space="preserve"> In presenting the turn-about effects of neo-racism in this way, I am doubtless simplifying its genesis and the complexity of its internal variations, but I want to bring out what is strategically at stake in its development. Ideally one would wish to elaborate further on certain aspects and add certain correctives, but these can only be sketched out rudimentarily in what follows.</w:t>
      </w:r>
    </w:p>
    <w:p w:rsidR="007F0C4C" w:rsidRDefault="007F0C4C" w:rsidP="007F0C4C">
      <w:pPr>
        <w:pStyle w:val="NoSpacing"/>
        <w:rPr>
          <w:rFonts w:ascii="Verdana" w:hAnsi="Verdana"/>
          <w:sz w:val="16"/>
          <w:szCs w:val="16"/>
        </w:rPr>
      </w:pPr>
    </w:p>
    <w:p w:rsidR="007F0C4C" w:rsidRDefault="007F0C4C" w:rsidP="007F0C4C">
      <w:pPr>
        <w:pStyle w:val="NoSpacing"/>
        <w:jc w:val="center"/>
        <w:rPr>
          <w:rFonts w:ascii="Verdana" w:hAnsi="Verdana"/>
          <w:sz w:val="24"/>
          <w:szCs w:val="24"/>
        </w:rPr>
      </w:pPr>
    </w:p>
    <w:p w:rsidR="00151B9E" w:rsidRDefault="00151B9E" w:rsidP="007F0C4C">
      <w:pPr>
        <w:pStyle w:val="Heading4"/>
      </w:pPr>
      <w:r>
        <w:t>Internationalized racism has expanded the frontier mentality and social Darwinism through the return of the biological theme – differentialist racism attempt to create a natural basis for xenophobia and racist aggression</w:t>
      </w:r>
    </w:p>
    <w:p w:rsidR="007F0C4C" w:rsidRDefault="007F0C4C" w:rsidP="007F0C4C">
      <w:pPr>
        <w:pStyle w:val="NoSpacing"/>
        <w:rPr>
          <w:rFonts w:ascii="Verdana" w:hAnsi="Verdana"/>
          <w:b/>
          <w:sz w:val="28"/>
          <w:szCs w:val="28"/>
        </w:rPr>
      </w:pPr>
      <w:r>
        <w:rPr>
          <w:rFonts w:ascii="Verdana" w:hAnsi="Verdana"/>
          <w:b/>
          <w:sz w:val="24"/>
          <w:szCs w:val="24"/>
        </w:rPr>
        <w:t>BALIBAR</w:t>
      </w:r>
      <w:r>
        <w:rPr>
          <w:rFonts w:ascii="Verdana" w:hAnsi="Verdana"/>
          <w:b/>
          <w:sz w:val="16"/>
          <w:szCs w:val="16"/>
        </w:rPr>
        <w:t xml:space="preserve"> teaches philosophy @ the University of Paris </w:t>
      </w:r>
      <w:r>
        <w:rPr>
          <w:rFonts w:ascii="Verdana" w:hAnsi="Verdana"/>
          <w:b/>
          <w:sz w:val="28"/>
          <w:szCs w:val="28"/>
        </w:rPr>
        <w:t>2k5</w:t>
      </w:r>
    </w:p>
    <w:p w:rsidR="007F0C4C" w:rsidRDefault="007F0C4C" w:rsidP="007F0C4C">
      <w:pPr>
        <w:pStyle w:val="NoSpacing"/>
        <w:rPr>
          <w:rFonts w:ascii="Verdana" w:hAnsi="Verdana"/>
          <w:sz w:val="16"/>
          <w:szCs w:val="16"/>
        </w:rPr>
      </w:pPr>
      <w:r>
        <w:rPr>
          <w:rFonts w:ascii="Verdana" w:hAnsi="Verdana"/>
          <w:sz w:val="16"/>
          <w:szCs w:val="16"/>
        </w:rPr>
        <w:t xml:space="preserve">Etienne-; </w:t>
      </w:r>
      <w:r>
        <w:rPr>
          <w:rFonts w:ascii="Verdana" w:hAnsi="Verdana"/>
          <w:i/>
          <w:sz w:val="16"/>
          <w:szCs w:val="16"/>
        </w:rPr>
        <w:t>RACE, NATION, CLASS:  Ambiguous identities</w:t>
      </w:r>
      <w:r>
        <w:rPr>
          <w:rFonts w:ascii="Verdana" w:hAnsi="Verdana"/>
          <w:sz w:val="16"/>
          <w:szCs w:val="16"/>
        </w:rPr>
        <w:t>; published 1988 reprinted 1992,1993,1995,1996,1998,2000,2002,2005; p. 26-27</w:t>
      </w:r>
    </w:p>
    <w:p w:rsidR="007F0C4C" w:rsidRDefault="007F0C4C" w:rsidP="007F0C4C">
      <w:pPr>
        <w:pStyle w:val="NoSpacing"/>
        <w:ind w:firstLine="720"/>
        <w:rPr>
          <w:rFonts w:ascii="Verdana" w:hAnsi="Verdana"/>
          <w:b/>
          <w:sz w:val="20"/>
          <w:szCs w:val="20"/>
          <w:u w:val="single"/>
        </w:rPr>
      </w:pPr>
      <w:r>
        <w:rPr>
          <w:rFonts w:ascii="Verdana" w:hAnsi="Verdana"/>
          <w:sz w:val="16"/>
          <w:szCs w:val="16"/>
        </w:rPr>
        <w:t>In this way, we see how</w:t>
      </w:r>
      <w:r w:rsidRPr="00945949">
        <w:rPr>
          <w:rFonts w:ascii="Verdana" w:hAnsi="Verdana"/>
          <w:b/>
          <w:sz w:val="20"/>
          <w:szCs w:val="20"/>
          <w:u w:val="single"/>
        </w:rPr>
        <w:t xml:space="preserve"> the </w:t>
      </w:r>
      <w:r w:rsidRPr="00945949">
        <w:rPr>
          <w:rFonts w:ascii="Verdana" w:hAnsi="Verdana"/>
          <w:b/>
          <w:i/>
          <w:sz w:val="20"/>
          <w:szCs w:val="20"/>
          <w:u w:val="single"/>
        </w:rPr>
        <w:t xml:space="preserve">return of the biological theme </w:t>
      </w:r>
      <w:r w:rsidRPr="00945949">
        <w:rPr>
          <w:rFonts w:ascii="Verdana" w:hAnsi="Verdana"/>
          <w:b/>
          <w:sz w:val="20"/>
          <w:szCs w:val="20"/>
          <w:u w:val="single"/>
        </w:rPr>
        <w:t>is permitted and with it the elaboration of new variants of the biological ‘myth’ within the framework of a cultural racism.</w:t>
      </w:r>
      <w:r>
        <w:rPr>
          <w:rFonts w:ascii="Verdana" w:hAnsi="Verdana"/>
          <w:sz w:val="16"/>
          <w:szCs w:val="16"/>
        </w:rPr>
        <w:t xml:space="preserve">  </w:t>
      </w:r>
      <w:r w:rsidRPr="00945949">
        <w:rPr>
          <w:rFonts w:ascii="Verdana" w:hAnsi="Verdana"/>
          <w:b/>
          <w:sz w:val="20"/>
          <w:szCs w:val="20"/>
          <w:u w:val="single"/>
        </w:rPr>
        <w:t xml:space="preserve">There are, as we know, different national situations where these matters are concerned.  The ethological and sociobiological theoretical models </w:t>
      </w:r>
      <w:r>
        <w:rPr>
          <w:rFonts w:ascii="Verdana" w:hAnsi="Verdana"/>
          <w:sz w:val="16"/>
          <w:szCs w:val="16"/>
        </w:rPr>
        <w:t xml:space="preserve">(which are themselves in part competitors) </w:t>
      </w:r>
      <w:r w:rsidRPr="00945949">
        <w:rPr>
          <w:rFonts w:ascii="Verdana" w:hAnsi="Verdana"/>
          <w:b/>
          <w:sz w:val="20"/>
          <w:szCs w:val="20"/>
          <w:u w:val="single"/>
        </w:rPr>
        <w:t>are more influential in the Anglo-Saxon countries, where they continue the traditions of social Darwinism and eugenics while directly coinciding at points with the political objectives of an aggressive neo-liberalism.</w:t>
      </w:r>
      <w:r>
        <w:rPr>
          <w:rFonts w:ascii="Verdana" w:hAnsi="Verdana"/>
          <w:sz w:val="16"/>
          <w:szCs w:val="16"/>
        </w:rPr>
        <w:t xml:space="preserve">  </w:t>
      </w:r>
      <w:r w:rsidRPr="00B77035">
        <w:rPr>
          <w:rFonts w:ascii="Verdana" w:hAnsi="Verdana"/>
          <w:b/>
          <w:sz w:val="20"/>
          <w:szCs w:val="20"/>
          <w:u w:val="single"/>
        </w:rPr>
        <w:t>Even these tendentially biologistic ideologies, however, depend fundamentally upon the ‘differentialist revolution’.  What they aim to explain is not the constitution of races, but the vital importance of cultural closures and traditions for the accumulation of individual aptitudes, and, most importantly, the ‘natural’ bases of xenophobia and social aggression.</w:t>
      </w:r>
      <w:r>
        <w:rPr>
          <w:rFonts w:ascii="Verdana" w:hAnsi="Verdana"/>
          <w:sz w:val="16"/>
          <w:szCs w:val="16"/>
        </w:rPr>
        <w:t xml:space="preserve">  </w:t>
      </w:r>
      <w:r w:rsidRPr="00FB2CFC">
        <w:rPr>
          <w:rFonts w:ascii="Verdana" w:hAnsi="Verdana"/>
          <w:b/>
          <w:sz w:val="20"/>
          <w:szCs w:val="20"/>
          <w:u w:val="single"/>
        </w:rPr>
        <w:t>Aggression is a fictive essence which is invoked by all forms of neo-racism</w:t>
      </w:r>
      <w:r>
        <w:rPr>
          <w:rFonts w:ascii="Verdana" w:hAnsi="Verdana"/>
          <w:sz w:val="16"/>
          <w:szCs w:val="16"/>
        </w:rPr>
        <w:t xml:space="preserve">, and which makes it possible in this instance to displace biologism one degree:  there are of course no ‘races’, there are only populations and cultures, but there are biological (and biophysical) causes and effects of culture, and biological reactions to cultural difference (which could be said to constitute something like the indelible trace of the ‘animality’ of man, still bound as ever to his extended ‘family’ and his ‘territory’).  </w:t>
      </w:r>
      <w:r w:rsidRPr="00FB2CFC">
        <w:rPr>
          <w:rFonts w:ascii="Verdana" w:hAnsi="Verdana"/>
          <w:b/>
          <w:sz w:val="20"/>
          <w:szCs w:val="20"/>
          <w:u w:val="single"/>
        </w:rPr>
        <w:t>Conversely, where pure culturalism seems dominant</w:t>
      </w:r>
      <w:r>
        <w:rPr>
          <w:rFonts w:ascii="Verdana" w:hAnsi="Verdana"/>
          <w:sz w:val="16"/>
          <w:szCs w:val="16"/>
        </w:rPr>
        <w:t xml:space="preserve"> (as in France), </w:t>
      </w:r>
      <w:r w:rsidRPr="00FB2CFC">
        <w:rPr>
          <w:rFonts w:ascii="Verdana" w:hAnsi="Verdana"/>
          <w:b/>
          <w:sz w:val="20"/>
          <w:szCs w:val="20"/>
          <w:u w:val="single"/>
        </w:rPr>
        <w:t>we are seeing a progressive drift towards the elaboration of discourses on biology and on culture as the external regulation of ‘living organisms’, their reproduction, performance and health.</w:t>
      </w:r>
      <w:r>
        <w:rPr>
          <w:rFonts w:ascii="Verdana" w:hAnsi="Verdana"/>
          <w:sz w:val="16"/>
          <w:szCs w:val="16"/>
        </w:rPr>
        <w:t xml:space="preserve">  Michel Foucault, among others, foresaw this.</w:t>
      </w:r>
      <w:r w:rsidRPr="00FB2CFC">
        <w:rPr>
          <w:rFonts w:ascii="Verdana" w:hAnsi="Verdana"/>
          <w:b/>
          <w:sz w:val="20"/>
          <w:szCs w:val="20"/>
          <w:u w:val="single"/>
        </w:rPr>
        <w:t xml:space="preserve">It may well be that the current variants of neo-racism are merely a transitional ideological formation, which is destined to develop towards discourses and social technologies in which the aspect of the historical recounting of genealogical myths </w:t>
      </w:r>
      <w:r>
        <w:rPr>
          <w:rFonts w:ascii="Verdana" w:hAnsi="Verdana"/>
          <w:sz w:val="16"/>
          <w:szCs w:val="16"/>
        </w:rPr>
        <w:t xml:space="preserve">(the play of substitutions between race, people, culture and nation) </w:t>
      </w:r>
      <w:r w:rsidRPr="00FB2CFC">
        <w:rPr>
          <w:rFonts w:ascii="Verdana" w:hAnsi="Verdana"/>
          <w:b/>
          <w:sz w:val="20"/>
          <w:szCs w:val="20"/>
          <w:u w:val="single"/>
        </w:rPr>
        <w:t>will give way, to a greater or lesser degree, to the aspect of psychological assessment of intellectual aptitudes and dispositions to ‘normal’ social life</w:t>
      </w:r>
      <w:r>
        <w:rPr>
          <w:rFonts w:ascii="Verdana" w:hAnsi="Verdana"/>
          <w:sz w:val="16"/>
          <w:szCs w:val="16"/>
        </w:rPr>
        <w:t xml:space="preserve"> (or, conversely, to criminality and deviance), </w:t>
      </w:r>
      <w:r w:rsidRPr="00B23762">
        <w:rPr>
          <w:rFonts w:ascii="Verdana" w:hAnsi="Verdana"/>
          <w:b/>
          <w:sz w:val="20"/>
          <w:szCs w:val="20"/>
          <w:u w:val="single"/>
        </w:rPr>
        <w:t>and to ‘optimal’ reproduction</w:t>
      </w:r>
      <w:r>
        <w:rPr>
          <w:rFonts w:ascii="Verdana" w:hAnsi="Verdana"/>
          <w:sz w:val="16"/>
          <w:szCs w:val="16"/>
        </w:rPr>
        <w:t xml:space="preserve"> (as much from the affective as the sanitary or eugenic point of view ), </w:t>
      </w:r>
      <w:r w:rsidRPr="00B23762">
        <w:rPr>
          <w:rFonts w:ascii="Verdana" w:hAnsi="Verdana"/>
          <w:b/>
          <w:sz w:val="20"/>
          <w:szCs w:val="20"/>
          <w:u w:val="single"/>
        </w:rPr>
        <w:t>aptitudes and dispositions which a battery of cognitive, sociopsychological and statistical sciences would then undertake to measure, select and monitor, striking a balance between hereditary and environmental factors…  In other words, that ideological formation would develop towards a ‘post-racism’.</w:t>
      </w:r>
      <w:r>
        <w:rPr>
          <w:rFonts w:ascii="Verdana" w:hAnsi="Verdana"/>
          <w:sz w:val="16"/>
          <w:szCs w:val="16"/>
        </w:rPr>
        <w:t xml:space="preserve">  I am all the more inclined to believe this since </w:t>
      </w:r>
      <w:r w:rsidRPr="00B23762">
        <w:rPr>
          <w:rFonts w:ascii="Verdana" w:hAnsi="Verdana"/>
          <w:b/>
          <w:sz w:val="20"/>
          <w:szCs w:val="20"/>
          <w:u w:val="single"/>
        </w:rPr>
        <w:t>the internationalization of social relations and of population movements within the framework of a system of nation-states will increasingly lead to a rethinking  of the notion of frontier and to a redistributing of its modes of application; this will accord it a function of social prophylaxis and tie it in to more individualized statutes, while technological transformations will assign educational inequalities and intellectual hierarchies an increasingly important role in the class struggle within the perspective of a generalized techno-political selection of individuals.  In the era of nation-enterprises, the true ‘mass area’ is perhaps upon us.</w:t>
      </w:r>
    </w:p>
    <w:p w:rsidR="007F0C4C" w:rsidRDefault="007F0C4C" w:rsidP="007F0C4C">
      <w:pPr>
        <w:pStyle w:val="NoSpacing"/>
        <w:ind w:firstLine="720"/>
        <w:rPr>
          <w:rFonts w:ascii="Verdana" w:hAnsi="Verdana"/>
          <w:b/>
          <w:sz w:val="20"/>
          <w:szCs w:val="20"/>
          <w:u w:val="single"/>
        </w:rPr>
      </w:pPr>
    </w:p>
    <w:p w:rsidR="007F0C4C" w:rsidRPr="00DE06A6" w:rsidRDefault="007F0C4C" w:rsidP="007F0C4C">
      <w:pPr>
        <w:pStyle w:val="Heading4"/>
      </w:pPr>
      <w:r w:rsidRPr="00DE06A6">
        <w:t>INCOMPLETE and PERVERTED, decolonization has FAILED but has created a political space, the structuring dimensions of racism finds itself REPRODUCED, EXPANDED and RE-ACTIVATED redefined by immigration and the formation of nation-states throughout the IMMENSE periphery of the planet with their EXPLOSIVE antagonisms between capitalist bourgeoisies and WRETCHED MASSES.  A PLETHORA of DEVASTATING racisms is CONTINUALLY feeding the stereotypes of white racism as humanity is SPLIT into INCOMPATIABLE MASSES and the division between sub-human and super-human is a structural but VIOLENTLY unstable one.</w:t>
      </w:r>
    </w:p>
    <w:p w:rsidR="007F0C4C" w:rsidRDefault="007F0C4C" w:rsidP="007F0C4C">
      <w:pPr>
        <w:pStyle w:val="NoSpacing"/>
        <w:rPr>
          <w:rFonts w:ascii="Verdana" w:hAnsi="Verdana"/>
          <w:b/>
          <w:sz w:val="28"/>
          <w:szCs w:val="28"/>
        </w:rPr>
      </w:pPr>
      <w:r>
        <w:rPr>
          <w:rFonts w:ascii="Verdana" w:hAnsi="Verdana"/>
          <w:b/>
          <w:sz w:val="24"/>
          <w:szCs w:val="24"/>
        </w:rPr>
        <w:t>BALIBAR</w:t>
      </w:r>
      <w:r>
        <w:rPr>
          <w:rFonts w:ascii="Verdana" w:hAnsi="Verdana"/>
          <w:b/>
          <w:sz w:val="16"/>
          <w:szCs w:val="16"/>
        </w:rPr>
        <w:t xml:space="preserve"> teaches philosophy @ the University of Paris </w:t>
      </w:r>
      <w:r>
        <w:rPr>
          <w:rFonts w:ascii="Verdana" w:hAnsi="Verdana"/>
          <w:b/>
          <w:sz w:val="28"/>
          <w:szCs w:val="28"/>
        </w:rPr>
        <w:t>2k5</w:t>
      </w:r>
    </w:p>
    <w:p w:rsidR="007F0C4C" w:rsidRDefault="007F0C4C" w:rsidP="007F0C4C">
      <w:pPr>
        <w:pStyle w:val="NoSpacing"/>
        <w:rPr>
          <w:rFonts w:ascii="Verdana" w:hAnsi="Verdana"/>
          <w:sz w:val="16"/>
          <w:szCs w:val="16"/>
        </w:rPr>
      </w:pPr>
      <w:r>
        <w:rPr>
          <w:rFonts w:ascii="Verdana" w:hAnsi="Verdana"/>
          <w:sz w:val="16"/>
          <w:szCs w:val="16"/>
        </w:rPr>
        <w:t xml:space="preserve">Etienne-; </w:t>
      </w:r>
      <w:r>
        <w:rPr>
          <w:rFonts w:ascii="Verdana" w:hAnsi="Verdana"/>
          <w:i/>
          <w:sz w:val="16"/>
          <w:szCs w:val="16"/>
        </w:rPr>
        <w:t>RACE, NATION, CLASS:  Ambiguous identities</w:t>
      </w:r>
      <w:r>
        <w:rPr>
          <w:rFonts w:ascii="Verdana" w:hAnsi="Verdana"/>
          <w:sz w:val="16"/>
          <w:szCs w:val="16"/>
        </w:rPr>
        <w:t>; published 1988 reprinted 1992,1993,1995,1996,1998,2000,2002,2005; p. 43-44.</w:t>
      </w:r>
    </w:p>
    <w:p w:rsidR="007F0C4C" w:rsidRDefault="007F0C4C" w:rsidP="007F0C4C">
      <w:pPr>
        <w:pStyle w:val="NoSpacing"/>
        <w:rPr>
          <w:rFonts w:ascii="Times New Roman" w:hAnsi="Times New Roman" w:cs="Times New Roman"/>
          <w:sz w:val="16"/>
          <w:szCs w:val="16"/>
        </w:rPr>
      </w:pPr>
    </w:p>
    <w:p w:rsidR="007F0C4C" w:rsidRPr="00DE06A6" w:rsidRDefault="007F0C4C" w:rsidP="007F0C4C">
      <w:pPr>
        <w:pStyle w:val="NoSpacing"/>
        <w:rPr>
          <w:rFonts w:ascii="Times New Roman" w:hAnsi="Times New Roman" w:cs="Times New Roman"/>
          <w:sz w:val="16"/>
          <w:szCs w:val="16"/>
        </w:rPr>
      </w:pPr>
      <w:r w:rsidRPr="00DE06A6">
        <w:rPr>
          <w:rFonts w:ascii="Times New Roman" w:hAnsi="Times New Roman" w:cs="Times New Roman"/>
          <w:sz w:val="16"/>
          <w:szCs w:val="16"/>
        </w:rPr>
        <w:t>When the pace of the decolonization process increased, these contradictions took on a new form.</w:t>
      </w:r>
      <w:r>
        <w:rPr>
          <w:rFonts w:ascii="Times New Roman" w:hAnsi="Times New Roman" w:cs="Times New Roman"/>
          <w:sz w:val="16"/>
          <w:szCs w:val="16"/>
        </w:rPr>
        <w:t xml:space="preserve"> </w:t>
      </w:r>
      <w:r w:rsidRPr="00DE06A6">
        <w:rPr>
          <w:rFonts w:ascii="Times New Roman" w:hAnsi="Times New Roman" w:cs="Times New Roman"/>
          <w:sz w:val="16"/>
          <w:szCs w:val="16"/>
        </w:rPr>
        <w:t xml:space="preserve">To judge it by its own ideals, </w:t>
      </w:r>
      <w:r w:rsidRPr="00121373">
        <w:rPr>
          <w:rFonts w:ascii="Verdana" w:hAnsi="Verdana"/>
          <w:b/>
          <w:sz w:val="20"/>
          <w:szCs w:val="20"/>
          <w:u w:val="single"/>
        </w:rPr>
        <w:t>decolonization has failed, the process being both incomplete and perverted.</w:t>
      </w:r>
      <w:r>
        <w:rPr>
          <w:rFonts w:ascii="Verdana" w:hAnsi="Verdana"/>
          <w:b/>
          <w:sz w:val="20"/>
          <w:szCs w:val="20"/>
          <w:u w:val="single"/>
        </w:rPr>
        <w:t xml:space="preserve"> </w:t>
      </w:r>
      <w:r w:rsidRPr="00121373">
        <w:rPr>
          <w:rFonts w:ascii="Verdana" w:hAnsi="Verdana"/>
          <w:b/>
          <w:sz w:val="20"/>
          <w:szCs w:val="20"/>
          <w:u w:val="single"/>
        </w:rPr>
        <w:t>It has, however, in combination with other relatively independent events</w:t>
      </w:r>
      <w:r>
        <w:rPr>
          <w:rFonts w:ascii="Verdana" w:hAnsi="Verdana"/>
          <w:sz w:val="16"/>
          <w:szCs w:val="16"/>
        </w:rPr>
        <w:t xml:space="preserve"> </w:t>
      </w:r>
      <w:r w:rsidRPr="00DE06A6">
        <w:rPr>
          <w:rFonts w:ascii="Times New Roman" w:hAnsi="Times New Roman" w:cs="Times New Roman"/>
          <w:sz w:val="16"/>
          <w:szCs w:val="16"/>
        </w:rPr>
        <w:t>(the coming of the age of planetary weapons systems and communication networks),</w:t>
      </w:r>
      <w:r>
        <w:rPr>
          <w:rFonts w:ascii="Verdana" w:hAnsi="Verdana"/>
          <w:sz w:val="16"/>
          <w:szCs w:val="16"/>
        </w:rPr>
        <w:t xml:space="preserve"> </w:t>
      </w:r>
      <w:r w:rsidRPr="00121373">
        <w:rPr>
          <w:rFonts w:ascii="Verdana" w:hAnsi="Verdana"/>
          <w:b/>
          <w:sz w:val="20"/>
          <w:szCs w:val="20"/>
          <w:u w:val="single"/>
        </w:rPr>
        <w:t>created new political space.</w:t>
      </w:r>
      <w:r>
        <w:rPr>
          <w:rFonts w:ascii="Times New Roman" w:hAnsi="Times New Roman" w:cs="Times New Roman"/>
          <w:sz w:val="16"/>
          <w:szCs w:val="16"/>
        </w:rPr>
        <w:t xml:space="preserve"> </w:t>
      </w:r>
      <w:r w:rsidRPr="00DE06A6">
        <w:rPr>
          <w:rFonts w:ascii="Times New Roman" w:hAnsi="Times New Roman" w:cs="Times New Roman"/>
          <w:sz w:val="16"/>
          <w:szCs w:val="16"/>
        </w:rPr>
        <w:t>This is not merely a space in which strategies are formed, and capital, technologies and messages circulate, but a space in which entire populations subject to the law of the market come into contact physically and symbolically.</w:t>
      </w:r>
      <w:r>
        <w:rPr>
          <w:rFonts w:ascii="Times New Roman" w:hAnsi="Times New Roman" w:cs="Times New Roman"/>
          <w:sz w:val="16"/>
          <w:szCs w:val="16"/>
        </w:rPr>
        <w:t xml:space="preserve"> </w:t>
      </w:r>
      <w:r w:rsidRPr="00DE06A6">
        <w:rPr>
          <w:rFonts w:ascii="Times New Roman" w:hAnsi="Times New Roman" w:cs="Times New Roman"/>
          <w:sz w:val="16"/>
          <w:szCs w:val="16"/>
        </w:rPr>
        <w:t>Thus</w:t>
      </w:r>
      <w:r>
        <w:rPr>
          <w:rFonts w:ascii="Verdana" w:hAnsi="Verdana"/>
          <w:sz w:val="16"/>
          <w:szCs w:val="16"/>
        </w:rPr>
        <w:t xml:space="preserve"> </w:t>
      </w:r>
      <w:r w:rsidRPr="00121373">
        <w:rPr>
          <w:rFonts w:ascii="Verdana" w:hAnsi="Verdana"/>
          <w:b/>
          <w:sz w:val="20"/>
          <w:szCs w:val="20"/>
          <w:u w:val="single"/>
        </w:rPr>
        <w:t>the equivocal interiority-exteriority configuration which had, since the period of colonial conquest, formed one of the structuring dimensions of racism, finds itself reproduced, expanded and re-activated.</w:t>
      </w:r>
      <w:r>
        <w:rPr>
          <w:rFonts w:ascii="Verdana" w:hAnsi="Verdana"/>
          <w:b/>
          <w:sz w:val="20"/>
          <w:szCs w:val="20"/>
          <w:u w:val="single"/>
        </w:rPr>
        <w:t xml:space="preserve"> </w:t>
      </w:r>
      <w:r w:rsidRPr="00121373">
        <w:rPr>
          <w:rFonts w:ascii="Verdana" w:hAnsi="Verdana"/>
          <w:b/>
          <w:sz w:val="20"/>
          <w:szCs w:val="20"/>
          <w:u w:val="single"/>
        </w:rPr>
        <w:t>It is within’ effects which are produced by immigration from the former colonies or quasi-colonies into the capitalist ‘centres’.</w:t>
      </w:r>
      <w:r>
        <w:rPr>
          <w:rFonts w:ascii="Verdana" w:hAnsi="Verdana"/>
          <w:b/>
          <w:sz w:val="20"/>
          <w:szCs w:val="20"/>
          <w:u w:val="single"/>
        </w:rPr>
        <w:t xml:space="preserve"> </w:t>
      </w:r>
      <w:r w:rsidRPr="00121373">
        <w:rPr>
          <w:rFonts w:ascii="Verdana" w:hAnsi="Verdana"/>
          <w:b/>
          <w:sz w:val="20"/>
          <w:szCs w:val="20"/>
          <w:u w:val="single"/>
        </w:rPr>
        <w:t xml:space="preserve">But this form of </w:t>
      </w:r>
      <w:r w:rsidRPr="00121373">
        <w:rPr>
          <w:rFonts w:ascii="Verdana" w:hAnsi="Verdana"/>
          <w:b/>
          <w:i/>
          <w:sz w:val="20"/>
          <w:szCs w:val="20"/>
          <w:u w:val="single"/>
        </w:rPr>
        <w:t>interiorization of the exterior</w:t>
      </w:r>
      <w:r w:rsidRPr="00121373">
        <w:rPr>
          <w:rFonts w:ascii="Verdana" w:hAnsi="Verdana"/>
          <w:b/>
          <w:sz w:val="20"/>
          <w:szCs w:val="20"/>
          <w:u w:val="single"/>
        </w:rPr>
        <w:t xml:space="preserve"> which marks out the horizon against which the representations of ‘race’ and ‘ethnicity’ are played out cannot be separated, other than abstractly, from apparently antithetical forms of </w:t>
      </w:r>
      <w:r w:rsidRPr="00121373">
        <w:rPr>
          <w:rFonts w:ascii="Verdana" w:hAnsi="Verdana"/>
          <w:b/>
          <w:i/>
          <w:sz w:val="20"/>
          <w:szCs w:val="20"/>
          <w:u w:val="single"/>
        </w:rPr>
        <w:t>exteriorization of the interior</w:t>
      </w:r>
      <w:r w:rsidRPr="00121373">
        <w:rPr>
          <w:rFonts w:ascii="Verdana" w:hAnsi="Verdana"/>
          <w:b/>
          <w:sz w:val="20"/>
          <w:szCs w:val="20"/>
          <w:u w:val="single"/>
        </w:rPr>
        <w:t>.</w:t>
      </w:r>
      <w:r>
        <w:rPr>
          <w:rFonts w:ascii="Verdana" w:hAnsi="Verdana"/>
          <w:sz w:val="16"/>
          <w:szCs w:val="16"/>
        </w:rPr>
        <w:t xml:space="preserve"> </w:t>
      </w:r>
      <w:r w:rsidRPr="00121373">
        <w:rPr>
          <w:rFonts w:ascii="Verdana" w:hAnsi="Verdana"/>
          <w:b/>
          <w:sz w:val="20"/>
          <w:szCs w:val="20"/>
          <w:u w:val="single"/>
        </w:rPr>
        <w:t>And in particular it cannot be separated from those which result from the formation</w:t>
      </w:r>
      <w:r>
        <w:rPr>
          <w:rFonts w:ascii="Verdana" w:hAnsi="Verdana"/>
          <w:sz w:val="16"/>
          <w:szCs w:val="16"/>
        </w:rPr>
        <w:t xml:space="preserve"> </w:t>
      </w:r>
      <w:r w:rsidRPr="00DE06A6">
        <w:rPr>
          <w:rFonts w:ascii="Times New Roman" w:hAnsi="Times New Roman" w:cs="Times New Roman"/>
          <w:sz w:val="16"/>
          <w:szCs w:val="16"/>
        </w:rPr>
        <w:t xml:space="preserve">– after the more or less complete departure of the colonizers – </w:t>
      </w:r>
      <w:r w:rsidRPr="00121373">
        <w:rPr>
          <w:rFonts w:ascii="Verdana" w:hAnsi="Verdana"/>
          <w:b/>
          <w:sz w:val="20"/>
          <w:szCs w:val="20"/>
          <w:u w:val="single"/>
        </w:rPr>
        <w:t>of states which claim to be national</w:t>
      </w:r>
      <w:r>
        <w:rPr>
          <w:rFonts w:ascii="Verdana" w:hAnsi="Verdana"/>
          <w:sz w:val="16"/>
          <w:szCs w:val="16"/>
        </w:rPr>
        <w:t xml:space="preserve"> </w:t>
      </w:r>
      <w:r w:rsidRPr="00DE06A6">
        <w:rPr>
          <w:rFonts w:ascii="Times New Roman" w:hAnsi="Times New Roman" w:cs="Times New Roman"/>
          <w:sz w:val="16"/>
          <w:szCs w:val="16"/>
        </w:rPr>
        <w:t>(but only become so very unequally)</w:t>
      </w:r>
      <w:r>
        <w:rPr>
          <w:rFonts w:ascii="Verdana" w:hAnsi="Verdana"/>
          <w:sz w:val="16"/>
          <w:szCs w:val="16"/>
        </w:rPr>
        <w:t xml:space="preserve"> </w:t>
      </w:r>
      <w:r w:rsidRPr="00121373">
        <w:rPr>
          <w:rFonts w:ascii="Verdana" w:hAnsi="Verdana"/>
          <w:b/>
          <w:sz w:val="20"/>
          <w:szCs w:val="20"/>
          <w:u w:val="single"/>
        </w:rPr>
        <w:t>throughout the immense periphery of the planet, with their explosive antagonisms between capitalist bourgeoisies or ‘Westernized’ state bourgeoisies and wretched masses, thrown back by this very fact upon ‘traditionalism’.</w:t>
      </w:r>
      <w:r>
        <w:rPr>
          <w:rFonts w:ascii="Verdana" w:hAnsi="Verdana"/>
          <w:sz w:val="16"/>
          <w:szCs w:val="16"/>
        </w:rPr>
        <w:t xml:space="preserve"> </w:t>
      </w:r>
      <w:r w:rsidRPr="00DE06A6">
        <w:rPr>
          <w:rFonts w:ascii="Times New Roman" w:hAnsi="Times New Roman" w:cs="Times New Roman"/>
          <w:sz w:val="16"/>
          <w:szCs w:val="16"/>
        </w:rPr>
        <w:t>Benedict Anderson maintains that</w:t>
      </w:r>
      <w:r>
        <w:rPr>
          <w:rFonts w:ascii="Verdana" w:hAnsi="Verdana"/>
          <w:sz w:val="16"/>
          <w:szCs w:val="16"/>
        </w:rPr>
        <w:t xml:space="preserve"> </w:t>
      </w:r>
      <w:r w:rsidRPr="00121373">
        <w:rPr>
          <w:rFonts w:ascii="Verdana" w:hAnsi="Verdana"/>
          <w:b/>
          <w:sz w:val="20"/>
          <w:szCs w:val="20"/>
          <w:u w:val="single"/>
        </w:rPr>
        <w:t>decolonization has not</w:t>
      </w:r>
      <w:r w:rsidRPr="00DE06A6">
        <w:rPr>
          <w:rFonts w:ascii="Times New Roman" w:hAnsi="Times New Roman" w:cs="Times New Roman"/>
          <w:sz w:val="16"/>
          <w:szCs w:val="16"/>
        </w:rPr>
        <w:t>, so to speak,</w:t>
      </w:r>
      <w:r>
        <w:rPr>
          <w:rFonts w:ascii="Verdana" w:hAnsi="Verdana"/>
          <w:sz w:val="16"/>
          <w:szCs w:val="16"/>
        </w:rPr>
        <w:t xml:space="preserve"> </w:t>
      </w:r>
      <w:r w:rsidRPr="00121373">
        <w:rPr>
          <w:rFonts w:ascii="Verdana" w:hAnsi="Verdana"/>
          <w:b/>
          <w:sz w:val="20"/>
          <w:szCs w:val="20"/>
          <w:u w:val="single"/>
        </w:rPr>
        <w:t>expressed itself in the third World by the development of what a particular propaganda calls ‘counter-racism’ (anti-White or anti-European).</w:t>
      </w:r>
      <w:r>
        <w:rPr>
          <w:rFonts w:ascii="Verdana" w:hAnsi="Verdana"/>
          <w:sz w:val="16"/>
          <w:szCs w:val="16"/>
        </w:rPr>
        <w:t xml:space="preserve"> </w:t>
      </w:r>
      <w:r w:rsidRPr="00DE06A6">
        <w:rPr>
          <w:rFonts w:ascii="Times New Roman" w:hAnsi="Times New Roman" w:cs="Times New Roman"/>
          <w:sz w:val="16"/>
          <w:szCs w:val="16"/>
        </w:rPr>
        <w:t>Let us concede that this was written before the recent developments in Islamic fundamentalism, the contribution of which to the flows of ‘xenophobia’ in our present conjuncture will certainly have to be assessed.</w:t>
      </w:r>
      <w:r>
        <w:rPr>
          <w:rFonts w:ascii="Times New Roman" w:hAnsi="Times New Roman" w:cs="Times New Roman"/>
          <w:sz w:val="16"/>
          <w:szCs w:val="16"/>
        </w:rPr>
        <w:t xml:space="preserve"> </w:t>
      </w:r>
      <w:r w:rsidRPr="00DE06A6">
        <w:rPr>
          <w:rFonts w:ascii="Times New Roman" w:hAnsi="Times New Roman" w:cs="Times New Roman"/>
          <w:sz w:val="16"/>
          <w:szCs w:val="16"/>
        </w:rPr>
        <w:t>Anderson’s argument is, however, incomplete, for,</w:t>
      </w:r>
      <w:r>
        <w:rPr>
          <w:rFonts w:ascii="Verdana" w:hAnsi="Verdana"/>
          <w:sz w:val="16"/>
          <w:szCs w:val="16"/>
        </w:rPr>
        <w:t xml:space="preserve"> </w:t>
      </w:r>
      <w:r w:rsidRPr="00121373">
        <w:rPr>
          <w:rFonts w:ascii="Verdana" w:hAnsi="Verdana"/>
          <w:b/>
          <w:sz w:val="20"/>
          <w:szCs w:val="20"/>
          <w:u w:val="single"/>
        </w:rPr>
        <w:t xml:space="preserve">though there may not be a ‘Third-Worldist’ counter-racism in Africa, Asia or Latin America, there is a plethora of devastating racisms, both institutional and popular, </w:t>
      </w:r>
      <w:r w:rsidRPr="00121373">
        <w:rPr>
          <w:rFonts w:ascii="Verdana" w:hAnsi="Verdana"/>
          <w:b/>
          <w:i/>
          <w:sz w:val="20"/>
          <w:szCs w:val="20"/>
          <w:u w:val="single"/>
        </w:rPr>
        <w:t xml:space="preserve">between </w:t>
      </w:r>
      <w:r w:rsidRPr="00121373">
        <w:rPr>
          <w:rFonts w:ascii="Verdana" w:hAnsi="Verdana"/>
          <w:b/>
          <w:sz w:val="20"/>
          <w:szCs w:val="20"/>
          <w:u w:val="single"/>
        </w:rPr>
        <w:t>‘nations’, ‘ethnic groups’ and ‘communities’.</w:t>
      </w:r>
      <w:r>
        <w:rPr>
          <w:rFonts w:ascii="Verdana" w:hAnsi="Verdana"/>
          <w:b/>
          <w:sz w:val="20"/>
          <w:szCs w:val="20"/>
          <w:u w:val="single"/>
        </w:rPr>
        <w:t xml:space="preserve"> </w:t>
      </w:r>
      <w:r w:rsidRPr="00121373">
        <w:rPr>
          <w:rFonts w:ascii="Verdana" w:hAnsi="Verdana"/>
          <w:b/>
          <w:sz w:val="20"/>
          <w:szCs w:val="20"/>
          <w:u w:val="single"/>
        </w:rPr>
        <w:t>And the spectacle of these racisms, in its turn deformed by global communications, is continually feeding the stereotypes of White racism by keeping alive the old idea that three-quarters of humanity are incapable of governing themselves.</w:t>
      </w:r>
      <w:r>
        <w:rPr>
          <w:rFonts w:ascii="Verdana" w:hAnsi="Verdana"/>
          <w:b/>
          <w:sz w:val="20"/>
          <w:szCs w:val="20"/>
          <w:u w:val="single"/>
        </w:rPr>
        <w:t xml:space="preserve"> </w:t>
      </w:r>
      <w:r w:rsidRPr="00DE06A6">
        <w:rPr>
          <w:rFonts w:ascii="Times New Roman" w:hAnsi="Times New Roman" w:cs="Times New Roman"/>
          <w:sz w:val="16"/>
          <w:szCs w:val="16"/>
        </w:rPr>
        <w:t>Doubtless the background to these mimetic effects is constituted by the replacement of the old world of colonizing nations and their sphere of manoeuvre (the rest of humanity) by</w:t>
      </w:r>
      <w:r>
        <w:rPr>
          <w:rFonts w:ascii="Verdana" w:hAnsi="Verdana"/>
          <w:sz w:val="16"/>
          <w:szCs w:val="16"/>
        </w:rPr>
        <w:t xml:space="preserve"> </w:t>
      </w:r>
      <w:r w:rsidRPr="00121373">
        <w:rPr>
          <w:rFonts w:ascii="Verdana" w:hAnsi="Verdana"/>
          <w:b/>
          <w:sz w:val="20"/>
          <w:szCs w:val="20"/>
          <w:u w:val="single"/>
        </w:rPr>
        <w:t>a new world which is formally organized into equivalent nation states</w:t>
      </w:r>
      <w:r w:rsidRPr="00DE06A6">
        <w:rPr>
          <w:rFonts w:ascii="Times New Roman" w:hAnsi="Times New Roman" w:cs="Times New Roman"/>
          <w:sz w:val="16"/>
          <w:szCs w:val="16"/>
        </w:rPr>
        <w:t xml:space="preserve"> (each represented in international institutions) </w:t>
      </w:r>
      <w:r w:rsidRPr="00170105">
        <w:rPr>
          <w:rFonts w:ascii="Verdana" w:hAnsi="Verdana"/>
          <w:b/>
          <w:sz w:val="20"/>
          <w:szCs w:val="20"/>
          <w:u w:val="single"/>
        </w:rPr>
        <w:t>but traversed by the constantly shifting frontier – irreducible to the frontiers between states – between t</w:t>
      </w:r>
      <w:r>
        <w:rPr>
          <w:rFonts w:ascii="Verdana" w:hAnsi="Verdana"/>
          <w:b/>
          <w:sz w:val="20"/>
          <w:szCs w:val="20"/>
          <w:u w:val="single"/>
        </w:rPr>
        <w:t>w</w:t>
      </w:r>
      <w:r w:rsidRPr="00170105">
        <w:rPr>
          <w:rFonts w:ascii="Verdana" w:hAnsi="Verdana"/>
          <w:b/>
          <w:sz w:val="20"/>
          <w:szCs w:val="20"/>
          <w:u w:val="single"/>
        </w:rPr>
        <w:t>o humanities which seem incommensurable, namely the underdevelopment and that of overdevelopment.</w:t>
      </w:r>
      <w:r>
        <w:rPr>
          <w:rFonts w:ascii="Verdana" w:hAnsi="Verdana"/>
          <w:b/>
          <w:sz w:val="20"/>
          <w:szCs w:val="20"/>
          <w:u w:val="single"/>
        </w:rPr>
        <w:t xml:space="preserve"> </w:t>
      </w:r>
      <w:r w:rsidRPr="00170105">
        <w:rPr>
          <w:rFonts w:ascii="Verdana" w:hAnsi="Verdana"/>
          <w:b/>
          <w:sz w:val="20"/>
          <w:szCs w:val="20"/>
          <w:u w:val="single"/>
        </w:rPr>
        <w:t>In appearance, humanity has been unified by the suppression of imperial hierarchies; in fact, however, it is only today that humanity exists as such, though split into tendentially incompatible masses.</w:t>
      </w:r>
      <w:r>
        <w:rPr>
          <w:rFonts w:ascii="Verdana" w:hAnsi="Verdana"/>
          <w:b/>
          <w:sz w:val="20"/>
          <w:szCs w:val="20"/>
          <w:u w:val="single"/>
        </w:rPr>
        <w:t xml:space="preserve"> </w:t>
      </w:r>
      <w:r w:rsidRPr="00170105">
        <w:rPr>
          <w:rFonts w:ascii="Verdana" w:hAnsi="Verdana"/>
          <w:b/>
          <w:sz w:val="20"/>
          <w:szCs w:val="20"/>
          <w:u w:val="single"/>
        </w:rPr>
        <w:t>In the space of the world-economy, which has effectively become that of world politics and world ideology, the division between subhumans and super-humans is a structural but violently unstable one.</w:t>
      </w:r>
      <w:r>
        <w:rPr>
          <w:rFonts w:ascii="Times New Roman" w:hAnsi="Times New Roman" w:cs="Times New Roman"/>
          <w:sz w:val="16"/>
          <w:szCs w:val="16"/>
        </w:rPr>
        <w:t xml:space="preserve"> </w:t>
      </w:r>
      <w:r w:rsidRPr="00DE06A6">
        <w:rPr>
          <w:rFonts w:ascii="Times New Roman" w:hAnsi="Times New Roman" w:cs="Times New Roman"/>
          <w:sz w:val="16"/>
          <w:szCs w:val="16"/>
        </w:rPr>
        <w:t>Previously, the notion humanity was merely an abstraction.</w:t>
      </w:r>
      <w:r>
        <w:rPr>
          <w:rFonts w:ascii="Times New Roman" w:hAnsi="Times New Roman" w:cs="Times New Roman"/>
          <w:sz w:val="16"/>
          <w:szCs w:val="16"/>
        </w:rPr>
        <w:t xml:space="preserve"> </w:t>
      </w:r>
      <w:r w:rsidRPr="00DE06A6">
        <w:rPr>
          <w:rFonts w:ascii="Times New Roman" w:hAnsi="Times New Roman" w:cs="Times New Roman"/>
          <w:sz w:val="16"/>
          <w:szCs w:val="16"/>
        </w:rPr>
        <w:t>But, to the question ‘What is man?’ which – however aberrant its forms may appear to us – is insistently present in racist thought, there is today no response in which this split is not at work.</w:t>
      </w:r>
    </w:p>
    <w:p w:rsidR="007F0C4C" w:rsidRDefault="007F0C4C" w:rsidP="00B864BC">
      <w:pPr>
        <w:pStyle w:val="NoSpacing"/>
        <w:rPr>
          <w:rFonts w:ascii="Verdana" w:hAnsi="Verdana"/>
          <w:sz w:val="16"/>
          <w:szCs w:val="16"/>
        </w:rPr>
      </w:pPr>
    </w:p>
    <w:p w:rsidR="00B864BC" w:rsidRDefault="00B864BC" w:rsidP="00B864BC">
      <w:pPr>
        <w:pStyle w:val="NoSpacing"/>
        <w:rPr>
          <w:rFonts w:ascii="Verdana" w:hAnsi="Verdana"/>
          <w:sz w:val="16"/>
          <w:szCs w:val="16"/>
        </w:rPr>
      </w:pPr>
    </w:p>
    <w:p w:rsidR="00B864BC" w:rsidRDefault="00B864BC" w:rsidP="00B864BC">
      <w:pPr>
        <w:pStyle w:val="NoSpacing"/>
        <w:rPr>
          <w:rFonts w:ascii="Verdana" w:hAnsi="Verdana"/>
          <w:b/>
          <w:sz w:val="19"/>
          <w:szCs w:val="19"/>
        </w:rPr>
      </w:pPr>
    </w:p>
    <w:p w:rsidR="00B864BC" w:rsidRDefault="00B864BC" w:rsidP="00B864BC">
      <w:pPr>
        <w:pStyle w:val="NoSpacing"/>
        <w:rPr>
          <w:rFonts w:ascii="Verdana" w:hAnsi="Verdana"/>
          <w:sz w:val="16"/>
          <w:szCs w:val="16"/>
        </w:rPr>
      </w:pPr>
    </w:p>
    <w:p w:rsidR="007F0C4C" w:rsidRDefault="007F0C4C" w:rsidP="007F0C4C">
      <w:pPr>
        <w:pStyle w:val="NoSpacing"/>
        <w:rPr>
          <w:rFonts w:ascii="Verdana" w:hAnsi="Verdana"/>
          <w:sz w:val="16"/>
          <w:szCs w:val="16"/>
        </w:rPr>
      </w:pPr>
    </w:p>
    <w:p w:rsidR="007F0C4C" w:rsidRPr="00151B9E" w:rsidRDefault="007F0C4C" w:rsidP="00151B9E">
      <w:pPr>
        <w:pStyle w:val="Heading2"/>
      </w:pPr>
      <w:r>
        <w:t>--A2 Cap Root Cause</w:t>
      </w:r>
    </w:p>
    <w:p w:rsidR="00151B9E" w:rsidRDefault="00151B9E" w:rsidP="00151B9E">
      <w:pPr>
        <w:pStyle w:val="Heading4"/>
      </w:pPr>
      <w:r>
        <w:t>Class structure doesn’t explain racism – it is a form of political alienation inherent in class structure but class analysis presumes a single enemy which totalizes struggle and recreates violence</w:t>
      </w:r>
    </w:p>
    <w:p w:rsidR="007F0C4C" w:rsidRDefault="007F0C4C" w:rsidP="007F0C4C">
      <w:pPr>
        <w:pStyle w:val="NoSpacing"/>
        <w:rPr>
          <w:rFonts w:ascii="Verdana" w:hAnsi="Verdana"/>
          <w:b/>
          <w:sz w:val="28"/>
          <w:szCs w:val="28"/>
        </w:rPr>
      </w:pPr>
      <w:r>
        <w:rPr>
          <w:rFonts w:ascii="Verdana" w:hAnsi="Verdana"/>
          <w:b/>
          <w:sz w:val="24"/>
          <w:szCs w:val="24"/>
        </w:rPr>
        <w:t>BALIBAR</w:t>
      </w:r>
      <w:r>
        <w:rPr>
          <w:rFonts w:ascii="Verdana" w:hAnsi="Verdana"/>
          <w:b/>
          <w:sz w:val="16"/>
          <w:szCs w:val="16"/>
        </w:rPr>
        <w:t xml:space="preserve"> teaches philosophy @ the University of Paris </w:t>
      </w:r>
      <w:r>
        <w:rPr>
          <w:rFonts w:ascii="Verdana" w:hAnsi="Verdana"/>
          <w:b/>
          <w:sz w:val="28"/>
          <w:szCs w:val="28"/>
        </w:rPr>
        <w:t>2k5</w:t>
      </w:r>
    </w:p>
    <w:p w:rsidR="007F0C4C" w:rsidRDefault="007F0C4C" w:rsidP="007F0C4C">
      <w:pPr>
        <w:pStyle w:val="NoSpacing"/>
        <w:rPr>
          <w:rFonts w:ascii="Verdana" w:hAnsi="Verdana"/>
          <w:sz w:val="16"/>
          <w:szCs w:val="16"/>
        </w:rPr>
      </w:pPr>
      <w:r>
        <w:rPr>
          <w:rFonts w:ascii="Verdana" w:hAnsi="Verdana"/>
          <w:sz w:val="16"/>
          <w:szCs w:val="16"/>
        </w:rPr>
        <w:t xml:space="preserve">Etienne-; </w:t>
      </w:r>
      <w:r>
        <w:rPr>
          <w:rFonts w:ascii="Verdana" w:hAnsi="Verdana"/>
          <w:i/>
          <w:sz w:val="16"/>
          <w:szCs w:val="16"/>
        </w:rPr>
        <w:t>RACE, NATION, CLASS:  Ambiguous identities</w:t>
      </w:r>
      <w:r>
        <w:rPr>
          <w:rFonts w:ascii="Verdana" w:hAnsi="Verdana"/>
          <w:sz w:val="16"/>
          <w:szCs w:val="16"/>
        </w:rPr>
        <w:t>; published 1988 reprinted 1992,1993,1995,1996,1998,2000,2002,2005; p. 12-13.</w:t>
      </w:r>
    </w:p>
    <w:p w:rsidR="007F0C4C" w:rsidRDefault="007F0C4C" w:rsidP="007F0C4C">
      <w:pPr>
        <w:pStyle w:val="NoSpacing"/>
        <w:rPr>
          <w:rFonts w:ascii="Verdana" w:hAnsi="Verdana"/>
          <w:b/>
          <w:sz w:val="20"/>
          <w:szCs w:val="20"/>
          <w:u w:val="single"/>
        </w:rPr>
      </w:pPr>
      <w:r>
        <w:rPr>
          <w:rFonts w:ascii="Verdana" w:hAnsi="Verdana"/>
          <w:sz w:val="16"/>
          <w:szCs w:val="16"/>
        </w:rPr>
        <w:tab/>
        <w:t xml:space="preserve">Which leads us directly to our last point, summed up in the phrase ‘Displacements of Social Conflict?’.  The object of this fourth section is to return to the question raised at the beginning (that of racism or more generally of ‘community’ status and identity), referring to the determinations discussed above and preparing the ground for practical conclusions-though these are still quite some way off.  We are also concerned here to evaluate the degree to which we have moved away from some classic themes in sociology and history.  Naturally, the differences in approach and the more or less important divergences which appeared earlier remain; there is no question therefore of bringing things to a conclusion.  If I wanted to press a point, I would say that this time it is Wallerstein who is much less optimistic than I, since he sees ‘group’ consciousness as necessarily winning out over ‘class’ consciousness or at least as constituting the necessary form of its historical realization.  It is true that, at the (asymptotic) limit, the two terms come together again, in his view, in the transnationalization of inequalities and conflicts.  For my part, </w:t>
      </w:r>
      <w:r>
        <w:rPr>
          <w:rFonts w:ascii="Verdana" w:hAnsi="Verdana"/>
          <w:b/>
          <w:sz w:val="20"/>
          <w:szCs w:val="20"/>
          <w:u w:val="single"/>
        </w:rPr>
        <w:t>I do not believe that racism is the expression of class structure; rather, it is a typical form of political alienation inherent in class struggles in the field of nationalism</w:t>
      </w:r>
      <w:r>
        <w:rPr>
          <w:rFonts w:ascii="Verdana" w:hAnsi="Verdana"/>
          <w:sz w:val="16"/>
          <w:szCs w:val="16"/>
        </w:rPr>
        <w:t xml:space="preserve">, in particularly ambivalent forms (racialization of the proletariat, workerism and ‘interclass’ consensus in the present crisis).  It is true that my reasoning is based essentially on the example of the situation and history of France, where the question of the renewal of internationalist practices and ideologies today hangs uncertainly in the balance.  It is true also that, </w:t>
      </w:r>
      <w:r w:rsidRPr="00891AFE">
        <w:rPr>
          <w:rFonts w:ascii="Verdana" w:hAnsi="Verdana"/>
          <w:b/>
          <w:i/>
          <w:sz w:val="20"/>
          <w:szCs w:val="20"/>
          <w:u w:val="single"/>
        </w:rPr>
        <w:t>in practice</w:t>
      </w:r>
      <w:r w:rsidRPr="00891AFE">
        <w:rPr>
          <w:rFonts w:ascii="Verdana" w:hAnsi="Verdana"/>
          <w:b/>
          <w:sz w:val="20"/>
          <w:szCs w:val="20"/>
          <w:u w:val="single"/>
        </w:rPr>
        <w:t>, the ‘proletarian nations’ of the Third World or, more exactly, their pauperized masses, and the ‘new proletarians’ of Western Europe and elsewhere – in their diversity – have a single enemy:  institutional racism and its extensions – or anticipations – in mass politics.</w:t>
      </w:r>
      <w:r>
        <w:rPr>
          <w:rFonts w:ascii="Verdana" w:hAnsi="Verdana"/>
          <w:sz w:val="16"/>
          <w:szCs w:val="16"/>
        </w:rPr>
        <w:t xml:space="preserve">  And they have the same stumbling block to overcome:  the confusion of ethnic particularism or politico-religious universalism with ideologies that are liberatory in </w:t>
      </w:r>
      <w:r>
        <w:rPr>
          <w:rFonts w:ascii="Verdana" w:hAnsi="Verdana"/>
          <w:i/>
          <w:sz w:val="16"/>
          <w:szCs w:val="16"/>
        </w:rPr>
        <w:t>themselves.</w:t>
      </w:r>
      <w:r>
        <w:rPr>
          <w:rFonts w:ascii="Verdana" w:hAnsi="Verdana"/>
          <w:sz w:val="16"/>
          <w:szCs w:val="16"/>
        </w:rPr>
        <w:t xml:space="preserve">  This is probably the essential point, the one to which more thought should be devoted and on which more research should be carried out with those concerned, outside university circles.  </w:t>
      </w:r>
      <w:r>
        <w:rPr>
          <w:rFonts w:ascii="Verdana" w:hAnsi="Verdana"/>
          <w:b/>
          <w:sz w:val="20"/>
          <w:szCs w:val="20"/>
          <w:u w:val="single"/>
        </w:rPr>
        <w:t xml:space="preserve">Having the same enemy does not, however, imply either having the same immediate interests or the same form of consciousness or, </w:t>
      </w:r>
      <w:r>
        <w:rPr>
          <w:rFonts w:ascii="Verdana" w:hAnsi="Verdana"/>
          <w:b/>
          <w:i/>
          <w:sz w:val="20"/>
          <w:szCs w:val="20"/>
          <w:u w:val="single"/>
        </w:rPr>
        <w:t>a fortiori</w:t>
      </w:r>
      <w:r>
        <w:rPr>
          <w:rFonts w:ascii="Verdana" w:hAnsi="Verdana"/>
          <w:b/>
          <w:sz w:val="20"/>
          <w:szCs w:val="20"/>
          <w:u w:val="single"/>
        </w:rPr>
        <w:t>, a totalization of the various struggles.  Such a totalization is in fact only a tendency and there are structural obstacles in its way.  For it to prevail, favourable conjunctures will be needed – and political practices.  This is why,</w:t>
      </w:r>
      <w:r>
        <w:rPr>
          <w:rFonts w:ascii="Verdana" w:hAnsi="Verdana"/>
          <w:sz w:val="16"/>
          <w:szCs w:val="16"/>
        </w:rPr>
        <w:t xml:space="preserve">, in the course of this book, I have maintained, particularly, that </w:t>
      </w:r>
      <w:r>
        <w:rPr>
          <w:rFonts w:ascii="Verdana" w:hAnsi="Verdana"/>
          <w:b/>
          <w:sz w:val="20"/>
          <w:szCs w:val="20"/>
          <w:u w:val="single"/>
        </w:rPr>
        <w:t xml:space="preserve">the (re-)constitution on new bases </w:t>
      </w:r>
      <w:r>
        <w:rPr>
          <w:rFonts w:ascii="Verdana" w:hAnsi="Verdana"/>
          <w:sz w:val="16"/>
          <w:szCs w:val="16"/>
        </w:rPr>
        <w:t xml:space="preserve">(and in new words perhaps) </w:t>
      </w:r>
      <w:r>
        <w:rPr>
          <w:rFonts w:ascii="Verdana" w:hAnsi="Verdana"/>
          <w:b/>
          <w:sz w:val="20"/>
          <w:szCs w:val="20"/>
          <w:u w:val="single"/>
        </w:rPr>
        <w:t xml:space="preserve">of a class ideology, capable of counteracting today’s </w:t>
      </w:r>
      <w:r>
        <w:rPr>
          <w:rFonts w:ascii="Verdana" w:hAnsi="Verdana"/>
          <w:sz w:val="16"/>
          <w:szCs w:val="16"/>
        </w:rPr>
        <w:t>(and tomorrow’s)</w:t>
      </w:r>
      <w:r>
        <w:rPr>
          <w:rFonts w:ascii="Verdana" w:hAnsi="Verdana"/>
          <w:b/>
          <w:sz w:val="20"/>
          <w:szCs w:val="20"/>
          <w:u w:val="single"/>
        </w:rPr>
        <w:t xml:space="preserve"> galloping nationalism, has as a pre-condition – which already determines its content –an effective anti-racism.</w:t>
      </w:r>
    </w:p>
    <w:p w:rsidR="007F0C4C" w:rsidRPr="007F0C4C" w:rsidRDefault="007F0C4C" w:rsidP="007F0C4C"/>
    <w:p w:rsidR="000303C2" w:rsidRDefault="000303C2" w:rsidP="001B5ACD">
      <w:pPr>
        <w:pStyle w:val="Heading2"/>
      </w:pPr>
      <w:r>
        <w:t>Imperialism</w:t>
      </w:r>
    </w:p>
    <w:p w:rsidR="000303C2" w:rsidRPr="002A5E4C" w:rsidRDefault="000303C2" w:rsidP="000303C2">
      <w:pPr>
        <w:pStyle w:val="Heading4"/>
      </w:pPr>
      <w:r>
        <w:t xml:space="preserve">Imperialism is used to justify a continuation of white supremacy world-wide. </w:t>
      </w:r>
    </w:p>
    <w:p w:rsidR="000303C2" w:rsidRPr="0076177F" w:rsidRDefault="000303C2" w:rsidP="000303C2">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0303C2" w:rsidRDefault="000303C2" w:rsidP="000303C2">
      <w:pPr>
        <w:rPr>
          <w:sz w:val="16"/>
        </w:rPr>
      </w:pPr>
      <w:r w:rsidRPr="002A5E4C">
        <w:rPr>
          <w:sz w:val="16"/>
        </w:rPr>
        <w:t xml:space="preserve">International Racialized Relationships. </w:t>
      </w:r>
      <w:r w:rsidRPr="002A5E4C">
        <w:rPr>
          <w:rStyle w:val="StyleUnderline"/>
        </w:rPr>
        <w:t>Within the contemporary world system, colonizing imperialist</w:t>
      </w:r>
      <w:r w:rsidRPr="002A5E4C">
        <w:rPr>
          <w:sz w:val="16"/>
        </w:rPr>
        <w:t xml:space="preserve"> core </w:t>
      </w:r>
      <w:r w:rsidRPr="002A5E4C">
        <w:rPr>
          <w:rStyle w:val="StyleUnderline"/>
        </w:rPr>
        <w:t>Western nations racialize</w:t>
      </w:r>
      <w:r w:rsidRPr="002A5E4C">
        <w:rPr>
          <w:sz w:val="16"/>
        </w:rPr>
        <w:t xml:space="preserve">d </w:t>
      </w:r>
      <w:r w:rsidRPr="002A5E4C">
        <w:rPr>
          <w:rStyle w:val="StyleUnderline"/>
        </w:rPr>
        <w:t>groups</w:t>
      </w:r>
      <w:r w:rsidRPr="002A5E4C">
        <w:rPr>
          <w:sz w:val="16"/>
        </w:rPr>
        <w:t xml:space="preserve"> in peripheral nations, </w:t>
      </w:r>
      <w:r w:rsidRPr="002A5E4C">
        <w:rPr>
          <w:rStyle w:val="StyleUnderline"/>
        </w:rPr>
        <w:t>including those in the global south (Africa, South and Central America), Asia, and the Middle East by exploiting and consuming their natural and human resources (i.e. their labor)</w:t>
      </w:r>
      <w:r w:rsidRPr="002A5E4C">
        <w:rPr>
          <w:sz w:val="16"/>
        </w:rPr>
        <w:t>. The global racialization of Muslims post-September 11, 2001 (</w:t>
      </w:r>
      <w:hyperlink r:id="rId315" w:anchor="b48" w:tooltip="Link to bibliographic citation" w:history="1">
        <w:r w:rsidRPr="002A5E4C">
          <w:rPr>
            <w:rStyle w:val="Hyperlink"/>
            <w:sz w:val="16"/>
          </w:rPr>
          <w:t>Dunn et al. 2007</w:t>
        </w:r>
      </w:hyperlink>
      <w:r w:rsidRPr="002A5E4C">
        <w:rPr>
          <w:sz w:val="16"/>
        </w:rPr>
        <w:t xml:space="preserve">; </w:t>
      </w:r>
      <w:hyperlink r:id="rId316" w:anchor="b90" w:tooltip="Link to bibliographic citation" w:history="1">
        <w:r w:rsidRPr="002A5E4C">
          <w:rPr>
            <w:rStyle w:val="Hyperlink"/>
            <w:sz w:val="16"/>
          </w:rPr>
          <w:t>Grosfoguel and Mielants 2006</w:t>
        </w:r>
      </w:hyperlink>
      <w:r w:rsidRPr="002A5E4C">
        <w:rPr>
          <w:sz w:val="16"/>
        </w:rPr>
        <w:t xml:space="preserve">; </w:t>
      </w:r>
      <w:hyperlink r:id="rId317" w:anchor="b151" w:tooltip="Link to bibliographic citation" w:history="1">
        <w:r w:rsidRPr="002A5E4C">
          <w:rPr>
            <w:rStyle w:val="Hyperlink"/>
            <w:sz w:val="16"/>
          </w:rPr>
          <w:t>Modood 2005</w:t>
        </w:r>
      </w:hyperlink>
      <w:r w:rsidRPr="002A5E4C">
        <w:rPr>
          <w:sz w:val="16"/>
        </w:rPr>
        <w:t xml:space="preserve">), has manifest in ways strikingly similar to anti-Semitism historically. </w:t>
      </w:r>
      <w:r w:rsidRPr="002A5E4C">
        <w:rPr>
          <w:rStyle w:val="StyleUnderline"/>
        </w:rPr>
        <w:t>Global sanctions by international organizations perpetuate poverty and inequality for those in the global South</w:t>
      </w:r>
      <w:r w:rsidRPr="002A5E4C">
        <w:rPr>
          <w:sz w:val="16"/>
        </w:rPr>
        <w:t xml:space="preserve"> (</w:t>
      </w:r>
      <w:hyperlink r:id="rId318" w:anchor="b148" w:tooltip="Link to bibliographic citation" w:history="1">
        <w:r w:rsidRPr="002A5E4C">
          <w:rPr>
            <w:rStyle w:val="Hyperlink"/>
            <w:sz w:val="16"/>
          </w:rPr>
          <w:t>Minear 1998</w:t>
        </w:r>
      </w:hyperlink>
      <w:r w:rsidRPr="002A5E4C">
        <w:rPr>
          <w:sz w:val="16"/>
        </w:rPr>
        <w:t xml:space="preserve">) </w:t>
      </w:r>
      <w:r w:rsidRPr="002A5E4C">
        <w:rPr>
          <w:rStyle w:val="StyleUnderline"/>
        </w:rPr>
        <w:t xml:space="preserve">and discourses that result in richer nations’ (both the nation at-large and people in it) unwillingness to help those in poverty in non-European nations </w:t>
      </w:r>
      <w:r w:rsidRPr="002A5E4C">
        <w:rPr>
          <w:sz w:val="16"/>
        </w:rPr>
        <w:t>(</w:t>
      </w:r>
      <w:hyperlink r:id="rId319" w:anchor="b98" w:tooltip="Link to bibliographic citation" w:history="1">
        <w:r w:rsidRPr="002A5E4C">
          <w:rPr>
            <w:rStyle w:val="Hyperlink"/>
            <w:sz w:val="16"/>
          </w:rPr>
          <w:t>Harrison 2008</w:t>
        </w:r>
      </w:hyperlink>
      <w:r w:rsidRPr="002A5E4C">
        <w:rPr>
          <w:sz w:val="16"/>
        </w:rPr>
        <w:t xml:space="preserve">; </w:t>
      </w:r>
      <w:hyperlink r:id="rId320" w:anchor="b308" w:tooltip="Link to bibliographic citation" w:history="1">
        <w:r w:rsidRPr="002A5E4C">
          <w:rPr>
            <w:rStyle w:val="Hyperlink"/>
            <w:sz w:val="16"/>
          </w:rPr>
          <w:t>Ignatieff 1999</w:t>
        </w:r>
      </w:hyperlink>
      <w:r w:rsidRPr="002A5E4C">
        <w:rPr>
          <w:sz w:val="16"/>
        </w:rPr>
        <w:t xml:space="preserve">). </w:t>
      </w:r>
      <w:r w:rsidRPr="002A5E4C">
        <w:rPr>
          <w:rStyle w:val="StyleUnderline"/>
        </w:rPr>
        <w:t>Therefore, scholars might examine a nation’s current position in the world system relative to exploitation, enslavement, genocide of racialized others, whether this history is acknowledged and/or its victims have been compensated, whether they continue to generate benefits for dominant groups and nations, and/or whether these nations are subject to invasion or resource appropriation or control by other nations</w:t>
      </w:r>
      <w:r w:rsidRPr="002A5E4C">
        <w:rPr>
          <w:sz w:val="16"/>
        </w:rPr>
        <w:t xml:space="preserve"> (</w:t>
      </w:r>
      <w:hyperlink r:id="rId321" w:anchor="b12" w:tooltip="Link to bibliographic citation" w:history="1">
        <w:r w:rsidRPr="002A5E4C">
          <w:rPr>
            <w:rStyle w:val="Hyperlink"/>
            <w:sz w:val="16"/>
          </w:rPr>
          <w:t>Bhattacharyya et al. 2002</w:t>
        </w:r>
      </w:hyperlink>
      <w:r w:rsidRPr="002A5E4C">
        <w:rPr>
          <w:sz w:val="16"/>
        </w:rPr>
        <w:t xml:space="preserve">). Examining global race relations from a micro-perspective, yet accounting for racial hierarchies in the US and Korea, </w:t>
      </w:r>
      <w:hyperlink r:id="rId322" w:anchor="b121" w:tooltip="Link to bibliographic citation" w:history="1">
        <w:r w:rsidRPr="002A5E4C">
          <w:rPr>
            <w:rStyle w:val="Hyperlink"/>
            <w:sz w:val="16"/>
          </w:rPr>
          <w:t>Kim’s (2008)</w:t>
        </w:r>
      </w:hyperlink>
      <w:r w:rsidRPr="002A5E4C">
        <w:rPr>
          <w:sz w:val="16"/>
        </w:rPr>
        <w:t xml:space="preserve"> study of identity construction from immigrants’ perspectives, is exemplary. </w:t>
      </w:r>
    </w:p>
    <w:p w:rsidR="00714336" w:rsidRDefault="00714336" w:rsidP="000303C2">
      <w:pPr>
        <w:rPr>
          <w:sz w:val="16"/>
        </w:rPr>
      </w:pPr>
    </w:p>
    <w:p w:rsidR="00714336" w:rsidRDefault="00714336" w:rsidP="00714336">
      <w:pPr>
        <w:pStyle w:val="Heading4"/>
      </w:pPr>
      <w:r>
        <w:t xml:space="preserve">Imperialism, through neoconservatism, continues to obfuscate the pervasive power of white supremacy, </w:t>
      </w:r>
    </w:p>
    <w:p w:rsidR="00714336" w:rsidRDefault="00714336" w:rsidP="00714336">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323" w:history="1">
        <w:r w:rsidRPr="003F0512">
          <w:rPr>
            <w:rStyle w:val="Hyperlink"/>
            <w:sz w:val="18"/>
          </w:rPr>
          <w:t>https://escholarship.org/uc/item/4p9698d9</w:t>
        </w:r>
      </w:hyperlink>
      <w:r w:rsidRPr="00E47D9A">
        <w:rPr>
          <w:sz w:val="18"/>
        </w:rPr>
        <w:t>)</w:t>
      </w:r>
    </w:p>
    <w:p w:rsidR="00714336" w:rsidRPr="00EF4167" w:rsidRDefault="00714336" w:rsidP="00714336">
      <w:pPr>
        <w:rPr>
          <w:sz w:val="16"/>
        </w:rPr>
      </w:pPr>
      <w:r w:rsidRPr="00EF4167">
        <w:rPr>
          <w:sz w:val="16"/>
        </w:rPr>
        <w:t xml:space="preserve">The Trajectory of Empire, Race, and Neoconservatism: </w:t>
      </w:r>
      <w:r w:rsidRPr="00113AEA">
        <w:rPr>
          <w:rStyle w:val="StyleUnderline"/>
        </w:rPr>
        <w:t>Empire has been a racial matter since the rise of Europe and the founding of the "modern worldsystem." It involves subduing “others,” tutoring them in the “higher values” of advanced “civilization,” and also squeezing their resources and/or labor out of them</w:t>
      </w:r>
      <w:r w:rsidRPr="00EF4167">
        <w:rPr>
          <w:sz w:val="16"/>
        </w:rPr>
        <w:t xml:space="preserve">. </w:t>
      </w:r>
      <w:r w:rsidRPr="00113AEA">
        <w:rPr>
          <w:rStyle w:val="StyleUnderline"/>
        </w:rPr>
        <w:t xml:space="preserve">Though often justified by free-market ideology, this process is basically coercive; </w:t>
      </w:r>
      <w:r w:rsidRPr="00EF4167">
        <w:rPr>
          <w:sz w:val="16"/>
        </w:rPr>
        <w:t xml:space="preserve">indeed some </w:t>
      </w:r>
      <w:r w:rsidRPr="00113AEA">
        <w:rPr>
          <w:rStyle w:val="StyleUnderline"/>
        </w:rPr>
        <w:t>political economic and economic history approaches reject the idea that the extraction of mass labor and the drive for natural resources at the periphery are fundamentally market-based processes at all.</w:t>
      </w:r>
      <w:r w:rsidRPr="00EF4167">
        <w:rPr>
          <w:sz w:val="16"/>
        </w:rPr>
        <w:t xml:space="preserve"> </w:t>
      </w:r>
      <w:r w:rsidRPr="00113AEA">
        <w:rPr>
          <w:rStyle w:val="StyleUnderline"/>
        </w:rPr>
        <w:t>This dimension of imperial activity</w:t>
      </w:r>
      <w:r w:rsidRPr="00EF4167">
        <w:rPr>
          <w:sz w:val="16"/>
        </w:rPr>
        <w:t xml:space="preserve"> -- “extra-economic coercion” (Brenner 1993; Polanyi 2001[1944]; Laclau 1977; Mamdani 1996; Mann 1988) -- </w:t>
      </w:r>
      <w:r w:rsidRPr="00113AEA">
        <w:rPr>
          <w:rStyle w:val="StyleUnderline"/>
        </w:rPr>
        <w:t>is regaining</w:t>
      </w:r>
      <w:r w:rsidRPr="00EF4167">
        <w:rPr>
          <w:sz w:val="16"/>
        </w:rPr>
        <w:t xml:space="preserve"> its </w:t>
      </w:r>
      <w:r w:rsidRPr="00113AEA">
        <w:rPr>
          <w:rStyle w:val="StyleUnderline"/>
        </w:rPr>
        <w:t>centrality in the supposedly postcolonial, but</w:t>
      </w:r>
      <w:r w:rsidRPr="00EF4167">
        <w:rPr>
          <w:sz w:val="16"/>
        </w:rPr>
        <w:t xml:space="preserve"> perhaps </w:t>
      </w:r>
      <w:r w:rsidRPr="00113AEA">
        <w:rPr>
          <w:rStyle w:val="StyleUnderline"/>
        </w:rPr>
        <w:t>re-imperializing</w:t>
      </w:r>
      <w:r w:rsidRPr="00EF4167">
        <w:rPr>
          <w:sz w:val="16"/>
        </w:rPr>
        <w:t xml:space="preserve">,8 21stcentury </w:t>
      </w:r>
      <w:r w:rsidRPr="00113AEA">
        <w:rPr>
          <w:rStyle w:val="StyleUnderline"/>
        </w:rPr>
        <w:t>world</w:t>
      </w:r>
      <w:r w:rsidRPr="00EF4167">
        <w:rPr>
          <w:sz w:val="16"/>
        </w:rPr>
        <w:t xml:space="preserve">. The divestment of the old European empires took place in the decades after WWII, sometimes peacefully and sometimes as a result of bloody conflict. </w:t>
      </w:r>
      <w:r w:rsidRPr="00113AEA">
        <w:rPr>
          <w:rStyle w:val="StyleUnderline"/>
        </w:rPr>
        <w:t>The transition to a postcolonial world was accompanied by a rhetoric of antiracism, democracy, and self-determination</w:t>
      </w:r>
      <w:r w:rsidRPr="00EF4167">
        <w:rPr>
          <w:sz w:val="16"/>
        </w:rPr>
        <w:t xml:space="preserve"> that had roots not only in revolutionary movements but also in Wilsonian principles (Singh 1998). </w:t>
      </w:r>
      <w:r w:rsidRPr="00113AEA">
        <w:rPr>
          <w:rStyle w:val="StyleUnderline"/>
        </w:rPr>
        <w:t xml:space="preserve">The global dismantling of European empire was paralleled by a fierce battle within the US. </w:t>
      </w:r>
      <w:r w:rsidRPr="00EF4167">
        <w:rPr>
          <w:sz w:val="16"/>
        </w:rPr>
        <w:t xml:space="preserve">The connections between civil rights and racial freedom movements, on the one hand, and anticolonial ones on the other, have been extensively studied. But </w:t>
      </w:r>
      <w:r w:rsidRPr="00113AEA">
        <w:rPr>
          <w:rStyle w:val="StyleUnderline"/>
        </w:rPr>
        <w:t>the US</w:t>
      </w:r>
      <w:r w:rsidRPr="00EF4167">
        <w:rPr>
          <w:sz w:val="16"/>
        </w:rPr>
        <w:t xml:space="preserve">, as the leading global power, also </w:t>
      </w:r>
      <w:r w:rsidRPr="00113AEA">
        <w:rPr>
          <w:rStyle w:val="StyleUnderline"/>
        </w:rPr>
        <w:t>defended the European empires during the decades after WWII, notably in Southeast Asia</w:t>
      </w:r>
      <w:r w:rsidRPr="00EF4167">
        <w:rPr>
          <w:sz w:val="16"/>
        </w:rPr>
        <w:t xml:space="preserve"> but elsewhere as well. </w:t>
      </w:r>
      <w:r w:rsidRPr="00113AEA">
        <w:rPr>
          <w:rStyle w:val="StyleUnderline"/>
        </w:rPr>
        <w:t xml:space="preserve">Only after the end of the Vietnam war did that practice come largely to a halt. This was roughly the same moment that the civil rights movement was being incorporated and institutionalized, a process that was shaped by neoconservatism. That viewpoint took shape </w:t>
      </w:r>
      <w:r w:rsidRPr="00EF4167">
        <w:rPr>
          <w:sz w:val="16"/>
        </w:rPr>
        <w:t xml:space="preserve">in the 1970s </w:t>
      </w:r>
      <w:r w:rsidRPr="00113AEA">
        <w:rPr>
          <w:rStyle w:val="StyleUnderline"/>
        </w:rPr>
        <w:t>as a</w:t>
      </w:r>
      <w:r w:rsidRPr="00EF4167">
        <w:rPr>
          <w:sz w:val="16"/>
        </w:rPr>
        <w:t xml:space="preserve"> disillusioned </w:t>
      </w:r>
      <w:r w:rsidRPr="00113AEA">
        <w:rPr>
          <w:rStyle w:val="StyleUnderline"/>
        </w:rPr>
        <w:t>domestic racial liberalism that deplored segregation and redistribution of resources along racial lines in</w:t>
      </w:r>
      <w:r w:rsidRPr="00EF4167">
        <w:rPr>
          <w:sz w:val="16"/>
        </w:rPr>
        <w:t xml:space="preserve"> approximately </w:t>
      </w:r>
      <w:r w:rsidRPr="00113AEA">
        <w:rPr>
          <w:rStyle w:val="StyleUnderline"/>
        </w:rPr>
        <w:t>equal measure</w:t>
      </w:r>
      <w:r w:rsidRPr="00EF4167">
        <w:rPr>
          <w:sz w:val="16"/>
        </w:rPr>
        <w:t xml:space="preserve">. Originally formulated as a set of social scientific and policy-oriented principles, </w:t>
      </w:r>
      <w:r w:rsidRPr="00113AEA">
        <w:rPr>
          <w:rStyle w:val="StyleUnderline"/>
        </w:rPr>
        <w:t>neoconservatism developed into a grass-roots racial ideology ("reverse discrimination" etc.). Later still it developed an imperial cast, avowing US empire</w:t>
      </w:r>
      <w:r w:rsidRPr="00EF4167">
        <w:rPr>
          <w:sz w:val="16"/>
        </w:rPr>
        <w:t xml:space="preserve"> for the first time since the turn of the 20th century (Kaplan 2001; Kagan 2003; Ferguson 2004). In its advocacy of US intervention in Iraq, </w:t>
      </w:r>
      <w:r w:rsidRPr="00AD6852">
        <w:rPr>
          <w:rStyle w:val="StyleUnderline"/>
        </w:rPr>
        <w:t>neoconservatism drew both on the civil rights legacy and on the older imperial presuppositions</w:t>
      </w:r>
      <w:r w:rsidRPr="00EF4167">
        <w:rPr>
          <w:sz w:val="16"/>
        </w:rPr>
        <w:t xml:space="preserve">: of tutelage, uplift, religious messianism, etc. </w:t>
      </w:r>
      <w:r w:rsidRPr="00AD6852">
        <w:rPr>
          <w:rStyle w:val="StyleUnderline"/>
        </w:rPr>
        <w:t>These "others" have waited too long for liberation; the US has an obligation to help them understand the ways of democracy and freedom; we must, in short, promote our "way of life" and "enlighten" our subjects abroad. Empire tends to have a racial subtext</w:t>
      </w:r>
      <w:r w:rsidRPr="00EF4167">
        <w:rPr>
          <w:sz w:val="16"/>
        </w:rPr>
        <w:t xml:space="preserve">. </w:t>
      </w:r>
    </w:p>
    <w:p w:rsidR="00A14BC9" w:rsidRPr="000B0A88" w:rsidRDefault="00A14BC9" w:rsidP="00A14BC9">
      <w:pPr>
        <w:pStyle w:val="Heading4"/>
      </w:pPr>
      <w:r>
        <w:t xml:space="preserve">The US is an imperialist empire built on the exclusion of bodies – answers cap. </w:t>
      </w:r>
    </w:p>
    <w:p w:rsidR="00A14BC9" w:rsidRPr="000B0A88" w:rsidRDefault="00A14BC9" w:rsidP="00A14BC9">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w:t>
      </w:r>
      <w:r>
        <w:t xml:space="preserve"> </w:t>
      </w:r>
      <w:r w:rsidRPr="000B0A88">
        <w:t>pp.69-71</w:t>
      </w:r>
      <w:r>
        <w:t>)</w:t>
      </w:r>
    </w:p>
    <w:p w:rsidR="00A14BC9" w:rsidRPr="00A86C7C" w:rsidRDefault="00A14BC9" w:rsidP="00A14BC9">
      <w:pPr>
        <w:tabs>
          <w:tab w:val="left" w:pos="1215"/>
        </w:tabs>
        <w:rPr>
          <w:sz w:val="16"/>
        </w:rPr>
      </w:pPr>
      <w:r w:rsidRPr="001D67DB">
        <w:rPr>
          <w:rStyle w:val="StyleUnderline"/>
        </w:rPr>
        <w:t>The United States was born as a child of the European colonial enterprise</w:t>
      </w:r>
      <w:r w:rsidRPr="00A86C7C">
        <w:rPr>
          <w:sz w:val="16"/>
        </w:rPr>
        <w:t xml:space="preserve">, one of those hundreds of global sites that Europeans “discovered” in the seventeenth and eighteenth centuries, and claimed ownership of the people, the land, and the resources. As with all the colonial enterprises of the time, the colonialists carried their primary assumptions and worldviews from the old land to the new, including the newly developing concept of race. </w:t>
      </w:r>
      <w:r w:rsidRPr="001D67DB">
        <w:rPr>
          <w:rStyle w:val="StyleUnderline"/>
        </w:rPr>
        <w:t>When the earliest settlers came to North America and began to create colonies, they brought with them a racial hierarchy, with all its rationalizations and justifications. And at the top of the racial hierarchy was a deep belief in European/Caucasoid superiority</w:t>
      </w:r>
      <w:r w:rsidRPr="00A86C7C">
        <w:rPr>
          <w:sz w:val="16"/>
        </w:rPr>
        <w:t xml:space="preserve">. In one sense, therefore, it is important to emphasize that the race-based structure of the United States was not invented here, but is a product imported from Europe. </w:t>
      </w:r>
      <w:r w:rsidRPr="00C121FC">
        <w:rPr>
          <w:rStyle w:val="StyleUnderline"/>
        </w:rPr>
        <w:t>But</w:t>
      </w:r>
      <w:r w:rsidRPr="00A86C7C">
        <w:rPr>
          <w:sz w:val="16"/>
        </w:rPr>
        <w:t xml:space="preserve"> in another, far greater sense, ra</w:t>
      </w:r>
      <w:r w:rsidRPr="00C121FC">
        <w:rPr>
          <w:rStyle w:val="StyleUnderline"/>
        </w:rPr>
        <w:t>ce is not a European import, but an American invention</w:t>
      </w:r>
      <w:r w:rsidRPr="00A86C7C">
        <w:rPr>
          <w:sz w:val="16"/>
        </w:rPr>
        <w:t xml:space="preserve">. Race may not have been born here, but it came as an immigrant child, was adopted while still in swaddling clothes, and raised from childhood as an American citizen. </w:t>
      </w:r>
      <w:r w:rsidRPr="00C121FC">
        <w:rPr>
          <w:rStyle w:val="StyleUnderline"/>
        </w:rPr>
        <w:t>It was in the context of the American colonial experience that race and racism were developed into the</w:t>
      </w:r>
      <w:r w:rsidRPr="00A86C7C">
        <w:rPr>
          <w:sz w:val="16"/>
        </w:rPr>
        <w:t xml:space="preserve"> uniquely American </w:t>
      </w:r>
      <w:r w:rsidRPr="00C121FC">
        <w:rPr>
          <w:rStyle w:val="StyleUnderline"/>
        </w:rPr>
        <w:t>understanding we now have</w:t>
      </w:r>
      <w:r w:rsidRPr="00A86C7C">
        <w:rPr>
          <w:sz w:val="16"/>
        </w:rPr>
        <w:t xml:space="preserve">. </w:t>
      </w:r>
      <w:r w:rsidRPr="00C121FC">
        <w:rPr>
          <w:rStyle w:val="StyleUnderline"/>
        </w:rPr>
        <w:t>Moreover, this “made in America” product was to be then later exported worldwid</w:t>
      </w:r>
      <w:r w:rsidRPr="00A86C7C">
        <w:rPr>
          <w:sz w:val="16"/>
        </w:rPr>
        <w:t xml:space="preserve">e with earth-shaping and earth-shaking implications and consequences.   From the beginning, the American colonies were designed in every aspect as race-based societies, with all power and privilege belonging to European people, who would soon thereafter be legally denoted as “white.” </w:t>
      </w:r>
      <w:r w:rsidRPr="00C121FC">
        <w:rPr>
          <w:rStyle w:val="StyleUnderline"/>
        </w:rPr>
        <w:t>The ideology of race evolved one step at a time, just one step ahead of the need to defend the rights and privileges of white people and to deny the rights and privileges of all others</w:t>
      </w:r>
      <w:r w:rsidRPr="00A86C7C">
        <w:rPr>
          <w:sz w:val="16"/>
        </w:rPr>
        <w:t xml:space="preserve">. A century and a half later, </w:t>
      </w:r>
      <w:r w:rsidRPr="00C121FC">
        <w:rPr>
          <w:rStyle w:val="StyleUnderline"/>
        </w:rPr>
        <w:t>when the colonies became the United States of America, this same concept of race was nationalized and constitutionalized</w:t>
      </w:r>
      <w:r w:rsidRPr="00A86C7C">
        <w:rPr>
          <w:sz w:val="16"/>
        </w:rPr>
        <w:t xml:space="preserve">. Of course, race was not the only oppressive social classification in the colonies. There were other dominating and repressive categories in this new society, transplanted and enhanced from the old. A rigid class system and male authoritarianism were also automatically assumed and institutionalized. In addition, a religious hierarchy was clearly established that resulted in various expressions of Christianity being placed in the top positions, and non-Christians, particularly Jews, at the very bottom. But </w:t>
      </w:r>
      <w:r w:rsidRPr="00C121FC">
        <w:rPr>
          <w:rStyle w:val="StyleUnderline"/>
        </w:rPr>
        <w:t>the first qualifications for the elite and ruling class was white skin, and while there was a powerful white hierarchy of men with money at the top, the vast majority of other white people-both men and women-who did not find themselves on top identified with and maintained their loyalty to the white ruling elite.</w:t>
      </w:r>
      <w:r w:rsidRPr="00A86C7C">
        <w:rPr>
          <w:sz w:val="16"/>
        </w:rPr>
        <w:t xml:space="preserve">   </w:t>
      </w:r>
    </w:p>
    <w:p w:rsidR="00714336" w:rsidRPr="002A5E4C" w:rsidRDefault="00714336" w:rsidP="000303C2">
      <w:pPr>
        <w:rPr>
          <w:sz w:val="16"/>
        </w:rPr>
      </w:pPr>
    </w:p>
    <w:p w:rsidR="000303C2" w:rsidRPr="000303C2" w:rsidRDefault="000303C2" w:rsidP="000303C2">
      <w:r>
        <w:t xml:space="preserve"> </w:t>
      </w:r>
    </w:p>
    <w:p w:rsidR="00714336" w:rsidRDefault="00714336" w:rsidP="001B5ACD">
      <w:pPr>
        <w:pStyle w:val="Heading2"/>
      </w:pPr>
      <w:r>
        <w:t>White Supremacy</w:t>
      </w:r>
    </w:p>
    <w:p w:rsidR="00714336" w:rsidRDefault="00714336" w:rsidP="00714336">
      <w:pPr>
        <w:pStyle w:val="Heading4"/>
      </w:pPr>
      <w:r>
        <w:t xml:space="preserve">White supremacy has exported colorblindness globally, while ignoring the contradictions between rhetoric and practice. </w:t>
      </w:r>
    </w:p>
    <w:p w:rsidR="00714336" w:rsidRDefault="00714336" w:rsidP="00714336">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324" w:history="1">
        <w:r w:rsidRPr="003F0512">
          <w:rPr>
            <w:rStyle w:val="Hyperlink"/>
            <w:sz w:val="18"/>
          </w:rPr>
          <w:t>https://escholarship.org/uc/item/4p9698d9</w:t>
        </w:r>
      </w:hyperlink>
      <w:r w:rsidRPr="00E47D9A">
        <w:rPr>
          <w:sz w:val="18"/>
        </w:rPr>
        <w:t>)</w:t>
      </w:r>
    </w:p>
    <w:p w:rsidR="00714336" w:rsidRPr="00EF4167" w:rsidRDefault="00714336" w:rsidP="00714336">
      <w:pPr>
        <w:rPr>
          <w:sz w:val="14"/>
        </w:rPr>
      </w:pPr>
      <w:r w:rsidRPr="00EF4167">
        <w:rPr>
          <w:sz w:val="14"/>
        </w:rPr>
        <w:t xml:space="preserve">In university classrooms in the US today many of our students (especially but not only </w:t>
      </w:r>
      <w:r w:rsidRPr="00E84A30">
        <w:rPr>
          <w:rStyle w:val="StyleUnderline"/>
        </w:rPr>
        <w:t>white s</w:t>
      </w:r>
      <w:r w:rsidRPr="00AD6852">
        <w:rPr>
          <w:rStyle w:val="StyleUnderline"/>
        </w:rPr>
        <w:t>tudents</w:t>
      </w:r>
      <w:r w:rsidRPr="00EF4167">
        <w:rPr>
          <w:sz w:val="14"/>
        </w:rPr>
        <w:t xml:space="preserve">) </w:t>
      </w:r>
      <w:r w:rsidRPr="00AD6852">
        <w:rPr>
          <w:rStyle w:val="StyleUnderline"/>
        </w:rPr>
        <w:t>tell us that they "don't notice race," and that they "treat everyone as an individual."</w:t>
      </w:r>
      <w:r w:rsidRPr="00EF4167">
        <w:rPr>
          <w:sz w:val="14"/>
        </w:rPr>
        <w:t xml:space="preserve"> </w:t>
      </w:r>
      <w:r w:rsidRPr="00AD6852">
        <w:rPr>
          <w:rStyle w:val="StyleUnderline"/>
        </w:rPr>
        <w:t>Their rejection of racism is no doubt genuine in its adoption of "colorblindness" or nonracialism; but it also tends to ratify the existing inequalities and injustices that descend from</w:t>
      </w:r>
      <w:r w:rsidRPr="00EF4167">
        <w:rPr>
          <w:sz w:val="14"/>
        </w:rPr>
        <w:t xml:space="preserve"> the "bad old days" of </w:t>
      </w:r>
      <w:r w:rsidRPr="00AD6852">
        <w:rPr>
          <w:rStyle w:val="StyleUnderline"/>
        </w:rPr>
        <w:t>segregation</w:t>
      </w:r>
      <w:r w:rsidRPr="00EF4167">
        <w:rPr>
          <w:sz w:val="14"/>
        </w:rPr>
        <w:t xml:space="preserve">. </w:t>
      </w:r>
      <w:r w:rsidRPr="00AD6852">
        <w:rPr>
          <w:rStyle w:val="StyleUnderline"/>
        </w:rPr>
        <w:t>These positions reflect the dominant racial ideology in the US -- neo-conservatism -- a view that seems more concerned with "reverse discrimination" than with unchanged black and Latino poverty rates, infant mortality, or heightening, not declining, racial stratification</w:t>
      </w:r>
      <w:r w:rsidRPr="00EF4167">
        <w:rPr>
          <w:sz w:val="14"/>
        </w:rPr>
        <w:t xml:space="preserve"> (Oliver and Shapiro 1995). Thus </w:t>
      </w:r>
      <w:r w:rsidRPr="00AD6852">
        <w:rPr>
          <w:rStyle w:val="StyleUnderline"/>
        </w:rPr>
        <w:t>domestic neo-conservatism both undermines an older, more familiar racial mindset and reinvokes it</w:t>
      </w:r>
      <w:r w:rsidRPr="00EF4167">
        <w:rPr>
          <w:sz w:val="14"/>
        </w:rPr>
        <w:t xml:space="preserve">. In respect to Iraq and the "war on terror," </w:t>
      </w:r>
      <w:r w:rsidRPr="00AD6852">
        <w:rPr>
          <w:rStyle w:val="StyleUnderline"/>
        </w:rPr>
        <w:t>US foreign policy operates in parallel fashion</w:t>
      </w:r>
      <w:r w:rsidRPr="00EF4167">
        <w:rPr>
          <w:sz w:val="14"/>
        </w:rPr>
        <w:t>, once again reflecting the contradictions of neo-conservatism. "Welcome to Injun country," Robert Kaplan (2005) quotes US officers telling him in Iraq. Leading US foreign policy intellectuals have spilled a great deal of ink on the theme of "getting used to the American empire." An effort is made to distinguish the US approach to "projecting power" from that of the British or French a century ago. Unlike our predecessors, we bring democracy and freedom. But is the US (and its allies the British) not committed to its "great game" in the Middle East every bit as much as were the British a century ago (Meyer and Brysac 1999)? In short -- to lapse into Bourdieu-ese for just a moment --</w:t>
      </w:r>
      <w:r w:rsidRPr="00AD6852">
        <w:rPr>
          <w:rStyle w:val="StyleUnderline"/>
        </w:rPr>
        <w:t>neo-conservatism today combines</w:t>
      </w:r>
      <w:r w:rsidRPr="00EF4167">
        <w:rPr>
          <w:sz w:val="14"/>
        </w:rPr>
        <w:t xml:space="preserve"> a habitus of </w:t>
      </w:r>
      <w:r w:rsidRPr="00AD6852">
        <w:rPr>
          <w:rStyle w:val="StyleUnderline"/>
        </w:rPr>
        <w:t>domination over the racialized other with</w:t>
      </w:r>
      <w:r w:rsidRPr="00EF4167">
        <w:rPr>
          <w:sz w:val="14"/>
        </w:rPr>
        <w:t xml:space="preserve"> a doxa of </w:t>
      </w:r>
      <w:r w:rsidRPr="00AD6852">
        <w:rPr>
          <w:rStyle w:val="StyleUnderline"/>
        </w:rPr>
        <w:t>incorporation and respect for those who are no longer formally recognized as other at all</w:t>
      </w:r>
      <w:r w:rsidRPr="00EF4167">
        <w:rPr>
          <w:sz w:val="14"/>
        </w:rPr>
        <w:t xml:space="preserve">.9 And from the standpoint of those others -- who are in practice still 16 racially identified -- there is a combination of responses as well: as we have already noted, not only a new resilience, but also a continuing vulnerability. It is the height of perversity that </w:t>
      </w:r>
      <w:r w:rsidRPr="00AD6852">
        <w:rPr>
          <w:rStyle w:val="StyleUnderline"/>
        </w:rPr>
        <w:t>the civil rights legacy has been harnessed to the cause of global domination and "pre-emptive' war</w:t>
      </w:r>
      <w:r w:rsidRPr="00EF4167">
        <w:rPr>
          <w:sz w:val="14"/>
        </w:rPr>
        <w:t xml:space="preserve">, but the fact remains that some of its key tropes have been preserved by the neocons who once represented its "moderate" wing.10 TOWARD THE RACIAL FUTURE These contradictions are indications of the uncertainties of the current moment in racial politics. The necessarily brief review presented here suggests that a new racial hegemony has by no means been secured. There are fundamental instabilities in the ideologies of colorblindness, racial "differentialism," and "nonracialism." Racial biologism is prospering; is it still a "backdoor to eugenics" (Duster 2003 [1990])? Race/gender/class "intersectionality" denotes the instability in practice -- both at "micro-social" and at "macro-social" levels -- not only of race and racism, but also of other axes of oppression. </w:t>
      </w:r>
      <w:r w:rsidRPr="00544FEC">
        <w:rPr>
          <w:rStyle w:val="StyleUnderline"/>
        </w:rPr>
        <w:t>The link between racism and empire</w:t>
      </w:r>
      <w:r w:rsidRPr="00EF4167">
        <w:rPr>
          <w:sz w:val="14"/>
        </w:rPr>
        <w:t xml:space="preserve"> was wrongly considered terminated; instead it h</w:t>
      </w:r>
      <w:r w:rsidRPr="00544FEC">
        <w:rPr>
          <w:rStyle w:val="StyleUnderline"/>
        </w:rPr>
        <w:t>as been reinvented, principally through US neoconservatism</w:t>
      </w:r>
      <w:r w:rsidRPr="00EF4167">
        <w:rPr>
          <w:sz w:val="14"/>
        </w:rPr>
        <w:t xml:space="preserve">. In fact </w:t>
      </w:r>
      <w:r w:rsidRPr="00544FEC">
        <w:rPr>
          <w:rStyle w:val="StyleUnderline"/>
        </w:rPr>
        <w:t>none of the "posts-" -- post-civil rights, post-apartheid, post-coloniality -- is sufficiently "post"; none denotes a full break with the conditions their very names contain; all necessitate uneasy and continuous adjustments, both on the level of policy and politics, and on that of personal experience and identity, to the ongoing operation of racial conflicts.</w:t>
      </w:r>
      <w:r w:rsidRPr="00EF4167">
        <w:rPr>
          <w:sz w:val="14"/>
        </w:rPr>
        <w:t xml:space="preserve"> 17 So what is the meaning of these racial contradictions for the future? What do they suggest about the development of a new racial justice agenda, both globally and locally? Although the intellectual endeavor required to rethink global racial conditions is rather daunting, the political and personal commitments we "movement scholars" have undertaken do not permit us to desist from trying to make sense of the current world racial situation and of our role within it. Neither do they allow us to "stop thinking about tomorrow," as the popular song would have it. Simply reasserting the continuing significance of race, while not mistaken, nevertheless has serious limits. Such an approach is insufficiently pragmatist, as well as deficient in its democratic commitments. As we learn from racial formation theory and critical race theory, race is a flexible concept that is constantly being reshaped in practical political activity. That the civil rights movement and the racial nationalisms of the 1960s were absorbed and rearticulated in a new racial hegemony was not only a contradictory outcome, one that combined some real achievements with some painful defeats; it was also a valuable lesson about racial politics. Question: what happened to the civil rights movement ideal of a colorblind society? Answer: it morphed under the pressure of neoconservative politics into an abstract concept of equality, becoming available to the respectable racial right. Ironic, isn't it -- downright annoying in fact -- that </w:t>
      </w:r>
      <w:r w:rsidRPr="00544FEC">
        <w:rPr>
          <w:rStyle w:val="StyleUnderline"/>
        </w:rPr>
        <w:t>the rearticulation of "colorblind" racial ideology served to shore up the inequality and structural racism of US society</w:t>
      </w:r>
      <w:r w:rsidRPr="00EF4167">
        <w:rPr>
          <w:sz w:val="14"/>
        </w:rPr>
        <w:t xml:space="preserve">. This was after all the same phenomenon that movement advocacy of nonracialism had originally aimed at overturning! Similar pitfalls awaited "nationalist" concepts of racial emancipation. Originally developed under conditions of colonial (or quasi-colonial) rule as the effort to restore democracy and "self-determination," nationalist movements have proved susceptible to autocracy and caudillismo of various types: plagued by corruption, religious authoritarianism, and sexism, dependent upon charismatic leaders, they are often incapable of fulfilling in practice the democratic and emancipatory ideals that originally inspired them (Gilroy 2000). Such is post-civil rights, postcolonial, post-apartheid racial hegemony. But is that the end of the story? Is this the end of the trajectory of racial politics? After the emancipatory insights of a movement have been absorbed and reinterpreted, after its radicalism has been so to speak bleached away, then what happens? What happens to a dream deferred? By way of answer -- for space here is limited -- it is worth noting how unstable and problematic the ideas of colorblindness, nonracialism, differentialism, and postcolonialism are proving to be. Of course there is a significant movement critique of these supposedly post-racial positions, one that insists on the fulfillment of the still-incomplete agenda of the earlier post-WWII decades; demonstrates the continuity and depth of US racial injustice (Bonilla- Silva 2003; Brown et al 2003); and notes the links between globalization and racism (Macedo and Gounari, eds. 2005). But this critique, for all its merits, has not yet developed a theoretical account capable of resolving the various 19 contradictions of 21st-century racial dynamics -- nonracialism, intersectionality, etc. -- that are the central subjects here. Meanwhile, back at the plantation, 21st-century racial hegemony has not been secured. Once again ironically, its major challenges originate, not from the critiques just mentioned, and not from the anti-racist left or from civil rights advocates or racial nationalists based in the global South or global East. Rather they have emerged from the ongoing instabilities and conflicts of racial rule itself. Taking the US (the world's only "superpower") as a central case: </w:t>
      </w:r>
      <w:r w:rsidRPr="00544FEC">
        <w:rPr>
          <w:rStyle w:val="StyleUnderline"/>
        </w:rPr>
        <w:t>the post-civil rights US racial regime must frequently negate its own insistence on colorblindness. This regime apparently cannot dispense with its practice of "racial profiling": not only for reasons of "national security" but also in carceral, policing, and welfare state practices</w:t>
      </w:r>
      <w:r w:rsidRPr="00EF4167">
        <w:rPr>
          <w:sz w:val="14"/>
        </w:rPr>
        <w:t xml:space="preserve">. It has made substantial investments in the racial genomics, which is now a big scientific enterprise as well as a developing system for social control. </w:t>
      </w:r>
      <w:r w:rsidRPr="00544FEC">
        <w:rPr>
          <w:rStyle w:val="StyleUnderline"/>
        </w:rPr>
        <w:t>Driven by paranoia about immigration, the US is reviving nativist practices on the Mexican border and in the Pacific. Not only because it has failed to fulfill the promise of racial equality and justice, but also because it defaults, so to speak, to racial rule as a key component of hegemonic rule, the contemporary US regime must violate its own racial norms</w:t>
      </w:r>
      <w:r w:rsidRPr="00EF4167">
        <w:rPr>
          <w:sz w:val="14"/>
        </w:rPr>
        <w:t xml:space="preserve">, themselves the products of post-WWII civil rights and anti-imperial political struggles. *** What does the foregoing analysis suggest about 21st-century movement politics oriented toward fomenting racial justice and expanding democracy? 20 </w:t>
      </w:r>
      <w:r w:rsidRPr="00544FEC">
        <w:rPr>
          <w:rStyle w:val="StyleUnderline"/>
        </w:rPr>
        <w:t>Instead of insisting on the fulfillment of 20th-century demands, movement activists and theorists have to pose new questions about the actually existing and deeply conflicted dynamics of racial politics and racial identity</w:t>
      </w:r>
      <w:r w:rsidRPr="00EF4167">
        <w:rPr>
          <w:sz w:val="14"/>
        </w:rPr>
        <w:t>; in short, w</w:t>
      </w:r>
      <w:r w:rsidRPr="00544FEC">
        <w:rPr>
          <w:rStyle w:val="StyleUnderline"/>
        </w:rPr>
        <w:t>e have to think about racial formation processes as they are unfolding today and in the future</w:t>
      </w:r>
      <w:r w:rsidRPr="00EF4167">
        <w:rPr>
          <w:sz w:val="14"/>
        </w:rPr>
        <w:t xml:space="preserve">. Here I briefly (and artificially) distinguish the experiential dimensions of racial politics (micro-level raciality, the personal or small-scale aspects of racial formation) from the social structural dimensions of racial politics (macro-level raciality, the institutional, governmental, and world-systemic aspects of racial formation).11 At the micro-social, experiential level, we all experience race in a contradictory fashion. We must recognize once again, a century after Du Bois introduced it (1989 [1903]), the importance of "double consciousness." His exploration of that contradiction in Souls ("An American, a Negro: two warring souls in one dark body…") points more than ever to the situated and flexible character of raciality as a practical matter. It applies to everybody, not just blacks, albeit in varying ways. This duality or even multiplicity is what shapes our racial identities really, not some ideal of a nonracialist world or of an undifferentiated, racially-defined group solidarity. Life is more complicated than that. We know both that </w:t>
      </w:r>
      <w:r w:rsidRPr="00BD6378">
        <w:rPr>
          <w:rStyle w:val="StyleUnderline"/>
        </w:rPr>
        <w:t xml:space="preserve">in the US -- and across the whole planet -- race continues to matter, that it shapes identities and "life-chances"; and that racially based identity can be problematic, uncertain, or overridden by other forms of solidarity. Racial identity can be called into question by mixed-race status, by strong ties that cut across racial lines, or by multiple identities </w:t>
      </w:r>
      <w:r w:rsidRPr="00EF4167">
        <w:rPr>
          <w:sz w:val="14"/>
        </w:rPr>
        <w:t xml:space="preserve">(for example, racial and class-based identities can conflict). </w:t>
      </w:r>
    </w:p>
    <w:p w:rsidR="00714336" w:rsidRPr="00714336" w:rsidRDefault="00714336" w:rsidP="00714336"/>
    <w:p w:rsidR="001B3B06" w:rsidRDefault="001B3B06" w:rsidP="001B5ACD">
      <w:pPr>
        <w:pStyle w:val="Heading2"/>
      </w:pPr>
      <w:r>
        <w:t>PIC/Antiblack Capitalism</w:t>
      </w:r>
    </w:p>
    <w:p w:rsidR="001B3B06" w:rsidRDefault="001B3B06" w:rsidP="001B3B06">
      <w:pPr>
        <w:pStyle w:val="Heading4"/>
      </w:pPr>
      <w:r>
        <w:t>US attempts to integrate an “Asia Pacific” while erasing black urban populations fuels black dispossession, the prison industrial complex and capitalist exploitation</w:t>
      </w:r>
    </w:p>
    <w:p w:rsidR="001B3B06" w:rsidRDefault="001B3B06" w:rsidP="001B3B06">
      <w:r w:rsidRPr="00142263">
        <w:rPr>
          <w:b/>
        </w:rPr>
        <w:t>Jun in 11</w:t>
      </w:r>
      <w:r>
        <w:t xml:space="preserve"> &lt;Helan Heran. Associate Professor of English and African American Studies at University of Illinois at Chicago.  Race for Citizenship : Black Orientalism and Asian Uplift from Pre-Emancipation to Neoliberal America. February 23, 2011. NYU Press. Pgs 99-108. CS&gt;</w:t>
      </w:r>
    </w:p>
    <w:p w:rsidR="001B3B06" w:rsidRPr="001B3B06" w:rsidRDefault="001B3B06" w:rsidP="001B3B06">
      <w:pPr>
        <w:rPr>
          <w:rStyle w:val="Emphasis"/>
        </w:rPr>
      </w:pPr>
      <w:r w:rsidRPr="00F3210F">
        <w:rPr>
          <w:rStyle w:val="StyleUnderline"/>
        </w:rPr>
        <w:t>The second feature troubling a wholesale embrace of this “Asia Pacific”</w:t>
      </w:r>
      <w:r>
        <w:rPr>
          <w:rStyle w:val="StyleUnderline"/>
        </w:rPr>
        <w:t xml:space="preserve"> </w:t>
      </w:r>
      <w:r w:rsidRPr="00F3210F">
        <w:rPr>
          <w:rStyle w:val="StyleUnderline"/>
        </w:rPr>
        <w:t>was the presence</w:t>
      </w:r>
      <w:r w:rsidRPr="00F3210F">
        <w:rPr>
          <w:sz w:val="16"/>
        </w:rPr>
        <w:t xml:space="preserve"> in Los Angeles (as elsewhere) </w:t>
      </w:r>
      <w:r w:rsidRPr="00F3210F">
        <w:rPr>
          <w:rStyle w:val="StyleUnderline"/>
        </w:rPr>
        <w:t>of populations that did</w:t>
      </w:r>
      <w:r>
        <w:rPr>
          <w:rStyle w:val="StyleUnderline"/>
        </w:rPr>
        <w:t xml:space="preserve"> </w:t>
      </w:r>
      <w:r w:rsidRPr="00F3210F">
        <w:rPr>
          <w:rStyle w:val="StyleUnderline"/>
        </w:rPr>
        <w:t>not share the enthusiasm for the transnational backroom deals</w:t>
      </w:r>
      <w:r w:rsidRPr="00F3210F">
        <w:rPr>
          <w:sz w:val="16"/>
        </w:rPr>
        <w:t xml:space="preserve"> that would determine their future. For example, in response to the “10 Year Plan” produced after the Watts riots of 1965, one local resident detected a curious oversight: There were condominiums and townhouses, and there were women pushing their babies and there were little grocery and variety stores and everything you would need in your community to shop for . . . there were no African Americans in those pictures. . . . I asked where are the African Americans. I never got an answer to that question.15 This would not be the last time that </w:t>
      </w:r>
      <w:r w:rsidRPr="00F3210F">
        <w:rPr>
          <w:rStyle w:val="StyleUnderline"/>
        </w:rPr>
        <w:t>black people were noticeably absent</w:t>
      </w:r>
      <w:r>
        <w:rPr>
          <w:rStyle w:val="StyleUnderline"/>
        </w:rPr>
        <w:t xml:space="preserve"> </w:t>
      </w:r>
      <w:r w:rsidRPr="00F3210F">
        <w:rPr>
          <w:rStyle w:val="StyleUnderline"/>
        </w:rPr>
        <w:t>from official plans dedicated to rebuilding a new Los Angeles in the wake of mass urban riots.</w:t>
      </w:r>
      <w:r w:rsidRPr="00F3210F">
        <w:rPr>
          <w:sz w:val="16"/>
        </w:rPr>
        <w:t xml:space="preserve"> In “Rebuild LA” following the LA riots of 1992, offi- cial booster narratives made only the most anemic attempts to engage the city’s black urban poor in the production of the future landscape of Los Angeles. </w:t>
      </w:r>
      <w:r w:rsidRPr="00F3210F">
        <w:rPr>
          <w:rStyle w:val="StyleUnderline"/>
        </w:rPr>
        <w:t>The erasure of this population from the city’s vision of its future</w:t>
      </w:r>
      <w:r>
        <w:rPr>
          <w:rStyle w:val="StyleUnderline"/>
        </w:rPr>
        <w:t xml:space="preserve"> </w:t>
      </w:r>
      <w:r w:rsidRPr="00F3210F">
        <w:rPr>
          <w:rStyle w:val="StyleUnderline"/>
        </w:rPr>
        <w:t>is both a rhetorical sign and a political economic policy that reflects the</w:t>
      </w:r>
      <w:r>
        <w:rPr>
          <w:rStyle w:val="StyleUnderline"/>
        </w:rPr>
        <w:t xml:space="preserve"> </w:t>
      </w:r>
      <w:r w:rsidRPr="00F3210F">
        <w:rPr>
          <w:rStyle w:val="StyleUnderline"/>
        </w:rPr>
        <w:t>processes of urban restructuring aggressively sponsored by the U.S. state.</w:t>
      </w:r>
      <w:r>
        <w:rPr>
          <w:rStyle w:val="StyleUnderline"/>
        </w:rPr>
        <w:t xml:space="preserve"> </w:t>
      </w:r>
      <w:r w:rsidRPr="001B3B06">
        <w:rPr>
          <w:rStyle w:val="StyleUnderline"/>
        </w:rPr>
        <w:t>The writing out of black urban populations from the plans of future prosperity is seen as a necessary condition for economic and social “progress”</w:t>
      </w:r>
      <w:r>
        <w:rPr>
          <w:rStyle w:val="Emphasis"/>
        </w:rPr>
        <w:t xml:space="preserve"> </w:t>
      </w:r>
      <w:r w:rsidRPr="00F3210F">
        <w:rPr>
          <w:sz w:val="16"/>
        </w:rPr>
        <w:t>in the development of Los Angeles.</w:t>
      </w:r>
      <w:r w:rsidRPr="006C1DBB">
        <w:rPr>
          <w:rStyle w:val="StyleUnderline"/>
        </w:rPr>
        <w:t>The erasure of the black poor from the future of Los Angeles is tied to</w:t>
      </w:r>
      <w:r>
        <w:rPr>
          <w:rStyle w:val="StyleUnderline"/>
        </w:rPr>
        <w:t xml:space="preserve"> </w:t>
      </w:r>
      <w:r w:rsidRPr="006C1DBB">
        <w:rPr>
          <w:rStyle w:val="StyleUnderline"/>
        </w:rPr>
        <w:t>larger national scripts in which the black working-class has become a surplus</w:t>
      </w:r>
      <w:r>
        <w:rPr>
          <w:rStyle w:val="StyleUnderline"/>
        </w:rPr>
        <w:t xml:space="preserve"> </w:t>
      </w:r>
      <w:r w:rsidRPr="006C1DBB">
        <w:rPr>
          <w:rStyle w:val="StyleUnderline"/>
        </w:rPr>
        <w:t>population in the current conditions of globalization</w:t>
      </w:r>
      <w:r w:rsidRPr="001B3B06">
        <w:rPr>
          <w:sz w:val="16"/>
        </w:rPr>
        <w:t xml:space="preserve">. African American scholars like Clarence Lusane voice grave concerns about a global economy in which black labor is not so much exploited as simply rendered obsolete and irrelevant. In his essay “Persisting Disparities,” </w:t>
      </w:r>
      <w:r w:rsidRPr="006C1DBB">
        <w:rPr>
          <w:rStyle w:val="StyleUnderline"/>
        </w:rPr>
        <w:t>Lusane</w:t>
      </w:r>
      <w:r>
        <w:rPr>
          <w:rStyle w:val="StyleUnderline"/>
        </w:rPr>
        <w:t xml:space="preserve"> </w:t>
      </w:r>
      <w:r w:rsidRPr="006C1DBB">
        <w:rPr>
          <w:rStyle w:val="StyleUnderline"/>
        </w:rPr>
        <w:t>quotes Sidney Wilhelm at length regarding the status of black labor in an</w:t>
      </w:r>
      <w:r>
        <w:rPr>
          <w:rStyle w:val="StyleUnderline"/>
        </w:rPr>
        <w:t xml:space="preserve"> </w:t>
      </w:r>
      <w:r w:rsidRPr="006C1DBB">
        <w:rPr>
          <w:rStyle w:val="StyleUnderline"/>
        </w:rPr>
        <w:t>automated economy:</w:t>
      </w:r>
      <w:r>
        <w:rPr>
          <w:rStyle w:val="StyleUnderline"/>
        </w:rPr>
        <w:t xml:space="preserve"> </w:t>
      </w:r>
      <w:r w:rsidRPr="006C1DBB">
        <w:rPr>
          <w:rStyle w:val="StyleUnderline"/>
        </w:rPr>
        <w:t>The Negro moves out of his historical state of oppression into one of</w:t>
      </w:r>
      <w:r>
        <w:rPr>
          <w:rStyle w:val="StyleUnderline"/>
        </w:rPr>
        <w:t xml:space="preserve"> </w:t>
      </w:r>
      <w:r w:rsidRPr="006C1DBB">
        <w:rPr>
          <w:rStyle w:val="StyleUnderline"/>
        </w:rPr>
        <w:t>uselessness</w:t>
      </w:r>
      <w:r w:rsidRPr="001B3B06">
        <w:rPr>
          <w:sz w:val="16"/>
        </w:rPr>
        <w:t xml:space="preserve"> . . . he is not needed . . . white </w:t>
      </w:r>
      <w:r w:rsidRPr="006C1DBB">
        <w:rPr>
          <w:rStyle w:val="StyleUnderline"/>
        </w:rPr>
        <w:t>America</w:t>
      </w:r>
      <w:r w:rsidRPr="001B3B06">
        <w:rPr>
          <w:sz w:val="16"/>
        </w:rPr>
        <w:t xml:space="preserve">, by a more perfect application of mechanization and a vigorous reliance upon automation, </w:t>
      </w:r>
      <w:r w:rsidRPr="006C1DBB">
        <w:rPr>
          <w:rStyle w:val="StyleUnderline"/>
        </w:rPr>
        <w:t>disposes of the Negro</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from an exploited labor force into an</w:t>
      </w:r>
      <w:r>
        <w:rPr>
          <w:rStyle w:val="StyleUnderline"/>
        </w:rPr>
        <w:t xml:space="preserve"> </w:t>
      </w:r>
      <w:r w:rsidRPr="006C1DBB">
        <w:rPr>
          <w:rStyle w:val="StyleUnderline"/>
        </w:rPr>
        <w:t>outcast.</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Wilhelm correctly anticipated</w:t>
      </w:r>
      <w:r>
        <w:rPr>
          <w:rStyle w:val="StyleUnderline"/>
        </w:rPr>
        <w:t xml:space="preserve"> </w:t>
      </w:r>
      <w:r w:rsidRPr="006C1DBB">
        <w:rPr>
          <w:rStyle w:val="StyleUnderline"/>
        </w:rPr>
        <w:t>.</w:t>
      </w:r>
      <w:r>
        <w:rPr>
          <w:rStyle w:val="StyleUnderline"/>
        </w:rPr>
        <w:t xml:space="preserve"> </w:t>
      </w:r>
      <w:r w:rsidRPr="006C1DBB">
        <w:rPr>
          <w:rStyle w:val="StyleUnderline"/>
        </w:rPr>
        <w:t>.</w:t>
      </w:r>
      <w:r>
        <w:rPr>
          <w:rStyle w:val="StyleUnderline"/>
        </w:rPr>
        <w:t xml:space="preserve"> </w:t>
      </w:r>
      <w:r w:rsidRPr="006C1DBB">
        <w:rPr>
          <w:rStyle w:val="StyleUnderline"/>
        </w:rPr>
        <w:t>. the impact of globalized</w:t>
      </w:r>
      <w:r>
        <w:rPr>
          <w:rStyle w:val="StyleUnderline"/>
        </w:rPr>
        <w:t xml:space="preserve"> </w:t>
      </w:r>
      <w:r w:rsidRPr="006C1DBB">
        <w:rPr>
          <w:rStyle w:val="StyleUnderline"/>
        </w:rPr>
        <w:t>production on the employment and economic life of the Black</w:t>
      </w:r>
      <w:r>
        <w:rPr>
          <w:rStyle w:val="StyleUnderline"/>
        </w:rPr>
        <w:t xml:space="preserve"> </w:t>
      </w:r>
      <w:r w:rsidRPr="006C1DBB">
        <w:rPr>
          <w:rStyle w:val="StyleUnderline"/>
        </w:rPr>
        <w:t>community</w:t>
      </w:r>
      <w:r w:rsidRPr="001B3B06">
        <w:rPr>
          <w:sz w:val="16"/>
        </w:rPr>
        <w:t xml:space="preserve">.16 Or again, in his book When Work Disappears: The World of the Urban Poor, William Julius Wilson notes that at the same time that changes in technology are producing new jobs, however, they are making many others obsolete. The workplace has been revolutionized by technological changes that range from the development of robotics to the creation of information highways . . . </w:t>
      </w:r>
      <w:r w:rsidRPr="006C1DBB">
        <w:rPr>
          <w:rStyle w:val="StyleUnderline"/>
        </w:rPr>
        <w:t>less skilled workers, such as those found in many inner-city neighborhoods,</w:t>
      </w:r>
      <w:r>
        <w:rPr>
          <w:rStyle w:val="StyleUnderline"/>
        </w:rPr>
        <w:t xml:space="preserve"> </w:t>
      </w:r>
      <w:r w:rsidRPr="006C1DBB">
        <w:rPr>
          <w:rStyle w:val="StyleUnderline"/>
        </w:rPr>
        <w:t>face the growing threat of job displacement</w:t>
      </w:r>
      <w:r w:rsidRPr="001B3B06">
        <w:rPr>
          <w:sz w:val="16"/>
        </w:rPr>
        <w:t xml:space="preserve">.17 Thomas Holt states in The Problem of Race in the Twenty-first Century, </w:t>
      </w:r>
      <w:r w:rsidRPr="006C1DBB">
        <w:rPr>
          <w:rStyle w:val="Emphasis"/>
        </w:rPr>
        <w:t>“First of all, it is clear that although race may indeed do conceptual</w:t>
      </w:r>
      <w:r>
        <w:rPr>
          <w:rStyle w:val="Emphasis"/>
        </w:rPr>
        <w:t xml:space="preserve"> </w:t>
      </w:r>
      <w:r w:rsidRPr="006C1DBB">
        <w:rPr>
          <w:rStyle w:val="Emphasis"/>
        </w:rPr>
        <w:t>work in this economy, blacks-as-a-race have no economic role.</w:t>
      </w:r>
      <w:r>
        <w:rPr>
          <w:rStyle w:val="Emphasis"/>
        </w:rPr>
        <w:t xml:space="preserve"> </w:t>
      </w:r>
      <w:r w:rsidRPr="006C1DBB">
        <w:rPr>
          <w:rStyle w:val="Emphasis"/>
        </w:rPr>
        <w:t>.</w:t>
      </w:r>
      <w:r>
        <w:rPr>
          <w:rStyle w:val="Emphasis"/>
        </w:rPr>
        <w:t xml:space="preserve"> </w:t>
      </w:r>
      <w:r w:rsidRPr="006C1DBB">
        <w:rPr>
          <w:rStyle w:val="Emphasis"/>
        </w:rPr>
        <w:t>.</w:t>
      </w:r>
      <w:r>
        <w:rPr>
          <w:rStyle w:val="Emphasis"/>
        </w:rPr>
        <w:t xml:space="preserve"> </w:t>
      </w:r>
      <w:r w:rsidRPr="006C1DBB">
        <w:rPr>
          <w:rStyle w:val="Emphasis"/>
        </w:rPr>
        <w:t>. One of the clearest consequences of the transformed economy has been the massive</w:t>
      </w:r>
      <w:r>
        <w:rPr>
          <w:rStyle w:val="Emphasis"/>
        </w:rPr>
        <w:t xml:space="preserve"> </w:t>
      </w:r>
      <w:r w:rsidRPr="006C1DBB">
        <w:rPr>
          <w:rStyle w:val="Emphasis"/>
        </w:rPr>
        <w:t>exclusion of blacks from the formal economy.</w:t>
      </w:r>
      <w:r w:rsidRPr="001B3B06">
        <w:rPr>
          <w:sz w:val="16"/>
        </w:rPr>
        <w:t xml:space="preserve">”18 This discourse of the growing obsolescence of black labor is consistently configured as having a specific gendered dimension, as in Haki Madhubuti’s collection of essays, Black Men: Obsolete, Single, Dangerous? (1991). And as we will consider in more detail later, some of the earliest depictions of black male surplus came from cultural producers like Ice Cube, Public Enemy, Spike Lee, and the Hughes Brothers. The concept of surplus labor has, of course, a much longer history. As Karl Marx wrote in the latter half of the nineteenth century, capitalist “development” was predicated on increasing and concentrating wealth for the few while intensifying deprivation for the many. In Marx’s analysis, this mode of development turned on the production of a “relative surplus population” or a “reserve army of labor”: If a surplus population is a necessary product of accumulation or of the development of wealth on a capitalist basis, this surplus population becomes, conversely, the lever of capitalistic accumulation, nay, a condition of existence of the capitalist mode of production. . . . The whole form of the movement of modern industry depends . . . upon the constant transformation of a part of the labouring population into unemployed or half-employed hands.19 </w:t>
      </w:r>
      <w:r w:rsidRPr="006C1DBB">
        <w:rPr>
          <w:rStyle w:val="StyleUnderline"/>
        </w:rPr>
        <w:t>In the context of U.S. capitalism, this formal economic tendency or law of</w:t>
      </w:r>
      <w:r>
        <w:rPr>
          <w:rStyle w:val="StyleUnderline"/>
        </w:rPr>
        <w:t xml:space="preserve"> </w:t>
      </w:r>
      <w:r w:rsidRPr="006C1DBB">
        <w:rPr>
          <w:rStyle w:val="StyleUnderline"/>
        </w:rPr>
        <w:t xml:space="preserve">development has </w:t>
      </w:r>
      <w:r w:rsidRPr="006C1DBB">
        <w:rPr>
          <w:rStyle w:val="Emphasis"/>
        </w:rPr>
        <w:t>a distinctive racial and gendered cast</w:t>
      </w:r>
      <w:r w:rsidRPr="001B3B06">
        <w:rPr>
          <w:sz w:val="16"/>
        </w:rPr>
        <w:t>. In periods of economic contraction</w:t>
      </w:r>
      <w:r w:rsidRPr="006C1DBB">
        <w:rPr>
          <w:rStyle w:val="StyleUnderline"/>
        </w:rPr>
        <w:t>, certain racial groups bear the brunt of adjustments</w:t>
      </w:r>
      <w:r>
        <w:rPr>
          <w:rStyle w:val="StyleUnderline"/>
        </w:rPr>
        <w:t xml:space="preserve"> </w:t>
      </w:r>
      <w:r w:rsidRPr="006C1DBB">
        <w:rPr>
          <w:rStyle w:val="StyleUnderline"/>
        </w:rPr>
        <w:t>in the surplus population</w:t>
      </w:r>
      <w:r w:rsidRPr="001B3B06">
        <w:rPr>
          <w:sz w:val="16"/>
        </w:rPr>
        <w:t>. As Ruth Gilmore writes, “</w:t>
      </w:r>
      <w:r w:rsidRPr="006C1DBB">
        <w:rPr>
          <w:rStyle w:val="StyleUnderline"/>
        </w:rPr>
        <w:t>Recent changes in</w:t>
      </w:r>
      <w:r>
        <w:rPr>
          <w:rStyle w:val="StyleUnderline"/>
        </w:rPr>
        <w:t xml:space="preserve"> </w:t>
      </w:r>
      <w:r w:rsidRPr="006C1DBB">
        <w:rPr>
          <w:rStyle w:val="StyleUnderline"/>
        </w:rPr>
        <w:t>labor-market structures have had particularly harsh effects on AfricanAmerican</w:t>
      </w:r>
      <w:r>
        <w:rPr>
          <w:rStyle w:val="StyleUnderline"/>
        </w:rPr>
        <w:t xml:space="preserve"> </w:t>
      </w:r>
      <w:r w:rsidRPr="006C1DBB">
        <w:rPr>
          <w:rStyle w:val="StyleUnderline"/>
        </w:rPr>
        <w:t>men while displacing other workers as well</w:t>
      </w:r>
      <w:r w:rsidRPr="001B3B06">
        <w:rPr>
          <w:sz w:val="16"/>
        </w:rPr>
        <w:t>.”20 She also notes that “</w:t>
      </w:r>
      <w:r w:rsidRPr="006C1DBB">
        <w:rPr>
          <w:rStyle w:val="StyleUnderline"/>
        </w:rPr>
        <w:t>black men are thirty percent more likely than their white counterparts</w:t>
      </w:r>
      <w:r>
        <w:rPr>
          <w:rStyle w:val="StyleUnderline"/>
        </w:rPr>
        <w:t xml:space="preserve"> </w:t>
      </w:r>
      <w:r w:rsidRPr="006C1DBB">
        <w:rPr>
          <w:rStyle w:val="StyleUnderline"/>
        </w:rPr>
        <w:t>to have lost permanent jobs</w:t>
      </w:r>
      <w:r w:rsidRPr="001B3B06">
        <w:rPr>
          <w:sz w:val="16"/>
        </w:rPr>
        <w:t xml:space="preserve"> between 1979 and 1989 with the longterm effect that only 51 of black men have steady employment compared with 73 twenty-five years ago.”21 </w:t>
      </w:r>
      <w:r w:rsidRPr="006C1DBB">
        <w:rPr>
          <w:rStyle w:val="StyleUnderline"/>
        </w:rPr>
        <w:t>Although surplus is most commonly thought of in relation to labor</w:t>
      </w:r>
      <w:r>
        <w:rPr>
          <w:rStyle w:val="StyleUnderline"/>
        </w:rPr>
        <w:t xml:space="preserve"> </w:t>
      </w:r>
      <w:r w:rsidRPr="006C1DBB">
        <w:rPr>
          <w:rStyle w:val="StyleUnderline"/>
        </w:rPr>
        <w:t>and laboring populations, scholars in the 1980s began to identify other</w:t>
      </w:r>
      <w:r>
        <w:rPr>
          <w:rStyle w:val="StyleUnderline"/>
        </w:rPr>
        <w:t xml:space="preserve"> </w:t>
      </w:r>
      <w:r w:rsidRPr="006C1DBB">
        <w:rPr>
          <w:rStyle w:val="StyleUnderline"/>
        </w:rPr>
        <w:t>key institutional locations where the signs of surplus were in evidence.</w:t>
      </w:r>
      <w:r>
        <w:rPr>
          <w:rStyle w:val="StyleUnderline"/>
        </w:rPr>
        <w:t xml:space="preserve"> </w:t>
      </w:r>
      <w:r w:rsidRPr="006C1DBB">
        <w:rPr>
          <w:rStyle w:val="StyleUnderline"/>
        </w:rPr>
        <w:t xml:space="preserve">Of particular significance in this regard was </w:t>
      </w:r>
      <w:r w:rsidRPr="006C1DBB">
        <w:rPr>
          <w:rStyle w:val="Emphasis"/>
        </w:rPr>
        <w:t>the site of the prison with its</w:t>
      </w:r>
      <w:r>
        <w:rPr>
          <w:rStyle w:val="Emphasis"/>
        </w:rPr>
        <w:t xml:space="preserve"> </w:t>
      </w:r>
      <w:r w:rsidRPr="006C1DBB">
        <w:rPr>
          <w:rStyle w:val="Emphasis"/>
        </w:rPr>
        <w:t>exploding growth</w:t>
      </w:r>
      <w:r w:rsidRPr="006C1DBB">
        <w:rPr>
          <w:rStyle w:val="StyleUnderline"/>
        </w:rPr>
        <w:t xml:space="preserve"> </w:t>
      </w:r>
      <w:r w:rsidRPr="001B3B06">
        <w:rPr>
          <w:sz w:val="16"/>
        </w:rPr>
        <w:t>starting in the late 1970s</w:t>
      </w:r>
      <w:r w:rsidRPr="001B3B06">
        <w:rPr>
          <w:rStyle w:val="StyleUnderline"/>
        </w:rPr>
        <w:t>. The concept of the “Prison</w:t>
      </w:r>
      <w:r>
        <w:rPr>
          <w:rStyle w:val="StyleUnderline"/>
        </w:rPr>
        <w:t xml:space="preserve"> </w:t>
      </w:r>
      <w:r w:rsidRPr="001B3B06">
        <w:rPr>
          <w:rStyle w:val="StyleUnderline"/>
        </w:rPr>
        <w:t xml:space="preserve">Industrial Complex,” </w:t>
      </w:r>
      <w:r w:rsidRPr="001B3B06">
        <w:rPr>
          <w:sz w:val="16"/>
        </w:rPr>
        <w:t xml:space="preserve">a term coined by Mike Davis in the early 1980s, </w:t>
      </w:r>
      <w:r w:rsidRPr="001B3B06">
        <w:rPr>
          <w:rStyle w:val="StyleUnderline"/>
        </w:rPr>
        <w:t>has</w:t>
      </w:r>
      <w:r>
        <w:rPr>
          <w:rStyle w:val="StyleUnderline"/>
        </w:rPr>
        <w:t xml:space="preserve"> </w:t>
      </w:r>
      <w:r w:rsidRPr="001B3B06">
        <w:rPr>
          <w:rStyle w:val="StyleUnderline"/>
        </w:rPr>
        <w:t>become a crucial means by which numerous scholars and activists articulate</w:t>
      </w:r>
      <w:r>
        <w:rPr>
          <w:rStyle w:val="StyleUnderline"/>
        </w:rPr>
        <w:t xml:space="preserve"> </w:t>
      </w:r>
      <w:r w:rsidRPr="001B3B06">
        <w:rPr>
          <w:rStyle w:val="StyleUnderline"/>
        </w:rPr>
        <w:t>the social and political management of a black urban surplus.</w:t>
      </w:r>
      <w:r w:rsidRPr="001B3B06">
        <w:rPr>
          <w:sz w:val="16"/>
        </w:rPr>
        <w:t xml:space="preserve"> With the post-1973 corporate state assault on Keynesian economics, </w:t>
      </w:r>
      <w:r w:rsidRPr="001B3B06">
        <w:rPr>
          <w:rStyle w:val="Emphasis"/>
        </w:rPr>
        <w:t>the Prison</w:t>
      </w:r>
      <w:r>
        <w:rPr>
          <w:rStyle w:val="Emphasis"/>
        </w:rPr>
        <w:t xml:space="preserve"> </w:t>
      </w:r>
      <w:r w:rsidRPr="001B3B06">
        <w:rPr>
          <w:rStyle w:val="Emphasis"/>
        </w:rPr>
        <w:t>Industrial Complex has taken the place of the welfare state, as the United</w:t>
      </w:r>
      <w:r>
        <w:rPr>
          <w:rStyle w:val="Emphasis"/>
        </w:rPr>
        <w:t xml:space="preserve"> </w:t>
      </w:r>
      <w:r w:rsidRPr="001B3B06">
        <w:rPr>
          <w:rStyle w:val="Emphasis"/>
        </w:rPr>
        <w:t>States now incarcerates more than two million people, who are disproportionately</w:t>
      </w:r>
      <w:r>
        <w:rPr>
          <w:rStyle w:val="Emphasis"/>
        </w:rPr>
        <w:t xml:space="preserve"> </w:t>
      </w:r>
      <w:r w:rsidRPr="001B3B06">
        <w:rPr>
          <w:rStyle w:val="Emphasis"/>
        </w:rPr>
        <w:t>poor, black, and male.</w:t>
      </w:r>
      <w:r>
        <w:rPr>
          <w:rStyle w:val="Emphasis"/>
        </w:rPr>
        <w:t xml:space="preserve"> </w:t>
      </w:r>
      <w:r w:rsidRPr="001B3B06">
        <w:rPr>
          <w:sz w:val="16"/>
        </w:rPr>
        <w:t xml:space="preserve">A 1990 study released the astounding finding that “on an average day in the United States, one in every four African-American men ages 20–29 was either in prison, jail, or on probation/parole.”22 In Los Angeles County, a 1991 study found that “nearly one third of all young black men (ages 20–29) living in Los Angeles County had already been jailed at least once in that same year”23 and by 1993, black men, who comprised 3 percent of California’s population, “accounted for 40 of those entering state prisons.”24 Studies conducted in Baltimore and Washington, D.C., produced similarly stunning statistics showing that </w:t>
      </w:r>
      <w:r w:rsidRPr="001B3B06">
        <w:rPr>
          <w:rStyle w:val="StyleUnderline"/>
        </w:rPr>
        <w:t>these numbers were</w:t>
      </w:r>
      <w:r>
        <w:rPr>
          <w:rStyle w:val="StyleUnderline"/>
        </w:rPr>
        <w:t xml:space="preserve"> </w:t>
      </w:r>
      <w:r w:rsidRPr="001B3B06">
        <w:rPr>
          <w:rStyle w:val="StyleUnderline"/>
        </w:rPr>
        <w:t>not local anomalies but a national pattern in the warehousing of black</w:t>
      </w:r>
      <w:r>
        <w:rPr>
          <w:rStyle w:val="StyleUnderline"/>
        </w:rPr>
        <w:t xml:space="preserve"> </w:t>
      </w:r>
      <w:r w:rsidRPr="001B3B06">
        <w:rPr>
          <w:rStyle w:val="StyleUnderline"/>
        </w:rPr>
        <w:t>men from urban spaces</w:t>
      </w:r>
      <w:r w:rsidRPr="001B3B06">
        <w:rPr>
          <w:sz w:val="16"/>
        </w:rPr>
        <w:t xml:space="preserve">. In 1991, of all the African American men aged eighteen to thirty-five living in Washington, D.C., more than four out of ten (42 percent) were in jail, in prison, on probation/parole, out on bond, or being sought on arrest warrants. Statistically, 75 percent of all eighteen-year-old black men in Washington could expect to be arrested and jailed at least once before reaching the age of thirty-five.25 On an average day in Baltimore in 1991, 56 percent of young African American males aged eighteen to thirty-five were in prison, in jail, on probation, on parole, or being sought on arrest warrants, 90 percent of which were for drugrelated offenses.26 </w:t>
      </w:r>
      <w:r w:rsidRPr="001B3B06">
        <w:rPr>
          <w:rStyle w:val="StyleUnderline"/>
        </w:rPr>
        <w:t>The War on Drugs, officially declared in the 1980s by</w:t>
      </w:r>
      <w:r>
        <w:rPr>
          <w:rStyle w:val="StyleUnderline"/>
        </w:rPr>
        <w:t xml:space="preserve"> </w:t>
      </w:r>
      <w:r w:rsidRPr="001B3B06">
        <w:rPr>
          <w:rStyle w:val="StyleUnderline"/>
        </w:rPr>
        <w:t>the Reagan administration, has clearly been a significant driving force</w:t>
      </w:r>
      <w:r>
        <w:rPr>
          <w:rStyle w:val="StyleUnderline"/>
        </w:rPr>
        <w:t xml:space="preserve"> </w:t>
      </w:r>
      <w:r w:rsidRPr="001B3B06">
        <w:rPr>
          <w:rStyle w:val="StyleUnderline"/>
        </w:rPr>
        <w:t>behind the rapidly expanding prison industry that warehouses young</w:t>
      </w:r>
      <w:r>
        <w:rPr>
          <w:rStyle w:val="StyleUnderline"/>
        </w:rPr>
        <w:t xml:space="preserve"> </w:t>
      </w:r>
      <w:r w:rsidRPr="001B3B06">
        <w:rPr>
          <w:rStyle w:val="StyleUnderline"/>
        </w:rPr>
        <w:t>black males and consolidates state resources for the regulation and containment</w:t>
      </w:r>
      <w:r>
        <w:rPr>
          <w:rStyle w:val="StyleUnderline"/>
        </w:rPr>
        <w:t xml:space="preserve"> </w:t>
      </w:r>
      <w:r w:rsidRPr="001B3B06">
        <w:rPr>
          <w:rStyle w:val="StyleUnderline"/>
        </w:rPr>
        <w:t>of black urban ghetto space.</w:t>
      </w:r>
      <w:r>
        <w:rPr>
          <w:rStyle w:val="StyleUnderline"/>
        </w:rPr>
        <w:t xml:space="preserve"> </w:t>
      </w:r>
      <w:r w:rsidRPr="001B3B06">
        <w:rPr>
          <w:rStyle w:val="StyleUnderline"/>
        </w:rPr>
        <w:t>The War on Drugs can be regarded as symptomatic of a larger shift in</w:t>
      </w:r>
      <w:r>
        <w:rPr>
          <w:rStyle w:val="StyleUnderline"/>
        </w:rPr>
        <w:t xml:space="preserve"> </w:t>
      </w:r>
      <w:r w:rsidRPr="001B3B06">
        <w:rPr>
          <w:rStyle w:val="StyleUnderline"/>
        </w:rPr>
        <w:t xml:space="preserve">modes of state governance under globalization, </w:t>
      </w:r>
      <w:r w:rsidRPr="001B3B06">
        <w:rPr>
          <w:rStyle w:val="Emphasis"/>
        </w:rPr>
        <w:t>in which the elimination</w:t>
      </w:r>
      <w:r>
        <w:rPr>
          <w:rStyle w:val="Emphasis"/>
        </w:rPr>
        <w:t xml:space="preserve"> </w:t>
      </w:r>
      <w:r w:rsidRPr="001B3B06">
        <w:rPr>
          <w:rStyle w:val="Emphasis"/>
        </w:rPr>
        <w:t>of the social wage subsequently redefined the terms by which we understand</w:t>
      </w:r>
      <w:r>
        <w:rPr>
          <w:rStyle w:val="Emphasis"/>
        </w:rPr>
        <w:t xml:space="preserve"> </w:t>
      </w:r>
      <w:r w:rsidRPr="001B3B06">
        <w:rPr>
          <w:rStyle w:val="Emphasis"/>
        </w:rPr>
        <w:t>the entitlements guaranteed by U.S. citizenship.</w:t>
      </w:r>
      <w:r w:rsidRPr="001B3B06">
        <w:rPr>
          <w:sz w:val="16"/>
        </w:rPr>
        <w:t xml:space="preserve"> From mass incarceration to postindustrial obsolescence, the black inner-city resident is subject to a wide array of contemporary forms of enclosure marked by a relative immobility, which stands in stark contrast to the imagined hypermobilities of the new Pacific Century. Indeed, the fact that U.S. official and to erase the presence of blacks from within has become a leitmotif in both utopic and dystopic narratives of our shared global capitalist future. And as we shall see, </w:t>
      </w:r>
      <w:r w:rsidRPr="001B3B06">
        <w:rPr>
          <w:rStyle w:val="StyleUnderline"/>
        </w:rPr>
        <w:t>it is out of this complex ideological matrix that a very</w:t>
      </w:r>
      <w:r>
        <w:rPr>
          <w:rStyle w:val="StyleUnderline"/>
        </w:rPr>
        <w:t xml:space="preserve"> </w:t>
      </w:r>
      <w:r w:rsidRPr="001B3B06">
        <w:rPr>
          <w:rStyle w:val="StyleUnderline"/>
        </w:rPr>
        <w:t xml:space="preserve">particular symbolic economy has emerged to </w:t>
      </w:r>
      <w:r w:rsidRPr="001B3B06">
        <w:rPr>
          <w:rStyle w:val="Emphasis"/>
        </w:rPr>
        <w:t>manage the contradictions</w:t>
      </w:r>
      <w:r>
        <w:rPr>
          <w:rStyle w:val="StyleUnderline"/>
        </w:rPr>
        <w:t xml:space="preserve"> </w:t>
      </w:r>
      <w:r w:rsidRPr="001B3B06">
        <w:rPr>
          <w:rStyle w:val="Emphasis"/>
        </w:rPr>
        <w:t>attending the celebratory discourses of contemporary imperial/capitalist</w:t>
      </w:r>
      <w:r>
        <w:rPr>
          <w:rStyle w:val="Emphasis"/>
        </w:rPr>
        <w:t xml:space="preserve"> </w:t>
      </w:r>
      <w:r w:rsidRPr="001B3B06">
        <w:rPr>
          <w:rStyle w:val="Emphasis"/>
        </w:rPr>
        <w:t>globalization.</w:t>
      </w:r>
    </w:p>
    <w:p w:rsidR="00A14BC9" w:rsidRPr="000B0A88" w:rsidRDefault="00A14BC9" w:rsidP="00A14BC9">
      <w:pPr>
        <w:pStyle w:val="Heading4"/>
      </w:pPr>
      <w:r>
        <w:t xml:space="preserve">Racism is no longer in the hold of an iron fist of overt, explicit violence, but rather a velvet glove that obfuscates and mystifies the pervasive power of white supremacy. </w:t>
      </w:r>
    </w:p>
    <w:p w:rsidR="00A14BC9" w:rsidRPr="000B0A88" w:rsidRDefault="00A14BC9" w:rsidP="00A14BC9">
      <w:r w:rsidRPr="000B0A88">
        <w:rPr>
          <w:rStyle w:val="Style13ptBold"/>
        </w:rPr>
        <w:t>BARNDT</w:t>
      </w:r>
      <w:r w:rsidRPr="000B0A88">
        <w:t xml:space="preserve"> Director of Crossroads, a non-profit organization</w:t>
      </w:r>
      <w:r>
        <w:t xml:space="preserve"> </w:t>
      </w:r>
      <w:r w:rsidRPr="000B0A88">
        <w:rPr>
          <w:rStyle w:val="Style13ptBold"/>
        </w:rPr>
        <w:t>2k</w:t>
      </w:r>
      <w:r>
        <w:rPr>
          <w:rStyle w:val="Style13ptBold"/>
        </w:rPr>
        <w:t>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pp.37-40</w:t>
      </w:r>
      <w:r>
        <w:t>)</w:t>
      </w:r>
    </w:p>
    <w:p w:rsidR="00A14BC9" w:rsidRPr="00D44356" w:rsidRDefault="00A14BC9" w:rsidP="00A14BC9">
      <w:pPr>
        <w:rPr>
          <w:sz w:val="12"/>
        </w:rPr>
      </w:pPr>
      <w:r w:rsidRPr="00D44356">
        <w:rPr>
          <w:sz w:val="12"/>
        </w:rPr>
        <w:t xml:space="preserve">Even more important than the question of how it is “better or worse” is the question, How is racism different? How is racism expressed and felt today in ways that are different from the past? Racism is like a cancer that has the capacity to assume new forms and mutate into new expressions. </w:t>
      </w:r>
      <w:r w:rsidRPr="008A5DF5">
        <w:rPr>
          <w:rStyle w:val="StyleUnderline"/>
        </w:rPr>
        <w:t>We need a clear analysis of how racism is functioning today, and we need to analyze these new forms, and learn how to resist and reverse them. A 1960s analysis of racism is not adequate to work for elimination of racism in the twenty-first century. The central issue is no longer public displays of bigotry and intentional, legalized discrimination. And the solution is far more complex than responding with marches and demonstrations. Racism can be simple or complex</w:t>
      </w:r>
      <w:r w:rsidRPr="00D44356">
        <w:rPr>
          <w:sz w:val="12"/>
        </w:rPr>
        <w:t xml:space="preserve">; it can be expressed as an iron fist or a velvet glove. In the past, its main expression was the overt and blatant iron fist, but its </w:t>
      </w:r>
      <w:r w:rsidRPr="008A5DF5">
        <w:rPr>
          <w:rStyle w:val="StyleUnderline"/>
        </w:rPr>
        <w:t>newer forms are more subtle and less visible</w:t>
      </w:r>
      <w:r w:rsidRPr="00D44356">
        <w:rPr>
          <w:sz w:val="12"/>
        </w:rPr>
        <w:t xml:space="preserve">. When the iron fist is no longer possible, it shifts toward the more subtle and sophisticated form, with a velvet glove disguising the reality underneath. It is the velvet glove covering the iron fist that we seek to examine more closely in this book. As I will try to make clear, </w:t>
      </w:r>
      <w:r w:rsidRPr="008A5DF5">
        <w:rPr>
          <w:rStyle w:val="StyleUnderline"/>
        </w:rPr>
        <w:t>it is the velvet glove of racism that deceptively tries to give the impression that things are better and that the struggle against racism is nearly complete</w:t>
      </w:r>
      <w:r w:rsidRPr="00D44356">
        <w:rPr>
          <w:sz w:val="12"/>
        </w:rPr>
        <w:t xml:space="preserve">. The “Iron Fist”: Diminishing but Not Disappeared. </w:t>
      </w:r>
      <w:r w:rsidRPr="00E353F8">
        <w:rPr>
          <w:rStyle w:val="StyleUnderline"/>
        </w:rPr>
        <w:t>Open and explicit racism has far from disappeared, even though it has been dramatically reduced. Racism in the vicious form of an iron fist is still quite visibly and dangerously active today. Hate groups are still organizing. Violent hate crimes are reported every day. Cross burnings, church burnings, race-based vandalism, beatings, and murders are part of our everyday headlines and experiences</w:t>
      </w:r>
      <w:r w:rsidRPr="00D44356">
        <w:rPr>
          <w:sz w:val="12"/>
        </w:rPr>
        <w:t xml:space="preserve">. The Southern Poverty Law Center has been documenting hate crimes against people of color since 1981. In addition, the federal government mandated by the Hate Crime Statistics Act of 1990, provides documentation of violence and other hate crimes against people of color as well as similar crimes by people of color against white people. The statistics reveal that </w:t>
      </w:r>
      <w:r w:rsidRPr="00E353F8">
        <w:rPr>
          <w:rStyle w:val="StyleUnderline"/>
        </w:rPr>
        <w:t>overt and violent forms of racism have not come to an end</w:t>
      </w:r>
      <w:r w:rsidRPr="00D44356">
        <w:rPr>
          <w:sz w:val="12"/>
        </w:rPr>
        <w:t xml:space="preserve">. The most publicized incidences of hate crimes are lodged in the memories of all those who work and pray for their end: Vincent Chin’s brutal slaying in Detroit, the dragging death of James Byrd in Texas, the arson-engulfed churches throughout the South, to name a few. </w:t>
      </w:r>
      <w:r w:rsidRPr="00E353F8">
        <w:rPr>
          <w:rStyle w:val="StyleUnderline"/>
        </w:rPr>
        <w:t>We still have visible and well-known hate groups that publicly espouse white supremacy and violence against people of color</w:t>
      </w:r>
      <w:r w:rsidRPr="00D44356">
        <w:rPr>
          <w:sz w:val="12"/>
        </w:rPr>
        <w:t xml:space="preserve">, such as the Klu Klux Klan, the World Church of the Creator (now named the Creativity Movement), The Militia, Aryan Nations, and other supremacist movements-including the Minutemen, purportedly guarding against terrorists in the border between the United States and Mexico. </w:t>
      </w:r>
      <w:r w:rsidRPr="00E353F8">
        <w:rPr>
          <w:rStyle w:val="StyleUnderline"/>
        </w:rPr>
        <w:t>Although these groups are usually described as “fringe” groups, it is important to recognize that in many ways they act out the beliefs and values of a much larger number of people who quietly agree with and encourage their activities. The white supremacist groups are the tip of an iceberg and are indicators of far more serious problems that still lie beneath the surface. But it is not only the fringe groups that exhibit explicit hatred and violence</w:t>
      </w:r>
      <w:r w:rsidRPr="00D44356">
        <w:rPr>
          <w:sz w:val="12"/>
        </w:rPr>
        <w:t xml:space="preserve">. As we have seen again and again in the past few decades, </w:t>
      </w:r>
      <w:r w:rsidRPr="00E353F8">
        <w:rPr>
          <w:rStyle w:val="StyleUnderline"/>
        </w:rPr>
        <w:t>the law enforcement agencies of our cities throughout the United States-the police, the courts and the prison system-are responsible for untold race-based harassment and brutality</w:t>
      </w:r>
      <w:r w:rsidRPr="00D44356">
        <w:rPr>
          <w:sz w:val="12"/>
        </w:rPr>
        <w:t xml:space="preserve">. Vivid pictures keep replaying of police violence against Rodney King in Los Angeles, Amadou Diallo in the Bronx, Donovan Jackson Charles in Englewood, Timothy Thomas and Nathaniel “Skip” Jones in Cincinnati, Sean Bell in New York City, once again just to name a few. But </w:t>
      </w:r>
      <w:r w:rsidRPr="00D44356">
        <w:rPr>
          <w:rStyle w:val="StyleUnderline"/>
        </w:rPr>
        <w:t>the problem is not just the nationally publicized cruelty caught by video cameras. Less visible in the national view, but painfully present in local communities, is the continuing cruel and inhumane treatment by the courts and prison systems. One example among many</w:t>
      </w:r>
      <w:r w:rsidRPr="00D44356">
        <w:rPr>
          <w:sz w:val="12"/>
        </w:rPr>
        <w:t>: in rural southwest Georgia, the work of Prison and Jail Project, directed by John Cole-Vodicka, focuses on exposing and seeking to end explicit racism that persist in the legal system as though the civil rights movement and passage of civil rights acts had never taken place. The iron fist of overt and blatant racism is still present with us, and we are still not doing enough to eliminate it. Nevertheless, a case can be made that in the United States, with painful steps and slow, overt acts of hate-based violence are growing fewer. If this were the worst expression of racism, then we could feel gratified that we are working on the last vestiges of a disease that is on the path to extinction. Racism Mutates: The “Velvet Glove” Covers the “Iron Fist.”</w:t>
      </w:r>
      <w:r w:rsidRPr="00D44356">
        <w:rPr>
          <w:rStyle w:val="StyleUnderline"/>
        </w:rPr>
        <w:t xml:space="preserve"> Instead of disappearing</w:t>
      </w:r>
      <w:r w:rsidRPr="00D44356">
        <w:rPr>
          <w:sz w:val="12"/>
        </w:rPr>
        <w:t xml:space="preserve">, however, </w:t>
      </w:r>
      <w:r w:rsidRPr="00D44356">
        <w:rPr>
          <w:rStyle w:val="StyleUnderline"/>
        </w:rPr>
        <w:t>racism has mutated into new forms that are in fact far more devastating. The velvet glove symbolizes and represents racism’s almost magical power to hide and delude. Racism has assumed new sophisticated forms that are not as readily apparent and whose primary weapons of enforcement are bureaucracy, psychology, and public relations. The “velvet glove” of racism creates the illusion that it does not exist and therefore is far more difficult to detect and eliminate. Yet its power to oppress is no less than that of open and blatant racism.</w:t>
      </w:r>
      <w:r w:rsidRPr="00D44356">
        <w:rPr>
          <w:sz w:val="12"/>
        </w:rPr>
        <w:t xml:space="preserve"> Iron fist or velvet glove-the results do not change, as figure 1.1 demonstrates: CAUSE – IRON FIST: </w:t>
      </w:r>
      <w:r w:rsidRPr="00D44356">
        <w:rPr>
          <w:rStyle w:val="StyleUnderline"/>
        </w:rPr>
        <w:t xml:space="preserve">Under the blatant form of racism’s iron fist, laws explicitly dictated where people of color could live, the limits of their education, and the kind of work they must do. </w:t>
      </w:r>
      <w:r w:rsidRPr="00D44356">
        <w:rPr>
          <w:sz w:val="12"/>
        </w:rPr>
        <w:t xml:space="preserve">RESULTS: </w:t>
      </w:r>
      <w:r w:rsidRPr="00D44356">
        <w:rPr>
          <w:rStyle w:val="StyleUnderline"/>
        </w:rPr>
        <w:t>People of color were ghettoized, undereducated, and underemployed</w:t>
      </w:r>
      <w:r w:rsidRPr="00D44356">
        <w:rPr>
          <w:sz w:val="12"/>
        </w:rPr>
        <w:t xml:space="preserve">. CAUSE – VELVET GLOVE: </w:t>
      </w:r>
      <w:r w:rsidRPr="00D44356">
        <w:rPr>
          <w:rStyle w:val="StyleUnderline"/>
        </w:rPr>
        <w:t>Under the more sophisticated and “gentler” velvet glove, members of a subjugated race no longer have explicit boundaries dictating where they may live, no legal limitations on their education, nor restrictions on the kind of jobs they may have</w:t>
      </w:r>
      <w:r w:rsidRPr="00D44356">
        <w:rPr>
          <w:sz w:val="12"/>
        </w:rPr>
        <w:t xml:space="preserve">. RESULTS: </w:t>
      </w:r>
      <w:r w:rsidRPr="00D44356">
        <w:rPr>
          <w:rStyle w:val="StyleUnderline"/>
        </w:rPr>
        <w:t>People of color are still ghettoized undereducated, and underemployed. Iron fist or velvet glove-the means are different, but the end is the same</w:t>
      </w:r>
      <w:r w:rsidRPr="00D44356">
        <w:rPr>
          <w:sz w:val="12"/>
        </w:rPr>
        <w:t xml:space="preserve">. Yet there are </w:t>
      </w:r>
      <w:r w:rsidRPr="00D44356">
        <w:rPr>
          <w:rStyle w:val="StyleUnderline"/>
        </w:rPr>
        <w:t>many people</w:t>
      </w:r>
      <w:r w:rsidRPr="00D44356">
        <w:rPr>
          <w:sz w:val="12"/>
        </w:rPr>
        <w:t xml:space="preserve"> who </w:t>
      </w:r>
      <w:r w:rsidRPr="00D44356">
        <w:rPr>
          <w:rStyle w:val="StyleUnderline"/>
        </w:rPr>
        <w:t>believe that because the iron fist can no longer be seen, the power of racism has been removed</w:t>
      </w:r>
      <w:r w:rsidRPr="00D44356">
        <w:rPr>
          <w:sz w:val="12"/>
        </w:rPr>
        <w:t xml:space="preserve">. There are many people who actually say things like, “There is a level playing field now, and the rest is up to them,” and “I don’t know what they are complaining about; racism is no longer a major factor in their lives.” </w:t>
      </w:r>
      <w:r w:rsidRPr="00D44356">
        <w:rPr>
          <w:rStyle w:val="StyleUnderline"/>
        </w:rPr>
        <w:t>Here</w:t>
      </w:r>
      <w:r w:rsidRPr="00D44356">
        <w:rPr>
          <w:sz w:val="12"/>
        </w:rPr>
        <w:t xml:space="preserve">, then, </w:t>
      </w:r>
      <w:r w:rsidRPr="00D44356">
        <w:rPr>
          <w:rStyle w:val="StyleUnderline"/>
        </w:rPr>
        <w:t>is the dilemma that needs to be dealt with: racism continues its destructive actions as before, but in ways that are more hidden, more disguised, more sophisticated</w:t>
      </w:r>
      <w:r w:rsidRPr="00D44356">
        <w:rPr>
          <w:sz w:val="12"/>
        </w:rPr>
        <w:t xml:space="preserve">. From the outside, because we have lost sight of the iron fist and can only see a velvet glove, </w:t>
      </w:r>
      <w:r w:rsidRPr="00D44356">
        <w:rPr>
          <w:rStyle w:val="StyleUnderline"/>
        </w:rPr>
        <w:t>many people in the white community are all too easily convinced that racism has lost its power over people of color and is going away. Yet, for a person of color who is the target of racism, the velvet glove still feels like an iron fist and does not produce different results than the iron fist. A person of color who is still unable to get a job despite decades of “equal employment,” or whose child’s education is still inadequate after half a century of desegregation, will not be taken in by the new velvet glove covering racism, because it still feels like the old iron fist</w:t>
      </w:r>
      <w:r w:rsidRPr="00D44356">
        <w:rPr>
          <w:sz w:val="12"/>
        </w:rPr>
        <w:t>. As one commentator described the effects of racism’s sophisticated new forms: “It may not be cross-burning but it still grinds exceedingly small.”</w:t>
      </w:r>
    </w:p>
    <w:p w:rsidR="00A14BC9" w:rsidRDefault="00A14BC9" w:rsidP="00A14BC9"/>
    <w:p w:rsidR="00A14BC9" w:rsidRPr="000B0A88" w:rsidRDefault="00A14BC9" w:rsidP="00A14BC9">
      <w:pPr>
        <w:pStyle w:val="Heading4"/>
      </w:pPr>
      <w:r>
        <w:t xml:space="preserve">White supremacy affects various groups in different ways, but the results are equally violent. </w:t>
      </w:r>
    </w:p>
    <w:p w:rsidR="00A14BC9" w:rsidRPr="000B0A88" w:rsidRDefault="00A14BC9" w:rsidP="00A14BC9">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pp.40-41</w:t>
      </w:r>
      <w:r>
        <w:t>)</w:t>
      </w:r>
    </w:p>
    <w:p w:rsidR="00A14BC9" w:rsidRPr="00CA29C1" w:rsidRDefault="00A14BC9" w:rsidP="00A14BC9">
      <w:pPr>
        <w:rPr>
          <w:sz w:val="16"/>
        </w:rPr>
      </w:pPr>
      <w:r w:rsidRPr="00CA29C1">
        <w:rPr>
          <w:sz w:val="16"/>
        </w:rPr>
        <w:t xml:space="preserve">To change the metaphor, these </w:t>
      </w:r>
      <w:r w:rsidRPr="008C0504">
        <w:rPr>
          <w:rStyle w:val="StyleUnderline"/>
        </w:rPr>
        <w:t>new forms of racism can also be described as a “kicking foot.”</w:t>
      </w:r>
      <w:r w:rsidRPr="00CA29C1">
        <w:rPr>
          <w:sz w:val="16"/>
        </w:rPr>
        <w:t xml:space="preserve"> The People’s Institute for Survival and Beyond, the antiracism organization in New Orleans that I described in the introduction to this book, has developed a “Foot Identification” exercise that demonstrates the power of racism. The purpose of the exercise is to do a “power analysis”: that is, to portray how people of color experience the power of racism in their daily lives. The Foot Identification exercise is a vivid portrayal of contemporary racism at work. In the exercise, academic or social-work language is replaced with street language. A person being interviewed in a local neighborhood might not say, “I am feeling powerless as a result of my being oppressed by racism,” but rather, “I am getting my ass kicked every day of my life.” </w:t>
      </w:r>
      <w:r w:rsidRPr="008C0504">
        <w:rPr>
          <w:rStyle w:val="StyleUnderline"/>
        </w:rPr>
        <w:t>The goal</w:t>
      </w:r>
      <w:r w:rsidRPr="00CA29C1">
        <w:rPr>
          <w:sz w:val="16"/>
        </w:rPr>
        <w:t xml:space="preserve"> of the exercise </w:t>
      </w:r>
      <w:r w:rsidRPr="008C0504">
        <w:rPr>
          <w:rStyle w:val="StyleUnderline"/>
        </w:rPr>
        <w:t>is to reveal the power of racism by identifying the “feet” that are kicking people every day of their lives. The “feet” are identified as the systems and institutions that function differently within communities of color than they do in our white, middle-class communities-the banks and financial institutions, the school system, retail stores, the employment system, the criminal justice system-the police, courts, and prisons-the health-care system, the social service system, the church, the media</w:t>
      </w:r>
      <w:r w:rsidRPr="00CA29C1">
        <w:rPr>
          <w:sz w:val="16"/>
        </w:rPr>
        <w:t xml:space="preserve">, and so forth. </w:t>
      </w:r>
      <w:r w:rsidRPr="008C0504">
        <w:rPr>
          <w:rStyle w:val="StyleUnderline"/>
        </w:rPr>
        <w:t>Each of these systems is felt as a kicking foot, partly because of the poor services they provide, but even more so because each of these systems and institutions is controlled from outside communities of color and is in no way accountable to these communities</w:t>
      </w:r>
      <w:r w:rsidRPr="00CA29C1">
        <w:rPr>
          <w:sz w:val="16"/>
        </w:rPr>
        <w:t xml:space="preserve">. Racism is seen and felt as “Bigfoot,” the mysterious monster that can only be detected by its footprint, by the effect of its kicking foot in the lives of people of color every day of their lives. </w:t>
      </w:r>
      <w:r w:rsidRPr="008C0504">
        <w:rPr>
          <w:rStyle w:val="StyleUnderline"/>
        </w:rPr>
        <w:t>Whether or not the community of color in this Foot Identification exercise is an African American ghetto</w:t>
      </w:r>
      <w:r w:rsidRPr="00CA29C1">
        <w:rPr>
          <w:sz w:val="16"/>
        </w:rPr>
        <w:t xml:space="preserve">, a Latino/Hispanic barrio, a Native American reservation, </w:t>
      </w:r>
      <w:r w:rsidRPr="008C0504">
        <w:rPr>
          <w:rStyle w:val="StyleUnderline"/>
        </w:rPr>
        <w:t>an Asian American “Chinatown” or “Little Saigon,”</w:t>
      </w:r>
      <w:r w:rsidRPr="00CA29C1">
        <w:rPr>
          <w:sz w:val="16"/>
        </w:rPr>
        <w:t xml:space="preserve"> or an Arab American “Little Beirut,” </w:t>
      </w:r>
      <w:r w:rsidRPr="008C0504">
        <w:rPr>
          <w:rStyle w:val="StyleUnderline"/>
        </w:rPr>
        <w:t xml:space="preserve">the results </w:t>
      </w:r>
      <w:r w:rsidRPr="00CA29C1">
        <w:rPr>
          <w:sz w:val="16"/>
        </w:rPr>
        <w:t xml:space="preserve">of the Foot Identification exercise </w:t>
      </w:r>
      <w:r w:rsidRPr="008C0504">
        <w:rPr>
          <w:rStyle w:val="StyleUnderline"/>
        </w:rPr>
        <w:t>are always the same</w:t>
      </w:r>
      <w:r w:rsidRPr="00CA29C1">
        <w:rPr>
          <w:sz w:val="16"/>
        </w:rPr>
        <w:t xml:space="preserve">. The “Bigfoot” of racism is quite real. </w:t>
      </w:r>
      <w:r w:rsidRPr="008C0504">
        <w:rPr>
          <w:rStyle w:val="StyleUnderline"/>
        </w:rPr>
        <w:t>The decision-making power that determines the daily life of communities of color comes from the outside, and it decidedly disadvantages the people who are trapped in their poor communities</w:t>
      </w:r>
      <w:r w:rsidRPr="00CA29C1">
        <w:rPr>
          <w:sz w:val="16"/>
        </w:rPr>
        <w:t>.</w:t>
      </w:r>
    </w:p>
    <w:p w:rsidR="001B3B06" w:rsidRPr="001B3B06" w:rsidRDefault="001B3B06" w:rsidP="001B3B06"/>
    <w:p w:rsidR="00A201DE" w:rsidRDefault="001B5ACD" w:rsidP="001B5ACD">
      <w:pPr>
        <w:pStyle w:val="Heading2"/>
      </w:pPr>
      <w:r>
        <w:t>Columbus Syndrome</w:t>
      </w:r>
    </w:p>
    <w:p w:rsidR="001B5ACD" w:rsidRPr="008423F7" w:rsidRDefault="001B5ACD" w:rsidP="001B5ACD">
      <w:pPr>
        <w:pStyle w:val="Heading4"/>
      </w:pPr>
      <w:r w:rsidRPr="008423F7">
        <w:t>We must combat the “Christopher Columbus syndrome”, the casual and commercial appropriation of ethnic cultures</w:t>
      </w:r>
    </w:p>
    <w:p w:rsidR="001B5ACD" w:rsidRPr="008423F7" w:rsidRDefault="001B5ACD" w:rsidP="001B5ACD">
      <w:r w:rsidRPr="008423F7">
        <w:t xml:space="preserve"> </w:t>
      </w:r>
      <w:r w:rsidRPr="008423F7">
        <w:rPr>
          <w:rStyle w:val="Heading4Char"/>
        </w:rPr>
        <w:t>Mullen 2004</w:t>
      </w:r>
      <w:r w:rsidRPr="008423F7">
        <w:t xml:space="preserve"> (Bill, “Making Monkey Signify: Fred Ho’s Revolutionary Vision Quest”, University of Minnesota, </w:t>
      </w:r>
      <w:hyperlink r:id="rId325" w:history="1">
        <w:r w:rsidRPr="008423F7">
          <w:rPr>
            <w:rStyle w:val="Hyperlink"/>
          </w:rPr>
          <w:t>http://www.jstor.org/stable/10.5749/j.ctttt3z3.9</w:t>
        </w:r>
      </w:hyperlink>
      <w:r w:rsidRPr="008423F7">
        <w:t>)</w:t>
      </w:r>
    </w:p>
    <w:p w:rsidR="001B5ACD" w:rsidRPr="008423F7" w:rsidRDefault="001B5ACD" w:rsidP="001B5ACD">
      <w:pPr>
        <w:rPr>
          <w:rStyle w:val="StyleUnderline"/>
          <w:u w:val="none"/>
        </w:rPr>
      </w:pPr>
      <w:r w:rsidRPr="008423F7">
        <w:rPr>
          <w:rStyle w:val="StyleUnderline"/>
        </w:rPr>
        <w:t xml:space="preserve">By grounding his own creolization in working-class indigenous forms produced by Afro-Asian diasporic labor, Ho attempts to combat and resist what he calls the “Christopher Columbus syndrome,” the casual and commercial appropriation by the dominant mainstream (and marketplace) of ethnic cultures. For Ho, “True kreolization, the free and voluntary intermingling, cultural synthesis and crossfertilization, occurs at the bottom of society, among the varying oppressed peoples.” Ho’s political aesthetics are particularly guided by anticolonial, anti-imperialist, and Third World theorizings of the Bandung era. Amilcar Cabral and Frantz Fanon’s view of culture as a Wrst terrain of national liberation struggles informs Ho’s syncretic appropriation of African American and Asian PaciWc American literature and music as sources for his work. </w:t>
      </w:r>
    </w:p>
    <w:p w:rsidR="001B5ACD" w:rsidRDefault="001B5ACD" w:rsidP="001B5ACD">
      <w:pPr>
        <w:pStyle w:val="Heading2"/>
      </w:pPr>
      <w:r>
        <w:t>Patriarchy</w:t>
      </w:r>
    </w:p>
    <w:p w:rsidR="001B5ACD" w:rsidRPr="008423F7" w:rsidRDefault="001B5ACD" w:rsidP="001B5ACD">
      <w:pPr>
        <w:pStyle w:val="Heading4"/>
      </w:pPr>
      <w:r>
        <w:t>Our p</w:t>
      </w:r>
      <w:r w:rsidRPr="008423F7">
        <w:t xml:space="preserve">erformance is an important step to combating feudalist treatments of women </w:t>
      </w:r>
    </w:p>
    <w:p w:rsidR="001B5ACD" w:rsidRPr="008423F7" w:rsidRDefault="001B5ACD" w:rsidP="001B5ACD">
      <w:pPr>
        <w:spacing w:after="336"/>
        <w:ind w:firstLine="480"/>
      </w:pPr>
      <w:r w:rsidRPr="008423F7">
        <w:rPr>
          <w:rStyle w:val="Heading4Char"/>
        </w:rPr>
        <w:t>Mullen 2004</w:t>
      </w:r>
      <w:r w:rsidRPr="008423F7">
        <w:t xml:space="preserve"> (Bill, “Making Monkey Signify: Fred Ho’s Revolutionary Vision Quest”, University of Minnesota, </w:t>
      </w:r>
      <w:hyperlink r:id="rId326" w:history="1">
        <w:r w:rsidRPr="008423F7">
          <w:rPr>
            <w:rStyle w:val="Hyperlink"/>
          </w:rPr>
          <w:t>http://www.jstor.org/stable/10.5749/j.ctttt3z3.9</w:t>
        </w:r>
      </w:hyperlink>
      <w:r w:rsidRPr="008423F7">
        <w:t>)</w:t>
      </w:r>
    </w:p>
    <w:p w:rsidR="001B5ACD" w:rsidRPr="008423F7" w:rsidRDefault="001B5ACD" w:rsidP="001B5ACD">
      <w:pPr>
        <w:rPr>
          <w:u w:val="single"/>
        </w:rPr>
      </w:pPr>
      <w:r w:rsidRPr="008423F7">
        <w:rPr>
          <w:rStyle w:val="StyleUnderline"/>
        </w:rPr>
        <w:t>Like the life of W. E. B. Du Bois, Fred Ho’s biography is a key text to understanding his evolutionary views on race, art, and politics. Ho frequently tells his own life story in distinctive dialectical “stages” indicating transitions from patriarchal petit bourgeois to feminist revolutionary consciousness.</w:t>
      </w:r>
      <w:r w:rsidRPr="008423F7">
        <w:t xml:space="preserve"> Ho was born to Chinese American parents in 1957 in Palo Alto, California. His father was a professor of Chinese political science. His mother appears in his life recountings as a victim of domestic violence. Ho links his father’s violence to a Chinese form of double consciousness. He </w:t>
      </w:r>
      <w:r w:rsidRPr="008423F7">
        <w:rPr>
          <w:u w:val="single"/>
        </w:rPr>
        <w:t>was “culturally schizophrenic,” Ho has written, a man who “self-identi</w:t>
      </w:r>
      <w:r w:rsidRPr="008423F7">
        <w:rPr>
          <w:rFonts w:eastAsia="Calibri" w:cs="Calibri"/>
          <w:u w:val="single"/>
        </w:rPr>
        <w:t>W</w:t>
      </w:r>
      <w:r w:rsidRPr="008423F7">
        <w:rPr>
          <w:u w:val="single"/>
        </w:rPr>
        <w:t>ed as a Confucian scholar” and “had to lower himself to function” in the university while “frustrated by the professional/career politics required to advance.”</w:t>
      </w:r>
      <w:r w:rsidRPr="008423F7">
        <w:rPr>
          <w:sz w:val="18"/>
          <w:u w:val="single"/>
          <w:vertAlign w:val="superscript"/>
        </w:rPr>
        <w:t xml:space="preserve">9 </w:t>
      </w:r>
      <w:r w:rsidRPr="008423F7">
        <w:rPr>
          <w:u w:val="single"/>
        </w:rPr>
        <w:t>His father’s assimilationist angst, Ho believes, caused the man to beat his mother for failing to speak English and for seeking the independence “that she perceived white middle-class wives possessed” (196). At age seventeen, in one of his “</w:t>
      </w:r>
      <w:r w:rsidRPr="008423F7">
        <w:rPr>
          <w:rFonts w:eastAsia="Calibri" w:cs="Calibri"/>
          <w:u w:val="single"/>
        </w:rPr>
        <w:t>W</w:t>
      </w:r>
      <w:r w:rsidRPr="008423F7">
        <w:rPr>
          <w:u w:val="single"/>
        </w:rPr>
        <w:t xml:space="preserve">rst revolutionary insurrections,” Ho </w:t>
      </w:r>
      <w:r w:rsidRPr="008423F7">
        <w:rPr>
          <w:rFonts w:eastAsia="Calibri" w:cs="Calibri"/>
          <w:u w:val="single"/>
        </w:rPr>
        <w:t>W</w:t>
      </w:r>
      <w:r w:rsidRPr="008423F7">
        <w:rPr>
          <w:u w:val="single"/>
        </w:rPr>
        <w:t xml:space="preserve">st fought his father for beating his mother. Ho links this act to his later feminist works: </w:t>
      </w:r>
      <w:r w:rsidRPr="008423F7">
        <w:rPr>
          <w:i/>
          <w:u w:val="single"/>
        </w:rPr>
        <w:t xml:space="preserve">Warrior Sisters, Bound Feet, Night Visions, </w:t>
      </w:r>
      <w:r w:rsidRPr="008423F7">
        <w:rPr>
          <w:u w:val="single"/>
        </w:rPr>
        <w:t>and a number of his individual compositions addressing patriarchal forms of oppression against women, including rape and domestic violence.</w:t>
      </w:r>
      <w:r w:rsidRPr="008423F7">
        <w:t xml:space="preserve"> </w:t>
      </w:r>
      <w:r w:rsidRPr="008423F7">
        <w:rPr>
          <w:i/>
        </w:rPr>
        <w:t xml:space="preserve">Yes Means Yes, No Means No, Whatever She Wears, Wherever She Goes! </w:t>
      </w:r>
      <w:r w:rsidRPr="008423F7">
        <w:t xml:space="preserve">an album released in 1998, is dedicated entirely to issues of women’s resistance to male domination. </w:t>
      </w:r>
      <w:r w:rsidRPr="008423F7">
        <w:rPr>
          <w:rStyle w:val="StyleUnderline"/>
        </w:rPr>
        <w:t>Ho perceives these compositions</w:t>
      </w:r>
      <w:r w:rsidRPr="008423F7">
        <w:t xml:space="preserve"> and recordings not only as tribute to his mother’s victimization but </w:t>
      </w:r>
      <w:r w:rsidRPr="008423F7">
        <w:rPr>
          <w:u w:val="single"/>
        </w:rPr>
        <w:t>as correctives to feudalist treatments of women in China before (and after) the 1949 revolution, as well as to blatant examples of sexism in the 1960s Left, including the black liberation movement.</w:t>
      </w:r>
    </w:p>
    <w:p w:rsidR="001B5ACD" w:rsidRPr="001B5ACD" w:rsidRDefault="001B5ACD" w:rsidP="001B5ACD"/>
    <w:p w:rsidR="00714336" w:rsidRDefault="00714336" w:rsidP="00714336">
      <w:pPr>
        <w:pStyle w:val="Heading2"/>
      </w:pPr>
      <w:r>
        <w:t>Racist Policies</w:t>
      </w:r>
    </w:p>
    <w:p w:rsidR="00714336" w:rsidRDefault="00714336" w:rsidP="00714336">
      <w:pPr>
        <w:pStyle w:val="Heading4"/>
      </w:pPr>
      <w:r>
        <w:t xml:space="preserve">The duality of racial stereotypes is especially prevalent in immigration policies and nativism. </w:t>
      </w:r>
    </w:p>
    <w:p w:rsidR="00714336" w:rsidRDefault="00714336" w:rsidP="00714336">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327" w:history="1">
        <w:r w:rsidRPr="003F0512">
          <w:rPr>
            <w:rStyle w:val="Hyperlink"/>
            <w:sz w:val="18"/>
          </w:rPr>
          <w:t>https://escholarship.org/uc/item/4p9698d9</w:t>
        </w:r>
      </w:hyperlink>
      <w:r w:rsidRPr="00E47D9A">
        <w:rPr>
          <w:sz w:val="18"/>
        </w:rPr>
        <w:t>)</w:t>
      </w:r>
    </w:p>
    <w:p w:rsidR="00714336" w:rsidRDefault="00714336" w:rsidP="00714336">
      <w:pPr>
        <w:rPr>
          <w:sz w:val="16"/>
        </w:rPr>
      </w:pPr>
      <w:r w:rsidRPr="003233B6">
        <w:rPr>
          <w:sz w:val="16"/>
        </w:rPr>
        <w:t>The Nation and its Peoples: Citizens, Denizens, Migrants: In the past, the common-sense view of "</w:t>
      </w:r>
      <w:r w:rsidRPr="00031885">
        <w:rPr>
          <w:rStyle w:val="StyleUnderline"/>
        </w:rPr>
        <w:t>the nation" was inflected by race</w:t>
      </w:r>
      <w:r w:rsidRPr="003233B6">
        <w:rPr>
          <w:sz w:val="16"/>
        </w:rPr>
        <w:t xml:space="preserve"> (and to some extent by gender as well). The US, for example, was perceived as "a white man's country," a herrenvolk republic, as David Roediger (1991) called it. South Africa explicitly institutionalized the herrenvolk model, first piecemeal, and then systematically after 1948. All the European </w:t>
      </w:r>
      <w:r w:rsidRPr="00031885">
        <w:rPr>
          <w:rStyle w:val="StyleUnderline"/>
        </w:rPr>
        <w:t>empires struggled to distinguish between metropolitans/citizens and colonials/natives, especially as mixed-race populations expanded</w:t>
      </w:r>
      <w:r w:rsidRPr="003233B6">
        <w:rPr>
          <w:sz w:val="16"/>
        </w:rPr>
        <w:t xml:space="preserve">, miscegenation became commonplace, and "creoles," "kaffirs," and "wogs" established themselves in London, Paris, Lisbon, Amsterdam, and elsewhere (Stoler 2002). Recurrent </w:t>
      </w:r>
      <w:r w:rsidRPr="00031885">
        <w:rPr>
          <w:rStyle w:val="StyleUnderline"/>
        </w:rPr>
        <w:t>nativism was directed against immigrants, while anti-black racism and contempt for indigenous peoples underwrote state racial policy in both colony and metropole</w:t>
      </w:r>
      <w:r w:rsidRPr="004C2FDD">
        <w:rPr>
          <w:rStyle w:val="StyleUnderline"/>
        </w:rPr>
        <w:t>. In the US</w:t>
      </w:r>
      <w:r w:rsidRPr="003233B6">
        <w:rPr>
          <w:sz w:val="16"/>
        </w:rPr>
        <w:t>, for example, Anglo-Saxonism and "</w:t>
      </w:r>
      <w:r w:rsidRPr="004C2FDD">
        <w:rPr>
          <w:rStyle w:val="StyleUnderline"/>
        </w:rPr>
        <w:t>anglo-conformity" shaped the national culture</w:t>
      </w:r>
      <w:r w:rsidRPr="003233B6">
        <w:rPr>
          <w:sz w:val="16"/>
        </w:rPr>
        <w:t xml:space="preserve"> in various ways, sometimes relaxing and sometimes tightening the boundaries of membership, but </w:t>
      </w:r>
      <w:r w:rsidRPr="004C2FDD">
        <w:rPr>
          <w:rStyle w:val="StyleUnderline"/>
        </w:rPr>
        <w:t>always reflecting restrictive norms</w:t>
      </w:r>
      <w:r w:rsidRPr="003233B6">
        <w:rPr>
          <w:sz w:val="16"/>
        </w:rPr>
        <w:t xml:space="preserve">. Blacks only became citizens in a practical sense in the 1960s; many Asians only achieved naturalization rights in the 1950s, and native peoples only received their citizenship in the 1930s. Today </w:t>
      </w:r>
      <w:r w:rsidRPr="004C2FDD">
        <w:rPr>
          <w:rStyle w:val="StyleUnderline"/>
        </w:rPr>
        <w:t>new nativist rumblings can be heard in the US as the specter of a "majority-minority" society looms.</w:t>
      </w:r>
      <w:r w:rsidRPr="003233B6">
        <w:rPr>
          <w:sz w:val="16"/>
        </w:rPr>
        <w:t xml:space="preserve"> ("Doesn't a declining pool of middle-class 10 manufacturing and service jobs endanger the US economy itself? Where is effective demand supposed to come from? Who will finance baby boomers' social security outlays?") </w:t>
      </w:r>
      <w:r w:rsidRPr="004C2FDD">
        <w:rPr>
          <w:rStyle w:val="StyleUnderline"/>
        </w:rPr>
        <w:t xml:space="preserve">The new threat to the norm of whiteness comes, we are told, from the Latinization of certain areas </w:t>
      </w:r>
      <w:r w:rsidRPr="003233B6">
        <w:rPr>
          <w:sz w:val="16"/>
        </w:rPr>
        <w:t xml:space="preserve">(Huntington 2004); the west coast is being transformed into "Mexifornia" (Hanson 2003); and </w:t>
      </w:r>
      <w:r w:rsidRPr="004C2FDD">
        <w:rPr>
          <w:rStyle w:val="StyleUnderline"/>
        </w:rPr>
        <w:t>border-oriented vigilantism</w:t>
      </w:r>
      <w:r w:rsidRPr="003233B6">
        <w:rPr>
          <w:sz w:val="16"/>
        </w:rPr>
        <w:t xml:space="preserve"> (the "Minutemen") </w:t>
      </w:r>
      <w:r w:rsidRPr="004C2FDD">
        <w:rPr>
          <w:rStyle w:val="StyleUnderline"/>
        </w:rPr>
        <w:t>receives grudging support from mainstream politicians. Yet California voters have also punished those who promoted anti</w:t>
      </w:r>
      <w:r>
        <w:rPr>
          <w:rStyle w:val="StyleUnderline"/>
        </w:rPr>
        <w:t>-</w:t>
      </w:r>
      <w:r w:rsidRPr="004C2FDD">
        <w:rPr>
          <w:rStyle w:val="StyleUnderline"/>
        </w:rPr>
        <w:t>immigrant initiatives, and many corporations too oppose heightened restriction</w:t>
      </w:r>
      <w:r w:rsidRPr="003233B6">
        <w:rPr>
          <w:sz w:val="16"/>
        </w:rPr>
        <w:t xml:space="preserve">. How lawns will be mowed, dishes washed, vegetables picked, or laundry done in a highly restrictive immigration regime remains an unanswered question. Meanwhile, economists differ markedly on the costs and benefits for the American economy of immigration, both low- and high-skilled, both capital-bearing and capital-deficient. In Europe as well, citizenship rights were only gradually extended (and even more gradually granted in practice) to immigrants, Jews, and nonwhites. In Germany jus sanguinis policies were continued from the formation of the nation, through the Nuremberg Laws and Holocaust, and into the establishment of the EU, when they were finally relaxed (only in the 1990s!). French "racial differentialism" (Taguieff 2001 [1988]) struggles in vain to reconcile the exclusion and despair of the banlieues with the Jacobin/Napoleonic legacies of assimilationism and secularism (Wieviorka 1995; Noiriel 1996; Silverstein 2004). </w:t>
      </w:r>
      <w:r w:rsidRPr="00EA4B79">
        <w:rPr>
          <w:rStyle w:val="StyleUnderline"/>
        </w:rPr>
        <w:t>Race issues in contemporary Europe necessarily invoke old imperial tropes</w:t>
      </w:r>
      <w:r w:rsidRPr="003233B6">
        <w:rPr>
          <w:sz w:val="16"/>
        </w:rPr>
        <w:t xml:space="preserve">. French Interior Minister Nicolas Sarkozy's designation of rioting Arab youth as 11 racaille (filth) recalled the atmosphere of the last years of the Algerian war (Silverstein 2004). The Front Nationale in France, the German Republikaner, the Austrian FPÖ, the Belgian Vlaams Blok, the Northern League in Italy, and </w:t>
      </w:r>
      <w:r w:rsidRPr="00EA4B79">
        <w:rPr>
          <w:rStyle w:val="StyleUnderline"/>
        </w:rPr>
        <w:t>many "mainstream" parties as well habitually associate racially-designated immigrants with crime and unemploymen</w:t>
      </w:r>
      <w:r w:rsidRPr="003233B6">
        <w:rPr>
          <w:sz w:val="16"/>
        </w:rPr>
        <w:t xml:space="preserve">t. In many of the Pacific rim countries, </w:t>
      </w:r>
      <w:r w:rsidRPr="00EA4B79">
        <w:rPr>
          <w:rStyle w:val="StyleUnderline"/>
        </w:rPr>
        <w:t xml:space="preserve">Chinese communities are attacked by nationalists as "middleman minorities" and as agents of globalization, of the neo-imperialism of the IMF and its structural adjustment policies </w:t>
      </w:r>
      <w:r w:rsidRPr="003233B6">
        <w:rPr>
          <w:sz w:val="16"/>
        </w:rPr>
        <w:t xml:space="preserve">(Chua 2002). These examples could be multiplied. </w:t>
      </w:r>
      <w:r w:rsidRPr="00EA4B79">
        <w:rPr>
          <w:rStyle w:val="StyleUnderline"/>
        </w:rPr>
        <w:t>Most "developed" countries</w:t>
      </w:r>
      <w:r w:rsidRPr="003233B6">
        <w:rPr>
          <w:sz w:val="16"/>
        </w:rPr>
        <w:t xml:space="preserve"> (and not a few LDCs as well) </w:t>
      </w:r>
      <w:r w:rsidRPr="00EA4B79">
        <w:rPr>
          <w:rStyle w:val="StyleUnderline"/>
        </w:rPr>
        <w:t>maintain unstable and contentious immigration, citizenship, and naturalization policies.</w:t>
      </w:r>
      <w:r w:rsidRPr="003233B6">
        <w:rPr>
          <w:sz w:val="16"/>
        </w:rPr>
        <w:t xml:space="preserve"> </w:t>
      </w:r>
    </w:p>
    <w:p w:rsidR="00714336" w:rsidRDefault="00714336" w:rsidP="00714336">
      <w:pPr>
        <w:rPr>
          <w:sz w:val="16"/>
        </w:rPr>
      </w:pPr>
    </w:p>
    <w:p w:rsidR="00714336" w:rsidRPr="00B3301F" w:rsidRDefault="00714336" w:rsidP="00714336">
      <w:pPr>
        <w:pStyle w:val="Heading4"/>
      </w:pPr>
      <w:r>
        <w:t xml:space="preserve">Although Jim Crow and apartheid has ended, racism still informs civil society in various ways. </w:t>
      </w:r>
    </w:p>
    <w:p w:rsidR="00714336" w:rsidRDefault="00714336" w:rsidP="00714336">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328" w:history="1">
        <w:r w:rsidRPr="003F0512">
          <w:rPr>
            <w:rStyle w:val="Hyperlink"/>
            <w:sz w:val="18"/>
          </w:rPr>
          <w:t>https://escholarship.org/uc/item/4p9698d9</w:t>
        </w:r>
      </w:hyperlink>
      <w:r w:rsidRPr="00E47D9A">
        <w:rPr>
          <w:sz w:val="18"/>
        </w:rPr>
        <w:t>)</w:t>
      </w:r>
    </w:p>
    <w:p w:rsidR="00714336" w:rsidRPr="00B3301F" w:rsidRDefault="00714336" w:rsidP="00714336">
      <w:pPr>
        <w:rPr>
          <w:sz w:val="14"/>
        </w:rPr>
      </w:pPr>
      <w:r w:rsidRPr="00B3301F">
        <w:rPr>
          <w:sz w:val="14"/>
        </w:rPr>
        <w:t xml:space="preserve">What is the future of the race concept, of racially-based social structures, of racial identities? How should we understand the meaning of race and of racism in a post-civil rights, post-apartheid, postcolonial world? For a long time -- indeed most of modern history - such questions would not have seemed logical. Race was once thought to be a natural phenomenon, not a social one. It was considered eternal, not transient. While its meaning might have varied in practical terms (among nations and empires, say, or over time), the concept of race retained its character as an essence. The supposed naturality of race, its givenness, was barely ever questioned. Race was understood as an ineluctable and natural framework of difference among human beings.1 That was then; this is now. Today the race concept is more problematic than ever before. Racially based social structures -- of inequality and exclusion, and of resistance and autonomy as well -- persist, but their legitimacy is questioned far more strongly than it was in the past. And racial identities also seem to be less solid and ineffable than they did in previous ages. While racial identity remains a major component of individuality and group recognition, it partakes of a certain flexibility and fungibility that was formerly rare. This essay is framed by the perception (but it is not only mine) of a developing worldwide crisis in the meaning and structure of race. </w:t>
      </w:r>
      <w:r w:rsidRPr="00A20BEC">
        <w:rPr>
          <w:rStyle w:val="StyleUnderline"/>
        </w:rPr>
        <w:t>The age of empire is over; apartheid and Jim Crow have been ended; and a significant 4 consensus exists among scientists (natural and social), and humanists as well, that the concept of race lacks an objective basis. Yet the concept persists, as idea, as practice, as identity, and as social structure. Racism perseveres in these same ways</w:t>
      </w:r>
      <w:r w:rsidRPr="00B3301F">
        <w:rPr>
          <w:sz w:val="14"/>
        </w:rPr>
        <w:t xml:space="preserve">.2 </w:t>
      </w:r>
      <w:r w:rsidRPr="00A20BEC">
        <w:rPr>
          <w:rStyle w:val="StyleUnderline"/>
        </w:rPr>
        <w:t>Enormous discrepancies and contradictions continue as well, notably between official racial rhetorics and the actual dilemmas of racial experience and social organization</w:t>
      </w:r>
      <w:r w:rsidRPr="00B3301F">
        <w:rPr>
          <w:sz w:val="14"/>
        </w:rPr>
        <w:t xml:space="preserve">. To list just </w:t>
      </w:r>
      <w:r w:rsidRPr="00A20BEC">
        <w:rPr>
          <w:rStyle w:val="StyleUnderline"/>
        </w:rPr>
        <w:t>a few major examples</w:t>
      </w:r>
      <w:r w:rsidRPr="00B3301F">
        <w:rPr>
          <w:sz w:val="14"/>
        </w:rPr>
        <w:t>: •</w:t>
      </w:r>
      <w:r w:rsidRPr="00B3301F">
        <w:rPr>
          <w:rFonts w:hint="eastAsia"/>
          <w:sz w:val="14"/>
        </w:rPr>
        <w:t xml:space="preserve"> </w:t>
      </w:r>
      <w:r w:rsidRPr="00A20BEC">
        <w:rPr>
          <w:rStyle w:val="StyleUnderline"/>
        </w:rPr>
        <w:t>Increasing mobility, both geographic and socioeconomic, among subaltern racialized groups, coexists with ongoing patterns of exclusion and superexploitation of these same groups</w:t>
      </w:r>
      <w:r w:rsidRPr="00B3301F">
        <w:rPr>
          <w:sz w:val="14"/>
        </w:rPr>
        <w:t>. •</w:t>
      </w:r>
      <w:r w:rsidRPr="00B3301F">
        <w:rPr>
          <w:rFonts w:hint="eastAsia"/>
          <w:sz w:val="14"/>
        </w:rPr>
        <w:t xml:space="preserve"> </w:t>
      </w:r>
      <w:r w:rsidRPr="00A20BEC">
        <w:rPr>
          <w:rStyle w:val="StyleUnderline"/>
        </w:rPr>
        <w:t>Postcolonial states and national societies display substantial continuities with the</w:t>
      </w:r>
      <w:r w:rsidRPr="00B3301F">
        <w:rPr>
          <w:sz w:val="14"/>
        </w:rPr>
        <w:t xml:space="preserve"> "</w:t>
      </w:r>
      <w:r w:rsidRPr="00A20BEC">
        <w:rPr>
          <w:rStyle w:val="StyleUnderline"/>
        </w:rPr>
        <w:t>bad old days" of empire, in both political-economic and cultural forms of domination and subordination.</w:t>
      </w:r>
      <w:r w:rsidRPr="00B3301F">
        <w:rPr>
          <w:sz w:val="14"/>
        </w:rPr>
        <w:t xml:space="preserve"> •</w:t>
      </w:r>
      <w:r w:rsidRPr="00B3301F">
        <w:rPr>
          <w:rFonts w:hint="eastAsia"/>
          <w:sz w:val="14"/>
        </w:rPr>
        <w:t xml:space="preserve"> </w:t>
      </w:r>
      <w:r w:rsidRPr="00F36C55">
        <w:rPr>
          <w:rStyle w:val="StyleUnderline"/>
        </w:rPr>
        <w:t>Post-apartheid South Africa, the post-civil rights US, and postcolonial Europe,</w:t>
      </w:r>
      <w:r w:rsidRPr="00B3301F">
        <w:rPr>
          <w:sz w:val="14"/>
        </w:rPr>
        <w:t xml:space="preserve"> perhaps the most significant national/regional stages upon which the postwar racial drama was played, </w:t>
      </w:r>
      <w:r w:rsidRPr="00F36C55">
        <w:rPr>
          <w:rStyle w:val="StyleUnderline"/>
        </w:rPr>
        <w:t>have not significantly altered the "life-chances" of their racially-defined subaltern populations</w:t>
      </w:r>
      <w:r w:rsidRPr="00B3301F">
        <w:rPr>
          <w:sz w:val="14"/>
        </w:rPr>
        <w:t xml:space="preserve">. Similar statements can be made for other nation-states and regions. Although more racially democratic than their despotic earlier incarnations, </w:t>
      </w:r>
      <w:r w:rsidRPr="00F36C55">
        <w:rPr>
          <w:rStyle w:val="StyleUnderline"/>
        </w:rPr>
        <w:t>these countries have by and large incorporated and "normalized" their racial conflicts over the postwar years</w:t>
      </w:r>
      <w:r w:rsidRPr="00B3301F">
        <w:rPr>
          <w:sz w:val="14"/>
        </w:rPr>
        <w:t xml:space="preserve">. </w:t>
      </w:r>
      <w:r w:rsidRPr="00F36C55">
        <w:rPr>
          <w:rStyle w:val="StyleUnderline"/>
        </w:rPr>
        <w:t>Yet</w:t>
      </w:r>
      <w:r w:rsidRPr="00B3301F">
        <w:rPr>
          <w:sz w:val="14"/>
        </w:rPr>
        <w:t xml:space="preserve"> in many respects </w:t>
      </w:r>
      <w:r w:rsidRPr="00F36C55">
        <w:rPr>
          <w:rStyle w:val="StyleUnderline"/>
        </w:rPr>
        <w:t>the conditions of 5 blacks, Muslims, indigenous peoples, and undocumented migrants/denizens have also worsened in these settings.</w:t>
      </w:r>
      <w:r w:rsidRPr="00B3301F">
        <w:rPr>
          <w:sz w:val="14"/>
        </w:rPr>
        <w:t xml:space="preserve"> •</w:t>
      </w:r>
      <w:r w:rsidRPr="00B3301F">
        <w:rPr>
          <w:rFonts w:hint="eastAsia"/>
          <w:sz w:val="14"/>
        </w:rPr>
        <w:t xml:space="preserve"> </w:t>
      </w:r>
      <w:r w:rsidRPr="00F36C55">
        <w:rPr>
          <w:rStyle w:val="StyleUnderline"/>
        </w:rPr>
        <w:t>The extensive deployment of non- or anti-racialist rhetorics and policies (multiculturalism, diversity, racial pluralism, equal opportunity, etc.) has not significantly altered long-prevalent patterns of racialized identity-formation and cultural representation</w:t>
      </w:r>
      <w:r w:rsidRPr="00B3301F">
        <w:rPr>
          <w:sz w:val="14"/>
        </w:rPr>
        <w:t>. •</w:t>
      </w:r>
      <w:r w:rsidRPr="00B3301F">
        <w:rPr>
          <w:rFonts w:hint="eastAsia"/>
          <w:sz w:val="14"/>
        </w:rPr>
        <w:t xml:space="preserve"> </w:t>
      </w:r>
      <w:r w:rsidRPr="00F36C55">
        <w:rPr>
          <w:rStyle w:val="StyleUnderline"/>
        </w:rPr>
        <w:t>Increasingly visible and complex transnational racial ties</w:t>
      </w:r>
      <w:r w:rsidRPr="00B3301F">
        <w:rPr>
          <w:sz w:val="14"/>
        </w:rPr>
        <w:t xml:space="preserve"> (diasporae, "panethnic" movements and cultural forms, etc.) </w:t>
      </w:r>
      <w:r w:rsidRPr="00F36C55">
        <w:rPr>
          <w:rStyle w:val="StyleUnderline"/>
        </w:rPr>
        <w:t>conflict with and undermine frameworks of citizenship and rights grounded in the logic of the nation-state</w:t>
      </w:r>
      <w:r w:rsidRPr="00B3301F">
        <w:rPr>
          <w:sz w:val="14"/>
        </w:rPr>
        <w:t>. •</w:t>
      </w:r>
      <w:r w:rsidRPr="00B3301F">
        <w:rPr>
          <w:rFonts w:hint="eastAsia"/>
          <w:sz w:val="14"/>
        </w:rPr>
        <w:t xml:space="preserve"> </w:t>
      </w:r>
      <w:r w:rsidRPr="00B3301F">
        <w:rPr>
          <w:sz w:val="14"/>
        </w:rPr>
        <w:t xml:space="preserve">The reassertion of imperial geopolitical patterns, whether tacit or explicit, with embedded racial dynamics intact, casts the United States, still the world's hegemonic power, in a particularly ambiguous racial role. This is the present racial crisis. "[C]risis," Gramsci wrote, "consists precisely in the fact that the old is dying and the new cannot be born: in this interregnum, a great variety of morbid symptoms appear" (Gramsci 1971, 276). The enormous advances made since WWII in </w:t>
      </w:r>
      <w:r w:rsidRPr="00F36C55">
        <w:rPr>
          <w:rStyle w:val="StyleUnderline"/>
        </w:rPr>
        <w:t>overcoming</w:t>
      </w:r>
      <w:r w:rsidRPr="00B3301F">
        <w:rPr>
          <w:sz w:val="14"/>
        </w:rPr>
        <w:t xml:space="preserve"> such entrenched </w:t>
      </w:r>
      <w:r w:rsidRPr="00F36C55">
        <w:rPr>
          <w:rStyle w:val="StyleUnderline"/>
        </w:rPr>
        <w:t>systems of racial despotism as apartheid in South Africa and segregation in the US, and the tremendous accomplishment of dismantling the various colonial archipelagos</w:t>
      </w:r>
      <w:r w:rsidRPr="00B3301F">
        <w:rPr>
          <w:sz w:val="14"/>
        </w:rPr>
        <w:t xml:space="preserve"> (British, French, Dutch, Portuguese, etc.), c</w:t>
      </w:r>
      <w:r w:rsidRPr="00F36C55">
        <w:rPr>
          <w:rStyle w:val="StyleUnderline"/>
        </w:rPr>
        <w:t>oexist with a system of ongoing racial stratification and injustice that</w:t>
      </w:r>
      <w:r w:rsidRPr="00B3301F">
        <w:rPr>
          <w:sz w:val="14"/>
        </w:rPr>
        <w:t xml:space="preserve"> substantially if </w:t>
      </w:r>
      <w:r w:rsidRPr="00F36C55">
        <w:rPr>
          <w:rStyle w:val="StyleUnderline"/>
        </w:rPr>
        <w:t xml:space="preserve">more ambiguously manages to reproduce most of the conditions that have supposedly </w:t>
      </w:r>
      <w:r w:rsidRPr="00B3301F">
        <w:rPr>
          <w:rStyle w:val="StyleUnderline"/>
        </w:rPr>
        <w:t>been abolished</w:t>
      </w:r>
      <w:r w:rsidRPr="00B3301F">
        <w:rPr>
          <w:sz w:val="14"/>
        </w:rPr>
        <w:t xml:space="preserve">. What this suggests if nothing else is that the global racial situation remains volatile and undertheorized. Although the intellectual endeavor required to rethink global racial conditions obviously exceeds the capacities of any single scholar, the task of framing the key problems presented by the contemporary situation is not beyond our grasp. Indeed, we must not desist from trying to make sense of the current world racial situation and of our role within it. A new account of race and racism is possible, one that addresses the emergent racial conditions of the 21st century. We can catch a glimpse of the global racial future by trying to reinterpret the racial present. </w:t>
      </w:r>
    </w:p>
    <w:p w:rsidR="00714336" w:rsidRPr="00714336" w:rsidRDefault="00714336" w:rsidP="00714336"/>
    <w:p w:rsidR="003842A8" w:rsidRDefault="003842A8" w:rsidP="003842A8">
      <w:pPr>
        <w:pStyle w:val="Heading1"/>
      </w:pPr>
      <w:r>
        <w:t>Answers To</w:t>
      </w:r>
    </w:p>
    <w:p w:rsidR="00C0435E" w:rsidRDefault="00C0435E" w:rsidP="009C17A7">
      <w:pPr>
        <w:pStyle w:val="Heading2"/>
      </w:pPr>
      <w:r>
        <w:t>A2 Perm</w:t>
      </w:r>
    </w:p>
    <w:p w:rsidR="00C0435E" w:rsidRDefault="00C0435E" w:rsidP="00C0435E">
      <w:pPr>
        <w:pStyle w:val="Heading4"/>
        <w:rPr>
          <w:rStyle w:val="Style13ptBold"/>
          <w:rFonts w:ascii="Verdana" w:hAnsi="Verdana"/>
          <w:b/>
        </w:rPr>
      </w:pPr>
      <w:r>
        <w:rPr>
          <w:rStyle w:val="Style13ptBold"/>
          <w:rFonts w:ascii="Verdana" w:hAnsi="Verdana"/>
          <w:b/>
        </w:rPr>
        <w:t>The perm empirically fails. Movements for liberation that attempt to incorporate every other system of oppression no matter how sincere the motivation causes these movements to collapse.</w:t>
      </w:r>
    </w:p>
    <w:p w:rsidR="00C0435E" w:rsidRDefault="00C0435E" w:rsidP="00C0435E">
      <w:pPr>
        <w:pStyle w:val="Heading4"/>
        <w:rPr>
          <w:rStyle w:val="Style13ptBold"/>
          <w:rFonts w:asciiTheme="minorHAnsi" w:hAnsiTheme="minorHAnsi"/>
          <w:sz w:val="16"/>
          <w:szCs w:val="16"/>
        </w:rPr>
      </w:pPr>
      <w:r w:rsidRPr="00BC7135">
        <w:rPr>
          <w:rStyle w:val="Style13ptBold"/>
          <w:rFonts w:ascii="Verdana" w:hAnsi="Verdana"/>
          <w:b/>
        </w:rPr>
        <w:t xml:space="preserve">HO </w:t>
      </w:r>
      <w:r w:rsidRPr="00BC7135">
        <w:rPr>
          <w:rStyle w:val="Style13ptBold"/>
          <w:rFonts w:ascii="Verdana" w:hAnsi="Verdana"/>
          <w:b/>
          <w:sz w:val="16"/>
          <w:szCs w:val="16"/>
        </w:rPr>
        <w:t xml:space="preserve">Chinese Revolutionary Socialist Activist </w:t>
      </w:r>
      <w:r w:rsidRPr="00BC7135">
        <w:rPr>
          <w:rStyle w:val="Style13ptBold"/>
          <w:rFonts w:ascii="Verdana" w:hAnsi="Verdana"/>
          <w:b/>
          <w:sz w:val="24"/>
          <w:szCs w:val="24"/>
        </w:rPr>
        <w:t xml:space="preserve">&amp; MULLEN </w:t>
      </w:r>
      <w:r w:rsidRPr="00BC7135">
        <w:rPr>
          <w:rStyle w:val="Style13ptBold"/>
          <w:rFonts w:ascii="Verdana" w:hAnsi="Verdana"/>
          <w:b/>
          <w:sz w:val="16"/>
          <w:szCs w:val="16"/>
        </w:rPr>
        <w:t xml:space="preserve">Dir of American Studies @ Purdue </w:t>
      </w:r>
      <w:r w:rsidRPr="00BC7135">
        <w:rPr>
          <w:rStyle w:val="Style13ptBold"/>
          <w:rFonts w:ascii="Verdana" w:hAnsi="Verdana"/>
          <w:b/>
          <w:sz w:val="24"/>
          <w:szCs w:val="24"/>
        </w:rPr>
        <w:t xml:space="preserve">2k8 </w:t>
      </w:r>
      <w:r w:rsidRPr="00BC7135">
        <w:rPr>
          <w:rStyle w:val="Style13ptBold"/>
          <w:rFonts w:asciiTheme="minorHAnsi" w:hAnsiTheme="minorHAnsi"/>
          <w:sz w:val="16"/>
          <w:szCs w:val="16"/>
        </w:rPr>
        <w:t xml:space="preserve">(Fred-baritone saxophonist, composer, writer, producer, leader of the Afro Asian Music Ensemble &amp; Bill V.-white male, professor of English author of Afro-Orientalism and coeditor of W.E.B. Du Bois on Asia:  Crossing the World Color Line; </w:t>
      </w:r>
      <w:r w:rsidRPr="00BC7135">
        <w:rPr>
          <w:rStyle w:val="Style13ptBold"/>
          <w:rFonts w:asciiTheme="minorHAnsi" w:hAnsiTheme="minorHAnsi"/>
          <w:i/>
          <w:sz w:val="16"/>
          <w:szCs w:val="16"/>
        </w:rPr>
        <w:t>AFRO ASIA Revolutionary Political &amp; Cultural Connections Between African Americans and Asian Americans</w:t>
      </w:r>
      <w:r w:rsidRPr="00BC7135">
        <w:rPr>
          <w:rStyle w:val="Style13ptBold"/>
          <w:rFonts w:asciiTheme="minorHAnsi" w:hAnsiTheme="minorHAnsi"/>
          <w:sz w:val="16"/>
          <w:szCs w:val="16"/>
        </w:rPr>
        <w:t>; pp.</w:t>
      </w:r>
      <w:r>
        <w:rPr>
          <w:rStyle w:val="Style13ptBold"/>
          <w:rFonts w:asciiTheme="minorHAnsi" w:hAnsiTheme="minorHAnsi"/>
          <w:sz w:val="16"/>
          <w:szCs w:val="16"/>
        </w:rPr>
        <w:t xml:space="preserve">5-8 </w:t>
      </w:r>
      <w:r w:rsidRPr="00BC7135">
        <w:rPr>
          <w:rStyle w:val="Style13ptBold"/>
          <w:rFonts w:asciiTheme="minorHAnsi" w:hAnsiTheme="minorHAnsi"/>
          <w:sz w:val="16"/>
          <w:szCs w:val="16"/>
        </w:rPr>
        <w:t xml:space="preserve"> </w:t>
      </w:r>
      <w:r>
        <w:rPr>
          <w:rStyle w:val="Style13ptBold"/>
          <w:rFonts w:asciiTheme="minorHAnsi" w:hAnsiTheme="minorHAnsi"/>
          <w:sz w:val="16"/>
          <w:szCs w:val="16"/>
        </w:rPr>
        <w:t>db</w:t>
      </w:r>
      <w:r w:rsidRPr="00BC7135">
        <w:rPr>
          <w:rStyle w:val="Style13ptBold"/>
          <w:rFonts w:asciiTheme="minorHAnsi" w:hAnsiTheme="minorHAnsi"/>
          <w:sz w:val="16"/>
          <w:szCs w:val="16"/>
        </w:rPr>
        <w:t>)</w:t>
      </w:r>
    </w:p>
    <w:p w:rsidR="00C0435E" w:rsidRDefault="00C0435E" w:rsidP="00C0435E">
      <w:pPr>
        <w:rPr>
          <w:sz w:val="16"/>
          <w:szCs w:val="16"/>
        </w:rPr>
      </w:pPr>
      <w:r>
        <w:rPr>
          <w:sz w:val="16"/>
          <w:szCs w:val="16"/>
        </w:rPr>
        <w:t xml:space="preserve">Fred Ho writes:  </w:t>
      </w:r>
      <w:r w:rsidRPr="00DB294F">
        <w:rPr>
          <w:rFonts w:ascii="Verdana" w:hAnsi="Verdana"/>
          <w:b/>
          <w:sz w:val="20"/>
          <w:szCs w:val="20"/>
          <w:u w:val="single"/>
        </w:rPr>
        <w:t>“The Black Power era in U.S. social history (circa the late 1960s) included many other social movements-queer liberation, the Asian movement, the Chicano movement, and the women’s liberation movement, among others</w:t>
      </w:r>
      <w:r>
        <w:rPr>
          <w:sz w:val="16"/>
          <w:szCs w:val="16"/>
        </w:rPr>
        <w:t xml:space="preserve">-that asserted the principles, so powerfully articulated and advocated by Malcolm X, of self-respect, self-defense, and self-determination.  </w:t>
      </w:r>
      <w:r w:rsidRPr="00DB294F">
        <w:rPr>
          <w:rFonts w:ascii="Verdana" w:hAnsi="Verdana"/>
          <w:b/>
          <w:sz w:val="20"/>
          <w:szCs w:val="20"/>
          <w:u w:val="single"/>
        </w:rPr>
        <w:t>While these movements asserted particularistic demands and self-aware pride and the assertion of autonomous identities, the dominant leaders of these groups were radical and revolutionary and, therefore, targeted “the system” and promoted unity and alliances among oppressed peoples rather than isolationism, protectionism, and narrow chauvinism.  While efforts to unite and develop a concerted revolutionary Left united front were many and sincere, they were short-lived, limited, and fraught with conflicts, contradictions and failures.</w:t>
      </w:r>
      <w:r>
        <w:rPr>
          <w:sz w:val="16"/>
          <w:szCs w:val="16"/>
        </w:rPr>
        <w:t xml:space="preserve">  This was especially true in the case of the New communist movement when organizations that came out of the black, Asian, Puerto Rican, Chicano and white Left merged and united into “multinational” organizations, with many either falling apart due to internecine splits or fading away due to their inability to sink roots and expand.  While it is neither the focus nor role of this anthology to analyze the rise and fall of the United States New left, it is important to recognize that by the Reagan-Bush years of the 1980s and early 1990s, many of the radical and revolutionary initiatives had imploded, disappeared, and become marginalized due to a combination of internal errors and failures as well as the overall right-wing onslaught to retake the political, social, and cultural initiative that the Left had briefly seized.  The </w:t>
      </w:r>
      <w:r w:rsidRPr="00DB294F">
        <w:rPr>
          <w:rFonts w:ascii="Verdana" w:hAnsi="Verdana"/>
          <w:b/>
          <w:sz w:val="20"/>
          <w:szCs w:val="20"/>
          <w:u w:val="single"/>
        </w:rPr>
        <w:t>U.S. elites</w:t>
      </w:r>
      <w:r>
        <w:rPr>
          <w:sz w:val="16"/>
          <w:szCs w:val="16"/>
        </w:rPr>
        <w:t xml:space="preserve">, perhaps in learning more from the sixties and early-seventies experience than did the U.S. Left, </w:t>
      </w:r>
      <w:r w:rsidRPr="00DB294F">
        <w:rPr>
          <w:rFonts w:ascii="Verdana" w:hAnsi="Verdana"/>
          <w:b/>
          <w:sz w:val="20"/>
          <w:szCs w:val="20"/>
          <w:u w:val="single"/>
        </w:rPr>
        <w:t>quickly deployed an array of strategies and tactics that combined the “stick” and the “carrot” to repress, crush, and co-opt the energies that had erupted.</w:t>
      </w:r>
      <w:r>
        <w:rPr>
          <w:rFonts w:ascii="Verdana" w:hAnsi="Verdana"/>
          <w:b/>
          <w:sz w:val="20"/>
          <w:szCs w:val="20"/>
          <w:u w:val="single"/>
        </w:rPr>
        <w:t xml:space="preserve"> </w:t>
      </w:r>
      <w:r>
        <w:rPr>
          <w:rFonts w:asciiTheme="minorHAnsi" w:hAnsiTheme="minorHAnsi"/>
          <w:sz w:val="16"/>
          <w:szCs w:val="16"/>
        </w:rPr>
        <w:t xml:space="preserve"> </w:t>
      </w:r>
      <w:r w:rsidRPr="00DB294F">
        <w:rPr>
          <w:rFonts w:ascii="Verdana" w:hAnsi="Verdana"/>
          <w:b/>
          <w:sz w:val="20"/>
          <w:szCs w:val="20"/>
          <w:u w:val="single"/>
        </w:rPr>
        <w:t>The documentation of the violent repression, military assault, and incarceration of radicals is well assembled</w:t>
      </w:r>
      <w:r>
        <w:rPr>
          <w:sz w:val="16"/>
          <w:szCs w:val="16"/>
        </w:rPr>
        <w:t xml:space="preserve"> in accounts about the FBI’s COINTELPRO (Counter-Intelligence Program) as well as in the counter-insurgency and destabilization programs of the CIA in other countries.  </w:t>
      </w:r>
      <w:r w:rsidRPr="00DB294F">
        <w:rPr>
          <w:rFonts w:ascii="Verdana" w:hAnsi="Verdana"/>
          <w:b/>
          <w:sz w:val="20"/>
          <w:szCs w:val="20"/>
          <w:u w:val="single"/>
        </w:rPr>
        <w:t>Less documented and analyzed are how the various movements and their leaders were co-opted, tempted, and seduced by reformism, careerism, and a host of distractions, eviscerations, and compromises and dilutions.  The tactics of co-optation and containment employed domestically have included divide and conquer, the promotion of neoconservative ideologues, and the general discrediting and disappearing of social consciousness for a cultural conditioning that promotes hyperindividualism, consumerism, and instant gratification.</w:t>
      </w:r>
      <w:r>
        <w:rPr>
          <w:rFonts w:asciiTheme="minorHAnsi" w:hAnsiTheme="minorHAnsi"/>
          <w:sz w:val="16"/>
          <w:szCs w:val="16"/>
        </w:rPr>
        <w:t xml:space="preserve">  </w:t>
      </w:r>
      <w:r>
        <w:rPr>
          <w:sz w:val="16"/>
          <w:szCs w:val="16"/>
        </w:rPr>
        <w:t xml:space="preserve">The African American radical and revolutionary movement has, since its explosion, suffered assassination, incarceration, and calumny.  The expansion of the black middle class has been one of the most significant gains won from the hard-fought civil rights and Black Power struggles.  </w:t>
      </w:r>
      <w:r w:rsidRPr="00EA0A88">
        <w:rPr>
          <w:rFonts w:ascii="Verdana" w:hAnsi="Verdana"/>
          <w:b/>
          <w:sz w:val="20"/>
          <w:szCs w:val="20"/>
          <w:u w:val="single"/>
        </w:rPr>
        <w:t>As concessions and response to revolutionary demands for full equality and empowerment, federal government-instituted policies and programs</w:t>
      </w:r>
      <w:r>
        <w:rPr>
          <w:sz w:val="16"/>
          <w:szCs w:val="16"/>
        </w:rPr>
        <w:t xml:space="preserve"> such as affirmative action recruitment and hiring </w:t>
      </w:r>
      <w:r w:rsidRPr="00EA0A88">
        <w:rPr>
          <w:rFonts w:ascii="Verdana" w:hAnsi="Verdana"/>
          <w:b/>
          <w:sz w:val="20"/>
          <w:szCs w:val="20"/>
          <w:u w:val="single"/>
        </w:rPr>
        <w:t xml:space="preserve">were instituted.  The expansion of a black elite beholden to government and corporate admittance has spawned reformist and neoconservative black leadership, often in direct consequence and designed to supplant the black Left.  </w:t>
      </w:r>
      <w:r>
        <w:rPr>
          <w:sz w:val="16"/>
          <w:szCs w:val="16"/>
        </w:rPr>
        <w:t xml:space="preserve">The appointment of Clarence Thomas to the U.S. Supreme court, and the rise of neoconservative black ideologues such as Thomas Sowell, Shelby Steele, Clarence Pendleton, Stanley Crouch, Alan Keyes, and others, reflect a new generation of media pundits who support the neoconservative agenda of minimizing or erasing racism and the saliency of race by attacking special programs and supporting the overall drumbeat of U.S. Imperialism.  </w:t>
      </w:r>
      <w:r w:rsidRPr="00EA0A88">
        <w:rPr>
          <w:rFonts w:ascii="Verdana" w:hAnsi="Verdana"/>
          <w:b/>
          <w:sz w:val="20"/>
          <w:szCs w:val="20"/>
          <w:u w:val="single"/>
        </w:rPr>
        <w:t>Along with the rise of black neoconservatives, which is the direct political and intellectual wing of black franchise capitalism, is the rise of an essentialist black fundamentalism</w:t>
      </w:r>
      <w:r>
        <w:rPr>
          <w:sz w:val="16"/>
          <w:szCs w:val="16"/>
        </w:rPr>
        <w:t xml:space="preserve">, articulated in part as Afrocentrism and represented by Louis Farrakhan and Molefi Asante.  </w:t>
      </w:r>
      <w:r w:rsidRPr="00EA0A88">
        <w:rPr>
          <w:rFonts w:ascii="Verdana" w:hAnsi="Verdana"/>
          <w:b/>
          <w:sz w:val="20"/>
          <w:szCs w:val="20"/>
          <w:u w:val="single"/>
        </w:rPr>
        <w:t>Another very influential sector, based primarily in academia and in intellectural power, is an integrationist celebrity strata with well-known and well-paid intellectuals.  Many of the neoconservatives, along with their counterparts</w:t>
      </w:r>
      <w:r>
        <w:rPr>
          <w:sz w:val="16"/>
          <w:szCs w:val="16"/>
        </w:rPr>
        <w:t xml:space="preserve"> in the Afrocentrist sphere, </w:t>
      </w:r>
      <w:r w:rsidRPr="00EA0A88">
        <w:rPr>
          <w:rFonts w:ascii="Verdana" w:hAnsi="Verdana"/>
          <w:b/>
          <w:sz w:val="20"/>
          <w:szCs w:val="20"/>
          <w:u w:val="single"/>
        </w:rPr>
        <w:t xml:space="preserve">have promoted an attitude of black protectionism for the small gains secured by these middle classes.  A “black versus other minorities” endgame has been constructed in the competition for status, resources, and token power, reflected in debates and divisions between Afrocentrism versus multiculturalism and between the black community as consumer versus the Korean or Asian merchant as outside parasites. </w:t>
      </w:r>
      <w:r>
        <w:rPr>
          <w:sz w:val="16"/>
          <w:szCs w:val="16"/>
        </w:rPr>
        <w:t xml:space="preserve"> What is also noteworthy is that within the African American community, cleavages, fault lines, contradictions, and conflicts are also promulgated and fanned by both neoconservatives and black essentialist-fundamentalists-namely, black men versus black feminism and self-responsibility versus blaming the system and racism, as well as the rise of variants black masculinist capitalism.  In the maintenance of ruling power, </w:t>
      </w:r>
      <w:r w:rsidRPr="00EA0A88">
        <w:rPr>
          <w:rFonts w:ascii="Verdana" w:hAnsi="Verdana"/>
          <w:b/>
          <w:sz w:val="20"/>
          <w:szCs w:val="20"/>
          <w:u w:val="single"/>
        </w:rPr>
        <w:t>the tactic of divide and conquer has been very effective especially in conditions of limited and narrow political consciousness on the part of the oppressed.</w:t>
      </w:r>
      <w:r>
        <w:rPr>
          <w:sz w:val="16"/>
          <w:szCs w:val="16"/>
        </w:rPr>
        <w:t xml:space="preserve">  Between Africans and Asians in the United States, divisions are accentuated through competition over resources and positioning vis-à-vis the institutional funding troughs in vastly dissimilar terrains ranging from colleges and universities to inner-city ghettos.  The </w:t>
      </w:r>
      <w:r w:rsidRPr="00EA0A88">
        <w:rPr>
          <w:rFonts w:ascii="Verdana" w:hAnsi="Verdana"/>
          <w:b/>
          <w:sz w:val="20"/>
          <w:szCs w:val="20"/>
          <w:u w:val="single"/>
        </w:rPr>
        <w:t xml:space="preserve">concessions </w:t>
      </w:r>
      <w:r>
        <w:rPr>
          <w:sz w:val="16"/>
          <w:szCs w:val="16"/>
        </w:rPr>
        <w:t xml:space="preserve">such as ethnic studies programs or minority affairs offices or student cultural centers </w:t>
      </w:r>
      <w:r w:rsidRPr="00EA0A88">
        <w:rPr>
          <w:rFonts w:ascii="Verdana" w:hAnsi="Verdana"/>
          <w:b/>
          <w:sz w:val="20"/>
          <w:szCs w:val="20"/>
          <w:u w:val="single"/>
        </w:rPr>
        <w:t>are increasingly embracing isolationism and protectionism in a defensive circle-the-wagons mentality for the small, hard-won gains</w:t>
      </w:r>
      <w:r>
        <w:rPr>
          <w:sz w:val="16"/>
          <w:szCs w:val="16"/>
        </w:rPr>
        <w:t xml:space="preserve"> on college campuses.  </w:t>
      </w:r>
      <w:r w:rsidRPr="00EA0A88">
        <w:rPr>
          <w:rFonts w:ascii="Verdana" w:hAnsi="Verdana"/>
          <w:b/>
          <w:sz w:val="20"/>
          <w:szCs w:val="20"/>
          <w:u w:val="single"/>
        </w:rPr>
        <w:t xml:space="preserve">The dramatic increases in the </w:t>
      </w:r>
      <w:r>
        <w:rPr>
          <w:sz w:val="16"/>
          <w:szCs w:val="16"/>
        </w:rPr>
        <w:t xml:space="preserve">Latino and </w:t>
      </w:r>
      <w:r w:rsidRPr="00EA0A88">
        <w:rPr>
          <w:rFonts w:ascii="Verdana" w:hAnsi="Verdana"/>
          <w:b/>
          <w:sz w:val="20"/>
          <w:szCs w:val="20"/>
          <w:u w:val="single"/>
        </w:rPr>
        <w:t>Asian/Pacific student presence has intensified competition</w:t>
      </w:r>
      <w:r>
        <w:rPr>
          <w:sz w:val="16"/>
          <w:szCs w:val="16"/>
        </w:rPr>
        <w:t xml:space="preserve"> over limited student government and administration funds and support for these programs.  </w:t>
      </w:r>
      <w:r w:rsidRPr="00EA0A88">
        <w:rPr>
          <w:rFonts w:ascii="Verdana" w:hAnsi="Verdana"/>
          <w:b/>
          <w:sz w:val="20"/>
          <w:szCs w:val="20"/>
          <w:u w:val="single"/>
        </w:rPr>
        <w:t>Pressure to reallocate funds, once perceived as black entitlements and preserves, to be shared with “other” minorities has fueled resentment and suspicion on the part of African Americans.  The history of collaboration and common struggle that brought about these concessions in the first place is often “lost” or “forgotten” as demagogues from both black and other minorities vie for most-favored minority status with the dominant administration.</w:t>
      </w:r>
    </w:p>
    <w:p w:rsidR="00C0435E" w:rsidRPr="00C0435E" w:rsidRDefault="00C0435E" w:rsidP="00C0435E"/>
    <w:p w:rsidR="008F2B93" w:rsidRDefault="008F2B93" w:rsidP="009C17A7">
      <w:pPr>
        <w:pStyle w:val="Heading2"/>
      </w:pPr>
      <w:r>
        <w:t>A2 Alt = Multiculturalism</w:t>
      </w:r>
    </w:p>
    <w:p w:rsidR="008F2B93" w:rsidRPr="006405D9" w:rsidRDefault="008F2B93" w:rsidP="008F2B93">
      <w:pPr>
        <w:pStyle w:val="Heading4"/>
      </w:pPr>
      <w:r w:rsidRPr="006405D9">
        <w:t>Explanations of status quo oppression aren’t enough to change the conditions normalized in the academy. Only the understanding of race and identity as political to develop strategies solves.</w:t>
      </w:r>
    </w:p>
    <w:p w:rsidR="008F2B93" w:rsidRDefault="008F2B93" w:rsidP="008F2B93">
      <w:r w:rsidRPr="00EA037F">
        <w:rPr>
          <w:rStyle w:val="Style13ptBold"/>
        </w:rPr>
        <w:t>Hernandez and Steen ’06</w:t>
      </w:r>
      <w:r w:rsidRPr="00EA037F">
        <w:t xml:space="preserve"> (Professor English and American Studies Julius Maximilians Universität Würzburg, Germany. Ph.D., Stanford University. Professor Steen writes and teaches about race and performance, primarily in the intersection of the African American and Asian American worlds.</w:t>
      </w:r>
      <w:r>
        <w:t xml:space="preserve"> </w:t>
      </w:r>
      <w:r w:rsidRPr="00EA037F">
        <w:t>“AfroAsian Encounters</w:t>
      </w:r>
      <w:r>
        <w:t xml:space="preserve">: </w:t>
      </w:r>
      <w:r w:rsidRPr="00EA037F">
        <w:t xml:space="preserve">Culture, History, Politics </w:t>
      </w:r>
      <w:r>
        <w:t>“, Foreword, 2006, NAE)</w:t>
      </w:r>
    </w:p>
    <w:p w:rsidR="008F2B93" w:rsidRDefault="008F2B93" w:rsidP="008F2B93">
      <w:pPr>
        <w:rPr>
          <w:rStyle w:val="StyleUnderline"/>
        </w:rPr>
      </w:pPr>
      <w:r w:rsidRPr="008235C8">
        <w:rPr>
          <w:rStyle w:val="StyleUnderline"/>
        </w:rPr>
        <w:t>The doctrine of pluralist inclusion ran its course</w:t>
      </w:r>
      <w:r w:rsidRPr="006405D9">
        <w:rPr>
          <w:sz w:val="16"/>
        </w:rPr>
        <w:t xml:space="preserve"> by the early 1990s: </w:t>
      </w:r>
      <w:r w:rsidRPr="008235C8">
        <w:rPr>
          <w:rStyle w:val="StyleUnderline"/>
        </w:rPr>
        <w:t>to document suffering and striving did not necessarily touch on the funda- mental elements of subordination, as the symbolic gains of some could be used by power to dissuade any movement demands on the system.</w:t>
      </w:r>
      <w:r w:rsidRPr="006405D9">
        <w:rPr>
          <w:sz w:val="16"/>
        </w:rPr>
        <w:t xml:space="preserve"> </w:t>
      </w:r>
      <w:r w:rsidRPr="008235C8">
        <w:rPr>
          <w:rStyle w:val="StyleUnderline"/>
        </w:rPr>
        <w:t>It is in this context of the incorporation of multiculturalism that scholars in ethnic studies turned to the interaction between subordinated groups</w:t>
      </w:r>
      <w:r w:rsidRPr="006405D9">
        <w:rPr>
          <w:sz w:val="16"/>
        </w:rPr>
        <w:t xml:space="preserve"> (al- though this work had been done before in small circles, and without much fanfare). </w:t>
      </w:r>
      <w:r w:rsidRPr="008235C8">
        <w:rPr>
          <w:rStyle w:val="StyleUnderline"/>
        </w:rPr>
        <w:t xml:space="preserve">An early approach, </w:t>
      </w:r>
      <w:r w:rsidRPr="006405D9">
        <w:rPr>
          <w:sz w:val="16"/>
        </w:rPr>
        <w:t>by Asian American literary critic Yen Le Espir- itu</w:t>
      </w:r>
      <w:r w:rsidRPr="008235C8">
        <w:rPr>
          <w:rStyle w:val="StyleUnderline"/>
        </w:rPr>
        <w:t>, investigated the phenomenon of “pan-ethnicity,” which developed the idea of “racial formations</w:t>
      </w:r>
      <w:r w:rsidRPr="006405D9">
        <w:rPr>
          <w:sz w:val="16"/>
        </w:rPr>
        <w:t xml:space="preserve">” proposed by sociologists Howard Winant and Michael Omi. </w:t>
      </w:r>
      <w:r w:rsidRPr="008235C8">
        <w:rPr>
          <w:rStyle w:val="StyleUnderline"/>
        </w:rPr>
        <w:t>These epistemological frameworks proposed that scholars look at “racial” categories as political projects that emerge due to a host of reasons and that are mobilized for a variety of purposes. “Asian American” and “Latino” are very good examples because here we have terms that have little historical resonance and yet take on a life of their own. “Panethnic groups,” Espiritu notes, “are products of political and social processes, rather than cultural bonds.”</w:t>
      </w:r>
      <w:r w:rsidRPr="006405D9">
        <w:rPr>
          <w:sz w:val="16"/>
        </w:rPr>
        <w:t xml:space="preserve">16 The Vietnamese and Burmese might not share much in terms of cultural heritage and practice, but in the United States, Vietnamese Americans and Burmese Americans have a conceptual unity (as having ancestors from “Asia”) and an organizational unity (in Asian American groups) that produce them as Asian American. </w:t>
      </w:r>
      <w:r w:rsidRPr="008235C8">
        <w:rPr>
          <w:rStyle w:val="StyleUnderline"/>
        </w:rPr>
        <w:t>This epis- temological move on the part of ethnic studies scholars allowed the idea of “culture” to be seen as political, something refused by mainline multicul- turalism</w:t>
      </w:r>
      <w:r w:rsidRPr="006405D9">
        <w:rPr>
          <w:sz w:val="16"/>
        </w:rPr>
        <w:t xml:space="preserve">. For Espiritu, the concept of pan-ethnicity allows Asian Ameri- cans to “contest systems of racism, and inequality in American society . . . in contrast to ethnic particularism or assimilation.”17 </w:t>
      </w:r>
      <w:r w:rsidRPr="008235C8">
        <w:rPr>
          <w:rStyle w:val="StyleUnderline"/>
        </w:rPr>
        <w:t xml:space="preserve">The problem and possibility of internal heterogeneity provides the pan-ethnic concept with a combustible charge—no one can rest easy within a category that is al- ways already “un-natural.” That instability does not allow the category to become reduced to “culture.” </w:t>
      </w:r>
    </w:p>
    <w:p w:rsidR="008F2B93" w:rsidRPr="008F2B93" w:rsidRDefault="008F2B93" w:rsidP="008F2B93"/>
    <w:p w:rsidR="003217D7" w:rsidRDefault="003217D7" w:rsidP="009C17A7">
      <w:pPr>
        <w:pStyle w:val="Heading2"/>
      </w:pPr>
      <w:r>
        <w:t>A2 Step in Right Direction</w:t>
      </w:r>
    </w:p>
    <w:p w:rsidR="003217D7" w:rsidRPr="00433405" w:rsidRDefault="003217D7" w:rsidP="003217D7">
      <w:pPr>
        <w:pStyle w:val="Heading4"/>
        <w:rPr>
          <w:sz w:val="22"/>
        </w:rPr>
      </w:pPr>
      <w:r w:rsidRPr="00433405">
        <w:rPr>
          <w:sz w:val="22"/>
        </w:rPr>
        <w:t>RACIAL OPPOSITION TO THE STATUS QUO IS NOT A JUSTIFICATION FOR THE PLAN – HISTORY PROVES</w:t>
      </w:r>
    </w:p>
    <w:p w:rsidR="003217D7" w:rsidRPr="00433405" w:rsidRDefault="003217D7" w:rsidP="003217D7">
      <w:pPr>
        <w:rPr>
          <w:sz w:val="20"/>
          <w:szCs w:val="20"/>
        </w:rPr>
      </w:pPr>
      <w:r w:rsidRPr="00433405">
        <w:rPr>
          <w:sz w:val="20"/>
          <w:szCs w:val="20"/>
        </w:rPr>
        <w:t>Black Opposition to the CHINESE EXCLUSION ACT reveals how Federal Legislation makes Blacks VULNERABLE to EXCLUSION within the American State and threatens “Black Citizenship.”  The fact that there is a RACIAL advantage to the plan or that Blacks in America would SUPPORT the plan because of the nature of the status quo does not resolve the LINK LEVEL of the criticism. Just as Black critiques of the Exclusion Act did not OPPOSE immigration restrictions, Racial opposition to policies changed by the Affirmative do not unravel the historical dynamics of Orientalist discourse.  Only the ALTERNATIVE resolves the DISTANCING of RACIALIZATION.</w:t>
      </w:r>
    </w:p>
    <w:p w:rsidR="003217D7" w:rsidRDefault="003217D7" w:rsidP="003217D7">
      <w:pPr>
        <w:pStyle w:val="Heading4"/>
        <w:rPr>
          <w:rStyle w:val="Style13ptBold"/>
          <w:rFonts w:asciiTheme="minorHAnsi" w:hAnsiTheme="minorHAnsi"/>
          <w:sz w:val="16"/>
          <w:szCs w:val="16"/>
        </w:rPr>
      </w:pPr>
      <w:r w:rsidRPr="000B763F">
        <w:rPr>
          <w:rStyle w:val="Style13ptBold"/>
          <w:rFonts w:ascii="Verdana" w:hAnsi="Verdana"/>
          <w:b/>
          <w:sz w:val="24"/>
          <w:szCs w:val="24"/>
        </w:rPr>
        <w:t xml:space="preserve">JUN </w:t>
      </w:r>
      <w:r w:rsidRPr="000B763F">
        <w:rPr>
          <w:rStyle w:val="Style13ptBold"/>
          <w:rFonts w:ascii="Verdana" w:hAnsi="Verdana"/>
          <w:b/>
          <w:sz w:val="16"/>
          <w:szCs w:val="16"/>
        </w:rPr>
        <w:t xml:space="preserve">asst. professor of African American Studies and English @ Univ. of Illinois Chicago </w:t>
      </w:r>
      <w:r w:rsidRPr="000B763F">
        <w:rPr>
          <w:rStyle w:val="Style13ptBold"/>
          <w:rFonts w:ascii="Verdana" w:hAnsi="Verdana"/>
          <w:b/>
          <w:sz w:val="24"/>
          <w:szCs w:val="24"/>
        </w:rPr>
        <w:t>2k6</w:t>
      </w:r>
      <w:r w:rsidRPr="000B763F">
        <w:rPr>
          <w:rStyle w:val="Style13ptBold"/>
          <w:rFonts w:ascii="Verdana" w:hAnsi="Verdana"/>
          <w:sz w:val="16"/>
          <w:szCs w:val="16"/>
        </w:rPr>
        <w:t xml:space="preserve"> </w:t>
      </w:r>
      <w:r w:rsidRPr="000B763F">
        <w:rPr>
          <w:rStyle w:val="Style13ptBold"/>
          <w:rFonts w:asciiTheme="minorHAnsi" w:hAnsiTheme="minorHAnsi"/>
          <w:sz w:val="16"/>
          <w:szCs w:val="16"/>
        </w:rPr>
        <w:t>(Helen H.-currently completing a relational study of how Asian Americans and African Americans differentially emerged into U.S. citizenship during the 19</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and 20</w:t>
      </w:r>
      <w:r w:rsidRPr="000B763F">
        <w:rPr>
          <w:rStyle w:val="Style13ptBold"/>
          <w:rFonts w:asciiTheme="minorHAnsi" w:hAnsiTheme="minorHAnsi"/>
          <w:sz w:val="16"/>
          <w:szCs w:val="16"/>
          <w:vertAlign w:val="superscript"/>
        </w:rPr>
        <w:t>th</w:t>
      </w:r>
      <w:r w:rsidRPr="000B763F">
        <w:rPr>
          <w:rStyle w:val="Style13ptBold"/>
          <w:rFonts w:asciiTheme="minorHAnsi" w:hAnsiTheme="minorHAnsi"/>
          <w:sz w:val="16"/>
          <w:szCs w:val="16"/>
        </w:rPr>
        <w:t xml:space="preserve"> centuries; </w:t>
      </w:r>
      <w:r w:rsidRPr="000B763F">
        <w:rPr>
          <w:rStyle w:val="Style13ptBold"/>
          <w:rFonts w:asciiTheme="minorHAnsi" w:hAnsiTheme="minorHAnsi"/>
          <w:i/>
          <w:sz w:val="16"/>
          <w:szCs w:val="16"/>
        </w:rPr>
        <w:t>BLACK ORIENTALISM:  19</w:t>
      </w:r>
      <w:r w:rsidRPr="000B763F">
        <w:rPr>
          <w:rStyle w:val="Style13ptBold"/>
          <w:rFonts w:asciiTheme="minorHAnsi" w:hAnsiTheme="minorHAnsi"/>
          <w:i/>
          <w:sz w:val="16"/>
          <w:szCs w:val="16"/>
          <w:vertAlign w:val="superscript"/>
        </w:rPr>
        <w:t>th</w:t>
      </w:r>
      <w:r w:rsidRPr="000B763F">
        <w:rPr>
          <w:rStyle w:val="Style13ptBold"/>
          <w:rFonts w:asciiTheme="minorHAnsi" w:hAnsiTheme="minorHAnsi"/>
          <w:i/>
          <w:sz w:val="16"/>
          <w:szCs w:val="16"/>
        </w:rPr>
        <w:t xml:space="preserve"> Century Narratives of Race and U.S. Citizenship</w:t>
      </w:r>
      <w:r w:rsidRPr="000B763F">
        <w:rPr>
          <w:rStyle w:val="Style13ptBold"/>
          <w:rFonts w:asciiTheme="minorHAnsi" w:hAnsiTheme="minorHAnsi"/>
          <w:sz w:val="16"/>
          <w:szCs w:val="16"/>
        </w:rPr>
        <w:t xml:space="preserve">; AMERICAN QUARTERLY, Volume 58, Number 4, December; </w:t>
      </w:r>
      <w:hyperlink r:id="rId329" w:history="1">
        <w:r w:rsidRPr="00F1527D">
          <w:rPr>
            <w:rStyle w:val="Hyperlink"/>
            <w:rFonts w:asciiTheme="minorHAnsi" w:hAnsiTheme="minorHAnsi"/>
            <w:sz w:val="16"/>
            <w:szCs w:val="16"/>
          </w:rPr>
          <w:t>http://courses.washington.edu/com597j/student%20presentations/Jun.pdf</w:t>
        </w:r>
      </w:hyperlink>
      <w:r>
        <w:rPr>
          <w:rStyle w:val="Style13ptBold"/>
          <w:rFonts w:asciiTheme="minorHAnsi" w:hAnsiTheme="minorHAnsi"/>
          <w:sz w:val="16"/>
          <w:szCs w:val="16"/>
        </w:rPr>
        <w:t>; (db)</w:t>
      </w:r>
    </w:p>
    <w:p w:rsidR="003217D7" w:rsidRPr="008F1D7B" w:rsidRDefault="003217D7" w:rsidP="003217D7">
      <w:pPr>
        <w:rPr>
          <w:sz w:val="16"/>
          <w:szCs w:val="16"/>
        </w:rPr>
      </w:pPr>
      <w:r w:rsidRPr="00C41BD0">
        <w:rPr>
          <w:rFonts w:ascii="Verdana" w:hAnsi="Verdana"/>
          <w:b/>
          <w:sz w:val="20"/>
          <w:szCs w:val="20"/>
          <w:u w:val="single"/>
        </w:rPr>
        <w:t>Although black Orientalism was a means of narrating the development of black subjects into American modernity, the passage of the Chinese Exclusion Act in 1882 did not consolidate black national identity, but rather exposed the tenuous status of black citizenship itself. Hence, when the anti-Chinese movement garnered national support for federal legislation to prohibit Chinese immigration, the black press voiced almost unanimous opposition to this unprecedented form of race-based immigration exclusion.</w:t>
      </w:r>
      <w:r w:rsidRPr="008F1D7B">
        <w:rPr>
          <w:sz w:val="16"/>
          <w:szCs w:val="16"/>
        </w:rPr>
        <w:t xml:space="preserve">54 As the Christian Observer stated, “one of the most hopeful signs of the times is the unanimity of the press, especially the religious, in opposition to the Chinese bill.”55 While the San Francisco Elevator was one of the few exceptions and was chastised in the black press for having “failed to stand up for equal rights,” other black papers on the West Coast condemned Chinese exclusion.56 Historians who have studied black press representations of Chinese immigrants have found this pervasive opposition either surprisingly anomalous or a commendable sign of the black community’s alliance with another racially oppressed group.57 </w:t>
      </w:r>
      <w:r w:rsidRPr="00C41BD0">
        <w:rPr>
          <w:rFonts w:ascii="Verdana" w:hAnsi="Verdana"/>
          <w:b/>
          <w:sz w:val="20"/>
          <w:szCs w:val="20"/>
          <w:u w:val="single"/>
        </w:rPr>
        <w:t>If we understand the ideological relationship of black Orientalism to discourses of black modernity and citizenship, black press opposition to the Chinese Exclusion Act is neither a “curious” aberration nor transparent evidence of the black community’s “dedication to the image of America as a composite nation of diverse peoples.”</w:t>
      </w:r>
      <w:r w:rsidRPr="008F1D7B">
        <w:rPr>
          <w:sz w:val="16"/>
          <w:szCs w:val="16"/>
        </w:rPr>
        <w:t xml:space="preserve">58 </w:t>
      </w:r>
      <w:r w:rsidRPr="00C41BD0">
        <w:rPr>
          <w:rFonts w:ascii="Verdana" w:hAnsi="Verdana"/>
          <w:b/>
          <w:sz w:val="20"/>
          <w:szCs w:val="20"/>
          <w:u w:val="single"/>
        </w:rPr>
        <w:t>The discursive limits of black Orientalism as a means of narrating the modern development of the black American subject were exceeded when the Chinese Exclusion Act unequivocally signified the racial reification of U.S. citizenship that undermined aspirations of black national incorporation. In other words, while an Orientalist discourse on Chinese alien difference was a form of cultural politics that could underscore the Americanness of black citizens, the Chinese Exclusion Act was itself a clear threat to the circumscribed legal rights already undermining black citizenship. Hence, black Americans rightly felt threatened by the notion that federal legislation employing racially exclusionary language with respect to Chinese immigrants would be aimed at them next.</w:t>
      </w:r>
      <w:r w:rsidRPr="008F1D7B">
        <w:rPr>
          <w:sz w:val="16"/>
          <w:szCs w:val="16"/>
        </w:rPr>
        <w:t xml:space="preserve"> Frederick Douglass waged the most prominent and vocal critiques of the anti-Chinese movement, recognizing the dangerous consequences of race-based exclusion for liberal principles of American democracy.59 Douglass’s New Era criticized both Republican and Democratic politicians for supporting the anti-Chinese movement in an effort to garner the political support of trade unions.60 Douglass was hardly alone, however, and the religious and secular black press alike strongly condemned the Chinese Exclusion Act and recognized its racist implications for blacks whose recent political gains had been violently contested by white ethnics: Only a few years ago the cry was, not “The Chinese must go,” but “The niggers must go;” and it comes from the same strata of society. There is not a man to-day who rails out against the yellow man from China but would equally rail out against the black man if opportunity only afforded. Nor have they given up all hope of that opportunity coming in the near future.61 The “same strata of society” is a clear reference to the white working class and its political institutions, which not only exercised considerable power within the Democratic Party, but also practiced racist union policies that culminated in violent hate-strikes and riots targeting black laborers.62 Black Americans were particularly antagonized by Irish immigrants, whose political, economic, and cultural incorporation were often at the expense of black displacement.63 Therefore, the proponents of Chinese exclusion—the white ethnic working class—were largely regarded as the enemies of black workers throughout the country. </w:t>
      </w:r>
      <w:r w:rsidRPr="00C41BD0">
        <w:rPr>
          <w:rFonts w:ascii="Verdana" w:hAnsi="Verdana"/>
          <w:b/>
          <w:sz w:val="20"/>
          <w:szCs w:val="20"/>
          <w:u w:val="single"/>
        </w:rPr>
        <w:t>Black critiques of the Chinese Exclusion Act did not necessarily oppose the general idea of immigration restrictions,</w:t>
      </w:r>
      <w:r w:rsidRPr="008F1D7B">
        <w:rPr>
          <w:sz w:val="16"/>
          <w:szCs w:val="16"/>
        </w:rPr>
        <w:t xml:space="preserve"> which were often advocated within the black press, </w:t>
      </w:r>
      <w:r w:rsidRPr="00C41BD0">
        <w:rPr>
          <w:rFonts w:ascii="Verdana" w:hAnsi="Verdana"/>
          <w:b/>
          <w:sz w:val="20"/>
          <w:szCs w:val="20"/>
          <w:u w:val="single"/>
        </w:rPr>
        <w:t>but rather criticized the political power of white labor to mobilize federal legislation that was racially exclusive.</w:t>
      </w:r>
      <w:r w:rsidRPr="008F1D7B">
        <w:rPr>
          <w:sz w:val="16"/>
          <w:szCs w:val="16"/>
        </w:rPr>
        <w:t xml:space="preserve"> Hence, several papers urged creative solutions to slowing Chinese immigration, such as prohibiting the common practice of sending the deceased back to China, which would not require federal legislation that employed exclusionary race-based language and yet might achieve the same desired results.64 </w:t>
      </w:r>
      <w:r w:rsidRPr="00C41BD0">
        <w:rPr>
          <w:rFonts w:ascii="Verdana" w:hAnsi="Verdana"/>
          <w:b/>
          <w:sz w:val="20"/>
          <w:szCs w:val="20"/>
          <w:u w:val="single"/>
        </w:rPr>
        <w:t>It would be imprecise, therefore, to understand black press opposition to the Chinese Exclusion Act as evidence of black subjective identification with the Chinese, whose alien and immigrant formations were in cultural, linguistic, and religious contradiction to black national identity.</w:t>
      </w:r>
      <w:r w:rsidRPr="008F1D7B">
        <w:rPr>
          <w:sz w:val="16"/>
          <w:szCs w:val="16"/>
        </w:rPr>
        <w:t xml:space="preserve"> Many articles opposing Chinese exclusion were careful to simultaneously narrate black Orientalist disidentification, stating, “we honestly confess that we have no sympathy for the Chinese. Their habits, customs, modes of living, manner of worship . . . is an abhorrence to us.”65 </w:t>
      </w:r>
      <w:r w:rsidRPr="00C41BD0">
        <w:rPr>
          <w:rFonts w:ascii="Verdana" w:hAnsi="Verdana"/>
          <w:b/>
          <w:sz w:val="20"/>
          <w:szCs w:val="20"/>
          <w:u w:val="single"/>
        </w:rPr>
        <w:t>Despite the overwhelming evidence of black opposition to Chinese exclusionary legislation, black press fascination with Chinese immigrants and Chinatown ghettos as grotesque sites of immorality, filth, and alien difference was a discourse that consistently shaped black “ways of knowing” Chinese racial difference</w:t>
      </w:r>
      <w:r w:rsidRPr="008F1D7B">
        <w:rPr>
          <w:sz w:val="16"/>
          <w:szCs w:val="16"/>
        </w:rPr>
        <w:t xml:space="preserve"> from the 1850s well into the twentieth century. The Chinese Exclusion Act’s interruption of black Orientalism suggests that while the possibilities for black and Asian identification were often highly constrained (or even formed in mutual exclusion) due to specific historical processes of racialization, such identification was not a necessary condition for nineteenth-century black opposition to the Chinese Exclusion Act. Race emerged as the contradiction to the promise of equality as “universal citizens,” underscoring the utter vulnerability of the status of black Americans as subjects of the state. </w:t>
      </w:r>
      <w:r w:rsidRPr="00C41BD0">
        <w:rPr>
          <w:rFonts w:ascii="Verdana" w:hAnsi="Verdana"/>
          <w:b/>
          <w:sz w:val="20"/>
          <w:szCs w:val="20"/>
          <w:u w:val="single"/>
        </w:rPr>
        <w:t xml:space="preserve">Hence, it should be neither surprising nor disappointing that after the ratification of the Chinese Exclusion Act in 1882, black </w:t>
      </w:r>
      <w:r w:rsidRPr="008F1D7B">
        <w:rPr>
          <w:sz w:val="16"/>
          <w:szCs w:val="16"/>
        </w:rPr>
        <w:t xml:space="preserve">press </w:t>
      </w:r>
      <w:r w:rsidRPr="00C41BD0">
        <w:rPr>
          <w:rFonts w:ascii="Verdana" w:hAnsi="Verdana"/>
          <w:b/>
          <w:sz w:val="20"/>
          <w:szCs w:val="20"/>
          <w:u w:val="single"/>
        </w:rPr>
        <w:t>Orientalism persisted and even intensified, with a particularly strong emphasis on Chinatowns as depraved sites of criminality and sexual vice.</w:t>
      </w:r>
      <w:r w:rsidRPr="008F1D7B">
        <w:rPr>
          <w:sz w:val="16"/>
          <w:szCs w:val="16"/>
        </w:rPr>
        <w:t xml:space="preserve">66 </w:t>
      </w:r>
      <w:r w:rsidRPr="00C41BD0">
        <w:rPr>
          <w:rFonts w:ascii="Verdana" w:hAnsi="Verdana"/>
          <w:b/>
          <w:sz w:val="20"/>
          <w:szCs w:val="20"/>
          <w:u w:val="single"/>
        </w:rPr>
        <w:t>While</w:t>
      </w:r>
      <w:r w:rsidRPr="008F1D7B">
        <w:rPr>
          <w:sz w:val="16"/>
          <w:szCs w:val="16"/>
        </w:rPr>
        <w:t xml:space="preserve"> nineteenth-century </w:t>
      </w:r>
      <w:r w:rsidRPr="00C41BD0">
        <w:rPr>
          <w:rFonts w:ascii="Verdana" w:hAnsi="Verdana"/>
          <w:b/>
          <w:sz w:val="20"/>
          <w:szCs w:val="20"/>
          <w:u w:val="single"/>
        </w:rPr>
        <w:t>black Orientalism might have been an effective means of provisionally underscoring the deeply “American” character of blacks in the United States, this discourse of inclusion had stark limitations. Black press concerns that the Chinese Exclusion Act would be followed by more race-based legislation were dramatically substantiated less than a decade later by the Supreme Court’s decision that racial segregation was an entitlement of white citizenship. If the Chinese Exclusion Act defined the U.S. citizen against the Oriental alien, the constitutionality of Plessy v. Ferguson suggested that although U.S. blacks were not Orientalized immigrants, the reification of black racial difference would remain at the very core of American national identity.</w:t>
      </w:r>
    </w:p>
    <w:p w:rsidR="003217D7" w:rsidRPr="00134671" w:rsidRDefault="003217D7" w:rsidP="003217D7"/>
    <w:p w:rsidR="003217D7" w:rsidRPr="003217D7" w:rsidRDefault="003217D7" w:rsidP="003217D7"/>
    <w:p w:rsidR="00FE1C5F" w:rsidRDefault="009C17A7" w:rsidP="009C17A7">
      <w:pPr>
        <w:pStyle w:val="Heading2"/>
      </w:pPr>
      <w:r>
        <w:t>A2 Support Japanese Imperialism</w:t>
      </w:r>
    </w:p>
    <w:p w:rsidR="00FE1C5F" w:rsidRDefault="009C17A7" w:rsidP="00FE1C5F">
      <w:pPr>
        <w:rPr>
          <w:b/>
        </w:rPr>
      </w:pPr>
      <w:r>
        <w:rPr>
          <w:b/>
        </w:rPr>
        <w:t xml:space="preserve">Proponents of Afro-Orientalism were critical of imperialism in any form – their denunciation of US opposition to Japan was because of how the US failed to acknowledge its own imperial violence </w:t>
      </w:r>
    </w:p>
    <w:p w:rsidR="00021251" w:rsidRDefault="00FE1C5F" w:rsidP="00B55AD5">
      <w:r w:rsidRPr="00643C89">
        <w:rPr>
          <w:b/>
        </w:rPr>
        <w:t>Kim in 10</w:t>
      </w:r>
      <w:r>
        <w:t xml:space="preserve"> &lt;Nami. “Engaging Afro/black-Orientalism: A Proposal” Journal of Race, Ethnicity, and Religion Volume 1, Issue 7 (June 2010). Pgs 1-22</w:t>
      </w:r>
      <w:r w:rsidR="00210F4F">
        <w:t>. CS</w:t>
      </w:r>
      <w:r>
        <w:t>&gt;</w:t>
      </w:r>
    </w:p>
    <w:p w:rsidR="00021251" w:rsidRDefault="00021251" w:rsidP="00B55AD5">
      <w:pPr>
        <w:rPr>
          <w:rStyle w:val="StyleUnderline"/>
        </w:rPr>
      </w:pPr>
      <w:r w:rsidRPr="009C17A7">
        <w:rPr>
          <w:rStyle w:val="StyleUnderline"/>
          <w:highlight w:val="cyan"/>
        </w:rPr>
        <w:t>Even when Japan invaded Manchuria, instead of criticizing Japan, many African</w:t>
      </w:r>
      <w:r w:rsidR="00F472FF" w:rsidRPr="009C17A7">
        <w:rPr>
          <w:rStyle w:val="StyleUnderline"/>
          <w:highlight w:val="cyan"/>
        </w:rPr>
        <w:t xml:space="preserve"> </w:t>
      </w:r>
      <w:r w:rsidRPr="009C17A7">
        <w:rPr>
          <w:rStyle w:val="StyleUnderline"/>
          <w:highlight w:val="cyan"/>
        </w:rPr>
        <w:t>Americans criticized the denunciation of the Japanese invasion in China in the mainstream U.S.</w:t>
      </w:r>
      <w:r w:rsidR="00F472FF" w:rsidRPr="009C17A7">
        <w:rPr>
          <w:rStyle w:val="StyleUnderline"/>
          <w:highlight w:val="cyan"/>
        </w:rPr>
        <w:t xml:space="preserve"> </w:t>
      </w:r>
      <w:r w:rsidRPr="009C17A7">
        <w:rPr>
          <w:rStyle w:val="StyleUnderline"/>
          <w:highlight w:val="cyan"/>
        </w:rPr>
        <w:t>press, which they considered as hypocritical</w:t>
      </w:r>
      <w:r w:rsidRPr="00F472FF">
        <w:rPr>
          <w:rStyle w:val="StyleUnderline"/>
        </w:rPr>
        <w:t xml:space="preserve"> in light of the fact that the mainstream U.S. press</w:t>
      </w:r>
      <w:r w:rsidR="00F472FF">
        <w:rPr>
          <w:rStyle w:val="StyleUnderline"/>
        </w:rPr>
        <w:t xml:space="preserve"> </w:t>
      </w:r>
      <w:r w:rsidRPr="00F472FF">
        <w:rPr>
          <w:rStyle w:val="StyleUnderline"/>
        </w:rPr>
        <w:t>did not condemn the white supremacy that Europe and the United States had imposed on</w:t>
      </w:r>
      <w:r w:rsidR="00F472FF">
        <w:rPr>
          <w:rStyle w:val="StyleUnderline"/>
        </w:rPr>
        <w:t xml:space="preserve"> </w:t>
      </w:r>
      <w:r w:rsidRPr="00F472FF">
        <w:rPr>
          <w:rStyle w:val="StyleUnderline"/>
        </w:rPr>
        <w:t>Shanghai.</w:t>
      </w:r>
      <w:r w:rsidRPr="00F472FF">
        <w:rPr>
          <w:sz w:val="16"/>
        </w:rPr>
        <w:t>14 Hence, Japan’s invasion of Nanjing—the Nanjing massacre in particular—did not</w:t>
      </w:r>
      <w:r w:rsidR="00F472FF" w:rsidRPr="00F472FF">
        <w:rPr>
          <w:sz w:val="16"/>
        </w:rPr>
        <w:t xml:space="preserve"> </w:t>
      </w:r>
      <w:r w:rsidRPr="00F472FF">
        <w:rPr>
          <w:sz w:val="16"/>
        </w:rPr>
        <w:t>minimize African American intellectuals’ pro-Japanese stance. According to David Levering</w:t>
      </w:r>
      <w:r w:rsidR="00F472FF" w:rsidRPr="00F472FF">
        <w:rPr>
          <w:sz w:val="16"/>
        </w:rPr>
        <w:t xml:space="preserve"> </w:t>
      </w:r>
      <w:r w:rsidRPr="00F472FF">
        <w:rPr>
          <w:sz w:val="16"/>
        </w:rPr>
        <w:t>Lewis, Du Bois said in reference to the Nanjing massacre that the Japanese neither invented nor</w:t>
      </w:r>
      <w:r w:rsidR="00F472FF" w:rsidRPr="00F472FF">
        <w:rPr>
          <w:sz w:val="16"/>
        </w:rPr>
        <w:t xml:space="preserve"> </w:t>
      </w:r>
      <w:r w:rsidRPr="00F472FF">
        <w:rPr>
          <w:sz w:val="16"/>
        </w:rPr>
        <w:t>perfected “killing the unarmed and innocent in order to reach the guilty,” by pointing out terrible</w:t>
      </w:r>
      <w:r w:rsidR="00F472FF" w:rsidRPr="00F472FF">
        <w:rPr>
          <w:sz w:val="16"/>
        </w:rPr>
        <w:t xml:space="preserve"> </w:t>
      </w:r>
      <w:r w:rsidRPr="00F472FF">
        <w:rPr>
          <w:sz w:val="16"/>
        </w:rPr>
        <w:t>12 Gerald Horne, “Tokyo Bound: African Americans and Japan Confront White Supremacy,” Souls: a</w:t>
      </w:r>
      <w:r w:rsidR="00F472FF" w:rsidRPr="00F472FF">
        <w:rPr>
          <w:sz w:val="16"/>
        </w:rPr>
        <w:t xml:space="preserve"> </w:t>
      </w:r>
      <w:r w:rsidRPr="00F472FF">
        <w:rPr>
          <w:sz w:val="16"/>
        </w:rPr>
        <w:t>critical journal of black politics, culture, and society 2/2 (Summer 2001): 17–29, quotation on 20.</w:t>
      </w:r>
      <w:r w:rsidR="00F472FF" w:rsidRPr="00F472FF">
        <w:rPr>
          <w:sz w:val="16"/>
        </w:rPr>
        <w:t xml:space="preserve"> </w:t>
      </w:r>
      <w:r w:rsidRPr="00F472FF">
        <w:rPr>
          <w:sz w:val="16"/>
        </w:rPr>
        <w:t>13 W. E. B. Du Bois, “World without Race Conflict,” American Journal of Sociology 49, no. 5 (May</w:t>
      </w:r>
      <w:r w:rsidR="00F472FF" w:rsidRPr="00F472FF">
        <w:rPr>
          <w:sz w:val="16"/>
        </w:rPr>
        <w:t xml:space="preserve"> </w:t>
      </w:r>
      <w:r w:rsidRPr="00F472FF">
        <w:rPr>
          <w:sz w:val="16"/>
        </w:rPr>
        <w:t>1944): 450-56, quotation on 451. Unlike Du Bois, Langston Hughes rejected Japan’s Pan-Asianism. See</w:t>
      </w:r>
      <w:r w:rsidR="00F472FF" w:rsidRPr="00F472FF">
        <w:rPr>
          <w:sz w:val="16"/>
        </w:rPr>
        <w:t xml:space="preserve"> </w:t>
      </w:r>
      <w:r w:rsidRPr="00F472FF">
        <w:rPr>
          <w:sz w:val="16"/>
        </w:rPr>
        <w:t>Yukiko Koshiro, “Beyond an Alliance of Color: The African American Impact on Modern Japan,”</w:t>
      </w:r>
      <w:r w:rsidR="00F472FF" w:rsidRPr="00F472FF">
        <w:rPr>
          <w:sz w:val="16"/>
        </w:rPr>
        <w:t xml:space="preserve"> </w:t>
      </w:r>
      <w:r w:rsidRPr="00F472FF">
        <w:rPr>
          <w:sz w:val="16"/>
        </w:rPr>
        <w:t xml:space="preserve">instances of European conduct drawn from South Africa, the Punjab, and Guernica.15 </w:t>
      </w:r>
      <w:r w:rsidRPr="009C17A7">
        <w:rPr>
          <w:rStyle w:val="StyleUnderline"/>
          <w:highlight w:val="cyan"/>
        </w:rPr>
        <w:t>Du Bois</w:t>
      </w:r>
      <w:r w:rsidR="00F472FF" w:rsidRPr="009C17A7">
        <w:rPr>
          <w:rStyle w:val="StyleUnderline"/>
          <w:highlight w:val="cyan"/>
        </w:rPr>
        <w:t xml:space="preserve"> </w:t>
      </w:r>
      <w:r w:rsidRPr="009C17A7">
        <w:rPr>
          <w:rStyle w:val="StyleUnderline"/>
          <w:highlight w:val="cyan"/>
        </w:rPr>
        <w:t>summed up</w:t>
      </w:r>
      <w:r w:rsidRPr="00F472FF">
        <w:rPr>
          <w:rStyle w:val="StyleUnderline"/>
        </w:rPr>
        <w:t xml:space="preserve"> the thoughts of many African Americans when he posed this question upon arriving</w:t>
      </w:r>
      <w:r w:rsidR="00F472FF">
        <w:rPr>
          <w:rStyle w:val="StyleUnderline"/>
        </w:rPr>
        <w:t xml:space="preserve"> </w:t>
      </w:r>
      <w:r w:rsidRPr="00F472FF">
        <w:rPr>
          <w:rStyle w:val="StyleUnderline"/>
        </w:rPr>
        <w:t>in China in the 1930s: “</w:t>
      </w:r>
      <w:r w:rsidRPr="009C17A7">
        <w:rPr>
          <w:rStyle w:val="StyleUnderline"/>
          <w:highlight w:val="cyan"/>
        </w:rPr>
        <w:t>Why is it that</w:t>
      </w:r>
      <w:r w:rsidRPr="00F472FF">
        <w:rPr>
          <w:rStyle w:val="StyleUnderline"/>
        </w:rPr>
        <w:t xml:space="preserve"> you [</w:t>
      </w:r>
      <w:r w:rsidRPr="009C17A7">
        <w:rPr>
          <w:rStyle w:val="StyleUnderline"/>
          <w:highlight w:val="cyan"/>
        </w:rPr>
        <w:t>the Chinese] hate Japan more than Europe when you</w:t>
      </w:r>
      <w:r w:rsidR="00F472FF" w:rsidRPr="009C17A7">
        <w:rPr>
          <w:rStyle w:val="StyleUnderline"/>
          <w:highlight w:val="cyan"/>
        </w:rPr>
        <w:t xml:space="preserve"> </w:t>
      </w:r>
      <w:r w:rsidRPr="009C17A7">
        <w:rPr>
          <w:rStyle w:val="StyleUnderline"/>
          <w:highlight w:val="cyan"/>
        </w:rPr>
        <w:t>have suffered more from England, France, and Germany, than from Japan</w:t>
      </w:r>
      <w:r w:rsidRPr="00F472FF">
        <w:rPr>
          <w:sz w:val="16"/>
        </w:rPr>
        <w:t>.”16</w:t>
      </w:r>
      <w:r w:rsidR="00F472FF" w:rsidRPr="00F472FF">
        <w:rPr>
          <w:sz w:val="16"/>
        </w:rPr>
        <w:t xml:space="preserve"> </w:t>
      </w:r>
      <w:r w:rsidRPr="009C17A7">
        <w:rPr>
          <w:rStyle w:val="StyleUnderline"/>
          <w:highlight w:val="cyan"/>
        </w:rPr>
        <w:t>At the same time</w:t>
      </w:r>
      <w:r w:rsidRPr="00F472FF">
        <w:rPr>
          <w:sz w:val="16"/>
        </w:rPr>
        <w:t>, despite his support of Japanese imperialism (while criticizing European</w:t>
      </w:r>
      <w:r w:rsidR="00F472FF" w:rsidRPr="00F472FF">
        <w:rPr>
          <w:sz w:val="16"/>
        </w:rPr>
        <w:t xml:space="preserve"> </w:t>
      </w:r>
      <w:r w:rsidRPr="00F472FF">
        <w:rPr>
          <w:sz w:val="16"/>
        </w:rPr>
        <w:t>imperialism), his romanticization of “Asia,” and his idealization of China under communism,</w:t>
      </w:r>
      <w:r w:rsidR="00F472FF" w:rsidRPr="00F472FF">
        <w:rPr>
          <w:sz w:val="16"/>
        </w:rPr>
        <w:t xml:space="preserve"> </w:t>
      </w:r>
      <w:r w:rsidRPr="009C17A7">
        <w:rPr>
          <w:rStyle w:val="StyleUnderline"/>
          <w:highlight w:val="cyan"/>
        </w:rPr>
        <w:t>Du Bois was one of the most vigorous critiques of the “Yellow Peril</w:t>
      </w:r>
      <w:r w:rsidRPr="00F472FF">
        <w:rPr>
          <w:rStyle w:val="StyleUnderline"/>
        </w:rPr>
        <w:t xml:space="preserve">” in racial theories </w:t>
      </w:r>
      <w:r w:rsidRPr="009C17A7">
        <w:rPr>
          <w:rStyle w:val="StyleUnderline"/>
          <w:highlight w:val="cyan"/>
        </w:rPr>
        <w:t>and the</w:t>
      </w:r>
      <w:r w:rsidR="00F472FF" w:rsidRPr="009C17A7">
        <w:rPr>
          <w:rStyle w:val="StyleUnderline"/>
          <w:highlight w:val="cyan"/>
        </w:rPr>
        <w:t xml:space="preserve"> </w:t>
      </w:r>
      <w:r w:rsidRPr="009C17A7">
        <w:rPr>
          <w:rStyle w:val="StyleUnderline"/>
          <w:highlight w:val="cyan"/>
        </w:rPr>
        <w:t>internment of Japanese Americans</w:t>
      </w:r>
      <w:r w:rsidRPr="00F472FF">
        <w:rPr>
          <w:rStyle w:val="StyleUnderline"/>
        </w:rPr>
        <w:t xml:space="preserve"> during World War II. He was also a leading proponent of anticolonialism</w:t>
      </w:r>
      <w:r w:rsidR="00F472FF">
        <w:rPr>
          <w:rStyle w:val="StyleUnderline"/>
        </w:rPr>
        <w:t xml:space="preserve"> </w:t>
      </w:r>
      <w:r w:rsidRPr="00F472FF">
        <w:rPr>
          <w:rStyle w:val="StyleUnderline"/>
        </w:rPr>
        <w:t>in Africa and Asia, and an untiring critic of U.S. white supremacist nationalism and</w:t>
      </w:r>
      <w:r w:rsidR="00F472FF">
        <w:rPr>
          <w:rStyle w:val="StyleUnderline"/>
        </w:rPr>
        <w:t xml:space="preserve"> </w:t>
      </w:r>
      <w:r w:rsidRPr="00F472FF">
        <w:rPr>
          <w:rStyle w:val="StyleUnderline"/>
        </w:rPr>
        <w:t xml:space="preserve">capitalism. </w:t>
      </w:r>
      <w:r w:rsidRPr="009C17A7">
        <w:rPr>
          <w:rStyle w:val="StyleUnderline"/>
          <w:highlight w:val="cyan"/>
        </w:rPr>
        <w:t>For him, full emancipation meant freeing “the majority of workers who are yellow,</w:t>
      </w:r>
      <w:r w:rsidR="00F472FF" w:rsidRPr="009C17A7">
        <w:rPr>
          <w:rStyle w:val="StyleUnderline"/>
          <w:highlight w:val="cyan"/>
        </w:rPr>
        <w:t xml:space="preserve"> </w:t>
      </w:r>
      <w:r w:rsidRPr="009C17A7">
        <w:rPr>
          <w:rStyle w:val="StyleUnderline"/>
          <w:highlight w:val="cyan"/>
        </w:rPr>
        <w:t>brown, and black.</w:t>
      </w:r>
      <w:r w:rsidRPr="00F472FF">
        <w:rPr>
          <w:rStyle w:val="StyleUnderline"/>
        </w:rPr>
        <w:t>”</w:t>
      </w:r>
      <w:r w:rsidRPr="00F472FF">
        <w:rPr>
          <w:sz w:val="16"/>
        </w:rPr>
        <w:t xml:space="preserve">17 </w:t>
      </w:r>
      <w:r w:rsidRPr="009C17A7">
        <w:rPr>
          <w:rStyle w:val="StyleUnderline"/>
          <w:highlight w:val="cyan"/>
        </w:rPr>
        <w:t>After realizing the cruelty and aggression</w:t>
      </w:r>
      <w:r w:rsidRPr="00F472FF">
        <w:rPr>
          <w:rStyle w:val="StyleUnderline"/>
        </w:rPr>
        <w:t xml:space="preserve"> that Japanese imperialism had</w:t>
      </w:r>
      <w:r w:rsidR="00F472FF">
        <w:rPr>
          <w:rStyle w:val="StyleUnderline"/>
        </w:rPr>
        <w:t xml:space="preserve"> </w:t>
      </w:r>
      <w:r w:rsidRPr="00F472FF">
        <w:rPr>
          <w:rStyle w:val="StyleUnderline"/>
        </w:rPr>
        <w:t xml:space="preserve">wrought in Asia, </w:t>
      </w:r>
      <w:r w:rsidRPr="009C17A7">
        <w:rPr>
          <w:rStyle w:val="StyleUnderline"/>
          <w:highlight w:val="cyan"/>
        </w:rPr>
        <w:t>Du Bois asserted that imperialism by any race was unconscionable</w:t>
      </w:r>
      <w:r w:rsidRPr="00F472FF">
        <w:rPr>
          <w:rStyle w:val="StyleUnderline"/>
        </w:rPr>
        <w:t>. For him and</w:t>
      </w:r>
      <w:r w:rsidR="00F472FF">
        <w:rPr>
          <w:rStyle w:val="StyleUnderline"/>
        </w:rPr>
        <w:t xml:space="preserve"> </w:t>
      </w:r>
      <w:r w:rsidRPr="00F472FF">
        <w:rPr>
          <w:rStyle w:val="StyleUnderline"/>
        </w:rPr>
        <w:t xml:space="preserve">many other African American intellectuals and activists, </w:t>
      </w:r>
      <w:r w:rsidRPr="009C17A7">
        <w:rPr>
          <w:rStyle w:val="StyleUnderline"/>
          <w:highlight w:val="cyan"/>
        </w:rPr>
        <w:t>anti-colonialist struggle meant not only</w:t>
      </w:r>
      <w:r w:rsidR="00F472FF" w:rsidRPr="009C17A7">
        <w:rPr>
          <w:rStyle w:val="StyleUnderline"/>
          <w:highlight w:val="cyan"/>
        </w:rPr>
        <w:t xml:space="preserve"> </w:t>
      </w:r>
      <w:r w:rsidRPr="009C17A7">
        <w:rPr>
          <w:rStyle w:val="StyleUnderline"/>
          <w:highlight w:val="cyan"/>
        </w:rPr>
        <w:t>vigorous opposition</w:t>
      </w:r>
      <w:r w:rsidRPr="00F472FF">
        <w:rPr>
          <w:rStyle w:val="StyleUnderline"/>
        </w:rPr>
        <w:t xml:space="preserve"> and critique </w:t>
      </w:r>
      <w:r w:rsidRPr="009C17A7">
        <w:rPr>
          <w:rStyle w:val="StyleUnderline"/>
          <w:highlight w:val="cyan"/>
        </w:rPr>
        <w:t>of white supremacy but also denouncement of imperialism</w:t>
      </w:r>
      <w:r w:rsidRPr="00F472FF">
        <w:rPr>
          <w:rStyle w:val="StyleUnderline"/>
        </w:rPr>
        <w:t xml:space="preserve"> and</w:t>
      </w:r>
      <w:r w:rsidR="00F472FF">
        <w:rPr>
          <w:rStyle w:val="StyleUnderline"/>
        </w:rPr>
        <w:t xml:space="preserve"> </w:t>
      </w:r>
      <w:r w:rsidRPr="00F472FF">
        <w:rPr>
          <w:rStyle w:val="StyleUnderline"/>
        </w:rPr>
        <w:t xml:space="preserve">racial hierarchy </w:t>
      </w:r>
      <w:r w:rsidRPr="009C17A7">
        <w:rPr>
          <w:rStyle w:val="StyleUnderline"/>
          <w:highlight w:val="cyan"/>
        </w:rPr>
        <w:t>in any form.</w:t>
      </w:r>
    </w:p>
    <w:p w:rsidR="00D61CCE" w:rsidRDefault="00D61CCE" w:rsidP="00D61CCE">
      <w:pPr>
        <w:pStyle w:val="Heading2"/>
      </w:pPr>
      <w:r>
        <w:t>A2 Doesn’t Apply Today</w:t>
      </w:r>
    </w:p>
    <w:p w:rsidR="00D61CCE" w:rsidRDefault="00D61CCE" w:rsidP="00D61CCE">
      <w:pPr>
        <w:pStyle w:val="Heading4"/>
      </w:pPr>
      <w:r>
        <w:t xml:space="preserve">Global solidarity during the 50s and 60s can inform strategies to resist oppression today – the aff reinvigorates a Third World consciousness necessary to confront global imperialism, capitalism, and heteropatriarchy  </w:t>
      </w:r>
    </w:p>
    <w:p w:rsidR="00D61CCE" w:rsidRDefault="00D61CCE" w:rsidP="00D61CCE">
      <w:r w:rsidRPr="00643C89">
        <w:rPr>
          <w:b/>
        </w:rPr>
        <w:t>Kim in 10</w:t>
      </w:r>
      <w:r>
        <w:t xml:space="preserve"> &lt;Nami. “Engaging Afro/black-Orientalism: A Proposal” Journal of Race, Ethnicity, and Religion Volume 1, Issue 7 (June 2010). Pgs 1-22</w:t>
      </w:r>
      <w:r w:rsidR="00210F4F">
        <w:t>. CS</w:t>
      </w:r>
      <w:r>
        <w:t>&gt;</w:t>
      </w:r>
    </w:p>
    <w:p w:rsidR="00D61CCE" w:rsidRDefault="00D61CCE" w:rsidP="00D61CCE">
      <w:pPr>
        <w:rPr>
          <w:sz w:val="14"/>
        </w:rPr>
      </w:pPr>
      <w:r w:rsidRPr="003C2EF7">
        <w:rPr>
          <w:rStyle w:val="StyleUnderline"/>
        </w:rPr>
        <w:t>In November 2006, more than thirty African leaders and Chinese gathered at the first</w:t>
      </w:r>
      <w:r>
        <w:rPr>
          <w:rStyle w:val="StyleUnderline"/>
        </w:rPr>
        <w:t xml:space="preserve"> </w:t>
      </w:r>
      <w:r w:rsidRPr="003C2EF7">
        <w:rPr>
          <w:rStyle w:val="StyleUnderline"/>
        </w:rPr>
        <w:t>Sino-African summit</w:t>
      </w:r>
      <w:r w:rsidRPr="003C0D06">
        <w:rPr>
          <w:sz w:val="14"/>
        </w:rPr>
        <w:t xml:space="preserve"> (Forum on China-Africa Co-operation), </w:t>
      </w:r>
      <w:r w:rsidRPr="003C2EF7">
        <w:rPr>
          <w:rStyle w:val="StyleUnderline"/>
        </w:rPr>
        <w:t>which was held in Beijing to</w:t>
      </w:r>
      <w:r>
        <w:rPr>
          <w:rStyle w:val="StyleUnderline"/>
        </w:rPr>
        <w:t xml:space="preserve"> </w:t>
      </w:r>
      <w:r w:rsidRPr="003C2EF7">
        <w:rPr>
          <w:rStyle w:val="StyleUnderline"/>
        </w:rPr>
        <w:t xml:space="preserve">enhance economic and technical cooperation between China and African nations. </w:t>
      </w:r>
      <w:r w:rsidRPr="003C0D06">
        <w:rPr>
          <w:rStyle w:val="StyleUnderline"/>
          <w:highlight w:val="cyan"/>
        </w:rPr>
        <w:t>Chinese private and state companies have been building roads, dams, hospitals, and running factories and telecommunications systems across the African continent.</w:t>
      </w:r>
      <w:r w:rsidRPr="003C0D06">
        <w:rPr>
          <w:sz w:val="14"/>
          <w:highlight w:val="cyan"/>
        </w:rPr>
        <w:t xml:space="preserve"> </w:t>
      </w:r>
      <w:r w:rsidRPr="003C0D06">
        <w:rPr>
          <w:rStyle w:val="StyleUnderline"/>
          <w:highlight w:val="cyan"/>
        </w:rPr>
        <w:t>As a return on its investment, China has demanded African resources</w:t>
      </w:r>
      <w:r w:rsidRPr="003C2EF7">
        <w:rPr>
          <w:rStyle w:val="StyleUnderline"/>
        </w:rPr>
        <w:t xml:space="preserve"> like oil, mineral, timber, cotton, and so on</w:t>
      </w:r>
      <w:r w:rsidRPr="003C0D06">
        <w:rPr>
          <w:sz w:val="14"/>
        </w:rPr>
        <w:t xml:space="preserve">. While increasing </w:t>
      </w:r>
      <w:r w:rsidRPr="003C0D06">
        <w:rPr>
          <w:rStyle w:val="StyleUnderline"/>
          <w:highlight w:val="cyan"/>
        </w:rPr>
        <w:t>cooperation between China and African nations</w:t>
      </w:r>
      <w:r w:rsidRPr="003C0D06">
        <w:rPr>
          <w:sz w:val="14"/>
        </w:rPr>
        <w:t xml:space="preserve"> has increased economic opportunities for African nations, it </w:t>
      </w:r>
      <w:r w:rsidRPr="003C0D06">
        <w:rPr>
          <w:rStyle w:val="StyleUnderline"/>
          <w:highlight w:val="cyan"/>
        </w:rPr>
        <w:t>has</w:t>
      </w:r>
      <w:r w:rsidRPr="003C2EF7">
        <w:rPr>
          <w:rStyle w:val="StyleUnderline"/>
        </w:rPr>
        <w:t xml:space="preserve"> also </w:t>
      </w:r>
      <w:r w:rsidRPr="003C0D06">
        <w:rPr>
          <w:rStyle w:val="StyleUnderline"/>
          <w:highlight w:val="cyan"/>
        </w:rPr>
        <w:t>brought unforeseen tensions</w:t>
      </w:r>
      <w:r w:rsidRPr="003C0D06">
        <w:rPr>
          <w:sz w:val="14"/>
        </w:rPr>
        <w:t xml:space="preserve">, for example, </w:t>
      </w:r>
      <w:r w:rsidRPr="003C0D06">
        <w:rPr>
          <w:rStyle w:val="StyleUnderline"/>
          <w:highlight w:val="cyan"/>
        </w:rPr>
        <w:t>between local people and “imported” Chinese and other laborers from Asia who work in Chinese-owned and -run companies in Africa</w:t>
      </w:r>
      <w:r w:rsidRPr="003C0D06">
        <w:rPr>
          <w:sz w:val="14"/>
        </w:rPr>
        <w:t xml:space="preserve">. Competition over cheap labor has led to what is called “the new face of the global race to the bottom.”30 When newly independent Asian and African nations met for the first time in Bandung in 1955 they could not have predicted whether the outcome of their newfound collaboration would be positive or negative. Nor could W. E. B. Du Bois have foreseen the possible tensions that might arise when he wrote “China and Africa” and “I Sing to China” during his visit to China at the age of 91 in 1959. </w:t>
      </w:r>
      <w:r w:rsidRPr="003C0D06">
        <w:rPr>
          <w:rStyle w:val="StyleUnderline"/>
          <w:highlight w:val="cyan"/>
        </w:rPr>
        <w:t>To many, the Bandung era of Afro-Asian solidarity represented a high point of the anti-imperialist and antiracist struggles of people of Asian and African descent. Fifty years later</w:t>
      </w:r>
      <w:r w:rsidRPr="003C2EF7">
        <w:rPr>
          <w:rStyle w:val="StyleUnderline"/>
        </w:rPr>
        <w:t>,</w:t>
      </w:r>
      <w:r>
        <w:rPr>
          <w:rStyle w:val="StyleUnderline"/>
        </w:rPr>
        <w:t xml:space="preserve"> </w:t>
      </w:r>
      <w:r w:rsidRPr="003C2EF7">
        <w:rPr>
          <w:rStyle w:val="StyleUnderline"/>
        </w:rPr>
        <w:t xml:space="preserve">however, </w:t>
      </w:r>
      <w:r w:rsidRPr="003C0D06">
        <w:rPr>
          <w:rStyle w:val="StyleUnderline"/>
          <w:highlight w:val="cyan"/>
        </w:rPr>
        <w:t>the spirit and political significance</w:t>
      </w:r>
      <w:r w:rsidRPr="003C2EF7">
        <w:rPr>
          <w:rStyle w:val="StyleUnderline"/>
        </w:rPr>
        <w:t xml:space="preserve"> of the Bandung era </w:t>
      </w:r>
      <w:r w:rsidRPr="003C0D06">
        <w:rPr>
          <w:rStyle w:val="StyleUnderline"/>
          <w:highlight w:val="cyan"/>
        </w:rPr>
        <w:t>seems to have faded</w:t>
      </w:r>
      <w:r w:rsidRPr="003C2EF7">
        <w:rPr>
          <w:rStyle w:val="StyleUnderline"/>
        </w:rPr>
        <w:t>.</w:t>
      </w:r>
      <w:r w:rsidRPr="003C0D06">
        <w:rPr>
          <w:sz w:val="14"/>
        </w:rPr>
        <w:t xml:space="preserve"> Vijay Prashad also notes that although “AfroAsian solidarity” emerged in the Bandung era as a political stand against colonialism, the foundation for that solidarity is “now largely eroded, with Africa and Asia interested in each other’s resources and capital, where the bold pronouncements for a radical reconfiguration of the international political economy has vanished.”31 </w:t>
      </w:r>
      <w:r w:rsidRPr="003C0D06">
        <w:rPr>
          <w:rStyle w:val="Emphasis"/>
          <w:highlight w:val="cyan"/>
        </w:rPr>
        <w:t>The task of engaging Afro/black-Orientalism may seem challenging today because the context in which we raise concerns and questions is different from that of the</w:t>
      </w:r>
      <w:r w:rsidRPr="003C2EF7">
        <w:rPr>
          <w:rStyle w:val="Emphasis"/>
        </w:rPr>
        <w:t xml:space="preserve"> early to mid-</w:t>
      </w:r>
      <w:r w:rsidRPr="003C0D06">
        <w:rPr>
          <w:rStyle w:val="Emphasis"/>
          <w:highlight w:val="cyan"/>
        </w:rPr>
        <w:t>twentieth</w:t>
      </w:r>
      <w:r w:rsidRPr="003C2EF7">
        <w:rPr>
          <w:rStyle w:val="Emphasis"/>
        </w:rPr>
        <w:t xml:space="preserve"> </w:t>
      </w:r>
      <w:r w:rsidRPr="003C0D06">
        <w:rPr>
          <w:rStyle w:val="Emphasis"/>
          <w:highlight w:val="cyan"/>
        </w:rPr>
        <w:t>century</w:t>
      </w:r>
      <w:r w:rsidRPr="003C2EF7">
        <w:rPr>
          <w:rStyle w:val="Emphasis"/>
        </w:rPr>
        <w:t xml:space="preserve"> during</w:t>
      </w:r>
      <w:r>
        <w:rPr>
          <w:rStyle w:val="Emphasis"/>
        </w:rPr>
        <w:t xml:space="preserve"> </w:t>
      </w:r>
      <w:r w:rsidRPr="003C2EF7">
        <w:rPr>
          <w:rStyle w:val="Emphasis"/>
        </w:rPr>
        <w:t>which African American activists and intellectuals had formed political solidarity</w:t>
      </w:r>
      <w:r w:rsidRPr="003C0D06">
        <w:rPr>
          <w:sz w:val="14"/>
        </w:rPr>
        <w:t xml:space="preserve">. Also, </w:t>
      </w:r>
      <w:r w:rsidRPr="003C2EF7">
        <w:rPr>
          <w:rStyle w:val="StyleUnderline"/>
        </w:rPr>
        <w:t>people</w:t>
      </w:r>
      <w:r>
        <w:rPr>
          <w:rStyle w:val="StyleUnderline"/>
        </w:rPr>
        <w:t xml:space="preserve"> </w:t>
      </w:r>
      <w:r w:rsidRPr="003C2EF7">
        <w:rPr>
          <w:rStyle w:val="StyleUnderline"/>
        </w:rPr>
        <w:t>are no longer primarily concerned with the third-world anti-colonial struggle for nation-state</w:t>
      </w:r>
      <w:r>
        <w:rPr>
          <w:rStyle w:val="StyleUnderline"/>
        </w:rPr>
        <w:t xml:space="preserve"> </w:t>
      </w:r>
      <w:r w:rsidRPr="003C2EF7">
        <w:rPr>
          <w:rStyle w:val="StyleUnderline"/>
        </w:rPr>
        <w:t>sovereignty and the color line of Jim Crow racial segregation in the United States where African</w:t>
      </w:r>
      <w:r>
        <w:rPr>
          <w:rStyle w:val="StyleUnderline"/>
        </w:rPr>
        <w:t xml:space="preserve"> </w:t>
      </w:r>
      <w:r w:rsidRPr="003C2EF7">
        <w:rPr>
          <w:rStyle w:val="StyleUnderline"/>
        </w:rPr>
        <w:t>American activists and intellectuals began their search for global solidarity</w:t>
      </w:r>
      <w:r w:rsidRPr="003C0D06">
        <w:rPr>
          <w:sz w:val="14"/>
        </w:rPr>
        <w:t xml:space="preserve"> among people of color. Yet, </w:t>
      </w:r>
      <w:r w:rsidRPr="003C0D06">
        <w:rPr>
          <w:rStyle w:val="StyleUnderline"/>
          <w:highlight w:val="cyan"/>
        </w:rPr>
        <w:t>as</w:t>
      </w:r>
      <w:r w:rsidRPr="003C2EF7">
        <w:rPr>
          <w:rStyle w:val="StyleUnderline"/>
        </w:rPr>
        <w:t xml:space="preserve"> black feminist </w:t>
      </w:r>
      <w:r w:rsidRPr="003C0D06">
        <w:rPr>
          <w:rStyle w:val="StyleUnderline"/>
          <w:highlight w:val="cyan"/>
        </w:rPr>
        <w:t xml:space="preserve">Patricia Hill Collins stresses, </w:t>
      </w:r>
      <w:r w:rsidRPr="003C0D06">
        <w:rPr>
          <w:rStyle w:val="Emphasis"/>
          <w:highlight w:val="cyan"/>
        </w:rPr>
        <w:t>the racial hierarchies Du Bois observed a century ago continue to exist not only on a local level but also on a global scale</w:t>
      </w:r>
      <w:r w:rsidRPr="003C0D06">
        <w:rPr>
          <w:sz w:val="14"/>
        </w:rPr>
        <w:t xml:space="preserve">.32 </w:t>
      </w:r>
      <w:r w:rsidRPr="003C2EF7">
        <w:rPr>
          <w:rStyle w:val="StyleUnderline"/>
        </w:rPr>
        <w:t>W</w:t>
      </w:r>
      <w:r w:rsidRPr="003C0D06">
        <w:rPr>
          <w:rStyle w:val="StyleUnderline"/>
          <w:highlight w:val="cyan"/>
        </w:rPr>
        <w:t>e now face what Hill Collins calls “new racism,” which is “transnational” due to the global market economy and global mass media</w:t>
      </w:r>
      <w:r w:rsidRPr="003C0D06">
        <w:rPr>
          <w:sz w:val="14"/>
          <w:highlight w:val="cyan"/>
        </w:rPr>
        <w:t>.</w:t>
      </w:r>
      <w:r w:rsidRPr="003C0D06">
        <w:rPr>
          <w:sz w:val="14"/>
        </w:rPr>
        <w:t xml:space="preserve">33 Racialized and gendered globalization continues to produce color lines in the twenty-first century. Also, while admitting that the “excavations of AfroAsian solidarity might be nostalgic and anachronistic,”34 Prashad nonetheless maintains that the “epistemological and historical archive of solidarity” and “memory of the interactions” must be brought to light.35 In a similar vein, Mullen states, </w:t>
      </w:r>
      <w:r w:rsidRPr="003C2EF7">
        <w:rPr>
          <w:rStyle w:val="Emphasis"/>
        </w:rPr>
        <w:t>“</w:t>
      </w:r>
      <w:r w:rsidRPr="003C0D06">
        <w:rPr>
          <w:rStyle w:val="Emphasis"/>
          <w:highlight w:val="cyan"/>
        </w:rPr>
        <w:t>AfroAsian solidarity needs a constant reorientation to itself. The constant threat of historical erasure of the coalition building of ethnic communities necessitates an urgent, disciplined commitment to a ‘useable’ AfroAsian past</w:t>
      </w:r>
      <w:r w:rsidRPr="003C0D06">
        <w:rPr>
          <w:sz w:val="14"/>
        </w:rPr>
        <w:t xml:space="preserve">.”36 </w:t>
      </w:r>
      <w:r w:rsidRPr="003C0D06">
        <w:rPr>
          <w:rStyle w:val="StyleUnderline"/>
          <w:highlight w:val="cyan"/>
        </w:rPr>
        <w:t>By challenging white supremacy, which has persistently pit one</w:t>
      </w:r>
      <w:r w:rsidRPr="003C2EF7">
        <w:rPr>
          <w:rStyle w:val="StyleUnderline"/>
        </w:rPr>
        <w:t xml:space="preserve"> racial/ethnic </w:t>
      </w:r>
      <w:r w:rsidRPr="003C0D06">
        <w:rPr>
          <w:rStyle w:val="StyleUnderline"/>
          <w:highlight w:val="cyan"/>
        </w:rPr>
        <w:t xml:space="preserve">minority group against another, </w:t>
      </w:r>
      <w:r w:rsidRPr="003C0D06">
        <w:rPr>
          <w:rStyle w:val="Emphasis"/>
          <w:highlight w:val="cyan"/>
        </w:rPr>
        <w:t>Afro/black-Orientalism may shed new light on the forgotten history of interactions and coalitions among African, African Americans, and Asians and Asian North Americans in their concerted efforts to resist racism, colonialism, and U.S. imperialism</w:t>
      </w:r>
      <w:r w:rsidRPr="003C0D06">
        <w:rPr>
          <w:sz w:val="14"/>
          <w:highlight w:val="cyan"/>
        </w:rPr>
        <w:t>.</w:t>
      </w:r>
      <w:r w:rsidRPr="003C0D06">
        <w:rPr>
          <w:sz w:val="14"/>
        </w:rPr>
        <w:t xml:space="preserve"> </w:t>
      </w:r>
      <w:r w:rsidRPr="003C2EF7">
        <w:rPr>
          <w:rStyle w:val="StyleUnderline"/>
        </w:rPr>
        <w:t>Engaging Afro/black-Orientalism is not a naïve attempt to romanticize the relationship between</w:t>
      </w:r>
      <w:r>
        <w:rPr>
          <w:rStyle w:val="StyleUnderline"/>
        </w:rPr>
        <w:t xml:space="preserve"> </w:t>
      </w:r>
      <w:r w:rsidRPr="003C2EF7">
        <w:rPr>
          <w:rStyle w:val="StyleUnderline"/>
        </w:rPr>
        <w:t xml:space="preserve">people of African descent and Asian descent </w:t>
      </w:r>
      <w:r w:rsidRPr="003C0D06">
        <w:rPr>
          <w:sz w:val="14"/>
        </w:rPr>
        <w:t xml:space="preserve">when the relationship between these groups has been strenuous if not totally hostile as shown in incidents such as the Los Angeles Riot of 1992 and the ongoing plight of biracial children between African American fathers and “Asian” mothers on U.S. military bases in Asia. </w:t>
      </w:r>
      <w:r w:rsidRPr="00DD2FED">
        <w:rPr>
          <w:rStyle w:val="StyleUnderline"/>
        </w:rPr>
        <w:t>Rather, engaging Afro/black-Orientalism needs to be understood as an effort to underscore the “political solidarity” that has characterized various forms of Afro-Asian connections and coalition, including black American protests against the Chinese Exclusion Act and other discriminatory U.S. immigration policies</w:t>
      </w:r>
      <w:r w:rsidRPr="003C0D06">
        <w:rPr>
          <w:sz w:val="14"/>
        </w:rPr>
        <w:t xml:space="preserve">. In turn, this helps disrupt the black and white racial binary that has characterized racism and racial formations in mainstream U.S. culture. In what follows, I will briefly discuss some of the implications of engaging Afro/black-Orientalism for doing interdisciplinary religious/theological studies from an Asian Pacific North American feminist perspective by highlighting shared interests between the two. First, </w:t>
      </w:r>
      <w:r w:rsidRPr="003C0D06">
        <w:rPr>
          <w:rStyle w:val="StyleUnderline"/>
        </w:rPr>
        <w:t>by looking at how African American intellectuals and political activists employed</w:t>
      </w:r>
      <w:r>
        <w:rPr>
          <w:rStyle w:val="StyleUnderline"/>
        </w:rPr>
        <w:t xml:space="preserve"> </w:t>
      </w:r>
      <w:r w:rsidRPr="003C0D06">
        <w:rPr>
          <w:rStyle w:val="StyleUnderline"/>
        </w:rPr>
        <w:t>an Afro/black-Orientalist “critique” to engage American nationalism and national identity,</w:t>
      </w:r>
      <w:r>
        <w:rPr>
          <w:rStyle w:val="StyleUnderline"/>
        </w:rPr>
        <w:t xml:space="preserve"> </w:t>
      </w:r>
      <w:r w:rsidRPr="003C0D06">
        <w:rPr>
          <w:rStyle w:val="StyleUnderline"/>
        </w:rPr>
        <w:t>religious/theological studies from an Asian Pacific North American feminist perspective can find</w:t>
      </w:r>
      <w:r>
        <w:rPr>
          <w:rStyle w:val="StyleUnderline"/>
        </w:rPr>
        <w:t xml:space="preserve"> </w:t>
      </w:r>
      <w:r w:rsidRPr="003C0D06">
        <w:rPr>
          <w:rStyle w:val="StyleUnderline"/>
        </w:rPr>
        <w:t>ways in which it can critically engage American nationalism and American identity in the context</w:t>
      </w:r>
      <w:r>
        <w:rPr>
          <w:rStyle w:val="StyleUnderline"/>
        </w:rPr>
        <w:t xml:space="preserve"> </w:t>
      </w:r>
      <w:r w:rsidRPr="003C0D06">
        <w:rPr>
          <w:rStyle w:val="StyleUnderline"/>
        </w:rPr>
        <w:t>of U.S. empire building</w:t>
      </w:r>
      <w:r w:rsidRPr="003C0D06">
        <w:rPr>
          <w:sz w:val="14"/>
        </w:rPr>
        <w:t xml:space="preserve">. Observing the recent fervor of American nationalism--in other words, “excessive or fanatical devotion to a nation and its interest, often associated with a belief that one country is superior to all others”38--in the midst of ongoing U.S. war against Iraq, feminist scholar in religion Elisabeth Schüssler Fiorenza calls for a critical analysis of American capitalist nationalism as a structure of domination.39 The end goal of such analysis, however, is not just to critique and analyze American nationalism and national identity. Rather, as Sharon D. Welch has rightly put it, </w:t>
      </w:r>
      <w:r w:rsidRPr="00A6476A">
        <w:rPr>
          <w:rStyle w:val="StyleUnderline"/>
          <w:highlight w:val="cyan"/>
        </w:rPr>
        <w:t>what is equally needed is to articulate “alternative forms of national identity and global order and responsibility</w:t>
      </w:r>
      <w:r w:rsidRPr="003C0D06">
        <w:rPr>
          <w:sz w:val="14"/>
        </w:rPr>
        <w:t xml:space="preserve">.”40 In her response to Schüssler Fiorenza’s urgent call to engage a critical analysis of American nationalism as a structure of domination, Welch defines “critique” as a form of “patriotism and an affirmation of a complex identity as national and global citizens.”41 </w:t>
      </w:r>
      <w:r w:rsidRPr="00A6476A">
        <w:rPr>
          <w:rStyle w:val="StyleUnderline"/>
          <w:highlight w:val="cyan"/>
        </w:rPr>
        <w:t>Such critique is found in the works of Du Bois and other African American intellectuals, who understood their fate under U.S. racist domestic policy in relation to others who suffer under Western imperial exploitation</w:t>
      </w:r>
      <w:r w:rsidRPr="003C0D06">
        <w:rPr>
          <w:rStyle w:val="StyleUnderline"/>
        </w:rPr>
        <w:t>.</w:t>
      </w:r>
      <w:r>
        <w:rPr>
          <w:rStyle w:val="StyleUnderline"/>
        </w:rPr>
        <w:t xml:space="preserve"> </w:t>
      </w:r>
      <w:r w:rsidRPr="003C0D06">
        <w:rPr>
          <w:sz w:val="14"/>
        </w:rPr>
        <w:t xml:space="preserve">For instance, </w:t>
      </w:r>
      <w:r w:rsidRPr="003C0D06">
        <w:rPr>
          <w:rStyle w:val="StyleUnderline"/>
        </w:rPr>
        <w:t xml:space="preserve">when </w:t>
      </w:r>
      <w:r w:rsidRPr="00A6476A">
        <w:rPr>
          <w:rStyle w:val="StyleUnderline"/>
          <w:highlight w:val="cyan"/>
        </w:rPr>
        <w:t>Du Bois</w:t>
      </w:r>
      <w:r w:rsidRPr="003C0D06">
        <w:rPr>
          <w:rStyle w:val="StyleUnderline"/>
        </w:rPr>
        <w:t xml:space="preserve"> talked about “the world problem of the color line” in 1914,</w:t>
      </w:r>
      <w:r>
        <w:rPr>
          <w:rStyle w:val="StyleUnderline"/>
        </w:rPr>
        <w:t xml:space="preserve"> </w:t>
      </w:r>
      <w:r w:rsidRPr="003C0D06">
        <w:rPr>
          <w:rStyle w:val="StyleUnderline"/>
        </w:rPr>
        <w:t xml:space="preserve">he </w:t>
      </w:r>
      <w:r w:rsidRPr="00A6476A">
        <w:rPr>
          <w:rStyle w:val="StyleUnderline"/>
          <w:highlight w:val="cyan"/>
        </w:rPr>
        <w:t>was linking the fate of African Americans to the race problem in the world</w:t>
      </w:r>
      <w:r w:rsidRPr="003C0D06">
        <w:rPr>
          <w:sz w:val="14"/>
        </w:rPr>
        <w:t xml:space="preserve">. Likewise, </w:t>
      </w:r>
      <w:r w:rsidRPr="003C0D06">
        <w:rPr>
          <w:rStyle w:val="StyleUnderline"/>
        </w:rPr>
        <w:t>African</w:t>
      </w:r>
      <w:r>
        <w:rPr>
          <w:rStyle w:val="StyleUnderline"/>
        </w:rPr>
        <w:t xml:space="preserve"> </w:t>
      </w:r>
      <w:r w:rsidRPr="003C0D06">
        <w:rPr>
          <w:rStyle w:val="StyleUnderline"/>
        </w:rPr>
        <w:t>American anti-colonial activists of the 1940s strongly argued that their struggles against Jim</w:t>
      </w:r>
      <w:r>
        <w:rPr>
          <w:rStyle w:val="StyleUnderline"/>
        </w:rPr>
        <w:t xml:space="preserve"> </w:t>
      </w:r>
      <w:r w:rsidRPr="003C0D06">
        <w:rPr>
          <w:rStyle w:val="StyleUnderline"/>
        </w:rPr>
        <w:t>Crow were inseparably bound to the struggles of African and Asian peoples for independence</w:t>
      </w:r>
      <w:r>
        <w:rPr>
          <w:rStyle w:val="StyleUnderline"/>
        </w:rPr>
        <w:t xml:space="preserve"> </w:t>
      </w:r>
      <w:r w:rsidRPr="003C0D06">
        <w:rPr>
          <w:rStyle w:val="StyleUnderline"/>
        </w:rPr>
        <w:t>from colonialism</w:t>
      </w:r>
      <w:r w:rsidRPr="003C0D06">
        <w:rPr>
          <w:sz w:val="14"/>
        </w:rPr>
        <w:t xml:space="preserve">.42 As Penny M. Von Eschen puts it, African Americans’ critique of American empire was closely related to their critique of colonialism elsewhere, and offering a critique of American empire did not preclude them from being in solidarity with other colonized people.43 Even when African Americans began embracing American foreign policy by emphasizing their American citizenship and cutting off international links of common struggle in the hope of fostering domestic civil rights toward the end of 1950s, Du Bois remarked that black Americans were “becoming Americans. But then what Americans to become?”44 </w:t>
      </w:r>
      <w:r w:rsidRPr="00A6476A">
        <w:rPr>
          <w:rStyle w:val="Emphasis"/>
          <w:highlight w:val="cyan"/>
        </w:rPr>
        <w:t>Such deployment of “critique” by African American intellectuals and political activists suggests a further use of critique as a way to engage American nationalism and American identity in the twenty-first century, for such critique of Americanness was an indictment of the abstract notion of human being in Western intellectual and political discourses, which in fact meant white, Western, Christian, propertied men</w:t>
      </w:r>
      <w:r w:rsidRPr="003C0D06">
        <w:rPr>
          <w:rStyle w:val="Emphasis"/>
        </w:rPr>
        <w:t>.</w:t>
      </w:r>
      <w:r w:rsidRPr="003C0D06">
        <w:rPr>
          <w:sz w:val="14"/>
        </w:rPr>
        <w:t xml:space="preserve"> While Afro/black-Orientalism contributed to debunking such notions of what it meant to be “human,” its critique of American nationalism and national identity did not scrutinize this predominantly male perspective. In engaging with Afro/black-Orientalism, religious/theological studies from an Asian Pacific North American feminist perspective can further deconstruct such a concept of human subjectivity that is heteronormative and masculine, which will, in turn, help contest other abstract notions, such as freedom, liberty, justice, and equality, in Western intellectual and political traditions. </w:t>
      </w:r>
    </w:p>
    <w:p w:rsidR="00C07296" w:rsidRDefault="008F2B93" w:rsidP="00CF2BA6">
      <w:pPr>
        <w:pStyle w:val="Heading1"/>
        <w:rPr>
          <w:rStyle w:val="StyleUnderline"/>
        </w:rPr>
      </w:pPr>
      <w:r>
        <w:rPr>
          <w:rStyle w:val="StyleUnderline"/>
        </w:rPr>
        <w:t>Other Cards</w:t>
      </w:r>
    </w:p>
    <w:p w:rsidR="00CB0C61" w:rsidRPr="00CB0C61" w:rsidRDefault="00CB0C61" w:rsidP="00CB0C61"/>
    <w:p w:rsidR="00A14BC9" w:rsidRDefault="00A14BC9" w:rsidP="008F2B93">
      <w:pPr>
        <w:pStyle w:val="Heading2"/>
      </w:pPr>
      <w:r>
        <w:t>Theory + Praxis Key</w:t>
      </w:r>
    </w:p>
    <w:p w:rsidR="00A14BC9" w:rsidRPr="000B0A88" w:rsidRDefault="00A14BC9" w:rsidP="00A14BC9">
      <w:pPr>
        <w:pStyle w:val="Heading4"/>
      </w:pPr>
      <w:r>
        <w:t xml:space="preserve">We cannot be stuck in endless theorization. The combination of theory and praxis is key to not only deconstructing white supremacy and racism but also to the construction of a new world. </w:t>
      </w:r>
    </w:p>
    <w:p w:rsidR="00A14BC9" w:rsidRPr="000B0A88" w:rsidRDefault="00A14BC9" w:rsidP="00A14BC9">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pp.219-220</w:t>
      </w:r>
      <w:r>
        <w:t>)</w:t>
      </w:r>
    </w:p>
    <w:p w:rsidR="00A14BC9" w:rsidRPr="008A49C8" w:rsidRDefault="00A14BC9" w:rsidP="00A14BC9">
      <w:pPr>
        <w:rPr>
          <w:sz w:val="10"/>
        </w:rPr>
      </w:pPr>
      <w:r w:rsidRPr="008A49C8">
        <w:rPr>
          <w:rStyle w:val="StyleUnderline"/>
        </w:rPr>
        <w:t>To study racism is to study walls</w:t>
      </w:r>
      <w:r w:rsidRPr="008A49C8">
        <w:rPr>
          <w:sz w:val="10"/>
        </w:rPr>
        <w:t xml:space="preserve">. In every chapter of this book, we have looked at barriers and fences, restraints and limitations, ghettos and prisons, bars and curtains. We have examined </w:t>
      </w:r>
      <w:r w:rsidRPr="008A49C8">
        <w:rPr>
          <w:rStyle w:val="StyleUnderline"/>
        </w:rPr>
        <w:t>a prison of racism</w:t>
      </w:r>
      <w:r w:rsidRPr="008A49C8">
        <w:rPr>
          <w:sz w:val="10"/>
        </w:rPr>
        <w:t xml:space="preserve"> </w:t>
      </w:r>
      <w:r w:rsidRPr="008A49C8">
        <w:rPr>
          <w:rStyle w:val="StyleUnderline"/>
        </w:rPr>
        <w:t xml:space="preserve">that confines us </w:t>
      </w:r>
      <w:r w:rsidRPr="008A49C8">
        <w:rPr>
          <w:sz w:val="10"/>
        </w:rPr>
        <w:t>all-</w:t>
      </w:r>
      <w:r w:rsidRPr="008A49C8">
        <w:rPr>
          <w:rStyle w:val="StyleUnderline"/>
        </w:rPr>
        <w:t xml:space="preserve">people of color </w:t>
      </w:r>
      <w:r w:rsidRPr="008A49C8">
        <w:rPr>
          <w:sz w:val="10"/>
        </w:rPr>
        <w:t xml:space="preserve">and white people alike. Victimizers as well as </w:t>
      </w:r>
      <w:r w:rsidRPr="008A49C8">
        <w:rPr>
          <w:rStyle w:val="StyleUnderline"/>
        </w:rPr>
        <w:t xml:space="preserve">victims are in shackles. The walls of the prison forcibly separate communities of color and </w:t>
      </w:r>
      <w:r w:rsidRPr="008A49C8">
        <w:rPr>
          <w:sz w:val="10"/>
        </w:rPr>
        <w:t xml:space="preserve">white communities from each other, as well as </w:t>
      </w:r>
      <w:r w:rsidRPr="008A49C8">
        <w:rPr>
          <w:rStyle w:val="StyleUnderline"/>
        </w:rPr>
        <w:t>divide communities of color from each other. In our separate prisons we are all shut off from each other. The constraints imposed on people of color by subservience, powerlessness, and poverty are inhuman and injust</w:t>
      </w:r>
      <w:r w:rsidRPr="008A49C8">
        <w:rPr>
          <w:sz w:val="10"/>
        </w:rPr>
        <w:t xml:space="preserve">; but the effects of uncontrolled power, privilege, and greed that are the marks of our white prison inevitably destroy white people as well. </w:t>
      </w:r>
      <w:r w:rsidRPr="008A49C8">
        <w:rPr>
          <w:rStyle w:val="StyleUnderline"/>
        </w:rPr>
        <w:t>To dismantle racism is to tear down walls. The walls of racism can be dismantled. We are not condemned to an inexorable fate, but are offered the vision and the possibility of freedom. Brick by brick, stone by stone, the prison of individual, institutional, and cultural racism can be destroyed. It is an organizing task that can be accomplished</w:t>
      </w:r>
      <w:r w:rsidRPr="008A49C8">
        <w:rPr>
          <w:sz w:val="10"/>
        </w:rPr>
        <w:t xml:space="preserve">. You and I are urgently called to join the efforts of those who know it is time to tear down, once and for all the walls of racism. </w:t>
      </w:r>
      <w:r w:rsidRPr="008A49C8">
        <w:rPr>
          <w:rStyle w:val="StyleUnderline"/>
        </w:rPr>
        <w:t>The walls of racism must be dismantled. Facing up to these realities offers new possibilities, but refusing to face them threatens yet great dangers. The results of centuries of national and worldwide colonial conquest and racial domination, of military buildups and violent aggression, of over-consumption and environmental destruction</w:t>
      </w:r>
      <w:r w:rsidRPr="008A49C8">
        <w:rPr>
          <w:sz w:val="10"/>
        </w:rPr>
        <w:t xml:space="preserve"> may be </w:t>
      </w:r>
      <w:r w:rsidRPr="008A49C8">
        <w:rPr>
          <w:rStyle w:val="StyleUnderline"/>
        </w:rPr>
        <w:t>reaching a point of no return</w:t>
      </w:r>
      <w:r w:rsidRPr="008A49C8">
        <w:rPr>
          <w:sz w:val="10"/>
        </w:rPr>
        <w:t xml:space="preserve">. The moment of self-destruction seems to be drawing every more near, nationally and globally. </w:t>
      </w:r>
      <w:r w:rsidRPr="008A49C8">
        <w:rPr>
          <w:rStyle w:val="StyleUnderline"/>
        </w:rPr>
        <w:t>A small and</w:t>
      </w:r>
      <w:r w:rsidRPr="008A49C8">
        <w:rPr>
          <w:sz w:val="10"/>
        </w:rPr>
        <w:t xml:space="preserve"> predominately </w:t>
      </w:r>
      <w:r w:rsidRPr="008A49C8">
        <w:rPr>
          <w:rStyle w:val="StyleUnderline"/>
        </w:rPr>
        <w:t>white minority of the global population derives its power and privilege from the sufferings of the vast majority of peoples of color. For the sake of the world and ourselves, we dare not allow it to continue. Dismantling racism also means building something new. It means building an antiracist society. The bricks that were used to build the walls of the prison must now be used for a better purpose. Just as we must tear down wall brick by brick, so also we must build new structures of power and justice. Although we still need many more reminders that we cannot build a multiracial and multicultural society without tearing down the walls of racism</w:t>
      </w:r>
      <w:r w:rsidRPr="008A49C8">
        <w:rPr>
          <w:sz w:val="10"/>
        </w:rPr>
        <w:t xml:space="preserve">, this negative reminder must be turned around and stated in reverse: we </w:t>
      </w:r>
      <w:r w:rsidRPr="008A49C8">
        <w:rPr>
          <w:rStyle w:val="StyleUnderline"/>
        </w:rPr>
        <w:t>cannot tear down the walls without building new antiracist structures of power in our institutions and communities</w:t>
      </w:r>
      <w:r w:rsidRPr="008A49C8">
        <w:rPr>
          <w:sz w:val="10"/>
        </w:rPr>
        <w:t>. Transforming and building anti-racist institutions is the path to a racism-free society.</w:t>
      </w:r>
    </w:p>
    <w:p w:rsidR="00A14BC9" w:rsidRPr="00A14BC9" w:rsidRDefault="00A14BC9" w:rsidP="00A14BC9"/>
    <w:p w:rsidR="008F2B93" w:rsidRDefault="008F2B93" w:rsidP="008F2B93">
      <w:pPr>
        <w:pStyle w:val="Heading2"/>
      </w:pPr>
      <w:r>
        <w:t>Race =/= Ethinicity</w:t>
      </w:r>
    </w:p>
    <w:p w:rsidR="008F2B93" w:rsidRDefault="008F2B93" w:rsidP="008F2B93">
      <w:pPr>
        <w:pStyle w:val="Heading4"/>
      </w:pPr>
      <w:r>
        <w:t xml:space="preserve">Conflating race and ethnicity is problematic because doing so mystifies the significantly different power differentials that exist. </w:t>
      </w:r>
    </w:p>
    <w:p w:rsidR="008F2B93" w:rsidRPr="00F761E1" w:rsidRDefault="008F2B93" w:rsidP="008F2B93">
      <w:pPr>
        <w:rPr>
          <w:sz w:val="18"/>
        </w:rPr>
      </w:pPr>
      <w:r w:rsidRPr="003015DA">
        <w:rPr>
          <w:rStyle w:val="Style13ptBold"/>
        </w:rPr>
        <w:t>Weiner ’12</w:t>
      </w:r>
      <w:r w:rsidRPr="003015DA">
        <w:t xml:space="preserve"> </w:t>
      </w:r>
      <w:r w:rsidRPr="003015DA">
        <w:rPr>
          <w:sz w:val="18"/>
        </w:rPr>
        <w:t>(Melissa F. Weiner – Department of Sociology and Anthropology, College of the Holy Cross, Melissa F. Weiner is an Assistant Professor of Sociology. She received her BA in Sociology and BS in Journalism from Boston University (2000) and her Ph.D. in Sociology from the University of Minnesota - Twin Cities (2006). Weiner’s research and teaching addresses racializing mechanisms both in the U.S. and from a global perspective. She has published extensively from her fieldwork, conducted in the Netherlands, on topics related Dutch racism, particularly in the context of education and addressing both classroom practices and curriculum. 2012. Towards a Critical Global Race Theory. Sociology Compass, 6: 332–350. doi: 10.1111/j.1751-9020.2012.00457.x)</w:t>
      </w:r>
    </w:p>
    <w:p w:rsidR="008F2B93" w:rsidRDefault="008F2B93" w:rsidP="008F2B93">
      <w:pPr>
        <w:rPr>
          <w:sz w:val="12"/>
        </w:rPr>
      </w:pPr>
      <w:r w:rsidRPr="00B6795C">
        <w:rPr>
          <w:rStyle w:val="StyleUnderline"/>
        </w:rPr>
        <w:t>This</w:t>
      </w:r>
      <w:r w:rsidRPr="002930F5">
        <w:rPr>
          <w:sz w:val="12"/>
        </w:rPr>
        <w:t xml:space="preserve"> piece </w:t>
      </w:r>
      <w:r w:rsidRPr="00B6795C">
        <w:rPr>
          <w:rStyle w:val="StyleUnderline"/>
        </w:rPr>
        <w:t xml:space="preserve">defines race as ascribed physical, biological, and/or cultural differences that are essentialized and define resources, choices, and opportunities based on social representations of inferiority/superiority attached to these differences </w:t>
      </w:r>
      <w:r w:rsidRPr="002930F5">
        <w:rPr>
          <w:sz w:val="12"/>
        </w:rPr>
        <w:t>(</w:t>
      </w:r>
      <w:hyperlink r:id="rId330" w:anchor="b33" w:tooltip="Link to bibliographic citation" w:history="1">
        <w:r w:rsidRPr="002930F5">
          <w:rPr>
            <w:rStyle w:val="Hyperlink"/>
            <w:sz w:val="12"/>
          </w:rPr>
          <w:t>Cornell and Hartmann 2002</w:t>
        </w:r>
      </w:hyperlink>
      <w:r w:rsidRPr="002930F5">
        <w:rPr>
          <w:sz w:val="12"/>
        </w:rPr>
        <w:t>;</w:t>
      </w:r>
      <w:hyperlink r:id="rId331" w:anchor="b38" w:tooltip="Link to bibliographic citation" w:history="1">
        <w:r w:rsidRPr="002930F5">
          <w:rPr>
            <w:rStyle w:val="Hyperlink"/>
            <w:sz w:val="12"/>
          </w:rPr>
          <w:t>Daynes and Lee 2008</w:t>
        </w:r>
      </w:hyperlink>
      <w:r w:rsidRPr="002930F5">
        <w:rPr>
          <w:sz w:val="12"/>
        </w:rPr>
        <w:t xml:space="preserve">; </w:t>
      </w:r>
      <w:hyperlink r:id="rId332" w:anchor="b76" w:tooltip="Link to bibliographic citation" w:history="1">
        <w:r w:rsidRPr="002930F5">
          <w:rPr>
            <w:rStyle w:val="Hyperlink"/>
            <w:sz w:val="12"/>
          </w:rPr>
          <w:t>Goldberg 1993</w:t>
        </w:r>
      </w:hyperlink>
      <w:r w:rsidRPr="002930F5">
        <w:rPr>
          <w:sz w:val="12"/>
        </w:rPr>
        <w:t xml:space="preserve">; </w:t>
      </w:r>
      <w:hyperlink r:id="rId333" w:anchor="b170" w:tooltip="Link to bibliographic citation" w:history="1">
        <w:r w:rsidRPr="002930F5">
          <w:rPr>
            <w:rStyle w:val="Hyperlink"/>
            <w:sz w:val="12"/>
          </w:rPr>
          <w:t>Omi and Winant 1994</w:t>
        </w:r>
      </w:hyperlink>
      <w:r w:rsidRPr="002930F5">
        <w:rPr>
          <w:sz w:val="12"/>
        </w:rPr>
        <w:t xml:space="preserve">). </w:t>
      </w:r>
      <w:r w:rsidRPr="00B6795C">
        <w:rPr>
          <w:rStyle w:val="StyleUnderline"/>
        </w:rPr>
        <w:t>Implicit in this</w:t>
      </w:r>
      <w:r w:rsidRPr="002930F5">
        <w:rPr>
          <w:sz w:val="12"/>
        </w:rPr>
        <w:t xml:space="preserve"> critical </w:t>
      </w:r>
      <w:r w:rsidRPr="00F761E1">
        <w:rPr>
          <w:rStyle w:val="StyleUnderline"/>
        </w:rPr>
        <w:t>defi</w:t>
      </w:r>
      <w:r w:rsidRPr="00B6795C">
        <w:rPr>
          <w:rStyle w:val="StyleUnderline"/>
        </w:rPr>
        <w:t xml:space="preserve">nition is valuation, control over categories, and, thus, life chances of dominant and minority groups </w:t>
      </w:r>
      <w:r w:rsidRPr="002930F5">
        <w:rPr>
          <w:sz w:val="12"/>
        </w:rPr>
        <w:t>(</w:t>
      </w:r>
      <w:hyperlink r:id="rId334" w:anchor="b14" w:tooltip="Link to bibliographic citation" w:history="1">
        <w:r w:rsidRPr="002930F5">
          <w:rPr>
            <w:rStyle w:val="Hyperlink"/>
            <w:sz w:val="12"/>
          </w:rPr>
          <w:t>Blumer 1958</w:t>
        </w:r>
      </w:hyperlink>
      <w:r w:rsidRPr="002930F5">
        <w:rPr>
          <w:sz w:val="12"/>
        </w:rPr>
        <w:t xml:space="preserve">; </w:t>
      </w:r>
      <w:hyperlink r:id="rId335" w:anchor="b39" w:tooltip="Link to bibliographic citation" w:history="1">
        <w:r w:rsidRPr="002930F5">
          <w:rPr>
            <w:rStyle w:val="Hyperlink"/>
            <w:sz w:val="12"/>
          </w:rPr>
          <w:t>Delgado and Stefancic 2001</w:t>
        </w:r>
      </w:hyperlink>
      <w:r w:rsidRPr="002930F5">
        <w:rPr>
          <w:sz w:val="12"/>
        </w:rPr>
        <w:t xml:space="preserve">; </w:t>
      </w:r>
      <w:hyperlink r:id="rId336" w:anchor="b97" w:tooltip="Link to bibliographic citation" w:history="1">
        <w:r w:rsidRPr="002930F5">
          <w:rPr>
            <w:rStyle w:val="Hyperlink"/>
            <w:sz w:val="12"/>
          </w:rPr>
          <w:t>Harris 1993</w:t>
        </w:r>
      </w:hyperlink>
      <w:r w:rsidRPr="002930F5">
        <w:rPr>
          <w:sz w:val="12"/>
        </w:rPr>
        <w:t>). In this racialized social systems approach (</w:t>
      </w:r>
      <w:hyperlink r:id="rId337" w:anchor="b16" w:tooltip="Link to bibliographic citation" w:history="1">
        <w:r w:rsidRPr="002930F5">
          <w:rPr>
            <w:rStyle w:val="Hyperlink"/>
            <w:sz w:val="12"/>
          </w:rPr>
          <w:t>Bonilla-Silva 1997</w:t>
        </w:r>
      </w:hyperlink>
      <w:r w:rsidRPr="002930F5">
        <w:rPr>
          <w:sz w:val="12"/>
        </w:rPr>
        <w:t xml:space="preserve">), </w:t>
      </w:r>
      <w:r w:rsidRPr="00F761E1">
        <w:rPr>
          <w:rStyle w:val="StyleUnderline"/>
        </w:rPr>
        <w:t>race is an organizing principle of society that persists on its own through its deep entrenchment in social structures and institutions</w:t>
      </w:r>
      <w:r w:rsidRPr="002930F5">
        <w:rPr>
          <w:sz w:val="12"/>
        </w:rPr>
        <w:t xml:space="preserve">, such that </w:t>
      </w:r>
      <w:r w:rsidRPr="00F761E1">
        <w:rPr>
          <w:rStyle w:val="StyleUnderline"/>
        </w:rPr>
        <w:t>actors need not be conscious of their part in it to enjoy privileges allowing it to endure</w:t>
      </w:r>
      <w:r w:rsidRPr="002930F5">
        <w:rPr>
          <w:sz w:val="12"/>
        </w:rPr>
        <w:t>. However, as a mutable category, the specific meanings of, and consequences for, any given race at any given time reside in the culture and politics of that particular historical context (</w:t>
      </w:r>
      <w:hyperlink r:id="rId338" w:anchor="b114" w:tooltip="Link to bibliographic citation" w:history="1">
        <w:r w:rsidRPr="002930F5">
          <w:rPr>
            <w:rStyle w:val="Hyperlink"/>
            <w:sz w:val="12"/>
          </w:rPr>
          <w:t>Jacobson 1998</w:t>
        </w:r>
      </w:hyperlink>
      <w:r w:rsidRPr="002930F5">
        <w:rPr>
          <w:sz w:val="12"/>
        </w:rPr>
        <w:t xml:space="preserve">). Finally, </w:t>
      </w:r>
      <w:r w:rsidRPr="00F761E1">
        <w:rPr>
          <w:rStyle w:val="StyleUnderline"/>
        </w:rPr>
        <w:t>race cannot be reduced to, but interacts in critical ways with, class, gender, and sexuality</w:t>
      </w:r>
      <w:r w:rsidRPr="002930F5">
        <w:rPr>
          <w:sz w:val="12"/>
        </w:rPr>
        <w:t xml:space="preserve"> (</w:t>
      </w:r>
      <w:hyperlink r:id="rId339" w:anchor="b31" w:tooltip="Link to bibliographic citations" w:history="1">
        <w:r w:rsidRPr="002930F5">
          <w:rPr>
            <w:rStyle w:val="Hyperlink"/>
            <w:sz w:val="12"/>
          </w:rPr>
          <w:t>Collins 2000, 2005</w:t>
        </w:r>
      </w:hyperlink>
      <w:r w:rsidRPr="002930F5">
        <w:rPr>
          <w:sz w:val="12"/>
        </w:rPr>
        <w:t xml:space="preserve">; </w:t>
      </w:r>
      <w:hyperlink r:id="rId340" w:anchor="b74" w:tooltip="Link to bibliographic citation" w:history="1">
        <w:r w:rsidRPr="002930F5">
          <w:rPr>
            <w:rStyle w:val="Hyperlink"/>
            <w:sz w:val="12"/>
          </w:rPr>
          <w:t>Glenn 2004</w:t>
        </w:r>
      </w:hyperlink>
      <w:r w:rsidRPr="002930F5">
        <w:rPr>
          <w:sz w:val="12"/>
        </w:rPr>
        <w:t xml:space="preserve">; </w:t>
      </w:r>
      <w:hyperlink r:id="rId341" w:anchor="b140" w:tooltip="Link to bibliographic citation" w:history="1">
        <w:r w:rsidRPr="002930F5">
          <w:rPr>
            <w:rStyle w:val="Hyperlink"/>
            <w:sz w:val="12"/>
          </w:rPr>
          <w:t>McClintock 1995</w:t>
        </w:r>
      </w:hyperlink>
      <w:r w:rsidRPr="002930F5">
        <w:rPr>
          <w:sz w:val="12"/>
        </w:rPr>
        <w:t xml:space="preserve">; </w:t>
      </w:r>
      <w:hyperlink r:id="rId342" w:anchor="b160" w:tooltip="Link to bibliographic citation" w:history="1">
        <w:r w:rsidRPr="002930F5">
          <w:rPr>
            <w:rStyle w:val="Hyperlink"/>
            <w:sz w:val="12"/>
          </w:rPr>
          <w:t>Nagel 2003</w:t>
        </w:r>
      </w:hyperlink>
      <w:r w:rsidRPr="002930F5">
        <w:rPr>
          <w:sz w:val="12"/>
        </w:rPr>
        <w:t xml:space="preserve">; </w:t>
      </w:r>
      <w:hyperlink r:id="rId343" w:anchor="b204" w:tooltip="Link to bibliographic citation" w:history="1">
        <w:r w:rsidRPr="002930F5">
          <w:rPr>
            <w:rStyle w:val="Hyperlink"/>
            <w:sz w:val="12"/>
          </w:rPr>
          <w:t>Stoler 2002</w:t>
        </w:r>
      </w:hyperlink>
      <w:r w:rsidRPr="002930F5">
        <w:rPr>
          <w:sz w:val="12"/>
        </w:rPr>
        <w:t xml:space="preserve">) </w:t>
      </w:r>
      <w:r w:rsidRPr="00F761E1">
        <w:rPr>
          <w:rStyle w:val="StyleUnderline"/>
        </w:rPr>
        <w:t>to affect</w:t>
      </w:r>
      <w:r w:rsidRPr="002930F5">
        <w:rPr>
          <w:sz w:val="12"/>
        </w:rPr>
        <w:t xml:space="preserve"> citizens, subjects, immigrants, and indigenous </w:t>
      </w:r>
      <w:r w:rsidRPr="00F761E1">
        <w:rPr>
          <w:rStyle w:val="StyleUnderline"/>
        </w:rPr>
        <w:t>peoples differently</w:t>
      </w:r>
      <w:r w:rsidRPr="002930F5">
        <w:rPr>
          <w:sz w:val="12"/>
        </w:rPr>
        <w:t xml:space="preserve">. Race or ethnicity? </w:t>
      </w:r>
      <w:r w:rsidRPr="00F761E1">
        <w:rPr>
          <w:rStyle w:val="StyleUnderline"/>
        </w:rPr>
        <w:t>Race and ethnicity often appear</w:t>
      </w:r>
      <w:r w:rsidRPr="002930F5">
        <w:rPr>
          <w:sz w:val="12"/>
        </w:rPr>
        <w:t xml:space="preserve"> in various public fora </w:t>
      </w:r>
      <w:r w:rsidRPr="00F761E1">
        <w:rPr>
          <w:rStyle w:val="StyleUnderline"/>
        </w:rPr>
        <w:t>as interchangeable terms</w:t>
      </w:r>
      <w:r w:rsidRPr="002930F5">
        <w:rPr>
          <w:sz w:val="12"/>
        </w:rPr>
        <w:t xml:space="preserve">, with significantly different meanings depending on the particular national context. From a critical perspective, this paper argues that in many nations that define groups as ethnic, </w:t>
      </w:r>
      <w:r w:rsidRPr="00F761E1">
        <w:rPr>
          <w:rStyle w:val="StyleUnderline"/>
        </w:rPr>
        <w:t>significant power differentials exist that are not captured in the traditional use of ethnicity that implies</w:t>
      </w:r>
      <w:r w:rsidRPr="002930F5">
        <w:rPr>
          <w:sz w:val="12"/>
        </w:rPr>
        <w:t xml:space="preserve">, at some level, </w:t>
      </w:r>
      <w:r w:rsidRPr="00F761E1">
        <w:rPr>
          <w:rStyle w:val="StyleUnderline"/>
        </w:rPr>
        <w:t xml:space="preserve">a choice of identification rooted in shared history, culture, and traditions </w:t>
      </w:r>
      <w:r w:rsidRPr="002930F5">
        <w:rPr>
          <w:sz w:val="12"/>
        </w:rPr>
        <w:t>(</w:t>
      </w:r>
      <w:hyperlink r:id="rId344" w:anchor="b1" w:tooltip="Link to bibliographic citation" w:history="1">
        <w:r w:rsidRPr="002930F5">
          <w:rPr>
            <w:rStyle w:val="Hyperlink"/>
            <w:sz w:val="12"/>
          </w:rPr>
          <w:t>Alba 1990</w:t>
        </w:r>
      </w:hyperlink>
      <w:r w:rsidRPr="002930F5">
        <w:rPr>
          <w:sz w:val="12"/>
        </w:rPr>
        <w:t xml:space="preserve">; </w:t>
      </w:r>
      <w:hyperlink r:id="rId345" w:anchor="b33" w:tooltip="Link to bibliographic citation" w:history="1">
        <w:r w:rsidRPr="002930F5">
          <w:rPr>
            <w:rStyle w:val="Hyperlink"/>
            <w:sz w:val="12"/>
          </w:rPr>
          <w:t>Cornell and Hartmann 2002</w:t>
        </w:r>
      </w:hyperlink>
      <w:r w:rsidRPr="002930F5">
        <w:rPr>
          <w:sz w:val="12"/>
        </w:rPr>
        <w:t xml:space="preserve">; </w:t>
      </w:r>
      <w:hyperlink r:id="rId346" w:anchor="b100" w:tooltip="Link to bibliographic citation" w:history="1">
        <w:r w:rsidRPr="002930F5">
          <w:rPr>
            <w:rStyle w:val="Hyperlink"/>
            <w:sz w:val="12"/>
          </w:rPr>
          <w:t>Hechter 1986</w:t>
        </w:r>
      </w:hyperlink>
      <w:r w:rsidRPr="002930F5">
        <w:rPr>
          <w:sz w:val="12"/>
        </w:rPr>
        <w:t xml:space="preserve">; </w:t>
      </w:r>
      <w:hyperlink r:id="rId347" w:anchor="b159" w:tooltip="Link to bibliographic citation" w:history="1">
        <w:r w:rsidRPr="002930F5">
          <w:rPr>
            <w:rStyle w:val="Hyperlink"/>
            <w:sz w:val="12"/>
          </w:rPr>
          <w:t>Nagel 1994</w:t>
        </w:r>
      </w:hyperlink>
      <w:r w:rsidRPr="002930F5">
        <w:rPr>
          <w:sz w:val="12"/>
        </w:rPr>
        <w:t xml:space="preserve">). </w:t>
      </w:r>
      <w:r w:rsidRPr="00F761E1">
        <w:rPr>
          <w:rStyle w:val="StyleUnderline"/>
        </w:rPr>
        <w:t>Without acknowledging power differentials, minority ethnic groups may be assumed to have equal power as dominant racial or ethnic groups</w:t>
      </w:r>
      <w:r w:rsidRPr="002930F5">
        <w:rPr>
          <w:sz w:val="12"/>
        </w:rPr>
        <w:t>. Lacking recognition of multiple variants of disadvantage, they</w:t>
      </w:r>
      <w:r w:rsidRPr="00F761E1">
        <w:rPr>
          <w:rStyle w:val="StyleUnderline"/>
        </w:rPr>
        <w:t xml:space="preserve"> are then blamed for their failure to socioeconomically assimilate, to generate educational and occupational attainment at rates similar to natives, or to avoid the criminal justice system or neighborhoods plagued by poor social services and health outcomes. Terminology failing to capture these important power differentials impedes understandings of racial mechanisms and processes.</w:t>
      </w:r>
      <w:r w:rsidRPr="002930F5">
        <w:rPr>
          <w:sz w:val="12"/>
        </w:rPr>
        <w:t xml:space="preserve"> Therefore, regardless of the term used, </w:t>
      </w:r>
      <w:r w:rsidRPr="00F761E1">
        <w:rPr>
          <w:rStyle w:val="StyleUnderline"/>
        </w:rPr>
        <w:t>power to both shape one’s own identity and life outcomes and to control others, must be acknowledged. Avoiding “race” by calling groups “ethnic” does not diminish the consequences of racialization, exploitation, oppression, or essentializing dehumanization, particularly given the many ways in which ethnic groups can be racialized</w:t>
      </w:r>
      <w:r w:rsidRPr="002930F5">
        <w:rPr>
          <w:sz w:val="12"/>
        </w:rPr>
        <w:t xml:space="preserve"> (</w:t>
      </w:r>
      <w:hyperlink r:id="rId348" w:anchor="b88" w:tooltip="Link to bibliographic citation" w:history="1">
        <w:r w:rsidRPr="002930F5">
          <w:rPr>
            <w:rStyle w:val="Hyperlink"/>
            <w:sz w:val="12"/>
          </w:rPr>
          <w:t>Grosfoguel 2004b</w:t>
        </w:r>
      </w:hyperlink>
      <w:r w:rsidRPr="002930F5">
        <w:rPr>
          <w:sz w:val="12"/>
        </w:rPr>
        <w:t>). Similarly, groups considered ethnic but subject to the indicators described below could then, for empirical consistency, be defined as racial groups locally, nationally, and/or globally.</w:t>
      </w:r>
      <w:hyperlink r:id="rId349" w:anchor="fn3" w:tooltip="Link to note" w:history="1">
        <w:r w:rsidRPr="002930F5">
          <w:rPr>
            <w:rStyle w:val="Hyperlink"/>
            <w:sz w:val="12"/>
          </w:rPr>
          <w:t>2</w:t>
        </w:r>
      </w:hyperlink>
      <w:r w:rsidRPr="002930F5">
        <w:rPr>
          <w:sz w:val="12"/>
        </w:rPr>
        <w:t xml:space="preserve"> </w:t>
      </w:r>
    </w:p>
    <w:p w:rsidR="008F2B93" w:rsidRPr="008F2B93" w:rsidRDefault="008F2B93" w:rsidP="008F2B93"/>
    <w:p w:rsidR="00CF2BA6" w:rsidRDefault="00CF2BA6" w:rsidP="00CF2BA6">
      <w:pPr>
        <w:pStyle w:val="Heading2"/>
      </w:pPr>
      <w:r>
        <w:t>BRP Card</w:t>
      </w:r>
    </w:p>
    <w:p w:rsidR="00CF2BA6" w:rsidRDefault="00B172B8" w:rsidP="001B5ACD">
      <w:pPr>
        <w:pStyle w:val="Heading4"/>
      </w:pPr>
      <w:r>
        <w:t xml:space="preserve">The Boggses combined theory and praxis, creating movements that sought to embrace dialectical humanism that centered a black struggle against capitalism while also understanding the intersections between race, class, and gender. </w:t>
      </w:r>
    </w:p>
    <w:p w:rsidR="00CF2BA6" w:rsidRPr="00ED112D" w:rsidRDefault="00CF2BA6" w:rsidP="00CF2BA6">
      <w:r>
        <w:rPr>
          <w:rStyle w:val="Style13ptBold"/>
        </w:rPr>
        <w:t xml:space="preserve">Mullen ’04 </w:t>
      </w:r>
      <w:r>
        <w:t>(</w:t>
      </w:r>
      <w:r w:rsidRPr="00F07901">
        <w:t>Mullen, Bill V. "“Philosophy Must Be Proletarian”: The Dialectical Humanism of Grace Lee</w:t>
      </w:r>
      <w:r>
        <w:t xml:space="preserve"> </w:t>
      </w:r>
      <w:r w:rsidRPr="00F07901">
        <w:t>and James Boggs." Afro-Orientalism. Minneapolis: U of Minnesota, 2004. 113-62. Project MUSE [Johns Hopkins UP]. Web. 30 June 2016.</w:t>
      </w:r>
      <w:r>
        <w:t>)</w:t>
      </w:r>
    </w:p>
    <w:p w:rsidR="00CF2BA6" w:rsidRPr="00167DE0" w:rsidRDefault="00CF2BA6" w:rsidP="00CF2BA6">
      <w:pPr>
        <w:rPr>
          <w:sz w:val="10"/>
        </w:rPr>
      </w:pPr>
      <w:r w:rsidRPr="00167DE0">
        <w:rPr>
          <w:sz w:val="10"/>
        </w:rPr>
        <w:t xml:space="preserve">Thus </w:t>
      </w:r>
      <w:r w:rsidRPr="00335CA5">
        <w:rPr>
          <w:rStyle w:val="StyleUnderline"/>
        </w:rPr>
        <w:t>the Boggses proposed a Black Revolutionary Party with three objectives: to take power for the purposes of bringing about change in the social, economic, and political institutions of society; to “establish and keep before the movement and society as a whole the revolutionary humanist objectives of the Black Revolution”; and to develop a revolutionary strategy to achieve these goals dialectically by “building on the struggles, sacrifices and achievements of the past, and learning from previous mistakes and shortcomings” (2). The BRP would reflect the combined “dynamic of a national struggle for self-determination and a social struggle to resolve the contradictions of an advanced capitalist society” (9). This synthesis of national and social struggle was the fundamental dialectic of black revolutionary nationalism. The movement, coming at a moment when the productive forces were “already sufficiently developed to establish a material basis for communism,” would pursue the redistribution of resources from ability, according to need: education, transportation, work, technology, child development, medical care, and welfare would all be reconceived to meet especially the needs of the vast majority in poor urban areas</w:t>
      </w:r>
      <w:r w:rsidRPr="00167DE0">
        <w:rPr>
          <w:sz w:val="10"/>
        </w:rPr>
        <w:t xml:space="preserve"> (18–21). </w:t>
      </w:r>
      <w:r w:rsidRPr="00335CA5">
        <w:rPr>
          <w:rStyle w:val="StyleUnderline"/>
        </w:rPr>
        <w:t>In general, the BRP would attack racism, alienation, and inequality through ridding society of “tendencies towards elitism and individualism” and by fostering local community control of resources and planning</w:t>
      </w:r>
      <w:r w:rsidRPr="00167DE0">
        <w:rPr>
          <w:sz w:val="10"/>
        </w:rPr>
        <w:t xml:space="preserve"> (24). </w:t>
      </w:r>
      <w:r w:rsidRPr="00335CA5">
        <w:rPr>
          <w:rStyle w:val="StyleUnderline"/>
        </w:rPr>
        <w:t>These steps were linked</w:t>
      </w:r>
      <w:r w:rsidRPr="00167DE0">
        <w:rPr>
          <w:sz w:val="10"/>
        </w:rPr>
        <w:t xml:space="preserve">, using the Bandung era logic of correspondence, </w:t>
      </w:r>
      <w:r w:rsidRPr="00335CA5">
        <w:rPr>
          <w:rStyle w:val="StyleUnderline"/>
        </w:rPr>
        <w:t>to the BRP’s larger goal of challenging U.S. imperialism</w:t>
      </w:r>
      <w:r w:rsidRPr="00167DE0">
        <w:rPr>
          <w:sz w:val="10"/>
        </w:rPr>
        <w:t xml:space="preserve">: </w:t>
      </w:r>
      <w:r w:rsidRPr="00335CA5">
        <w:rPr>
          <w:rStyle w:val="StyleUnderline"/>
        </w:rPr>
        <w:t>the U.S. government had “become the chief obstacle to four-fifths of mankind struggling to rid themselves of colonial and neo-colonial exploitation”</w:t>
      </w:r>
      <w:r w:rsidRPr="00167DE0">
        <w:rPr>
          <w:sz w:val="10"/>
        </w:rPr>
        <w:t xml:space="preserve"> (24). In response, </w:t>
      </w:r>
      <w:r w:rsidRPr="00335CA5">
        <w:rPr>
          <w:rStyle w:val="StyleUnderline"/>
        </w:rPr>
        <w:t xml:space="preserve">Black Power would “recognize the right and duty of all nations to establish the kind of society which they deem suitable to their needs” </w:t>
      </w:r>
      <w:r w:rsidRPr="00167DE0">
        <w:rPr>
          <w:sz w:val="10"/>
        </w:rPr>
        <w:t xml:space="preserve">(25). </w:t>
      </w:r>
      <w:r w:rsidRPr="00335CA5">
        <w:rPr>
          <w:rStyle w:val="StyleUnderline"/>
        </w:rPr>
        <w:t xml:space="preserve">It would especially recognize the rights of people in </w:t>
      </w:r>
      <w:r w:rsidRPr="00167DE0">
        <w:rPr>
          <w:sz w:val="10"/>
        </w:rPr>
        <w:t>Latin America,</w:t>
      </w:r>
      <w:r w:rsidRPr="00335CA5">
        <w:rPr>
          <w:rStyle w:val="StyleUnderline"/>
        </w:rPr>
        <w:t xml:space="preserve"> Asia</w:t>
      </w:r>
      <w:r w:rsidRPr="00167DE0">
        <w:rPr>
          <w:sz w:val="10"/>
        </w:rPr>
        <w:t xml:space="preserve">, Africa, and the Middle East who likewise “are discovering and perfecting the secret of how to develop the new type of human beings” capable of world revolution (39). It would give “a sense of their growing power to improve their conditions of life through struggle and which enable them to create dual or parallel power structures out of struggle. </w:t>
      </w:r>
      <w:r w:rsidRPr="00335CA5">
        <w:rPr>
          <w:rStyle w:val="StyleUnderline"/>
        </w:rPr>
        <w:t>Struggle therefore must be on issues and terrains which enable the Black community to create a form of liberated area out of what are at present occupied areas</w:t>
      </w:r>
      <w:r w:rsidRPr="00167DE0">
        <w:rPr>
          <w:sz w:val="10"/>
        </w:rPr>
        <w:t xml:space="preserve">” (33). </w:t>
      </w:r>
      <w:r w:rsidRPr="00335CA5">
        <w:rPr>
          <w:rStyle w:val="StyleUnderline"/>
        </w:rPr>
        <w:t>The city would thus indeed become again the black man’s land, and the black revolution would be a revolution of “the majority of the world’s people of which the Black Revolution in the United States is an integral part</w:t>
      </w:r>
      <w:r w:rsidRPr="00167DE0">
        <w:rPr>
          <w:sz w:val="10"/>
        </w:rPr>
        <w:t xml:space="preserve">” (39). </w:t>
      </w:r>
      <w:r w:rsidRPr="00335CA5">
        <w:rPr>
          <w:rStyle w:val="StyleUnderline"/>
        </w:rPr>
        <w:t xml:space="preserve">Manifesto for a Black Revolutionary Party was both a culmination of Boggsian theorizing of U.S. Black Power and another point of dialectical transition in their work. It was an attempt to identify coherent leader-ship for the internal schisms and contradictions within Black Power in response to events particularly of 1965 (Malcolm X), 1967 (Detroit and Newark), and 1968 (Martin Luther King). At the same time, it anticipated a need to respond to new eruptions and disruptions in the social moment </w:t>
      </w:r>
      <w:r w:rsidRPr="00167DE0">
        <w:rPr>
          <w:sz w:val="10"/>
        </w:rPr>
        <w:t xml:space="preserve">that the Boggses described: the rise of parallel ethnic nationalisms among Chicano and Asian youth; feminist dissent from both Black Power and the larger Anglo student Left; the concurrence of new Third World movements and consciousness as represented by the 1969 Third World Conference at San Francisco State University. After 1969, the Boggses’ work would resonate with each of these new developments. It would gather itself again to attempt to reconcile the manifold local and global manifestations of change. It would also coincide with a new turn in </w:t>
      </w:r>
      <w:r w:rsidRPr="00335CA5">
        <w:rPr>
          <w:rStyle w:val="StyleUnderline"/>
        </w:rPr>
        <w:t>Boggsian dialectical humanism,</w:t>
      </w:r>
      <w:r w:rsidRPr="00167DE0">
        <w:rPr>
          <w:sz w:val="10"/>
        </w:rPr>
        <w:t xml:space="preserve"> which would </w:t>
      </w:r>
      <w:r w:rsidRPr="00335CA5">
        <w:rPr>
          <w:rStyle w:val="StyleUnderline"/>
        </w:rPr>
        <w:t>encompass more firmly an inclusion of gender and particularly Asian ethnicity in their theory and practice</w:t>
      </w:r>
      <w:r w:rsidRPr="00167DE0">
        <w:rPr>
          <w:sz w:val="10"/>
        </w:rPr>
        <w:t>. This third stage of Boggsism would point to a reincarnation and revision of many of their earlier themes and ideas.</w:t>
      </w:r>
    </w:p>
    <w:p w:rsidR="00CF2BA6" w:rsidRPr="00CF2BA6" w:rsidRDefault="00CF2BA6" w:rsidP="00CF2BA6"/>
    <w:p w:rsidR="00CF2BA6" w:rsidRPr="00CF2BA6" w:rsidRDefault="00CF2BA6" w:rsidP="00CF2BA6"/>
    <w:p w:rsidR="008546D6" w:rsidRDefault="008546D6" w:rsidP="00E134C7"/>
    <w:p w:rsidR="003842A8" w:rsidRDefault="003842A8" w:rsidP="008546D6">
      <w:pPr>
        <w:pStyle w:val="Heading1"/>
      </w:pPr>
    </w:p>
    <w:p w:rsidR="008546D6" w:rsidRDefault="008546D6" w:rsidP="008546D6">
      <w:pPr>
        <w:pStyle w:val="Heading1"/>
      </w:pPr>
      <w:r>
        <w:t>Aff Answers</w:t>
      </w:r>
    </w:p>
    <w:p w:rsidR="00EC5F7C" w:rsidRDefault="00EC5F7C" w:rsidP="00EC5F7C">
      <w:pPr>
        <w:pStyle w:val="Heading2"/>
      </w:pPr>
      <w:r>
        <w:t>2AC Frontline</w:t>
      </w:r>
    </w:p>
    <w:p w:rsidR="00EC5F7C" w:rsidRDefault="00EC5F7C" w:rsidP="00EC5F7C">
      <w:pPr>
        <w:pStyle w:val="Heading3"/>
      </w:pPr>
      <w:r>
        <w:t>State/Law engagement KEY</w:t>
      </w:r>
    </w:p>
    <w:p w:rsidR="00EC5F7C" w:rsidRPr="00BA178D" w:rsidRDefault="00EC5F7C" w:rsidP="00EC5F7C">
      <w:pPr>
        <w:pStyle w:val="Heading4"/>
      </w:pPr>
      <w:r>
        <w:t xml:space="preserve">For any material change to happen, we must engage and change the laws that allow race to be legalized and institutionalized. </w:t>
      </w:r>
    </w:p>
    <w:p w:rsidR="00EC5F7C" w:rsidRPr="000B0A88" w:rsidRDefault="00EC5F7C" w:rsidP="00EC5F7C">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w:t>
      </w:r>
      <w:r>
        <w:t xml:space="preserve"> </w:t>
      </w:r>
      <w:r w:rsidRPr="000B0A88">
        <w:t>pp.69-71</w:t>
      </w:r>
      <w:r>
        <w:t>)</w:t>
      </w:r>
    </w:p>
    <w:p w:rsidR="00EC5F7C" w:rsidRDefault="00EC5F7C" w:rsidP="00EC5F7C">
      <w:pPr>
        <w:tabs>
          <w:tab w:val="left" w:pos="1215"/>
        </w:tabs>
        <w:rPr>
          <w:rStyle w:val="Emphasis"/>
        </w:rPr>
      </w:pPr>
      <w:r w:rsidRPr="009326EC">
        <w:rPr>
          <w:sz w:val="14"/>
        </w:rPr>
        <w:t xml:space="preserve">Red, Brown, Yellow, Black, and White. The shaping of the concept of race in the American colonies, and later in the nation of the United States, produced our own unique racial language, ideology, and practices. Colors were used not only to designate European people as white people, but to name all the other races as they came into legal recognition. The European designations previously known as Caucasoid, Negroid, Mongoloid, and Australoid became red, brown, yellow, black, and white.   It is important to understand that the use of color-coding to describe racial identity was (and still is) politically motivated and not literally or scientifically based on the color of individuals or groups. We have already stated above that race cannot be defined by color. No individual matches any of the five colors in any literal sense, and no group is consistently of one shade or hue.   </w:t>
      </w:r>
      <w:r w:rsidRPr="000D0F04">
        <w:rPr>
          <w:rStyle w:val="StyleUnderline"/>
        </w:rPr>
        <w:t xml:space="preserve">But </w:t>
      </w:r>
      <w:r w:rsidRPr="005D11E2">
        <w:rPr>
          <w:rStyle w:val="StyleUnderline"/>
          <w:highlight w:val="cyan"/>
        </w:rPr>
        <w:t>the use of colors to describe race</w:t>
      </w:r>
      <w:r w:rsidRPr="000D0F04">
        <w:rPr>
          <w:rStyle w:val="StyleUnderline"/>
        </w:rPr>
        <w:t xml:space="preserve"> </w:t>
      </w:r>
      <w:r w:rsidRPr="009326EC">
        <w:rPr>
          <w:sz w:val="14"/>
        </w:rPr>
        <w:t>accomplished quite effectively the political purpose that was intended. That political purpose, encased in the legal structures and cultural worldview of our nation</w:t>
      </w:r>
      <w:r w:rsidRPr="000D0F04">
        <w:rPr>
          <w:rStyle w:val="StyleUnderline"/>
        </w:rPr>
        <w:t xml:space="preserve">, </w:t>
      </w:r>
      <w:r w:rsidRPr="005D11E2">
        <w:rPr>
          <w:rStyle w:val="StyleUnderline"/>
          <w:highlight w:val="cyan"/>
        </w:rPr>
        <w:t>was to enforce the clear understanding that the resources of this country were reserved exclusively for white people</w:t>
      </w:r>
      <w:r w:rsidRPr="005D11E2">
        <w:rPr>
          <w:sz w:val="14"/>
          <w:highlight w:val="cyan"/>
        </w:rPr>
        <w:t xml:space="preserve">. </w:t>
      </w:r>
      <w:r w:rsidRPr="005D11E2">
        <w:rPr>
          <w:rStyle w:val="StyleUnderline"/>
          <w:highlight w:val="cyan"/>
        </w:rPr>
        <w:t>The other races-the nonwhite people-existed for the sole purpose of serving the interests of white people</w:t>
      </w:r>
      <w:r w:rsidRPr="005D11E2">
        <w:rPr>
          <w:sz w:val="14"/>
          <w:highlight w:val="cyan"/>
        </w:rPr>
        <w:t>.</w:t>
      </w:r>
      <w:r w:rsidRPr="009326EC">
        <w:rPr>
          <w:sz w:val="14"/>
        </w:rPr>
        <w:t xml:space="preserve"> As has already been described in greater detail in chapter 1, there were at first during the colonial period only three races, three colors: white, red, and black. The American concept of race evolved primarily around these three: European immigrants, soon to be known as white people, with a clear ideology of white supremacy Indigenous natives, to be called red people and clearly denoted as nonhuman, uncivilized savages; Imported African slaves, named black people and legally defined as less than human, merely property in the context of chattel slavery. Later, during the nineteenth century, after the United States became a nation, two more colors-yellow and brown-were incorporated into the national racial vocabulary Brown, referring at first Mexicans and Puerto Ricans at the time of reterritorial annexation, and later to immigrants from other countries in Central and South America, and still later to Arab/Middle Eastern peoples;  Yellow, describing at first Chinse laborers, and then to immigrants from all countries of Asia or from any Pacific island west of San Francisco. </w:t>
      </w:r>
      <w:r w:rsidRPr="005D11E2">
        <w:rPr>
          <w:rStyle w:val="StyleUnderline"/>
          <w:highlight w:val="cyan"/>
        </w:rPr>
        <w:t>This color-coded construct of race</w:t>
      </w:r>
      <w:r w:rsidRPr="000D0F04">
        <w:rPr>
          <w:rStyle w:val="StyleUnderline"/>
        </w:rPr>
        <w:t xml:space="preserve"> that began in colonial America </w:t>
      </w:r>
      <w:r w:rsidRPr="005D11E2">
        <w:rPr>
          <w:rStyle w:val="StyleUnderline"/>
          <w:highlight w:val="cyan"/>
        </w:rPr>
        <w:t>was</w:t>
      </w:r>
      <w:r w:rsidRPr="000D0F04">
        <w:rPr>
          <w:rStyle w:val="StyleUnderline"/>
        </w:rPr>
        <w:t xml:space="preserve"> then </w:t>
      </w:r>
      <w:r w:rsidRPr="005D11E2">
        <w:rPr>
          <w:rStyle w:val="StyleUnderline"/>
          <w:highlight w:val="cyan"/>
        </w:rPr>
        <w:t>written into the</w:t>
      </w:r>
      <w:r w:rsidRPr="000D0F04">
        <w:rPr>
          <w:rStyle w:val="StyleUnderline"/>
        </w:rPr>
        <w:t xml:space="preserve"> legal codes of the </w:t>
      </w:r>
      <w:r w:rsidRPr="005D11E2">
        <w:rPr>
          <w:rStyle w:val="StyleUnderline"/>
          <w:highlight w:val="cyan"/>
        </w:rPr>
        <w:t>U</w:t>
      </w:r>
      <w:r w:rsidRPr="000D0F04">
        <w:rPr>
          <w:rStyle w:val="StyleUnderline"/>
        </w:rPr>
        <w:t xml:space="preserve">nited </w:t>
      </w:r>
      <w:r w:rsidRPr="005D11E2">
        <w:rPr>
          <w:rStyle w:val="StyleUnderline"/>
          <w:highlight w:val="cyan"/>
        </w:rPr>
        <w:t>S</w:t>
      </w:r>
      <w:r w:rsidRPr="000D0F04">
        <w:rPr>
          <w:rStyle w:val="StyleUnderline"/>
        </w:rPr>
        <w:t xml:space="preserve">tates when we became a nation. </w:t>
      </w:r>
      <w:r w:rsidRPr="005D11E2">
        <w:rPr>
          <w:rStyle w:val="StyleUnderline"/>
          <w:highlight w:val="cyan"/>
        </w:rPr>
        <w:t>They were enforced by the courts, and</w:t>
      </w:r>
      <w:r w:rsidRPr="000D0F04">
        <w:rPr>
          <w:rStyle w:val="StyleUnderline"/>
        </w:rPr>
        <w:t xml:space="preserve"> became deeply </w:t>
      </w:r>
      <w:r w:rsidRPr="005D11E2">
        <w:rPr>
          <w:rStyle w:val="StyleUnderline"/>
          <w:highlight w:val="cyan"/>
        </w:rPr>
        <w:t>imbedded in the social fabric of our nation. Everything about</w:t>
      </w:r>
      <w:r w:rsidRPr="000D0F04">
        <w:rPr>
          <w:rStyle w:val="StyleUnderline"/>
        </w:rPr>
        <w:t xml:space="preserve"> life in </w:t>
      </w:r>
      <w:r w:rsidRPr="005D11E2">
        <w:rPr>
          <w:rStyle w:val="StyleUnderline"/>
          <w:highlight w:val="cyan"/>
        </w:rPr>
        <w:t>the U</w:t>
      </w:r>
      <w:r w:rsidRPr="000D0F04">
        <w:rPr>
          <w:rStyle w:val="StyleUnderline"/>
        </w:rPr>
        <w:t xml:space="preserve">nited </w:t>
      </w:r>
      <w:r w:rsidRPr="005D11E2">
        <w:rPr>
          <w:rStyle w:val="StyleUnderline"/>
          <w:highlight w:val="cyan"/>
        </w:rPr>
        <w:t>S</w:t>
      </w:r>
      <w:r w:rsidRPr="000D0F04">
        <w:rPr>
          <w:rStyle w:val="StyleUnderline"/>
        </w:rPr>
        <w:t xml:space="preserve">tates </w:t>
      </w:r>
      <w:r w:rsidRPr="005D11E2">
        <w:rPr>
          <w:rStyle w:val="StyleUnderline"/>
          <w:highlight w:val="cyan"/>
        </w:rPr>
        <w:t>took on racial connotations and was separated by color</w:t>
      </w:r>
      <w:r w:rsidRPr="000D0F04">
        <w:rPr>
          <w:rStyle w:val="StyleUnderline"/>
        </w:rPr>
        <w:t>.</w:t>
      </w:r>
      <w:r w:rsidRPr="009326EC">
        <w:rPr>
          <w:sz w:val="14"/>
        </w:rPr>
        <w:t xml:space="preserve"> Then (as I already have referred to in chapter 1) </w:t>
      </w:r>
      <w:r w:rsidRPr="000D0F04">
        <w:rPr>
          <w:rStyle w:val="StyleUnderline"/>
        </w:rPr>
        <w:t>in 1790</w:t>
      </w:r>
      <w:r w:rsidRPr="009326EC">
        <w:rPr>
          <w:sz w:val="14"/>
        </w:rPr>
        <w:t xml:space="preserve">, two years after the ratification of the U.S. Constitution, </w:t>
      </w:r>
      <w:r w:rsidRPr="005D11E2">
        <w:rPr>
          <w:rStyle w:val="StyleUnderline"/>
          <w:highlight w:val="cyan"/>
        </w:rPr>
        <w:t xml:space="preserve">the first Naturalization Act </w:t>
      </w:r>
      <w:r w:rsidRPr="005D11E2">
        <w:rPr>
          <w:rStyle w:val="StyleUnderline"/>
        </w:rPr>
        <w:t>was passed</w:t>
      </w:r>
      <w:r w:rsidRPr="000D0F04">
        <w:rPr>
          <w:rStyle w:val="StyleUnderline"/>
        </w:rPr>
        <w:t xml:space="preserve">, which </w:t>
      </w:r>
      <w:r w:rsidRPr="005D11E2">
        <w:rPr>
          <w:rStyle w:val="StyleUnderline"/>
          <w:highlight w:val="cyan"/>
        </w:rPr>
        <w:t>limited new citizenship to white people</w:t>
      </w:r>
      <w:r w:rsidRPr="009326EC">
        <w:rPr>
          <w:sz w:val="14"/>
        </w:rPr>
        <w:t xml:space="preserve">. The act stated that: “…any alien, being a free white person, may be admitted to become a citizen of the United States…”   </w:t>
      </w:r>
      <w:r w:rsidRPr="00FA0063">
        <w:rPr>
          <w:rStyle w:val="Emphasis"/>
        </w:rPr>
        <w:t>From that</w:t>
      </w:r>
      <w:r w:rsidRPr="000D0F04">
        <w:rPr>
          <w:rStyle w:val="Emphasis"/>
        </w:rPr>
        <w:t xml:space="preserve"> year </w:t>
      </w:r>
      <w:r w:rsidRPr="00FA0063">
        <w:rPr>
          <w:rStyle w:val="Emphasis"/>
          <w:highlight w:val="cyan"/>
        </w:rPr>
        <w:t>until</w:t>
      </w:r>
      <w:r w:rsidRPr="000D0F04">
        <w:rPr>
          <w:rStyle w:val="Emphasis"/>
        </w:rPr>
        <w:t xml:space="preserve"> 1952, when </w:t>
      </w:r>
      <w:r w:rsidRPr="00FA0063">
        <w:rPr>
          <w:rStyle w:val="Emphasis"/>
          <w:highlight w:val="cyan"/>
        </w:rPr>
        <w:t>the</w:t>
      </w:r>
      <w:r w:rsidRPr="000D0F04">
        <w:rPr>
          <w:rStyle w:val="Emphasis"/>
        </w:rPr>
        <w:t xml:space="preserve"> naturalization </w:t>
      </w:r>
      <w:r w:rsidRPr="00FA0063">
        <w:rPr>
          <w:rStyle w:val="Emphasis"/>
          <w:highlight w:val="cyan"/>
        </w:rPr>
        <w:t>act was repealed, the U</w:t>
      </w:r>
      <w:r w:rsidRPr="000D0F04">
        <w:rPr>
          <w:rStyle w:val="Emphasis"/>
        </w:rPr>
        <w:t xml:space="preserve">nited </w:t>
      </w:r>
      <w:r w:rsidRPr="00FA0063">
        <w:rPr>
          <w:rStyle w:val="Emphasis"/>
          <w:highlight w:val="cyan"/>
        </w:rPr>
        <w:t>S</w:t>
      </w:r>
      <w:r w:rsidRPr="000D0F04">
        <w:rPr>
          <w:rStyle w:val="Emphasis"/>
        </w:rPr>
        <w:t xml:space="preserve">tates </w:t>
      </w:r>
      <w:r w:rsidRPr="00FA0063">
        <w:rPr>
          <w:rStyle w:val="Emphasis"/>
          <w:highlight w:val="cyan"/>
        </w:rPr>
        <w:t>was legally defined as a white nation</w:t>
      </w:r>
      <w:r w:rsidRPr="00FA0063">
        <w:rPr>
          <w:sz w:val="14"/>
          <w:highlight w:val="cyan"/>
        </w:rPr>
        <w:t xml:space="preserve">. </w:t>
      </w:r>
      <w:r w:rsidRPr="00FA0063">
        <w:rPr>
          <w:rStyle w:val="StyleUnderline"/>
          <w:highlight w:val="cyan"/>
        </w:rPr>
        <w:t>The Supreme Court was given the responsibility of defining “whiteness</w:t>
      </w:r>
      <w:r w:rsidRPr="000D0F04">
        <w:rPr>
          <w:rStyle w:val="StyleUnderline"/>
        </w:rPr>
        <w:t>.”</w:t>
      </w:r>
      <w:r w:rsidRPr="009326EC">
        <w:rPr>
          <w:sz w:val="14"/>
        </w:rPr>
        <w:t xml:space="preserve"> Until the early 1920s, the court understood race as a scientifically determined designation. In the early 1920s, when this no longer seemed viable, they changed to the basis of “common knowledge” to establish the category of whiteness. During all this time, </w:t>
      </w:r>
      <w:r w:rsidRPr="00FA0063">
        <w:rPr>
          <w:rStyle w:val="StyleUnderline"/>
          <w:highlight w:val="cyan"/>
        </w:rPr>
        <w:t>from the</w:t>
      </w:r>
      <w:r w:rsidRPr="000D0F04">
        <w:rPr>
          <w:rStyle w:val="StyleUnderline"/>
        </w:rPr>
        <w:t xml:space="preserve"> standpoint of the </w:t>
      </w:r>
      <w:r w:rsidRPr="00FA0063">
        <w:rPr>
          <w:rStyle w:val="StyleUnderline"/>
          <w:highlight w:val="cyan"/>
        </w:rPr>
        <w:t>Supreme Court, the five races of the U</w:t>
      </w:r>
      <w:r w:rsidRPr="000D0F04">
        <w:rPr>
          <w:rStyle w:val="StyleUnderline"/>
        </w:rPr>
        <w:t xml:space="preserve">nited </w:t>
      </w:r>
      <w:r w:rsidRPr="00FA0063">
        <w:rPr>
          <w:rStyle w:val="StyleUnderline"/>
          <w:highlight w:val="cyan"/>
        </w:rPr>
        <w:t>S</w:t>
      </w:r>
      <w:r w:rsidRPr="000D0F04">
        <w:rPr>
          <w:rStyle w:val="StyleUnderline"/>
        </w:rPr>
        <w:t xml:space="preserve">tates </w:t>
      </w:r>
      <w:r w:rsidRPr="00FA0063">
        <w:rPr>
          <w:rStyle w:val="StyleUnderline"/>
          <w:highlight w:val="cyan"/>
        </w:rPr>
        <w:t>were</w:t>
      </w:r>
      <w:r w:rsidRPr="000D0F04">
        <w:rPr>
          <w:rStyle w:val="StyleUnderline"/>
        </w:rPr>
        <w:t xml:space="preserve"> more often than not </w:t>
      </w:r>
      <w:r w:rsidRPr="00FA0063">
        <w:rPr>
          <w:rStyle w:val="StyleUnderline"/>
          <w:highlight w:val="cyan"/>
        </w:rPr>
        <w:t>reduced to two races: white and nonwhite</w:t>
      </w:r>
      <w:r w:rsidRPr="000D0F04">
        <w:rPr>
          <w:rStyle w:val="StyleUnderline"/>
        </w:rPr>
        <w:t xml:space="preserve">. These two legal expressions clearly meant that </w:t>
      </w:r>
      <w:r w:rsidRPr="00FA0063">
        <w:rPr>
          <w:rStyle w:val="Emphasis"/>
          <w:highlight w:val="cyan"/>
        </w:rPr>
        <w:t>white stood for “something” and non-white stood for “nothing.” To be white was to have an identity of worth</w:t>
      </w:r>
      <w:r>
        <w:rPr>
          <w:rStyle w:val="Emphasis"/>
          <w:highlight w:val="cyan"/>
        </w:rPr>
        <w:t>,</w:t>
      </w:r>
      <w:r w:rsidRPr="00FA0063">
        <w:rPr>
          <w:rStyle w:val="Emphasis"/>
          <w:highlight w:val="cyan"/>
        </w:rPr>
        <w:t xml:space="preserve"> to be nonwhite was to be worthless</w:t>
      </w:r>
      <w:r w:rsidRPr="009326EC">
        <w:rPr>
          <w:sz w:val="14"/>
        </w:rPr>
        <w:t xml:space="preserve">.   Before moving to some conclusions and to a proposed definition race for the reader to consider, there is one final historical point to be made. It is extremely important to note that </w:t>
      </w:r>
      <w:r w:rsidRPr="00FA0063">
        <w:rPr>
          <w:rStyle w:val="StyleUnderline"/>
          <w:highlight w:val="cyan"/>
        </w:rPr>
        <w:t>while</w:t>
      </w:r>
      <w:r w:rsidRPr="000D0F04">
        <w:rPr>
          <w:rStyle w:val="StyleUnderline"/>
        </w:rPr>
        <w:t xml:space="preserve"> </w:t>
      </w:r>
      <w:r w:rsidRPr="009326EC">
        <w:rPr>
          <w:sz w:val="14"/>
        </w:rPr>
        <w:t xml:space="preserve">many </w:t>
      </w:r>
      <w:r w:rsidRPr="00FA0063">
        <w:rPr>
          <w:rStyle w:val="StyleUnderline"/>
          <w:highlight w:val="cyan"/>
        </w:rPr>
        <w:t>other changes took place during the civil rights era</w:t>
      </w:r>
      <w:r w:rsidRPr="009326EC">
        <w:rPr>
          <w:sz w:val="14"/>
        </w:rPr>
        <w:t xml:space="preserve"> in the 1960s and 1970s, </w:t>
      </w:r>
      <w:r w:rsidRPr="00FA0063">
        <w:rPr>
          <w:rStyle w:val="Emphasis"/>
          <w:highlight w:val="cyan"/>
        </w:rPr>
        <w:t>the legal concept of race did not change</w:t>
      </w:r>
      <w:r w:rsidRPr="009326EC">
        <w:rPr>
          <w:sz w:val="14"/>
        </w:rPr>
        <w:t xml:space="preserve">. Although </w:t>
      </w:r>
      <w:r w:rsidRPr="00FA0063">
        <w:rPr>
          <w:rStyle w:val="Emphasis"/>
          <w:highlight w:val="cyan"/>
        </w:rPr>
        <w:t>civil rights laws and other laws</w:t>
      </w:r>
      <w:r w:rsidRPr="009326EC">
        <w:rPr>
          <w:sz w:val="14"/>
        </w:rPr>
        <w:t xml:space="preserve"> ended discrimination by race, they </w:t>
      </w:r>
      <w:r w:rsidRPr="00FA0063">
        <w:rPr>
          <w:rStyle w:val="Emphasis"/>
          <w:highlight w:val="cyan"/>
        </w:rPr>
        <w:t>did not attempt to challenge or change the concept of race; nor did they seek to end classification and categorization by race</w:t>
      </w:r>
      <w:r w:rsidRPr="009326EC">
        <w:rPr>
          <w:rStyle w:val="Emphasis"/>
        </w:rPr>
        <w:t>.</w:t>
      </w:r>
      <w:r w:rsidRPr="009326EC">
        <w:rPr>
          <w:sz w:val="14"/>
        </w:rPr>
        <w:t xml:space="preserve"> And since that time, </w:t>
      </w:r>
      <w:r w:rsidRPr="00FA0063">
        <w:rPr>
          <w:rStyle w:val="Emphasis"/>
          <w:highlight w:val="cyan"/>
        </w:rPr>
        <w:t>although there have been many other legal efforts to change how the different races are treated, the fundamental construct of race has been left untouched, and in many ways has even been strengthened</w:t>
      </w:r>
      <w:r w:rsidRPr="009326EC">
        <w:rPr>
          <w:rStyle w:val="Emphasis"/>
        </w:rPr>
        <w:t xml:space="preserve">. </w:t>
      </w:r>
    </w:p>
    <w:p w:rsidR="00EC5F7C" w:rsidRPr="009326EC" w:rsidRDefault="00EC5F7C" w:rsidP="00EC5F7C">
      <w:pPr>
        <w:tabs>
          <w:tab w:val="left" w:pos="1215"/>
        </w:tabs>
        <w:rPr>
          <w:sz w:val="14"/>
        </w:rPr>
      </w:pPr>
    </w:p>
    <w:p w:rsidR="00EC5F7C" w:rsidRPr="000B0A88" w:rsidRDefault="00EC5F7C" w:rsidP="00EC5F7C">
      <w:pPr>
        <w:pStyle w:val="Heading4"/>
      </w:pPr>
      <w:r>
        <w:t xml:space="preserve">Engagement in the law is key to not only deconstructing white racism but the new antiracist world that must be built. </w:t>
      </w:r>
    </w:p>
    <w:p w:rsidR="00EC5F7C" w:rsidRPr="000B0A88" w:rsidRDefault="00EC5F7C" w:rsidP="00EC5F7C">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pp.219-220</w:t>
      </w:r>
      <w:r>
        <w:t>)</w:t>
      </w:r>
    </w:p>
    <w:p w:rsidR="00EC5F7C" w:rsidRDefault="00EC5F7C" w:rsidP="00EC5F7C">
      <w:pPr>
        <w:rPr>
          <w:sz w:val="10"/>
        </w:rPr>
      </w:pPr>
      <w:r w:rsidRPr="008A49C8">
        <w:rPr>
          <w:rStyle w:val="StyleUnderline"/>
        </w:rPr>
        <w:t>To study racism is to study walls</w:t>
      </w:r>
      <w:r w:rsidRPr="008A49C8">
        <w:rPr>
          <w:sz w:val="10"/>
        </w:rPr>
        <w:t xml:space="preserve">. In every chapter of this book, we have looked at barriers and fences, restraints and limitations, ghettos and prisons, bars and curtains. We have examined </w:t>
      </w:r>
      <w:r w:rsidRPr="00FA0063">
        <w:rPr>
          <w:rStyle w:val="StyleUnderline"/>
          <w:highlight w:val="cyan"/>
        </w:rPr>
        <w:t>a prison of racism</w:t>
      </w:r>
      <w:r w:rsidRPr="00FA0063">
        <w:rPr>
          <w:sz w:val="10"/>
          <w:highlight w:val="cyan"/>
        </w:rPr>
        <w:t xml:space="preserve"> </w:t>
      </w:r>
      <w:r w:rsidRPr="00FA0063">
        <w:rPr>
          <w:rStyle w:val="StyleUnderline"/>
          <w:highlight w:val="cyan"/>
        </w:rPr>
        <w:t>that confines us all</w:t>
      </w:r>
      <w:r w:rsidRPr="00FA0063">
        <w:rPr>
          <w:rStyle w:val="StyleUnderline"/>
        </w:rPr>
        <w:t xml:space="preserve">-people of color and white people alike. </w:t>
      </w:r>
      <w:r w:rsidRPr="00FA0063">
        <w:rPr>
          <w:rStyle w:val="StyleUnderline"/>
          <w:highlight w:val="cyan"/>
        </w:rPr>
        <w:t>Victimizers as well as victims are in shackles. The walls of the prison forcibly separate communities</w:t>
      </w:r>
      <w:r w:rsidRPr="008A49C8">
        <w:rPr>
          <w:rStyle w:val="StyleUnderline"/>
        </w:rPr>
        <w:t xml:space="preserve"> of color </w:t>
      </w:r>
      <w:r w:rsidRPr="00FA0063">
        <w:rPr>
          <w:rStyle w:val="StyleUnderline"/>
        </w:rPr>
        <w:t xml:space="preserve">and white communities </w:t>
      </w:r>
      <w:r w:rsidRPr="00FA0063">
        <w:rPr>
          <w:rStyle w:val="StyleUnderline"/>
          <w:highlight w:val="cyan"/>
        </w:rPr>
        <w:t>from each other</w:t>
      </w:r>
      <w:r w:rsidRPr="00FA0063">
        <w:rPr>
          <w:rStyle w:val="StyleUnderline"/>
        </w:rPr>
        <w:t>, as well as divide communities</w:t>
      </w:r>
      <w:r w:rsidRPr="008A49C8">
        <w:rPr>
          <w:rStyle w:val="StyleUnderline"/>
        </w:rPr>
        <w:t xml:space="preserve"> of color from each other. </w:t>
      </w:r>
      <w:r w:rsidRPr="00FA0063">
        <w:rPr>
          <w:rStyle w:val="StyleUnderline"/>
          <w:highlight w:val="cyan"/>
        </w:rPr>
        <w:t>In our separate prisons we are</w:t>
      </w:r>
      <w:r w:rsidRPr="008A49C8">
        <w:rPr>
          <w:rStyle w:val="StyleUnderline"/>
        </w:rPr>
        <w:t xml:space="preserve"> all </w:t>
      </w:r>
      <w:r w:rsidRPr="00FA0063">
        <w:rPr>
          <w:rStyle w:val="StyleUnderline"/>
          <w:highlight w:val="cyan"/>
        </w:rPr>
        <w:t>shut off from each other</w:t>
      </w:r>
      <w:r w:rsidRPr="008A49C8">
        <w:rPr>
          <w:rStyle w:val="StyleUnderline"/>
        </w:rPr>
        <w:t xml:space="preserve">. </w:t>
      </w:r>
      <w:r w:rsidRPr="00FA0063">
        <w:rPr>
          <w:rStyle w:val="StyleUnderline"/>
          <w:highlight w:val="cyan"/>
        </w:rPr>
        <w:t>The constraints imposed on people of color by subservience, powerlessness, and poverty are inhuman and injust</w:t>
      </w:r>
      <w:r w:rsidRPr="00FA0063">
        <w:rPr>
          <w:sz w:val="10"/>
          <w:highlight w:val="cyan"/>
        </w:rPr>
        <w:t xml:space="preserve">; </w:t>
      </w:r>
      <w:r w:rsidRPr="00FA0063">
        <w:rPr>
          <w:rStyle w:val="StyleUnderline"/>
          <w:highlight w:val="cyan"/>
        </w:rPr>
        <w:t>but the effects of uncontrolled power, privilege, and greed that are the marks of our white prison inevitably destroy white people as well</w:t>
      </w:r>
      <w:r w:rsidRPr="00FA0063">
        <w:rPr>
          <w:rStyle w:val="StyleUnderline"/>
        </w:rPr>
        <w:t>. To dismantle</w:t>
      </w:r>
      <w:r w:rsidRPr="008A49C8">
        <w:rPr>
          <w:rStyle w:val="StyleUnderline"/>
        </w:rPr>
        <w:t xml:space="preserve"> racism is to tear down walls. </w:t>
      </w:r>
      <w:r w:rsidRPr="00FA0063">
        <w:rPr>
          <w:rStyle w:val="StyleUnderline"/>
        </w:rPr>
        <w:t>The walls of racism can be dismantled</w:t>
      </w:r>
      <w:r w:rsidRPr="008A49C8">
        <w:rPr>
          <w:rStyle w:val="StyleUnderline"/>
        </w:rPr>
        <w:t xml:space="preserve">. We are not condemned to an inexorable fate, but are offered the vision and the possibility of freedom. </w:t>
      </w:r>
      <w:r w:rsidRPr="00FA0063">
        <w:rPr>
          <w:rStyle w:val="StyleUnderline"/>
          <w:highlight w:val="cyan"/>
        </w:rPr>
        <w:t>Brick by brick, stone by stone, the prison of individual, institutional, and cultural racism can be destroyed</w:t>
      </w:r>
      <w:r w:rsidRPr="008A49C8">
        <w:rPr>
          <w:rStyle w:val="StyleUnderline"/>
        </w:rPr>
        <w:t>. It is an organizing task that can be accomplished</w:t>
      </w:r>
      <w:r w:rsidRPr="008A49C8">
        <w:rPr>
          <w:sz w:val="10"/>
        </w:rPr>
        <w:t xml:space="preserve">. You and I are urgently called to join the efforts of those who know it is time to tear down, once and for all the walls of racism. </w:t>
      </w:r>
      <w:r w:rsidRPr="00FA0063">
        <w:rPr>
          <w:rStyle w:val="StyleUnderline"/>
          <w:highlight w:val="cyan"/>
        </w:rPr>
        <w:t>The walls of racism must be dismantled</w:t>
      </w:r>
      <w:r w:rsidRPr="008A49C8">
        <w:rPr>
          <w:rStyle w:val="StyleUnderline"/>
        </w:rPr>
        <w:t>. Facing up to these realities offers new possibilities, but refusing to face them threatens yet great dangers. The results of centuries of national and worldwide colonial conquest and racial domination, of military buildups and violent aggression, of over-consumption and environmental destruction</w:t>
      </w:r>
      <w:r w:rsidRPr="008A49C8">
        <w:rPr>
          <w:sz w:val="10"/>
        </w:rPr>
        <w:t xml:space="preserve"> may be </w:t>
      </w:r>
      <w:r w:rsidRPr="008A49C8">
        <w:rPr>
          <w:rStyle w:val="StyleUnderline"/>
        </w:rPr>
        <w:t>reaching a point of no return</w:t>
      </w:r>
      <w:r w:rsidRPr="008A49C8">
        <w:rPr>
          <w:sz w:val="10"/>
        </w:rPr>
        <w:t xml:space="preserve">. The moment of self-destruction seems to be drawing every more near, nationally and globally. </w:t>
      </w:r>
      <w:r w:rsidRPr="00FA0063">
        <w:rPr>
          <w:rStyle w:val="StyleUnderline"/>
          <w:highlight w:val="cyan"/>
        </w:rPr>
        <w:t>A small and</w:t>
      </w:r>
      <w:r w:rsidRPr="008A49C8">
        <w:rPr>
          <w:sz w:val="10"/>
        </w:rPr>
        <w:t xml:space="preserve"> predominately </w:t>
      </w:r>
      <w:r w:rsidRPr="00FA0063">
        <w:rPr>
          <w:rStyle w:val="StyleUnderline"/>
          <w:highlight w:val="cyan"/>
        </w:rPr>
        <w:t xml:space="preserve">white minority of the global population derives its power and privilege from the sufferings of the vast majority of peoples of color. For the sake of the world and ourselves, we dare not allow it to continue. Dismantling racism also means building something new. It means building an antiracist society. </w:t>
      </w:r>
      <w:r w:rsidRPr="00FA0063">
        <w:rPr>
          <w:rStyle w:val="StyleUnderline"/>
        </w:rPr>
        <w:t>The bricks that were used to build the walls of the prison must now be used for a better purpose</w:t>
      </w:r>
      <w:r w:rsidRPr="008A49C8">
        <w:rPr>
          <w:rStyle w:val="StyleUnderline"/>
        </w:rPr>
        <w:t xml:space="preserve">. </w:t>
      </w:r>
      <w:r w:rsidRPr="00FA0063">
        <w:rPr>
          <w:rStyle w:val="StyleUnderline"/>
          <w:highlight w:val="cyan"/>
        </w:rPr>
        <w:t>Just as we must tear down wall brick by brick, so also we must build new structures of power and justice</w:t>
      </w:r>
      <w:r w:rsidRPr="008A49C8">
        <w:rPr>
          <w:rStyle w:val="StyleUnderline"/>
        </w:rPr>
        <w:t>. Although we still need many more reminders that we cannot build a multiracial and multicultural society without tearing down the walls of racism</w:t>
      </w:r>
      <w:r w:rsidRPr="008A49C8">
        <w:rPr>
          <w:sz w:val="10"/>
        </w:rPr>
        <w:t xml:space="preserve">, this negative reminder must be turned around and stated in reverse: </w:t>
      </w:r>
      <w:r w:rsidRPr="00385F47">
        <w:rPr>
          <w:rStyle w:val="StyleUnderline"/>
          <w:highlight w:val="cyan"/>
        </w:rPr>
        <w:t>we cannot tear down the walls without building new antiracist structures of power in our institutions and communities</w:t>
      </w:r>
      <w:r w:rsidRPr="008A49C8">
        <w:rPr>
          <w:sz w:val="10"/>
        </w:rPr>
        <w:t>. Transforming and building anti-racist institutions is the path to a racism-free society.</w:t>
      </w:r>
    </w:p>
    <w:p w:rsidR="00EC5F7C" w:rsidRPr="008A49C8" w:rsidRDefault="00EC5F7C" w:rsidP="00EC5F7C">
      <w:pPr>
        <w:rPr>
          <w:sz w:val="10"/>
        </w:rPr>
      </w:pPr>
    </w:p>
    <w:p w:rsidR="00EC5F7C" w:rsidRDefault="00EC5F7C" w:rsidP="00EC5F7C">
      <w:pPr>
        <w:pStyle w:val="Heading3"/>
      </w:pPr>
      <w:r>
        <w:t xml:space="preserve">Focus on white racism KEY </w:t>
      </w:r>
    </w:p>
    <w:p w:rsidR="00EC5F7C" w:rsidRDefault="00EC5F7C" w:rsidP="00EC5F7C"/>
    <w:p w:rsidR="00EC5F7C" w:rsidRPr="000B0A88" w:rsidRDefault="00EC5F7C" w:rsidP="00EC5F7C">
      <w:pPr>
        <w:pStyle w:val="Heading4"/>
      </w:pPr>
      <w:r>
        <w:t xml:space="preserve">We must shift our focus to changing white supremacy and forcing institutions to confront white privilege. </w:t>
      </w:r>
    </w:p>
    <w:p w:rsidR="00EC5F7C" w:rsidRPr="000B0A88" w:rsidRDefault="00EC5F7C" w:rsidP="00EC5F7C">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pp.78-81</w:t>
      </w:r>
      <w:r>
        <w:t>)</w:t>
      </w:r>
    </w:p>
    <w:p w:rsidR="00EC5F7C" w:rsidRPr="001F6D35" w:rsidRDefault="00EC5F7C" w:rsidP="00EC5F7C">
      <w:pPr>
        <w:rPr>
          <w:sz w:val="14"/>
        </w:rPr>
      </w:pPr>
      <w:r w:rsidRPr="001F6D35">
        <w:rPr>
          <w:sz w:val="14"/>
        </w:rPr>
        <w:t xml:space="preserve">Fixing People of Color. As I stated at the beginning of this chapter, </w:t>
      </w:r>
      <w:r w:rsidRPr="00B51900">
        <w:rPr>
          <w:rStyle w:val="StyleUnderline"/>
          <w:highlight w:val="cyan"/>
        </w:rPr>
        <w:t>the way we define a problem will determine our solution to it</w:t>
      </w:r>
      <w:r w:rsidRPr="00017C2D">
        <w:rPr>
          <w:rStyle w:val="StyleUnderline"/>
        </w:rPr>
        <w:t xml:space="preserve">. </w:t>
      </w:r>
      <w:r w:rsidRPr="00B51900">
        <w:rPr>
          <w:rStyle w:val="StyleUnderline"/>
          <w:highlight w:val="cyan"/>
        </w:rPr>
        <w:t>If the limit to what we know about racism is the way that it hurts people of color, then the solution will focus only on people of color and the need to change them</w:t>
      </w:r>
      <w:r w:rsidRPr="00B51900">
        <w:rPr>
          <w:sz w:val="14"/>
          <w:highlight w:val="cyan"/>
        </w:rPr>
        <w:t xml:space="preserve">. </w:t>
      </w:r>
      <w:r w:rsidRPr="00B51900">
        <w:rPr>
          <w:rStyle w:val="StyleUnderline"/>
          <w:highlight w:val="cyan"/>
        </w:rPr>
        <w:t>We will seek to help people of color, to change people of color, to heal people of color, to minister to people of color, or to rescue people of color. Whatever descriptive language we use for our activity, our solution will be driven by the assumption that “they” are the problem, and “they” are the ones who need to be changed.</w:t>
      </w:r>
      <w:r w:rsidRPr="00533150">
        <w:rPr>
          <w:rStyle w:val="StyleUnderline"/>
        </w:rPr>
        <w:t xml:space="preserve"> Take a look at </w:t>
      </w:r>
      <w:r w:rsidRPr="00B51900">
        <w:rPr>
          <w:rStyle w:val="StyleUnderline"/>
          <w:highlight w:val="cyan"/>
        </w:rPr>
        <w:t>our nation’s attempts to solve the problem of racism</w:t>
      </w:r>
      <w:r w:rsidRPr="00533150">
        <w:rPr>
          <w:rStyle w:val="StyleUnderline"/>
        </w:rPr>
        <w:t xml:space="preserve">. They </w:t>
      </w:r>
      <w:r w:rsidRPr="00B51900">
        <w:rPr>
          <w:rStyle w:val="StyleUnderline"/>
          <w:highlight w:val="cyan"/>
        </w:rPr>
        <w:t>are</w:t>
      </w:r>
      <w:r w:rsidRPr="00533150">
        <w:rPr>
          <w:rStyle w:val="StyleUnderline"/>
        </w:rPr>
        <w:t xml:space="preserve"> mainly bas</w:t>
      </w:r>
      <w:r w:rsidRPr="00B51900">
        <w:rPr>
          <w:rStyle w:val="StyleUnderline"/>
          <w:highlight w:val="cyan"/>
        </w:rPr>
        <w:t>ed on the diagnosis that people of color have been broken by racism and they need to be fixed</w:t>
      </w:r>
      <w:r w:rsidRPr="00533150">
        <w:rPr>
          <w:rStyle w:val="StyleUnderline"/>
        </w:rPr>
        <w:t>. The primary thrust of almost all of our nation’s social and political initiatives for solving racial problems is to attempt to change the victims of racism and the conditions within their communities. Virtually every program sponsored by government, universities, foundations, and churches, even though they are created by concerned people who firmly believe that racial problems must be solved and racial conflicts reconciled, are designed to focus time, effort, and money on efforts to help African Americans, Native Americans, Latinos/Hispanics, Asian Americans, and Arab Americans with their problems</w:t>
      </w:r>
      <w:r w:rsidRPr="001F6D35">
        <w:rPr>
          <w:sz w:val="14"/>
        </w:rPr>
        <w:t xml:space="preserve">. Every program imaginable has been created to help and heal people of color-everything from soup kitchens to Head Start, all the programs of charity, all the programs of empowerment, and all the programs of equal opportunity, inclusiveness and diversity. Changing the Wrong People. </w:t>
      </w:r>
      <w:r w:rsidRPr="00B51900">
        <w:rPr>
          <w:rStyle w:val="StyleUnderline"/>
          <w:highlight w:val="cyan"/>
        </w:rPr>
        <w:t>There is no question that</w:t>
      </w:r>
      <w:r w:rsidRPr="004E1A8C">
        <w:rPr>
          <w:rStyle w:val="StyleUnderline"/>
        </w:rPr>
        <w:t xml:space="preserve"> most, if not all, of </w:t>
      </w:r>
      <w:r w:rsidRPr="00B51900">
        <w:rPr>
          <w:rStyle w:val="StyleUnderline"/>
          <w:highlight w:val="cyan"/>
        </w:rPr>
        <w:t>these programs accomplish</w:t>
      </w:r>
      <w:r w:rsidRPr="004E1A8C">
        <w:rPr>
          <w:rStyle w:val="StyleUnderline"/>
        </w:rPr>
        <w:t xml:space="preserve"> some </w:t>
      </w:r>
      <w:r w:rsidRPr="00B51900">
        <w:rPr>
          <w:rStyle w:val="StyleUnderline"/>
          <w:highlight w:val="cyan"/>
        </w:rPr>
        <w:t>good. The question is whether they change the underpinnings of systemic racism</w:t>
      </w:r>
      <w:r w:rsidRPr="004E1A8C">
        <w:rPr>
          <w:rStyle w:val="StyleUnderline"/>
        </w:rPr>
        <w:t>. Our erroneous fundamental assumption has been that if we pour enough money into changing the victims of racism, they will catch up with us and will achieve a state of equality</w:t>
      </w:r>
      <w:r w:rsidRPr="001F6D35">
        <w:rPr>
          <w:sz w:val="14"/>
        </w:rPr>
        <w:t xml:space="preserve">. But it isn’t happening. Why? Because </w:t>
      </w:r>
      <w:r w:rsidRPr="00B51900">
        <w:rPr>
          <w:rStyle w:val="StyleUnderline"/>
          <w:highlight w:val="cyan"/>
        </w:rPr>
        <w:t>we are trying to change the wrong people. Focusing on changing people of color requires little or no change of white people or the white society</w:t>
      </w:r>
      <w:r w:rsidRPr="001F6D35">
        <w:rPr>
          <w:sz w:val="14"/>
        </w:rPr>
        <w:t xml:space="preserve">. Moreover, </w:t>
      </w:r>
      <w:r w:rsidRPr="001F6D35">
        <w:rPr>
          <w:rStyle w:val="StyleUnderline"/>
        </w:rPr>
        <w:t xml:space="preserve">it requires no essential change in the power relationships between people of color and the white society. IT </w:t>
      </w:r>
      <w:r w:rsidRPr="00B51900">
        <w:rPr>
          <w:rStyle w:val="StyleUnderline"/>
          <w:highlight w:val="cyan"/>
        </w:rPr>
        <w:t>is still “we” who have the power to help “them” change. Instead of being identified as part of the problem, the white society is identified as the solution</w:t>
      </w:r>
      <w:r w:rsidRPr="001F6D35">
        <w:rPr>
          <w:rStyle w:val="StyleUnderline"/>
        </w:rPr>
        <w:t xml:space="preserve">. While we are working to help them change, we are avoiding the need to change ourselves. </w:t>
      </w:r>
      <w:r w:rsidRPr="00B51900">
        <w:rPr>
          <w:rStyle w:val="StyleUnderline"/>
          <w:highlight w:val="cyan"/>
        </w:rPr>
        <w:t>If we are going to understand and solve the problem of racism, we need to go further and deeper than dealing with the hurts of people of color</w:t>
      </w:r>
      <w:r w:rsidRPr="001F6D35">
        <w:rPr>
          <w:sz w:val="14"/>
        </w:rPr>
        <w:t xml:space="preserve">. </w:t>
      </w:r>
    </w:p>
    <w:p w:rsidR="00EC5F7C" w:rsidRDefault="00EC5F7C" w:rsidP="00EC5F7C"/>
    <w:p w:rsidR="00EC5F7C" w:rsidRDefault="00EC5F7C" w:rsidP="00EC5F7C">
      <w:pPr>
        <w:pStyle w:val="Heading4"/>
      </w:pPr>
      <w:r>
        <w:t xml:space="preserve">Focus on whiteness is key to understanding the way racism functions. </w:t>
      </w:r>
    </w:p>
    <w:p w:rsidR="00EC5F7C" w:rsidRPr="000B0A88" w:rsidRDefault="00EC5F7C" w:rsidP="00EC5F7C">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pp.78-81</w:t>
      </w:r>
      <w:r>
        <w:t>)</w:t>
      </w:r>
    </w:p>
    <w:p w:rsidR="00EC5F7C" w:rsidRPr="00CE3691" w:rsidRDefault="00EC5F7C" w:rsidP="00EC5F7C">
      <w:pPr>
        <w:rPr>
          <w:sz w:val="12"/>
        </w:rPr>
      </w:pPr>
      <w:r w:rsidRPr="00CE3691">
        <w:rPr>
          <w:sz w:val="12"/>
        </w:rPr>
        <w:t xml:space="preserve">POWER2-RACISM PROVIDES POWER FOR WHITE PEOPLE </w:t>
      </w:r>
      <w:r w:rsidRPr="00786110">
        <w:rPr>
          <w:rStyle w:val="StyleUnderline"/>
        </w:rPr>
        <w:t xml:space="preserve">Racism is not only power over people of color. </w:t>
      </w:r>
      <w:r w:rsidRPr="00346919">
        <w:rPr>
          <w:rStyle w:val="StyleUnderline"/>
          <w:highlight w:val="cyan"/>
        </w:rPr>
        <w:t>Racism</w:t>
      </w:r>
      <w:r w:rsidRPr="00786110">
        <w:rPr>
          <w:rStyle w:val="StyleUnderline"/>
        </w:rPr>
        <w:t xml:space="preserve"> also </w:t>
      </w:r>
      <w:r w:rsidRPr="00346919">
        <w:rPr>
          <w:rStyle w:val="StyleUnderline"/>
          <w:highlight w:val="cyan"/>
        </w:rPr>
        <w:t>provides power for white people</w:t>
      </w:r>
      <w:r w:rsidRPr="00CE3691">
        <w:rPr>
          <w:sz w:val="12"/>
        </w:rPr>
        <w:t xml:space="preserve">. If we define racism as the misuse of systemic and institutional power, then the bottom-line questions are: Who’s got the power? and Who is misusing power? The answer is obvious. </w:t>
      </w:r>
      <w:r w:rsidRPr="00786110">
        <w:rPr>
          <w:rStyle w:val="StyleUnderline"/>
        </w:rPr>
        <w:t>In the United States, only one racial group has the power to claim the major part of the land and resources for itself, as well as to impose its will upon and exploit other racial groups</w:t>
      </w:r>
      <w:r w:rsidRPr="00CE3691">
        <w:rPr>
          <w:sz w:val="12"/>
        </w:rPr>
        <w:t xml:space="preserve">. Power2 is </w:t>
      </w:r>
      <w:r w:rsidRPr="00786110">
        <w:rPr>
          <w:rStyle w:val="StyleUnderline"/>
        </w:rPr>
        <w:t>racism at work for white people</w:t>
      </w:r>
      <w:r w:rsidRPr="00CE3691">
        <w:rPr>
          <w:sz w:val="12"/>
        </w:rPr>
        <w:t xml:space="preserve">. </w:t>
      </w:r>
      <w:r w:rsidRPr="00346919">
        <w:rPr>
          <w:rStyle w:val="StyleUnderline"/>
          <w:highlight w:val="cyan"/>
        </w:rPr>
        <w:t>The most important issue in understanding racism is not what it does to hurt people of color, but what it does to help white people. Oppressing people of color is not the end goal of racism, but only a means to its primary end of enriching white people. Providing power and privilege for the white society is racism’s central function and the main reason racism exists</w:t>
      </w:r>
      <w:r w:rsidRPr="00CE3691">
        <w:rPr>
          <w:sz w:val="12"/>
        </w:rPr>
        <w:t xml:space="preserve">. Power2 is the name I am giving to this second aspect of racism’s misuse of power, and it is exponentially more powerful than Power1. Power2 is the principal reason racism exists. For many white people, seeing racism from the perspective of Power2 is quite new and often shocking. It is a major turning point in understanding racism to become aware that </w:t>
      </w:r>
      <w:r w:rsidRPr="00CD47FB">
        <w:rPr>
          <w:rStyle w:val="StyleUnderline"/>
          <w:highlight w:val="cyan"/>
        </w:rPr>
        <w:t>the primary purpose and end-goal of racism is not to hurt people of color, but to provide and maintain power and privilege for white people</w:t>
      </w:r>
      <w:r w:rsidRPr="00CE3691">
        <w:rPr>
          <w:sz w:val="12"/>
        </w:rPr>
        <w:t xml:space="preserve">. Power2 turns the focus away from the victims of racism to a new focus on the people and institutions who are not only the cause of hurt for people of color, but who also benefit from it. Power2 moves us from the question of how can we help them change to the question of how we ourselves can be changed. The Purpose of Oppression: To Gain Power and Privilege. </w:t>
      </w:r>
      <w:r w:rsidRPr="00CE3691">
        <w:rPr>
          <w:rStyle w:val="StyleUnderline"/>
        </w:rPr>
        <w:t xml:space="preserve">The goal of any oppression is to gain power and privilege. </w:t>
      </w:r>
      <w:r w:rsidRPr="00CD47FB">
        <w:rPr>
          <w:rStyle w:val="StyleUnderline"/>
          <w:highlight w:val="cyan"/>
        </w:rPr>
        <w:t>Oppression takes place in order to establish dominance, to gain the benefits of dominance, and to make certain that those who are oppressed serve the purposes of those who dominate.</w:t>
      </w:r>
      <w:r w:rsidRPr="00CE3691">
        <w:rPr>
          <w:rStyle w:val="StyleUnderline"/>
        </w:rPr>
        <w:t xml:space="preserve"> For example, the purpose of class oppression is to establish an elite societal group with economic power and privilege, and to organize the rest of society so that the energies of the lower classes support and help to maintain those with class privilege. Likewise, the purpose of gender oppression, which in our society translates as male dominance, is to establish power and privilege for men and to define the role of women in ways that their energies enforce and support male power and privilege. The same is true of the oppression of one nation against another nation, which serves the purpose of establishing the dominating nation’s power and riches, and using the energies of the dominated nation to strengthen and serve the power and privilege of the oppressive nation. Just as this is true of all other forms of oppression, it is also true of racism. </w:t>
      </w:r>
      <w:r w:rsidRPr="00CD47FB">
        <w:rPr>
          <w:rStyle w:val="StyleUnderline"/>
          <w:highlight w:val="cyan"/>
        </w:rPr>
        <w:t>The purpose of racism is to gain and maintain, perpetuate and enforce power and privilege of one race over another</w:t>
      </w:r>
      <w:r w:rsidRPr="00CE3691">
        <w:rPr>
          <w:sz w:val="12"/>
        </w:rPr>
        <w:t xml:space="preserve">. As we have seen in the history of the evolving of the concept of race in the previous chapter, </w:t>
      </w:r>
      <w:r w:rsidRPr="001145AF">
        <w:rPr>
          <w:rStyle w:val="StyleUnderline"/>
          <w:highlight w:val="cyan"/>
        </w:rPr>
        <w:t>white racial supremacy was established as a means of accruing control, authority, advantages, and benefits for members of the white race</w:t>
      </w:r>
      <w:r w:rsidRPr="00CE3691">
        <w:rPr>
          <w:sz w:val="12"/>
        </w:rPr>
        <w:t xml:space="preserve">. Those of us who are white find it very hard to recognize and acknowledge this, because we are accustomed to our own happiness and lifestyle depending on these institutions and structures in their present form. Remember the story of the Happiness Machine and the problem of its dross? No one has made us see that </w:t>
      </w:r>
      <w:r w:rsidRPr="00CE3691">
        <w:rPr>
          <w:rStyle w:val="StyleUnderline"/>
        </w:rPr>
        <w:t>the forces responsible for the problems of people of color in our society are the same forces that sustain our own lives. No one has made us see that the condition of the minority of our citizens is a direct product of the majority’s struggle for happiness</w:t>
      </w:r>
      <w:r w:rsidRPr="00CE3691">
        <w:rPr>
          <w:sz w:val="12"/>
        </w:rPr>
        <w:t xml:space="preserve">. It is therefore not surprising that all of our effort to solve the problems in our communities of color have caused so much frustration and met with so little success. We have tried to limit the effects of the dross of the Happiness Machine without cutting off its flow. </w:t>
      </w:r>
      <w:r w:rsidRPr="00572884">
        <w:rPr>
          <w:rStyle w:val="StyleUnderline"/>
          <w:highlight w:val="cyan"/>
        </w:rPr>
        <w:t>We have tried to help others to change without realizing that it requires change in ourselves</w:t>
      </w:r>
      <w:r w:rsidRPr="00CE3691">
        <w:rPr>
          <w:sz w:val="12"/>
        </w:rPr>
        <w:t xml:space="preserve">. Solving the Right Problem. </w:t>
      </w:r>
      <w:r w:rsidRPr="00CE3691">
        <w:rPr>
          <w:rStyle w:val="StyleUnderline"/>
        </w:rPr>
        <w:t xml:space="preserve">We have been trying to solve the wrong problem. In the United States, </w:t>
      </w:r>
      <w:r w:rsidRPr="00572884">
        <w:rPr>
          <w:rStyle w:val="StyleUnderline"/>
          <w:highlight w:val="cyan"/>
        </w:rPr>
        <w:t>racism is</w:t>
      </w:r>
      <w:r w:rsidRPr="00CE3691">
        <w:rPr>
          <w:rStyle w:val="StyleUnderline"/>
        </w:rPr>
        <w:t xml:space="preserve"> primarily </w:t>
      </w:r>
      <w:r w:rsidRPr="00572884">
        <w:rPr>
          <w:rStyle w:val="StyleUnderline"/>
          <w:highlight w:val="cyan"/>
        </w:rPr>
        <w:t>a white problem</w:t>
      </w:r>
      <w:r w:rsidRPr="00CE3691">
        <w:rPr>
          <w:sz w:val="12"/>
        </w:rPr>
        <w:t xml:space="preserve">. This conclusion will be traumatic for many readers of this book. </w:t>
      </w:r>
      <w:r w:rsidRPr="00CE3691">
        <w:rPr>
          <w:rStyle w:val="StyleUnderline"/>
        </w:rPr>
        <w:t>It is difficult for</w:t>
      </w:r>
      <w:r w:rsidRPr="00CE3691">
        <w:rPr>
          <w:sz w:val="12"/>
        </w:rPr>
        <w:t xml:space="preserve"> us as </w:t>
      </w:r>
      <w:r w:rsidRPr="00CE3691">
        <w:rPr>
          <w:rStyle w:val="StyleUnderline"/>
        </w:rPr>
        <w:t xml:space="preserve">white people to grapple with the assertion that </w:t>
      </w:r>
      <w:r w:rsidRPr="00572884">
        <w:rPr>
          <w:rStyle w:val="StyleUnderline"/>
          <w:highlight w:val="cyan"/>
        </w:rPr>
        <w:t>racism is a disorder of white people and not of people of color</w:t>
      </w:r>
      <w:r w:rsidRPr="00CE3691">
        <w:rPr>
          <w:sz w:val="12"/>
        </w:rPr>
        <w:t xml:space="preserve">. If this assertion is true, however, it changes dramatically the way we look at and attempt to solve the problem of racism. For years, we have been trying to change the wrong people. Even when we had the best of intentions we were aiming in the wrong direction. </w:t>
      </w:r>
      <w:r w:rsidRPr="00CE3691">
        <w:rPr>
          <w:rStyle w:val="StyleUnderline"/>
        </w:rPr>
        <w:t>The racial problem of the United States is not a minority problem. It is a majority problem. The cause is in the white society.</w:t>
      </w:r>
      <w:r w:rsidRPr="00CE3691">
        <w:rPr>
          <w:sz w:val="12"/>
        </w:rPr>
        <w:t xml:space="preserve"> </w:t>
      </w:r>
      <w:r w:rsidRPr="00572884">
        <w:rPr>
          <w:rStyle w:val="StyleUnderline"/>
          <w:highlight w:val="cyan"/>
        </w:rPr>
        <w:t>The effects of racism that are felt in communities of color-the problems of African Americans</w:t>
      </w:r>
      <w:r w:rsidRPr="00572884">
        <w:rPr>
          <w:sz w:val="12"/>
          <w:highlight w:val="cyan"/>
        </w:rPr>
        <w:t xml:space="preserve">, </w:t>
      </w:r>
      <w:r w:rsidRPr="00572884">
        <w:rPr>
          <w:rStyle w:val="StyleUnderline"/>
          <w:highlight w:val="cyan"/>
        </w:rPr>
        <w:t>Native Americans, Latinos/Hispanics, Asian Americans, and Arab Americans-are only the symptoms of our nation’s sickness.</w:t>
      </w:r>
      <w:r w:rsidRPr="00CE3691">
        <w:rPr>
          <w:rStyle w:val="StyleUnderline"/>
        </w:rPr>
        <w:t xml:space="preserve"> </w:t>
      </w:r>
      <w:r w:rsidRPr="00572884">
        <w:rPr>
          <w:rStyle w:val="StyleUnderline"/>
          <w:highlight w:val="cyan"/>
        </w:rPr>
        <w:t>Treating the symptoms without treating the cause will not heal the disease</w:t>
      </w:r>
      <w:r w:rsidRPr="00572884">
        <w:rPr>
          <w:sz w:val="12"/>
          <w:highlight w:val="cyan"/>
        </w:rPr>
        <w:t xml:space="preserve">. </w:t>
      </w:r>
      <w:r w:rsidRPr="00572884">
        <w:rPr>
          <w:rStyle w:val="StyleUnderline"/>
          <w:highlight w:val="cyan"/>
        </w:rPr>
        <w:t>All the programs in the world aimed at changing the victims of racism will ultimately be useless if the institutions and structures that create and control the conditions in the first place are not changed</w:t>
      </w:r>
      <w:r w:rsidRPr="00CE3691">
        <w:rPr>
          <w:rStyle w:val="StyleUnderline"/>
        </w:rPr>
        <w:t>.</w:t>
      </w:r>
      <w:r w:rsidRPr="00CE3691">
        <w:rPr>
          <w:sz w:val="12"/>
        </w:rPr>
        <w:t xml:space="preserve"> It is not, of course, that people of color do not need to change or do not want to change. Just the opposite is true. However, we all too often assume their problems are caused by the victims themselves rather than the institutions of victimizers. And we assume that the cure for their illnesses begins with them and needs to be administered by us. And then, to add the final blow, the “cure” is attempted by the very institutions that created the problem in the first place. It is as though an airplane were spraying poison gas over a city, causing the inhabitants to sicken and die. The owners of the airplane neither admit to the poisoning nor promise to stop. They do, however, sign a contract to develop an antidote for the gas. While the antidote is being developed, the gassing continues. When the antidote is ready, the pilots are directed to spray it, together with the poison gas, when they fly over the city. If we were to double or triple our efforts to bring about change for the victims of racism through increased housing, better education, more employment, and other social improvements, we might achieve some statistical progress. However, we would set two forces in the white society into even greater contradiction with each other: the one that creates and perpetuates inhuman conditions, and the one that tries to correct the results. </w:t>
      </w:r>
      <w:r w:rsidRPr="00572884">
        <w:rPr>
          <w:rStyle w:val="StyleUnderline"/>
          <w:highlight w:val="cyan"/>
        </w:rPr>
        <w:t>The name of the problem that must be dealt with is white racism. It is the misuse of power by systems and institutions in order to perpetuate white power and privilege. And the only way to deal with it is by changing the systems and institutions of the United States that are structured to benefit the white society and to dominate, control, and exploit people of color.</w:t>
      </w:r>
      <w:r w:rsidRPr="00CE3691">
        <w:rPr>
          <w:rStyle w:val="StyleUnderline"/>
        </w:rPr>
        <w:t xml:space="preserve"> Simply changing attitudes are not enough. Helping the victims of racism is not enough. </w:t>
      </w:r>
      <w:r w:rsidRPr="00F875B5">
        <w:rPr>
          <w:rStyle w:val="StyleUnderline"/>
          <w:highlight w:val="cyan"/>
        </w:rPr>
        <w:t>Only by changing and transforming white power and privilege will it be possible to make significant progress in dismantling white racism</w:t>
      </w:r>
      <w:r w:rsidRPr="00CE3691">
        <w:rPr>
          <w:sz w:val="12"/>
        </w:rPr>
        <w:t>.</w:t>
      </w:r>
    </w:p>
    <w:p w:rsidR="00EC5F7C" w:rsidRPr="000B0A88" w:rsidRDefault="00EC5F7C" w:rsidP="00EC5F7C"/>
    <w:p w:rsidR="00EC5F7C" w:rsidRPr="00DB5F36" w:rsidRDefault="00EC5F7C" w:rsidP="00EC5F7C">
      <w:pPr>
        <w:pStyle w:val="Heading4"/>
      </w:pPr>
      <w:r>
        <w:t xml:space="preserve">White people must be involved in deconstructing racism. </w:t>
      </w:r>
    </w:p>
    <w:p w:rsidR="00EC5F7C" w:rsidRPr="000B0A88" w:rsidRDefault="00EC5F7C" w:rsidP="00EC5F7C">
      <w:r w:rsidRPr="000B0A88">
        <w:rPr>
          <w:rStyle w:val="Style13ptBold"/>
        </w:rPr>
        <w:t>BARNDT</w:t>
      </w:r>
      <w:r w:rsidRPr="000B0A88">
        <w:t xml:space="preserve"> Director of Crossroads, a non-profit organization </w:t>
      </w:r>
      <w:r w:rsidRPr="000B0A88">
        <w:rPr>
          <w:rStyle w:val="Style13ptBold"/>
        </w:rPr>
        <w:t>2k7</w:t>
      </w:r>
      <w:r>
        <w:t xml:space="preserve"> (</w:t>
      </w:r>
      <w:r w:rsidRPr="000B0A88">
        <w:t>Joseph-has been a parish pastor and an antiracism trainer and organizer for thirty years, much of the latter work being done with Crossroads Ministry, Chicago, which he directed for eighteen years;  “Understanding and Dismantling Racism:  The Twenty-First Century Challenge To White America;” pp.81-82</w:t>
      </w:r>
      <w:r>
        <w:t>)</w:t>
      </w:r>
    </w:p>
    <w:p w:rsidR="00EC5F7C" w:rsidRPr="005D11E2" w:rsidRDefault="00EC5F7C" w:rsidP="00EC5F7C">
      <w:pPr>
        <w:rPr>
          <w:sz w:val="14"/>
        </w:rPr>
      </w:pPr>
      <w:r w:rsidRPr="00CE3691">
        <w:rPr>
          <w:sz w:val="14"/>
        </w:rPr>
        <w:t xml:space="preserve">Racism takes all of us prisoner. Its ultimate design is to control and destroy everyone. Power3 is the third and most powerful expression of racism. This is the most devastating and destructive power of racism, because it subjects all of us to its will, people of color and white people alike. You cannot cut the body of humanity in half and not have both halves bleed to death. </w:t>
      </w:r>
      <w:r w:rsidRPr="00244D05">
        <w:rPr>
          <w:rStyle w:val="StyleUnderline"/>
          <w:highlight w:val="cyan"/>
        </w:rPr>
        <w:t>The results of racism are far more devastating and destructive than its hurting of people of color</w:t>
      </w:r>
      <w:r w:rsidRPr="00DB5F36">
        <w:rPr>
          <w:rStyle w:val="StyleUnderline"/>
        </w:rPr>
        <w:t xml:space="preserve"> </w:t>
      </w:r>
      <w:r w:rsidRPr="00CE3691">
        <w:rPr>
          <w:sz w:val="14"/>
        </w:rPr>
        <w:t xml:space="preserve">(Power1) </w:t>
      </w:r>
      <w:r w:rsidRPr="00244D05">
        <w:rPr>
          <w:rStyle w:val="StyleUnderline"/>
          <w:highlight w:val="cyan"/>
        </w:rPr>
        <w:t>and benefiting of white people</w:t>
      </w:r>
      <w:r w:rsidRPr="00CE3691">
        <w:rPr>
          <w:sz w:val="14"/>
        </w:rPr>
        <w:t xml:space="preserve"> (Power2). In this, </w:t>
      </w:r>
      <w:r w:rsidRPr="00BC1741">
        <w:rPr>
          <w:rStyle w:val="StyleUnderline"/>
        </w:rPr>
        <w:t>the</w:t>
      </w:r>
      <w:r w:rsidRPr="00786110">
        <w:rPr>
          <w:rStyle w:val="StyleUnderline"/>
        </w:rPr>
        <w:t xml:space="preserve"> greatest and </w:t>
      </w:r>
      <w:r w:rsidRPr="00764792">
        <w:rPr>
          <w:rStyle w:val="StyleUnderline"/>
        </w:rPr>
        <w:t>worst expression of racism’s power</w:t>
      </w:r>
      <w:r w:rsidRPr="00786110">
        <w:rPr>
          <w:rStyle w:val="StyleUnderline"/>
        </w:rPr>
        <w:t>, we can see its ability to make everyone serve its purposes, and to destroy everyone’s humanity in the process</w:t>
      </w:r>
      <w:r w:rsidRPr="00CE3691">
        <w:rPr>
          <w:sz w:val="14"/>
        </w:rPr>
        <w:t xml:space="preserve">. In Power3 we can see that </w:t>
      </w:r>
      <w:r w:rsidRPr="00764792">
        <w:rPr>
          <w:rStyle w:val="StyleUnderline"/>
          <w:highlight w:val="cyan"/>
        </w:rPr>
        <w:t>racism is</w:t>
      </w:r>
      <w:r w:rsidRPr="00DB5F36">
        <w:rPr>
          <w:rStyle w:val="StyleUnderline"/>
        </w:rPr>
        <w:t xml:space="preserve"> far more than actions of evil and greedy people; it is </w:t>
      </w:r>
      <w:r w:rsidRPr="00764792">
        <w:rPr>
          <w:rStyle w:val="StyleUnderline"/>
          <w:highlight w:val="cyan"/>
        </w:rPr>
        <w:t>an evil and destructive power</w:t>
      </w:r>
      <w:r w:rsidRPr="00DB5F36">
        <w:rPr>
          <w:rStyle w:val="StyleUnderline"/>
        </w:rPr>
        <w:t xml:space="preserve"> in itself </w:t>
      </w:r>
      <w:r w:rsidRPr="00764792">
        <w:rPr>
          <w:rStyle w:val="StyleUnderline"/>
          <w:highlight w:val="cyan"/>
        </w:rPr>
        <w:t>that has taken on its own self-controlling and self-perpetuating characteristics</w:t>
      </w:r>
      <w:r w:rsidRPr="00DB5F36">
        <w:rPr>
          <w:rStyle w:val="StyleUnderline"/>
        </w:rPr>
        <w:t xml:space="preserve">. At its deepest level, </w:t>
      </w:r>
      <w:r w:rsidRPr="00764792">
        <w:rPr>
          <w:rStyle w:val="StyleUnderline"/>
          <w:highlight w:val="cyan"/>
        </w:rPr>
        <w:t>racism is a massive system of intertwining and choking roots that wrap and wind themselves around every person, institution, and manifestation of society. We need to explore how all of us-white people and people of color alike-are imprisoned by this power and cannot easily set ourselves free. We need to see how all of us face destruction as long as this evil power is at work to divide and take life from us. Racism is able to make all of us-white people and people of color alike-cooperate with it and participate in its workings</w:t>
      </w:r>
      <w:r w:rsidRPr="00CE3691">
        <w:rPr>
          <w:sz w:val="14"/>
        </w:rPr>
        <w:t xml:space="preserve">. Each and every one of us is socialized to become the person that racism wants us to become and to perform the function that racism wants us to perform. </w:t>
      </w:r>
      <w:r w:rsidRPr="00E25402">
        <w:rPr>
          <w:rStyle w:val="StyleUnderline"/>
          <w:highlight w:val="cyan"/>
        </w:rPr>
        <w:t>Racism</w:t>
      </w:r>
      <w:r w:rsidRPr="00786110">
        <w:rPr>
          <w:rStyle w:val="StyleUnderline"/>
        </w:rPr>
        <w:t xml:space="preserve"> actually </w:t>
      </w:r>
      <w:r w:rsidRPr="00E25402">
        <w:rPr>
          <w:rStyle w:val="StyleUnderline"/>
          <w:highlight w:val="cyan"/>
        </w:rPr>
        <w:t>claims the power to shape our identity, to tell all of us who we are, white people and people of color alike</w:t>
      </w:r>
      <w:r w:rsidRPr="00CE3691">
        <w:rPr>
          <w:sz w:val="14"/>
        </w:rPr>
        <w:t xml:space="preserve">. This socializing process is part of the identity formation that starts at the very beginning of each of our lives. </w:t>
      </w:r>
      <w:r w:rsidRPr="00E25402">
        <w:rPr>
          <w:rStyle w:val="StyleUnderline"/>
          <w:highlight w:val="cyan"/>
        </w:rPr>
        <w:t>Every white person is taught to behave according to a racist society’s standards for white people, and every person of color is taught to behave according to a racist society’s standards for people of color</w:t>
      </w:r>
      <w:r w:rsidRPr="00CE3691">
        <w:rPr>
          <w:sz w:val="14"/>
        </w:rPr>
        <w:t xml:space="preserve">. In our further exploration of Power3 in chapter 4, we will call these identity-shaping processes “the internalization of racist superiority” and “the internalization of racist oppression.” And, in chapter 5 and 6, we will see that this same identity-shaping power of racism has deeply affected the nature of our institutions and our collective culture in society. As we examine Power3 more closely we will see the ways in which </w:t>
      </w:r>
      <w:r w:rsidRPr="00E25402">
        <w:rPr>
          <w:rStyle w:val="StyleUnderline"/>
          <w:highlight w:val="cyan"/>
        </w:rPr>
        <w:t>all of us</w:t>
      </w:r>
      <w:r w:rsidRPr="00786110">
        <w:rPr>
          <w:rStyle w:val="StyleUnderline"/>
        </w:rPr>
        <w:t>-people of color and white people-</w:t>
      </w:r>
      <w:r w:rsidRPr="00E25402">
        <w:rPr>
          <w:rStyle w:val="StyleUnderline"/>
          <w:highlight w:val="cyan"/>
        </w:rPr>
        <w:t>are imprisoned by racism</w:t>
      </w:r>
      <w:r w:rsidRPr="00CE3691">
        <w:rPr>
          <w:sz w:val="14"/>
        </w:rPr>
        <w:t xml:space="preserve">. </w:t>
      </w:r>
      <w:r w:rsidRPr="00E25402">
        <w:rPr>
          <w:rStyle w:val="StyleUnderline"/>
          <w:highlight w:val="cyan"/>
        </w:rPr>
        <w:t>But</w:t>
      </w:r>
      <w:r w:rsidRPr="00CE3691">
        <w:rPr>
          <w:sz w:val="14"/>
        </w:rPr>
        <w:t xml:space="preserve"> we will also be clear that </w:t>
      </w:r>
      <w:r w:rsidRPr="00E25402">
        <w:rPr>
          <w:rStyle w:val="StyleUnderline"/>
          <w:highlight w:val="cyan"/>
        </w:rPr>
        <w:t>our prisons are very differen</w:t>
      </w:r>
      <w:r w:rsidRPr="00786110">
        <w:rPr>
          <w:rStyle w:val="StyleUnderline"/>
        </w:rPr>
        <w:t>t</w:t>
      </w:r>
      <w:r w:rsidRPr="00CE3691">
        <w:rPr>
          <w:sz w:val="14"/>
        </w:rPr>
        <w:t xml:space="preserve">. </w:t>
      </w:r>
      <w:r w:rsidRPr="00786110">
        <w:rPr>
          <w:rStyle w:val="StyleUnderline"/>
        </w:rPr>
        <w:t xml:space="preserve">Although </w:t>
      </w:r>
      <w:r w:rsidRPr="00E25402">
        <w:rPr>
          <w:rStyle w:val="StyleUnderline"/>
          <w:highlight w:val="cyan"/>
        </w:rPr>
        <w:t>racism</w:t>
      </w:r>
      <w:r w:rsidRPr="00786110">
        <w:rPr>
          <w:rStyle w:val="StyleUnderline"/>
        </w:rPr>
        <w:t xml:space="preserve"> is destroying us all, it i</w:t>
      </w:r>
      <w:r w:rsidRPr="00E25402">
        <w:rPr>
          <w:rStyle w:val="StyleUnderline"/>
          <w:highlight w:val="cyan"/>
        </w:rPr>
        <w:t>s designed to make people of color feel uncomfortable and hurt, and to make white people feel comfortable and good. But ultimately, we are all deceived, dehumanized, and destroyed by racism. To paraphrase Malcolm X, we’ve all been misled, we’ve been had, we’ve all been took, hoodwinked, and bamboozled. We are all defined and controlled in ways that threaten to destroy our very being. We will not fully understand racism until we recognize how all of us, including white people and white society, are destroyed by white racism</w:t>
      </w:r>
      <w:r w:rsidRPr="00CE3691">
        <w:rPr>
          <w:sz w:val="14"/>
        </w:rPr>
        <w:t>.</w:t>
      </w:r>
    </w:p>
    <w:p w:rsidR="00EC5F7C" w:rsidRPr="00403729" w:rsidRDefault="00EC5F7C" w:rsidP="00EC5F7C">
      <w:pPr>
        <w:pStyle w:val="Heading3"/>
      </w:pPr>
      <w:r w:rsidRPr="00403729">
        <w:t>Pragmatism Key</w:t>
      </w:r>
    </w:p>
    <w:p w:rsidR="00EC5F7C" w:rsidRDefault="00EC5F7C" w:rsidP="00EC5F7C">
      <w:pPr>
        <w:pStyle w:val="Heading4"/>
      </w:pPr>
      <w:r>
        <w:t xml:space="preserve">Pragmatic action is a pre-requisite to challenging systems of white supremacy. </w:t>
      </w:r>
    </w:p>
    <w:p w:rsidR="00EC5F7C" w:rsidRDefault="00EC5F7C" w:rsidP="00EC5F7C">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350" w:history="1">
        <w:r w:rsidRPr="003F0512">
          <w:rPr>
            <w:rStyle w:val="Hyperlink"/>
            <w:sz w:val="18"/>
          </w:rPr>
          <w:t>https://escholarship.org/uc/item/4p9698d9</w:t>
        </w:r>
      </w:hyperlink>
      <w:r w:rsidRPr="00E47D9A">
        <w:rPr>
          <w:sz w:val="18"/>
        </w:rPr>
        <w:t>)</w:t>
      </w:r>
    </w:p>
    <w:p w:rsidR="00EC5F7C" w:rsidRDefault="00EC5F7C" w:rsidP="00EC5F7C">
      <w:pPr>
        <w:rPr>
          <w:sz w:val="16"/>
        </w:rPr>
      </w:pPr>
      <w:r w:rsidRPr="00113AEA">
        <w:rPr>
          <w:sz w:val="16"/>
        </w:rPr>
        <w:t xml:space="preserve">Race/Gender/Class: Race/gender/class "intersectionality" (Crenshaw 1994; Collins 1998) is the name we now give to the complex of deep attachments and conflicts among anti-racist/anticolonial movements, women's movements, and labor-based/anti-poverty movements. In the US (Hine, ed. 2005; Zinn and Dill, eds., 1994; Davis 1981; Lerner, ed. 1972), in Britain (McClintock 1995; Ware 1992; Rowbotham 1992), France (Guillaumin 1995), and elsewhere these linkages have connected struggles for racial justice, women's rights, and labor rights for nearly two centuries. Today these intersections cross the whole racial spectrum. In postconiality approaches, notably in the "subaltern studies" school, feminism has come to play a central role (Spivak 1987), not only in relation to colonial and postcolonial South Asia, but in regard to Latin America (Franco 12 2001; Beverley 1999) and Africa (Seidman 1993; Urdang 1989; Amadiume 2000). The explanatory framework for intersectionality studies, however, remains elusive. Unquestionably a general parallel exists between racial and genderbased oppressions and emancipatory claims. De Beauvoir explicitly modeled her pioneering account in feminist theory, The Second Sex (1989 [1953]) on workingclass and anticolonial struggles for emancipation. The key parallels she stressed, along with many others, included: rule through chattelization, the assignment of political status based on corporeal characteristics, "isolation effects" and alienation, and the internalization of domination. Numerous other common experiences link these axes of power and resistance. Yet </w:t>
      </w:r>
      <w:r w:rsidRPr="009002A6">
        <w:rPr>
          <w:rStyle w:val="StyleUnderline"/>
          <w:highlight w:val="cyan"/>
        </w:rPr>
        <w:t>race-based, gender-based, and labor-based movements have always teetered between convergence and divergence, both in the US and elsewhere. That's at the macro-social, institutional level. At the micro-social or experiential level a similar uncertainty operates: involvement in "multiple oppressions," for example, often forces women of color to "choose their battles." They confront competing demands for solidarity, often across race-, class-, or gender-lines</w:t>
      </w:r>
      <w:r w:rsidRPr="00EA4B79">
        <w:rPr>
          <w:rStyle w:val="StyleUnderline"/>
        </w:rPr>
        <w:t xml:space="preserve">. </w:t>
      </w:r>
      <w:r w:rsidRPr="00113AEA">
        <w:rPr>
          <w:sz w:val="16"/>
        </w:rPr>
        <w:t xml:space="preserve">White women too, must often choose between gender, race , and class solidarity. Rather than lamenting these dilemmas, </w:t>
      </w:r>
      <w:r w:rsidRPr="009002A6">
        <w:rPr>
          <w:rStyle w:val="StyleUnderline"/>
          <w:highlight w:val="cyan"/>
        </w:rPr>
        <w:t>we should learn</w:t>
      </w:r>
      <w:r w:rsidRPr="00113AEA">
        <w:rPr>
          <w:sz w:val="16"/>
        </w:rPr>
        <w:t xml:space="preserve"> from them about </w:t>
      </w:r>
      <w:r w:rsidRPr="009002A6">
        <w:rPr>
          <w:rStyle w:val="StyleUnderline"/>
          <w:highlight w:val="cyan"/>
        </w:rPr>
        <w:t>pragmatism</w:t>
      </w:r>
      <w:r w:rsidRPr="00113AEA">
        <w:rPr>
          <w:sz w:val="16"/>
        </w:rPr>
        <w:t xml:space="preserve"> and the instability in practice of the race-concept. </w:t>
      </w:r>
      <w:r w:rsidRPr="009002A6">
        <w:rPr>
          <w:rStyle w:val="StyleUnderline"/>
          <w:highlight w:val="cyan"/>
        </w:rPr>
        <w:t>Theorizing intersectionality requires a hefty dose of pragmatism, a strong recognition that "self-reflective action" shapes the production and transformation of both individual and collective identities</w:t>
      </w:r>
      <w:r w:rsidRPr="00113AEA">
        <w:rPr>
          <w:sz w:val="16"/>
        </w:rPr>
        <w:t xml:space="preserve">.7 </w:t>
      </w:r>
      <w:r w:rsidRPr="009002A6">
        <w:rPr>
          <w:rStyle w:val="StyleUnderline"/>
          <w:highlight w:val="cyan"/>
        </w:rPr>
        <w:t>This</w:t>
      </w:r>
      <w:r w:rsidRPr="00113AEA">
        <w:rPr>
          <w:sz w:val="16"/>
        </w:rPr>
        <w:t xml:space="preserve"> 13 phenomenon -- of situatedness and strategic reflection in practice -- </w:t>
      </w:r>
      <w:r w:rsidRPr="009002A6">
        <w:rPr>
          <w:rStyle w:val="StyleUnderline"/>
          <w:highlight w:val="cyan"/>
        </w:rPr>
        <w:t>is</w:t>
      </w:r>
      <w:r w:rsidRPr="00113AEA">
        <w:rPr>
          <w:sz w:val="16"/>
        </w:rPr>
        <w:t xml:space="preserve"> not necessarily problematic for emancipatory purposes; it may indeed be </w:t>
      </w:r>
      <w:r w:rsidRPr="009002A6">
        <w:rPr>
          <w:rStyle w:val="StyleUnderline"/>
          <w:highlight w:val="cyan"/>
        </w:rPr>
        <w:t>unavoidable, a prerequisite, for all efforts</w:t>
      </w:r>
      <w:r w:rsidRPr="009002A6">
        <w:rPr>
          <w:sz w:val="16"/>
        </w:rPr>
        <w:t xml:space="preserve"> (men's as well as women's) </w:t>
      </w:r>
      <w:r w:rsidRPr="009002A6">
        <w:rPr>
          <w:rStyle w:val="StyleUnderline"/>
          <w:highlight w:val="cyan"/>
        </w:rPr>
        <w:t>to create an emancipatory political framework</w:t>
      </w:r>
      <w:r w:rsidRPr="00113AEA">
        <w:rPr>
          <w:sz w:val="16"/>
        </w:rPr>
        <w:t xml:space="preserve">. </w:t>
      </w:r>
    </w:p>
    <w:p w:rsidR="00EC5F7C" w:rsidRPr="00403729" w:rsidRDefault="00EC5F7C" w:rsidP="00EC5F7C">
      <w:pPr>
        <w:rPr>
          <w:sz w:val="16"/>
        </w:rPr>
      </w:pPr>
    </w:p>
    <w:p w:rsidR="00EC5F7C" w:rsidRDefault="00EC5F7C" w:rsidP="00EC5F7C">
      <w:pPr>
        <w:pStyle w:val="Heading4"/>
      </w:pPr>
      <w:r>
        <w:t xml:space="preserve">We must take a pragmatic approach towards combatting white supremacy. We must have alliances that take into account multiple perspectives, which is justification for the perm. </w:t>
      </w:r>
    </w:p>
    <w:p w:rsidR="00EC5F7C" w:rsidRDefault="00EC5F7C" w:rsidP="00EC5F7C">
      <w:pPr>
        <w:rPr>
          <w:sz w:val="18"/>
        </w:rPr>
      </w:pPr>
      <w:r w:rsidRPr="00E47D9A">
        <w:rPr>
          <w:rStyle w:val="Style13ptBold"/>
        </w:rPr>
        <w:t>Winant ‘6</w:t>
      </w:r>
      <w:r w:rsidRPr="00E47D9A">
        <w:t xml:space="preserve"> </w:t>
      </w:r>
      <w:r w:rsidRPr="00E47D9A">
        <w:rPr>
          <w:sz w:val="18"/>
        </w:rPr>
        <w:t xml:space="preserve">(Winant, Howard - Howard Winant is Professor of Sociology at the University of California, Santa Barbara, where he is also affiliated with the Black Studies, Chicana/o Studies, and Asian American Studies departments.  He founded and directed the University of California Center for New Racial Studies. Winant's research and writing focuses on racial theory and social theory, and the comparative historical sociology, political sociology, and cultural sociology of race, both in the US and globally.  (2006). Race and racism: Towards a global future. Ethnic and Racial Studies, 29(5), 986 - 1003. UC Santa Barbara: Retrieved from: </w:t>
      </w:r>
      <w:hyperlink r:id="rId351" w:history="1">
        <w:r w:rsidRPr="003F0512">
          <w:rPr>
            <w:rStyle w:val="Hyperlink"/>
            <w:sz w:val="18"/>
          </w:rPr>
          <w:t>https://escholarship.org/uc/item/4p9698d9</w:t>
        </w:r>
      </w:hyperlink>
      <w:r w:rsidRPr="00E47D9A">
        <w:rPr>
          <w:sz w:val="18"/>
        </w:rPr>
        <w:t>)</w:t>
      </w:r>
    </w:p>
    <w:p w:rsidR="00EC5F7C" w:rsidRDefault="00EC5F7C" w:rsidP="00EC5F7C">
      <w:pPr>
        <w:rPr>
          <w:sz w:val="16"/>
        </w:rPr>
      </w:pPr>
      <w:r w:rsidRPr="00EF4167">
        <w:rPr>
          <w:rStyle w:val="StyleUnderline"/>
        </w:rPr>
        <w:t xml:space="preserve">In real life-experience </w:t>
      </w:r>
      <w:r w:rsidRPr="00022661">
        <w:rPr>
          <w:rStyle w:val="StyleUnderline"/>
          <w:highlight w:val="cyan"/>
        </w:rPr>
        <w:t>we are</w:t>
      </w:r>
      <w:r w:rsidRPr="004A18B5">
        <w:rPr>
          <w:sz w:val="16"/>
        </w:rPr>
        <w:t xml:space="preserve"> often </w:t>
      </w:r>
      <w:r w:rsidRPr="00022661">
        <w:rPr>
          <w:rStyle w:val="Emphasis"/>
          <w:highlight w:val="cyan"/>
        </w:rPr>
        <w:t>forced to "choose our battles" or make distasteful tactical alliances</w:t>
      </w:r>
      <w:r w:rsidRPr="004A18B5">
        <w:rPr>
          <w:sz w:val="16"/>
        </w:rPr>
        <w:t xml:space="preserve">; we are sometimes uncertain what the racial meaning of a given situation or utterance might be ("Was that a racist remark, or not?"). At the social structural level, the macro-social level, we must recognize again, a century after Du Bois, that </w:t>
      </w:r>
      <w:r w:rsidRPr="00022661">
        <w:rPr>
          <w:rStyle w:val="Emphasis"/>
          <w:highlight w:val="cyan"/>
        </w:rPr>
        <w:t>we still live in an unfolding racial history, in which racial dynamics are linked to the struggle for democracy, for a socially just distribution of resources, and for the overcoming, if not of capitalism itself, at least of the wretched, cruel, and despotic excesses of capitalism. Racism is a variety of despotism</w:t>
      </w:r>
      <w:r w:rsidRPr="004A18B5">
        <w:rPr>
          <w:sz w:val="16"/>
        </w:rPr>
        <w:t xml:space="preserve">. When we contemplate race and racism as global or national social structures, we are immediately struck by the extent to which they still stratify national societies and the social world as a whole. Yet </w:t>
      </w:r>
      <w:r w:rsidRPr="00022661">
        <w:rPr>
          <w:rStyle w:val="Emphasis"/>
          <w:highlight w:val="cyan"/>
        </w:rPr>
        <w:t>we cannot operate effectively, we cannot think effectively, if we deny the significance of the racial transformations of recent decades</w:t>
      </w:r>
      <w:r w:rsidRPr="004A18B5">
        <w:rPr>
          <w:sz w:val="16"/>
        </w:rPr>
        <w:t xml:space="preserve">. If it is true that both at the "micro-social" and at the "macro-social" levels racial experience is now more patently contradictory than it was in earlier historical moments, this should be considered more as an opportunity than as a dilemma: a chance to develop new forms of political practice, and new theoretical insights as well, in pursuit of racial justice and racial democracy. Although the scope of this argument obviously exceeds the space presently available, in my view </w:t>
      </w:r>
      <w:r w:rsidRPr="00022661">
        <w:rPr>
          <w:rStyle w:val="Emphasis"/>
          <w:highlight w:val="cyan"/>
        </w:rPr>
        <w:t>we must embrace and build upon pragmatist sources</w:t>
      </w:r>
      <w:r w:rsidRPr="004A18B5">
        <w:rPr>
          <w:sz w:val="16"/>
        </w:rPr>
        <w:t xml:space="preserve"> to help us realize this opportunity </w:t>
      </w:r>
      <w:r w:rsidRPr="00022661">
        <w:rPr>
          <w:rStyle w:val="Emphasis"/>
          <w:highlight w:val="cyan"/>
        </w:rPr>
        <w:t>to advance a new racial theory</w:t>
      </w:r>
      <w:r w:rsidRPr="004A18B5">
        <w:rPr>
          <w:sz w:val="16"/>
        </w:rPr>
        <w:t xml:space="preserve"> for the 21st century. </w:t>
      </w:r>
      <w:r w:rsidRPr="00022661">
        <w:rPr>
          <w:rStyle w:val="Emphasis"/>
          <w:highlight w:val="cyan"/>
        </w:rPr>
        <w:t>Pragmatist racial theory comes to us through Du Bois, whose concepts of "double consciousness" and of the "veil" laid the foundation for an understanding of race that is radically democratic</w:t>
      </w:r>
      <w:r w:rsidRPr="00022661">
        <w:rPr>
          <w:rStyle w:val="StyleUnderline"/>
          <w:highlight w:val="cyan"/>
        </w:rPr>
        <w:t>.</w:t>
      </w:r>
      <w:r w:rsidRPr="00EF4167">
        <w:rPr>
          <w:rStyle w:val="StyleUnderline"/>
        </w:rPr>
        <w:t xml:space="preserve"> From the standpoint of the radical pragmatist account of "double consciousness," we can begin to grasp the improvisational and self-reflective processes that racial awareness demands in the post-civil rights, post-apartheid, postcolonial era. </w:t>
      </w:r>
      <w:r w:rsidRPr="00022661">
        <w:rPr>
          <w:rStyle w:val="StyleUnderline"/>
          <w:highlight w:val="cyan"/>
        </w:rPr>
        <w:t>From a radical pragmatist position we can better understand the heightened flexibility required of the racially oppressed and their allies as they conduct their freedom struggles in that "post-" era</w:t>
      </w:r>
      <w:r w:rsidRPr="004A18B5">
        <w:rPr>
          <w:sz w:val="16"/>
        </w:rPr>
        <w:t xml:space="preserve">. To be sure the </w:t>
      </w:r>
      <w:r w:rsidRPr="00EF4167">
        <w:rPr>
          <w:rStyle w:val="StyleUnderline"/>
        </w:rPr>
        <w:t>pragmatist tradition</w:t>
      </w:r>
      <w:r w:rsidRPr="004A18B5">
        <w:rPr>
          <w:sz w:val="16"/>
        </w:rPr>
        <w:t xml:space="preserve"> has tended to </w:t>
      </w:r>
      <w:r w:rsidRPr="00EF4167">
        <w:rPr>
          <w:rStyle w:val="StyleUnderline"/>
        </w:rPr>
        <w:t>emphasize the micro-social dimensions of action, which has been a limitation</w:t>
      </w:r>
      <w:r w:rsidRPr="004A18B5">
        <w:rPr>
          <w:sz w:val="16"/>
        </w:rPr>
        <w:t xml:space="preserve">. </w:t>
      </w:r>
      <w:r w:rsidRPr="00EF4167">
        <w:rPr>
          <w:rStyle w:val="StyleUnderline"/>
        </w:rPr>
        <w:t>Nor are pragmatist approaches uniformly liberatory; pragmatist principles are also invoked by</w:t>
      </w:r>
      <w:r w:rsidRPr="004A18B5">
        <w:rPr>
          <w:sz w:val="16"/>
        </w:rPr>
        <w:t xml:space="preserve"> such </w:t>
      </w:r>
      <w:r w:rsidRPr="00EF4167">
        <w:rPr>
          <w:rStyle w:val="StyleUnderline"/>
        </w:rPr>
        <w:t>conservative thinkers</w:t>
      </w:r>
      <w:r w:rsidRPr="004A18B5">
        <w:rPr>
          <w:sz w:val="16"/>
        </w:rPr>
        <w:t xml:space="preserve"> as Richard Posner (2005).  But as I have argued elsewhere (Winant 2004, 188-204), </w:t>
      </w:r>
      <w:r w:rsidRPr="00022661">
        <w:rPr>
          <w:rStyle w:val="StyleUnderline"/>
          <w:highlight w:val="cyan"/>
        </w:rPr>
        <w:t>promising radical pragmatist approaches to race are available; they are concerned with linking the micro-social and macro-social dimensions of race; and they are being applied to such issues as the racial state, race-based social movements, and the racial dynamics of globalization</w:t>
      </w:r>
      <w:r w:rsidRPr="00EF4167">
        <w:rPr>
          <w:rStyle w:val="StyleUnderline"/>
        </w:rPr>
        <w:t>.</w:t>
      </w:r>
      <w:r w:rsidRPr="004A18B5">
        <w:rPr>
          <w:sz w:val="16"/>
        </w:rPr>
        <w:t xml:space="preserve">13 Thus we are compelled to ask, what would a racial justice-oriented set of policies, what would </w:t>
      </w:r>
      <w:r w:rsidRPr="00022661">
        <w:rPr>
          <w:rStyle w:val="StyleUnderline"/>
          <w:highlight w:val="cyan"/>
        </w:rPr>
        <w:t>a racial justice-oriented political program</w:t>
      </w:r>
      <w:r w:rsidRPr="004A18B5">
        <w:rPr>
          <w:sz w:val="16"/>
        </w:rPr>
        <w:t xml:space="preserve">, look like in the 21st century? Let us not dismiss that as a rhetorical question, but instead attempt to respond from a radical pragmatist viewpoint, one that takes its commitments seriously. Clearly such a program </w:t>
      </w:r>
      <w:r w:rsidRPr="004A18B5">
        <w:rPr>
          <w:rStyle w:val="StyleUnderline"/>
        </w:rPr>
        <w:t>wou</w:t>
      </w:r>
      <w:r w:rsidRPr="00022661">
        <w:rPr>
          <w:rStyle w:val="StyleUnderline"/>
          <w:highlight w:val="cyan"/>
        </w:rPr>
        <w:t>ld require redistribution of wealth/income nationally and globally via democratically selected means. This might take</w:t>
      </w:r>
      <w:r w:rsidRPr="00022661">
        <w:rPr>
          <w:sz w:val="16"/>
          <w:highlight w:val="cyan"/>
        </w:rPr>
        <w:t xml:space="preserve"> 23 </w:t>
      </w:r>
      <w:r w:rsidRPr="00022661">
        <w:rPr>
          <w:rStyle w:val="StyleUnderline"/>
          <w:highlight w:val="cyan"/>
        </w:rPr>
        <w:t>various forms</w:t>
      </w:r>
      <w:r w:rsidRPr="00022661">
        <w:rPr>
          <w:sz w:val="16"/>
          <w:highlight w:val="cyan"/>
        </w:rPr>
        <w:t>:</w:t>
      </w:r>
      <w:r w:rsidRPr="004A18B5">
        <w:rPr>
          <w:sz w:val="16"/>
        </w:rPr>
        <w:t xml:space="preserve"> a "global Marshall Plan" has been suggested (Rademacher et al 2004), the "Tobin tax" scheme continues to attract attention (ul Haq, Kaul, and Grunberg, eds. 1996; Patomäki 2003), </w:t>
      </w:r>
      <w:r w:rsidRPr="004A18B5">
        <w:rPr>
          <w:rStyle w:val="StyleUnderline"/>
        </w:rPr>
        <w:t>and various reparations initiatives have been proposed</w:t>
      </w:r>
      <w:r w:rsidRPr="004A18B5">
        <w:rPr>
          <w:sz w:val="16"/>
        </w:rPr>
        <w:t xml:space="preserve"> (Thompson 2002; Yamamoto 1999; Feagin 2000; Bittker 2003 [1973]).14 </w:t>
      </w:r>
    </w:p>
    <w:p w:rsidR="00EC5F7C" w:rsidRPr="00403729" w:rsidRDefault="00EC5F7C" w:rsidP="00EC5F7C">
      <w:pPr>
        <w:rPr>
          <w:sz w:val="16"/>
        </w:rPr>
      </w:pPr>
    </w:p>
    <w:p w:rsidR="00EC5F7C" w:rsidRPr="00403729" w:rsidRDefault="00EC5F7C" w:rsidP="00EC5F7C">
      <w:pPr>
        <w:pStyle w:val="Heading3"/>
      </w:pPr>
      <w:r w:rsidRPr="00403729">
        <w:t>Ignores Sexuality/Gender</w:t>
      </w:r>
    </w:p>
    <w:p w:rsidR="00EC5F7C" w:rsidRPr="00490B3D" w:rsidRDefault="00EC5F7C" w:rsidP="00EC5F7C">
      <w:pPr>
        <w:pStyle w:val="Heading4"/>
      </w:pPr>
      <w:r>
        <w:t xml:space="preserve">Afro-Orientalism ignores the questions of sexuality and gender in Afro-Asian relations. </w:t>
      </w:r>
    </w:p>
    <w:p w:rsidR="00EC5F7C" w:rsidRDefault="00EC5F7C" w:rsidP="00EC5F7C">
      <w:r w:rsidRPr="00490B3D">
        <w:rPr>
          <w:rStyle w:val="Style13ptBold"/>
        </w:rPr>
        <w:t>Okada ‘8</w:t>
      </w:r>
      <w:r>
        <w:t xml:space="preserve"> (Okada, Yasuhiro.  </w:t>
      </w:r>
      <w:r w:rsidRPr="00303C47">
        <w:t>Ph.D., MICHIGAN STATE UNIVERSITY</w:t>
      </w:r>
      <w:r>
        <w:t>, 2008</w:t>
      </w:r>
      <w:r w:rsidRPr="00303C47">
        <w:t xml:space="preserve">. Gendering the “black pacific”: Race consciousness, national identity, and the masculine /feminine empowerment among African Americans in </w:t>
      </w:r>
      <w:r>
        <w:t>J</w:t>
      </w:r>
      <w:r w:rsidRPr="00303C47">
        <w:t>apan under U.S. military occupation, 1945–1952 (Order No. 3348160). Available from ProQuest Dissertations &amp; Theses A&amp;I. (304577197). Retrieved from http://go.libproxy.wakehealth.edu/login?url=http://search.proquest.com/docview/304577197?accountid=14868</w:t>
      </w:r>
      <w:r>
        <w:t>)</w:t>
      </w:r>
    </w:p>
    <w:p w:rsidR="00EC5F7C" w:rsidRDefault="00EC5F7C" w:rsidP="00EC5F7C">
      <w:pPr>
        <w:rPr>
          <w:rStyle w:val="Emphasis"/>
        </w:rPr>
      </w:pPr>
      <w:r w:rsidRPr="00490B3D">
        <w:rPr>
          <w:sz w:val="16"/>
        </w:rPr>
        <w:t xml:space="preserve">Challenging the centrality of the “Atlantic” in the transnational and comparative studies of African Diaspora, some scholars introduced the “trans-Pacific” perspective in their analysis of the international or transnational racial formations in black-Japanese relationships or in the broader black-Asian connections. </w:t>
      </w:r>
      <w:r w:rsidRPr="009002A6">
        <w:rPr>
          <w:rStyle w:val="StyleUnderline"/>
          <w:highlight w:val="cyan"/>
        </w:rPr>
        <w:t>In Afro-Orientalism</w:t>
      </w:r>
      <w:r w:rsidRPr="00490B3D">
        <w:rPr>
          <w:sz w:val="16"/>
        </w:rPr>
        <w:t xml:space="preserve"> (2004), literary critic Bill V. </w:t>
      </w:r>
      <w:r w:rsidRPr="009002A6">
        <w:rPr>
          <w:rStyle w:val="StyleUnderline"/>
          <w:highlight w:val="cyan"/>
        </w:rPr>
        <w:t>Mullen argues that</w:t>
      </w:r>
      <w:r w:rsidRPr="00490B3D">
        <w:rPr>
          <w:sz w:val="16"/>
        </w:rPr>
        <w:t xml:space="preserve"> “Gilroy’s </w:t>
      </w:r>
      <w:r w:rsidRPr="009002A6">
        <w:rPr>
          <w:rStyle w:val="StyleUnderline"/>
          <w:highlight w:val="cyan"/>
        </w:rPr>
        <w:t>narrow attention to a decidedly Westernized triangle of influence – Europe/Africa/North America – occludes significant areas of the diasporic world and black experience</w:t>
      </w:r>
      <w:r w:rsidRPr="009002A6">
        <w:rPr>
          <w:sz w:val="16"/>
          <w:highlight w:val="cyan"/>
        </w:rPr>
        <w:t xml:space="preserve">.” </w:t>
      </w:r>
      <w:r w:rsidRPr="009002A6">
        <w:rPr>
          <w:rStyle w:val="StyleUnderline"/>
          <w:highlight w:val="cyan"/>
        </w:rPr>
        <w:t>Mullen configures “Afro-Orientalism” as an alternative discursive site on race, nation, and global politics for the “dialectic” formation of Afro-Asian solidarities beyond the temptations of cultural and racial essentialism</w:t>
      </w:r>
      <w:r w:rsidRPr="00490B3D">
        <w:rPr>
          <w:rStyle w:val="StyleUnderline"/>
        </w:rPr>
        <w:t xml:space="preserve">. </w:t>
      </w:r>
      <w:r w:rsidRPr="008E00DB">
        <w:rPr>
          <w:rStyle w:val="StyleUnderline"/>
          <w:highlight w:val="cyan"/>
        </w:rPr>
        <w:t>But Mullen’s materialist criticism of the Afro-Asian connections in the U.S. narrowly focuses on the interracial formations in the radical and revolutionary terms along the nexus of race, class, nation, and gender</w:t>
      </w:r>
      <w:r w:rsidRPr="008E00DB">
        <w:rPr>
          <w:sz w:val="16"/>
          <w:highlight w:val="cyan"/>
        </w:rPr>
        <w:t xml:space="preserve">. </w:t>
      </w:r>
      <w:r w:rsidRPr="008E00DB">
        <w:rPr>
          <w:rStyle w:val="Emphasis"/>
          <w:highlight w:val="cyan"/>
        </w:rPr>
        <w:t>He fails to fully consider other critical dimensions of Afro-Asian interaction and imagination, especially the intimate and sexual aspects of their relationships, including interracial dating, marriage, and reproduction, in the overlapping diasporas of Africans and Asians in the global world as well as the U.S.</w:t>
      </w:r>
      <w:r w:rsidRPr="00490B3D">
        <w:rPr>
          <w:rStyle w:val="Emphasis"/>
        </w:rPr>
        <w:t xml:space="preserve"> </w:t>
      </w:r>
    </w:p>
    <w:p w:rsidR="00EC5F7C" w:rsidRPr="00490B3D" w:rsidRDefault="00EC5F7C" w:rsidP="00EC5F7C">
      <w:pPr>
        <w:rPr>
          <w:sz w:val="16"/>
        </w:rPr>
      </w:pPr>
    </w:p>
    <w:p w:rsidR="00EC5F7C" w:rsidRPr="00403729" w:rsidRDefault="00EC5F7C" w:rsidP="00EC5F7C">
      <w:pPr>
        <w:pStyle w:val="Heading3"/>
      </w:pPr>
      <w:r w:rsidRPr="00403729">
        <w:t>Alt Fails</w:t>
      </w:r>
    </w:p>
    <w:p w:rsidR="00EC5F7C" w:rsidRDefault="00EC5F7C" w:rsidP="00EC5F7C">
      <w:pPr>
        <w:pStyle w:val="Heading4"/>
      </w:pPr>
      <w:r>
        <w:t>The state will limit opportunities for cooperation – working within the law is key</w:t>
      </w:r>
    </w:p>
    <w:p w:rsidR="00EC5F7C" w:rsidRDefault="00EC5F7C" w:rsidP="00EC5F7C">
      <w:r w:rsidRPr="00361C44">
        <w:rPr>
          <w:b/>
        </w:rPr>
        <w:t>Mullen in 4</w:t>
      </w:r>
      <w:r>
        <w:t xml:space="preserve"> &lt;Bill. Professor of English and American Studies at Purdue. “Transnational Correspondence: Robert F. Williams, Detroit, and the Bandung Era” Afro-Orientalism. University of Minnesota Press. (2004). Pgs 73-111. CS&gt;</w:t>
      </w:r>
    </w:p>
    <w:p w:rsidR="00EC5F7C" w:rsidRDefault="00EC5F7C" w:rsidP="00EC5F7C">
      <w:pPr>
        <w:rPr>
          <w:rStyle w:val="StyleUnderline"/>
        </w:rPr>
      </w:pPr>
      <w:r w:rsidRPr="00846392">
        <w:rPr>
          <w:sz w:val="16"/>
        </w:rPr>
        <w:t>Rewards or consequences for African Americans were more difficult to discern. Limited African American participation in and reporting of the event, including that by Richard Wright and Adam Clayton Powell, had been framed mainly in terms of the beneWts Afro-Asian solidarity might accrue to democratic capitalism or Soviet Communism, and the pitfalls of Cold War alliances for African and Asian nations</w:t>
      </w:r>
      <w:r w:rsidRPr="00846392">
        <w:rPr>
          <w:rStyle w:val="StyleUnderline"/>
        </w:rPr>
        <w:t>. As Penny</w:t>
      </w:r>
      <w:r>
        <w:rPr>
          <w:rStyle w:val="StyleUnderline"/>
        </w:rPr>
        <w:t xml:space="preserve"> </w:t>
      </w:r>
      <w:r w:rsidRPr="00846392">
        <w:rPr>
          <w:rStyle w:val="StyleUnderline"/>
        </w:rPr>
        <w:t xml:space="preserve">Von Eschen and Mary Dudziak have documented, </w:t>
      </w:r>
      <w:r w:rsidRPr="00841A5E">
        <w:rPr>
          <w:rStyle w:val="StyleUnderline"/>
          <w:highlight w:val="cyan"/>
        </w:rPr>
        <w:t xml:space="preserve">valiant African American efforts to maintain strategic alliances with socialist, Communist, or decolonizing movements in Africa and Asia during the 1950s were generally limited in their success by domestic </w:t>
      </w:r>
      <w:r w:rsidRPr="00841A5E">
        <w:rPr>
          <w:rStyle w:val="StyleUnderline"/>
        </w:rPr>
        <w:t xml:space="preserve">Cold War </w:t>
      </w:r>
      <w:r w:rsidRPr="00841A5E">
        <w:rPr>
          <w:rStyle w:val="StyleUnderline"/>
          <w:highlight w:val="cyan"/>
        </w:rPr>
        <w:t>restraints and recriminations</w:t>
      </w:r>
      <w:r w:rsidRPr="00841A5E">
        <w:rPr>
          <w:rStyle w:val="StyleUnderline"/>
        </w:rPr>
        <w:t xml:space="preserve">. In particular, </w:t>
      </w:r>
      <w:r w:rsidRPr="00841A5E">
        <w:rPr>
          <w:rStyle w:val="StyleUnderline"/>
          <w:highlight w:val="cyan"/>
        </w:rPr>
        <w:t>restricting the geographic movement of black radicals by refusing them passports</w:t>
      </w:r>
      <w:r w:rsidRPr="00846392">
        <w:rPr>
          <w:sz w:val="16"/>
        </w:rPr>
        <w:t xml:space="preserve"> (Paul Robeson and W. E. B. Du Bois, for example) </w:t>
      </w:r>
      <w:r w:rsidRPr="00841A5E">
        <w:rPr>
          <w:rStyle w:val="StyleUnderline"/>
          <w:highlight w:val="cyan"/>
        </w:rPr>
        <w:t>became a crucial way to prevent the construction of anticolonial bridges</w:t>
      </w:r>
      <w:r w:rsidRPr="00846392">
        <w:rPr>
          <w:rStyle w:val="StyleUnderline"/>
        </w:rPr>
        <w:t>.12</w:t>
      </w:r>
    </w:p>
    <w:p w:rsidR="00EC5F7C" w:rsidRDefault="00EC5F7C" w:rsidP="00EC5F7C">
      <w:pPr>
        <w:rPr>
          <w:rStyle w:val="StyleUnderline"/>
        </w:rPr>
      </w:pPr>
    </w:p>
    <w:p w:rsidR="00EC5F7C" w:rsidRPr="00403729" w:rsidRDefault="00EC5F7C" w:rsidP="00EC5F7C">
      <w:pPr>
        <w:pStyle w:val="Heading4"/>
      </w:pPr>
      <w:r w:rsidRPr="00403729">
        <w:t>The alt fails – it is essentialist, incorrectly retrofitted military strategies to distinct places, and was hampered by surveillance and repression</w:t>
      </w:r>
    </w:p>
    <w:p w:rsidR="00EC5F7C" w:rsidRPr="00EA0426" w:rsidRDefault="00EC5F7C" w:rsidP="00EC5F7C">
      <w:pPr>
        <w:rPr>
          <w:rStyle w:val="StyleUnderline"/>
          <w:u w:val="none"/>
        </w:rPr>
      </w:pPr>
      <w:r w:rsidRPr="00361C44">
        <w:rPr>
          <w:b/>
        </w:rPr>
        <w:t>Mullen in 4</w:t>
      </w:r>
      <w:r>
        <w:t xml:space="preserve"> &lt;Bill. Professor of English and American Studies at Purdue. “Transnational Correspondence: Robert F. Williams, Detroit, and the Bandung Era” Afro-Orientalism. University of Minnesota Press. (2004). Pgs 73-111. CS&gt; *we do not endorse ableist language</w:t>
      </w:r>
    </w:p>
    <w:p w:rsidR="00EC5F7C" w:rsidRDefault="00EC5F7C" w:rsidP="00EC5F7C">
      <w:pPr>
        <w:rPr>
          <w:rStyle w:val="StyleUnderline"/>
        </w:rPr>
      </w:pPr>
      <w:r w:rsidRPr="00923675">
        <w:rPr>
          <w:sz w:val="16"/>
        </w:rPr>
        <w:t xml:space="preserve">Transnational correspondence became an effective if contingent means for expanding the geographic and temporal moment of 1955 into an ongoing set of textual and political practices. It established new international linkages for the distribution of ideas, new cultural forms and ventures, particularly in publishing, and gave black literary culture an international stage of expression. It was also responsible for a powerful reconfiguration of what comprised “local” struggle, even as it made onerous, complex, and direct the charge made famous by the situationists to “act locally, think globally.” That said, </w:t>
      </w:r>
      <w:r w:rsidRPr="00841A5E">
        <w:rPr>
          <w:rStyle w:val="StyleUnderline"/>
          <w:highlight w:val="cyan"/>
        </w:rPr>
        <w:t>the ideological pressures brought to bear by corresponding transnationally produced weak links in the chain of Bandung era internationalism, particularly as it faced the logistics of political response</w:t>
      </w:r>
      <w:r w:rsidRPr="00923675">
        <w:rPr>
          <w:sz w:val="16"/>
        </w:rPr>
        <w:t xml:space="preserve">. Maoist ethics, a bedrock of Bandung humanism, took on a pedantic and at times fundamentalist cast when translated into discourses of black struggle. What RAM called the “psychocultural” dimension of Bandung humanism was more cogently argued and applied in Fanon’s Black Skin, White Masks than in any theoretical statement of U.S. black liberation during the Bandung era. </w:t>
      </w:r>
      <w:r w:rsidRPr="00841A5E">
        <w:rPr>
          <w:rStyle w:val="Emphasis"/>
          <w:highlight w:val="cyan"/>
        </w:rPr>
        <w:t>Afro-Asianism also rebuffed racist essentialism at the same time as it often relied on contradictory and inconsistent ideas about race</w:t>
      </w:r>
      <w:r w:rsidRPr="00923675">
        <w:rPr>
          <w:rStyle w:val="StyleUnderline"/>
        </w:rPr>
        <w:t>. The same might be said of geographic</w:t>
      </w:r>
      <w:r>
        <w:rPr>
          <w:rStyle w:val="StyleUnderline"/>
        </w:rPr>
        <w:t xml:space="preserve"> </w:t>
      </w:r>
      <w:r w:rsidRPr="00923675">
        <w:rPr>
          <w:rStyle w:val="StyleUnderline"/>
        </w:rPr>
        <w:t>place: ideological remappings of the anticolonial world oftentimes partook</w:t>
      </w:r>
      <w:r>
        <w:rPr>
          <w:rStyle w:val="StyleUnderline"/>
        </w:rPr>
        <w:t xml:space="preserve"> </w:t>
      </w:r>
      <w:r w:rsidRPr="00923675">
        <w:rPr>
          <w:rStyle w:val="StyleUnderline"/>
        </w:rPr>
        <w:t>of facile correspondence between politically and geographically</w:t>
      </w:r>
      <w:r>
        <w:rPr>
          <w:rStyle w:val="StyleUnderline"/>
        </w:rPr>
        <w:t xml:space="preserve"> </w:t>
      </w:r>
      <w:r w:rsidRPr="00923675">
        <w:rPr>
          <w:rStyle w:val="StyleUnderline"/>
        </w:rPr>
        <w:t>distant points and radically different objective conditions for revolutionary</w:t>
      </w:r>
      <w:r>
        <w:rPr>
          <w:rStyle w:val="StyleUnderline"/>
        </w:rPr>
        <w:t xml:space="preserve"> </w:t>
      </w:r>
      <w:r w:rsidRPr="00923675">
        <w:rPr>
          <w:rStyle w:val="StyleUnderline"/>
        </w:rPr>
        <w:t xml:space="preserve">struggle. </w:t>
      </w:r>
      <w:r w:rsidRPr="00FD3BCE">
        <w:rPr>
          <w:rStyle w:val="StyleUnderline"/>
          <w:highlight w:val="cyan"/>
        </w:rPr>
        <w:t>Working with limited information, and</w:t>
      </w:r>
      <w:r w:rsidRPr="00923675">
        <w:rPr>
          <w:rStyle w:val="StyleUnderline"/>
        </w:rPr>
        <w:t xml:space="preserve"> </w:t>
      </w:r>
      <w:r w:rsidRPr="00FD3BCE">
        <w:rPr>
          <w:strike/>
          <w:sz w:val="16"/>
        </w:rPr>
        <w:t>handicapped</w:t>
      </w:r>
      <w:r w:rsidRPr="00923675">
        <w:rPr>
          <w:sz w:val="16"/>
        </w:rPr>
        <w:t xml:space="preserve"> </w:t>
      </w:r>
      <w:r w:rsidRPr="00FD3BCE">
        <w:rPr>
          <w:rStyle w:val="StyleUnderline"/>
          <w:highlight w:val="cyan"/>
        </w:rPr>
        <w:t>[limited] by surveillance, arrest, and repression, efforts to find simultaneity and similarity often obliterated crucial questions of uneven economic conditions and varying forms of statehood, means of production, and ideology</w:t>
      </w:r>
      <w:r w:rsidRPr="00923675">
        <w:rPr>
          <w:rStyle w:val="StyleUnderline"/>
        </w:rPr>
        <w:t>.</w:t>
      </w:r>
      <w:r>
        <w:rPr>
          <w:rStyle w:val="StyleUnderline"/>
        </w:rPr>
        <w:t xml:space="preserve"> </w:t>
      </w:r>
      <w:r w:rsidRPr="00923675">
        <w:rPr>
          <w:sz w:val="16"/>
        </w:rPr>
        <w:t xml:space="preserve">Moreover, </w:t>
      </w:r>
      <w:r w:rsidRPr="00FD3BCE">
        <w:rPr>
          <w:rStyle w:val="StyleUnderline"/>
          <w:highlight w:val="cyan"/>
        </w:rPr>
        <w:t>the presumption that military strategies and scenarios could be retrofitted merely by analogizing place was at odds with fundamental tenets of warfare, not least of which being the willingness to fight, for whom, and for how long</w:t>
      </w:r>
      <w:r w:rsidRPr="00923675">
        <w:rPr>
          <w:rStyle w:val="StyleUnderline"/>
        </w:rPr>
        <w:t>.</w:t>
      </w:r>
    </w:p>
    <w:p w:rsidR="00EC5F7C" w:rsidRDefault="00EC5F7C" w:rsidP="00EC5F7C">
      <w:pPr>
        <w:rPr>
          <w:rStyle w:val="StyleUnderline"/>
        </w:rPr>
      </w:pPr>
    </w:p>
    <w:p w:rsidR="00EC5F7C" w:rsidRPr="00403729" w:rsidRDefault="00EC5F7C" w:rsidP="00EC5F7C">
      <w:pPr>
        <w:pStyle w:val="Heading3"/>
      </w:pPr>
      <w:r w:rsidRPr="00403729">
        <w:t>Alt Contradictory</w:t>
      </w:r>
    </w:p>
    <w:p w:rsidR="00EC5F7C" w:rsidRPr="001B5ACD" w:rsidRDefault="00EC5F7C" w:rsidP="00EC5F7C">
      <w:pPr>
        <w:pStyle w:val="Heading4"/>
        <w:rPr>
          <w:rStyle w:val="Style13ptBold"/>
          <w:b/>
          <w:bCs w:val="0"/>
        </w:rPr>
      </w:pPr>
      <w:r>
        <w:t xml:space="preserve">Although Bogg’s theories have advanced the study of Afro-Orientalism, they are riddled with contradictions such as defending liberalism, humanism, and capitalism. </w:t>
      </w:r>
    </w:p>
    <w:p w:rsidR="00EC5F7C" w:rsidRPr="00633DFB" w:rsidRDefault="00EC5F7C" w:rsidP="00EC5F7C">
      <w:r>
        <w:rPr>
          <w:rStyle w:val="Style13ptBold"/>
        </w:rPr>
        <w:t xml:space="preserve">Mullen ’04 </w:t>
      </w:r>
      <w:r>
        <w:t>(</w:t>
      </w:r>
      <w:r w:rsidRPr="00F07901">
        <w:t>Mullen, Bill V. "“Philosophy Must Be Proletarian”: The Dialectical Humanism of Grace Lee</w:t>
      </w:r>
      <w:r>
        <w:t xml:space="preserve"> </w:t>
      </w:r>
      <w:r w:rsidRPr="00F07901">
        <w:t>and James Boggs." Afro-Orientalism. Minneapolis: U of Minnesota, 2004. 113-62. Project MUSE [Johns Hopkins UP]. Web. 30 June 2016.</w:t>
      </w:r>
      <w:r>
        <w:t>) *edited for triggering language</w:t>
      </w:r>
    </w:p>
    <w:p w:rsidR="00EC5F7C" w:rsidRDefault="00EC5F7C" w:rsidP="00EC5F7C">
      <w:pPr>
        <w:rPr>
          <w:sz w:val="10"/>
          <w:szCs w:val="20"/>
        </w:rPr>
      </w:pPr>
      <w:r w:rsidRPr="00597B7D">
        <w:rPr>
          <w:rStyle w:val="StyleUnderline"/>
        </w:rPr>
        <w:t>Meanwhile, Boggs has become something of a reluctant icon for the newest generation of Asian Pacific American activists and students</w:t>
      </w:r>
      <w:r w:rsidRPr="00D97024">
        <w:rPr>
          <w:sz w:val="10"/>
          <w:szCs w:val="20"/>
        </w:rPr>
        <w:t xml:space="preserve">. In some ways, the reluctance is reciprocal. APAers have been critical of Boggs for not adhering permanently to the </w:t>
      </w:r>
      <w:r w:rsidRPr="00D97024">
        <w:rPr>
          <w:rFonts w:ascii="HOOGE I+ Janson Text Expert" w:hAnsi="HOOGE I+ Janson Text Expert" w:cs="HOOGE I+ Janson Text Expert"/>
          <w:sz w:val="10"/>
          <w:szCs w:val="20"/>
        </w:rPr>
        <w:t>fi</w:t>
      </w:r>
      <w:r w:rsidRPr="00D97024">
        <w:rPr>
          <w:sz w:val="10"/>
          <w:szCs w:val="20"/>
        </w:rPr>
        <w:t xml:space="preserve">rst wave of APA rebellion in the early 1970s, a charge to which she pleads guilty. They have also criticized her for not more forcefully joining local and national protests that erupted in 1980 after the killing of Detroit autoworker Vincent Chin. </w:t>
      </w:r>
      <w:r w:rsidRPr="00D97024">
        <w:rPr>
          <w:sz w:val="10"/>
        </w:rPr>
        <w:t>Boggs</w:t>
      </w:r>
      <w:r w:rsidRPr="00D97024">
        <w:rPr>
          <w:sz w:val="10"/>
          <w:szCs w:val="20"/>
        </w:rPr>
        <w:t xml:space="preserve"> cites taking part in at least one Chin march as her second encounter with the APA movement up to that time. Yet Boggs’s long-term usefulness to the APA movement more likely lies elsewhere. As Arif Dirlik, one of Boggs’s ardent admirers, has written, </w:t>
      </w:r>
      <w:r w:rsidRPr="00597B7D">
        <w:rPr>
          <w:rStyle w:val="StyleUnderline"/>
        </w:rPr>
        <w:t>she is “a link to an Asian American radicalism that once was capable of transcending ethnic and racial boundaries to engage in political activity that envisioned as its end not just the reaffirmation of ethnic presence but a broader goal of human liberation.</w:t>
      </w:r>
      <w:r w:rsidRPr="00D97024">
        <w:rPr>
          <w:sz w:val="10"/>
          <w:szCs w:val="20"/>
        </w:rPr>
        <w:t>”</w:t>
      </w:r>
      <w:r w:rsidRPr="00D97024">
        <w:rPr>
          <w:sz w:val="10"/>
          <w:szCs w:val="12"/>
        </w:rPr>
        <w:t xml:space="preserve">78 </w:t>
      </w:r>
      <w:r w:rsidRPr="00D97024">
        <w:rPr>
          <w:sz w:val="10"/>
          <w:szCs w:val="20"/>
        </w:rPr>
        <w:t xml:space="preserve">Dirlik places Boggs with Yuri Kochiyama, the Japanese American companion and colleague to Malcolm X, and Philip Vera Cruz as members of a premovement era in APA history. Boggs’s example of interracial Asian American collaboration with African American struggle also predates and anticipates the work of </w:t>
      </w:r>
      <w:r w:rsidRPr="00D97024">
        <w:rPr>
          <w:rFonts w:ascii="HOOGE I+ Janson Text Expert" w:hAnsi="HOOGE I+ Janson Text Expert" w:cs="HOOGE I+ Janson Text Expert"/>
          <w:sz w:val="10"/>
          <w:szCs w:val="20"/>
        </w:rPr>
        <w:t>fi</w:t>
      </w:r>
      <w:r w:rsidRPr="00D97024">
        <w:rPr>
          <w:sz w:val="10"/>
          <w:szCs w:val="20"/>
        </w:rPr>
        <w:t xml:space="preserve">gures like Richard Aoki and Alex Hing, who in the mid- to late 1960s had a similarly dialectical response to Black Power, and especially to the Black Panther Party in California, in part the subject of the next chapter. </w:t>
      </w:r>
      <w:r w:rsidRPr="00D97024">
        <w:rPr>
          <w:rStyle w:val="StyleUnderline"/>
        </w:rPr>
        <w:t>Boggs’s lifelong dedication to the study of Maoism, particularly as an addendum and anti-dote to both Asian and African American political theories of liberation, also bears a compelling</w:t>
      </w:r>
      <w:r w:rsidRPr="00D97024">
        <w:rPr>
          <w:sz w:val="10"/>
          <w:szCs w:val="20"/>
        </w:rPr>
        <w:t>—if, for some, musty—</w:t>
      </w:r>
      <w:r w:rsidRPr="00D97024">
        <w:rPr>
          <w:rStyle w:val="StyleUnderline"/>
        </w:rPr>
        <w:t>path of study for today’s generation of APA activists. Just as</w:t>
      </w:r>
      <w:r w:rsidRPr="00597B7D">
        <w:rPr>
          <w:rStyle w:val="StyleUnderline"/>
        </w:rPr>
        <w:t xml:space="preserve"> it is difficult to imagine contemporary African American studies without the fertile theoretical grounding of Fanon, Padmore, Nkrumah, the Pan-Africanist Du Bois, the negritude writers, and others, so it should be equally difficult to conceive of an Asian Pacific American studies or APA movement that isn’t grappling with the legacy of Maoism, arguably, after Gandhism, the most influential body of Asian thought outside of Asia produced in this century. Put another way, </w:t>
      </w:r>
      <w:r w:rsidRPr="00FD3BCE">
        <w:rPr>
          <w:rStyle w:val="StyleUnderline"/>
          <w:highlight w:val="cyan"/>
        </w:rPr>
        <w:t>Grace Boggs’s radicalism embodies an intellectual diaspora to which few contemporary ethnic studies movements have yet caught up. That said, the numerous contradictions in Boggsism—from its at times inchoate liberalism, to its redundant faith in humanism, to its at times contradictory means of assessing American capitalism—also merit enormous areas of study and review for young radicals, Asian American and others</w:t>
      </w:r>
      <w:r w:rsidRPr="00D97024">
        <w:rPr>
          <w:sz w:val="10"/>
          <w:szCs w:val="20"/>
        </w:rPr>
        <w:t>, as a means of assessing the impact of Asian America’s most in</w:t>
      </w:r>
      <w:r w:rsidRPr="00D97024">
        <w:rPr>
          <w:rFonts w:ascii="HOOGE I+ Janson Text Expert" w:hAnsi="HOOGE I+ Janson Text Expert" w:cs="HOOGE I+ Janson Text Expert"/>
          <w:sz w:val="10"/>
          <w:szCs w:val="20"/>
        </w:rPr>
        <w:t>fl</w:t>
      </w:r>
      <w:r w:rsidRPr="00D97024">
        <w:rPr>
          <w:sz w:val="10"/>
          <w:szCs w:val="20"/>
        </w:rPr>
        <w:t xml:space="preserve">uential left thinker of the twentieth century. These tasks, and the work of James and Grace Lee Boggs, await a still more complete explication. </w:t>
      </w:r>
      <w:r w:rsidRPr="00597B7D">
        <w:rPr>
          <w:rStyle w:val="StyleUnderline"/>
        </w:rPr>
        <w:t xml:space="preserve">What can be said in the context of this study of Afro-Orientalism about Grace Boggs is this: </w:t>
      </w:r>
      <w:r w:rsidRPr="00FD3BCE">
        <w:rPr>
          <w:rStyle w:val="StyleUnderline"/>
          <w:highlight w:val="cyan"/>
        </w:rPr>
        <w:t>her work,</w:t>
      </w:r>
      <w:r w:rsidRPr="00597B7D">
        <w:rPr>
          <w:rStyle w:val="StyleUnderline"/>
        </w:rPr>
        <w:t xml:space="preserve"> both inclusive and exclusive of her relationship to James Boggs, </w:t>
      </w:r>
      <w:r w:rsidRPr="00FD3BCE">
        <w:rPr>
          <w:rStyle w:val="StyleUnderline"/>
          <w:highlight w:val="cyan"/>
        </w:rPr>
        <w:t>defines many of the major coordinates of our evolving if provisional map of the Afro- Asian century</w:t>
      </w:r>
      <w:r w:rsidRPr="00597B7D">
        <w:rPr>
          <w:rStyle w:val="StyleUnderline"/>
        </w:rPr>
        <w:t xml:space="preserve">. </w:t>
      </w:r>
      <w:r w:rsidRPr="00D97024">
        <w:rPr>
          <w:sz w:val="10"/>
          <w:szCs w:val="20"/>
        </w:rPr>
        <w:t xml:space="preserve">Up to and including her present newspaper columns for the </w:t>
      </w:r>
      <w:r w:rsidRPr="00D97024">
        <w:rPr>
          <w:rFonts w:ascii="HOOGF J+ Janson Text" w:hAnsi="HOOGF J+ Janson Text" w:cs="HOOGF J+ Janson Text"/>
          <w:i/>
          <w:iCs/>
          <w:sz w:val="10"/>
          <w:szCs w:val="20"/>
        </w:rPr>
        <w:t xml:space="preserve">Michigan Citizen, </w:t>
      </w:r>
      <w:r w:rsidRPr="00D97024">
        <w:rPr>
          <w:sz w:val="10"/>
          <w:szCs w:val="20"/>
        </w:rPr>
        <w:t xml:space="preserve">which touch on everything from sweatshop labor to casino gambling, and inclusive of her remarkably consistent </w:t>
      </w:r>
      <w:r w:rsidRPr="00D97024">
        <w:rPr>
          <w:rFonts w:ascii="HOOGE I+ Janson Text Expert" w:hAnsi="HOOGE I+ Janson Text Expert" w:cs="HOOGE I+ Janson Text Expert"/>
          <w:sz w:val="10"/>
          <w:szCs w:val="20"/>
        </w:rPr>
        <w:t>fi</w:t>
      </w:r>
      <w:r w:rsidRPr="00D97024">
        <w:rPr>
          <w:sz w:val="10"/>
          <w:szCs w:val="20"/>
        </w:rPr>
        <w:t xml:space="preserve">delity to the liberation of peoples of color, </w:t>
      </w:r>
      <w:r w:rsidRPr="00597B7D">
        <w:rPr>
          <w:rStyle w:val="StyleUnderline"/>
        </w:rPr>
        <w:t>Grace Boggs has steadfastly made good on Afro-Orientalism’s potential for redrawing the shape of the color line, and the shape of Marxism as it has steadfastly negotiated that line</w:t>
      </w:r>
      <w:r w:rsidRPr="00D97024">
        <w:rPr>
          <w:sz w:val="10"/>
          <w:szCs w:val="20"/>
        </w:rPr>
        <w:t xml:space="preserve">. The </w:t>
      </w:r>
      <w:r w:rsidRPr="00D97024">
        <w:rPr>
          <w:rFonts w:ascii="HOOGE I+ Janson Text Expert" w:hAnsi="HOOGE I+ Janson Text Expert" w:cs="HOOGE I+ Janson Text Expert"/>
          <w:sz w:val="10"/>
          <w:szCs w:val="20"/>
        </w:rPr>
        <w:t>fi</w:t>
      </w:r>
      <w:r w:rsidRPr="00D97024">
        <w:rPr>
          <w:sz w:val="10"/>
          <w:szCs w:val="20"/>
        </w:rPr>
        <w:t xml:space="preserve">nal chapter of her life, not yet completed, points the way toward the </w:t>
      </w:r>
      <w:r w:rsidRPr="00D97024">
        <w:rPr>
          <w:rFonts w:ascii="HOOGE I+ Janson Text Expert" w:hAnsi="HOOGE I+ Janson Text Expert" w:cs="HOOGE I+ Janson Text Expert"/>
          <w:sz w:val="10"/>
          <w:szCs w:val="20"/>
        </w:rPr>
        <w:t>fi</w:t>
      </w:r>
      <w:r w:rsidRPr="00D97024">
        <w:rPr>
          <w:sz w:val="10"/>
          <w:szCs w:val="20"/>
        </w:rPr>
        <w:t xml:space="preserve">nal chapter of this book, where her ground-breaking work on Afro-Asian liberation </w:t>
      </w:r>
      <w:r w:rsidRPr="00D97024">
        <w:rPr>
          <w:rFonts w:ascii="HOOGE I+ Janson Text Expert" w:hAnsi="HOOGE I+ Janson Text Expert" w:cs="HOOGE I+ Janson Text Expert"/>
          <w:sz w:val="10"/>
          <w:szCs w:val="20"/>
        </w:rPr>
        <w:t>fi</w:t>
      </w:r>
      <w:r w:rsidRPr="00D97024">
        <w:rPr>
          <w:sz w:val="10"/>
          <w:szCs w:val="20"/>
        </w:rPr>
        <w:t>nds a worthy heir and successor.</w:t>
      </w:r>
    </w:p>
    <w:p w:rsidR="00EC5F7C" w:rsidRPr="00D97024" w:rsidRDefault="00EC5F7C" w:rsidP="00EC5F7C">
      <w:pPr>
        <w:rPr>
          <w:sz w:val="10"/>
        </w:rPr>
      </w:pPr>
    </w:p>
    <w:p w:rsidR="00EC5F7C" w:rsidRPr="00984A78" w:rsidRDefault="00EC5F7C" w:rsidP="00EC5F7C">
      <w:pPr>
        <w:pStyle w:val="Heading4"/>
      </w:pPr>
      <w:r>
        <w:t xml:space="preserve">The Boggses’ theories are self-serving and fall into the pit of reifying white supremacy – they admit it. </w:t>
      </w:r>
    </w:p>
    <w:p w:rsidR="00EC5F7C" w:rsidRPr="00984A78" w:rsidRDefault="00EC5F7C" w:rsidP="00EC5F7C">
      <w:r>
        <w:rPr>
          <w:rStyle w:val="Style13ptBold"/>
        </w:rPr>
        <w:t xml:space="preserve">Mullen ’04 </w:t>
      </w:r>
      <w:r>
        <w:t>(</w:t>
      </w:r>
      <w:r w:rsidRPr="00F07901">
        <w:t>Mullen, Bill V. "“Philosophy Must Be Proletarian”: The Dialectical Humanism of Grace Lee</w:t>
      </w:r>
      <w:r>
        <w:t xml:space="preserve"> </w:t>
      </w:r>
      <w:r w:rsidRPr="00F07901">
        <w:t>and James Boggs." Afro-Orientalism. Minneapolis: U of Minnesota, 2004. 113-62. Project MUSE [Johns Hopkins UP]. Web. 30 June 2016.</w:t>
      </w:r>
      <w:r>
        <w:t>)</w:t>
      </w:r>
    </w:p>
    <w:p w:rsidR="00EC5F7C" w:rsidRDefault="00EC5F7C" w:rsidP="00EC5F7C">
      <w:pPr>
        <w:rPr>
          <w:sz w:val="12"/>
        </w:rPr>
      </w:pPr>
      <w:r w:rsidRPr="00984A78">
        <w:rPr>
          <w:sz w:val="12"/>
        </w:rPr>
        <w:t xml:space="preserve">By 1970, </w:t>
      </w:r>
      <w:r w:rsidRPr="00FD3BCE">
        <w:rPr>
          <w:rStyle w:val="StyleUnderline"/>
          <w:highlight w:val="cyan"/>
        </w:rPr>
        <w:t>the Boggses had added to their ongoing efforts in Black Power the formal study of Asian revolution</w:t>
      </w:r>
      <w:r w:rsidRPr="00984A78">
        <w:rPr>
          <w:sz w:val="12"/>
        </w:rPr>
        <w:t xml:space="preserve">. In that year, a group of six Detroiters, three Japanese, three Chinese, including Grace, formed the Asian Political Alliance. The group initially met weekly, screening films like The East Is Red, and holding demonstrations to protest the war in Vietnam.65 With virtually no Asian American movement in Detroit to support it, </w:t>
      </w:r>
      <w:r w:rsidRPr="00984A78">
        <w:rPr>
          <w:rStyle w:val="StyleUnderline"/>
        </w:rPr>
        <w:t>the group soon ceased its weekly meetings</w:t>
      </w:r>
      <w:r w:rsidRPr="00984A78">
        <w:rPr>
          <w:sz w:val="12"/>
        </w:rPr>
        <w:t xml:space="preserve"> to concentrate on the work of producing two pamphlets on Asian Americans, and </w:t>
      </w:r>
      <w:r w:rsidRPr="00984A78">
        <w:rPr>
          <w:rStyle w:val="StyleUnderline"/>
        </w:rPr>
        <w:t>to test the commitment of its small membership to serve the people in practice rather than theory</w:t>
      </w:r>
      <w:r w:rsidRPr="00984A78">
        <w:rPr>
          <w:sz w:val="12"/>
        </w:rPr>
        <w:t>. Four members of the group formed the Chrysler Workers Group passing out pamphlets and conducting revolutionary study groups in Mao’s lectures on revolution. In December 1970, Grace Boggs was invited to speak at the Asian American Reality Conference held at Pace College (now Pace University) in New York City. Boggs’s speech, “Asian-Americans and the U.S. Movement,” was published by the Asian Political Alliance that year. The speech is an important moment not only in the careers of James and Grace Boggs but also in the discursive trajectory of Afro-Orientalism. Boggs applied the same questions of revolutionary responsibility, dialectical humanism, race, and revolution to her Asian American audience that Boggsism had developed through years of organizational building in black America: What are the goals of a revolution in the United States? What are your goals? Where have you talked and written about them? What would a revolutionary government do in the United States? A revolutionist doesn’t seek power just for the sake of power. A revolutionist doesn’t seek power just to do what the liberals have failed to do. Most of you say that you want to “change the system.” What do you mean by “the system”? Do you mean just changing property relationships or do you mean something more than that? Is your aim to create more appropriate, more human relation-ships between people? How would you develop those correctly? Revolution is not just rebellion, not just revolt, not just insurrection, not just a coup d’état…  A revolution is for the purpose of bringing about an accelerated development in the evolution of Man, a more rapid development in the evolution of all Mankind, an evolution that has been going on now for at least 50,000 years and which is far from over. A revolution is for the purpose of creating a “New Man,” new people, new men, women and children. . . . A revolution is not just a spontaneous event. It is a struggle by great masses of people seeking to make real, i.e. to translate into reality, new, more advanced concepts of themselves as human beings.66 Boggs’s reluctance to privilege ethnicity or identity over dialectical social transformation echoes an earlier conception of dialectical humanism as a synthesis of social and national struggle. Her challenges to political spontaneity and ahistoricism reflect an attempt to distinguish the Asian American movement from its black precursors. The Asian American generation to which she speaks is the first, she notes further in the speech, to resist assimilation into what she calls “the American Way of Life” (4). Repelled by the war in Vietnam, and inspired by the black revolt, the situation of Asian Americans is thus “pre-revolutionary,” but ripe. External Asian rebellions again provide the best internal model. In contemporary Vietnam and China, “a new way of life is emerging which is as inspiring to the people of the whole world as, two hundred years ago, the ‘New Land’ and the ‘New Man’ of the ‘New Continent’ of America were inspiring to the people of Europe” (6). As with Black Power, Boggs attempts to “center” both Asian and Asian American revolution as an organic impetus for a larger American revolution. Boggs then cites California Asian American activist Alex Hing. In 1969, with the help and under the influence of the Black Panther Party, Hing had helped to form the Red Guard in California, a Marxist-Leninist-Maoist organization. Boggs is unspecific about her support for Hing (though the Detroit collective’s decisions to screen films like The East Is Red may have been modeled on Red Guard activity), but the speech acknowledges the Red Guard as a fraternal emergent APA movement. Yet Boggs also argues that the American revolution will be realized only by the study of dialectics—particularly Mao’s “On Practice”—and by careful articulation of how the ethnic particularity of the APA movement will distinguish its contributions to other revolutionary social movements. In a section of the essay titled “Asian Heritage, Identity, Community, and the American Movement,” Boggs writes, “It is in the sphere of dialectical, or historical thinking that I believe Asian-Americans can make their greatest contribution to the American movement” (14). “In Asia,” she writes, “they have been trying for at least 2,000 years to discover what are the appropriate relations between human beings” (14). Taoism and Confucianism are two examples. Mao was able to “break loose” from Confucianism and Taoism by applying dialectical thought, embodied by the Cultural Revolution’s abolition of the division between intellectual and manual labor (14). Asian thought, then, is especially suited to the development of dialectical humanism, “viewed as a continuation of the struggle which the human species has been carrying on over many thousands of years to achieve appropriate human relations between people, a struggle which must be waged against both the enemy within and the enemy without, and for the revolutionary transformation not only of social institutions but of oneself” (22). In keeping with this theme, Boggs’s analysis is uncharacteristically autobiographical. She recalls her father’s immigration to the United States to work on the railroads, his transformation into a shopkeeper and his support for Sun Yat-sen, and his late-in-life appreciation for Maoism before his death in Detroit at age ninety-five. She also recalls her father’s advice: “Good or bad, ask eight men,” an assertion that she “consult others but in the end it is up to you to decide, to choose the right course” (16). The full meaning of this moral imperative, as well as her own identity, is ultimately disclosed only through mass struggle: “This is the sort of thing that has begun to come into focus for me as I have been dis-covering my identity as an Asian in America. Apparently, also, I could not really internalize or make creative use of the many important truths that I have learned from non-Asians, black and white, until I was clear about my own identity as an Asian-American” (16). Boggs here writes herself as a subject of dialectical humanism while iterating identity as a dialectical movement between oneself and social institutions. She thus links this personal transformation for the first time to her public political persona. Marrying a black man, she confesses, defied her parents’ wishes but embodied “learning from the community” (19). Grace Boggs’s fledgling commitment to the emerging Asian Pacific American movement and the question of women’s choice would become recurring themes of her increasingly independent writing of the 1970s, and a more essential element in the Boggses’ evolving conception of dialectical humanism. In general, her work of this period is also characterized by a more liberal conception of class and class struggle. On January 19, 1974, for example, Boggs gave a speech at Yale College titled “The Search for Human Identity in America.” The speech argued that “the question before us is not whether blacks are equal with whites or women with men—although, of course, they should be treated equally. The main question is what blacks and whites, women and men, all being human, can contribute to their own search and to the search of all of us for a new more human identity and for new human social and political relations.”67 In April 1975, Boggs spoke at “A Symposium on Human Development: The Chinese View and the American View” in Denver. The conference included the report “A Background to China’s Human-ism,” predicated on Hu Shih’s “road of adaptation,” or pragmatism, and Mao’s “road of revolution: the creation of new men and women.” In a speech titled “The Changing-Self Concept of the American People,” Boggs noted that recognition of “contradiction in everything” was a Chinese strength immediately applicable to a dialectical humanist concept of human development. “We can recognize that every individual is in fact a social self, living in society in positive or negative relations with others, and that society itself does not exist except insofar as it is made up of selves.”68 This theme was elaborated on in “The Personal Is Political: The Challenge of Being a Woman in Today’s America,” a speech at the West Virginia College of Graduate Studies. The “personal is political” slogan, writes Boggs, “contains the potential for breaking with the whole Western philosophical and political tradition from Aristotle to Machiavelli, Descartes and Hobbes, and up to and including Marx and Lenin.” Women must “enter into the creation of philosophy and the making of history.”69 Boggs’s most elaborate statement on this theme from her women-centered work of the 1970s is her March 10, 1977, speech “Women and the Movement to Build a New America,” delivered for International Women’s Week at the University of Massachusetts–Amherst. The essay notes the objective conditions that have enabled the ongoing feminist revolution in the United States: sexual reproductive rights; work opportunities for women; the interrogation of nuclear family models. At the same time, U.S. capitalism and imperialism have simultaneously made women, blacks, and Native Americans victims of “materialism, individual-ism and hedonism.”</w:t>
      </w:r>
      <w:r w:rsidRPr="00FD3BCE">
        <w:rPr>
          <w:rStyle w:val="StyleUnderline"/>
        </w:rPr>
        <w:t>70</w:t>
      </w:r>
      <w:r w:rsidRPr="00FD3BCE">
        <w:rPr>
          <w:rStyle w:val="StyleUnderline"/>
          <w:highlight w:val="cyan"/>
        </w:rPr>
        <w:t>Women must now avoid the earlier mistake of</w:t>
      </w:r>
      <w:r w:rsidRPr="00984A78">
        <w:rPr>
          <w:sz w:val="12"/>
        </w:rPr>
        <w:t xml:space="preserve"> both the labor movement of the 1930s and </w:t>
      </w:r>
      <w:r w:rsidRPr="00FD3BCE">
        <w:rPr>
          <w:rStyle w:val="StyleUnderline"/>
          <w:highlight w:val="cyan"/>
        </w:rPr>
        <w:t>Black Power of the 1960s, namely, bureaucratized self-interest and self-victimization—predominating themes in the Boggses’ post–Black Power writing and the foes of their dialectical humanist concept</w:t>
      </w:r>
      <w:r w:rsidRPr="00984A78">
        <w:rPr>
          <w:sz w:val="12"/>
        </w:rPr>
        <w:t xml:space="preserve">. Instead, women’s newly realized subjectivity makes them the logical vanguard of a new humanism: We/women do not have to wait upon men to begin creating this new enlarged concept of our human identity. We can begin now to use our minds to create a new philosophy and programs that will help all Americans to begin struggling for a new society that will incorporate the values and attitudes of social responsibility which we have internalized as a result of our role in the reproductive process, the raising of children and the serving of men. The ability which we as women have to subordinate self-interest to concern for the development of others, to see beyond the pleasures of the moment or the satisfaction of our egos, our sensitivity to the feelings of others, our ability to see in other individuals the potential for growth and to give them the space necessary to develop their autonomy, to deal with each problem as it arises, flexibly and without stereotyping— all these qualities which we have been developing in the private realm are today the ones most urgently needed in the public realm.71 The encroaching liberalism of the Boggses’ dialectical humanism, evident in numerous other points of their work, is again thrown into relief by Boggs’s formulations of gendered identity. Yet as should be apparent from this chapter, this tendency has always been an essential feature of their work: it is implicit in their reading of Marxian humanism, reinforced by the interpretation of Hegel as a moral idealist, and fundamental to their interpretation of the African American experience in the United States as providing a unique epistemological standpoint on race in the country. These tendencies also underpin what the Boggses and organizations like RAM called in the 1960s “progressive” nationalism. Beginning in their collaboration with C. L. R. James, the Boggses sought a distinctly American revolutionary politics, one that resists conventional notions of “exceptionalism” while drawing, in dialectical fashion, on U.S. national moments of revolutionary tradition. All these tendencies reconcretized and resynthesized themselves in 1978, when the Boggses led the formation of a new collective, the National Organization for an American Revolution. NOAR, as it became known, held its founding “Constitutional Convention” in Philadelphia in 1978. It drew a disparate group of adherents, as well: they included black, white, working-class, and educated activists, particularly from Detroit and Philadelphia. Those drawn to the founding convention were either previous collaborators from other Detroit circles or readers of their published works. Rick Feldman, for example, came to NOAR after reading What about the Workers? a pamphlet co-written by James Boggs and James Hocker, an autoworker, in 1973. James Embry was the son of an NAACP activist mother who worked with SNCC while a student at the University of Kentucky. Sharon Howell joined NOAR and helped to author some of its early key pamphlets. No common ideological or organizational ground unified these contributors. Rather, they represented the horizontal reach of issues and ideas with which Boggsism was identifiable by the mid-1970s. Yet their congress in Philadelphia would lead to a sustained period of political work that encompassed the death of James Boggs in 1993 and has not yet diminished. This current phase of Boggsism is best understood by a reading of the first significant NOAR publication, Manifesto for an American Revolutionary Party, published in 1982. </w:t>
      </w:r>
      <w:r w:rsidRPr="00FD3BCE">
        <w:rPr>
          <w:rStyle w:val="StyleUnderline"/>
          <w:highlight w:val="cyan"/>
        </w:rPr>
        <w:t>Like most of their major works after 1970, the manifesto rested on yet another stated break with an earlier revolutionary incarnation—this one Black Power and black nationalism</w:t>
      </w:r>
      <w:r w:rsidRPr="00984A78">
        <w:rPr>
          <w:sz w:val="12"/>
        </w:rPr>
        <w:t xml:space="preserve">. In a chapter titled “Revolution or Counter-revolution: Our Choices Narrow,” </w:t>
      </w:r>
      <w:r w:rsidRPr="00984A78">
        <w:rPr>
          <w:rStyle w:val="StyleUnderline"/>
        </w:rPr>
        <w:t xml:space="preserve">NOAR declared that </w:t>
      </w:r>
      <w:r w:rsidRPr="00FD3BCE">
        <w:rPr>
          <w:rStyle w:val="StyleUnderline"/>
          <w:highlight w:val="cyan"/>
        </w:rPr>
        <w:t>Black Power had failed in the “awesome responsibilities” of leading a total revolution. “Instead of grappling with the profound human questions involved in making a second American revolution</w:t>
      </w:r>
      <w:r w:rsidRPr="00FD3BCE">
        <w:rPr>
          <w:rStyle w:val="StyleUnderline"/>
        </w:rPr>
        <w:t>,</w:t>
      </w:r>
      <w:r w:rsidRPr="00984A78">
        <w:rPr>
          <w:rStyle w:val="StyleUnderline"/>
        </w:rPr>
        <w:t xml:space="preserve">” they wrote, </w:t>
      </w:r>
      <w:r w:rsidRPr="00FD3BCE">
        <w:rPr>
          <w:rStyle w:val="StyleUnderline"/>
          <w:highlight w:val="cyan"/>
        </w:rPr>
        <w:t>Black Power had become a cynical self-interest movement promoting assimilation, black capitalism, careerism, and reformism</w:t>
      </w:r>
      <w:r w:rsidRPr="00984A78">
        <w:rPr>
          <w:rStyle w:val="StyleUnderline"/>
        </w:rPr>
        <w:t xml:space="preserve">.72 </w:t>
      </w:r>
      <w:r w:rsidRPr="00FD3BCE">
        <w:rPr>
          <w:rStyle w:val="StyleUnderline"/>
          <w:highlight w:val="cyan"/>
        </w:rPr>
        <w:t>As such it had played into the hands of U.S. counterrevolution, whose goal was “to restore white male supremacy”</w:t>
      </w:r>
      <w:r w:rsidRPr="00984A78">
        <w:rPr>
          <w:sz w:val="12"/>
        </w:rPr>
        <w:t xml:space="preserve"> (39).</w:t>
      </w:r>
    </w:p>
    <w:p w:rsidR="00EC5F7C" w:rsidRDefault="00EC5F7C" w:rsidP="008546D6">
      <w:pPr>
        <w:pStyle w:val="Heading2"/>
      </w:pPr>
    </w:p>
    <w:p w:rsidR="00AC2C87" w:rsidRPr="00AC2C87" w:rsidRDefault="00AC2C87" w:rsidP="00AC2C87"/>
    <w:sectPr w:rsidR="00AC2C87" w:rsidRPr="00AC2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ucida Grande">
    <w:altName w:val="Times New Roman"/>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Lantinghei TC Heavy">
    <w:altName w:val="Arial Unicode MS"/>
    <w:charset w:val="00"/>
    <w:family w:val="auto"/>
    <w:pitch w:val="variable"/>
    <w:sig w:usb0="00000000" w:usb1="080E0000" w:usb2="00000000" w:usb3="00000000" w:csb0="00100001"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HOOGE I+ Janson Text Expert">
    <w:altName w:val="Janson Text"/>
    <w:panose1 w:val="00000000000000000000"/>
    <w:charset w:val="00"/>
    <w:family w:val="swiss"/>
    <w:notTrueType/>
    <w:pitch w:val="default"/>
    <w:sig w:usb0="00000003" w:usb1="00000000" w:usb2="00000000" w:usb3="00000000" w:csb0="00000001" w:csb1="00000000"/>
  </w:font>
  <w:font w:name="HOOGF J+ Janson Text">
    <w:altName w:val="Janson Text"/>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021251"/>
    <w:rsid w:val="000139A3"/>
    <w:rsid w:val="00021251"/>
    <w:rsid w:val="000303C2"/>
    <w:rsid w:val="00057C24"/>
    <w:rsid w:val="000705EB"/>
    <w:rsid w:val="000C2ECF"/>
    <w:rsid w:val="00100833"/>
    <w:rsid w:val="00104529"/>
    <w:rsid w:val="00105942"/>
    <w:rsid w:val="00105BD6"/>
    <w:rsid w:val="00107396"/>
    <w:rsid w:val="0014148C"/>
    <w:rsid w:val="00142263"/>
    <w:rsid w:val="00144A4C"/>
    <w:rsid w:val="00151B9E"/>
    <w:rsid w:val="001622A5"/>
    <w:rsid w:val="001743B0"/>
    <w:rsid w:val="00176AB0"/>
    <w:rsid w:val="00177B7D"/>
    <w:rsid w:val="0018322D"/>
    <w:rsid w:val="0019372E"/>
    <w:rsid w:val="001B3B06"/>
    <w:rsid w:val="001B5776"/>
    <w:rsid w:val="001B5ACD"/>
    <w:rsid w:val="001E1846"/>
    <w:rsid w:val="001E527A"/>
    <w:rsid w:val="001F78CE"/>
    <w:rsid w:val="00210F4F"/>
    <w:rsid w:val="0022699D"/>
    <w:rsid w:val="00251FC7"/>
    <w:rsid w:val="00274826"/>
    <w:rsid w:val="002855A7"/>
    <w:rsid w:val="002B146A"/>
    <w:rsid w:val="002B5E17"/>
    <w:rsid w:val="002D68F6"/>
    <w:rsid w:val="002E1BD3"/>
    <w:rsid w:val="00315690"/>
    <w:rsid w:val="00316B75"/>
    <w:rsid w:val="003217D7"/>
    <w:rsid w:val="00325646"/>
    <w:rsid w:val="003460F2"/>
    <w:rsid w:val="00361C44"/>
    <w:rsid w:val="0037465F"/>
    <w:rsid w:val="0038158C"/>
    <w:rsid w:val="003842A8"/>
    <w:rsid w:val="003902BA"/>
    <w:rsid w:val="003A09E2"/>
    <w:rsid w:val="003C6760"/>
    <w:rsid w:val="004060F2"/>
    <w:rsid w:val="00407037"/>
    <w:rsid w:val="0045599E"/>
    <w:rsid w:val="004605D6"/>
    <w:rsid w:val="00491F95"/>
    <w:rsid w:val="004A4B18"/>
    <w:rsid w:val="004B51B6"/>
    <w:rsid w:val="004C60E8"/>
    <w:rsid w:val="004E3579"/>
    <w:rsid w:val="004E728B"/>
    <w:rsid w:val="004F39E0"/>
    <w:rsid w:val="0051588F"/>
    <w:rsid w:val="00537BD5"/>
    <w:rsid w:val="00571A4F"/>
    <w:rsid w:val="0057268A"/>
    <w:rsid w:val="00573F82"/>
    <w:rsid w:val="005A7060"/>
    <w:rsid w:val="005D2912"/>
    <w:rsid w:val="005E6B10"/>
    <w:rsid w:val="006065BD"/>
    <w:rsid w:val="00627029"/>
    <w:rsid w:val="00645FA9"/>
    <w:rsid w:val="00647866"/>
    <w:rsid w:val="00647B80"/>
    <w:rsid w:val="006564F2"/>
    <w:rsid w:val="00665003"/>
    <w:rsid w:val="006735AD"/>
    <w:rsid w:val="0069517D"/>
    <w:rsid w:val="006A2AD0"/>
    <w:rsid w:val="006C1DBB"/>
    <w:rsid w:val="006C2375"/>
    <w:rsid w:val="006C63D7"/>
    <w:rsid w:val="006D1622"/>
    <w:rsid w:val="006D4ECC"/>
    <w:rsid w:val="006F077C"/>
    <w:rsid w:val="00714336"/>
    <w:rsid w:val="00722258"/>
    <w:rsid w:val="007243E5"/>
    <w:rsid w:val="007266AE"/>
    <w:rsid w:val="00766EA0"/>
    <w:rsid w:val="007A2226"/>
    <w:rsid w:val="007B1315"/>
    <w:rsid w:val="007C6CEC"/>
    <w:rsid w:val="007E721D"/>
    <w:rsid w:val="007F0C4C"/>
    <w:rsid w:val="007F5B66"/>
    <w:rsid w:val="00823A1C"/>
    <w:rsid w:val="0083783C"/>
    <w:rsid w:val="00845B9D"/>
    <w:rsid w:val="00846392"/>
    <w:rsid w:val="008546D6"/>
    <w:rsid w:val="00860984"/>
    <w:rsid w:val="00862485"/>
    <w:rsid w:val="00886219"/>
    <w:rsid w:val="008B3ECB"/>
    <w:rsid w:val="008B4E85"/>
    <w:rsid w:val="008B520A"/>
    <w:rsid w:val="008C1B2E"/>
    <w:rsid w:val="008E301F"/>
    <w:rsid w:val="008F2B93"/>
    <w:rsid w:val="0091627E"/>
    <w:rsid w:val="00923675"/>
    <w:rsid w:val="00937059"/>
    <w:rsid w:val="0097032B"/>
    <w:rsid w:val="009B4C3D"/>
    <w:rsid w:val="009C17A7"/>
    <w:rsid w:val="009D2EAD"/>
    <w:rsid w:val="009D54B2"/>
    <w:rsid w:val="009E1922"/>
    <w:rsid w:val="009F7D3C"/>
    <w:rsid w:val="009F7ED2"/>
    <w:rsid w:val="00A03F26"/>
    <w:rsid w:val="00A14BC9"/>
    <w:rsid w:val="00A201DE"/>
    <w:rsid w:val="00A93661"/>
    <w:rsid w:val="00A95652"/>
    <w:rsid w:val="00AA438B"/>
    <w:rsid w:val="00AC0AB8"/>
    <w:rsid w:val="00AC2C87"/>
    <w:rsid w:val="00AF3513"/>
    <w:rsid w:val="00B172B8"/>
    <w:rsid w:val="00B33C6D"/>
    <w:rsid w:val="00B4508F"/>
    <w:rsid w:val="00B55AD5"/>
    <w:rsid w:val="00B564A6"/>
    <w:rsid w:val="00B8057C"/>
    <w:rsid w:val="00B864BC"/>
    <w:rsid w:val="00BD6238"/>
    <w:rsid w:val="00BE2618"/>
    <w:rsid w:val="00BF593B"/>
    <w:rsid w:val="00BF773A"/>
    <w:rsid w:val="00BF7E81"/>
    <w:rsid w:val="00C0435E"/>
    <w:rsid w:val="00C07296"/>
    <w:rsid w:val="00C13773"/>
    <w:rsid w:val="00C17CC8"/>
    <w:rsid w:val="00C52D6A"/>
    <w:rsid w:val="00C57BA7"/>
    <w:rsid w:val="00C83417"/>
    <w:rsid w:val="00C921A7"/>
    <w:rsid w:val="00C9604F"/>
    <w:rsid w:val="00CA19AA"/>
    <w:rsid w:val="00CA4985"/>
    <w:rsid w:val="00CB0C61"/>
    <w:rsid w:val="00CC5298"/>
    <w:rsid w:val="00CD736E"/>
    <w:rsid w:val="00CD798D"/>
    <w:rsid w:val="00CE161E"/>
    <w:rsid w:val="00CF2BA6"/>
    <w:rsid w:val="00CF59A8"/>
    <w:rsid w:val="00D325A9"/>
    <w:rsid w:val="00D36A8A"/>
    <w:rsid w:val="00D61409"/>
    <w:rsid w:val="00D61CCE"/>
    <w:rsid w:val="00D6691E"/>
    <w:rsid w:val="00D71170"/>
    <w:rsid w:val="00DA1C92"/>
    <w:rsid w:val="00DA25D4"/>
    <w:rsid w:val="00DA6538"/>
    <w:rsid w:val="00DD2FED"/>
    <w:rsid w:val="00DD3E1F"/>
    <w:rsid w:val="00E134C7"/>
    <w:rsid w:val="00E15E75"/>
    <w:rsid w:val="00E37160"/>
    <w:rsid w:val="00E449A7"/>
    <w:rsid w:val="00E50626"/>
    <w:rsid w:val="00E5262C"/>
    <w:rsid w:val="00E96474"/>
    <w:rsid w:val="00EA0426"/>
    <w:rsid w:val="00EC5F7C"/>
    <w:rsid w:val="00EC7DC4"/>
    <w:rsid w:val="00ED30CF"/>
    <w:rsid w:val="00EF6D3F"/>
    <w:rsid w:val="00F176EF"/>
    <w:rsid w:val="00F2050B"/>
    <w:rsid w:val="00F3210F"/>
    <w:rsid w:val="00F45E10"/>
    <w:rsid w:val="00F472FF"/>
    <w:rsid w:val="00F6364A"/>
    <w:rsid w:val="00F9113A"/>
    <w:rsid w:val="00FE1C5F"/>
    <w:rsid w:val="00FE2546"/>
    <w:rsid w:val="00FF49B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723BE-15D4-4F08-8178-BDE990AAD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73F82"/>
    <w:rPr>
      <w:rFonts w:ascii="Calibri" w:hAnsi="Calibri"/>
    </w:rPr>
  </w:style>
  <w:style w:type="paragraph" w:styleId="Heading1">
    <w:name w:val="heading 1"/>
    <w:aliases w:val="Pocket"/>
    <w:basedOn w:val="Normal"/>
    <w:next w:val="Normal"/>
    <w:link w:val="Heading1Char"/>
    <w:qFormat/>
    <w:rsid w:val="00573F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3F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73F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Ch,no read,No Spacing211,No Spacing12,No Spacing2111,No Spacing111111,No Spacing4,No Spacing11111,Card,tags"/>
    <w:basedOn w:val="Normal"/>
    <w:next w:val="Normal"/>
    <w:link w:val="Heading4Char"/>
    <w:uiPriority w:val="3"/>
    <w:unhideWhenUsed/>
    <w:qFormat/>
    <w:rsid w:val="00573F8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73F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F82"/>
  </w:style>
  <w:style w:type="character" w:customStyle="1" w:styleId="Heading1Char">
    <w:name w:val="Heading 1 Char"/>
    <w:aliases w:val="Pocket Char"/>
    <w:basedOn w:val="DefaultParagraphFont"/>
    <w:link w:val="Heading1"/>
    <w:rsid w:val="00573F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3F82"/>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73F82"/>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Ch Char,no read Char,No Spacing211 Char"/>
    <w:basedOn w:val="DefaultParagraphFont"/>
    <w:link w:val="Heading4"/>
    <w:uiPriority w:val="3"/>
    <w:rsid w:val="00573F82"/>
    <w:rPr>
      <w:rFonts w:ascii="Calibri" w:eastAsiaTheme="majorEastAsia" w:hAnsi="Calibri" w:cstheme="majorBidi"/>
      <w:b/>
      <w:iCs/>
      <w:sz w:val="26"/>
    </w:rPr>
  </w:style>
  <w:style w:type="character" w:styleId="Emphasis">
    <w:name w:val="Emphasis"/>
    <w:aliases w:val="emphasis in card,CD Card,Minimized,minimized,Evidence,Highlighted,tag2,Size 10,ED - Tag,emphasis,Underlined,Bold Underline,Emphasis!!,small,Qualifications,bold underline,normal card text,Shrunk,qualifications in card,qualifications,Box,Style1"/>
    <w:basedOn w:val="DefaultParagraphFont"/>
    <w:link w:val="textbold"/>
    <w:uiPriority w:val="7"/>
    <w:qFormat/>
    <w:rsid w:val="00573F82"/>
    <w:rPr>
      <w:rFonts w:ascii="Calibri" w:hAnsi="Calibri"/>
      <w:b/>
      <w:i w:val="0"/>
      <w:iCs/>
      <w:sz w:val="22"/>
      <w:u w:val="single"/>
      <w:bdr w:val="none" w:sz="0" w:space="0" w:color="auto"/>
    </w:rPr>
  </w:style>
  <w:style w:type="character" w:customStyle="1" w:styleId="Style13ptBold">
    <w:name w:val="Style 13 pt Bold"/>
    <w:aliases w:val="Cite"/>
    <w:basedOn w:val="DefaultParagraphFont"/>
    <w:uiPriority w:val="5"/>
    <w:qFormat/>
    <w:rsid w:val="00573F82"/>
    <w:rPr>
      <w:b/>
      <w:bCs/>
      <w:sz w:val="26"/>
      <w:u w:val="none"/>
    </w:rPr>
  </w:style>
  <w:style w:type="character" w:customStyle="1" w:styleId="StyleUnderline">
    <w:name w:val="Style Underline"/>
    <w:aliases w:val="Underline,Style Bold Underline,Intense Emphasis1,Intense Emphasis11,apple-style-span + 6 pt,Kern at 16 pt,Intense Emphasis111,Style,Intense Emphasis2,HHeading 3 + 12 pt,Intense Emphasis1111,Bold,Cards + Font: 12 pt Char,ci,c,Bo,B,Sty,8."/>
    <w:basedOn w:val="DefaultParagraphFont"/>
    <w:uiPriority w:val="6"/>
    <w:qFormat/>
    <w:rsid w:val="00573F82"/>
    <w:rPr>
      <w:b w:val="0"/>
      <w:sz w:val="22"/>
      <w:u w:val="single"/>
    </w:rPr>
  </w:style>
  <w:style w:type="character" w:styleId="Hyperlink">
    <w:name w:val="Hyperlink"/>
    <w:basedOn w:val="DefaultParagraphFont"/>
    <w:uiPriority w:val="99"/>
    <w:unhideWhenUsed/>
    <w:rsid w:val="00573F82"/>
    <w:rPr>
      <w:color w:val="auto"/>
      <w:u w:val="none"/>
    </w:rPr>
  </w:style>
  <w:style w:type="character" w:styleId="FollowedHyperlink">
    <w:name w:val="FollowedHyperlink"/>
    <w:basedOn w:val="DefaultParagraphFont"/>
    <w:uiPriority w:val="99"/>
    <w:semiHidden/>
    <w:unhideWhenUsed/>
    <w:rsid w:val="00573F82"/>
    <w:rPr>
      <w:color w:val="auto"/>
      <w:u w:val="none"/>
    </w:rPr>
  </w:style>
  <w:style w:type="paragraph" w:customStyle="1" w:styleId="textbold">
    <w:name w:val="text bold"/>
    <w:basedOn w:val="Normal"/>
    <w:link w:val="Emphasis"/>
    <w:uiPriority w:val="7"/>
    <w:qFormat/>
    <w:rsid w:val="00021251"/>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character" w:customStyle="1" w:styleId="apple-converted-space">
    <w:name w:val="apple-converted-space"/>
    <w:basedOn w:val="DefaultParagraphFont"/>
    <w:rsid w:val="003217D7"/>
  </w:style>
  <w:style w:type="paragraph" w:styleId="NormalWeb">
    <w:name w:val="Normal (Web)"/>
    <w:basedOn w:val="Normal"/>
    <w:uiPriority w:val="99"/>
    <w:unhideWhenUsed/>
    <w:rsid w:val="00A201DE"/>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aliases w:val="No Spacing1,CD - Cite,Dont use,Tag and Cite,Debate Text"/>
    <w:uiPriority w:val="1"/>
    <w:qFormat/>
    <w:rsid w:val="007F0C4C"/>
    <w:pPr>
      <w:spacing w:after="0" w:line="240" w:lineRule="auto"/>
    </w:pPr>
  </w:style>
  <w:style w:type="paragraph" w:styleId="DocumentMap">
    <w:name w:val="Document Map"/>
    <w:basedOn w:val="Normal"/>
    <w:link w:val="DocumentMapChar"/>
    <w:uiPriority w:val="99"/>
    <w:semiHidden/>
    <w:unhideWhenUsed/>
    <w:rsid w:val="00937059"/>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37059"/>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onlinelibrary.wiley.com/doi/10.1111/j.1751-9020.2012.00457.x/full" TargetMode="External"/><Relationship Id="rId299" Type="http://schemas.openxmlformats.org/officeDocument/2006/relationships/hyperlink" Target="http://onlinelibrary.wiley.com/doi/10.1111/j.1751-9020.2012.00457.x/full" TargetMode="External"/><Relationship Id="rId303" Type="http://schemas.openxmlformats.org/officeDocument/2006/relationships/hyperlink" Target="http://onlinelibrary.wiley.com/doi/10.1111/j.1751-9020.2012.00457.x/full" TargetMode="External"/><Relationship Id="rId21" Type="http://schemas.openxmlformats.org/officeDocument/2006/relationships/hyperlink" Target="http://onlinelibrary.wiley.com/doi/10.1111/j.1751-9020.2012.00457.x/full" TargetMode="External"/><Relationship Id="rId42" Type="http://schemas.openxmlformats.org/officeDocument/2006/relationships/hyperlink" Target="http://onlinelibrary.wiley.com/doi/10.1111/j.1751-9020.2012.00457.x/full" TargetMode="External"/><Relationship Id="rId63" Type="http://schemas.openxmlformats.org/officeDocument/2006/relationships/hyperlink" Target="http://onlinelibrary.wiley.com/doi/10.1111/j.1751-9020.2012.00457.x/full" TargetMode="External"/><Relationship Id="rId84" Type="http://schemas.openxmlformats.org/officeDocument/2006/relationships/hyperlink" Target="http://onlinelibrary.wiley.com/doi/10.1111/j.1751-9020.2012.00457.x/full" TargetMode="External"/><Relationship Id="rId138" Type="http://schemas.openxmlformats.org/officeDocument/2006/relationships/hyperlink" Target="http://onlinelibrary.wiley.com/doi/10.1111/j.1751-9020.2012.00457.x/full" TargetMode="External"/><Relationship Id="rId159" Type="http://schemas.openxmlformats.org/officeDocument/2006/relationships/hyperlink" Target="http://onlinelibrary.wiley.com/doi/10.1111/j.1751-9020.2012.00457.x/full" TargetMode="External"/><Relationship Id="rId324" Type="http://schemas.openxmlformats.org/officeDocument/2006/relationships/hyperlink" Target="https://escholarship.org/uc/item/4p9698d9" TargetMode="External"/><Relationship Id="rId345" Type="http://schemas.openxmlformats.org/officeDocument/2006/relationships/hyperlink" Target="http://onlinelibrary.wiley.com/doi/10.1111/j.1751-9020.2012.00457.x/full" TargetMode="External"/><Relationship Id="rId170" Type="http://schemas.openxmlformats.org/officeDocument/2006/relationships/hyperlink" Target="http://onlinelibrary.wiley.com/doi/10.1111/j.1751-9020.2012.00457.x/full" TargetMode="External"/><Relationship Id="rId191" Type="http://schemas.openxmlformats.org/officeDocument/2006/relationships/hyperlink" Target="http://onlinelibrary.wiley.com/doi/10.1111/j.1751-9020.2012.00457.x/full" TargetMode="External"/><Relationship Id="rId205" Type="http://schemas.openxmlformats.org/officeDocument/2006/relationships/hyperlink" Target="http://onlinelibrary.wiley.com/doi/10.1111/j.1751-9020.2012.00457.x/full" TargetMode="External"/><Relationship Id="rId226" Type="http://schemas.openxmlformats.org/officeDocument/2006/relationships/hyperlink" Target="http://onlinelibrary.wiley.com/doi/10.1111/j.1751-9020.2012.00457.x/full" TargetMode="External"/><Relationship Id="rId247" Type="http://schemas.openxmlformats.org/officeDocument/2006/relationships/hyperlink" Target="http://onlinelibrary.wiley.com/doi/10.1111/j.1751-9020.2012.00457.x/full" TargetMode="External"/><Relationship Id="rId107" Type="http://schemas.openxmlformats.org/officeDocument/2006/relationships/hyperlink" Target="http://onlinelibrary.wiley.com/doi/10.1111/j.1751-9020.2012.00457.x/full" TargetMode="External"/><Relationship Id="rId268" Type="http://schemas.openxmlformats.org/officeDocument/2006/relationships/hyperlink" Target="http://onlinelibrary.wiley.com/doi/10.1111/j.1751-9020.2012.00457.x/full" TargetMode="External"/><Relationship Id="rId289" Type="http://schemas.openxmlformats.org/officeDocument/2006/relationships/hyperlink" Target="http://onlinelibrary.wiley.com/doi/10.1111/j.1751-9020.2012.00457.x/full" TargetMode="External"/><Relationship Id="rId11" Type="http://schemas.openxmlformats.org/officeDocument/2006/relationships/hyperlink" Target="https://escholarship.org/uc/item/0c8255gj" TargetMode="External"/><Relationship Id="rId32" Type="http://schemas.openxmlformats.org/officeDocument/2006/relationships/hyperlink" Target="http://onlinelibrary.wiley.com/doi/10.1111/j.1751-9020.2012.00457.x/full" TargetMode="External"/><Relationship Id="rId53" Type="http://schemas.openxmlformats.org/officeDocument/2006/relationships/hyperlink" Target="http://onlinelibrary.wiley.com/doi/10.1111/j.1751-9020.2012.00457.x/full" TargetMode="External"/><Relationship Id="rId74" Type="http://schemas.openxmlformats.org/officeDocument/2006/relationships/hyperlink" Target="http://onlinelibrary.wiley.com/doi/10.1111/j.1751-9020.2012.00457.x/full" TargetMode="External"/><Relationship Id="rId128" Type="http://schemas.openxmlformats.org/officeDocument/2006/relationships/hyperlink" Target="http://onlinelibrary.wiley.com/doi/10.1111/j.1751-9020.2012.00457.x/full" TargetMode="External"/><Relationship Id="rId149" Type="http://schemas.openxmlformats.org/officeDocument/2006/relationships/hyperlink" Target="http://onlinelibrary.wiley.com/doi/10.1111/j.1751-9020.2012.00457.x/full" TargetMode="External"/><Relationship Id="rId314" Type="http://schemas.openxmlformats.org/officeDocument/2006/relationships/hyperlink" Target="http://onlinelibrary.wiley.com/doi/10.1111/j.1751-9020.2012.00457.x/full" TargetMode="External"/><Relationship Id="rId335" Type="http://schemas.openxmlformats.org/officeDocument/2006/relationships/hyperlink" Target="http://onlinelibrary.wiley.com/doi/10.1111/j.1751-9020.2012.00457.x/full" TargetMode="External"/><Relationship Id="rId5" Type="http://schemas.openxmlformats.org/officeDocument/2006/relationships/webSettings" Target="webSettings.xml"/><Relationship Id="rId95" Type="http://schemas.openxmlformats.org/officeDocument/2006/relationships/hyperlink" Target="http://onlinelibrary.wiley.com/doi/10.1111/j.1751-9020.2012.00457.x/full" TargetMode="External"/><Relationship Id="rId160" Type="http://schemas.openxmlformats.org/officeDocument/2006/relationships/hyperlink" Target="http://onlinelibrary.wiley.com/doi/10.1111/j.1751-9020.2012.00457.x/full" TargetMode="External"/><Relationship Id="rId181" Type="http://schemas.openxmlformats.org/officeDocument/2006/relationships/hyperlink" Target="http://onlinelibrary.wiley.com/doi/10.1111/j.1751-9020.2012.00457.x/full" TargetMode="External"/><Relationship Id="rId216" Type="http://schemas.openxmlformats.org/officeDocument/2006/relationships/hyperlink" Target="http://onlinelibrary.wiley.com/doi/10.1111/j.1751-9020.2012.00457.x/full" TargetMode="External"/><Relationship Id="rId237" Type="http://schemas.openxmlformats.org/officeDocument/2006/relationships/hyperlink" Target="http://onlinelibrary.wiley.com/doi/10.1111/j.1751-9020.2012.00457.x/full" TargetMode="External"/><Relationship Id="rId258" Type="http://schemas.openxmlformats.org/officeDocument/2006/relationships/hyperlink" Target="http://onlinelibrary.wiley.com/doi/10.1111/j.1751-9020.2012.00457.x/full" TargetMode="External"/><Relationship Id="rId279" Type="http://schemas.openxmlformats.org/officeDocument/2006/relationships/hyperlink" Target="http://onlinelibrary.wiley.com/doi/10.1111/j.1751-9020.2012.00457.x/full" TargetMode="External"/><Relationship Id="rId22" Type="http://schemas.openxmlformats.org/officeDocument/2006/relationships/hyperlink" Target="http://onlinelibrary.wiley.com/doi/10.1111/j.1751-9020.2012.00457.x/full" TargetMode="External"/><Relationship Id="rId43" Type="http://schemas.openxmlformats.org/officeDocument/2006/relationships/hyperlink" Target="http://onlinelibrary.wiley.com/doi/10.1111/j.1751-9020.2012.00457.x/full" TargetMode="External"/><Relationship Id="rId64" Type="http://schemas.openxmlformats.org/officeDocument/2006/relationships/hyperlink" Target="http://onlinelibrary.wiley.com/doi/10.1111/j.1751-9020.2012.00457.x/full" TargetMode="External"/><Relationship Id="rId118" Type="http://schemas.openxmlformats.org/officeDocument/2006/relationships/hyperlink" Target="http://onlinelibrary.wiley.com/doi/10.1111/j.1751-9020.2012.00457.x/full" TargetMode="External"/><Relationship Id="rId139" Type="http://schemas.openxmlformats.org/officeDocument/2006/relationships/hyperlink" Target="http://onlinelibrary.wiley.com/doi/10.1111/j.1751-9020.2012.00457.x/full" TargetMode="External"/><Relationship Id="rId290" Type="http://schemas.openxmlformats.org/officeDocument/2006/relationships/hyperlink" Target="http://onlinelibrary.wiley.com/doi/10.1111/j.1751-9020.2012.00457.x/full" TargetMode="External"/><Relationship Id="rId304" Type="http://schemas.openxmlformats.org/officeDocument/2006/relationships/hyperlink" Target="http://onlinelibrary.wiley.com/doi/10.1111/j.1751-9020.2012.00457.x/full" TargetMode="External"/><Relationship Id="rId325" Type="http://schemas.openxmlformats.org/officeDocument/2006/relationships/hyperlink" Target="http://www.jstor.org/stable/10.5749/j.ctttt3z3.9" TargetMode="External"/><Relationship Id="rId346" Type="http://schemas.openxmlformats.org/officeDocument/2006/relationships/hyperlink" Target="http://onlinelibrary.wiley.com/doi/10.1111/j.1751-9020.2012.00457.x/full" TargetMode="External"/><Relationship Id="rId85" Type="http://schemas.openxmlformats.org/officeDocument/2006/relationships/hyperlink" Target="http://onlinelibrary.wiley.com/doi/10.1111/j.1751-9020.2012.00457.x/full" TargetMode="External"/><Relationship Id="rId150" Type="http://schemas.openxmlformats.org/officeDocument/2006/relationships/hyperlink" Target="http://onlinelibrary.wiley.com/doi/10.1111/j.1751-9020.2012.00457.x/full" TargetMode="External"/><Relationship Id="rId171" Type="http://schemas.openxmlformats.org/officeDocument/2006/relationships/hyperlink" Target="http://onlinelibrary.wiley.com/doi/10.1111/j.1751-9020.2012.00457.x/full" TargetMode="External"/><Relationship Id="rId192" Type="http://schemas.openxmlformats.org/officeDocument/2006/relationships/hyperlink" Target="http://onlinelibrary.wiley.com/doi/10.1111/j.1751-9020.2012.00457.x/full" TargetMode="External"/><Relationship Id="rId206" Type="http://schemas.openxmlformats.org/officeDocument/2006/relationships/hyperlink" Target="http://onlinelibrary.wiley.com/doi/10.1111/j.1751-9020.2012.00457.x/full" TargetMode="External"/><Relationship Id="rId227" Type="http://schemas.openxmlformats.org/officeDocument/2006/relationships/hyperlink" Target="http://onlinelibrary.wiley.com/doi/10.1111/j.1751-9020.2012.00457.x/full" TargetMode="External"/><Relationship Id="rId248" Type="http://schemas.openxmlformats.org/officeDocument/2006/relationships/hyperlink" Target="http://onlinelibrary.wiley.com/doi/10.1111/j.1751-9020.2012.00457.x/full" TargetMode="External"/><Relationship Id="rId269" Type="http://schemas.openxmlformats.org/officeDocument/2006/relationships/hyperlink" Target="http://onlinelibrary.wiley.com/doi/10.1111/j.1751-9020.2012.00457.x/full" TargetMode="External"/><Relationship Id="rId12" Type="http://schemas.openxmlformats.org/officeDocument/2006/relationships/hyperlink" Target="https://escholarship.org/uc/item/4p9698d9" TargetMode="External"/><Relationship Id="rId33" Type="http://schemas.openxmlformats.org/officeDocument/2006/relationships/hyperlink" Target="http://onlinelibrary.wiley.com/doi/10.1111/j.1751-9020.2012.00457.x/full" TargetMode="External"/><Relationship Id="rId108" Type="http://schemas.openxmlformats.org/officeDocument/2006/relationships/hyperlink" Target="http://onlinelibrary.wiley.com/doi/10.1111/j.1751-9020.2012.00457.x/full" TargetMode="External"/><Relationship Id="rId129" Type="http://schemas.openxmlformats.org/officeDocument/2006/relationships/hyperlink" Target="http://onlinelibrary.wiley.com/doi/10.1111/j.1751-9020.2012.00457.x/full" TargetMode="External"/><Relationship Id="rId280" Type="http://schemas.openxmlformats.org/officeDocument/2006/relationships/hyperlink" Target="http://onlinelibrary.wiley.com/doi/10.1111/j.1751-9020.2012.00457.x/full" TargetMode="External"/><Relationship Id="rId315" Type="http://schemas.openxmlformats.org/officeDocument/2006/relationships/hyperlink" Target="http://onlinelibrary.wiley.com/doi/10.1111/j.1751-9020.2012.00457.x/full" TargetMode="External"/><Relationship Id="rId336" Type="http://schemas.openxmlformats.org/officeDocument/2006/relationships/hyperlink" Target="http://onlinelibrary.wiley.com/doi/10.1111/j.1751-9020.2012.00457.x/full" TargetMode="External"/><Relationship Id="rId54" Type="http://schemas.openxmlformats.org/officeDocument/2006/relationships/hyperlink" Target="http://onlinelibrary.wiley.com/doi/10.1111/j.1751-9020.2012.00457.x/full" TargetMode="External"/><Relationship Id="rId75" Type="http://schemas.openxmlformats.org/officeDocument/2006/relationships/hyperlink" Target="http://onlinelibrary.wiley.com/doi/10.1111/j.1751-9020.2012.00457.x/full" TargetMode="External"/><Relationship Id="rId96" Type="http://schemas.openxmlformats.org/officeDocument/2006/relationships/hyperlink" Target="http://onlinelibrary.wiley.com/doi/10.1111/j.1751-9020.2012.00457.x/full" TargetMode="External"/><Relationship Id="rId140" Type="http://schemas.openxmlformats.org/officeDocument/2006/relationships/hyperlink" Target="http://onlinelibrary.wiley.com/doi/10.1111/j.1751-9020.2012.00457.x/full" TargetMode="External"/><Relationship Id="rId161" Type="http://schemas.openxmlformats.org/officeDocument/2006/relationships/hyperlink" Target="http://onlinelibrary.wiley.com/doi/10.1111/j.1751-9020.2012.00457.x/full" TargetMode="External"/><Relationship Id="rId182" Type="http://schemas.openxmlformats.org/officeDocument/2006/relationships/hyperlink" Target="http://onlinelibrary.wiley.com/doi/10.1111/j.1751-9020.2012.00457.x/full" TargetMode="External"/><Relationship Id="rId217" Type="http://schemas.openxmlformats.org/officeDocument/2006/relationships/hyperlink" Target="http://onlinelibrary.wiley.com/doi/10.1111/j.1751-9020.2012.00457.x/full" TargetMode="External"/><Relationship Id="rId6" Type="http://schemas.openxmlformats.org/officeDocument/2006/relationships/hyperlink" Target="http://courses.washington.edu/com597j/student%20presentations/Jun.pdf" TargetMode="External"/><Relationship Id="rId238" Type="http://schemas.openxmlformats.org/officeDocument/2006/relationships/hyperlink" Target="http://onlinelibrary.wiley.com/doi/10.1111/j.1751-9020.2012.00457.x/full" TargetMode="External"/><Relationship Id="rId259" Type="http://schemas.openxmlformats.org/officeDocument/2006/relationships/hyperlink" Target="http://www.jstor.org/stable/10.5749/j.ctttt3z3.9" TargetMode="External"/><Relationship Id="rId23" Type="http://schemas.openxmlformats.org/officeDocument/2006/relationships/hyperlink" Target="http://courses.washington.edu/com597j/student%20presentations/Jun.pdf" TargetMode="External"/><Relationship Id="rId119" Type="http://schemas.openxmlformats.org/officeDocument/2006/relationships/hyperlink" Target="http://onlinelibrary.wiley.com/doi/10.1111/j.1751-9020.2012.00457.x/full" TargetMode="External"/><Relationship Id="rId270" Type="http://schemas.openxmlformats.org/officeDocument/2006/relationships/hyperlink" Target="http://onlinelibrary.wiley.com/doi/10.1111/j.1751-9020.2012.00457.x/full" TargetMode="External"/><Relationship Id="rId291" Type="http://schemas.openxmlformats.org/officeDocument/2006/relationships/hyperlink" Target="http://onlinelibrary.wiley.com/doi/10.1111/j.1751-9020.2012.00457.x/full" TargetMode="External"/><Relationship Id="rId305" Type="http://schemas.openxmlformats.org/officeDocument/2006/relationships/hyperlink" Target="http://onlinelibrary.wiley.com/doi/10.1111/j.1751-9020.2012.00457.x/full" TargetMode="External"/><Relationship Id="rId326" Type="http://schemas.openxmlformats.org/officeDocument/2006/relationships/hyperlink" Target="http://www.jstor.org/stable/10.5749/j.ctttt3z3.9" TargetMode="External"/><Relationship Id="rId347" Type="http://schemas.openxmlformats.org/officeDocument/2006/relationships/hyperlink" Target="http://onlinelibrary.wiley.com/doi/10.1111/j.1751-9020.2012.00457.x/full" TargetMode="External"/><Relationship Id="rId44" Type="http://schemas.openxmlformats.org/officeDocument/2006/relationships/hyperlink" Target="http://onlinelibrary.wiley.com/doi/10.1111/j.1751-9020.2012.00457.x/full" TargetMode="External"/><Relationship Id="rId65" Type="http://schemas.openxmlformats.org/officeDocument/2006/relationships/hyperlink" Target="https://escholarship.org/uc/item/0c8255gj" TargetMode="External"/><Relationship Id="rId86" Type="http://schemas.openxmlformats.org/officeDocument/2006/relationships/hyperlink" Target="http://onlinelibrary.wiley.com/doi/10.1111/j.1751-9020.2012.00457.x/full" TargetMode="External"/><Relationship Id="rId130" Type="http://schemas.openxmlformats.org/officeDocument/2006/relationships/hyperlink" Target="http://onlinelibrary.wiley.com/doi/10.1111/j.1751-9020.2012.00457.x/full" TargetMode="External"/><Relationship Id="rId151" Type="http://schemas.openxmlformats.org/officeDocument/2006/relationships/hyperlink" Target="http://onlinelibrary.wiley.com/doi/10.1111/j.1751-9020.2012.00457.x/full" TargetMode="External"/><Relationship Id="rId172" Type="http://schemas.openxmlformats.org/officeDocument/2006/relationships/hyperlink" Target="http://onlinelibrary.wiley.com/doi/10.1111/j.1751-9020.2012.00457.x/full" TargetMode="External"/><Relationship Id="rId193" Type="http://schemas.openxmlformats.org/officeDocument/2006/relationships/hyperlink" Target="http://onlinelibrary.wiley.com/doi/10.1111/j.1751-9020.2012.00457.x/full" TargetMode="External"/><Relationship Id="rId207" Type="http://schemas.openxmlformats.org/officeDocument/2006/relationships/hyperlink" Target="http://onlinelibrary.wiley.com/doi/10.1111/j.1751-9020.2012.00457.x/full" TargetMode="External"/><Relationship Id="rId228" Type="http://schemas.openxmlformats.org/officeDocument/2006/relationships/hyperlink" Target="http://onlinelibrary.wiley.com/doi/10.1111/j.1751-9020.2012.00457.x/full" TargetMode="External"/><Relationship Id="rId249" Type="http://schemas.openxmlformats.org/officeDocument/2006/relationships/hyperlink" Target="http://onlinelibrary.wiley.com/doi/10.1111/j.1751-9020.2012.00457.x/full" TargetMode="External"/><Relationship Id="rId13" Type="http://schemas.openxmlformats.org/officeDocument/2006/relationships/hyperlink" Target="http://courses.washington.edu/com597j/student%20presentations/Jun.pdf" TargetMode="External"/><Relationship Id="rId109" Type="http://schemas.openxmlformats.org/officeDocument/2006/relationships/hyperlink" Target="http://onlinelibrary.wiley.com/doi/10.1111/j.1751-9020.2012.00457.x/full" TargetMode="External"/><Relationship Id="rId260" Type="http://schemas.openxmlformats.org/officeDocument/2006/relationships/hyperlink" Target="http://www.jstor.org/stable/10.5749/j.ctttt3z3.9" TargetMode="External"/><Relationship Id="rId281" Type="http://schemas.openxmlformats.org/officeDocument/2006/relationships/hyperlink" Target="http://onlinelibrary.wiley.com/doi/10.1111/j.1751-9020.2012.00457.x/full" TargetMode="External"/><Relationship Id="rId316" Type="http://schemas.openxmlformats.org/officeDocument/2006/relationships/hyperlink" Target="http://onlinelibrary.wiley.com/doi/10.1111/j.1751-9020.2012.00457.x/full" TargetMode="External"/><Relationship Id="rId337" Type="http://schemas.openxmlformats.org/officeDocument/2006/relationships/hyperlink" Target="http://onlinelibrary.wiley.com/doi/10.1111/j.1751-9020.2012.00457.x/full" TargetMode="External"/><Relationship Id="rId34" Type="http://schemas.openxmlformats.org/officeDocument/2006/relationships/hyperlink" Target="http://onlinelibrary.wiley.com/doi/10.1111/j.1751-9020.2012.00457.x/full" TargetMode="External"/><Relationship Id="rId55" Type="http://schemas.openxmlformats.org/officeDocument/2006/relationships/hyperlink" Target="http://onlinelibrary.wiley.com/doi/10.1111/j.1751-9020.2012.00457.x/full" TargetMode="External"/><Relationship Id="rId76" Type="http://schemas.openxmlformats.org/officeDocument/2006/relationships/hyperlink" Target="http://onlinelibrary.wiley.com/doi/10.1111/j.1751-9020.2012.00457.x/full" TargetMode="External"/><Relationship Id="rId97" Type="http://schemas.openxmlformats.org/officeDocument/2006/relationships/hyperlink" Target="http://onlinelibrary.wiley.com/doi/10.1111/j.1751-9020.2012.00457.x/full" TargetMode="External"/><Relationship Id="rId120" Type="http://schemas.openxmlformats.org/officeDocument/2006/relationships/hyperlink" Target="http://onlinelibrary.wiley.com/doi/10.1111/j.1751-9020.2012.00457.x/full" TargetMode="External"/><Relationship Id="rId141" Type="http://schemas.openxmlformats.org/officeDocument/2006/relationships/hyperlink" Target="http://onlinelibrary.wiley.com/doi/10.1111/j.1751-9020.2012.00457.x/full" TargetMode="External"/><Relationship Id="rId7" Type="http://schemas.openxmlformats.org/officeDocument/2006/relationships/hyperlink" Target="http://courses.washington.edu/com597j/student%20presentations/Jun.pdf" TargetMode="External"/><Relationship Id="rId162" Type="http://schemas.openxmlformats.org/officeDocument/2006/relationships/hyperlink" Target="http://onlinelibrary.wiley.com/doi/10.1111/j.1751-9020.2012.00457.x/full" TargetMode="External"/><Relationship Id="rId183" Type="http://schemas.openxmlformats.org/officeDocument/2006/relationships/hyperlink" Target="http://onlinelibrary.wiley.com/doi/10.1111/j.1751-9020.2012.00457.x/full" TargetMode="External"/><Relationship Id="rId218" Type="http://schemas.openxmlformats.org/officeDocument/2006/relationships/hyperlink" Target="http://onlinelibrary.wiley.com/doi/10.1111/j.1751-9020.2012.00457.x/full" TargetMode="External"/><Relationship Id="rId239" Type="http://schemas.openxmlformats.org/officeDocument/2006/relationships/hyperlink" Target="http://onlinelibrary.wiley.com/doi/10.1111/j.1751-9020.2012.00457.x/full" TargetMode="External"/><Relationship Id="rId250" Type="http://schemas.openxmlformats.org/officeDocument/2006/relationships/hyperlink" Target="http://onlinelibrary.wiley.com/doi/10.1111/j.1751-9020.2012.00457.x/full" TargetMode="External"/><Relationship Id="rId271" Type="http://schemas.openxmlformats.org/officeDocument/2006/relationships/hyperlink" Target="http://onlinelibrary.wiley.com/doi/10.1111/j.1751-9020.2012.00457.x/full" TargetMode="External"/><Relationship Id="rId292" Type="http://schemas.openxmlformats.org/officeDocument/2006/relationships/hyperlink" Target="http://onlinelibrary.wiley.com/doi/10.1111/j.1751-9020.2012.00457.x/full" TargetMode="External"/><Relationship Id="rId306" Type="http://schemas.openxmlformats.org/officeDocument/2006/relationships/hyperlink" Target="http://onlinelibrary.wiley.com/doi/10.1111/j.1751-9020.2012.00457.x/full" TargetMode="External"/><Relationship Id="rId24" Type="http://schemas.openxmlformats.org/officeDocument/2006/relationships/hyperlink" Target="http://courses.washington.edu/com597j/student%20presentations/Jun.pdf" TargetMode="External"/><Relationship Id="rId45" Type="http://schemas.openxmlformats.org/officeDocument/2006/relationships/hyperlink" Target="http://onlinelibrary.wiley.com/doi/10.1111/j.1751-9020.2012.00457.x/full" TargetMode="External"/><Relationship Id="rId66" Type="http://schemas.openxmlformats.org/officeDocument/2006/relationships/hyperlink" Target="https://escholarship.org/uc/item/4p9698d9" TargetMode="External"/><Relationship Id="rId87" Type="http://schemas.openxmlformats.org/officeDocument/2006/relationships/hyperlink" Target="http://onlinelibrary.wiley.com/doi/10.1111/j.1751-9020.2012.00457.x/full" TargetMode="External"/><Relationship Id="rId110" Type="http://schemas.openxmlformats.org/officeDocument/2006/relationships/hyperlink" Target="http://onlinelibrary.wiley.com/doi/10.1111/j.1751-9020.2012.00457.x/full" TargetMode="External"/><Relationship Id="rId131" Type="http://schemas.openxmlformats.org/officeDocument/2006/relationships/hyperlink" Target="http://onlinelibrary.wiley.com/doi/10.1111/j.1751-9020.2012.00457.x/full" TargetMode="External"/><Relationship Id="rId327" Type="http://schemas.openxmlformats.org/officeDocument/2006/relationships/hyperlink" Target="https://escholarship.org/uc/item/4p9698d9" TargetMode="External"/><Relationship Id="rId348" Type="http://schemas.openxmlformats.org/officeDocument/2006/relationships/hyperlink" Target="http://onlinelibrary.wiley.com/doi/10.1111/j.1751-9020.2012.00457.x/full" TargetMode="External"/><Relationship Id="rId152" Type="http://schemas.openxmlformats.org/officeDocument/2006/relationships/hyperlink" Target="http://onlinelibrary.wiley.com/doi/10.1111/j.1751-9020.2012.00457.x/full" TargetMode="External"/><Relationship Id="rId173" Type="http://schemas.openxmlformats.org/officeDocument/2006/relationships/hyperlink" Target="http://onlinelibrary.wiley.com/doi/10.1111/j.1751-9020.2012.00457.x/full" TargetMode="External"/><Relationship Id="rId194" Type="http://schemas.openxmlformats.org/officeDocument/2006/relationships/hyperlink" Target="http://onlinelibrary.wiley.com/doi/10.1111/j.1751-9020.2012.00457.x/full" TargetMode="External"/><Relationship Id="rId208" Type="http://schemas.openxmlformats.org/officeDocument/2006/relationships/hyperlink" Target="http://onlinelibrary.wiley.com/doi/10.1111/j.1751-9020.2012.00457.x/full" TargetMode="External"/><Relationship Id="rId229" Type="http://schemas.openxmlformats.org/officeDocument/2006/relationships/hyperlink" Target="http://onlinelibrary.wiley.com/doi/10.1111/j.1751-9020.2012.00457.x/full" TargetMode="External"/><Relationship Id="rId240" Type="http://schemas.openxmlformats.org/officeDocument/2006/relationships/hyperlink" Target="http://onlinelibrary.wiley.com/doi/10.1111/j.1751-9020.2012.00457.x/full" TargetMode="External"/><Relationship Id="rId261" Type="http://schemas.openxmlformats.org/officeDocument/2006/relationships/hyperlink" Target="http://www.jstor.org/stable/10.5749/j.ctttt3z3.9" TargetMode="External"/><Relationship Id="rId14" Type="http://schemas.openxmlformats.org/officeDocument/2006/relationships/hyperlink" Target="http://courses.washington.edu/com597j/student%20presentations/Jun.pdf" TargetMode="External"/><Relationship Id="rId35" Type="http://schemas.openxmlformats.org/officeDocument/2006/relationships/hyperlink" Target="http://onlinelibrary.wiley.com/doi/10.1111/j.1751-9020.2012.00457.x/full" TargetMode="External"/><Relationship Id="rId56" Type="http://schemas.openxmlformats.org/officeDocument/2006/relationships/hyperlink" Target="http://onlinelibrary.wiley.com/doi/10.1111/j.1751-9020.2012.00457.x/full" TargetMode="External"/><Relationship Id="rId77" Type="http://schemas.openxmlformats.org/officeDocument/2006/relationships/hyperlink" Target="http://onlinelibrary.wiley.com/doi/10.1111/j.1751-9020.2012.00457.x/full" TargetMode="External"/><Relationship Id="rId100" Type="http://schemas.openxmlformats.org/officeDocument/2006/relationships/hyperlink" Target="http://onlinelibrary.wiley.com/doi/10.1111/j.1751-9020.2012.00457.x/full" TargetMode="External"/><Relationship Id="rId282" Type="http://schemas.openxmlformats.org/officeDocument/2006/relationships/hyperlink" Target="http://onlinelibrary.wiley.com/doi/10.1111/j.1751-9020.2012.00457.x/full" TargetMode="External"/><Relationship Id="rId317" Type="http://schemas.openxmlformats.org/officeDocument/2006/relationships/hyperlink" Target="http://onlinelibrary.wiley.com/doi/10.1111/j.1751-9020.2012.00457.x/full" TargetMode="External"/><Relationship Id="rId338" Type="http://schemas.openxmlformats.org/officeDocument/2006/relationships/hyperlink" Target="http://onlinelibrary.wiley.com/doi/10.1111/j.1751-9020.2012.00457.x/full" TargetMode="External"/><Relationship Id="rId8" Type="http://schemas.openxmlformats.org/officeDocument/2006/relationships/hyperlink" Target="https://escholarship.org/uc/item/4p9698d9" TargetMode="External"/><Relationship Id="rId98" Type="http://schemas.openxmlformats.org/officeDocument/2006/relationships/hyperlink" Target="http://onlinelibrary.wiley.com/doi/10.1111/j.1751-9020.2012.00457.x/full" TargetMode="External"/><Relationship Id="rId121" Type="http://schemas.openxmlformats.org/officeDocument/2006/relationships/hyperlink" Target="http://onlinelibrary.wiley.com/doi/10.1111/j.1751-9020.2012.00457.x/full" TargetMode="External"/><Relationship Id="rId142" Type="http://schemas.openxmlformats.org/officeDocument/2006/relationships/hyperlink" Target="http://onlinelibrary.wiley.com/doi/10.1111/j.1751-9020.2012.00457.x/full" TargetMode="External"/><Relationship Id="rId163" Type="http://schemas.openxmlformats.org/officeDocument/2006/relationships/hyperlink" Target="http://onlinelibrary.wiley.com/doi/10.1111/j.1751-9020.2012.00457.x/full" TargetMode="External"/><Relationship Id="rId184" Type="http://schemas.openxmlformats.org/officeDocument/2006/relationships/hyperlink" Target="http://onlinelibrary.wiley.com/doi/10.1111/j.1751-9020.2012.00457.x/full" TargetMode="External"/><Relationship Id="rId219" Type="http://schemas.openxmlformats.org/officeDocument/2006/relationships/hyperlink" Target="http://onlinelibrary.wiley.com/doi/10.1111/j.1751-9020.2012.00457.x/full" TargetMode="External"/><Relationship Id="rId230" Type="http://schemas.openxmlformats.org/officeDocument/2006/relationships/hyperlink" Target="http://onlinelibrary.wiley.com/doi/10.1111/j.1751-9020.2012.00457.x/full" TargetMode="External"/><Relationship Id="rId251" Type="http://schemas.openxmlformats.org/officeDocument/2006/relationships/hyperlink" Target="http://onlinelibrary.wiley.com/doi/10.1111/j.1751-9020.2012.00457.x/full" TargetMode="External"/><Relationship Id="rId25" Type="http://schemas.openxmlformats.org/officeDocument/2006/relationships/hyperlink" Target="https://escholarship.org/uc/item/0c8255gj" TargetMode="External"/><Relationship Id="rId46" Type="http://schemas.openxmlformats.org/officeDocument/2006/relationships/hyperlink" Target="http://onlinelibrary.wiley.com/doi/10.1111/j.1751-9020.2012.00457.x/full" TargetMode="External"/><Relationship Id="rId67" Type="http://schemas.openxmlformats.org/officeDocument/2006/relationships/hyperlink" Target="http://courses.washington.edu/com597j/student%20presentations/Jun.pdf" TargetMode="External"/><Relationship Id="rId272" Type="http://schemas.openxmlformats.org/officeDocument/2006/relationships/hyperlink" Target="http://onlinelibrary.wiley.com/doi/10.1111/j.1751-9020.2012.00457.x/full" TargetMode="External"/><Relationship Id="rId293" Type="http://schemas.openxmlformats.org/officeDocument/2006/relationships/hyperlink" Target="http://onlinelibrary.wiley.com/doi/10.1111/j.1751-9020.2012.00457.x/full" TargetMode="External"/><Relationship Id="rId307" Type="http://schemas.openxmlformats.org/officeDocument/2006/relationships/hyperlink" Target="http://onlinelibrary.wiley.com/doi/10.1111/j.1751-9020.2012.00457.x/full" TargetMode="External"/><Relationship Id="rId328" Type="http://schemas.openxmlformats.org/officeDocument/2006/relationships/hyperlink" Target="https://escholarship.org/uc/item/4p9698d9" TargetMode="External"/><Relationship Id="rId349" Type="http://schemas.openxmlformats.org/officeDocument/2006/relationships/hyperlink" Target="http://onlinelibrary.wiley.com/doi/10.1111/j.1751-9020.2012.00457.x/full" TargetMode="External"/><Relationship Id="rId20" Type="http://schemas.openxmlformats.org/officeDocument/2006/relationships/hyperlink" Target="http://onlinelibrary.wiley.com/doi/10.1111/j.1751-9020.2012.00457.x/full" TargetMode="External"/><Relationship Id="rId41" Type="http://schemas.openxmlformats.org/officeDocument/2006/relationships/hyperlink" Target="http://onlinelibrary.wiley.com/doi/10.1111/j.1751-9020.2012.00457.x/full" TargetMode="External"/><Relationship Id="rId62" Type="http://schemas.openxmlformats.org/officeDocument/2006/relationships/hyperlink" Target="http://onlinelibrary.wiley.com/doi/10.1111/j.1751-9020.2012.00457.x/full" TargetMode="External"/><Relationship Id="rId83" Type="http://schemas.openxmlformats.org/officeDocument/2006/relationships/hyperlink" Target="http://courses.washington.edu/com597j/student%20presentations/Jun.pdf" TargetMode="External"/><Relationship Id="rId88" Type="http://schemas.openxmlformats.org/officeDocument/2006/relationships/hyperlink" Target="http://onlinelibrary.wiley.com/doi/10.1111/j.1751-9020.2012.00457.x/full" TargetMode="External"/><Relationship Id="rId111" Type="http://schemas.openxmlformats.org/officeDocument/2006/relationships/hyperlink" Target="http://onlinelibrary.wiley.com/doi/10.1111/j.1751-9020.2012.00457.x/full" TargetMode="External"/><Relationship Id="rId132" Type="http://schemas.openxmlformats.org/officeDocument/2006/relationships/hyperlink" Target="http://www.jstor.org/stable/10.5749/j.ctttt3z3.9" TargetMode="External"/><Relationship Id="rId153" Type="http://schemas.openxmlformats.org/officeDocument/2006/relationships/hyperlink" Target="http://onlinelibrary.wiley.com/doi/10.1111/j.1751-9020.2012.00457.x/full" TargetMode="External"/><Relationship Id="rId174" Type="http://schemas.openxmlformats.org/officeDocument/2006/relationships/hyperlink" Target="http://onlinelibrary.wiley.com/doi/10.1111/j.1751-9020.2012.00457.x/full" TargetMode="External"/><Relationship Id="rId179" Type="http://schemas.openxmlformats.org/officeDocument/2006/relationships/hyperlink" Target="http://onlinelibrary.wiley.com/doi/10.1111/j.1751-9020.2012.00457.x/full" TargetMode="External"/><Relationship Id="rId195" Type="http://schemas.openxmlformats.org/officeDocument/2006/relationships/hyperlink" Target="http://onlinelibrary.wiley.com/doi/10.1111/j.1751-9020.2012.00457.x/full" TargetMode="External"/><Relationship Id="rId209" Type="http://schemas.openxmlformats.org/officeDocument/2006/relationships/hyperlink" Target="http://onlinelibrary.wiley.com/doi/10.1111/j.1751-9020.2012.00457.x/full" TargetMode="External"/><Relationship Id="rId190" Type="http://schemas.openxmlformats.org/officeDocument/2006/relationships/hyperlink" Target="http://onlinelibrary.wiley.com/doi/10.1111/j.1751-9020.2012.00457.x/full" TargetMode="External"/><Relationship Id="rId204" Type="http://schemas.openxmlformats.org/officeDocument/2006/relationships/hyperlink" Target="http://onlinelibrary.wiley.com/doi/10.1111/j.1751-9020.2012.00457.x/full" TargetMode="External"/><Relationship Id="rId220" Type="http://schemas.openxmlformats.org/officeDocument/2006/relationships/hyperlink" Target="http://onlinelibrary.wiley.com/doi/10.1111/j.1751-9020.2012.00457.x/full" TargetMode="External"/><Relationship Id="rId225" Type="http://schemas.openxmlformats.org/officeDocument/2006/relationships/hyperlink" Target="http://onlinelibrary.wiley.com/doi/10.1111/j.1751-9020.2012.00457.x/full" TargetMode="External"/><Relationship Id="rId241" Type="http://schemas.openxmlformats.org/officeDocument/2006/relationships/hyperlink" Target="http://onlinelibrary.wiley.com/doi/10.1111/j.1751-9020.2012.00457.x/full" TargetMode="External"/><Relationship Id="rId246" Type="http://schemas.openxmlformats.org/officeDocument/2006/relationships/hyperlink" Target="http://onlinelibrary.wiley.com/doi/10.1111/j.1751-9020.2012.00457.x/full" TargetMode="External"/><Relationship Id="rId267" Type="http://schemas.openxmlformats.org/officeDocument/2006/relationships/hyperlink" Target="http://onlinelibrary.wiley.com/doi/10.1111/j.1751-9020.2012.00457.x/full" TargetMode="External"/><Relationship Id="rId288" Type="http://schemas.openxmlformats.org/officeDocument/2006/relationships/hyperlink" Target="http://onlinelibrary.wiley.com/doi/10.1111/j.1751-9020.2012.00457.x/full" TargetMode="External"/><Relationship Id="rId15" Type="http://schemas.openxmlformats.org/officeDocument/2006/relationships/hyperlink" Target="http://onlinelibrary.wiley.com/doi/10.1111/j.1751-9020.2012.00457.x/full" TargetMode="External"/><Relationship Id="rId36" Type="http://schemas.openxmlformats.org/officeDocument/2006/relationships/hyperlink" Target="http://onlinelibrary.wiley.com/doi/10.1111/j.1751-9020.2012.00457.x/full" TargetMode="External"/><Relationship Id="rId57" Type="http://schemas.openxmlformats.org/officeDocument/2006/relationships/hyperlink" Target="http://onlinelibrary.wiley.com/doi/10.1111/j.1751-9020.2012.00457.x/full" TargetMode="External"/><Relationship Id="rId106" Type="http://schemas.openxmlformats.org/officeDocument/2006/relationships/hyperlink" Target="http://onlinelibrary.wiley.com/doi/10.1111/j.1751-9020.2012.00457.x/full" TargetMode="External"/><Relationship Id="rId127" Type="http://schemas.openxmlformats.org/officeDocument/2006/relationships/hyperlink" Target="http://onlinelibrary.wiley.com/doi/10.1111/j.1751-9020.2012.00457.x/full" TargetMode="External"/><Relationship Id="rId262" Type="http://schemas.openxmlformats.org/officeDocument/2006/relationships/hyperlink" Target="http://www.jstor.org/stable/10.5749/j.ctttt3z3.9" TargetMode="External"/><Relationship Id="rId283" Type="http://schemas.openxmlformats.org/officeDocument/2006/relationships/hyperlink" Target="https://escholarship.org/uc/item/4p9698d9" TargetMode="External"/><Relationship Id="rId313" Type="http://schemas.openxmlformats.org/officeDocument/2006/relationships/hyperlink" Target="http://onlinelibrary.wiley.com/doi/10.1111/j.1751-9020.2012.00457.x/full" TargetMode="External"/><Relationship Id="rId318" Type="http://schemas.openxmlformats.org/officeDocument/2006/relationships/hyperlink" Target="http://onlinelibrary.wiley.com/doi/10.1111/j.1751-9020.2012.00457.x/full" TargetMode="External"/><Relationship Id="rId339" Type="http://schemas.openxmlformats.org/officeDocument/2006/relationships/hyperlink" Target="http://onlinelibrary.wiley.com/doi/10.1111/j.1751-9020.2012.00457.x/full" TargetMode="External"/><Relationship Id="rId10" Type="http://schemas.openxmlformats.org/officeDocument/2006/relationships/hyperlink" Target="http://courses.washington.edu/com597j/student%20presentations/Jun.pdf" TargetMode="External"/><Relationship Id="rId31" Type="http://schemas.openxmlformats.org/officeDocument/2006/relationships/hyperlink" Target="http://onlinelibrary.wiley.com/doi/10.1111/j.1751-9020.2012.00457.x/full" TargetMode="External"/><Relationship Id="rId52" Type="http://schemas.openxmlformats.org/officeDocument/2006/relationships/hyperlink" Target="http://onlinelibrary.wiley.com/doi/10.1111/j.1751-9020.2012.00457.x/full" TargetMode="External"/><Relationship Id="rId73" Type="http://schemas.openxmlformats.org/officeDocument/2006/relationships/hyperlink" Target="http://onlinelibrary.wiley.com/doi/10.1111/j.1751-9020.2012.00457.x/full" TargetMode="External"/><Relationship Id="rId78" Type="http://schemas.openxmlformats.org/officeDocument/2006/relationships/hyperlink" Target="http://onlinelibrary.wiley.com/doi/10.1111/j.1751-9020.2012.00457.x/full" TargetMode="External"/><Relationship Id="rId94" Type="http://schemas.openxmlformats.org/officeDocument/2006/relationships/hyperlink" Target="http://onlinelibrary.wiley.com/doi/10.1111/j.1751-9020.2012.00457.x/full" TargetMode="External"/><Relationship Id="rId99" Type="http://schemas.openxmlformats.org/officeDocument/2006/relationships/hyperlink" Target="http://onlinelibrary.wiley.com/doi/10.1111/j.1751-9020.2012.00457.x/full" TargetMode="External"/><Relationship Id="rId101" Type="http://schemas.openxmlformats.org/officeDocument/2006/relationships/hyperlink" Target="http://onlinelibrary.wiley.com/doi/10.1111/j.1751-9020.2012.00457.x/full" TargetMode="External"/><Relationship Id="rId122" Type="http://schemas.openxmlformats.org/officeDocument/2006/relationships/hyperlink" Target="http://onlinelibrary.wiley.com/doi/10.1111/j.1751-9020.2012.00457.x/full" TargetMode="External"/><Relationship Id="rId143" Type="http://schemas.openxmlformats.org/officeDocument/2006/relationships/hyperlink" Target="http://onlinelibrary.wiley.com/doi/10.1111/j.1751-9020.2012.00457.x/full" TargetMode="External"/><Relationship Id="rId148" Type="http://schemas.openxmlformats.org/officeDocument/2006/relationships/hyperlink" Target="http://onlinelibrary.wiley.com/doi/10.1111/j.1751-9020.2012.00457.x/full" TargetMode="External"/><Relationship Id="rId164" Type="http://schemas.openxmlformats.org/officeDocument/2006/relationships/hyperlink" Target="http://onlinelibrary.wiley.com/doi/10.1111/j.1751-9020.2012.00457.x/full" TargetMode="External"/><Relationship Id="rId169" Type="http://schemas.openxmlformats.org/officeDocument/2006/relationships/hyperlink" Target="http://onlinelibrary.wiley.com/doi/10.1111/j.1751-9020.2012.00457.x/full" TargetMode="External"/><Relationship Id="rId185" Type="http://schemas.openxmlformats.org/officeDocument/2006/relationships/hyperlink" Target="http://onlinelibrary.wiley.com/doi/10.1111/j.1751-9020.2012.00457.x/full" TargetMode="External"/><Relationship Id="rId334" Type="http://schemas.openxmlformats.org/officeDocument/2006/relationships/hyperlink" Target="http://onlinelibrary.wiley.com/doi/10.1111/j.1751-9020.2012.00457.x/full" TargetMode="External"/><Relationship Id="rId350" Type="http://schemas.openxmlformats.org/officeDocument/2006/relationships/hyperlink" Target="https://escholarship.org/uc/item/4p9698d9" TargetMode="External"/><Relationship Id="rId4" Type="http://schemas.openxmlformats.org/officeDocument/2006/relationships/settings" Target="settings.xml"/><Relationship Id="rId9" Type="http://schemas.openxmlformats.org/officeDocument/2006/relationships/hyperlink" Target="http://courses.washington.edu/com597j/student%20presentations/Jun.pdf" TargetMode="External"/><Relationship Id="rId180" Type="http://schemas.openxmlformats.org/officeDocument/2006/relationships/hyperlink" Target="http://onlinelibrary.wiley.com/doi/10.1111/j.1751-9020.2012.00457.x/full" TargetMode="External"/><Relationship Id="rId210" Type="http://schemas.openxmlformats.org/officeDocument/2006/relationships/hyperlink" Target="http://onlinelibrary.wiley.com/doi/10.1111/j.1751-9020.2012.00457.x/full" TargetMode="External"/><Relationship Id="rId215" Type="http://schemas.openxmlformats.org/officeDocument/2006/relationships/hyperlink" Target="http://onlinelibrary.wiley.com/doi/10.1111/j.1751-9020.2012.00457.x/full" TargetMode="External"/><Relationship Id="rId236" Type="http://schemas.openxmlformats.org/officeDocument/2006/relationships/hyperlink" Target="http://onlinelibrary.wiley.com/doi/10.1111/j.1751-9020.2012.00457.x/full" TargetMode="External"/><Relationship Id="rId257" Type="http://schemas.openxmlformats.org/officeDocument/2006/relationships/hyperlink" Target="http://onlinelibrary.wiley.com/doi/10.1111/j.1751-9020.2012.00457.x/full" TargetMode="External"/><Relationship Id="rId278" Type="http://schemas.openxmlformats.org/officeDocument/2006/relationships/hyperlink" Target="http://onlinelibrary.wiley.com/doi/10.1111/j.1751-9020.2012.00457.x/full" TargetMode="External"/><Relationship Id="rId26" Type="http://schemas.openxmlformats.org/officeDocument/2006/relationships/hyperlink" Target="https://escholarship.org/uc/item/4p9698d9" TargetMode="External"/><Relationship Id="rId231" Type="http://schemas.openxmlformats.org/officeDocument/2006/relationships/hyperlink" Target="http://onlinelibrary.wiley.com/doi/10.1111/j.1751-9020.2012.00457.x/full" TargetMode="External"/><Relationship Id="rId252" Type="http://schemas.openxmlformats.org/officeDocument/2006/relationships/hyperlink" Target="http://onlinelibrary.wiley.com/doi/10.1111/j.1751-9020.2012.00457.x/full" TargetMode="External"/><Relationship Id="rId273" Type="http://schemas.openxmlformats.org/officeDocument/2006/relationships/hyperlink" Target="http://onlinelibrary.wiley.com/doi/10.1111/j.1751-9020.2012.00457.x/full" TargetMode="External"/><Relationship Id="rId294" Type="http://schemas.openxmlformats.org/officeDocument/2006/relationships/hyperlink" Target="http://onlinelibrary.wiley.com/doi/10.1111/j.1751-9020.2012.00457.x/full" TargetMode="External"/><Relationship Id="rId308" Type="http://schemas.openxmlformats.org/officeDocument/2006/relationships/hyperlink" Target="http://onlinelibrary.wiley.com/doi/10.1111/j.1751-9020.2012.00457.x/full" TargetMode="External"/><Relationship Id="rId329" Type="http://schemas.openxmlformats.org/officeDocument/2006/relationships/hyperlink" Target="http://courses.washington.edu/com597j/student%20presentations/Jun.pdf" TargetMode="External"/><Relationship Id="rId47" Type="http://schemas.openxmlformats.org/officeDocument/2006/relationships/hyperlink" Target="http://onlinelibrary.wiley.com/doi/10.1111/j.1751-9020.2012.00457.x/full" TargetMode="External"/><Relationship Id="rId68" Type="http://schemas.openxmlformats.org/officeDocument/2006/relationships/hyperlink" Target="https://escholarship.org/uc/item/4p9698d9" TargetMode="External"/><Relationship Id="rId89" Type="http://schemas.openxmlformats.org/officeDocument/2006/relationships/hyperlink" Target="http://onlinelibrary.wiley.com/doi/10.1111/j.1751-9020.2012.00457.x/full" TargetMode="External"/><Relationship Id="rId112" Type="http://schemas.openxmlformats.org/officeDocument/2006/relationships/hyperlink" Target="http://onlinelibrary.wiley.com/doi/10.1111/j.1751-9020.2012.00457.x/full" TargetMode="External"/><Relationship Id="rId133" Type="http://schemas.openxmlformats.org/officeDocument/2006/relationships/hyperlink" Target="http://onlinelibrary.wiley.com/doi/10.1111/j.1751-9020.2012.00457.x/full" TargetMode="External"/><Relationship Id="rId154" Type="http://schemas.openxmlformats.org/officeDocument/2006/relationships/hyperlink" Target="http://onlinelibrary.wiley.com/doi/10.1111/j.1751-9020.2012.00457.x/full" TargetMode="External"/><Relationship Id="rId175" Type="http://schemas.openxmlformats.org/officeDocument/2006/relationships/hyperlink" Target="http://onlinelibrary.wiley.com/doi/10.1111/j.1751-9020.2012.00457.x/full" TargetMode="External"/><Relationship Id="rId340" Type="http://schemas.openxmlformats.org/officeDocument/2006/relationships/hyperlink" Target="http://onlinelibrary.wiley.com/doi/10.1111/j.1751-9020.2012.00457.x/full" TargetMode="External"/><Relationship Id="rId196" Type="http://schemas.openxmlformats.org/officeDocument/2006/relationships/hyperlink" Target="http://onlinelibrary.wiley.com/doi/10.1111/j.1751-9020.2012.00457.x/full" TargetMode="External"/><Relationship Id="rId200" Type="http://schemas.openxmlformats.org/officeDocument/2006/relationships/hyperlink" Target="http://onlinelibrary.wiley.com/doi/10.1111/j.1751-9020.2012.00457.x/full" TargetMode="External"/><Relationship Id="rId16" Type="http://schemas.openxmlformats.org/officeDocument/2006/relationships/hyperlink" Target="http://onlinelibrary.wiley.com/doi/10.1111/j.1751-9020.2012.00457.x/full" TargetMode="External"/><Relationship Id="rId221" Type="http://schemas.openxmlformats.org/officeDocument/2006/relationships/hyperlink" Target="http://onlinelibrary.wiley.com/doi/10.1111/j.1751-9020.2012.00457.x/full" TargetMode="External"/><Relationship Id="rId242" Type="http://schemas.openxmlformats.org/officeDocument/2006/relationships/hyperlink" Target="http://onlinelibrary.wiley.com/doi/10.1111/j.1751-9020.2012.00457.x/full" TargetMode="External"/><Relationship Id="rId263" Type="http://schemas.openxmlformats.org/officeDocument/2006/relationships/hyperlink" Target="http://onlinelibrary.wiley.com/doi/10.1111/j.1751-9020.2012.00457.x/full" TargetMode="External"/><Relationship Id="rId284" Type="http://schemas.openxmlformats.org/officeDocument/2006/relationships/hyperlink" Target="http://courses.washington.edu/com597j/student%20presentations/Jun.pdf" TargetMode="External"/><Relationship Id="rId319" Type="http://schemas.openxmlformats.org/officeDocument/2006/relationships/hyperlink" Target="http://onlinelibrary.wiley.com/doi/10.1111/j.1751-9020.2012.00457.x/full" TargetMode="External"/><Relationship Id="rId37" Type="http://schemas.openxmlformats.org/officeDocument/2006/relationships/hyperlink" Target="http://onlinelibrary.wiley.com/doi/10.1111/j.1751-9020.2012.00457.x/full" TargetMode="External"/><Relationship Id="rId58" Type="http://schemas.openxmlformats.org/officeDocument/2006/relationships/hyperlink" Target="http://onlinelibrary.wiley.com/doi/10.1111/j.1751-9020.2012.00457.x/full" TargetMode="External"/><Relationship Id="rId79" Type="http://schemas.openxmlformats.org/officeDocument/2006/relationships/hyperlink" Target="https://escholarship.org/uc/item/4p9698d9" TargetMode="External"/><Relationship Id="rId102" Type="http://schemas.openxmlformats.org/officeDocument/2006/relationships/hyperlink" Target="http://onlinelibrary.wiley.com/doi/10.1111/j.1751-9020.2012.00457.x/full" TargetMode="External"/><Relationship Id="rId123" Type="http://schemas.openxmlformats.org/officeDocument/2006/relationships/hyperlink" Target="http://onlinelibrary.wiley.com/doi/10.1111/j.1751-9020.2012.00457.x/full" TargetMode="External"/><Relationship Id="rId144" Type="http://schemas.openxmlformats.org/officeDocument/2006/relationships/hyperlink" Target="http://onlinelibrary.wiley.com/doi/10.1111/j.1751-9020.2012.00457.x/full" TargetMode="External"/><Relationship Id="rId330" Type="http://schemas.openxmlformats.org/officeDocument/2006/relationships/hyperlink" Target="http://onlinelibrary.wiley.com/doi/10.1111/j.1751-9020.2012.00457.x/full" TargetMode="External"/><Relationship Id="rId90" Type="http://schemas.openxmlformats.org/officeDocument/2006/relationships/hyperlink" Target="http://onlinelibrary.wiley.com/doi/10.1111/j.1751-9020.2012.00457.x/full" TargetMode="External"/><Relationship Id="rId165" Type="http://schemas.openxmlformats.org/officeDocument/2006/relationships/hyperlink" Target="http://onlinelibrary.wiley.com/doi/10.1111/j.1751-9020.2012.00457.x/full" TargetMode="External"/><Relationship Id="rId186" Type="http://schemas.openxmlformats.org/officeDocument/2006/relationships/hyperlink" Target="http://onlinelibrary.wiley.com/doi/10.1111/j.1751-9020.2012.00457.x/full" TargetMode="External"/><Relationship Id="rId351" Type="http://schemas.openxmlformats.org/officeDocument/2006/relationships/hyperlink" Target="https://escholarship.org/uc/item/4p9698d9" TargetMode="External"/><Relationship Id="rId211" Type="http://schemas.openxmlformats.org/officeDocument/2006/relationships/hyperlink" Target="http://onlinelibrary.wiley.com/doi/10.1111/j.1751-9020.2012.00457.x/full" TargetMode="External"/><Relationship Id="rId232" Type="http://schemas.openxmlformats.org/officeDocument/2006/relationships/hyperlink" Target="http://onlinelibrary.wiley.com/doi/10.1111/j.1751-9020.2012.00457.x/full" TargetMode="External"/><Relationship Id="rId253" Type="http://schemas.openxmlformats.org/officeDocument/2006/relationships/hyperlink" Target="http://onlinelibrary.wiley.com/doi/10.1111/j.1751-9020.2012.00457.x/full" TargetMode="External"/><Relationship Id="rId274" Type="http://schemas.openxmlformats.org/officeDocument/2006/relationships/hyperlink" Target="http://onlinelibrary.wiley.com/doi/10.1111/j.1751-9020.2012.00457.x/full" TargetMode="External"/><Relationship Id="rId295" Type="http://schemas.openxmlformats.org/officeDocument/2006/relationships/hyperlink" Target="http://onlinelibrary.wiley.com/doi/10.1111/j.1751-9020.2012.00457.x/full" TargetMode="External"/><Relationship Id="rId309" Type="http://schemas.openxmlformats.org/officeDocument/2006/relationships/hyperlink" Target="http://onlinelibrary.wiley.com/doi/10.1111/j.1751-9020.2012.00457.x/full" TargetMode="External"/><Relationship Id="rId27" Type="http://schemas.openxmlformats.org/officeDocument/2006/relationships/hyperlink" Target="http://courses.washington.edu/com597j/student%20presentations/Jun.pdf" TargetMode="External"/><Relationship Id="rId48" Type="http://schemas.openxmlformats.org/officeDocument/2006/relationships/hyperlink" Target="http://onlinelibrary.wiley.com/doi/10.1111/j.1751-9020.2012.00457.x/full" TargetMode="External"/><Relationship Id="rId69" Type="http://schemas.openxmlformats.org/officeDocument/2006/relationships/hyperlink" Target="http://courses.washington.edu/com597j/student%20presentations/Jun.pdf" TargetMode="External"/><Relationship Id="rId113" Type="http://schemas.openxmlformats.org/officeDocument/2006/relationships/hyperlink" Target="http://onlinelibrary.wiley.com/doi/10.1111/j.1751-9020.2012.00457.x/full" TargetMode="External"/><Relationship Id="rId134" Type="http://schemas.openxmlformats.org/officeDocument/2006/relationships/hyperlink" Target="http://onlinelibrary.wiley.com/doi/10.1111/j.1751-9020.2012.00457.x/full" TargetMode="External"/><Relationship Id="rId320" Type="http://schemas.openxmlformats.org/officeDocument/2006/relationships/hyperlink" Target="http://onlinelibrary.wiley.com/doi/10.1111/j.1751-9020.2012.00457.x/full" TargetMode="External"/><Relationship Id="rId80" Type="http://schemas.openxmlformats.org/officeDocument/2006/relationships/hyperlink" Target="https://escholarship.org/uc/item/0c8255gj" TargetMode="External"/><Relationship Id="rId155" Type="http://schemas.openxmlformats.org/officeDocument/2006/relationships/hyperlink" Target="http://onlinelibrary.wiley.com/doi/10.1111/j.1751-9020.2012.00457.x/full" TargetMode="External"/><Relationship Id="rId176" Type="http://schemas.openxmlformats.org/officeDocument/2006/relationships/hyperlink" Target="http://onlinelibrary.wiley.com/doi/10.1111/j.1751-9020.2012.00457.x/full" TargetMode="External"/><Relationship Id="rId197" Type="http://schemas.openxmlformats.org/officeDocument/2006/relationships/hyperlink" Target="http://onlinelibrary.wiley.com/doi/10.1111/j.1751-9020.2012.00457.x/full" TargetMode="External"/><Relationship Id="rId341" Type="http://schemas.openxmlformats.org/officeDocument/2006/relationships/hyperlink" Target="http://onlinelibrary.wiley.com/doi/10.1111/j.1751-9020.2012.00457.x/full" TargetMode="External"/><Relationship Id="rId201" Type="http://schemas.openxmlformats.org/officeDocument/2006/relationships/hyperlink" Target="http://onlinelibrary.wiley.com/doi/10.1111/j.1751-9020.2012.00457.x/full" TargetMode="External"/><Relationship Id="rId222" Type="http://schemas.openxmlformats.org/officeDocument/2006/relationships/hyperlink" Target="http://onlinelibrary.wiley.com/doi/10.1111/j.1751-9020.2012.00457.x/full" TargetMode="External"/><Relationship Id="rId243" Type="http://schemas.openxmlformats.org/officeDocument/2006/relationships/hyperlink" Target="http://onlinelibrary.wiley.com/doi/10.1111/j.1751-9020.2012.00457.x/full" TargetMode="External"/><Relationship Id="rId264" Type="http://schemas.openxmlformats.org/officeDocument/2006/relationships/hyperlink" Target="http://onlinelibrary.wiley.com/doi/10.1111/j.1751-9020.2012.00457.x/full" TargetMode="External"/><Relationship Id="rId285" Type="http://schemas.openxmlformats.org/officeDocument/2006/relationships/hyperlink" Target="http://courses.washington.edu/com597j/student%20presentations/Jun.pdf" TargetMode="External"/><Relationship Id="rId17" Type="http://schemas.openxmlformats.org/officeDocument/2006/relationships/hyperlink" Target="http://onlinelibrary.wiley.com/doi/10.1111/j.1751-9020.2012.00457.x/full" TargetMode="External"/><Relationship Id="rId38" Type="http://schemas.openxmlformats.org/officeDocument/2006/relationships/hyperlink" Target="http://onlinelibrary.wiley.com/doi/10.1111/j.1751-9020.2012.00457.x/full" TargetMode="External"/><Relationship Id="rId59" Type="http://schemas.openxmlformats.org/officeDocument/2006/relationships/hyperlink" Target="http://onlinelibrary.wiley.com/doi/10.1111/j.1751-9020.2012.00457.x/full" TargetMode="External"/><Relationship Id="rId103" Type="http://schemas.openxmlformats.org/officeDocument/2006/relationships/hyperlink" Target="http://onlinelibrary.wiley.com/doi/10.1111/j.1751-9020.2012.00457.x/full" TargetMode="External"/><Relationship Id="rId124" Type="http://schemas.openxmlformats.org/officeDocument/2006/relationships/hyperlink" Target="http://onlinelibrary.wiley.com/doi/10.1111/j.1751-9020.2012.00457.x/full" TargetMode="External"/><Relationship Id="rId310" Type="http://schemas.openxmlformats.org/officeDocument/2006/relationships/hyperlink" Target="http://onlinelibrary.wiley.com/doi/10.1111/j.1751-9020.2012.00457.x/full" TargetMode="External"/><Relationship Id="rId70" Type="http://schemas.openxmlformats.org/officeDocument/2006/relationships/hyperlink" Target="http://courses.washington.edu/com597j/student%20presentations/Jun.pdf" TargetMode="External"/><Relationship Id="rId91" Type="http://schemas.openxmlformats.org/officeDocument/2006/relationships/hyperlink" Target="http://onlinelibrary.wiley.com/doi/10.1111/j.1751-9020.2012.00457.x/full" TargetMode="External"/><Relationship Id="rId145" Type="http://schemas.openxmlformats.org/officeDocument/2006/relationships/hyperlink" Target="http://onlinelibrary.wiley.com/doi/10.1111/j.1751-9020.2012.00457.x/full" TargetMode="External"/><Relationship Id="rId166" Type="http://schemas.openxmlformats.org/officeDocument/2006/relationships/hyperlink" Target="http://onlinelibrary.wiley.com/doi/10.1111/j.1751-9020.2012.00457.x/full" TargetMode="External"/><Relationship Id="rId187" Type="http://schemas.openxmlformats.org/officeDocument/2006/relationships/hyperlink" Target="http://onlinelibrary.wiley.com/doi/10.1111/j.1751-9020.2012.00457.x/full" TargetMode="External"/><Relationship Id="rId331" Type="http://schemas.openxmlformats.org/officeDocument/2006/relationships/hyperlink" Target="http://onlinelibrary.wiley.com/doi/10.1111/j.1751-9020.2012.00457.x/full" TargetMode="External"/><Relationship Id="rId352" Type="http://schemas.openxmlformats.org/officeDocument/2006/relationships/fontTable" Target="fontTable.xml"/><Relationship Id="rId1" Type="http://schemas.openxmlformats.org/officeDocument/2006/relationships/customXml" Target="../customXml/item1.xml"/><Relationship Id="rId212" Type="http://schemas.openxmlformats.org/officeDocument/2006/relationships/hyperlink" Target="http://onlinelibrary.wiley.com/doi/10.1111/j.1751-9020.2012.00457.x/full" TargetMode="External"/><Relationship Id="rId233" Type="http://schemas.openxmlformats.org/officeDocument/2006/relationships/hyperlink" Target="http://onlinelibrary.wiley.com/doi/10.1111/j.1751-9020.2012.00457.x/full" TargetMode="External"/><Relationship Id="rId254" Type="http://schemas.openxmlformats.org/officeDocument/2006/relationships/hyperlink" Target="http://onlinelibrary.wiley.com/doi/10.1111/j.1751-9020.2012.00457.x/full" TargetMode="External"/><Relationship Id="rId28" Type="http://schemas.openxmlformats.org/officeDocument/2006/relationships/hyperlink" Target="http://courses.washington.edu/com597j/student%20presentations/Jun.pdf" TargetMode="External"/><Relationship Id="rId49" Type="http://schemas.openxmlformats.org/officeDocument/2006/relationships/hyperlink" Target="http://onlinelibrary.wiley.com/doi/10.1111/j.1751-9020.2012.00457.x/full" TargetMode="External"/><Relationship Id="rId114" Type="http://schemas.openxmlformats.org/officeDocument/2006/relationships/hyperlink" Target="http://onlinelibrary.wiley.com/doi/10.1111/j.1751-9020.2012.00457.x/full" TargetMode="External"/><Relationship Id="rId275" Type="http://schemas.openxmlformats.org/officeDocument/2006/relationships/hyperlink" Target="http://onlinelibrary.wiley.com/doi/10.1111/j.1751-9020.2012.00457.x/full" TargetMode="External"/><Relationship Id="rId296" Type="http://schemas.openxmlformats.org/officeDocument/2006/relationships/hyperlink" Target="http://onlinelibrary.wiley.com/doi/10.1111/j.1751-9020.2012.00457.x/full" TargetMode="External"/><Relationship Id="rId300" Type="http://schemas.openxmlformats.org/officeDocument/2006/relationships/hyperlink" Target="http://www.jstor.org/stable/10.5749/j.ctttt3z3.9" TargetMode="External"/><Relationship Id="rId60" Type="http://schemas.openxmlformats.org/officeDocument/2006/relationships/hyperlink" Target="http://onlinelibrary.wiley.com/doi/10.1111/j.1751-9020.2012.00457.x/full" TargetMode="External"/><Relationship Id="rId81" Type="http://schemas.openxmlformats.org/officeDocument/2006/relationships/hyperlink" Target="https://escholarship.org/uc/item/0c8255gj" TargetMode="External"/><Relationship Id="rId135" Type="http://schemas.openxmlformats.org/officeDocument/2006/relationships/hyperlink" Target="http://onlinelibrary.wiley.com/doi/10.1111/j.1751-9020.2012.00457.x/full" TargetMode="External"/><Relationship Id="rId156" Type="http://schemas.openxmlformats.org/officeDocument/2006/relationships/hyperlink" Target="http://onlinelibrary.wiley.com/doi/10.1111/j.1751-9020.2012.00457.x/full" TargetMode="External"/><Relationship Id="rId177" Type="http://schemas.openxmlformats.org/officeDocument/2006/relationships/hyperlink" Target="http://onlinelibrary.wiley.com/doi/10.1111/j.1751-9020.2012.00457.x/full" TargetMode="External"/><Relationship Id="rId198" Type="http://schemas.openxmlformats.org/officeDocument/2006/relationships/hyperlink" Target="http://onlinelibrary.wiley.com/doi/10.1111/j.1751-9020.2012.00457.x/full" TargetMode="External"/><Relationship Id="rId321" Type="http://schemas.openxmlformats.org/officeDocument/2006/relationships/hyperlink" Target="http://onlinelibrary.wiley.com/doi/10.1111/j.1751-9020.2012.00457.x/full" TargetMode="External"/><Relationship Id="rId342" Type="http://schemas.openxmlformats.org/officeDocument/2006/relationships/hyperlink" Target="http://onlinelibrary.wiley.com/doi/10.1111/j.1751-9020.2012.00457.x/full" TargetMode="External"/><Relationship Id="rId202" Type="http://schemas.openxmlformats.org/officeDocument/2006/relationships/hyperlink" Target="http://onlinelibrary.wiley.com/doi/10.1111/j.1751-9020.2012.00457.x/full" TargetMode="External"/><Relationship Id="rId223" Type="http://schemas.openxmlformats.org/officeDocument/2006/relationships/hyperlink" Target="http://onlinelibrary.wiley.com/doi/10.1111/j.1751-9020.2012.00457.x/full" TargetMode="External"/><Relationship Id="rId244" Type="http://schemas.openxmlformats.org/officeDocument/2006/relationships/hyperlink" Target="http://onlinelibrary.wiley.com/doi/10.1111/j.1751-9020.2012.00457.x/full" TargetMode="External"/><Relationship Id="rId18" Type="http://schemas.openxmlformats.org/officeDocument/2006/relationships/hyperlink" Target="http://onlinelibrary.wiley.com/doi/10.1111/j.1751-9020.2012.00457.x/full" TargetMode="External"/><Relationship Id="rId39" Type="http://schemas.openxmlformats.org/officeDocument/2006/relationships/hyperlink" Target="http://onlinelibrary.wiley.com/doi/10.1111/j.1751-9020.2012.00457.x/full" TargetMode="External"/><Relationship Id="rId265" Type="http://schemas.openxmlformats.org/officeDocument/2006/relationships/hyperlink" Target="http://onlinelibrary.wiley.com/doi/10.1111/j.1751-9020.2012.00457.x/full" TargetMode="External"/><Relationship Id="rId286" Type="http://schemas.openxmlformats.org/officeDocument/2006/relationships/hyperlink" Target="http://courses.washington.edu/com597j/student%20presentations/Jun.pdf" TargetMode="External"/><Relationship Id="rId50" Type="http://schemas.openxmlformats.org/officeDocument/2006/relationships/hyperlink" Target="http://onlinelibrary.wiley.com/doi/10.1111/j.1751-9020.2012.00457.x/full" TargetMode="External"/><Relationship Id="rId104" Type="http://schemas.openxmlformats.org/officeDocument/2006/relationships/hyperlink" Target="http://onlinelibrary.wiley.com/doi/10.1111/j.1751-9020.2012.00457.x/full" TargetMode="External"/><Relationship Id="rId125" Type="http://schemas.openxmlformats.org/officeDocument/2006/relationships/hyperlink" Target="http://onlinelibrary.wiley.com/doi/10.1111/j.1751-9020.2012.00457.x/full" TargetMode="External"/><Relationship Id="rId146" Type="http://schemas.openxmlformats.org/officeDocument/2006/relationships/hyperlink" Target="http://onlinelibrary.wiley.com/doi/10.1111/j.1751-9020.2012.00457.x/full" TargetMode="External"/><Relationship Id="rId167" Type="http://schemas.openxmlformats.org/officeDocument/2006/relationships/hyperlink" Target="http://onlinelibrary.wiley.com/doi/10.1111/j.1751-9020.2012.00457.x/full" TargetMode="External"/><Relationship Id="rId188" Type="http://schemas.openxmlformats.org/officeDocument/2006/relationships/hyperlink" Target="http://onlinelibrary.wiley.com/doi/10.1111/j.1751-9020.2012.00457.x/full" TargetMode="External"/><Relationship Id="rId311" Type="http://schemas.openxmlformats.org/officeDocument/2006/relationships/hyperlink" Target="http://onlinelibrary.wiley.com/doi/10.1111/j.1751-9020.2012.00457.x/full" TargetMode="External"/><Relationship Id="rId332" Type="http://schemas.openxmlformats.org/officeDocument/2006/relationships/hyperlink" Target="http://onlinelibrary.wiley.com/doi/10.1111/j.1751-9020.2012.00457.x/full" TargetMode="External"/><Relationship Id="rId353" Type="http://schemas.openxmlformats.org/officeDocument/2006/relationships/theme" Target="theme/theme1.xml"/><Relationship Id="rId71" Type="http://schemas.openxmlformats.org/officeDocument/2006/relationships/hyperlink" Target="http://onlinelibrary.wiley.com/doi/10.1111/j.1751-9020.2012.00457.x/full" TargetMode="External"/><Relationship Id="rId92" Type="http://schemas.openxmlformats.org/officeDocument/2006/relationships/hyperlink" Target="http://onlinelibrary.wiley.com/doi/10.1111/j.1751-9020.2012.00457.x/full" TargetMode="External"/><Relationship Id="rId213" Type="http://schemas.openxmlformats.org/officeDocument/2006/relationships/hyperlink" Target="http://onlinelibrary.wiley.com/doi/10.1111/j.1751-9020.2012.00457.x/full" TargetMode="External"/><Relationship Id="rId234" Type="http://schemas.openxmlformats.org/officeDocument/2006/relationships/hyperlink" Target="http://onlinelibrary.wiley.com/doi/10.1111/j.1751-9020.2012.00457.x/full" TargetMode="External"/><Relationship Id="rId2" Type="http://schemas.openxmlformats.org/officeDocument/2006/relationships/numbering" Target="numbering.xml"/><Relationship Id="rId29" Type="http://schemas.openxmlformats.org/officeDocument/2006/relationships/hyperlink" Target="http://onlinelibrary.wiley.com/doi/10.1111/j.1751-9020.2012.00457.x/full" TargetMode="External"/><Relationship Id="rId255" Type="http://schemas.openxmlformats.org/officeDocument/2006/relationships/hyperlink" Target="http://onlinelibrary.wiley.com/doi/10.1111/j.1751-9020.2012.00457.x/full" TargetMode="External"/><Relationship Id="rId276" Type="http://schemas.openxmlformats.org/officeDocument/2006/relationships/hyperlink" Target="http://onlinelibrary.wiley.com/doi/10.1111/j.1751-9020.2012.00457.x/full" TargetMode="External"/><Relationship Id="rId297" Type="http://schemas.openxmlformats.org/officeDocument/2006/relationships/hyperlink" Target="http://onlinelibrary.wiley.com/doi/10.1111/j.1751-9020.2012.00457.x/full" TargetMode="External"/><Relationship Id="rId40" Type="http://schemas.openxmlformats.org/officeDocument/2006/relationships/hyperlink" Target="http://onlinelibrary.wiley.com/doi/10.1111/j.1751-9020.2012.00457.x/full" TargetMode="External"/><Relationship Id="rId115" Type="http://schemas.openxmlformats.org/officeDocument/2006/relationships/hyperlink" Target="http://onlinelibrary.wiley.com/doi/10.1111/j.1751-9020.2012.00457.x/full" TargetMode="External"/><Relationship Id="rId136" Type="http://schemas.openxmlformats.org/officeDocument/2006/relationships/hyperlink" Target="http://onlinelibrary.wiley.com/doi/10.1111/j.1751-9020.2012.00457.x/full" TargetMode="External"/><Relationship Id="rId157" Type="http://schemas.openxmlformats.org/officeDocument/2006/relationships/hyperlink" Target="http://onlinelibrary.wiley.com/doi/10.1111/j.1751-9020.2012.00457.x/full" TargetMode="External"/><Relationship Id="rId178" Type="http://schemas.openxmlformats.org/officeDocument/2006/relationships/hyperlink" Target="http://onlinelibrary.wiley.com/doi/10.1111/j.1751-9020.2012.00457.x/full" TargetMode="External"/><Relationship Id="rId301" Type="http://schemas.openxmlformats.org/officeDocument/2006/relationships/hyperlink" Target="http://onlinelibrary.wiley.com/doi/10.1111/j.1751-9020.2012.00457.x/full" TargetMode="External"/><Relationship Id="rId322" Type="http://schemas.openxmlformats.org/officeDocument/2006/relationships/hyperlink" Target="http://onlinelibrary.wiley.com/doi/10.1111/j.1751-9020.2012.00457.x/full" TargetMode="External"/><Relationship Id="rId343" Type="http://schemas.openxmlformats.org/officeDocument/2006/relationships/hyperlink" Target="http://onlinelibrary.wiley.com/doi/10.1111/j.1751-9020.2012.00457.x/full" TargetMode="External"/><Relationship Id="rId61" Type="http://schemas.openxmlformats.org/officeDocument/2006/relationships/hyperlink" Target="http://onlinelibrary.wiley.com/doi/10.1111/j.1751-9020.2012.00457.x/full" TargetMode="External"/><Relationship Id="rId82" Type="http://schemas.openxmlformats.org/officeDocument/2006/relationships/hyperlink" Target="https://escholarship.org/uc/item/4p9698d9" TargetMode="External"/><Relationship Id="rId199" Type="http://schemas.openxmlformats.org/officeDocument/2006/relationships/hyperlink" Target="http://onlinelibrary.wiley.com/doi/10.1111/j.1751-9020.2012.00457.x/full" TargetMode="External"/><Relationship Id="rId203" Type="http://schemas.openxmlformats.org/officeDocument/2006/relationships/hyperlink" Target="http://onlinelibrary.wiley.com/doi/10.1111/j.1751-9020.2012.00457.x/full" TargetMode="External"/><Relationship Id="rId19" Type="http://schemas.openxmlformats.org/officeDocument/2006/relationships/hyperlink" Target="http://onlinelibrary.wiley.com/doi/10.1111/j.1751-9020.2012.00457.x/full" TargetMode="External"/><Relationship Id="rId224" Type="http://schemas.openxmlformats.org/officeDocument/2006/relationships/hyperlink" Target="http://onlinelibrary.wiley.com/doi/10.1111/j.1751-9020.2012.00457.x/full" TargetMode="External"/><Relationship Id="rId245" Type="http://schemas.openxmlformats.org/officeDocument/2006/relationships/hyperlink" Target="http://onlinelibrary.wiley.com/doi/10.1111/j.1751-9020.2012.00457.x/full" TargetMode="External"/><Relationship Id="rId266" Type="http://schemas.openxmlformats.org/officeDocument/2006/relationships/hyperlink" Target="http://onlinelibrary.wiley.com/doi/10.1111/j.1751-9020.2012.00457.x/full" TargetMode="External"/><Relationship Id="rId287" Type="http://schemas.openxmlformats.org/officeDocument/2006/relationships/hyperlink" Target="http://onlinelibrary.wiley.com/doi/10.1111/j.1751-9020.2012.00457.x/full" TargetMode="External"/><Relationship Id="rId30" Type="http://schemas.openxmlformats.org/officeDocument/2006/relationships/hyperlink" Target="http://onlinelibrary.wiley.com/doi/10.1111/j.1751-9020.2012.00457.x/full" TargetMode="External"/><Relationship Id="rId105" Type="http://schemas.openxmlformats.org/officeDocument/2006/relationships/hyperlink" Target="http://onlinelibrary.wiley.com/doi/10.1111/j.1751-9020.2012.00457.x/full" TargetMode="External"/><Relationship Id="rId126" Type="http://schemas.openxmlformats.org/officeDocument/2006/relationships/hyperlink" Target="http://onlinelibrary.wiley.com/doi/10.1111/j.1751-9020.2012.00457.x/full" TargetMode="External"/><Relationship Id="rId147" Type="http://schemas.openxmlformats.org/officeDocument/2006/relationships/hyperlink" Target="http://onlinelibrary.wiley.com/doi/10.1111/j.1751-9020.2012.00457.x/full" TargetMode="External"/><Relationship Id="rId168" Type="http://schemas.openxmlformats.org/officeDocument/2006/relationships/hyperlink" Target="http://onlinelibrary.wiley.com/doi/10.1111/j.1751-9020.2012.00457.x/full" TargetMode="External"/><Relationship Id="rId312" Type="http://schemas.openxmlformats.org/officeDocument/2006/relationships/hyperlink" Target="http://onlinelibrary.wiley.com/doi/10.1111/j.1751-9020.2012.00457.x/full" TargetMode="External"/><Relationship Id="rId333" Type="http://schemas.openxmlformats.org/officeDocument/2006/relationships/hyperlink" Target="http://onlinelibrary.wiley.com/doi/10.1111/j.1751-9020.2012.00457.x/full" TargetMode="External"/><Relationship Id="rId51" Type="http://schemas.openxmlformats.org/officeDocument/2006/relationships/hyperlink" Target="http://onlinelibrary.wiley.com/doi/10.1111/j.1751-9020.2012.00457.x/full" TargetMode="External"/><Relationship Id="rId72" Type="http://schemas.openxmlformats.org/officeDocument/2006/relationships/hyperlink" Target="http://onlinelibrary.wiley.com/doi/10.1111/j.1751-9020.2012.00457.x/full" TargetMode="External"/><Relationship Id="rId93" Type="http://schemas.openxmlformats.org/officeDocument/2006/relationships/hyperlink" Target="http://onlinelibrary.wiley.com/doi/10.1111/j.1751-9020.2012.00457.x/full" TargetMode="External"/><Relationship Id="rId189" Type="http://schemas.openxmlformats.org/officeDocument/2006/relationships/hyperlink" Target="http://onlinelibrary.wiley.com/doi/10.1111/j.1751-9020.2012.00457.x/full" TargetMode="External"/><Relationship Id="rId3" Type="http://schemas.openxmlformats.org/officeDocument/2006/relationships/styles" Target="styles.xml"/><Relationship Id="rId214" Type="http://schemas.openxmlformats.org/officeDocument/2006/relationships/hyperlink" Target="http://onlinelibrary.wiley.com/doi/10.1111/j.1751-9020.2012.00457.x/full" TargetMode="External"/><Relationship Id="rId235" Type="http://schemas.openxmlformats.org/officeDocument/2006/relationships/hyperlink" Target="http://onlinelibrary.wiley.com/doi/10.1111/j.1751-9020.2012.00457.x/full" TargetMode="External"/><Relationship Id="rId256" Type="http://schemas.openxmlformats.org/officeDocument/2006/relationships/hyperlink" Target="http://onlinelibrary.wiley.com/doi/10.1111/j.1751-9020.2012.00457.x/full" TargetMode="External"/><Relationship Id="rId277" Type="http://schemas.openxmlformats.org/officeDocument/2006/relationships/hyperlink" Target="http://onlinelibrary.wiley.com/doi/10.1111/j.1751-9020.2012.00457.x/full" TargetMode="External"/><Relationship Id="rId298" Type="http://schemas.openxmlformats.org/officeDocument/2006/relationships/hyperlink" Target="http://onlinelibrary.wiley.com/doi/10.1111/j.1751-9020.2012.00457.x/full" TargetMode="External"/><Relationship Id="rId116" Type="http://schemas.openxmlformats.org/officeDocument/2006/relationships/hyperlink" Target="http://onlinelibrary.wiley.com/doi/10.1111/j.1751-9020.2012.00457.x/full" TargetMode="External"/><Relationship Id="rId137" Type="http://schemas.openxmlformats.org/officeDocument/2006/relationships/hyperlink" Target="http://onlinelibrary.wiley.com/doi/10.1111/j.1751-9020.2012.00457.x/full" TargetMode="External"/><Relationship Id="rId158" Type="http://schemas.openxmlformats.org/officeDocument/2006/relationships/hyperlink" Target="http://onlinelibrary.wiley.com/doi/10.1111/j.1751-9020.2012.00457.x/full" TargetMode="External"/><Relationship Id="rId302" Type="http://schemas.openxmlformats.org/officeDocument/2006/relationships/hyperlink" Target="http://onlinelibrary.wiley.com/doi/10.1111/j.1751-9020.2012.00457.x/full" TargetMode="External"/><Relationship Id="rId323" Type="http://schemas.openxmlformats.org/officeDocument/2006/relationships/hyperlink" Target="https://escholarship.org/uc/item/4p9698d9" TargetMode="External"/><Relationship Id="rId344" Type="http://schemas.openxmlformats.org/officeDocument/2006/relationships/hyperlink" Target="http://onlinelibrary.wiley.com/doi/10.1111/j.1751-9020.2012.00457.x/ful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ugicm1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62964-1FD4-462F-85F7-88F6F5B14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579</TotalTime>
  <Pages>57</Pages>
  <Words>137759</Words>
  <Characters>785228</Characters>
  <Application>Microsoft Office Word</Application>
  <DocSecurity>0</DocSecurity>
  <Lines>6543</Lines>
  <Paragraphs>1842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5.1.1</cp:keywords>
  <dc:description/>
  <cp:lastModifiedBy>Sugino, Corinne M.</cp:lastModifiedBy>
  <cp:revision>14</cp:revision>
  <dcterms:created xsi:type="dcterms:W3CDTF">2016-07-04T20:53:00Z</dcterms:created>
  <dcterms:modified xsi:type="dcterms:W3CDTF">2016-07-19T19:18:00Z</dcterms:modified>
</cp:coreProperties>
</file>