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D6CB7E" w14:textId="77777777" w:rsidR="00A66116" w:rsidRDefault="00A66116" w:rsidP="00A66116">
      <w:pPr>
        <w:rPr>
          <w:sz w:val="14"/>
        </w:rPr>
      </w:pPr>
    </w:p>
    <w:p w14:paraId="424994D6" w14:textId="77777777" w:rsidR="00CC4A85" w:rsidRDefault="00CC4A85" w:rsidP="00CC4A85">
      <w:pPr>
        <w:pStyle w:val="Heading1"/>
      </w:pPr>
      <w:r>
        <w:t>COC CP</w:t>
      </w:r>
    </w:p>
    <w:p w14:paraId="1BDFBD72" w14:textId="77777777" w:rsidR="0048462E" w:rsidRPr="00344429" w:rsidRDefault="00A66116" w:rsidP="00CC4A85">
      <w:pPr>
        <w:pStyle w:val="Heading2"/>
      </w:pPr>
      <w:r>
        <w:t>1NC</w:t>
      </w:r>
    </w:p>
    <w:p w14:paraId="717380DF" w14:textId="77777777" w:rsidR="00B95C2B" w:rsidRPr="00344429" w:rsidRDefault="00B95C2B" w:rsidP="00651FC6">
      <w:pPr>
        <w:pStyle w:val="Heading4"/>
        <w:rPr>
          <w:rStyle w:val="Style13ptBold"/>
          <w:b/>
        </w:rPr>
      </w:pPr>
      <w:r w:rsidRPr="00344429">
        <w:rPr>
          <w:rStyle w:val="Style13ptBold"/>
          <w:b/>
        </w:rPr>
        <w:t>The counterplan is the only thing that can solve SCS --- conditions fail</w:t>
      </w:r>
    </w:p>
    <w:p w14:paraId="7723EFA2" w14:textId="77777777" w:rsidR="00B95C2B" w:rsidRPr="00344429" w:rsidRDefault="00B95C2B" w:rsidP="00B95C2B">
      <w:proofErr w:type="spellStart"/>
      <w:r w:rsidRPr="00344429">
        <w:rPr>
          <w:rStyle w:val="Style13ptBold"/>
        </w:rPr>
        <w:t>Gewirtz</w:t>
      </w:r>
      <w:proofErr w:type="spellEnd"/>
      <w:r w:rsidRPr="00344429">
        <w:rPr>
          <w:rStyle w:val="Style13ptBold"/>
        </w:rPr>
        <w:t xml:space="preserve"> 7/12</w:t>
      </w:r>
      <w:r w:rsidRPr="00344429">
        <w:t xml:space="preserve"> --- </w:t>
      </w:r>
      <w:r w:rsidRPr="00344429">
        <w:rPr>
          <w:sz w:val="18"/>
        </w:rPr>
        <w:t xml:space="preserve">Paul </w:t>
      </w:r>
      <w:proofErr w:type="spellStart"/>
      <w:r w:rsidRPr="00344429">
        <w:rPr>
          <w:sz w:val="18"/>
        </w:rPr>
        <w:t>Gewirtz</w:t>
      </w:r>
      <w:proofErr w:type="spellEnd"/>
      <w:r w:rsidRPr="00344429">
        <w:rPr>
          <w:sz w:val="18"/>
        </w:rPr>
        <w:t xml:space="preserve"> is a professor of constitutional law and the director of the Paul Tsai China Center at Yale Law School. (Paul </w:t>
      </w:r>
      <w:proofErr w:type="spellStart"/>
      <w:r w:rsidRPr="00344429">
        <w:rPr>
          <w:sz w:val="18"/>
        </w:rPr>
        <w:t>Gewirtz</w:t>
      </w:r>
      <w:proofErr w:type="spellEnd"/>
      <w:r w:rsidRPr="00344429">
        <w:rPr>
          <w:sz w:val="18"/>
        </w:rPr>
        <w:t xml:space="preserve">, Washington Post, "Why law can’t solve the South China Sea conflict," </w:t>
      </w:r>
      <w:hyperlink r:id="rId7" w:history="1">
        <w:r w:rsidRPr="00344429">
          <w:rPr>
            <w:rStyle w:val="Hyperlink"/>
            <w:sz w:val="18"/>
          </w:rPr>
          <w:t>https://www.washingtonpost.com/opinions/global-opinions/why-law-cant-solve-the-south-china-sea-conflict/2016/07/12/2c6199d4-485b-11e6-bdb9-701687974517_story.html)//chiragjain</w:t>
        </w:r>
      </w:hyperlink>
      <w:r w:rsidRPr="00344429">
        <w:rPr>
          <w:sz w:val="18"/>
        </w:rPr>
        <w:t xml:space="preserve"> </w:t>
      </w:r>
    </w:p>
    <w:p w14:paraId="38AD072C" w14:textId="77777777" w:rsidR="0048462E" w:rsidRPr="00344429" w:rsidRDefault="00D0508B" w:rsidP="0048462E">
      <w:pPr>
        <w:rPr>
          <w:sz w:val="12"/>
        </w:rPr>
      </w:pPr>
      <w:r w:rsidRPr="00344429">
        <w:rPr>
          <w:sz w:val="12"/>
        </w:rPr>
        <w:t xml:space="preserve">Instead, the </w:t>
      </w:r>
      <w:r w:rsidRPr="00344429">
        <w:rPr>
          <w:rStyle w:val="StyleUnderline"/>
        </w:rPr>
        <w:t>United States should encourage our Filipino allies</w:t>
      </w:r>
      <w:r w:rsidRPr="00344429">
        <w:rPr>
          <w:sz w:val="12"/>
        </w:rPr>
        <w:t xml:space="preserve"> — with their legal victory in hand — </w:t>
      </w:r>
      <w:r w:rsidRPr="00344429">
        <w:rPr>
          <w:rStyle w:val="StyleUnderline"/>
        </w:rPr>
        <w:t>to pursue direct negotiations with China as the best next step in looking for real-world, peaceful solutions</w:t>
      </w:r>
      <w:r w:rsidRPr="00344429">
        <w:rPr>
          <w:sz w:val="12"/>
        </w:rPr>
        <w:t xml:space="preserve">. </w:t>
      </w:r>
      <w:r w:rsidRPr="00344429">
        <w:rPr>
          <w:rStyle w:val="StyleUnderline"/>
        </w:rPr>
        <w:t>China has long demanded negotiations</w:t>
      </w:r>
      <w:r w:rsidRPr="00344429">
        <w:rPr>
          <w:sz w:val="12"/>
        </w:rPr>
        <w:t>, so this is the testing hour for China’s good faith.</w:t>
      </w:r>
      <w:r w:rsidR="00B95C2B" w:rsidRPr="00344429">
        <w:rPr>
          <w:sz w:val="12"/>
        </w:rPr>
        <w:t xml:space="preserve"> </w:t>
      </w:r>
      <w:r w:rsidRPr="00344429">
        <w:rPr>
          <w:rStyle w:val="StyleUnderline"/>
        </w:rPr>
        <w:t>Neither country should insist on preconditions to such talks</w:t>
      </w:r>
      <w:r w:rsidRPr="00344429">
        <w:rPr>
          <w:sz w:val="12"/>
        </w:rPr>
        <w:t xml:space="preserve">. China should not insist that the Philippines renounce the arbitration award, and the Philippines should not insist that China accept the legal rights awarded by the tribunal. </w:t>
      </w:r>
      <w:r w:rsidRPr="00344429">
        <w:rPr>
          <w:rStyle w:val="StyleUnderline"/>
        </w:rPr>
        <w:t>Such demands would doom negotiations before they started</w:t>
      </w:r>
      <w:r w:rsidRPr="00344429">
        <w:rPr>
          <w:sz w:val="12"/>
        </w:rPr>
        <w:t xml:space="preserve">. The path of negotiations will be uncertain and difficult. But the </w:t>
      </w:r>
      <w:r w:rsidRPr="00344429">
        <w:rPr>
          <w:rStyle w:val="StyleUnderline"/>
        </w:rPr>
        <w:t>Philippines’ position will be significantly strengthened by the tribunal’s award</w:t>
      </w:r>
      <w:r w:rsidRPr="00344429">
        <w:rPr>
          <w:sz w:val="12"/>
        </w:rPr>
        <w:t xml:space="preserve">. </w:t>
      </w:r>
      <w:r w:rsidRPr="00344429">
        <w:rPr>
          <w:rStyle w:val="StyleUnderline"/>
        </w:rPr>
        <w:t>Negotiations should</w:t>
      </w:r>
      <w:r w:rsidRPr="00344429">
        <w:rPr>
          <w:sz w:val="12"/>
        </w:rPr>
        <w:t xml:space="preserve"> begin with a </w:t>
      </w:r>
      <w:r w:rsidRPr="00344429">
        <w:rPr>
          <w:rStyle w:val="StyleUnderline"/>
        </w:rPr>
        <w:t>focus on lowering tensions, looking for trade-offs and pursuing common development projects</w:t>
      </w:r>
      <w:r w:rsidRPr="00344429">
        <w:rPr>
          <w:sz w:val="12"/>
        </w:rPr>
        <w:t>, even if ultimate questions of sovereignty are temporarily set aside.</w:t>
      </w:r>
      <w:r w:rsidR="00B95C2B" w:rsidRPr="00344429">
        <w:rPr>
          <w:sz w:val="12"/>
        </w:rPr>
        <w:t xml:space="preserve"> </w:t>
      </w:r>
      <w:r w:rsidR="0048462E" w:rsidRPr="00344429">
        <w:rPr>
          <w:sz w:val="12"/>
        </w:rPr>
        <w:t xml:space="preserve">The </w:t>
      </w:r>
      <w:r w:rsidR="0048462E" w:rsidRPr="00344429">
        <w:rPr>
          <w:rStyle w:val="StyleUnderline"/>
        </w:rPr>
        <w:t>tribunal ruling will also be wind in the sails of other claimants in the South China Sea</w:t>
      </w:r>
      <w:r w:rsidR="0048462E" w:rsidRPr="00344429">
        <w:rPr>
          <w:sz w:val="12"/>
        </w:rPr>
        <w:t xml:space="preserve">. Over time, China might conceivably accept terms similar to those it now denounces if they are the product of negotiations rather than a third-party tribunal. </w:t>
      </w:r>
      <w:r w:rsidR="0048462E" w:rsidRPr="00344429">
        <w:rPr>
          <w:rStyle w:val="StyleUnderline"/>
        </w:rPr>
        <w:t>These are all potential contributions of legal rules even when legal judgments are not formally enforceable</w:t>
      </w:r>
      <w:r w:rsidR="0048462E" w:rsidRPr="00344429">
        <w:rPr>
          <w:sz w:val="12"/>
        </w:rPr>
        <w:t xml:space="preserve">. </w:t>
      </w:r>
      <w:r w:rsidR="0048462E" w:rsidRPr="00344429">
        <w:rPr>
          <w:rStyle w:val="StyleUnderline"/>
        </w:rPr>
        <w:t xml:space="preserve">Negotiating an enforceable, rules-based code of conduct among the ASEAN nations and China should also be a top priority. </w:t>
      </w:r>
      <w:r w:rsidR="0048462E" w:rsidRPr="00344429">
        <w:rPr>
          <w:sz w:val="12"/>
        </w:rPr>
        <w:t xml:space="preserve">Since the United States has not ratified the Law of the Sea Convention, it is in an awkward position in demanding Chinese compliance. The U.S. Senate should advance ratification as an urgent national security priority. For now, we should try to speak and act jointly with countries that have ratified the convention. But </w:t>
      </w:r>
      <w:r w:rsidR="0048462E" w:rsidRPr="00344429">
        <w:rPr>
          <w:rStyle w:val="StyleUnderline"/>
        </w:rPr>
        <w:t>we have our own national interests and alliances at stake in the South China Sea</w:t>
      </w:r>
      <w:r w:rsidR="0048462E" w:rsidRPr="00344429">
        <w:rPr>
          <w:sz w:val="12"/>
        </w:rPr>
        <w:t xml:space="preserve">, and </w:t>
      </w:r>
      <w:r w:rsidR="0048462E" w:rsidRPr="00344429">
        <w:rPr>
          <w:rStyle w:val="StyleUnderline"/>
        </w:rPr>
        <w:t>we need to exercise our power and demonstrate our resolve in advancing those</w:t>
      </w:r>
      <w:r w:rsidR="0048462E" w:rsidRPr="00344429">
        <w:rPr>
          <w:sz w:val="12"/>
        </w:rPr>
        <w:t>. On these fronts, as on others, law will have a role to play, albeit a limited one. Diplomacy backed by power and law is still our best means of helping to shape the future of the Asia-Pacific.</w:t>
      </w:r>
    </w:p>
    <w:p w14:paraId="60F8FD6C" w14:textId="77777777" w:rsidR="00CC4A85" w:rsidRDefault="00CC4A85" w:rsidP="00CC4A85">
      <w:pPr>
        <w:pStyle w:val="Heading2"/>
      </w:pPr>
      <w:r>
        <w:t>2NC Solvency</w:t>
      </w:r>
    </w:p>
    <w:p w14:paraId="4B1EFB4A" w14:textId="77777777" w:rsidR="00CC4A85" w:rsidRDefault="00CC4A85" w:rsidP="00CC4A85">
      <w:pPr>
        <w:pStyle w:val="Heading4"/>
        <w:spacing w:before="0"/>
      </w:pPr>
      <w:r>
        <w:t>Dialogue key to solve --- negotiating on the COC solves and China says yes</w:t>
      </w:r>
    </w:p>
    <w:p w14:paraId="7E9B24AA" w14:textId="77777777" w:rsidR="00CC4A85" w:rsidRPr="003B5559" w:rsidRDefault="00CC4A85" w:rsidP="00CC4A85">
      <w:pPr>
        <w:pStyle w:val="NormalWeb"/>
        <w:shd w:val="clear" w:color="auto" w:fill="FFFFFF"/>
        <w:spacing w:before="0" w:beforeAutospacing="0" w:after="0" w:afterAutospacing="0"/>
        <w:rPr>
          <w:rFonts w:ascii="Georgia" w:hAnsi="Georgia"/>
          <w:color w:val="000000"/>
        </w:rPr>
      </w:pPr>
      <w:proofErr w:type="spellStart"/>
      <w:r>
        <w:rPr>
          <w:rFonts w:ascii="Georgia" w:hAnsi="Georgia"/>
          <w:b/>
          <w:color w:val="000000"/>
        </w:rPr>
        <w:t>Liena</w:t>
      </w:r>
      <w:proofErr w:type="spellEnd"/>
      <w:r>
        <w:rPr>
          <w:rFonts w:ascii="Georgia" w:hAnsi="Georgia"/>
          <w:b/>
          <w:color w:val="000000"/>
        </w:rPr>
        <w:t xml:space="preserve"> 7/21</w:t>
      </w:r>
      <w:r w:rsidRPr="003B5559">
        <w:rPr>
          <w:rFonts w:ascii="Georgia" w:hAnsi="Georgia"/>
          <w:color w:val="000000"/>
          <w:sz w:val="20"/>
        </w:rPr>
        <w:t xml:space="preserve"> --- Xinhua News Agency Foreign Policy in China Analysis Expert (“Commentary: Dialogue the right way forward in settling South China Sea disputes”, </w:t>
      </w:r>
      <w:proofErr w:type="spellStart"/>
      <w:r w:rsidRPr="003B5559">
        <w:rPr>
          <w:rFonts w:ascii="Georgia" w:hAnsi="Georgia"/>
          <w:color w:val="000000"/>
          <w:sz w:val="20"/>
        </w:rPr>
        <w:t>Fei</w:t>
      </w:r>
      <w:proofErr w:type="spellEnd"/>
      <w:r w:rsidRPr="003B5559">
        <w:rPr>
          <w:rFonts w:ascii="Georgia" w:hAnsi="Georgia"/>
          <w:color w:val="000000"/>
          <w:sz w:val="20"/>
        </w:rPr>
        <w:t xml:space="preserve"> </w:t>
      </w:r>
      <w:proofErr w:type="spellStart"/>
      <w:r w:rsidRPr="003B5559">
        <w:rPr>
          <w:rFonts w:ascii="Georgia" w:hAnsi="Georgia"/>
          <w:color w:val="000000"/>
          <w:sz w:val="20"/>
        </w:rPr>
        <w:t>Liena</w:t>
      </w:r>
      <w:proofErr w:type="spellEnd"/>
      <w:r w:rsidRPr="003B5559">
        <w:rPr>
          <w:rFonts w:ascii="Georgia" w:hAnsi="Georgia"/>
          <w:color w:val="000000"/>
          <w:sz w:val="20"/>
        </w:rPr>
        <w:t xml:space="preserve">, </w:t>
      </w:r>
      <w:proofErr w:type="spellStart"/>
      <w:r w:rsidRPr="003B5559">
        <w:rPr>
          <w:rFonts w:ascii="Georgia" w:hAnsi="Georgia"/>
          <w:color w:val="000000"/>
          <w:sz w:val="20"/>
        </w:rPr>
        <w:t>Xinhuanet</w:t>
      </w:r>
      <w:proofErr w:type="spellEnd"/>
      <w:r w:rsidRPr="003B5559">
        <w:rPr>
          <w:rFonts w:ascii="Georgia" w:hAnsi="Georgia"/>
          <w:color w:val="000000"/>
          <w:sz w:val="20"/>
        </w:rPr>
        <w:t>, July 21, 2016, http://news.xinhuanet.com/english/2016-07/21/c_135530089.htm)//chiragjain</w:t>
      </w:r>
    </w:p>
    <w:p w14:paraId="20DA8558" w14:textId="77777777" w:rsidR="00CC4A85" w:rsidRPr="003B5559" w:rsidRDefault="00CC4A85" w:rsidP="00CC4A85">
      <w:pPr>
        <w:pStyle w:val="NormalWeb"/>
        <w:shd w:val="clear" w:color="auto" w:fill="FFFFFF"/>
        <w:spacing w:before="0" w:beforeAutospacing="0" w:after="0" w:afterAutospacing="0"/>
        <w:rPr>
          <w:rFonts w:ascii="Georgia" w:hAnsi="Georgia"/>
          <w:color w:val="000000"/>
          <w:sz w:val="14"/>
        </w:rPr>
      </w:pPr>
      <w:r w:rsidRPr="003B5559">
        <w:rPr>
          <w:rFonts w:ascii="Georgia" w:hAnsi="Georgia"/>
          <w:color w:val="000000"/>
          <w:sz w:val="14"/>
        </w:rPr>
        <w:t xml:space="preserve">BEIJING, July 21 (Xinhua) -- </w:t>
      </w:r>
      <w:r w:rsidRPr="00344429">
        <w:rPr>
          <w:rStyle w:val="StyleUnderline"/>
          <w:rFonts w:ascii="Georgia" w:hAnsi="Georgia"/>
        </w:rPr>
        <w:t>Dialogue is key to resolving disputes in the</w:t>
      </w:r>
      <w:r w:rsidRPr="00344429">
        <w:rPr>
          <w:rStyle w:val="StyleUnderline"/>
          <w:rFonts w:ascii="Georgia" w:eastAsiaTheme="majorEastAsia" w:hAnsi="Georgia"/>
        </w:rPr>
        <w:t xml:space="preserve"> </w:t>
      </w:r>
      <w:hyperlink r:id="rId8" w:history="1">
        <w:r w:rsidRPr="00344429">
          <w:rPr>
            <w:rStyle w:val="StyleUnderline"/>
            <w:rFonts w:ascii="Georgia" w:eastAsiaTheme="majorEastAsia" w:hAnsi="Georgia"/>
          </w:rPr>
          <w:t>South China Sea</w:t>
        </w:r>
      </w:hyperlink>
      <w:r w:rsidRPr="003B5559">
        <w:rPr>
          <w:rFonts w:ascii="Georgia" w:hAnsi="Georgia"/>
          <w:color w:val="000000"/>
          <w:sz w:val="14"/>
        </w:rPr>
        <w:t xml:space="preserve">, and China's "dual-track" approach offers an excellent opportunity for it. </w:t>
      </w:r>
      <w:r w:rsidRPr="00344429">
        <w:rPr>
          <w:rStyle w:val="StyleUnderline"/>
          <w:rFonts w:ascii="Georgia" w:hAnsi="Georgia"/>
        </w:rPr>
        <w:t>Despite all the possible jarring noises, those who participate in the ongoing foreign ministers meeting of the Association of Southeast Asian Nations (</w:t>
      </w:r>
      <w:hyperlink r:id="rId9" w:history="1">
        <w:r w:rsidRPr="00344429">
          <w:rPr>
            <w:rStyle w:val="StyleUnderline"/>
            <w:rFonts w:ascii="Georgia" w:eastAsiaTheme="majorEastAsia" w:hAnsi="Georgia"/>
          </w:rPr>
          <w:t>ASEAN</w:t>
        </w:r>
      </w:hyperlink>
      <w:r w:rsidRPr="00344429">
        <w:rPr>
          <w:rStyle w:val="StyleUnderline"/>
          <w:rFonts w:ascii="Georgia" w:hAnsi="Georgia"/>
        </w:rPr>
        <w:t xml:space="preserve">) always need to bear that principle in mind. </w:t>
      </w:r>
      <w:r w:rsidRPr="003B5559">
        <w:rPr>
          <w:rFonts w:ascii="Georgia" w:hAnsi="Georgia"/>
          <w:color w:val="000000"/>
          <w:sz w:val="14"/>
        </w:rPr>
        <w:t>The "</w:t>
      </w:r>
      <w:r w:rsidRPr="00344429">
        <w:rPr>
          <w:rStyle w:val="StyleUnderline"/>
          <w:rFonts w:ascii="Georgia" w:hAnsi="Georgia"/>
        </w:rPr>
        <w:t>dual-track" approach stipulates that historical disputes should be handled peacefully and properly through direct talk</w:t>
      </w:r>
      <w:r w:rsidRPr="003B5559">
        <w:rPr>
          <w:rFonts w:ascii="Georgia" w:hAnsi="Georgia"/>
          <w:color w:val="000000"/>
          <w:sz w:val="14"/>
        </w:rPr>
        <w:t xml:space="preserve">s between the parties involved, and </w:t>
      </w:r>
      <w:r w:rsidRPr="00344429">
        <w:rPr>
          <w:rStyle w:val="StyleUnderline"/>
          <w:rFonts w:ascii="Georgia" w:hAnsi="Georgia"/>
        </w:rPr>
        <w:t xml:space="preserve">China and the ASEAN members should join hands to safeguard the peace and stability in the South China Sea. </w:t>
      </w:r>
      <w:r w:rsidRPr="003B5559">
        <w:rPr>
          <w:rFonts w:ascii="Georgia" w:hAnsi="Georgia"/>
          <w:color w:val="000000"/>
          <w:sz w:val="14"/>
        </w:rPr>
        <w:t xml:space="preserve">Under the framework of the "dual-track" approach, </w:t>
      </w:r>
      <w:r w:rsidRPr="00344429">
        <w:rPr>
          <w:rStyle w:val="StyleUnderline"/>
          <w:rFonts w:ascii="Georgia" w:hAnsi="Georgia"/>
        </w:rPr>
        <w:t>parties directly involved can first discuss ways of putting aside their disputes, jointly exploring the South China Sea, and effectively managing differences.</w:t>
      </w:r>
      <w:r w:rsidRPr="003B5559">
        <w:rPr>
          <w:rFonts w:ascii="Georgia" w:hAnsi="Georgia"/>
          <w:color w:val="000000"/>
          <w:sz w:val="14"/>
        </w:rPr>
        <w:t xml:space="preserve"> </w:t>
      </w:r>
      <w:r w:rsidRPr="00344429">
        <w:rPr>
          <w:rStyle w:val="StyleUnderline"/>
          <w:rFonts w:ascii="Georgia" w:hAnsi="Georgia"/>
        </w:rPr>
        <w:t>Then the parties can seek a viable solution acceptable by both through friendly negotiation</w:t>
      </w:r>
      <w:r w:rsidRPr="003B5559">
        <w:rPr>
          <w:rFonts w:ascii="Georgia" w:hAnsi="Georgia"/>
          <w:color w:val="000000"/>
          <w:sz w:val="14"/>
        </w:rPr>
        <w:t xml:space="preserve">. On the other "track," </w:t>
      </w:r>
      <w:r w:rsidRPr="00344429">
        <w:rPr>
          <w:rStyle w:val="StyleUnderline"/>
          <w:rFonts w:ascii="Georgia" w:hAnsi="Georgia"/>
        </w:rPr>
        <w:t>China cooperates with ASEAN to comprehensively implement the Declaration on the Conduct of Parties in the South China Sea (DOC), push forward consultations on the South China Sea code of conduct</w:t>
      </w:r>
      <w:r w:rsidRPr="003B5559">
        <w:rPr>
          <w:rFonts w:ascii="Georgia" w:hAnsi="Georgia"/>
          <w:color w:val="000000"/>
          <w:sz w:val="14"/>
        </w:rPr>
        <w:t xml:space="preserve">, </w:t>
      </w:r>
      <w:r w:rsidRPr="00344429">
        <w:rPr>
          <w:rStyle w:val="StyleUnderline"/>
          <w:rFonts w:ascii="Georgia" w:hAnsi="Georgia"/>
        </w:rPr>
        <w:t>and explore new ways of cooperation between China and other littoral countries in the region</w:t>
      </w:r>
      <w:r w:rsidRPr="003B5559">
        <w:rPr>
          <w:rFonts w:ascii="Georgia" w:hAnsi="Georgia"/>
          <w:color w:val="000000"/>
          <w:sz w:val="14"/>
        </w:rPr>
        <w:t xml:space="preserve">. China's "dual-track" approach not only fully complies with the spirit of peacefully resolving disputes through talks and negotiation advocated by the UN Charter, but also conforms to one of the most important provisions in the DOC. </w:t>
      </w:r>
      <w:r w:rsidRPr="00344429">
        <w:rPr>
          <w:rStyle w:val="StyleUnderline"/>
          <w:rFonts w:ascii="Georgia" w:hAnsi="Georgia"/>
        </w:rPr>
        <w:t>The South China Sea arbitration in The Hague is clearly a deviation</w:t>
      </w:r>
      <w:r w:rsidRPr="003B5559">
        <w:rPr>
          <w:rFonts w:ascii="Georgia" w:hAnsi="Georgia"/>
          <w:color w:val="000000"/>
          <w:sz w:val="14"/>
        </w:rPr>
        <w:t xml:space="preserve"> from the "dual-track" approach. </w:t>
      </w:r>
      <w:r w:rsidRPr="00344429">
        <w:rPr>
          <w:rStyle w:val="StyleUnderline"/>
          <w:rFonts w:ascii="Georgia" w:hAnsi="Georgia"/>
        </w:rPr>
        <w:t>The</w:t>
      </w:r>
      <w:r w:rsidRPr="00344429">
        <w:rPr>
          <w:rStyle w:val="StyleUnderline"/>
          <w:rFonts w:ascii="Georgia" w:eastAsiaTheme="majorEastAsia" w:hAnsi="Georgia"/>
        </w:rPr>
        <w:t xml:space="preserve"> </w:t>
      </w:r>
      <w:hyperlink r:id="rId10" w:history="1">
        <w:r w:rsidRPr="00344429">
          <w:rPr>
            <w:rStyle w:val="StyleUnderline"/>
            <w:rFonts w:ascii="Georgia" w:eastAsiaTheme="majorEastAsia" w:hAnsi="Georgia"/>
          </w:rPr>
          <w:t>Philippines</w:t>
        </w:r>
      </w:hyperlink>
      <w:r w:rsidRPr="00344429">
        <w:rPr>
          <w:rStyle w:val="StyleUnderline"/>
          <w:rFonts w:ascii="Georgia" w:eastAsiaTheme="majorEastAsia" w:hAnsi="Georgia"/>
        </w:rPr>
        <w:t xml:space="preserve"> </w:t>
      </w:r>
      <w:r w:rsidRPr="00344429">
        <w:rPr>
          <w:rStyle w:val="StyleUnderline"/>
          <w:rFonts w:ascii="Georgia" w:hAnsi="Georgia"/>
        </w:rPr>
        <w:t>unilaterally initiated the arbitration in disregard of an agreement reached with China to settle their dispute via dialogue, and completely abandoned its solemn commitment in the DOC</w:t>
      </w:r>
      <w:r w:rsidRPr="003B5559">
        <w:rPr>
          <w:rFonts w:ascii="Georgia" w:hAnsi="Georgia"/>
          <w:color w:val="000000"/>
          <w:sz w:val="14"/>
        </w:rPr>
        <w:t xml:space="preserve">. The </w:t>
      </w:r>
      <w:r w:rsidRPr="00344429">
        <w:rPr>
          <w:rStyle w:val="StyleUnderline"/>
          <w:rFonts w:ascii="Georgia" w:hAnsi="Georgia"/>
        </w:rPr>
        <w:t>unilateral initiation also ignored China's lawful rights enjoyed as a signatory nation of the</w:t>
      </w:r>
      <w:r w:rsidRPr="00344429">
        <w:rPr>
          <w:rStyle w:val="StyleUnderline"/>
          <w:rFonts w:ascii="Georgia" w:eastAsiaTheme="majorEastAsia" w:hAnsi="Georgia"/>
        </w:rPr>
        <w:t xml:space="preserve"> </w:t>
      </w:r>
      <w:hyperlink r:id="rId11" w:history="1">
        <w:r w:rsidRPr="00344429">
          <w:rPr>
            <w:rStyle w:val="StyleUnderline"/>
            <w:rFonts w:ascii="Georgia" w:eastAsiaTheme="majorEastAsia" w:hAnsi="Georgia"/>
          </w:rPr>
          <w:t>United Nations</w:t>
        </w:r>
      </w:hyperlink>
      <w:r w:rsidRPr="00344429">
        <w:rPr>
          <w:rStyle w:val="StyleUnderline"/>
          <w:rFonts w:ascii="Georgia" w:eastAsiaTheme="majorEastAsia" w:hAnsi="Georgia"/>
        </w:rPr>
        <w:t xml:space="preserve"> </w:t>
      </w:r>
      <w:r w:rsidRPr="00344429">
        <w:rPr>
          <w:rStyle w:val="StyleUnderline"/>
          <w:rFonts w:ascii="Georgia" w:hAnsi="Georgia"/>
        </w:rPr>
        <w:t>Convention on the Law of the Sea (UNCLOS) as well as a sovereign state to choose how it wishes to settle disputes. As to the arbitration, it can't deny China's territorial sovereignty and maritime rights in the South China Sea, as sovereignty and rights are formed through the long river of history</w:t>
      </w:r>
      <w:r w:rsidRPr="003B5559">
        <w:rPr>
          <w:rFonts w:ascii="Georgia" w:hAnsi="Georgia"/>
          <w:color w:val="000000"/>
          <w:sz w:val="14"/>
        </w:rPr>
        <w:t xml:space="preserve"> and need no other country's approval. Furthermore, China declared in 2006 that it would exclude maritime delimitation disputes from arbitration and other compulsory settlement procedures, something permitted under UNCLOS. China has made itself perfectly clear that it will not accept the arbitration tribunal's ruling on July 12, neither will it negotiate with the Philippines on the basis of the ruling. </w:t>
      </w:r>
      <w:r w:rsidRPr="00344429">
        <w:rPr>
          <w:rStyle w:val="StyleUnderline"/>
          <w:rFonts w:ascii="Georgia" w:hAnsi="Georgia"/>
        </w:rPr>
        <w:t>The islands of the South China Sea have been Chinese territory since ancient times, and safeguarding its own territorial sovereignty and just maritime rights are the inevitable responsibilities of the Chinese government. Chinese people aspire to peace and uphold good neighborly relations</w:t>
      </w:r>
      <w:r w:rsidRPr="003B5559">
        <w:rPr>
          <w:rFonts w:ascii="Georgia" w:hAnsi="Georgia"/>
          <w:color w:val="000000"/>
          <w:sz w:val="14"/>
        </w:rPr>
        <w:t>, but that doesn't mean they would roll with the punches when other countries violate their own country's territorial sovereignty and maritime rights. All along China has kept a cool head regarding the South China Sea, yet it's only fair for it to take defensive actions when need be. T</w:t>
      </w:r>
      <w:r w:rsidRPr="00344429">
        <w:rPr>
          <w:rStyle w:val="StyleUnderline"/>
          <w:rFonts w:ascii="Georgia" w:hAnsi="Georgia"/>
        </w:rPr>
        <w:t>he South China Sea deserves peace, not war; it deserves dialogue, not confrontation</w:t>
      </w:r>
      <w:r w:rsidRPr="003B5559">
        <w:rPr>
          <w:rFonts w:ascii="Georgia" w:hAnsi="Georgia"/>
          <w:color w:val="000000"/>
          <w:sz w:val="14"/>
        </w:rPr>
        <w:t>. China has the confidence that it is able to, along with ASEAN, ensure the peace and stability of the South China Sea.</w:t>
      </w:r>
    </w:p>
    <w:p w14:paraId="7A3A56E9" w14:textId="77777777" w:rsidR="00CC4A85" w:rsidRPr="00344429" w:rsidRDefault="00CC4A85" w:rsidP="00CC4A85"/>
    <w:p w14:paraId="2B250F99" w14:textId="77777777" w:rsidR="00164EAC" w:rsidRPr="00344429" w:rsidRDefault="00271BA3" w:rsidP="00271BA3">
      <w:pPr>
        <w:pStyle w:val="Heading2"/>
      </w:pPr>
      <w:r>
        <w:t xml:space="preserve">AT: China </w:t>
      </w:r>
      <w:proofErr w:type="spellStart"/>
      <w:r>
        <w:t>Agression</w:t>
      </w:r>
      <w:proofErr w:type="spellEnd"/>
      <w:r>
        <w:t xml:space="preserve"> Continues</w:t>
      </w:r>
    </w:p>
    <w:p w14:paraId="47D42A3D" w14:textId="77777777" w:rsidR="00CD7512" w:rsidRPr="00344429" w:rsidRDefault="00CD7512" w:rsidP="00651FC6">
      <w:pPr>
        <w:pStyle w:val="Heading4"/>
      </w:pPr>
      <w:r w:rsidRPr="00344429">
        <w:t>COC mechanisms keep China in check and prevent dispute escalation</w:t>
      </w:r>
    </w:p>
    <w:p w14:paraId="31652ED8" w14:textId="77777777" w:rsidR="00164EAC" w:rsidRPr="00344429" w:rsidRDefault="00A53062" w:rsidP="0048462E">
      <w:pPr>
        <w:rPr>
          <w:sz w:val="24"/>
        </w:rPr>
      </w:pPr>
      <w:r w:rsidRPr="00344429">
        <w:rPr>
          <w:b/>
          <w:sz w:val="24"/>
        </w:rPr>
        <w:t>Thayer 15</w:t>
      </w:r>
      <w:r w:rsidRPr="00344429">
        <w:rPr>
          <w:sz w:val="24"/>
        </w:rPr>
        <w:t xml:space="preserve"> </w:t>
      </w:r>
      <w:r w:rsidRPr="00344429">
        <w:rPr>
          <w:sz w:val="16"/>
        </w:rPr>
        <w:t xml:space="preserve">--- Carlyle A. Thayer is emeritus professor, University of New South Wales at the Australian </w:t>
      </w:r>
      <w:proofErr w:type="spellStart"/>
      <w:r w:rsidRPr="00344429">
        <w:rPr>
          <w:sz w:val="16"/>
        </w:rPr>
        <w:t>Defence</w:t>
      </w:r>
      <w:proofErr w:type="spellEnd"/>
      <w:r w:rsidRPr="00344429">
        <w:rPr>
          <w:sz w:val="16"/>
        </w:rPr>
        <w:t xml:space="preserve"> Force Academy, Canberra. (“The Code of Conduct in the South China Sea and Beyond Foolish Consistency or Holy Grail?”, Carlyle Thayer, Presentation for The 7th South China Sea International Conference Cooperation for Regional Security and Development, </w:t>
      </w:r>
      <w:proofErr w:type="spellStart"/>
      <w:r w:rsidRPr="00344429">
        <w:rPr>
          <w:sz w:val="16"/>
        </w:rPr>
        <w:t>Novermber</w:t>
      </w:r>
      <w:proofErr w:type="spellEnd"/>
      <w:r w:rsidRPr="00344429">
        <w:rPr>
          <w:sz w:val="16"/>
        </w:rPr>
        <w:t xml:space="preserve"> 23-24, 2015, http://viet-studies.info/kinhte/Thayer_COD_VungTau.pdf)//chiragjain</w:t>
      </w:r>
    </w:p>
    <w:p w14:paraId="11C2CF4A" w14:textId="77777777" w:rsidR="00164EAC" w:rsidRPr="00344429" w:rsidRDefault="00164EAC" w:rsidP="0048462E">
      <w:pPr>
        <w:rPr>
          <w:sz w:val="10"/>
        </w:rPr>
      </w:pPr>
      <w:r w:rsidRPr="00344429">
        <w:rPr>
          <w:rStyle w:val="StyleUnderline"/>
        </w:rPr>
        <w:t>Article I of the ASEAN draft COC contains its operative provisions and calls on the parties</w:t>
      </w:r>
      <w:r w:rsidR="00A53062" w:rsidRPr="00344429">
        <w:rPr>
          <w:rStyle w:val="StyleUnderline"/>
        </w:rPr>
        <w:t xml:space="preserve"> </w:t>
      </w:r>
      <w:r w:rsidRPr="00344429">
        <w:rPr>
          <w:rStyle w:val="StyleUnderline"/>
        </w:rPr>
        <w:t>to</w:t>
      </w:r>
      <w:r w:rsidR="00256CC2" w:rsidRPr="00344429">
        <w:rPr>
          <w:rStyle w:val="StyleUnderline"/>
        </w:rPr>
        <w:t xml:space="preserve"> </w:t>
      </w:r>
      <w:r w:rsidRPr="00344429">
        <w:rPr>
          <w:rStyle w:val="StyleUnderline"/>
        </w:rPr>
        <w:t>‘respect</w:t>
      </w:r>
      <w:r w:rsidR="00256CC2" w:rsidRPr="00344429">
        <w:rPr>
          <w:rStyle w:val="StyleUnderline"/>
        </w:rPr>
        <w:t xml:space="preserve"> </w:t>
      </w:r>
      <w:r w:rsidRPr="00344429">
        <w:rPr>
          <w:rStyle w:val="StyleUnderline"/>
        </w:rPr>
        <w:t xml:space="preserve">and adhere to the United Nations Charter, 1982 UNCLOS, </w:t>
      </w:r>
      <w:r w:rsidRPr="00344429">
        <w:rPr>
          <w:sz w:val="10"/>
        </w:rPr>
        <w:t>Treaty of Amity</w:t>
      </w:r>
      <w:r w:rsidR="00A53062" w:rsidRPr="00344429">
        <w:rPr>
          <w:sz w:val="10"/>
        </w:rPr>
        <w:t xml:space="preserve"> </w:t>
      </w:r>
      <w:r w:rsidRPr="00344429">
        <w:rPr>
          <w:sz w:val="10"/>
        </w:rPr>
        <w:t>and Cooperation in Southeast Asia, the 2002 ASEAN/China Declaration on Conduct of</w:t>
      </w:r>
      <w:r w:rsidR="00A53062" w:rsidRPr="00344429">
        <w:rPr>
          <w:sz w:val="10"/>
        </w:rPr>
        <w:t xml:space="preserve"> </w:t>
      </w:r>
      <w:r w:rsidRPr="00344429">
        <w:rPr>
          <w:sz w:val="10"/>
        </w:rPr>
        <w:t xml:space="preserve">Parties in the South China Sea and the Five Principles of Peaceful </w:t>
      </w:r>
      <w:proofErr w:type="spellStart"/>
      <w:r w:rsidRPr="00344429">
        <w:rPr>
          <w:sz w:val="10"/>
        </w:rPr>
        <w:t>CoLexistence</w:t>
      </w:r>
      <w:proofErr w:type="spellEnd"/>
      <w:r w:rsidRPr="00344429">
        <w:rPr>
          <w:sz w:val="10"/>
        </w:rPr>
        <w:t>.’ The</w:t>
      </w:r>
      <w:r w:rsidR="00A53062" w:rsidRPr="00344429">
        <w:rPr>
          <w:sz w:val="10"/>
        </w:rPr>
        <w:t xml:space="preserve"> </w:t>
      </w:r>
      <w:r w:rsidRPr="00344429">
        <w:rPr>
          <w:sz w:val="10"/>
        </w:rPr>
        <w:t>ASEAN draft listed four principles:</w:t>
      </w:r>
      <w:r w:rsidR="00A53062" w:rsidRPr="00344429">
        <w:rPr>
          <w:sz w:val="10"/>
        </w:rPr>
        <w:t xml:space="preserve"> </w:t>
      </w:r>
      <w:r w:rsidRPr="00344429">
        <w:rPr>
          <w:sz w:val="10"/>
        </w:rPr>
        <w:t>(1) to develop modalities and arrangements for the promotion of settlement by</w:t>
      </w:r>
      <w:r w:rsidR="00A53062" w:rsidRPr="00344429">
        <w:rPr>
          <w:sz w:val="10"/>
        </w:rPr>
        <w:t xml:space="preserve"> </w:t>
      </w:r>
      <w:r w:rsidRPr="00344429">
        <w:rPr>
          <w:sz w:val="10"/>
        </w:rPr>
        <w:t>peaceful means of disputes and prevent their escalation…;</w:t>
      </w:r>
      <w:r w:rsidR="00A53062" w:rsidRPr="00344429">
        <w:rPr>
          <w:sz w:val="10"/>
        </w:rPr>
        <w:t xml:space="preserve"> </w:t>
      </w:r>
      <w:r w:rsidRPr="00344429">
        <w:rPr>
          <w:sz w:val="10"/>
        </w:rPr>
        <w:t>(2) to respect the provisions of and take actions consistent with the COC;</w:t>
      </w:r>
      <w:r w:rsidR="00A53062" w:rsidRPr="00344429">
        <w:rPr>
          <w:sz w:val="10"/>
        </w:rPr>
        <w:t xml:space="preserve"> </w:t>
      </w:r>
      <w:r w:rsidRPr="00344429">
        <w:rPr>
          <w:sz w:val="10"/>
        </w:rPr>
        <w:t>(3) to encourage other countries to respect the purposes and principles contained in</w:t>
      </w:r>
      <w:r w:rsidR="00A53062" w:rsidRPr="00344429">
        <w:rPr>
          <w:sz w:val="10"/>
        </w:rPr>
        <w:t xml:space="preserve"> </w:t>
      </w:r>
      <w:r w:rsidRPr="00344429">
        <w:rPr>
          <w:sz w:val="10"/>
        </w:rPr>
        <w:t>the COC; and</w:t>
      </w:r>
      <w:r w:rsidR="00A53062" w:rsidRPr="00344429">
        <w:rPr>
          <w:sz w:val="10"/>
        </w:rPr>
        <w:t xml:space="preserve"> </w:t>
      </w:r>
      <w:r w:rsidRPr="00344429">
        <w:rPr>
          <w:sz w:val="10"/>
        </w:rPr>
        <w:t>(4) to establish an effective mechanism to monitor the implementation of the COC.</w:t>
      </w:r>
      <w:r w:rsidR="00A53062" w:rsidRPr="00344429">
        <w:rPr>
          <w:sz w:val="10"/>
        </w:rPr>
        <w:t xml:space="preserve"> </w:t>
      </w:r>
      <w:r w:rsidRPr="00344429">
        <w:rPr>
          <w:sz w:val="10"/>
        </w:rPr>
        <w:t>Obligations. Article II of the ASEAN draft enumerates eight obligations:</w:t>
      </w:r>
      <w:r w:rsidR="00A53062" w:rsidRPr="00344429">
        <w:rPr>
          <w:sz w:val="10"/>
        </w:rPr>
        <w:t xml:space="preserve"> </w:t>
      </w:r>
      <w:r w:rsidRPr="00344429">
        <w:rPr>
          <w:sz w:val="10"/>
        </w:rPr>
        <w:t>1. establishment of a ministerial level mechanism to monitor the implementation</w:t>
      </w:r>
      <w:r w:rsidR="00A53062" w:rsidRPr="00344429">
        <w:rPr>
          <w:sz w:val="10"/>
        </w:rPr>
        <w:t xml:space="preserve"> </w:t>
      </w:r>
      <w:r w:rsidRPr="00344429">
        <w:rPr>
          <w:sz w:val="10"/>
        </w:rPr>
        <w:t>of the COC on a regular basis;</w:t>
      </w:r>
      <w:r w:rsidR="00A53062" w:rsidRPr="00344429">
        <w:rPr>
          <w:sz w:val="10"/>
        </w:rPr>
        <w:t xml:space="preserve"> </w:t>
      </w:r>
      <w:r w:rsidRPr="00344429">
        <w:rPr>
          <w:sz w:val="10"/>
        </w:rPr>
        <w:t>2. prohibition on reservations to the COC;</w:t>
      </w:r>
      <w:r w:rsidR="00A53062" w:rsidRPr="00344429">
        <w:rPr>
          <w:sz w:val="10"/>
        </w:rPr>
        <w:t xml:space="preserve"> </w:t>
      </w:r>
      <w:r w:rsidRPr="00344429">
        <w:rPr>
          <w:sz w:val="10"/>
        </w:rPr>
        <w:t>3. provisions of entry into force;</w:t>
      </w:r>
      <w:r w:rsidR="00A53062" w:rsidRPr="00344429">
        <w:rPr>
          <w:sz w:val="10"/>
        </w:rPr>
        <w:t xml:space="preserve"> </w:t>
      </w:r>
      <w:r w:rsidRPr="00344429">
        <w:rPr>
          <w:sz w:val="10"/>
        </w:rPr>
        <w:t>4. mechanism for settling disputes (see below)</w:t>
      </w:r>
      <w:r w:rsidR="00A53062" w:rsidRPr="00344429">
        <w:rPr>
          <w:sz w:val="10"/>
        </w:rPr>
        <w:t xml:space="preserve"> </w:t>
      </w:r>
      <w:r w:rsidRPr="00344429">
        <w:rPr>
          <w:sz w:val="10"/>
        </w:rPr>
        <w:t>5. amendment of the COC;</w:t>
      </w:r>
      <w:r w:rsidR="00A53062" w:rsidRPr="00344429">
        <w:rPr>
          <w:sz w:val="10"/>
        </w:rPr>
        <w:t xml:space="preserve"> </w:t>
      </w:r>
      <w:r w:rsidRPr="00344429">
        <w:rPr>
          <w:sz w:val="10"/>
        </w:rPr>
        <w:t>6. provisions for other countries to respect the COC;</w:t>
      </w:r>
      <w:r w:rsidR="00A53062" w:rsidRPr="00344429">
        <w:rPr>
          <w:sz w:val="10"/>
        </w:rPr>
        <w:t xml:space="preserve"> </w:t>
      </w:r>
      <w:r w:rsidRPr="00344429">
        <w:rPr>
          <w:sz w:val="10"/>
        </w:rPr>
        <w:t>7. indefinite duration of the COC; and</w:t>
      </w:r>
      <w:r w:rsidR="00A53062" w:rsidRPr="00344429">
        <w:rPr>
          <w:sz w:val="10"/>
        </w:rPr>
        <w:t xml:space="preserve"> </w:t>
      </w:r>
      <w:r w:rsidRPr="00344429">
        <w:rPr>
          <w:sz w:val="10"/>
        </w:rPr>
        <w:t>8. registration of the COC with the ASEAN Secretary General and Secretariat of the</w:t>
      </w:r>
      <w:r w:rsidR="00A53062" w:rsidRPr="00344429">
        <w:rPr>
          <w:sz w:val="10"/>
        </w:rPr>
        <w:t xml:space="preserve"> </w:t>
      </w:r>
      <w:r w:rsidRPr="00344429">
        <w:rPr>
          <w:sz w:val="10"/>
        </w:rPr>
        <w:t>United Nations</w:t>
      </w:r>
      <w:r w:rsidR="00A53062" w:rsidRPr="00344429">
        <w:rPr>
          <w:sz w:val="10"/>
        </w:rPr>
        <w:t xml:space="preserve"> </w:t>
      </w:r>
      <w:r w:rsidRPr="00344429">
        <w:rPr>
          <w:sz w:val="10"/>
        </w:rPr>
        <w:t>Dispute</w:t>
      </w:r>
      <w:r w:rsidR="00256CC2" w:rsidRPr="00344429">
        <w:rPr>
          <w:sz w:val="10"/>
        </w:rPr>
        <w:t xml:space="preserve"> </w:t>
      </w:r>
      <w:r w:rsidRPr="00344429">
        <w:rPr>
          <w:sz w:val="10"/>
        </w:rPr>
        <w:t xml:space="preserve">Settlement. </w:t>
      </w:r>
      <w:r w:rsidRPr="00344429">
        <w:rPr>
          <w:rStyle w:val="StyleUnderline"/>
        </w:rPr>
        <w:t xml:space="preserve">Article </w:t>
      </w:r>
      <w:proofErr w:type="gramStart"/>
      <w:r w:rsidRPr="00344429">
        <w:rPr>
          <w:rStyle w:val="StyleUnderline"/>
        </w:rPr>
        <w:t>III(</w:t>
      </w:r>
      <w:proofErr w:type="gramEnd"/>
      <w:r w:rsidRPr="00344429">
        <w:rPr>
          <w:rStyle w:val="StyleUnderline"/>
        </w:rPr>
        <w:t>4</w:t>
      </w:r>
      <w:r w:rsidRPr="00344429">
        <w:rPr>
          <w:sz w:val="10"/>
        </w:rPr>
        <w:t>) is more contentious; it re</w:t>
      </w:r>
      <w:r w:rsidRPr="00344429">
        <w:rPr>
          <w:rStyle w:val="StyleUnderline"/>
        </w:rPr>
        <w:t>quires signatories to</w:t>
      </w:r>
      <w:r w:rsidR="00A53062" w:rsidRPr="00344429">
        <w:rPr>
          <w:rStyle w:val="StyleUnderline"/>
        </w:rPr>
        <w:t xml:space="preserve"> </w:t>
      </w:r>
      <w:r w:rsidRPr="00344429">
        <w:rPr>
          <w:rStyle w:val="StyleUnderline"/>
        </w:rPr>
        <w:t>‘establish a mechanism for settling disputes relating to the interpretation and</w:t>
      </w:r>
      <w:r w:rsidR="00A53062" w:rsidRPr="00344429">
        <w:rPr>
          <w:rStyle w:val="StyleUnderline"/>
        </w:rPr>
        <w:t xml:space="preserve"> </w:t>
      </w:r>
      <w:r w:rsidRPr="00344429">
        <w:rPr>
          <w:rStyle w:val="StyleUnderline"/>
        </w:rPr>
        <w:t>application of the Code of Condu</w:t>
      </w:r>
      <w:r w:rsidRPr="00344429">
        <w:rPr>
          <w:sz w:val="10"/>
        </w:rPr>
        <w:t>ct.’ Two dispute settlement mechanisms are included</w:t>
      </w:r>
      <w:r w:rsidR="00A53062" w:rsidRPr="00344429">
        <w:rPr>
          <w:sz w:val="10"/>
        </w:rPr>
        <w:t xml:space="preserve"> </w:t>
      </w:r>
      <w:r w:rsidRPr="00344429">
        <w:rPr>
          <w:sz w:val="10"/>
        </w:rPr>
        <w:t>to address a breach or violation of the COC. The first is the dispute settlement</w:t>
      </w:r>
      <w:r w:rsidR="00A53062" w:rsidRPr="00344429">
        <w:rPr>
          <w:sz w:val="10"/>
        </w:rPr>
        <w:t xml:space="preserve"> </w:t>
      </w:r>
      <w:r w:rsidRPr="00344429">
        <w:rPr>
          <w:sz w:val="10"/>
        </w:rPr>
        <w:t>mechanism included in the ASEAN Treaty of Amity and Cooperation in Southeast Asia</w:t>
      </w:r>
      <w:r w:rsidR="00A53062" w:rsidRPr="00344429">
        <w:rPr>
          <w:sz w:val="10"/>
        </w:rPr>
        <w:t xml:space="preserve"> </w:t>
      </w:r>
      <w:r w:rsidRPr="00344429">
        <w:rPr>
          <w:sz w:val="10"/>
        </w:rPr>
        <w:t xml:space="preserve">(TAC).10 The TAC provides for a </w:t>
      </w:r>
      <w:proofErr w:type="spellStart"/>
      <w:r w:rsidRPr="00344429">
        <w:rPr>
          <w:sz w:val="10"/>
        </w:rPr>
        <w:t>ministerialLlevel</w:t>
      </w:r>
      <w:proofErr w:type="spellEnd"/>
      <w:r w:rsidRPr="00344429">
        <w:rPr>
          <w:sz w:val="10"/>
        </w:rPr>
        <w:t xml:space="preserve"> ASEAN High Council and empowers it to</w:t>
      </w:r>
      <w:r w:rsidR="00A53062" w:rsidRPr="00344429">
        <w:rPr>
          <w:sz w:val="10"/>
        </w:rPr>
        <w:t xml:space="preserve"> </w:t>
      </w:r>
      <w:r w:rsidRPr="00344429">
        <w:rPr>
          <w:sz w:val="10"/>
        </w:rPr>
        <w:t>recommend to parties in dispute, subject to their prior agreement, such measures as</w:t>
      </w:r>
      <w:r w:rsidR="00A53062" w:rsidRPr="00344429">
        <w:rPr>
          <w:sz w:val="10"/>
        </w:rPr>
        <w:t xml:space="preserve"> </w:t>
      </w:r>
      <w:r w:rsidRPr="00344429">
        <w:rPr>
          <w:sz w:val="10"/>
        </w:rPr>
        <w:t>good offices, mediation, inquiry or conciliation. The High Council also is given the</w:t>
      </w:r>
      <w:r w:rsidR="00A53062" w:rsidRPr="00344429">
        <w:rPr>
          <w:sz w:val="10"/>
        </w:rPr>
        <w:t xml:space="preserve"> </w:t>
      </w:r>
      <w:r w:rsidRPr="00344429">
        <w:rPr>
          <w:sz w:val="10"/>
        </w:rPr>
        <w:t>authority to ‘recommend appropriate measures for the pr</w:t>
      </w:r>
      <w:r w:rsidR="00013F6B" w:rsidRPr="00344429">
        <w:rPr>
          <w:sz w:val="10"/>
        </w:rPr>
        <w:t>evention of a deterioration of</w:t>
      </w:r>
      <w:r w:rsidR="00A53062" w:rsidRPr="00344429">
        <w:rPr>
          <w:sz w:val="10"/>
        </w:rPr>
        <w:t xml:space="preserve"> </w:t>
      </w:r>
      <w:r w:rsidRPr="00344429">
        <w:rPr>
          <w:sz w:val="10"/>
        </w:rPr>
        <w:t>agreements reached between ASEAN and China, including the 1997 Joint Statement of the meeting of</w:t>
      </w:r>
      <w:r w:rsidR="00A53062" w:rsidRPr="00344429">
        <w:rPr>
          <w:sz w:val="10"/>
        </w:rPr>
        <w:t xml:space="preserve"> </w:t>
      </w:r>
      <w:r w:rsidRPr="00344429">
        <w:rPr>
          <w:sz w:val="10"/>
        </w:rPr>
        <w:t>heads of government/state of ASEAN members and China, the 2006 Joint Declaration on Strategic</w:t>
      </w:r>
      <w:r w:rsidR="00A53062" w:rsidRPr="00344429">
        <w:rPr>
          <w:sz w:val="10"/>
        </w:rPr>
        <w:t xml:space="preserve"> </w:t>
      </w:r>
      <w:r w:rsidRPr="00344429">
        <w:rPr>
          <w:sz w:val="10"/>
        </w:rPr>
        <w:t>Partnership for Peac</w:t>
      </w:r>
      <w:r w:rsidR="00013F6B" w:rsidRPr="00344429">
        <w:rPr>
          <w:sz w:val="10"/>
        </w:rPr>
        <w:t>e and Towards an Enhanced ASEAN/</w:t>
      </w:r>
      <w:r w:rsidRPr="00344429">
        <w:rPr>
          <w:sz w:val="10"/>
        </w:rPr>
        <w:t>China Strategic Partnership, the 2002 DOC and its</w:t>
      </w:r>
      <w:r w:rsidR="00A53062" w:rsidRPr="00344429">
        <w:rPr>
          <w:sz w:val="10"/>
        </w:rPr>
        <w:t xml:space="preserve"> </w:t>
      </w:r>
      <w:r w:rsidRPr="00344429">
        <w:rPr>
          <w:sz w:val="10"/>
        </w:rPr>
        <w:t>commitment to develop a COC and protection of the environment and biodiversity.</w:t>
      </w:r>
      <w:r w:rsidR="00A53062" w:rsidRPr="00344429">
        <w:rPr>
          <w:sz w:val="10"/>
        </w:rPr>
        <w:t xml:space="preserve"> </w:t>
      </w:r>
      <w:r w:rsidRPr="00344429">
        <w:rPr>
          <w:sz w:val="10"/>
        </w:rPr>
        <w:t>the dispute…’ The People’s Republic of China acceded to the TAC in 2003 and undertook</w:t>
      </w:r>
      <w:r w:rsidR="00A53062" w:rsidRPr="00344429">
        <w:rPr>
          <w:sz w:val="10"/>
        </w:rPr>
        <w:t xml:space="preserve"> </w:t>
      </w:r>
      <w:r w:rsidRPr="00344429">
        <w:rPr>
          <w:sz w:val="10"/>
        </w:rPr>
        <w:t>in writing ‘faithfully to perform and carry out all the stipulations therein contained.’</w:t>
      </w:r>
      <w:r w:rsidR="00A53062" w:rsidRPr="00344429">
        <w:rPr>
          <w:sz w:val="10"/>
        </w:rPr>
        <w:t xml:space="preserve"> </w:t>
      </w:r>
      <w:r w:rsidRPr="00344429">
        <w:rPr>
          <w:sz w:val="10"/>
        </w:rPr>
        <w:t>In the event that parties are unable to resolve their dispute within the ASEAN</w:t>
      </w:r>
      <w:r w:rsidR="00A53062" w:rsidRPr="00344429">
        <w:rPr>
          <w:sz w:val="10"/>
        </w:rPr>
        <w:t xml:space="preserve"> </w:t>
      </w:r>
      <w:r w:rsidRPr="00344429">
        <w:rPr>
          <w:sz w:val="10"/>
        </w:rPr>
        <w:t xml:space="preserve">framework, the ASEAN COC sets out a second mechanism: </w:t>
      </w:r>
      <w:r w:rsidRPr="00344429">
        <w:rPr>
          <w:rStyle w:val="StyleUnderline"/>
        </w:rPr>
        <w:t>the disputants ‘may resort to</w:t>
      </w:r>
      <w:r w:rsidR="00A53062" w:rsidRPr="00344429">
        <w:rPr>
          <w:rStyle w:val="StyleUnderline"/>
        </w:rPr>
        <w:t xml:space="preserve"> </w:t>
      </w:r>
      <w:r w:rsidRPr="00344429">
        <w:rPr>
          <w:rStyle w:val="StyleUnderline"/>
        </w:rPr>
        <w:t>dispute settlement mechanism provided under international law, including UNCLOS.’</w:t>
      </w:r>
      <w:r w:rsidR="00A53062" w:rsidRPr="00344429">
        <w:rPr>
          <w:sz w:val="10"/>
        </w:rPr>
        <w:t xml:space="preserve"> </w:t>
      </w:r>
      <w:r w:rsidRPr="00344429">
        <w:rPr>
          <w:sz w:val="10"/>
        </w:rPr>
        <w:t>This could include taking their case to an international court for adjudication.</w:t>
      </w:r>
      <w:r w:rsidR="00A53062" w:rsidRPr="00344429">
        <w:rPr>
          <w:sz w:val="10"/>
        </w:rPr>
        <w:t xml:space="preserve"> </w:t>
      </w:r>
      <w:r w:rsidRPr="00344429">
        <w:rPr>
          <w:sz w:val="10"/>
        </w:rPr>
        <w:t>In</w:t>
      </w:r>
      <w:r w:rsidR="00256CC2" w:rsidRPr="00344429">
        <w:rPr>
          <w:sz w:val="10"/>
        </w:rPr>
        <w:t xml:space="preserve"> </w:t>
      </w:r>
      <w:r w:rsidRPr="00344429">
        <w:rPr>
          <w:sz w:val="10"/>
        </w:rPr>
        <w:t>addition</w:t>
      </w:r>
      <w:r w:rsidR="00256CC2" w:rsidRPr="00344429">
        <w:rPr>
          <w:sz w:val="10"/>
        </w:rPr>
        <w:t xml:space="preserve"> </w:t>
      </w:r>
      <w:r w:rsidRPr="00344429">
        <w:rPr>
          <w:sz w:val="10"/>
        </w:rPr>
        <w:t>to</w:t>
      </w:r>
      <w:r w:rsidR="00256CC2" w:rsidRPr="00344429">
        <w:rPr>
          <w:sz w:val="10"/>
        </w:rPr>
        <w:t xml:space="preserve"> </w:t>
      </w:r>
      <w:r w:rsidRPr="00344429">
        <w:rPr>
          <w:sz w:val="10"/>
        </w:rPr>
        <w:t>the</w:t>
      </w:r>
      <w:r w:rsidR="00256CC2" w:rsidRPr="00344429">
        <w:rPr>
          <w:sz w:val="10"/>
        </w:rPr>
        <w:t xml:space="preserve"> </w:t>
      </w:r>
      <w:r w:rsidRPr="00344429">
        <w:rPr>
          <w:sz w:val="10"/>
        </w:rPr>
        <w:t>above,</w:t>
      </w:r>
      <w:r w:rsidR="00256CC2" w:rsidRPr="00344429">
        <w:rPr>
          <w:sz w:val="10"/>
        </w:rPr>
        <w:t xml:space="preserve"> </w:t>
      </w:r>
      <w:r w:rsidRPr="00344429">
        <w:rPr>
          <w:sz w:val="10"/>
        </w:rPr>
        <w:t>the</w:t>
      </w:r>
      <w:r w:rsidR="00256CC2" w:rsidRPr="00344429">
        <w:rPr>
          <w:sz w:val="10"/>
        </w:rPr>
        <w:t xml:space="preserve"> </w:t>
      </w:r>
      <w:r w:rsidRPr="00344429">
        <w:rPr>
          <w:sz w:val="10"/>
        </w:rPr>
        <w:t>following</w:t>
      </w:r>
      <w:r w:rsidR="00256CC2" w:rsidRPr="00344429">
        <w:rPr>
          <w:sz w:val="10"/>
        </w:rPr>
        <w:t xml:space="preserve"> </w:t>
      </w:r>
      <w:r w:rsidRPr="00344429">
        <w:rPr>
          <w:sz w:val="10"/>
        </w:rPr>
        <w:t>crucial, difficult and complicated issues need to</w:t>
      </w:r>
      <w:r w:rsidR="00A53062" w:rsidRPr="00344429">
        <w:rPr>
          <w:sz w:val="10"/>
        </w:rPr>
        <w:t xml:space="preserve"> </w:t>
      </w:r>
      <w:r w:rsidRPr="00344429">
        <w:rPr>
          <w:sz w:val="10"/>
        </w:rPr>
        <w:t>be addressed:</w:t>
      </w:r>
      <w:r w:rsidR="00A53062" w:rsidRPr="00344429">
        <w:rPr>
          <w:sz w:val="10"/>
        </w:rPr>
        <w:t xml:space="preserve"> </w:t>
      </w:r>
      <w:r w:rsidRPr="00344429">
        <w:rPr>
          <w:sz w:val="10"/>
        </w:rPr>
        <w:t>Area of</w:t>
      </w:r>
      <w:r w:rsidR="00256CC2" w:rsidRPr="00344429">
        <w:rPr>
          <w:sz w:val="10"/>
        </w:rPr>
        <w:t xml:space="preserve"> </w:t>
      </w:r>
      <w:r w:rsidRPr="00344429">
        <w:rPr>
          <w:sz w:val="10"/>
        </w:rPr>
        <w:t>Application. The area of application in the South China Sea needs to be</w:t>
      </w:r>
      <w:r w:rsidR="00A53062" w:rsidRPr="00344429">
        <w:rPr>
          <w:sz w:val="10"/>
        </w:rPr>
        <w:t xml:space="preserve"> </w:t>
      </w:r>
      <w:r w:rsidRPr="00344429">
        <w:rPr>
          <w:sz w:val="10"/>
        </w:rPr>
        <w:t>specified.</w:t>
      </w:r>
      <w:r w:rsidR="00A53062" w:rsidRPr="00344429">
        <w:rPr>
          <w:sz w:val="10"/>
        </w:rPr>
        <w:t xml:space="preserve"> </w:t>
      </w:r>
      <w:r w:rsidRPr="00344429">
        <w:rPr>
          <w:sz w:val="10"/>
        </w:rPr>
        <w:t>In December 1995, ASEAN adopted the Treaty on the South East Asia Nuclear Weapons</w:t>
      </w:r>
      <w:r w:rsidR="00A53062" w:rsidRPr="00344429">
        <w:rPr>
          <w:sz w:val="10"/>
        </w:rPr>
        <w:t xml:space="preserve"> </w:t>
      </w:r>
      <w:r w:rsidRPr="00344429">
        <w:rPr>
          <w:sz w:val="10"/>
        </w:rPr>
        <w:t>Free Zone (SEANWFZ). This was the first time that ASEAN collectively defined the</w:t>
      </w:r>
      <w:r w:rsidR="00A53062" w:rsidRPr="00344429">
        <w:rPr>
          <w:sz w:val="10"/>
        </w:rPr>
        <w:t xml:space="preserve"> </w:t>
      </w:r>
      <w:r w:rsidRPr="00344429">
        <w:rPr>
          <w:sz w:val="10"/>
        </w:rPr>
        <w:t>geographical limits of Southeast Asia as follows:</w:t>
      </w:r>
      <w:r w:rsidR="00A53062" w:rsidRPr="00344429">
        <w:rPr>
          <w:sz w:val="10"/>
        </w:rPr>
        <w:t xml:space="preserve"> </w:t>
      </w:r>
      <w:r w:rsidRPr="00344429">
        <w:rPr>
          <w:sz w:val="10"/>
        </w:rPr>
        <w:t xml:space="preserve">(a) "Southeast Asia Nuclear </w:t>
      </w:r>
      <w:proofErr w:type="spellStart"/>
      <w:r w:rsidRPr="00344429">
        <w:rPr>
          <w:sz w:val="10"/>
        </w:rPr>
        <w:t>WeaponLFree</w:t>
      </w:r>
      <w:proofErr w:type="spellEnd"/>
      <w:r w:rsidRPr="00344429">
        <w:rPr>
          <w:sz w:val="10"/>
        </w:rPr>
        <w:t xml:space="preserve"> Zone", hereinafter referred to as the "Zone", means the area</w:t>
      </w:r>
      <w:r w:rsidR="00A53062" w:rsidRPr="00344429">
        <w:rPr>
          <w:sz w:val="10"/>
        </w:rPr>
        <w:t xml:space="preserve"> </w:t>
      </w:r>
      <w:r w:rsidRPr="00344429">
        <w:rPr>
          <w:sz w:val="10"/>
        </w:rPr>
        <w:t>comprising the territories of all States in Southeast Asia, namely, Brunei Darussalam, Cambodia,</w:t>
      </w:r>
      <w:r w:rsidR="00A53062" w:rsidRPr="00344429">
        <w:rPr>
          <w:sz w:val="10"/>
        </w:rPr>
        <w:t xml:space="preserve"> </w:t>
      </w:r>
      <w:r w:rsidRPr="00344429">
        <w:rPr>
          <w:sz w:val="10"/>
        </w:rPr>
        <w:t>Indonesia, Laos, Malaysia, Myanmar, Philippines, Singapore, Thailand and Vietnam, and( their(</w:t>
      </w:r>
      <w:r w:rsidR="00A53062" w:rsidRPr="00344429">
        <w:rPr>
          <w:sz w:val="10"/>
        </w:rPr>
        <w:t xml:space="preserve"> </w:t>
      </w:r>
      <w:r w:rsidRPr="00344429">
        <w:rPr>
          <w:sz w:val="10"/>
        </w:rPr>
        <w:t>respective(continental(shelves(and(Exclusive(Economic(Zones((EEZ)([emphasis added];</w:t>
      </w:r>
      <w:r w:rsidR="00A53062" w:rsidRPr="00344429">
        <w:rPr>
          <w:sz w:val="10"/>
        </w:rPr>
        <w:t xml:space="preserve"> </w:t>
      </w:r>
      <w:r w:rsidRPr="00344429">
        <w:rPr>
          <w:sz w:val="10"/>
        </w:rPr>
        <w:t>(b) "territory"(means(the(land(territory,(internal(waters,(territorial(sea,(archipelagic(waters,(the(seabed(</w:t>
      </w:r>
      <w:r w:rsidR="00A53062" w:rsidRPr="00344429">
        <w:rPr>
          <w:sz w:val="10"/>
        </w:rPr>
        <w:t xml:space="preserve"> </w:t>
      </w:r>
      <w:r w:rsidRPr="00344429">
        <w:rPr>
          <w:sz w:val="10"/>
        </w:rPr>
        <w:t>and(the(</w:t>
      </w:r>
      <w:proofErr w:type="spellStart"/>
      <w:r w:rsidRPr="00344429">
        <w:rPr>
          <w:sz w:val="10"/>
        </w:rPr>
        <w:t>subGsoil</w:t>
      </w:r>
      <w:proofErr w:type="spellEnd"/>
      <w:r w:rsidRPr="00344429">
        <w:rPr>
          <w:sz w:val="10"/>
        </w:rPr>
        <w:t>(thereof(and(the(airspace(above(them [emphasis added].12</w:t>
      </w:r>
      <w:r w:rsidR="00A53062" w:rsidRPr="00344429">
        <w:rPr>
          <w:sz w:val="10"/>
        </w:rPr>
        <w:t xml:space="preserve"> </w:t>
      </w:r>
      <w:r w:rsidRPr="00344429">
        <w:rPr>
          <w:sz w:val="10"/>
        </w:rPr>
        <w:t>The area of application of the COC should include the entire South China Sea as defined</w:t>
      </w:r>
      <w:r w:rsidR="00A53062" w:rsidRPr="00344429">
        <w:rPr>
          <w:sz w:val="10"/>
        </w:rPr>
        <w:t xml:space="preserve"> </w:t>
      </w:r>
      <w:r w:rsidRPr="00344429">
        <w:rPr>
          <w:sz w:val="10"/>
        </w:rPr>
        <w:t>by the International Hydrographic Organization including the geographic area specified</w:t>
      </w:r>
      <w:r w:rsidR="00A53062" w:rsidRPr="00344429">
        <w:rPr>
          <w:sz w:val="10"/>
        </w:rPr>
        <w:t xml:space="preserve"> </w:t>
      </w:r>
      <w:r w:rsidRPr="00344429">
        <w:rPr>
          <w:sz w:val="10"/>
        </w:rPr>
        <w:t>in the SEANWFZ Treaty.13</w:t>
      </w:r>
    </w:p>
    <w:p w14:paraId="799713E9" w14:textId="77777777" w:rsidR="009068C6" w:rsidRPr="00344429" w:rsidRDefault="00164EAC" w:rsidP="0048462E">
      <w:pPr>
        <w:rPr>
          <w:sz w:val="10"/>
        </w:rPr>
      </w:pPr>
      <w:r w:rsidRPr="00344429">
        <w:rPr>
          <w:sz w:val="10"/>
        </w:rPr>
        <w:t>Clarification</w:t>
      </w:r>
      <w:r w:rsidR="00256CC2" w:rsidRPr="00344429">
        <w:rPr>
          <w:sz w:val="10"/>
        </w:rPr>
        <w:t xml:space="preserve"> </w:t>
      </w:r>
      <w:r w:rsidRPr="00344429">
        <w:rPr>
          <w:sz w:val="10"/>
        </w:rPr>
        <w:t>of Territorial</w:t>
      </w:r>
      <w:r w:rsidR="00256CC2" w:rsidRPr="00344429">
        <w:rPr>
          <w:sz w:val="10"/>
        </w:rPr>
        <w:t xml:space="preserve"> </w:t>
      </w:r>
      <w:r w:rsidRPr="00344429">
        <w:rPr>
          <w:sz w:val="10"/>
        </w:rPr>
        <w:t>and</w:t>
      </w:r>
      <w:r w:rsidR="00256CC2" w:rsidRPr="00344429">
        <w:rPr>
          <w:sz w:val="10"/>
        </w:rPr>
        <w:t xml:space="preserve"> </w:t>
      </w:r>
      <w:r w:rsidRPr="00344429">
        <w:rPr>
          <w:sz w:val="10"/>
        </w:rPr>
        <w:t>Maritime</w:t>
      </w:r>
      <w:r w:rsidR="00256CC2" w:rsidRPr="00344429">
        <w:rPr>
          <w:sz w:val="10"/>
        </w:rPr>
        <w:t xml:space="preserve"> </w:t>
      </w:r>
      <w:r w:rsidRPr="00344429">
        <w:rPr>
          <w:sz w:val="10"/>
        </w:rPr>
        <w:t xml:space="preserve">Claims. </w:t>
      </w:r>
      <w:r w:rsidRPr="00344429">
        <w:rPr>
          <w:rStyle w:val="StyleUnderline"/>
        </w:rPr>
        <w:t>The COC should contain an</w:t>
      </w:r>
      <w:r w:rsidR="00A53062" w:rsidRPr="00344429">
        <w:rPr>
          <w:rStyle w:val="StyleUnderline"/>
        </w:rPr>
        <w:t xml:space="preserve"> </w:t>
      </w:r>
      <w:r w:rsidRPr="00344429">
        <w:rPr>
          <w:rStyle w:val="StyleUnderline"/>
        </w:rPr>
        <w:t>obligation for all parties to clarify the basis of their claims to specific features and</w:t>
      </w:r>
      <w:r w:rsidR="00A53062" w:rsidRPr="00344429">
        <w:rPr>
          <w:rStyle w:val="StyleUnderline"/>
        </w:rPr>
        <w:t xml:space="preserve"> </w:t>
      </w:r>
      <w:r w:rsidRPr="00344429">
        <w:rPr>
          <w:rStyle w:val="StyleUnderline"/>
        </w:rPr>
        <w:t>maritime zones in the South China Sea on the basis of international law including the</w:t>
      </w:r>
      <w:r w:rsidR="00A53062" w:rsidRPr="00344429">
        <w:rPr>
          <w:rStyle w:val="StyleUnderline"/>
        </w:rPr>
        <w:t xml:space="preserve"> </w:t>
      </w:r>
      <w:r w:rsidRPr="00344429">
        <w:rPr>
          <w:rStyle w:val="StyleUnderline"/>
        </w:rPr>
        <w:t>United Nations Convention on the Law of the Sea (UNCLOS).</w:t>
      </w:r>
      <w:r w:rsidR="00A53062" w:rsidRPr="00344429">
        <w:rPr>
          <w:sz w:val="10"/>
        </w:rPr>
        <w:t xml:space="preserve"> </w:t>
      </w:r>
      <w:r w:rsidRPr="00344429">
        <w:rPr>
          <w:sz w:val="10"/>
        </w:rPr>
        <w:t>Without</w:t>
      </w:r>
      <w:r w:rsidR="00256CC2" w:rsidRPr="00344429">
        <w:rPr>
          <w:sz w:val="10"/>
        </w:rPr>
        <w:t xml:space="preserve"> </w:t>
      </w:r>
      <w:r w:rsidRPr="00344429">
        <w:rPr>
          <w:sz w:val="10"/>
        </w:rPr>
        <w:t>Prejudice. The COC should be applied to all disputed maritime boundary</w:t>
      </w:r>
      <w:r w:rsidR="00A53062" w:rsidRPr="00344429">
        <w:rPr>
          <w:sz w:val="10"/>
        </w:rPr>
        <w:t xml:space="preserve"> </w:t>
      </w:r>
      <w:r w:rsidRPr="00344429">
        <w:rPr>
          <w:sz w:val="10"/>
        </w:rPr>
        <w:t>areas in the South China Sea ‘without prejudice to territorial claims.’ Territorial claims in</w:t>
      </w:r>
      <w:r w:rsidR="00A53062" w:rsidRPr="00344429">
        <w:rPr>
          <w:sz w:val="10"/>
        </w:rPr>
        <w:t xml:space="preserve"> </w:t>
      </w:r>
      <w:r w:rsidRPr="00344429">
        <w:rPr>
          <w:sz w:val="10"/>
        </w:rPr>
        <w:t>the South China Sea should contain the following legal disclaimers:</w:t>
      </w:r>
      <w:r w:rsidR="00A53062" w:rsidRPr="00344429">
        <w:rPr>
          <w:sz w:val="10"/>
        </w:rPr>
        <w:t xml:space="preserve"> </w:t>
      </w:r>
      <w:r w:rsidRPr="00344429">
        <w:rPr>
          <w:sz w:val="10"/>
        </w:rPr>
        <w:t>1. Nothing contained in this COC shall be interpreted as:</w:t>
      </w:r>
      <w:r w:rsidR="00A53062" w:rsidRPr="00344429">
        <w:rPr>
          <w:sz w:val="10"/>
        </w:rPr>
        <w:t xml:space="preserve"> </w:t>
      </w:r>
      <w:r w:rsidRPr="00344429">
        <w:rPr>
          <w:sz w:val="10"/>
        </w:rPr>
        <w:t>• Renunciation by any Party of previously asserted rights of or claims to territorial</w:t>
      </w:r>
      <w:r w:rsidR="00A53062" w:rsidRPr="00344429">
        <w:rPr>
          <w:sz w:val="10"/>
        </w:rPr>
        <w:t xml:space="preserve"> </w:t>
      </w:r>
      <w:r w:rsidRPr="00344429">
        <w:rPr>
          <w:sz w:val="10"/>
        </w:rPr>
        <w:t>sovereignty in the South China Sea;</w:t>
      </w:r>
      <w:r w:rsidR="00A53062" w:rsidRPr="00344429">
        <w:rPr>
          <w:sz w:val="10"/>
        </w:rPr>
        <w:t xml:space="preserve"> </w:t>
      </w:r>
      <w:r w:rsidRPr="00344429">
        <w:rPr>
          <w:sz w:val="10"/>
        </w:rPr>
        <w:t xml:space="preserve">• Prejudicing the position of any Party as regards its recognition or </w:t>
      </w:r>
      <w:proofErr w:type="spellStart"/>
      <w:r w:rsidRPr="00344429">
        <w:rPr>
          <w:sz w:val="10"/>
        </w:rPr>
        <w:t>nonLrecognition</w:t>
      </w:r>
      <w:proofErr w:type="spellEnd"/>
      <w:r w:rsidR="00A53062" w:rsidRPr="00344429">
        <w:rPr>
          <w:sz w:val="10"/>
        </w:rPr>
        <w:t xml:space="preserve"> </w:t>
      </w:r>
      <w:r w:rsidRPr="00344429">
        <w:rPr>
          <w:sz w:val="10"/>
        </w:rPr>
        <w:t>of any others State’s right of or claim or basis of claim to territorial sovereignty in</w:t>
      </w:r>
      <w:r w:rsidR="00A53062" w:rsidRPr="00344429">
        <w:rPr>
          <w:sz w:val="10"/>
        </w:rPr>
        <w:t xml:space="preserve"> </w:t>
      </w:r>
      <w:r w:rsidRPr="00344429">
        <w:rPr>
          <w:sz w:val="10"/>
        </w:rPr>
        <w:t>the South China Sea.</w:t>
      </w:r>
      <w:r w:rsidR="00A53062" w:rsidRPr="00344429">
        <w:rPr>
          <w:sz w:val="10"/>
        </w:rPr>
        <w:t xml:space="preserve"> </w:t>
      </w:r>
      <w:r w:rsidRPr="00344429">
        <w:rPr>
          <w:sz w:val="10"/>
        </w:rPr>
        <w:t>2</w:t>
      </w:r>
      <w:r w:rsidRPr="00344429">
        <w:rPr>
          <w:rStyle w:val="StyleUnderline"/>
        </w:rPr>
        <w:t>. No acts or activities taking place while the present COC is in force shall constitute a</w:t>
      </w:r>
      <w:r w:rsidR="00A53062" w:rsidRPr="00344429">
        <w:rPr>
          <w:rStyle w:val="StyleUnderline"/>
        </w:rPr>
        <w:t xml:space="preserve"> </w:t>
      </w:r>
      <w:r w:rsidRPr="00344429">
        <w:rPr>
          <w:rStyle w:val="StyleUnderline"/>
        </w:rPr>
        <w:t>basis for asserting, supporting or denying a claim to territorial sovereignty in the</w:t>
      </w:r>
      <w:r w:rsidR="00A53062" w:rsidRPr="00344429">
        <w:rPr>
          <w:rStyle w:val="StyleUnderline"/>
        </w:rPr>
        <w:t xml:space="preserve"> </w:t>
      </w:r>
      <w:r w:rsidRPr="00344429">
        <w:rPr>
          <w:rStyle w:val="StyleUnderline"/>
        </w:rPr>
        <w:t>South China Sea or create any rights of sovereignty in the South China Sea.</w:t>
      </w:r>
      <w:r w:rsidR="00A53062" w:rsidRPr="00344429">
        <w:rPr>
          <w:rStyle w:val="StyleUnderline"/>
        </w:rPr>
        <w:t xml:space="preserve"> </w:t>
      </w:r>
      <w:r w:rsidRPr="00344429">
        <w:rPr>
          <w:sz w:val="10"/>
        </w:rPr>
        <w:t>3. The Parties concerned undertake to resolve their territorial and jurisdictional</w:t>
      </w:r>
      <w:r w:rsidR="00A53062" w:rsidRPr="00344429">
        <w:rPr>
          <w:sz w:val="10"/>
        </w:rPr>
        <w:t xml:space="preserve"> </w:t>
      </w:r>
      <w:r w:rsidRPr="00344429">
        <w:rPr>
          <w:sz w:val="10"/>
        </w:rPr>
        <w:t>disputes by peaceful means, without resorting to the threat or use of force, through</w:t>
      </w:r>
      <w:r w:rsidR="00A53062" w:rsidRPr="00344429">
        <w:rPr>
          <w:sz w:val="10"/>
        </w:rPr>
        <w:t xml:space="preserve"> </w:t>
      </w:r>
      <w:r w:rsidRPr="00344429">
        <w:rPr>
          <w:sz w:val="10"/>
        </w:rPr>
        <w:t>friendly consultations and negotiations by sovereign states directly concerned, in</w:t>
      </w:r>
      <w:r w:rsidR="00A53062" w:rsidRPr="00344429">
        <w:rPr>
          <w:sz w:val="10"/>
        </w:rPr>
        <w:t xml:space="preserve"> </w:t>
      </w:r>
      <w:r w:rsidRPr="00344429">
        <w:rPr>
          <w:sz w:val="10"/>
        </w:rPr>
        <w:t>accordance with universally recognized principles of international law, including the</w:t>
      </w:r>
      <w:r w:rsidR="00A53062" w:rsidRPr="00344429">
        <w:rPr>
          <w:sz w:val="10"/>
        </w:rPr>
        <w:t xml:space="preserve"> </w:t>
      </w:r>
      <w:r w:rsidRPr="00344429">
        <w:rPr>
          <w:sz w:val="10"/>
        </w:rPr>
        <w:t>1982 UN Convention on the Law of the Sea (DOC).</w:t>
      </w:r>
      <w:r w:rsidR="00A53062" w:rsidRPr="00344429">
        <w:rPr>
          <w:sz w:val="10"/>
        </w:rPr>
        <w:t xml:space="preserve"> </w:t>
      </w:r>
      <w:r w:rsidRPr="00344429">
        <w:rPr>
          <w:sz w:val="10"/>
        </w:rPr>
        <w:t>Monitoring</w:t>
      </w:r>
      <w:r w:rsidR="00256CC2" w:rsidRPr="00344429">
        <w:rPr>
          <w:sz w:val="10"/>
        </w:rPr>
        <w:t xml:space="preserve"> </w:t>
      </w:r>
      <w:r w:rsidRPr="00344429">
        <w:rPr>
          <w:sz w:val="10"/>
        </w:rPr>
        <w:t>and</w:t>
      </w:r>
      <w:r w:rsidR="00256CC2" w:rsidRPr="00344429">
        <w:rPr>
          <w:sz w:val="10"/>
        </w:rPr>
        <w:t xml:space="preserve"> </w:t>
      </w:r>
      <w:r w:rsidRPr="00344429">
        <w:rPr>
          <w:sz w:val="10"/>
        </w:rPr>
        <w:t xml:space="preserve">Reporting. </w:t>
      </w:r>
      <w:r w:rsidRPr="00344429">
        <w:rPr>
          <w:rStyle w:val="StyleUnderline"/>
        </w:rPr>
        <w:t>The COC should contain precise monitoring and reporting</w:t>
      </w:r>
      <w:r w:rsidR="00A53062" w:rsidRPr="00344429">
        <w:rPr>
          <w:rStyle w:val="StyleUnderline"/>
        </w:rPr>
        <w:t xml:space="preserve"> </w:t>
      </w:r>
      <w:r w:rsidRPr="00344429">
        <w:rPr>
          <w:rStyle w:val="StyleUnderline"/>
        </w:rPr>
        <w:t>mechanisms for its provisions including multiagency hotlines</w:t>
      </w:r>
      <w:r w:rsidRPr="00344429">
        <w:rPr>
          <w:sz w:val="10"/>
        </w:rPr>
        <w:t>.</w:t>
      </w:r>
      <w:r w:rsidR="00A53062" w:rsidRPr="00344429">
        <w:rPr>
          <w:sz w:val="10"/>
        </w:rPr>
        <w:t xml:space="preserve"> </w:t>
      </w:r>
      <w:r w:rsidRPr="00344429">
        <w:rPr>
          <w:sz w:val="10"/>
        </w:rPr>
        <w:t>An</w:t>
      </w:r>
      <w:r w:rsidR="00256CC2" w:rsidRPr="00344429">
        <w:rPr>
          <w:sz w:val="10"/>
        </w:rPr>
        <w:t xml:space="preserve"> </w:t>
      </w:r>
      <w:r w:rsidRPr="00344429">
        <w:rPr>
          <w:sz w:val="10"/>
        </w:rPr>
        <w:t>ASEAN</w:t>
      </w:r>
      <w:r w:rsidR="00256CC2" w:rsidRPr="00344429">
        <w:rPr>
          <w:sz w:val="10"/>
        </w:rPr>
        <w:t xml:space="preserve"> </w:t>
      </w:r>
      <w:r w:rsidRPr="00344429">
        <w:rPr>
          <w:sz w:val="10"/>
        </w:rPr>
        <w:t>Proactive Dual</w:t>
      </w:r>
      <w:r w:rsidR="00256CC2" w:rsidRPr="00344429">
        <w:rPr>
          <w:sz w:val="10"/>
        </w:rPr>
        <w:t xml:space="preserve"> </w:t>
      </w:r>
      <w:r w:rsidRPr="00344429">
        <w:rPr>
          <w:sz w:val="10"/>
        </w:rPr>
        <w:t>Track</w:t>
      </w:r>
      <w:r w:rsidR="00256CC2" w:rsidRPr="00344429">
        <w:rPr>
          <w:sz w:val="10"/>
        </w:rPr>
        <w:t xml:space="preserve"> </w:t>
      </w:r>
      <w:r w:rsidRPr="00344429">
        <w:rPr>
          <w:sz w:val="10"/>
        </w:rPr>
        <w:t>Approach</w:t>
      </w:r>
      <w:r w:rsidR="00A53062" w:rsidRPr="00344429">
        <w:rPr>
          <w:sz w:val="10"/>
        </w:rPr>
        <w:t xml:space="preserve"> </w:t>
      </w:r>
      <w:proofErr w:type="spellStart"/>
      <w:r w:rsidRPr="00344429">
        <w:rPr>
          <w:sz w:val="10"/>
        </w:rPr>
        <w:t>ASEANLChina</w:t>
      </w:r>
      <w:proofErr w:type="spellEnd"/>
      <w:r w:rsidRPr="00344429">
        <w:rPr>
          <w:sz w:val="10"/>
        </w:rPr>
        <w:t xml:space="preserve"> are currently committed to consulting on the COC within the framework of</w:t>
      </w:r>
      <w:r w:rsidR="00A53062" w:rsidRPr="00344429">
        <w:rPr>
          <w:sz w:val="10"/>
        </w:rPr>
        <w:t xml:space="preserve"> </w:t>
      </w:r>
      <w:r w:rsidRPr="00344429">
        <w:rPr>
          <w:sz w:val="10"/>
        </w:rPr>
        <w:t>implementing the DOC. At present ASEAN and China have not yet initiated a single</w:t>
      </w:r>
      <w:r w:rsidR="00A53062" w:rsidRPr="00344429">
        <w:rPr>
          <w:sz w:val="10"/>
        </w:rPr>
        <w:t xml:space="preserve"> </w:t>
      </w:r>
      <w:r w:rsidRPr="00344429">
        <w:rPr>
          <w:sz w:val="10"/>
        </w:rPr>
        <w:t>cooperative activity under the DOC.</w:t>
      </w:r>
      <w:r w:rsidR="00A53062" w:rsidRPr="00344429">
        <w:rPr>
          <w:sz w:val="10"/>
        </w:rPr>
        <w:t xml:space="preserve"> </w:t>
      </w:r>
      <w:r w:rsidRPr="00344429">
        <w:rPr>
          <w:rStyle w:val="StyleUnderline"/>
        </w:rPr>
        <w:t>In order to gain some political leverage over China ASEAN should address persistent and</w:t>
      </w:r>
      <w:r w:rsidR="00A53062" w:rsidRPr="00344429">
        <w:rPr>
          <w:rStyle w:val="StyleUnderline"/>
        </w:rPr>
        <w:t xml:space="preserve"> </w:t>
      </w:r>
      <w:r w:rsidRPr="00344429">
        <w:rPr>
          <w:rStyle w:val="StyleUnderline"/>
        </w:rPr>
        <w:t>newly arising tensions from maritime disputes in the South China Sea through a</w:t>
      </w:r>
      <w:r w:rsidR="00A53062" w:rsidRPr="00344429">
        <w:rPr>
          <w:rStyle w:val="StyleUnderline"/>
        </w:rPr>
        <w:t xml:space="preserve"> </w:t>
      </w:r>
      <w:r w:rsidRPr="00344429">
        <w:rPr>
          <w:rStyle w:val="StyleUnderline"/>
        </w:rPr>
        <w:t>proactive dual track approach.</w:t>
      </w:r>
      <w:r w:rsidRPr="00344429">
        <w:rPr>
          <w:sz w:val="10"/>
        </w:rPr>
        <w:t xml:space="preserve"> The first track involves ASEAN acting as a corporate body</w:t>
      </w:r>
      <w:r w:rsidR="00A53062" w:rsidRPr="00344429">
        <w:rPr>
          <w:sz w:val="10"/>
        </w:rPr>
        <w:t xml:space="preserve"> </w:t>
      </w:r>
      <w:r w:rsidR="00D66486" w:rsidRPr="00344429">
        <w:rPr>
          <w:sz w:val="10"/>
        </w:rPr>
        <w:t>On</w:t>
      </w:r>
      <w:r w:rsidRPr="00344429">
        <w:rPr>
          <w:sz w:val="10"/>
        </w:rPr>
        <w:t xml:space="preserve"> the</w:t>
      </w:r>
      <w:r w:rsidR="00D66486" w:rsidRPr="00344429">
        <w:rPr>
          <w:sz w:val="10"/>
        </w:rPr>
        <w:t xml:space="preserve"> </w:t>
      </w:r>
      <w:r w:rsidRPr="00344429">
        <w:rPr>
          <w:sz w:val="10"/>
        </w:rPr>
        <w:t xml:space="preserve">North. From </w:t>
      </w:r>
      <w:proofErr w:type="spellStart"/>
      <w:r w:rsidRPr="00344429">
        <w:rPr>
          <w:sz w:val="10"/>
        </w:rPr>
        <w:t>Fuki</w:t>
      </w:r>
      <w:proofErr w:type="spellEnd"/>
      <w:r w:rsidRPr="00344429">
        <w:rPr>
          <w:sz w:val="10"/>
        </w:rPr>
        <w:t xml:space="preserve"> </w:t>
      </w:r>
      <w:proofErr w:type="spellStart"/>
      <w:r w:rsidRPr="00344429">
        <w:rPr>
          <w:sz w:val="10"/>
        </w:rPr>
        <w:t>Kaku</w:t>
      </w:r>
      <w:proofErr w:type="spellEnd"/>
      <w:r w:rsidRPr="00344429">
        <w:rPr>
          <w:sz w:val="10"/>
        </w:rPr>
        <w:t xml:space="preserve"> the North point of Formosa to </w:t>
      </w:r>
      <w:proofErr w:type="spellStart"/>
      <w:r w:rsidRPr="00344429">
        <w:rPr>
          <w:sz w:val="10"/>
        </w:rPr>
        <w:t>Kiushan</w:t>
      </w:r>
      <w:proofErr w:type="spellEnd"/>
      <w:r w:rsidRPr="00344429">
        <w:rPr>
          <w:sz w:val="10"/>
        </w:rPr>
        <w:t xml:space="preserve"> Tao (Turnabout Island) on to the</w:t>
      </w:r>
      <w:r w:rsidR="00A53062" w:rsidRPr="00344429">
        <w:rPr>
          <w:sz w:val="10"/>
        </w:rPr>
        <w:t xml:space="preserve"> </w:t>
      </w:r>
      <w:r w:rsidRPr="00344429">
        <w:rPr>
          <w:sz w:val="10"/>
        </w:rPr>
        <w:t xml:space="preserve">South point of </w:t>
      </w:r>
      <w:proofErr w:type="spellStart"/>
      <w:r w:rsidRPr="00344429">
        <w:rPr>
          <w:sz w:val="10"/>
        </w:rPr>
        <w:t>Haitan</w:t>
      </w:r>
      <w:proofErr w:type="spellEnd"/>
      <w:r w:rsidRPr="00344429">
        <w:rPr>
          <w:sz w:val="10"/>
        </w:rPr>
        <w:t xml:space="preserve"> Tao (25°25'N) and thence Westward on the parallel of 25°24' North to the coast of</w:t>
      </w:r>
      <w:r w:rsidR="00A53062" w:rsidRPr="00344429">
        <w:rPr>
          <w:sz w:val="10"/>
        </w:rPr>
        <w:t xml:space="preserve"> </w:t>
      </w:r>
      <w:r w:rsidRPr="00344429">
        <w:rPr>
          <w:sz w:val="10"/>
        </w:rPr>
        <w:t>Fukien.</w:t>
      </w:r>
      <w:r w:rsidR="00A53062" w:rsidRPr="00344429">
        <w:rPr>
          <w:sz w:val="10"/>
        </w:rPr>
        <w:t xml:space="preserve"> </w:t>
      </w:r>
      <w:proofErr w:type="gramStart"/>
      <w:r w:rsidRPr="00344429">
        <w:rPr>
          <w:sz w:val="10"/>
        </w:rPr>
        <w:t>On(</w:t>
      </w:r>
      <w:proofErr w:type="gramEnd"/>
      <w:r w:rsidRPr="00344429">
        <w:rPr>
          <w:sz w:val="10"/>
        </w:rPr>
        <w:t xml:space="preserve"> the(West. The Mainland, the Southern limit of the Gulf of Thailand and the East coast of the Malay</w:t>
      </w:r>
      <w:r w:rsidR="00A53062" w:rsidRPr="00344429">
        <w:rPr>
          <w:sz w:val="10"/>
        </w:rPr>
        <w:t xml:space="preserve"> </w:t>
      </w:r>
      <w:r w:rsidRPr="00344429">
        <w:rPr>
          <w:sz w:val="10"/>
        </w:rPr>
        <w:t>Peninsula.</w:t>
      </w:r>
      <w:r w:rsidR="00A53062" w:rsidRPr="00344429">
        <w:rPr>
          <w:sz w:val="10"/>
        </w:rPr>
        <w:t xml:space="preserve"> </w:t>
      </w:r>
      <w:r w:rsidRPr="00344429">
        <w:rPr>
          <w:sz w:val="10"/>
        </w:rPr>
        <w:t>10</w:t>
      </w:r>
      <w:r w:rsidR="00A53062" w:rsidRPr="00344429">
        <w:rPr>
          <w:sz w:val="10"/>
        </w:rPr>
        <w:t xml:space="preserve"> </w:t>
      </w:r>
      <w:r w:rsidRPr="00344429">
        <w:rPr>
          <w:sz w:val="10"/>
        </w:rPr>
        <w:t>to manage territorial disputes between its members and China in the South China Sea.</w:t>
      </w:r>
      <w:r w:rsidR="00A53062" w:rsidRPr="00344429">
        <w:rPr>
          <w:sz w:val="10"/>
        </w:rPr>
        <w:t xml:space="preserve"> </w:t>
      </w:r>
      <w:r w:rsidRPr="00344429">
        <w:rPr>
          <w:sz w:val="10"/>
        </w:rPr>
        <w:t>The second track involves ASEAN cooperation with its dialogue partners.</w:t>
      </w:r>
      <w:r w:rsidR="00A53062" w:rsidRPr="00344429">
        <w:rPr>
          <w:sz w:val="10"/>
        </w:rPr>
        <w:t xml:space="preserve"> </w:t>
      </w:r>
      <w:r w:rsidRPr="00344429">
        <w:rPr>
          <w:sz w:val="10"/>
        </w:rPr>
        <w:t>Track</w:t>
      </w:r>
      <w:r w:rsidR="00D66486" w:rsidRPr="00344429">
        <w:rPr>
          <w:sz w:val="10"/>
        </w:rPr>
        <w:t xml:space="preserve"> 1</w:t>
      </w:r>
      <w:r w:rsidRPr="00344429">
        <w:rPr>
          <w:sz w:val="10"/>
        </w:rPr>
        <w:t xml:space="preserve"> ASEAN</w:t>
      </w:r>
      <w:r w:rsidR="00D66486" w:rsidRPr="00344429">
        <w:rPr>
          <w:sz w:val="10"/>
        </w:rPr>
        <w:t xml:space="preserve"> </w:t>
      </w:r>
      <w:r w:rsidRPr="00344429">
        <w:rPr>
          <w:sz w:val="10"/>
        </w:rPr>
        <w:t>and</w:t>
      </w:r>
      <w:r w:rsidR="00D66486" w:rsidRPr="00344429">
        <w:rPr>
          <w:sz w:val="10"/>
        </w:rPr>
        <w:t xml:space="preserve"> </w:t>
      </w:r>
      <w:r w:rsidRPr="00344429">
        <w:rPr>
          <w:sz w:val="10"/>
        </w:rPr>
        <w:t>China</w:t>
      </w:r>
      <w:r w:rsidRPr="00344429">
        <w:rPr>
          <w:rStyle w:val="StyleUnderline"/>
        </w:rPr>
        <w:t>. ASEAN must be more proactive in using legal, diplomatic</w:t>
      </w:r>
      <w:r w:rsidR="00A53062" w:rsidRPr="00344429">
        <w:rPr>
          <w:rStyle w:val="StyleUnderline"/>
        </w:rPr>
        <w:t xml:space="preserve"> </w:t>
      </w:r>
      <w:r w:rsidRPr="00344429">
        <w:rPr>
          <w:rStyle w:val="StyleUnderline"/>
        </w:rPr>
        <w:t>and political means that would reinforce Southeast Asia’s autonomy and ASEAN</w:t>
      </w:r>
      <w:r w:rsidR="00A53062" w:rsidRPr="00344429">
        <w:rPr>
          <w:rStyle w:val="StyleUnderline"/>
        </w:rPr>
        <w:t xml:space="preserve"> </w:t>
      </w:r>
      <w:r w:rsidRPr="00344429">
        <w:rPr>
          <w:rStyle w:val="StyleUnderline"/>
        </w:rPr>
        <w:t>centrality in order to manage tensions in the South China Sea</w:t>
      </w:r>
      <w:r w:rsidRPr="00344429">
        <w:rPr>
          <w:sz w:val="10"/>
        </w:rPr>
        <w:t xml:space="preserve">. </w:t>
      </w:r>
    </w:p>
    <w:p w14:paraId="33E3BD2B" w14:textId="77777777" w:rsidR="00CC4A85" w:rsidRDefault="00CC4A85" w:rsidP="00CC4A85">
      <w:pPr>
        <w:pStyle w:val="Heading2"/>
      </w:pPr>
      <w:r>
        <w:t>AT: US/ASEAN Key</w:t>
      </w:r>
    </w:p>
    <w:p w14:paraId="42DCE746" w14:textId="77777777" w:rsidR="00A66116" w:rsidRPr="00344429" w:rsidRDefault="00A66116" w:rsidP="00A66116">
      <w:pPr>
        <w:pStyle w:val="Heading4"/>
      </w:pPr>
      <w:r>
        <w:t>ASEAN COC push fails --- negotiations key --- US based pushes fail</w:t>
      </w:r>
    </w:p>
    <w:p w14:paraId="2FA13B4D" w14:textId="77777777" w:rsidR="00A66116" w:rsidRPr="00344429" w:rsidRDefault="00A66116" w:rsidP="00A66116">
      <w:r>
        <w:rPr>
          <w:b/>
        </w:rPr>
        <w:t>Tong 7/21/16</w:t>
      </w:r>
      <w:r>
        <w:t xml:space="preserve"> </w:t>
      </w:r>
      <w:r w:rsidRPr="0054514C">
        <w:rPr>
          <w:sz w:val="18"/>
        </w:rPr>
        <w:t>--- Linh Tong is Editor for East Asia region at Eurasia Diary and a Research Assistant at ADA University. (“Seeking a Solution to the South China Sea Disputes”, Linh Tong, The Diplomat, July 21, 2016, http://thediplomat.com/2016/07/seeking-a-solution-to-the-south-china-sea-disputes/)//chiragjain</w:t>
      </w:r>
    </w:p>
    <w:p w14:paraId="576CCEC4" w14:textId="77777777" w:rsidR="00A66116" w:rsidRDefault="00A66116" w:rsidP="00A66116">
      <w:pPr>
        <w:rPr>
          <w:sz w:val="14"/>
        </w:rPr>
      </w:pPr>
      <w:r w:rsidRPr="000258C7">
        <w:rPr>
          <w:sz w:val="14"/>
        </w:rPr>
        <w:t xml:space="preserve">However, such </w:t>
      </w:r>
      <w:r w:rsidRPr="00344429">
        <w:rPr>
          <w:rStyle w:val="StyleUnderline"/>
        </w:rPr>
        <w:t>positive signs cannot be exaggerated</w:t>
      </w:r>
      <w:r w:rsidRPr="000258C7">
        <w:rPr>
          <w:sz w:val="14"/>
        </w:rPr>
        <w:t xml:space="preserve">. </w:t>
      </w:r>
      <w:r w:rsidRPr="00344429">
        <w:rPr>
          <w:rStyle w:val="StyleUnderline"/>
        </w:rPr>
        <w:t xml:space="preserve">Overall, the </w:t>
      </w:r>
      <w:r w:rsidRPr="00890D2B">
        <w:rPr>
          <w:rStyle w:val="Emphasis"/>
        </w:rPr>
        <w:t>Chinese position and claim have not changed an inch.</w:t>
      </w:r>
      <w:r w:rsidRPr="000258C7">
        <w:rPr>
          <w:sz w:val="14"/>
        </w:rPr>
        <w:t xml:space="preserve"> While many have complimented the Philippines’ victory, claiming that this is an historic legal case capable of putting big and small states on equal footing in front of international law, the facts on the ground remain. According to a July 15 report, </w:t>
      </w:r>
      <w:r w:rsidRPr="00344429">
        <w:rPr>
          <w:rStyle w:val="StyleUnderline"/>
        </w:rPr>
        <w:t>China continues to block Filipino fishermen from approaching Scarborough Shoal, which rightfully lies within their EEZ</w:t>
      </w:r>
      <w:r w:rsidRPr="000258C7">
        <w:rPr>
          <w:sz w:val="14"/>
        </w:rPr>
        <w:t xml:space="preserve">. </w:t>
      </w:r>
      <w:r w:rsidRPr="00344429">
        <w:rPr>
          <w:rStyle w:val="StyleUnderline"/>
        </w:rPr>
        <w:t>China has persistently refused to recognize or commit to the tribunal’s judgmen</w:t>
      </w:r>
      <w:r w:rsidRPr="000258C7">
        <w:rPr>
          <w:sz w:val="14"/>
        </w:rPr>
        <w:t xml:space="preserve">t — just as every other member in the Security Council has previously behaved when facing international law, as Harvard University Professor Graham Alison pointed out. </w:t>
      </w:r>
      <w:r w:rsidRPr="00344429">
        <w:rPr>
          <w:rStyle w:val="StyleUnderline"/>
        </w:rPr>
        <w:t xml:space="preserve">Despite original positive expectations, after one week the South China Sea dispute remains in a stalemate. The international community, especially the </w:t>
      </w:r>
      <w:r w:rsidRPr="00890D2B">
        <w:rPr>
          <w:rStyle w:val="Emphasis"/>
        </w:rPr>
        <w:t>U.S.-backed bloc</w:t>
      </w:r>
      <w:r w:rsidRPr="00344429">
        <w:rPr>
          <w:rStyle w:val="StyleUnderline"/>
        </w:rPr>
        <w:t xml:space="preserve"> including Japan, Australia, the EU, Vietnam, and the Philippines, have been pushing China to come to a final commitment</w:t>
      </w:r>
      <w:r w:rsidRPr="000258C7">
        <w:rPr>
          <w:sz w:val="14"/>
        </w:rPr>
        <w:t xml:space="preserve">, expecting an end to this daunting conflict. However, </w:t>
      </w:r>
      <w:r w:rsidRPr="00890D2B">
        <w:rPr>
          <w:rStyle w:val="Emphasis"/>
        </w:rPr>
        <w:t>pressing for a final outcome is neither a good method nor a realistic way</w:t>
      </w:r>
      <w:r w:rsidRPr="00344429">
        <w:rPr>
          <w:rStyle w:val="StyleUnderline"/>
        </w:rPr>
        <w:t xml:space="preserve"> of dealing with this conflict</w:t>
      </w:r>
      <w:r w:rsidRPr="000258C7">
        <w:rPr>
          <w:sz w:val="14"/>
        </w:rPr>
        <w:t xml:space="preserve">. There are three main arguments nullifying the efforts to put pressure on China: First of all, while </w:t>
      </w:r>
      <w:r w:rsidRPr="00344429">
        <w:rPr>
          <w:rStyle w:val="StyleUnderline"/>
        </w:rPr>
        <w:t>most analysts are turning to ASEAN as the last hope for negotiating a Code of Conduct on the South China Sea issue, in reality ASEAN does not have the capacity to meet such high expectations</w:t>
      </w:r>
      <w:r w:rsidRPr="000258C7">
        <w:rPr>
          <w:sz w:val="14"/>
        </w:rPr>
        <w:t xml:space="preserve">. </w:t>
      </w:r>
      <w:r w:rsidRPr="00890D2B">
        <w:rPr>
          <w:rStyle w:val="Emphasis"/>
        </w:rPr>
        <w:t>ASEAN is a much more fragile intergovernmental organization</w:t>
      </w:r>
      <w:r w:rsidRPr="000258C7">
        <w:rPr>
          <w:sz w:val="14"/>
        </w:rPr>
        <w:t xml:space="preserve"> than the EU. Now that even the EU has gone through the Brexit nightmare because of inseparable individual national interests, ASEAN has little hope of leading Southeast Asian countries toward a common position against China. The ASEAN integration process has met with many difficulties, considering the region’s diverse cultures and unconnected history. Furthermore, there are no catalyzing events – such as the two world wars or the common threat of the Soviet Union – which would be capable of melting different national interests into a common stance, as happened in the EU. Bes</w:t>
      </w:r>
      <w:r w:rsidRPr="00344429">
        <w:rPr>
          <w:rStyle w:val="StyleUnderline"/>
        </w:rPr>
        <w:t>ides their social and cultural diversity, ASEAN countries are also natural competitors in economic development due to their similarities in key economic secto</w:t>
      </w:r>
      <w:r w:rsidRPr="000258C7">
        <w:rPr>
          <w:sz w:val="14"/>
        </w:rPr>
        <w:t>rs (</w:t>
      </w:r>
      <w:proofErr w:type="spellStart"/>
      <w:r w:rsidRPr="000258C7">
        <w:rPr>
          <w:sz w:val="14"/>
        </w:rPr>
        <w:t>ie</w:t>
      </w:r>
      <w:proofErr w:type="spellEnd"/>
      <w:r w:rsidRPr="000258C7">
        <w:rPr>
          <w:sz w:val="14"/>
        </w:rPr>
        <w:t xml:space="preserve"> IT or low-skilled labor industries like textiles), food (similar cuisines due to similar vegetation), tourism (similar landscapes), or technological development. There is no outstanding leader in ASEAN that is capable of leading, gaining respect and submission from other member states. While Singapore is an exemplary success, the country is too small to lead other big states such as the Philippines or Malaysia. The EU at least has the big three – the U.K., France, and Germany, which enjoy an outsized advantage in terms of territory, population, and military, political, and economic power – which outweigh other member states, giving them the leadership position in the union in times of high politics. As in the EU, political integration in ASEAN is the most difficult process, if not an impossible one. Just as political issues resulted in Brexit, the South China Sea dispute is dismantling rather than uniting ASEAN. The South China Sea dispute is inherently a sensitive issue that ASEAN states cannot agree on due to their different interests. It is exactly this issue that helped China divide ASEAN unity from inside. This could be an additional explanation for China’s increasing aggression in the South China Sea — China does not want a strong and united regional organization next door and was trying its best to prevent ASEAN integration. Therefore, it is counterproductive to force ASEAN to come up with a Code of Conduct and conduct bilateral talks with China. Continued expectations for ASEAN will only lead to disappointment; it would be like forcing a businessman to do expert-level political analysis. Second, </w:t>
      </w:r>
      <w:r w:rsidRPr="00344429">
        <w:rPr>
          <w:rStyle w:val="StyleUnderline"/>
        </w:rPr>
        <w:t>international law is not an effective tool to alter superpowers’ behaviors</w:t>
      </w:r>
      <w:r w:rsidRPr="000258C7">
        <w:rPr>
          <w:sz w:val="14"/>
        </w:rPr>
        <w:t xml:space="preserve">. </w:t>
      </w:r>
      <w:r w:rsidRPr="00344429">
        <w:rPr>
          <w:rStyle w:val="StyleUnderline"/>
        </w:rPr>
        <w:t>This is not the first failure of international law. There is a reason the system has been long regarded as laws for the smaller states alone; superpowers like China, the United States, Russia, or the U.K. would never bring themselves to follow the laws if the laws work against their national interests.</w:t>
      </w:r>
      <w:r w:rsidRPr="000258C7">
        <w:rPr>
          <w:sz w:val="14"/>
        </w:rPr>
        <w:t xml:space="preserve"> After observing the negligible impacts of the tribunal’s decision on China, it is obvious that future legal cases from Vietnam or any other claimants would not achieve any more tangible result. Finally, </w:t>
      </w:r>
      <w:r w:rsidRPr="00344429">
        <w:rPr>
          <w:rStyle w:val="StyleUnderline"/>
        </w:rPr>
        <w:t>China and the claimants are caught in a mutually reinforcing cycle. The bigger state will keep acting as it wishes, and the smaller states can only suffer what they have to. China, as a regional hegemon, will continue to behave aggressively and the other claimants</w:t>
      </w:r>
      <w:r w:rsidRPr="000258C7">
        <w:rPr>
          <w:sz w:val="14"/>
        </w:rPr>
        <w:t xml:space="preserve">, though small, would never give up their territorial integrity. This is a chaotic asymmetric relationship because the big state (China) does not respect the autonomy of the smaller ones, and the smaller states (the other claimants) appear as aggressors against the leadership of the bigger (for more on this concept, see </w:t>
      </w:r>
      <w:proofErr w:type="spellStart"/>
      <w:r w:rsidRPr="000258C7">
        <w:rPr>
          <w:sz w:val="14"/>
        </w:rPr>
        <w:t>Brantly</w:t>
      </w:r>
      <w:proofErr w:type="spellEnd"/>
      <w:r w:rsidRPr="000258C7">
        <w:rPr>
          <w:sz w:val="14"/>
        </w:rPr>
        <w:t xml:space="preserve"> Womack’s Asymmetry and International Relationships). The disproportionate capacities between the two make China so confident that it keeps pursuing its hegemony in the South China Sea, while the other claimants desperately try to make up for this asymmetry by allying with external powers, or increasing their military budgets, which in fact has a limited impact and diverts the countries from their potentials for economic development.</w:t>
      </w:r>
    </w:p>
    <w:p w14:paraId="04450E39" w14:textId="77777777" w:rsidR="00CC4A85" w:rsidRDefault="00CC4A85" w:rsidP="00CC4A85">
      <w:pPr>
        <w:pStyle w:val="Heading2"/>
      </w:pPr>
      <w:r>
        <w:t>AT: China Says No</w:t>
      </w:r>
    </w:p>
    <w:p w14:paraId="683F4C17" w14:textId="77777777" w:rsidR="00A66116" w:rsidRPr="000258C7" w:rsidRDefault="00A66116" w:rsidP="00A66116">
      <w:pPr>
        <w:pStyle w:val="Heading4"/>
      </w:pPr>
      <w:r>
        <w:t>China-Philippine negotiations solve</w:t>
      </w:r>
      <w:r w:rsidR="00CC4A85">
        <w:t xml:space="preserve"> --- China says yes</w:t>
      </w:r>
    </w:p>
    <w:p w14:paraId="5F56EEB6" w14:textId="77777777" w:rsidR="00A66116" w:rsidRPr="00344429" w:rsidRDefault="00A66116" w:rsidP="00A66116">
      <w:r>
        <w:rPr>
          <w:b/>
        </w:rPr>
        <w:t>Tong 7/21/16</w:t>
      </w:r>
      <w:r>
        <w:t xml:space="preserve"> </w:t>
      </w:r>
      <w:r w:rsidRPr="0054514C">
        <w:rPr>
          <w:sz w:val="18"/>
        </w:rPr>
        <w:t>--- Linh Tong is Editor for East Asia region at Eurasia Diary and a Research Assistant at ADA University. (“Seeking a Solution to the South China Sea Disputes”, Linh Tong, The Diplomat, July 21, 2016, http://thediplomat.com/2016/07/seeking-a-solution-to-the-south-china-sea-disputes/)//chiragjain</w:t>
      </w:r>
    </w:p>
    <w:p w14:paraId="2510AC96" w14:textId="77777777" w:rsidR="00962533" w:rsidRDefault="00A66116" w:rsidP="00962533">
      <w:r w:rsidRPr="000258C7">
        <w:rPr>
          <w:sz w:val="12"/>
        </w:rPr>
        <w:t>In fact</w:t>
      </w:r>
      <w:r w:rsidRPr="000258C7">
        <w:rPr>
          <w:rStyle w:val="StyleUnderline"/>
        </w:rPr>
        <w:t>, China has already proved its patience and willingness to negotiate by carefully managing its reaction after the tribunal’s ruling on July</w:t>
      </w:r>
      <w:r w:rsidRPr="000258C7">
        <w:rPr>
          <w:sz w:val="12"/>
        </w:rPr>
        <w:t xml:space="preserve"> 12. Taking into consideration that </w:t>
      </w:r>
      <w:r w:rsidRPr="000258C7">
        <w:rPr>
          <w:rStyle w:val="StyleUnderline"/>
        </w:rPr>
        <w:t>China is a big state and cannot afford to lose face, it is the best if other claimants open an exit by allowing China to negotiate while sustaining its arrogant position</w:t>
      </w:r>
      <w:r w:rsidRPr="000258C7">
        <w:rPr>
          <w:sz w:val="12"/>
        </w:rPr>
        <w:t xml:space="preserve">. The </w:t>
      </w:r>
      <w:r w:rsidRPr="000258C7">
        <w:rPr>
          <w:rStyle w:val="StyleUnderline"/>
        </w:rPr>
        <w:t>Philippines has indeed made a positive move on this,</w:t>
      </w:r>
      <w:r w:rsidRPr="000258C7">
        <w:rPr>
          <w:sz w:val="12"/>
        </w:rPr>
        <w:t xml:space="preserve"> </w:t>
      </w:r>
      <w:r w:rsidRPr="000258C7">
        <w:rPr>
          <w:rStyle w:val="StyleUnderline"/>
        </w:rPr>
        <w:t>with</w:t>
      </w:r>
      <w:r w:rsidRPr="000258C7">
        <w:rPr>
          <w:sz w:val="12"/>
        </w:rPr>
        <w:t xml:space="preserve"> President Rodrigo </w:t>
      </w:r>
      <w:proofErr w:type="spellStart"/>
      <w:r w:rsidRPr="000258C7">
        <w:rPr>
          <w:rStyle w:val="StyleUnderline"/>
        </w:rPr>
        <w:t>Duterte</w:t>
      </w:r>
      <w:proofErr w:type="spellEnd"/>
      <w:r w:rsidRPr="000258C7">
        <w:rPr>
          <w:sz w:val="12"/>
        </w:rPr>
        <w:t xml:space="preserve"> inviting Chinese investors to the Philippines. This is how an asymmetric conflict should be dealt with: by the smaller state recognizing its inferior position vis-a-vis the bigger state and showing willingness to talk right after the great victory. </w:t>
      </w:r>
      <w:r w:rsidRPr="000258C7">
        <w:rPr>
          <w:rStyle w:val="StyleUnderline"/>
        </w:rPr>
        <w:t>This is the best way to earn respected negotiations, beneficial for both sides.</w:t>
      </w:r>
      <w:r w:rsidRPr="000258C7">
        <w:rPr>
          <w:sz w:val="12"/>
        </w:rPr>
        <w:t xml:space="preserve"> As one Filipino analyst has pointed out, </w:t>
      </w:r>
      <w:proofErr w:type="spellStart"/>
      <w:r w:rsidRPr="000258C7">
        <w:rPr>
          <w:rStyle w:val="StyleUnderline"/>
        </w:rPr>
        <w:t>Duterte</w:t>
      </w:r>
      <w:proofErr w:type="spellEnd"/>
      <w:r w:rsidRPr="000258C7">
        <w:rPr>
          <w:rStyle w:val="StyleUnderline"/>
        </w:rPr>
        <w:t xml:space="preserve"> can now “save China’s face.”</w:t>
      </w:r>
      <w:r w:rsidRPr="000258C7">
        <w:rPr>
          <w:sz w:val="12"/>
        </w:rPr>
        <w:t xml:space="preserve"> What is then the solution for this daunting South China Sea dispute? It is important first of all to recognize the fact that the South China Sea conflict is very much asymmetric, and therefore cannot be dealt with in a symmetric way. China is indisputably a superpower in the region and the Philippines, Vietnam, and other claimants are just smaller states. Consequently, it is impossible to expect a fair solution that treats every participant equally. Everything should be proportionate. The ASEAN countries have to learn how to work with the regional hegemon, China, in a proportionately mutual beneficial way. Quoting international law or forcing China to agree with ASEAN’s proposal for a Code of Conduct is indeed unfair to this superpower. The realist school of thought would be more honest and support China’s higher position in every negotiation. The only thing that ASEAN nations can do, should they really want to stand together against China, is to first focus on developing the individual countries’ economies and together gradually try to reduce their dependence on Chinese products, markets, and aid. ASEAN should reduce competition among its members, increase internal aid programs, and exchange technology and experiences. Only when each and every ASEAN nation is strong enough and really enjoys cooperation within the organization, can a common approach finally be considered. But in the age of a prosperous ASEAN, there would no longer be a need to raise this sensitive issue against China. Seeing ASEAN growing stronger economically will entice China to behave moderately — to </w:t>
      </w:r>
      <w:r w:rsidRPr="000258C7">
        <w:rPr>
          <w:rStyle w:val="StyleUnderline"/>
        </w:rPr>
        <w:t>cooperate rather than take the offensive in the South China Sea. This is the only peaceful solution to the conflict.</w:t>
      </w:r>
      <w:r w:rsidRPr="000258C7">
        <w:rPr>
          <w:sz w:val="12"/>
        </w:rPr>
        <w:t xml:space="preserve"> One note on the third party, the United States. As recent events have shown, the </w:t>
      </w:r>
      <w:r w:rsidRPr="000258C7">
        <w:rPr>
          <w:rStyle w:val="StyleUnderline"/>
        </w:rPr>
        <w:t>United States has hardly made any constructive contribution to solving the South China Sea Conflict. All this superpower has done so far is to pressure China to commit to UNCLOS (which the United States is not even a party to), sponsor militarization in the region, and add aggression where necessary</w:t>
      </w:r>
      <w:r w:rsidRPr="000258C7">
        <w:rPr>
          <w:sz w:val="12"/>
        </w:rPr>
        <w:t xml:space="preserve">. It seems like the </w:t>
      </w:r>
      <w:r w:rsidRPr="000258C7">
        <w:rPr>
          <w:rStyle w:val="StyleUnderline"/>
        </w:rPr>
        <w:t>United States is planning for another proxy war against China in the South China Sea</w:t>
      </w:r>
      <w:r w:rsidRPr="000258C7">
        <w:rPr>
          <w:sz w:val="12"/>
        </w:rPr>
        <w:t>, which ASEAN countries and China should be well aware of. Both sides should avoid falling into violent conflict at all cost. If ASEAN states are willing to act as America’s “Tank Man”, trying to intensify the conflict with China, war will come as a result, destroying the lives of innocent citizens.</w:t>
      </w:r>
    </w:p>
    <w:p w14:paraId="0BB9C29F" w14:textId="77777777" w:rsidR="00962533" w:rsidRPr="00A66116" w:rsidRDefault="00962533" w:rsidP="00962533"/>
    <w:p w14:paraId="706C1637" w14:textId="77777777" w:rsidR="00962533" w:rsidRDefault="00962533" w:rsidP="00962533">
      <w:pPr>
        <w:pStyle w:val="Heading2"/>
      </w:pPr>
      <w:r>
        <w:t xml:space="preserve">AT: Delay </w:t>
      </w:r>
    </w:p>
    <w:p w14:paraId="7D9D2E9E" w14:textId="77777777" w:rsidR="00962533" w:rsidRPr="0054514C" w:rsidRDefault="00962533" w:rsidP="00962533">
      <w:pPr>
        <w:pStyle w:val="Heading4"/>
      </w:pPr>
      <w:proofErr w:type="spellStart"/>
      <w:r>
        <w:t>Squo</w:t>
      </w:r>
      <w:proofErr w:type="spellEnd"/>
      <w:r>
        <w:t xml:space="preserve"> solves </w:t>
      </w:r>
      <w:r>
        <w:rPr>
          <w:u w:val="single"/>
        </w:rPr>
        <w:t>short-term</w:t>
      </w:r>
      <w:r>
        <w:t xml:space="preserve"> risks --- tribunal </w:t>
      </w:r>
      <w:r w:rsidRPr="00962533">
        <w:rPr>
          <w:u w:val="single"/>
        </w:rPr>
        <w:t>temporarily</w:t>
      </w:r>
      <w:r>
        <w:t xml:space="preserve"> </w:t>
      </w:r>
      <w:r w:rsidRPr="00962533">
        <w:t>stopped</w:t>
      </w:r>
      <w:r>
        <w:t xml:space="preserve"> Chinese aggression </w:t>
      </w:r>
    </w:p>
    <w:p w14:paraId="1212604F" w14:textId="77777777" w:rsidR="00962533" w:rsidRPr="000258C7" w:rsidRDefault="00962533" w:rsidP="00962533">
      <w:r>
        <w:rPr>
          <w:b/>
        </w:rPr>
        <w:t>Tong 7/21/16</w:t>
      </w:r>
      <w:r>
        <w:t xml:space="preserve"> </w:t>
      </w:r>
      <w:r w:rsidRPr="0054514C">
        <w:rPr>
          <w:sz w:val="18"/>
        </w:rPr>
        <w:t>--- Linh Tong is Editor for East Asia region at Eurasia Diary and a Research Assistant at ADA University. (“Seeking a Solution to the South China Sea Disputes”, Linh Tong, The Diplomat, July 21, 2016, http://thediplomat.com/2016/07/seeking-a-solution-to-the-south-china-sea-disputes/)//chiragjain</w:t>
      </w:r>
    </w:p>
    <w:p w14:paraId="66056261" w14:textId="77777777" w:rsidR="00962533" w:rsidRDefault="00962533" w:rsidP="00962533">
      <w:pPr>
        <w:rPr>
          <w:sz w:val="14"/>
        </w:rPr>
      </w:pPr>
      <w:r w:rsidRPr="00344429">
        <w:rPr>
          <w:rStyle w:val="StyleUnderline"/>
        </w:rPr>
        <w:t>It was considered an historical victory when the Permanent Court of Arbitration Tribunal ruled in favor of the Philippines</w:t>
      </w:r>
      <w:r w:rsidRPr="00344429">
        <w:rPr>
          <w:sz w:val="14"/>
        </w:rPr>
        <w:t xml:space="preserve"> in its case challenging China’s South China Sea claims. Since then, </w:t>
      </w:r>
      <w:r w:rsidRPr="00344429">
        <w:rPr>
          <w:rStyle w:val="StyleUnderline"/>
        </w:rPr>
        <w:t>contrary to many experts’ prediction that China would become a second Russia</w:t>
      </w:r>
      <w:r w:rsidRPr="00344429">
        <w:rPr>
          <w:sz w:val="14"/>
        </w:rPr>
        <w:t xml:space="preserve"> — </w:t>
      </w:r>
      <w:r w:rsidRPr="00344429">
        <w:rPr>
          <w:rStyle w:val="StyleUnderline"/>
        </w:rPr>
        <w:t xml:space="preserve">aggressively exerting its territorial claims against international law and increasingly militarizing the South China Sea area despite criticism from the international community — </w:t>
      </w:r>
      <w:r w:rsidRPr="00890D2B">
        <w:rPr>
          <w:rStyle w:val="Emphasis"/>
        </w:rPr>
        <w:t>Chinese behavior has been “fairly good</w:t>
      </w:r>
      <w:r w:rsidRPr="00344429">
        <w:rPr>
          <w:rStyle w:val="StyleUnderline"/>
        </w:rPr>
        <w:t>… managed and careful</w:t>
      </w:r>
      <w:r w:rsidRPr="00344429">
        <w:rPr>
          <w:sz w:val="14"/>
        </w:rPr>
        <w:t>,” as Ankit Panda put it. As Panda noted, “Be</w:t>
      </w:r>
      <w:r w:rsidRPr="00344429">
        <w:rPr>
          <w:rStyle w:val="StyleUnderline"/>
        </w:rPr>
        <w:t>ijing has not declared an air defense identification zone in the South China Sea, moved to begin reclamation at Scarborough Shoal, sanctioned the Philippines, or announced an intent to withdraw from the United Nations Convention on the Law of the Sea.</w:t>
      </w:r>
      <w:r w:rsidRPr="00344429">
        <w:rPr>
          <w:sz w:val="14"/>
        </w:rPr>
        <w:t xml:space="preserve">” There were even reports that </w:t>
      </w:r>
      <w:r w:rsidRPr="00890D2B">
        <w:rPr>
          <w:rStyle w:val="Emphasis"/>
        </w:rPr>
        <w:t>China was being more accommodating</w:t>
      </w:r>
      <w:r w:rsidRPr="00344429">
        <w:rPr>
          <w:rStyle w:val="StyleUnderline"/>
        </w:rPr>
        <w:t xml:space="preserve"> of Philippine fishermen</w:t>
      </w:r>
      <w:r w:rsidRPr="00344429">
        <w:rPr>
          <w:sz w:val="14"/>
        </w:rPr>
        <w:t xml:space="preserve"> entering Scarborough Shoal right after the Shangri-La summit and before the Tribunal’s final decision.</w:t>
      </w:r>
    </w:p>
    <w:p w14:paraId="779C1F77" w14:textId="77777777" w:rsidR="00962533" w:rsidRDefault="00962533" w:rsidP="00A66116">
      <w:pPr>
        <w:rPr>
          <w:sz w:val="12"/>
        </w:rPr>
      </w:pPr>
    </w:p>
    <w:p w14:paraId="3B701E94" w14:textId="77777777" w:rsidR="00962533" w:rsidRPr="000258C7" w:rsidRDefault="00962533" w:rsidP="00A66116">
      <w:pPr>
        <w:rPr>
          <w:sz w:val="12"/>
        </w:rPr>
      </w:pPr>
    </w:p>
    <w:p w14:paraId="5751E177" w14:textId="77777777" w:rsidR="00651FC6" w:rsidRPr="00344429" w:rsidRDefault="00651FC6" w:rsidP="00493DD9">
      <w:pPr>
        <w:pStyle w:val="Heading1"/>
      </w:pPr>
      <w:proofErr w:type="spellStart"/>
      <w:r w:rsidRPr="00344429">
        <w:t>Aff</w:t>
      </w:r>
      <w:proofErr w:type="spellEnd"/>
    </w:p>
    <w:p w14:paraId="7B4379EE" w14:textId="77777777" w:rsidR="00CC4A85" w:rsidRPr="00344429" w:rsidRDefault="00CC4A85" w:rsidP="00CC4A85">
      <w:pPr>
        <w:pStyle w:val="Heading2"/>
      </w:pPr>
      <w:r>
        <w:t xml:space="preserve">AT: </w:t>
      </w:r>
      <w:proofErr w:type="spellStart"/>
      <w:r>
        <w:t>Squo</w:t>
      </w:r>
      <w:proofErr w:type="spellEnd"/>
      <w:r>
        <w:t xml:space="preserve"> Solves</w:t>
      </w:r>
    </w:p>
    <w:p w14:paraId="66A98849" w14:textId="77777777" w:rsidR="00CC4A85" w:rsidRPr="00344429" w:rsidRDefault="00CC4A85" w:rsidP="00CC4A85">
      <w:pPr>
        <w:pStyle w:val="Heading4"/>
      </w:pPr>
      <w:r>
        <w:t>China aggression continuing now</w:t>
      </w:r>
    </w:p>
    <w:p w14:paraId="10DE36DC" w14:textId="77777777" w:rsidR="00CC4A85" w:rsidRPr="00344429" w:rsidRDefault="00CC4A85" w:rsidP="00CC4A85">
      <w:r>
        <w:rPr>
          <w:b/>
        </w:rPr>
        <w:t>Tong 7/21/16</w:t>
      </w:r>
      <w:r>
        <w:t xml:space="preserve"> </w:t>
      </w:r>
      <w:r w:rsidRPr="0054514C">
        <w:rPr>
          <w:sz w:val="18"/>
        </w:rPr>
        <w:t>--- Linh Tong is Editor for East Asia region at Eurasia Diary and a Research Assistant at ADA University. (“Seeking a Solution to the South China Sea Disputes”, Linh Tong, The Diplomat, July 21, 2016, http://thediplomat.com/2016/07/seeking-a-solution-to-the-south-china-sea-disputes/)//chiragjain</w:t>
      </w:r>
    </w:p>
    <w:p w14:paraId="37EB3D56" w14:textId="77777777" w:rsidR="00CC4A85" w:rsidRPr="00344429" w:rsidRDefault="00CC4A85" w:rsidP="00CC4A85">
      <w:pPr>
        <w:rPr>
          <w:sz w:val="14"/>
        </w:rPr>
      </w:pPr>
      <w:r w:rsidRPr="000258C7">
        <w:rPr>
          <w:sz w:val="14"/>
        </w:rPr>
        <w:t xml:space="preserve">However, such </w:t>
      </w:r>
      <w:r w:rsidRPr="00344429">
        <w:rPr>
          <w:rStyle w:val="StyleUnderline"/>
        </w:rPr>
        <w:t>positive signs cannot be exaggerated</w:t>
      </w:r>
      <w:r w:rsidRPr="000258C7">
        <w:rPr>
          <w:sz w:val="14"/>
        </w:rPr>
        <w:t xml:space="preserve">. </w:t>
      </w:r>
      <w:r w:rsidRPr="00344429">
        <w:rPr>
          <w:rStyle w:val="StyleUnderline"/>
        </w:rPr>
        <w:t xml:space="preserve">Overall, the </w:t>
      </w:r>
      <w:r w:rsidRPr="00890D2B">
        <w:rPr>
          <w:rStyle w:val="Emphasis"/>
        </w:rPr>
        <w:t>Chinese position and claim have not changed an inch.</w:t>
      </w:r>
      <w:r w:rsidRPr="000258C7">
        <w:rPr>
          <w:sz w:val="14"/>
        </w:rPr>
        <w:t xml:space="preserve"> While many have complimented the Philippines’ victory, claiming that this is an historic legal case capable of putting big and small states on equal footing in front of international law, the facts on the ground remain. According to a July 15 report, </w:t>
      </w:r>
      <w:r w:rsidRPr="00344429">
        <w:rPr>
          <w:rStyle w:val="StyleUnderline"/>
        </w:rPr>
        <w:t>China continues to block Filipino fishermen from approaching Scarborough Shoal, which rightfully lies within their EEZ</w:t>
      </w:r>
      <w:r w:rsidRPr="000258C7">
        <w:rPr>
          <w:sz w:val="14"/>
        </w:rPr>
        <w:t xml:space="preserve">. </w:t>
      </w:r>
      <w:r w:rsidRPr="00344429">
        <w:rPr>
          <w:rStyle w:val="StyleUnderline"/>
        </w:rPr>
        <w:t>China has persistently refused to recognize or commit to the tribunal’s judgmen</w:t>
      </w:r>
      <w:r w:rsidRPr="000258C7">
        <w:rPr>
          <w:sz w:val="14"/>
        </w:rPr>
        <w:t xml:space="preserve">t — just as every other member in the Security Council has previously behaved when facing international law, as Harvard University Professor Graham Alison pointed out. </w:t>
      </w:r>
      <w:r w:rsidRPr="00344429">
        <w:rPr>
          <w:rStyle w:val="StyleUnderline"/>
        </w:rPr>
        <w:t>Despite original positive expectations, after one week the South China Sea dispute remains in a stalemate. The</w:t>
      </w:r>
    </w:p>
    <w:p w14:paraId="569CD48C" w14:textId="3D31E8E3" w:rsidR="00CC4A85" w:rsidRDefault="00CC4A85" w:rsidP="00CC4A85">
      <w:pPr>
        <w:pStyle w:val="Heading2"/>
      </w:pPr>
      <w:r>
        <w:t>AT: C</w:t>
      </w:r>
      <w:r w:rsidR="002964BA">
        <w:t>OC CP</w:t>
      </w:r>
    </w:p>
    <w:p w14:paraId="5992E390" w14:textId="77777777" w:rsidR="00A53062" w:rsidRPr="00344429" w:rsidRDefault="00651FC6" w:rsidP="00651FC6">
      <w:pPr>
        <w:pStyle w:val="Heading4"/>
      </w:pPr>
      <w:r w:rsidRPr="00344429">
        <w:t>COC fails --- 5 reasons</w:t>
      </w:r>
    </w:p>
    <w:p w14:paraId="7330E9F2" w14:textId="77777777" w:rsidR="009068C6" w:rsidRPr="00344429" w:rsidRDefault="00A53062" w:rsidP="0048462E">
      <w:pPr>
        <w:rPr>
          <w:sz w:val="14"/>
        </w:rPr>
      </w:pPr>
      <w:r w:rsidRPr="00344429">
        <w:rPr>
          <w:b/>
          <w:sz w:val="24"/>
        </w:rPr>
        <w:t>Thayer 15</w:t>
      </w:r>
      <w:r w:rsidRPr="00344429">
        <w:rPr>
          <w:sz w:val="24"/>
        </w:rPr>
        <w:t xml:space="preserve"> </w:t>
      </w:r>
      <w:r w:rsidRPr="00344429">
        <w:rPr>
          <w:sz w:val="16"/>
        </w:rPr>
        <w:t xml:space="preserve">--- Carlyle A. Thayer is emeritus professor, University of New South Wales at the Australian </w:t>
      </w:r>
      <w:proofErr w:type="spellStart"/>
      <w:r w:rsidRPr="00344429">
        <w:rPr>
          <w:sz w:val="16"/>
        </w:rPr>
        <w:t>Defence</w:t>
      </w:r>
      <w:proofErr w:type="spellEnd"/>
      <w:r w:rsidRPr="00344429">
        <w:rPr>
          <w:sz w:val="16"/>
        </w:rPr>
        <w:t xml:space="preserve"> Force Academy, Canberra. (“The Code of Conduct in the South China Sea and Beyond Foolish Consistency or Holy Grail?”, Carlyle Thayer, Presentation for The 7th South China Sea International Conference Cooperation for Regional Security and Development, </w:t>
      </w:r>
      <w:proofErr w:type="spellStart"/>
      <w:r w:rsidRPr="00344429">
        <w:rPr>
          <w:sz w:val="16"/>
        </w:rPr>
        <w:t>Novermber</w:t>
      </w:r>
      <w:proofErr w:type="spellEnd"/>
      <w:r w:rsidRPr="00344429">
        <w:rPr>
          <w:sz w:val="16"/>
        </w:rPr>
        <w:t xml:space="preserve"> 23-24, 2015, http://viet-studies.info/kinhte/Thayer_COD_VungTau.pdf)//chiragjain</w:t>
      </w:r>
    </w:p>
    <w:p w14:paraId="368BD290" w14:textId="77777777" w:rsidR="00A53062" w:rsidRDefault="00164EAC" w:rsidP="00A53062">
      <w:pPr>
        <w:rPr>
          <w:rStyle w:val="StyleUnderline"/>
        </w:rPr>
      </w:pPr>
      <w:r w:rsidRPr="00577E38">
        <w:rPr>
          <w:rStyle w:val="StyleUnderline"/>
          <w:highlight w:val="cyan"/>
        </w:rPr>
        <w:t>ASEAN</w:t>
      </w:r>
      <w:r w:rsidRPr="00344429">
        <w:rPr>
          <w:rStyle w:val="StyleUnderline"/>
        </w:rPr>
        <w:t>’s dogged pursuit</w:t>
      </w:r>
      <w:r w:rsidR="00A53062" w:rsidRPr="00344429">
        <w:rPr>
          <w:rStyle w:val="StyleUnderline"/>
        </w:rPr>
        <w:t xml:space="preserve"> </w:t>
      </w:r>
      <w:r w:rsidRPr="00344429">
        <w:rPr>
          <w:rStyle w:val="StyleUnderline"/>
        </w:rPr>
        <w:t>of promoting confide</w:t>
      </w:r>
      <w:r w:rsidR="00D66486" w:rsidRPr="00344429">
        <w:rPr>
          <w:rStyle w:val="StyleUnderline"/>
        </w:rPr>
        <w:t xml:space="preserve">nce </w:t>
      </w:r>
      <w:r w:rsidRPr="00344429">
        <w:rPr>
          <w:rStyle w:val="StyleUnderline"/>
        </w:rPr>
        <w:t xml:space="preserve">building measures under the DOC and a </w:t>
      </w:r>
      <w:r w:rsidRPr="00577E38">
        <w:rPr>
          <w:rStyle w:val="StyleUnderline"/>
          <w:highlight w:val="cyan"/>
        </w:rPr>
        <w:t>binding COC with</w:t>
      </w:r>
      <w:r w:rsidR="00A53062" w:rsidRPr="00577E38">
        <w:rPr>
          <w:rStyle w:val="StyleUnderline"/>
          <w:highlight w:val="cyan"/>
        </w:rPr>
        <w:t xml:space="preserve"> </w:t>
      </w:r>
      <w:r w:rsidRPr="00577E38">
        <w:rPr>
          <w:rStyle w:val="StyleUnderline"/>
          <w:highlight w:val="cyan"/>
        </w:rPr>
        <w:t>China</w:t>
      </w:r>
      <w:r w:rsidRPr="00344429">
        <w:rPr>
          <w:rStyle w:val="StyleUnderline"/>
        </w:rPr>
        <w:t xml:space="preserve">, </w:t>
      </w:r>
      <w:r w:rsidRPr="00344429">
        <w:rPr>
          <w:sz w:val="12"/>
        </w:rPr>
        <w:t xml:space="preserve">while an important goal, </w:t>
      </w:r>
      <w:r w:rsidRPr="00577E38">
        <w:rPr>
          <w:rStyle w:val="StyleUnderline"/>
          <w:highlight w:val="cyan"/>
        </w:rPr>
        <w:t>is fundamentally flawed</w:t>
      </w:r>
      <w:r w:rsidRPr="00344429">
        <w:rPr>
          <w:rStyle w:val="StyleUnderline"/>
        </w:rPr>
        <w:t xml:space="preserve"> for five reasons</w:t>
      </w:r>
      <w:r w:rsidRPr="00344429">
        <w:rPr>
          <w:sz w:val="12"/>
        </w:rPr>
        <w:t>:</w:t>
      </w:r>
      <w:r w:rsidR="00A53062" w:rsidRPr="00344429">
        <w:rPr>
          <w:sz w:val="12"/>
        </w:rPr>
        <w:t xml:space="preserve"> </w:t>
      </w:r>
      <w:r w:rsidRPr="00344429">
        <w:rPr>
          <w:rStyle w:val="StyleUnderline"/>
        </w:rPr>
        <w:t xml:space="preserve">First, this </w:t>
      </w:r>
      <w:r w:rsidRPr="00577E38">
        <w:rPr>
          <w:rStyle w:val="StyleUnderline"/>
          <w:highlight w:val="cyan"/>
        </w:rPr>
        <w:t>approach reinforces divisions</w:t>
      </w:r>
      <w:r w:rsidRPr="00344429">
        <w:rPr>
          <w:rStyle w:val="StyleUnderline"/>
        </w:rPr>
        <w:t xml:space="preserve"> in ASEAN </w:t>
      </w:r>
      <w:r w:rsidRPr="00577E38">
        <w:rPr>
          <w:rStyle w:val="StyleUnderline"/>
          <w:highlight w:val="cyan"/>
        </w:rPr>
        <w:t>between</w:t>
      </w:r>
      <w:r w:rsidRPr="00577E38">
        <w:rPr>
          <w:sz w:val="12"/>
          <w:highlight w:val="cyan"/>
        </w:rPr>
        <w:t xml:space="preserve"> (a) </w:t>
      </w:r>
      <w:r w:rsidRPr="00577E38">
        <w:rPr>
          <w:rStyle w:val="StyleUnderline"/>
          <w:highlight w:val="cyan"/>
        </w:rPr>
        <w:t>front line claimant state</w:t>
      </w:r>
      <w:r w:rsidRPr="00344429">
        <w:rPr>
          <w:rStyle w:val="StyleUnderline"/>
        </w:rPr>
        <w:t>s</w:t>
      </w:r>
      <w:r w:rsidR="00A53062" w:rsidRPr="00344429">
        <w:rPr>
          <w:sz w:val="12"/>
        </w:rPr>
        <w:t xml:space="preserve"> </w:t>
      </w:r>
      <w:r w:rsidRPr="00344429">
        <w:rPr>
          <w:sz w:val="12"/>
        </w:rPr>
        <w:t xml:space="preserve">the Philippines and Vietnam and the other claimant states, Brunei and Malaysia, </w:t>
      </w:r>
      <w:r w:rsidRPr="00577E38">
        <w:rPr>
          <w:rStyle w:val="StyleUnderline"/>
          <w:highlight w:val="cyan"/>
        </w:rPr>
        <w:t>and</w:t>
      </w:r>
      <w:r w:rsidRPr="00577E38">
        <w:rPr>
          <w:sz w:val="12"/>
          <w:highlight w:val="cyan"/>
        </w:rPr>
        <w:t xml:space="preserve"> (b)</w:t>
      </w:r>
      <w:r w:rsidR="00A53062" w:rsidRPr="00577E38">
        <w:rPr>
          <w:sz w:val="12"/>
          <w:highlight w:val="cyan"/>
        </w:rPr>
        <w:t xml:space="preserve"> </w:t>
      </w:r>
      <w:r w:rsidR="00256CC2" w:rsidRPr="00577E38">
        <w:rPr>
          <w:rStyle w:val="StyleUnderline"/>
          <w:highlight w:val="cyan"/>
        </w:rPr>
        <w:t>claimant and non-claimant</w:t>
      </w:r>
      <w:r w:rsidRPr="00577E38">
        <w:rPr>
          <w:rStyle w:val="StyleUnderline"/>
          <w:highlight w:val="cyan"/>
        </w:rPr>
        <w:t xml:space="preserve"> states</w:t>
      </w:r>
      <w:r w:rsidRPr="00344429">
        <w:rPr>
          <w:rStyle w:val="StyleUnderline"/>
        </w:rPr>
        <w:t xml:space="preserve">, thus </w:t>
      </w:r>
      <w:r w:rsidRPr="00577E38">
        <w:rPr>
          <w:rStyle w:val="StyleUnderline"/>
          <w:highlight w:val="cyan"/>
        </w:rPr>
        <w:t>undermining ASEAN</w:t>
      </w:r>
      <w:r w:rsidRPr="00344429">
        <w:rPr>
          <w:sz w:val="12"/>
        </w:rPr>
        <w:t xml:space="preserve"> unity.</w:t>
      </w:r>
      <w:r w:rsidR="00A53062" w:rsidRPr="00344429">
        <w:rPr>
          <w:sz w:val="12"/>
        </w:rPr>
        <w:t xml:space="preserve"> </w:t>
      </w:r>
      <w:r w:rsidRPr="00344429">
        <w:rPr>
          <w:sz w:val="12"/>
        </w:rPr>
        <w:t xml:space="preserve">Second, </w:t>
      </w:r>
      <w:r w:rsidRPr="00577E38">
        <w:rPr>
          <w:rStyle w:val="StyleUnderline"/>
          <w:highlight w:val="cyan"/>
        </w:rPr>
        <w:t>China will not agree to a binding COC that has treaty status</w:t>
      </w:r>
      <w:r w:rsidRPr="00344429">
        <w:rPr>
          <w:sz w:val="12"/>
        </w:rPr>
        <w:t>; this will result in a</w:t>
      </w:r>
      <w:r w:rsidR="00A53062" w:rsidRPr="00344429">
        <w:rPr>
          <w:sz w:val="12"/>
        </w:rPr>
        <w:t xml:space="preserve"> </w:t>
      </w:r>
      <w:r w:rsidRPr="00344429">
        <w:rPr>
          <w:sz w:val="12"/>
        </w:rPr>
        <w:t>compromise COC that falls shorts of meeting the security and other concerns of</w:t>
      </w:r>
      <w:r w:rsidR="00A53062" w:rsidRPr="00344429">
        <w:rPr>
          <w:sz w:val="12"/>
        </w:rPr>
        <w:t xml:space="preserve"> </w:t>
      </w:r>
      <w:r w:rsidRPr="00344429">
        <w:rPr>
          <w:sz w:val="12"/>
        </w:rPr>
        <w:t>Southeast Asia’s claimant states.</w:t>
      </w:r>
      <w:r w:rsidR="00A53062" w:rsidRPr="00344429">
        <w:rPr>
          <w:sz w:val="12"/>
        </w:rPr>
        <w:t xml:space="preserve"> </w:t>
      </w:r>
      <w:r w:rsidRPr="00344429">
        <w:rPr>
          <w:rStyle w:val="StyleUnderline"/>
        </w:rPr>
        <w:t>Third</w:t>
      </w:r>
      <w:r w:rsidRPr="00344429">
        <w:rPr>
          <w:sz w:val="12"/>
        </w:rPr>
        <w:t>, because ASEAN and China have agreed to proceed with consultations on the</w:t>
      </w:r>
      <w:r w:rsidR="00A53062" w:rsidRPr="00344429">
        <w:rPr>
          <w:sz w:val="12"/>
        </w:rPr>
        <w:t xml:space="preserve"> </w:t>
      </w:r>
      <w:r w:rsidRPr="00344429">
        <w:rPr>
          <w:sz w:val="12"/>
        </w:rPr>
        <w:t>drafting of a COC on the basis of consensus</w:t>
      </w:r>
      <w:r w:rsidRPr="00344429">
        <w:rPr>
          <w:rStyle w:val="StyleUnderline"/>
        </w:rPr>
        <w:t xml:space="preserve">, </w:t>
      </w:r>
      <w:r w:rsidRPr="00577E38">
        <w:rPr>
          <w:rStyle w:val="StyleUnderline"/>
          <w:highlight w:val="cyan"/>
        </w:rPr>
        <w:t>China can delay these proceedings</w:t>
      </w:r>
      <w:r w:rsidR="00A53062" w:rsidRPr="00577E38">
        <w:rPr>
          <w:rStyle w:val="StyleUnderline"/>
          <w:highlight w:val="cyan"/>
        </w:rPr>
        <w:t xml:space="preserve"> </w:t>
      </w:r>
      <w:r w:rsidRPr="00577E38">
        <w:rPr>
          <w:rStyle w:val="StyleUnderline"/>
          <w:highlight w:val="cyan"/>
        </w:rPr>
        <w:t>indefinitely.</w:t>
      </w:r>
      <w:r w:rsidR="00A53062" w:rsidRPr="00344429">
        <w:rPr>
          <w:rStyle w:val="StyleUnderline"/>
        </w:rPr>
        <w:t xml:space="preserve"> </w:t>
      </w:r>
      <w:r w:rsidRPr="00344429">
        <w:rPr>
          <w:rStyle w:val="StyleUnderline"/>
        </w:rPr>
        <w:t xml:space="preserve">Fourth, </w:t>
      </w:r>
      <w:r w:rsidRPr="00577E38">
        <w:rPr>
          <w:rStyle w:val="StyleUnderline"/>
          <w:highlight w:val="cyan"/>
        </w:rPr>
        <w:t>because there is no agreed road map and time limit on this process</w:t>
      </w:r>
      <w:r w:rsidRPr="00577E38">
        <w:rPr>
          <w:sz w:val="12"/>
          <w:highlight w:val="cyan"/>
        </w:rPr>
        <w:t xml:space="preserve">, </w:t>
      </w:r>
      <w:r w:rsidRPr="00577E38">
        <w:rPr>
          <w:rStyle w:val="StyleUnderline"/>
          <w:highlight w:val="cyan"/>
        </w:rPr>
        <w:t>China can</w:t>
      </w:r>
      <w:r w:rsidR="00A53062" w:rsidRPr="00577E38">
        <w:rPr>
          <w:rStyle w:val="StyleUnderline"/>
          <w:highlight w:val="cyan"/>
        </w:rPr>
        <w:t xml:space="preserve"> </w:t>
      </w:r>
      <w:r w:rsidRPr="00577E38">
        <w:rPr>
          <w:rStyle w:val="StyleUnderline"/>
          <w:highlight w:val="cyan"/>
        </w:rPr>
        <w:t>continue to consolidate its presence on artificial islands</w:t>
      </w:r>
      <w:r w:rsidRPr="00344429">
        <w:rPr>
          <w:sz w:val="12"/>
        </w:rPr>
        <w:t xml:space="preserve"> and elsewhere in the South</w:t>
      </w:r>
      <w:r w:rsidR="00A53062" w:rsidRPr="00344429">
        <w:rPr>
          <w:sz w:val="12"/>
        </w:rPr>
        <w:t xml:space="preserve"> </w:t>
      </w:r>
      <w:r w:rsidRPr="00344429">
        <w:rPr>
          <w:sz w:val="12"/>
        </w:rPr>
        <w:t>China Sea and extend its de facto control over waters that overlap with the EEZs of</w:t>
      </w:r>
      <w:r w:rsidR="00A53062" w:rsidRPr="00344429">
        <w:rPr>
          <w:sz w:val="12"/>
        </w:rPr>
        <w:t xml:space="preserve"> </w:t>
      </w:r>
      <w:r w:rsidRPr="00344429">
        <w:rPr>
          <w:sz w:val="12"/>
        </w:rPr>
        <w:t>littoral states such as Malaysia and Indonesia.</w:t>
      </w:r>
      <w:r w:rsidR="00A53062" w:rsidRPr="00344429">
        <w:rPr>
          <w:sz w:val="12"/>
        </w:rPr>
        <w:t xml:space="preserve"> </w:t>
      </w:r>
      <w:r w:rsidRPr="00344429">
        <w:rPr>
          <w:rStyle w:val="StyleUnderline"/>
        </w:rPr>
        <w:t xml:space="preserve">Fifth, </w:t>
      </w:r>
      <w:r w:rsidRPr="00577E38">
        <w:rPr>
          <w:rStyle w:val="StyleUnderline"/>
          <w:highlight w:val="cyan"/>
        </w:rPr>
        <w:t>the geographical area of ASEAN’s proposed COC cannot be defined until China</w:t>
      </w:r>
      <w:r w:rsidR="00A53062" w:rsidRPr="00577E38">
        <w:rPr>
          <w:rStyle w:val="StyleUnderline"/>
          <w:highlight w:val="cyan"/>
        </w:rPr>
        <w:t xml:space="preserve"> </w:t>
      </w:r>
      <w:r w:rsidRPr="00577E38">
        <w:rPr>
          <w:rStyle w:val="StyleUnderline"/>
          <w:highlight w:val="cyan"/>
        </w:rPr>
        <w:t xml:space="preserve">either </w:t>
      </w:r>
      <w:r w:rsidR="00256CC2" w:rsidRPr="00577E38">
        <w:rPr>
          <w:rStyle w:val="StyleUnderline"/>
          <w:highlight w:val="cyan"/>
        </w:rPr>
        <w:t xml:space="preserve">clarifies or withdraws its nine </w:t>
      </w:r>
      <w:r w:rsidRPr="00577E38">
        <w:rPr>
          <w:rStyle w:val="StyleUnderline"/>
          <w:highlight w:val="cyan"/>
        </w:rPr>
        <w:t>dash line claim to the South China Sea.</w:t>
      </w:r>
      <w:r w:rsidRPr="00344429">
        <w:rPr>
          <w:rStyle w:val="StyleUnderline"/>
        </w:rPr>
        <w:t xml:space="preserve"> </w:t>
      </w:r>
    </w:p>
    <w:p w14:paraId="2D19BCA6" w14:textId="77777777" w:rsidR="0088048C" w:rsidRDefault="0088048C" w:rsidP="00A53062">
      <w:pPr>
        <w:rPr>
          <w:rStyle w:val="StyleUnderline"/>
        </w:rPr>
      </w:pPr>
    </w:p>
    <w:p w14:paraId="4F66FA14" w14:textId="77777777" w:rsidR="00834453" w:rsidRPr="0088048C" w:rsidRDefault="0088048C" w:rsidP="0088048C">
      <w:pPr>
        <w:pStyle w:val="Heading4"/>
        <w:rPr>
          <w:rStyle w:val="StyleUnderline"/>
          <w:u w:val="none"/>
        </w:rPr>
      </w:pPr>
      <w:r>
        <w:rPr>
          <w:rStyle w:val="StyleUnderline"/>
          <w:u w:val="none"/>
        </w:rPr>
        <w:t xml:space="preserve">COC </w:t>
      </w:r>
      <w:proofErr w:type="spellStart"/>
      <w:r>
        <w:rPr>
          <w:rStyle w:val="StyleUnderline"/>
          <w:u w:val="none"/>
        </w:rPr>
        <w:t>negs</w:t>
      </w:r>
      <w:proofErr w:type="spellEnd"/>
      <w:r>
        <w:rPr>
          <w:rStyle w:val="StyleUnderline"/>
          <w:u w:val="none"/>
        </w:rPr>
        <w:t xml:space="preserve"> are slow and China says no</w:t>
      </w:r>
    </w:p>
    <w:p w14:paraId="3C94BFEF" w14:textId="77777777" w:rsidR="00834453" w:rsidRPr="00AF3933" w:rsidRDefault="00AF3933" w:rsidP="00A53062">
      <w:pPr>
        <w:rPr>
          <w:rStyle w:val="StyleUnderline"/>
          <w:sz w:val="28"/>
          <w:u w:val="none"/>
        </w:rPr>
      </w:pPr>
      <w:proofErr w:type="spellStart"/>
      <w:r>
        <w:rPr>
          <w:rStyle w:val="StyleUnderline"/>
          <w:b/>
          <w:sz w:val="28"/>
          <w:u w:val="none"/>
        </w:rPr>
        <w:t>Tiezzi</w:t>
      </w:r>
      <w:proofErr w:type="spellEnd"/>
      <w:r>
        <w:rPr>
          <w:rStyle w:val="StyleUnderline"/>
          <w:b/>
          <w:sz w:val="28"/>
          <w:u w:val="none"/>
        </w:rPr>
        <w:t xml:space="preserve"> 14 </w:t>
      </w:r>
      <w:r w:rsidRPr="0088048C">
        <w:rPr>
          <w:rStyle w:val="StyleUnderline"/>
          <w:b/>
          <w:sz w:val="16"/>
          <w:u w:val="none"/>
        </w:rPr>
        <w:t>---</w:t>
      </w:r>
      <w:r w:rsidRPr="0088048C">
        <w:rPr>
          <w:rStyle w:val="StyleUnderline"/>
          <w:sz w:val="16"/>
          <w:u w:val="none"/>
        </w:rPr>
        <w:t xml:space="preserve"> </w:t>
      </w:r>
      <w:r w:rsidR="0088048C">
        <w:rPr>
          <w:rStyle w:val="StyleUnderline"/>
          <w:sz w:val="16"/>
          <w:u w:val="none"/>
        </w:rPr>
        <w:t>m</w:t>
      </w:r>
      <w:r w:rsidRPr="0088048C">
        <w:rPr>
          <w:rStyle w:val="StyleUnderline"/>
          <w:sz w:val="16"/>
          <w:u w:val="none"/>
        </w:rPr>
        <w:t xml:space="preserve">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(“Why China Isn't Interested in a South China Sea Code of Conduct”, Sharon </w:t>
      </w:r>
      <w:proofErr w:type="spellStart"/>
      <w:r w:rsidRPr="0088048C">
        <w:rPr>
          <w:rStyle w:val="StyleUnderline"/>
          <w:sz w:val="16"/>
          <w:u w:val="none"/>
        </w:rPr>
        <w:t>Tiezzi</w:t>
      </w:r>
      <w:proofErr w:type="spellEnd"/>
      <w:r w:rsidRPr="0088048C">
        <w:rPr>
          <w:rStyle w:val="StyleUnderline"/>
          <w:sz w:val="16"/>
          <w:u w:val="none"/>
        </w:rPr>
        <w:t xml:space="preserve">, February 26, 2014, The Diplomat, </w:t>
      </w:r>
      <w:r w:rsidR="0088048C" w:rsidRPr="0088048C">
        <w:rPr>
          <w:rStyle w:val="StyleUnderline"/>
          <w:sz w:val="16"/>
          <w:u w:val="none"/>
        </w:rPr>
        <w:t>http://thediplomat.com/2014/02/why-china-isnt-interested-in-a-south-china-sea-code-of-conduct/)//chiragjain</w:t>
      </w:r>
    </w:p>
    <w:p w14:paraId="31941887" w14:textId="77777777" w:rsidR="00834453" w:rsidRPr="00AF3933" w:rsidRDefault="00834453" w:rsidP="00A53062">
      <w:pPr>
        <w:rPr>
          <w:sz w:val="12"/>
        </w:rPr>
      </w:pPr>
      <w:r w:rsidRPr="00AF3933">
        <w:rPr>
          <w:sz w:val="12"/>
        </w:rPr>
        <w:t>According to Reuters, ASEAN officials say that they will meet with Chinese representatives in Singapore beginning March 18 to try and make some progress on talks to establish a “code of conduct” in the South China Sea. China agreed to discuss a South China Sea code of conduct at the ASEAN forum last July, a move that was widely applauded in the region. The first round of meetings was held in Beijing in September, and concluded with an agreement to seek “gradual progress and consensus through consultations.”</w:t>
      </w:r>
      <w:r w:rsidR="00AF3933" w:rsidRPr="00AF3933">
        <w:rPr>
          <w:sz w:val="12"/>
        </w:rPr>
        <w:t xml:space="preserve"> </w:t>
      </w:r>
      <w:r w:rsidRPr="00AF3933">
        <w:rPr>
          <w:sz w:val="12"/>
        </w:rPr>
        <w:t xml:space="preserve">Unfortunately, </w:t>
      </w:r>
      <w:r w:rsidRPr="00834453">
        <w:rPr>
          <w:rStyle w:val="StyleUnderline"/>
        </w:rPr>
        <w:t>when it comes to ASEAN, China, and the South China Sea, progress has been slow and consensus almost nonexistent</w:t>
      </w:r>
      <w:r w:rsidRPr="00AF3933">
        <w:rPr>
          <w:sz w:val="12"/>
        </w:rPr>
        <w:t>.</w:t>
      </w:r>
      <w:r w:rsidR="00AF3933" w:rsidRPr="00AF3933">
        <w:rPr>
          <w:sz w:val="12"/>
        </w:rPr>
        <w:t xml:space="preserve"> </w:t>
      </w:r>
      <w:r w:rsidRPr="00E629E4">
        <w:rPr>
          <w:rStyle w:val="StyleUnderline"/>
        </w:rPr>
        <w:t>Negotiations over a code of conduct are complicated by the simple fact that not every ASEAN member state is involved in the territorial disputes</w:t>
      </w:r>
      <w:r w:rsidRPr="00AF3933">
        <w:rPr>
          <w:sz w:val="12"/>
        </w:rPr>
        <w:t>. Of the 10 ASEAN members, Vietnam, the Philippines, Malaysia, and Brunei claim territory that also falls within China’s “nine-dash line.” Even these four states are not on the same page, with Vietnam and the Philippines vocally protesting China’s ‘aggression’ and Malaysia and Brunei keeping a much lower profile.</w:t>
      </w:r>
      <w:r w:rsidR="00AF3933" w:rsidRPr="00AF3933">
        <w:rPr>
          <w:sz w:val="12"/>
        </w:rPr>
        <w:t xml:space="preserve"> </w:t>
      </w:r>
      <w:r w:rsidRPr="00AF3933">
        <w:rPr>
          <w:sz w:val="12"/>
        </w:rPr>
        <w:t>Of the remaining ASEAN states, Indonesia often positions itself as a mediator, sometimes joined by Singapore. The others (Cambodia, Laos, Myanmar, and Thailand) have little interest in becoming embroiled in disputes between China and their neighbors — especially as China accounts for over 12 percent of all ASEAN trade. China is an especially lucrative partner for Cambodia, which received a promise of nearly $550 million in aid last year, and for Myanmar, where China accounts for one-third of all foreign direct investment.</w:t>
      </w:r>
      <w:r w:rsidR="00AF3933" w:rsidRPr="00AF3933">
        <w:rPr>
          <w:sz w:val="12"/>
        </w:rPr>
        <w:t xml:space="preserve"> </w:t>
      </w:r>
      <w:r w:rsidRPr="00AF3933">
        <w:rPr>
          <w:sz w:val="12"/>
        </w:rPr>
        <w:t xml:space="preserve">Actually, </w:t>
      </w:r>
      <w:r w:rsidRPr="00E629E4">
        <w:rPr>
          <w:rStyle w:val="StyleUnderline"/>
        </w:rPr>
        <w:t>China and ASEAN already have one agreement on the South China Sea</w:t>
      </w:r>
      <w:r w:rsidRPr="00AF3933">
        <w:rPr>
          <w:sz w:val="12"/>
        </w:rPr>
        <w:t xml:space="preserve"> — the 2002 “</w:t>
      </w:r>
      <w:r w:rsidRPr="00E629E4">
        <w:rPr>
          <w:rStyle w:val="StyleUnderline"/>
        </w:rPr>
        <w:t>Declaration on the Conduct of Parties in the South China Sea</w:t>
      </w:r>
      <w:r w:rsidRPr="00AF3933">
        <w:rPr>
          <w:sz w:val="12"/>
        </w:rPr>
        <w:t xml:space="preserve">.” That document expressed a desire to “enhance favorable conditions for a peaceful and durable solution of differences and disputes among countries concerned.” In the 2002 declaration, </w:t>
      </w:r>
      <w:r w:rsidRPr="00E629E4">
        <w:rPr>
          <w:rStyle w:val="StyleUnderline"/>
        </w:rPr>
        <w:t>ASEAN and China reaffirmed a commitment to international law</w:t>
      </w:r>
      <w:r w:rsidRPr="00AF3933">
        <w:rPr>
          <w:sz w:val="12"/>
        </w:rPr>
        <w:t xml:space="preserve"> (including the UN Convention on the Law of the Sea) </w:t>
      </w:r>
      <w:r w:rsidRPr="00E629E4">
        <w:rPr>
          <w:rStyle w:val="StyleUnderline"/>
        </w:rPr>
        <w:t>and to the freedom of navigation in the South China Sea. All parties also agreed to “resolve their territorial and jurisdictional disputes by peaceful means</w:t>
      </w:r>
      <w:r w:rsidRPr="00AF3933">
        <w:rPr>
          <w:sz w:val="12"/>
        </w:rPr>
        <w:t xml:space="preserve">, without resorting to the threat or use of force.” Further, the </w:t>
      </w:r>
      <w:r w:rsidRPr="00E629E4">
        <w:rPr>
          <w:rStyle w:val="StyleUnderline"/>
        </w:rPr>
        <w:t>parties agreed to “exercise self-restraint” in taking actions that could “complicate or escalate disputes.”</w:t>
      </w:r>
      <w:r w:rsidR="00AF3933" w:rsidRPr="00AF3933">
        <w:rPr>
          <w:sz w:val="12"/>
        </w:rPr>
        <w:t xml:space="preserve"> </w:t>
      </w:r>
      <w:r w:rsidRPr="00AF3933">
        <w:rPr>
          <w:sz w:val="12"/>
        </w:rPr>
        <w:t xml:space="preserve">Finally, in the </w:t>
      </w:r>
      <w:r w:rsidRPr="00E629E4">
        <w:rPr>
          <w:rStyle w:val="StyleUnderline"/>
        </w:rPr>
        <w:t>declaration ASEAN and China agreed that adopting an offici</w:t>
      </w:r>
      <w:bookmarkStart w:id="0" w:name="_GoBack"/>
      <w:bookmarkEnd w:id="0"/>
      <w:r w:rsidRPr="00E629E4">
        <w:rPr>
          <w:rStyle w:val="StyleUnderline"/>
        </w:rPr>
        <w:t>al “code of conduct” would “further promote peace and stability.”</w:t>
      </w:r>
      <w:r w:rsidRPr="00AF3933">
        <w:rPr>
          <w:sz w:val="12"/>
        </w:rPr>
        <w:t xml:space="preserve"> Yet since 2002, </w:t>
      </w:r>
      <w:r w:rsidRPr="00E629E4">
        <w:rPr>
          <w:rStyle w:val="StyleUnderline"/>
        </w:rPr>
        <w:t>there’s been little progress made towards actually taking that next step</w:t>
      </w:r>
      <w:r w:rsidRPr="00AF3933">
        <w:rPr>
          <w:sz w:val="12"/>
        </w:rPr>
        <w:t xml:space="preserve">. In fact, </w:t>
      </w:r>
      <w:r w:rsidRPr="00E629E4">
        <w:rPr>
          <w:rStyle w:val="StyleUnderline"/>
        </w:rPr>
        <w:t>disagreements over how to handle proposals for a code of conduct helped derail the 2012 ASEAN ministerial meeting held in Cambodia</w:t>
      </w:r>
      <w:r w:rsidRPr="00AF3933">
        <w:rPr>
          <w:sz w:val="12"/>
        </w:rPr>
        <w:t>. The U.S. had reportedly pushed hard for progress on a code of conduct, with backing from Vietnam and the Philippines. Other ASEAN states, notably host nation Cambodia, refused to back the proposal. The meeting dissolved without even the customary diplomatic communiqué.</w:t>
      </w:r>
      <w:r w:rsidR="00AF3933" w:rsidRPr="00AF3933">
        <w:rPr>
          <w:sz w:val="12"/>
        </w:rPr>
        <w:t xml:space="preserve"> </w:t>
      </w:r>
      <w:r w:rsidRPr="00AF3933">
        <w:rPr>
          <w:sz w:val="12"/>
        </w:rPr>
        <w:t xml:space="preserve">Many look to Indonesia, seen as ASEAN’s honorary leader, to bridge the gap between the various member states. Indonesia has in fact been taking its role as mediator quite seriously. In the aftermath of the failed 2012 ASEAN ministerial meeting, Indonesian Foreign Minister Marty </w:t>
      </w:r>
      <w:proofErr w:type="spellStart"/>
      <w:r w:rsidRPr="00AF3933">
        <w:rPr>
          <w:sz w:val="12"/>
        </w:rPr>
        <w:t>Natalegawa</w:t>
      </w:r>
      <w:proofErr w:type="spellEnd"/>
      <w:r w:rsidRPr="00AF3933">
        <w:rPr>
          <w:sz w:val="12"/>
        </w:rPr>
        <w:t xml:space="preserve"> visited the Philippines, Vietnam, Thailand, Cambodia, and Singapore. His shuttle diplomacy resulted in the “Six-Point </w:t>
      </w:r>
      <w:proofErr w:type="gramStart"/>
      <w:r w:rsidRPr="00AF3933">
        <w:rPr>
          <w:sz w:val="12"/>
        </w:rPr>
        <w:t>Principles ”</w:t>
      </w:r>
      <w:proofErr w:type="gramEnd"/>
      <w:r w:rsidRPr="00AF3933">
        <w:rPr>
          <w:sz w:val="12"/>
        </w:rPr>
        <w:t xml:space="preserve"> being issued on July 20, snatching a diplomatic victory from the ashes of the ASEAN meeting.</w:t>
      </w:r>
      <w:r w:rsidR="00AF3933" w:rsidRPr="00AF3933">
        <w:rPr>
          <w:sz w:val="12"/>
        </w:rPr>
        <w:t xml:space="preserve"> </w:t>
      </w:r>
      <w:r w:rsidRPr="00AF3933">
        <w:rPr>
          <w:sz w:val="12"/>
        </w:rPr>
        <w:t>Indonesia is also responsible for a reported draft version of a possible “code of conduct.” According to Reuters, which has seen the draft, the preliminary text from Indonesia would call for an end to military exercises in disputed waters and reaffirm total freedom of navigation in the region. The draft also reportedly set out rules to prevent accidents at sea.</w:t>
      </w:r>
      <w:r w:rsidR="00AF3933" w:rsidRPr="00AF3933">
        <w:rPr>
          <w:sz w:val="12"/>
        </w:rPr>
        <w:t xml:space="preserve"> </w:t>
      </w:r>
      <w:r w:rsidRPr="00AF3933">
        <w:rPr>
          <w:rStyle w:val="StyleUnderline"/>
        </w:rPr>
        <w:t>China has resisted coming into to negotiations with a sample draft, and from Indonesia’s proposal it’s not hard to see why</w:t>
      </w:r>
      <w:r w:rsidRPr="00AF3933">
        <w:rPr>
          <w:sz w:val="12"/>
        </w:rPr>
        <w:t>. China’s navy routinely conducts exercises in disputed regions, and the Chinese Coast Guard also patrols the water as a way of asserting Chinese control. If a code of conduct would outlaw such activities, it’s hard to imagine why China would sign on to it.</w:t>
      </w:r>
      <w:r w:rsidR="00AF3933" w:rsidRPr="00AF3933">
        <w:rPr>
          <w:sz w:val="12"/>
        </w:rPr>
        <w:t xml:space="preserve"> </w:t>
      </w:r>
      <w:r w:rsidRPr="00AF3933">
        <w:rPr>
          <w:rStyle w:val="StyleUnderline"/>
        </w:rPr>
        <w:t>China</w:t>
      </w:r>
      <w:r w:rsidRPr="00AF3933">
        <w:rPr>
          <w:sz w:val="12"/>
        </w:rPr>
        <w:t xml:space="preserve">, meanwhile, </w:t>
      </w:r>
      <w:r w:rsidRPr="00AF3933">
        <w:rPr>
          <w:rStyle w:val="StyleUnderline"/>
        </w:rPr>
        <w:t>has its own requirements for a code of conduct</w:t>
      </w:r>
      <w:r w:rsidRPr="00AF3933">
        <w:rPr>
          <w:sz w:val="12"/>
        </w:rPr>
        <w:t xml:space="preserve">, as articulated last year by Foreign Minister Wang Yi. </w:t>
      </w:r>
      <w:r w:rsidRPr="00AF3933">
        <w:rPr>
          <w:rStyle w:val="StyleUnderline"/>
        </w:rPr>
        <w:t>Wang insisted on “consensus through negotiations</w:t>
      </w:r>
      <w:r w:rsidRPr="00AF3933">
        <w:rPr>
          <w:sz w:val="12"/>
        </w:rPr>
        <w:t xml:space="preserve">,” saying that the negotiations should “keep the comfort of all parties in mind.” From the Chinese perspective, this means that </w:t>
      </w:r>
      <w:r w:rsidRPr="00AF3933">
        <w:rPr>
          <w:rStyle w:val="StyleUnderline"/>
        </w:rPr>
        <w:t>countries with friendly relations with Beijing should not be pressured to support a hardline code of conduct.</w:t>
      </w:r>
      <w:r w:rsidRPr="00AF3933">
        <w:rPr>
          <w:sz w:val="12"/>
        </w:rPr>
        <w:t xml:space="preserve"> It’s unlikely that Beijing is overly concerned with Vietnam and the Philippines’ “comfort” being infringed on by an overly lax code of conduct.</w:t>
      </w:r>
      <w:r w:rsidR="00AF3933" w:rsidRPr="00AF3933">
        <w:rPr>
          <w:sz w:val="12"/>
        </w:rPr>
        <w:t xml:space="preserve"> </w:t>
      </w:r>
      <w:r w:rsidRPr="00AF3933">
        <w:rPr>
          <w:rStyle w:val="StyleUnderline"/>
        </w:rPr>
        <w:t>Wang also called for an “elimination of interference,</w:t>
      </w:r>
      <w:r w:rsidRPr="00AF3933">
        <w:rPr>
          <w:sz w:val="12"/>
        </w:rPr>
        <w:t xml:space="preserve">” saying that the reason ASEAN and China have made no progress on a code of conduct is due to outside meddling. Wang is referring to U.S. efforts to encourage a code of conduct — China has repeatedly denounced U.S. involvement in ASEAN meetings as interference in what then-Minister of Defense Liang </w:t>
      </w:r>
      <w:proofErr w:type="spellStart"/>
      <w:r w:rsidRPr="00AF3933">
        <w:rPr>
          <w:sz w:val="12"/>
        </w:rPr>
        <w:t>Guanglie</w:t>
      </w:r>
      <w:proofErr w:type="spellEnd"/>
      <w:r w:rsidRPr="00AF3933">
        <w:rPr>
          <w:sz w:val="12"/>
        </w:rPr>
        <w:t xml:space="preserve"> has called the “distinctively Asian” regional architecture. “Only Asians should lead the process to resolve regional issues,” argued China Daily after the U.S. raised the South China Sea as an issue at the 2010 ASEAN summit. In other words, China wants the U.S. excluded from regional conversations, and will not move forward on a code of conduct until the U.S. butts out.</w:t>
      </w:r>
      <w:r w:rsidR="00AF3933" w:rsidRPr="00AF3933">
        <w:rPr>
          <w:sz w:val="12"/>
        </w:rPr>
        <w:t xml:space="preserve"> </w:t>
      </w:r>
      <w:r w:rsidRPr="00AF3933">
        <w:rPr>
          <w:sz w:val="12"/>
        </w:rPr>
        <w:t>Cons</w:t>
      </w:r>
      <w:r w:rsidRPr="00AF3933">
        <w:rPr>
          <w:rStyle w:val="StyleUnderline"/>
        </w:rPr>
        <w:t>ensus will be difficult to forge, but no ASEAN member state would recommend moving forward on a code of conduct without it</w:t>
      </w:r>
      <w:r w:rsidRPr="00AF3933">
        <w:rPr>
          <w:sz w:val="12"/>
        </w:rPr>
        <w:t>. Meanwhile, Wang’s other main condition is unlikely to be met. Since the U.S. has repeatedly stated it has an interest in the peaceful resolution of the South China Sea disputes, such ‘interference’ is unlikely to go away anytime soon. The U.S. will continue to voice its support for a code of conduct, which China will interpret as unwanted interference. U.S. involvement in the process allows some in China to deny that ASEAN itself is interested in a code of conduct, and which provides an excuse for Beijing to drag its feet on the process.</w:t>
      </w:r>
      <w:r w:rsidR="00AF3933" w:rsidRPr="00AF3933">
        <w:rPr>
          <w:sz w:val="12"/>
        </w:rPr>
        <w:t xml:space="preserve"> </w:t>
      </w:r>
      <w:r w:rsidRPr="00AF3933">
        <w:rPr>
          <w:sz w:val="12"/>
        </w:rPr>
        <w:t xml:space="preserve">Ultimately </w:t>
      </w:r>
      <w:r w:rsidRPr="00AF3933">
        <w:rPr>
          <w:rStyle w:val="StyleUnderline"/>
        </w:rPr>
        <w:t>Beijing has the most to lose from a code of conduct</w:t>
      </w:r>
      <w:r w:rsidRPr="00AF3933">
        <w:rPr>
          <w:sz w:val="12"/>
        </w:rPr>
        <w:t xml:space="preserve">. Such an agreement would limit its activities in waters that China claims and de facto controls (such as the </w:t>
      </w:r>
      <w:proofErr w:type="spellStart"/>
      <w:r w:rsidRPr="00AF3933">
        <w:rPr>
          <w:sz w:val="12"/>
        </w:rPr>
        <w:t>Paracel</w:t>
      </w:r>
      <w:proofErr w:type="spellEnd"/>
      <w:r w:rsidRPr="00AF3933">
        <w:rPr>
          <w:sz w:val="12"/>
        </w:rPr>
        <w:t xml:space="preserve"> Islands and, increasingly, the Scarborough Shoal), while also hampering China’s strategy to increase its area of de facto control through maritime patrols. Countries don’t generally give up national advantages (perceived or real) in exchange for the stability provided by international law — the U.S., for example, still has not acceded to UNCLOS.</w:t>
      </w:r>
      <w:r w:rsidR="00AF3933" w:rsidRPr="00AF3933">
        <w:rPr>
          <w:sz w:val="12"/>
        </w:rPr>
        <w:t xml:space="preserve"> </w:t>
      </w:r>
      <w:r w:rsidRPr="00AF3933">
        <w:rPr>
          <w:sz w:val="12"/>
        </w:rPr>
        <w:t>C</w:t>
      </w:r>
      <w:r w:rsidRPr="00AF3933">
        <w:rPr>
          <w:rStyle w:val="StyleUnderline"/>
        </w:rPr>
        <w:t>hina is unlikely to prove an exception. It loses little and gains much by stalling the code of conduct talks— or at least making sure the final version is so watered down as to be essentially meaningless.</w:t>
      </w:r>
    </w:p>
    <w:sectPr w:rsidR="00834453" w:rsidRPr="00AF3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6524572"/>
    <w:docVar w:name="VerbatimVersion" w:val="5.1"/>
  </w:docVars>
  <w:rsids>
    <w:rsidRoot w:val="0048462E"/>
    <w:rsid w:val="000139A3"/>
    <w:rsid w:val="00013F6B"/>
    <w:rsid w:val="000258C7"/>
    <w:rsid w:val="00100833"/>
    <w:rsid w:val="00104529"/>
    <w:rsid w:val="00105942"/>
    <w:rsid w:val="00107396"/>
    <w:rsid w:val="00144A4C"/>
    <w:rsid w:val="00164EAC"/>
    <w:rsid w:val="00176AB0"/>
    <w:rsid w:val="00177B7D"/>
    <w:rsid w:val="0018322D"/>
    <w:rsid w:val="001A092F"/>
    <w:rsid w:val="001B5776"/>
    <w:rsid w:val="001B683D"/>
    <w:rsid w:val="001E527A"/>
    <w:rsid w:val="001F78CE"/>
    <w:rsid w:val="00222182"/>
    <w:rsid w:val="00251FC7"/>
    <w:rsid w:val="00256CC2"/>
    <w:rsid w:val="00271BA3"/>
    <w:rsid w:val="002855A7"/>
    <w:rsid w:val="002964BA"/>
    <w:rsid w:val="002B146A"/>
    <w:rsid w:val="002B5E17"/>
    <w:rsid w:val="002F0768"/>
    <w:rsid w:val="00315690"/>
    <w:rsid w:val="00316B75"/>
    <w:rsid w:val="00325646"/>
    <w:rsid w:val="00344429"/>
    <w:rsid w:val="003460F2"/>
    <w:rsid w:val="0038158C"/>
    <w:rsid w:val="003902BA"/>
    <w:rsid w:val="003A09E2"/>
    <w:rsid w:val="003B5559"/>
    <w:rsid w:val="00407037"/>
    <w:rsid w:val="00433D3C"/>
    <w:rsid w:val="004605D6"/>
    <w:rsid w:val="0048462E"/>
    <w:rsid w:val="00493DD9"/>
    <w:rsid w:val="004C3C54"/>
    <w:rsid w:val="004C60E8"/>
    <w:rsid w:val="004E3579"/>
    <w:rsid w:val="004E728B"/>
    <w:rsid w:val="004F39E0"/>
    <w:rsid w:val="00537BD5"/>
    <w:rsid w:val="0054514C"/>
    <w:rsid w:val="0057268A"/>
    <w:rsid w:val="00577E38"/>
    <w:rsid w:val="005D2912"/>
    <w:rsid w:val="006065BD"/>
    <w:rsid w:val="0062531B"/>
    <w:rsid w:val="00645FA9"/>
    <w:rsid w:val="00647866"/>
    <w:rsid w:val="00651FC6"/>
    <w:rsid w:val="0066364B"/>
    <w:rsid w:val="00665003"/>
    <w:rsid w:val="006A2AD0"/>
    <w:rsid w:val="006C2375"/>
    <w:rsid w:val="006D4ECC"/>
    <w:rsid w:val="00722258"/>
    <w:rsid w:val="007243E5"/>
    <w:rsid w:val="00766EA0"/>
    <w:rsid w:val="007A2226"/>
    <w:rsid w:val="007F5B66"/>
    <w:rsid w:val="00817E36"/>
    <w:rsid w:val="00823A1C"/>
    <w:rsid w:val="00834453"/>
    <w:rsid w:val="00845B9D"/>
    <w:rsid w:val="00860984"/>
    <w:rsid w:val="0088048C"/>
    <w:rsid w:val="00890D2B"/>
    <w:rsid w:val="008B3ECB"/>
    <w:rsid w:val="008B4E85"/>
    <w:rsid w:val="008C1B2E"/>
    <w:rsid w:val="009068C6"/>
    <w:rsid w:val="0091627E"/>
    <w:rsid w:val="00962533"/>
    <w:rsid w:val="0097032B"/>
    <w:rsid w:val="009D2EAD"/>
    <w:rsid w:val="009D54B2"/>
    <w:rsid w:val="009E1922"/>
    <w:rsid w:val="009F7ED2"/>
    <w:rsid w:val="00A34FC4"/>
    <w:rsid w:val="00A53062"/>
    <w:rsid w:val="00A66116"/>
    <w:rsid w:val="00A93661"/>
    <w:rsid w:val="00A95652"/>
    <w:rsid w:val="00AC0AB8"/>
    <w:rsid w:val="00AF3933"/>
    <w:rsid w:val="00B33C6D"/>
    <w:rsid w:val="00B4508F"/>
    <w:rsid w:val="00B55AD5"/>
    <w:rsid w:val="00B8057C"/>
    <w:rsid w:val="00B95C2B"/>
    <w:rsid w:val="00BD6238"/>
    <w:rsid w:val="00BF593B"/>
    <w:rsid w:val="00BF773A"/>
    <w:rsid w:val="00BF7E81"/>
    <w:rsid w:val="00C13773"/>
    <w:rsid w:val="00C17CC8"/>
    <w:rsid w:val="00C32BC1"/>
    <w:rsid w:val="00C83417"/>
    <w:rsid w:val="00C9604F"/>
    <w:rsid w:val="00CA19AA"/>
    <w:rsid w:val="00CC22A2"/>
    <w:rsid w:val="00CC4A85"/>
    <w:rsid w:val="00CC5298"/>
    <w:rsid w:val="00CD736E"/>
    <w:rsid w:val="00CD7512"/>
    <w:rsid w:val="00CD798D"/>
    <w:rsid w:val="00CE161E"/>
    <w:rsid w:val="00CF59A8"/>
    <w:rsid w:val="00D03E2C"/>
    <w:rsid w:val="00D0508B"/>
    <w:rsid w:val="00D325A9"/>
    <w:rsid w:val="00D36A8A"/>
    <w:rsid w:val="00D61409"/>
    <w:rsid w:val="00D66486"/>
    <w:rsid w:val="00D6691E"/>
    <w:rsid w:val="00D71170"/>
    <w:rsid w:val="00D85917"/>
    <w:rsid w:val="00DA1C92"/>
    <w:rsid w:val="00DA25D4"/>
    <w:rsid w:val="00DA6538"/>
    <w:rsid w:val="00E15E75"/>
    <w:rsid w:val="00E5262C"/>
    <w:rsid w:val="00E629E4"/>
    <w:rsid w:val="00EC7DC4"/>
    <w:rsid w:val="00ED30CF"/>
    <w:rsid w:val="00F176EF"/>
    <w:rsid w:val="00F45E10"/>
    <w:rsid w:val="00F6364A"/>
    <w:rsid w:val="00F852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D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77E38"/>
    <w:rPr>
      <w:rFonts w:ascii="Calibri" w:hAnsi="Calibri"/>
    </w:rPr>
  </w:style>
  <w:style w:type="paragraph" w:styleId="Heading1">
    <w:name w:val="heading 1"/>
    <w:aliases w:val="Pocket"/>
    <w:basedOn w:val="Normal"/>
    <w:next w:val="Normal"/>
    <w:link w:val="Heading1Char"/>
    <w:qFormat/>
    <w:rsid w:val="00577E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7E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77E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77E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77E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E38"/>
  </w:style>
  <w:style w:type="character" w:customStyle="1" w:styleId="Heading1Char">
    <w:name w:val="Heading 1 Char"/>
    <w:aliases w:val="Pocket Char"/>
    <w:basedOn w:val="DefaultParagraphFont"/>
    <w:link w:val="Heading1"/>
    <w:rsid w:val="00577E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7E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77E3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77E38"/>
    <w:rPr>
      <w:rFonts w:ascii="Calibri" w:eastAsiaTheme="majorEastAsia" w:hAnsi="Calibri" w:cstheme="majorBidi"/>
      <w:b/>
      <w:iCs/>
      <w:sz w:val="26"/>
    </w:rPr>
  </w:style>
  <w:style w:type="character" w:styleId="Emphasis">
    <w:name w:val="Emphasis"/>
    <w:basedOn w:val="DefaultParagraphFont"/>
    <w:uiPriority w:val="7"/>
    <w:qFormat/>
    <w:rsid w:val="00577E3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577E38"/>
    <w:rPr>
      <w:b/>
      <w:bCs/>
      <w:sz w:val="26"/>
      <w:u w:val="none"/>
    </w:rPr>
  </w:style>
  <w:style w:type="character" w:customStyle="1" w:styleId="StyleUnderline">
    <w:name w:val="Style Underline"/>
    <w:aliases w:val="Underline"/>
    <w:basedOn w:val="DefaultParagraphFont"/>
    <w:uiPriority w:val="6"/>
    <w:qFormat/>
    <w:rsid w:val="00577E38"/>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577E38"/>
    <w:rPr>
      <w:color w:val="auto"/>
      <w:u w:val="none"/>
    </w:rPr>
  </w:style>
  <w:style w:type="character" w:styleId="FollowedHyperlink">
    <w:name w:val="FollowedHyperlink"/>
    <w:basedOn w:val="DefaultParagraphFont"/>
    <w:uiPriority w:val="99"/>
    <w:semiHidden/>
    <w:unhideWhenUsed/>
    <w:rsid w:val="00577E38"/>
    <w:rPr>
      <w:color w:val="auto"/>
      <w:u w:val="none"/>
    </w:rPr>
  </w:style>
  <w:style w:type="paragraph" w:styleId="NormalWeb">
    <w:name w:val="Normal (Web)"/>
    <w:basedOn w:val="Normal"/>
    <w:uiPriority w:val="99"/>
    <w:semiHidden/>
    <w:unhideWhenUsed/>
    <w:rsid w:val="00433D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33D3C"/>
  </w:style>
  <w:style w:type="paragraph" w:styleId="DocumentMap">
    <w:name w:val="Document Map"/>
    <w:basedOn w:val="Normal"/>
    <w:link w:val="DocumentMapChar"/>
    <w:uiPriority w:val="99"/>
    <w:semiHidden/>
    <w:unhideWhenUsed/>
    <w:rsid w:val="00962533"/>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962533"/>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77E38"/>
    <w:rPr>
      <w:rFonts w:ascii="Calibri" w:hAnsi="Calibri"/>
    </w:rPr>
  </w:style>
  <w:style w:type="paragraph" w:styleId="Heading1">
    <w:name w:val="heading 1"/>
    <w:aliases w:val="Pocket"/>
    <w:basedOn w:val="Normal"/>
    <w:next w:val="Normal"/>
    <w:link w:val="Heading1Char"/>
    <w:qFormat/>
    <w:rsid w:val="00577E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7E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77E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77E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77E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E38"/>
  </w:style>
  <w:style w:type="character" w:customStyle="1" w:styleId="Heading1Char">
    <w:name w:val="Heading 1 Char"/>
    <w:aliases w:val="Pocket Char"/>
    <w:basedOn w:val="DefaultParagraphFont"/>
    <w:link w:val="Heading1"/>
    <w:rsid w:val="00577E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7E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77E3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77E38"/>
    <w:rPr>
      <w:rFonts w:ascii="Calibri" w:eastAsiaTheme="majorEastAsia" w:hAnsi="Calibri" w:cstheme="majorBidi"/>
      <w:b/>
      <w:iCs/>
      <w:sz w:val="26"/>
    </w:rPr>
  </w:style>
  <w:style w:type="character" w:styleId="Emphasis">
    <w:name w:val="Emphasis"/>
    <w:basedOn w:val="DefaultParagraphFont"/>
    <w:uiPriority w:val="7"/>
    <w:qFormat/>
    <w:rsid w:val="00577E3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577E38"/>
    <w:rPr>
      <w:b/>
      <w:bCs/>
      <w:sz w:val="26"/>
      <w:u w:val="none"/>
    </w:rPr>
  </w:style>
  <w:style w:type="character" w:customStyle="1" w:styleId="StyleUnderline">
    <w:name w:val="Style Underline"/>
    <w:aliases w:val="Underline"/>
    <w:basedOn w:val="DefaultParagraphFont"/>
    <w:uiPriority w:val="6"/>
    <w:qFormat/>
    <w:rsid w:val="00577E38"/>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577E38"/>
    <w:rPr>
      <w:color w:val="auto"/>
      <w:u w:val="none"/>
    </w:rPr>
  </w:style>
  <w:style w:type="character" w:styleId="FollowedHyperlink">
    <w:name w:val="FollowedHyperlink"/>
    <w:basedOn w:val="DefaultParagraphFont"/>
    <w:uiPriority w:val="99"/>
    <w:semiHidden/>
    <w:unhideWhenUsed/>
    <w:rsid w:val="00577E38"/>
    <w:rPr>
      <w:color w:val="auto"/>
      <w:u w:val="none"/>
    </w:rPr>
  </w:style>
  <w:style w:type="paragraph" w:styleId="NormalWeb">
    <w:name w:val="Normal (Web)"/>
    <w:basedOn w:val="Normal"/>
    <w:uiPriority w:val="99"/>
    <w:semiHidden/>
    <w:unhideWhenUsed/>
    <w:rsid w:val="00433D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33D3C"/>
  </w:style>
  <w:style w:type="paragraph" w:styleId="DocumentMap">
    <w:name w:val="Document Map"/>
    <w:basedOn w:val="Normal"/>
    <w:link w:val="DocumentMapChar"/>
    <w:uiPriority w:val="99"/>
    <w:semiHidden/>
    <w:unhideWhenUsed/>
    <w:rsid w:val="00962533"/>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9625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350499">
      <w:bodyDiv w:val="1"/>
      <w:marLeft w:val="0"/>
      <w:marRight w:val="0"/>
      <w:marTop w:val="0"/>
      <w:marBottom w:val="0"/>
      <w:divBdr>
        <w:top w:val="none" w:sz="0" w:space="0" w:color="auto"/>
        <w:left w:val="none" w:sz="0" w:space="0" w:color="auto"/>
        <w:bottom w:val="none" w:sz="0" w:space="0" w:color="auto"/>
        <w:right w:val="none" w:sz="0" w:space="0" w:color="auto"/>
      </w:divBdr>
    </w:div>
    <w:div w:id="287588179">
      <w:bodyDiv w:val="1"/>
      <w:marLeft w:val="0"/>
      <w:marRight w:val="0"/>
      <w:marTop w:val="0"/>
      <w:marBottom w:val="0"/>
      <w:divBdr>
        <w:top w:val="none" w:sz="0" w:space="0" w:color="auto"/>
        <w:left w:val="none" w:sz="0" w:space="0" w:color="auto"/>
        <w:bottom w:val="none" w:sz="0" w:space="0" w:color="auto"/>
        <w:right w:val="none" w:sz="0" w:space="0" w:color="auto"/>
      </w:divBdr>
    </w:div>
    <w:div w:id="1551263439">
      <w:bodyDiv w:val="1"/>
      <w:marLeft w:val="0"/>
      <w:marRight w:val="0"/>
      <w:marTop w:val="0"/>
      <w:marBottom w:val="0"/>
      <w:divBdr>
        <w:top w:val="none" w:sz="0" w:space="0" w:color="auto"/>
        <w:left w:val="none" w:sz="0" w:space="0" w:color="auto"/>
        <w:bottom w:val="none" w:sz="0" w:space="0" w:color="auto"/>
        <w:right w:val="none" w:sz="0" w:space="0" w:color="auto"/>
      </w:divBdr>
    </w:div>
    <w:div w:id="1695383166">
      <w:bodyDiv w:val="1"/>
      <w:marLeft w:val="0"/>
      <w:marRight w:val="0"/>
      <w:marTop w:val="0"/>
      <w:marBottom w:val="0"/>
      <w:divBdr>
        <w:top w:val="none" w:sz="0" w:space="0" w:color="auto"/>
        <w:left w:val="none" w:sz="0" w:space="0" w:color="auto"/>
        <w:bottom w:val="none" w:sz="0" w:space="0" w:color="auto"/>
        <w:right w:val="none" w:sz="0" w:space="0" w:color="auto"/>
      </w:divBdr>
    </w:div>
    <w:div w:id="1917781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ch.news.cn/language/search.jspa?id=en&amp;t=1&amp;t1=0&amp;ss=&amp;ct=&amp;n1=South+China+Se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washingtonpost.com/opinions/global-opinions/why-law-cant-solve-the-south-china-sea-conflict/2016/07/12/2c6199d4-485b-11e6-bdb9-701687974517_story.html)//chiragja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arch.news.cn/language/search.jspa?id=en&amp;t=1&amp;t1=0&amp;ss=&amp;ct=&amp;n1=UN" TargetMode="External"/><Relationship Id="rId5" Type="http://schemas.openxmlformats.org/officeDocument/2006/relationships/settings" Target="settings.xml"/><Relationship Id="rId10" Type="http://schemas.openxmlformats.org/officeDocument/2006/relationships/hyperlink" Target="http://search.news.cn/language/search.jspa?id=en&amp;t1=0&amp;t=1&amp;ss=&amp;btn=0&amp;ct=Japan&amp;n1=Philippines&amp;np=content" TargetMode="External"/><Relationship Id="rId4" Type="http://schemas.microsoft.com/office/2007/relationships/stylesWithEffects" Target="stylesWithEffects.xml"/><Relationship Id="rId9" Type="http://schemas.openxmlformats.org/officeDocument/2006/relationships/hyperlink" Target="http://search.news.cn/language/search.jspa?id=en&amp;t=1&amp;t1=0&amp;ss=&amp;ct=&amp;n1=ASE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769CD-34CF-49AE-B4AF-8876097B5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3</Pages>
  <Words>5393</Words>
  <Characters>30741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 Jain</dc:creator>
  <cp:keywords>5.1.1</cp:keywords>
  <dc:description/>
  <cp:lastModifiedBy>Samantha Jacobs</cp:lastModifiedBy>
  <cp:revision>4</cp:revision>
  <dcterms:created xsi:type="dcterms:W3CDTF">2016-07-26T05:27:00Z</dcterms:created>
  <dcterms:modified xsi:type="dcterms:W3CDTF">2016-07-26T15:02:00Z</dcterms:modified>
</cp:coreProperties>
</file>