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2416A1" w14:textId="08655A3E" w:rsidR="005A2A9D" w:rsidRDefault="0082430A" w:rsidP="0082430A">
      <w:pPr>
        <w:pStyle w:val="Heading1"/>
      </w:pPr>
      <w:r>
        <w:t xml:space="preserve">Japan </w:t>
      </w:r>
      <w:r w:rsidR="005A2A9D">
        <w:t>CP</w:t>
      </w:r>
    </w:p>
    <w:p w14:paraId="40059CAF" w14:textId="3258B8F8" w:rsidR="0082430A" w:rsidRDefault="0082430A" w:rsidP="0082430A">
      <w:pPr>
        <w:pStyle w:val="Heading2"/>
      </w:pPr>
      <w:r>
        <w:lastRenderedPageBreak/>
        <w:t>1NC</w:t>
      </w:r>
    </w:p>
    <w:p w14:paraId="65F87718" w14:textId="55724B6F" w:rsidR="00A77111" w:rsidRDefault="00A77111" w:rsidP="00A77111">
      <w:pPr>
        <w:pStyle w:val="Heading3"/>
      </w:pPr>
      <w:r>
        <w:lastRenderedPageBreak/>
        <w:t xml:space="preserve">1NC </w:t>
      </w:r>
      <w:r w:rsidR="004E3AB4">
        <w:t>Shell</w:t>
      </w:r>
    </w:p>
    <w:p w14:paraId="3C2C3075" w14:textId="064BDC50" w:rsidR="005A5947" w:rsidRDefault="00707F4A" w:rsidP="005A5947">
      <w:pPr>
        <w:pStyle w:val="Heading4"/>
      </w:pPr>
      <w:r>
        <w:t xml:space="preserve">The United States Federal Government should propose (Insert Plan text here) to the federal government of Japan for genuine binding and binding consultation. </w:t>
      </w:r>
    </w:p>
    <w:p w14:paraId="5C8AE03A" w14:textId="6920FF13" w:rsidR="00024803" w:rsidRPr="002212ED" w:rsidRDefault="00024803" w:rsidP="00024803">
      <w:pPr>
        <w:pStyle w:val="Heading4"/>
      </w:pPr>
      <w:r w:rsidRPr="002212ED">
        <w:t xml:space="preserve">The counterplan is theoretically legitimate – </w:t>
      </w:r>
    </w:p>
    <w:p w14:paraId="56C8ED9B" w14:textId="77777777" w:rsidR="00024803" w:rsidRPr="002212ED" w:rsidRDefault="00024803" w:rsidP="00024803">
      <w:pPr>
        <w:pStyle w:val="Heading4"/>
      </w:pPr>
      <w:r w:rsidRPr="002212ED">
        <w:t>It’s not topical – the counterplan tests the word “resolved” which means “to make a firm decision about,” it also test the word “should” which is “used to imply obligation or duty” – counterplans that test the resolution are key to predictable negative ground.</w:t>
      </w:r>
    </w:p>
    <w:p w14:paraId="755039A8" w14:textId="77777777" w:rsidR="00024803" w:rsidRPr="00024803" w:rsidRDefault="00024803" w:rsidP="00024803">
      <w:pPr>
        <w:pStyle w:val="Heading4"/>
        <w:rPr>
          <w:rStyle w:val="Style13ptBold"/>
        </w:rPr>
      </w:pPr>
      <w:r w:rsidRPr="00024803">
        <w:rPr>
          <w:rStyle w:val="Style13ptBold"/>
        </w:rPr>
        <w:t>[American Heritage Dictionary at dictionary.com]</w:t>
      </w:r>
    </w:p>
    <w:p w14:paraId="00662188" w14:textId="77777777" w:rsidR="00024803" w:rsidRPr="002212ED" w:rsidRDefault="00024803" w:rsidP="00024803">
      <w:pPr>
        <w:pStyle w:val="Heading4"/>
      </w:pPr>
      <w:r w:rsidRPr="002212ED">
        <w:t xml:space="preserve">Consultation counterplans are legitimate – conditioning the plan is the only way to preserve the option of solving the case which checks unpredictable 2ac add-ons and plan clarifications. This risk is compounded by the </w:t>
      </w:r>
      <w:proofErr w:type="spellStart"/>
      <w:r w:rsidRPr="002212ED">
        <w:t>aff</w:t>
      </w:r>
      <w:proofErr w:type="spellEnd"/>
      <w:r w:rsidRPr="002212ED">
        <w:t xml:space="preserve"> monopoly on pre-round prep and structural advantages in late developing debates. </w:t>
      </w:r>
    </w:p>
    <w:p w14:paraId="606EE8C1" w14:textId="77777777" w:rsidR="00024803" w:rsidRPr="00024803" w:rsidRDefault="00024803" w:rsidP="00024803"/>
    <w:p w14:paraId="500F86DB" w14:textId="10B80BC3" w:rsidR="00A77111" w:rsidRDefault="00A77111" w:rsidP="00A77111">
      <w:pPr>
        <w:pStyle w:val="Heading4"/>
        <w:rPr>
          <w:shd w:val="clear" w:color="auto" w:fill="FFFFFF"/>
        </w:rPr>
      </w:pPr>
      <w:r>
        <w:rPr>
          <w:shd w:val="clear" w:color="auto" w:fill="FFFFFF"/>
        </w:rPr>
        <w:t xml:space="preserve">Japan and China’s relations are improving but Japan still distrusts China.   </w:t>
      </w:r>
    </w:p>
    <w:p w14:paraId="7EB56096" w14:textId="77777777" w:rsidR="00A77111" w:rsidRPr="001B0241" w:rsidRDefault="00A77111" w:rsidP="00A77111">
      <w:pPr>
        <w:rPr>
          <w:rFonts w:asciiTheme="majorHAnsi" w:eastAsia="Times New Roman" w:hAnsiTheme="majorHAnsi"/>
        </w:rPr>
      </w:pPr>
      <w:r w:rsidRPr="00AE32FD">
        <w:rPr>
          <w:rStyle w:val="Style13ptBold"/>
        </w:rPr>
        <w:t>Smith ’15</w:t>
      </w:r>
      <w:r>
        <w:rPr>
          <w:rFonts w:asciiTheme="majorHAnsi" w:eastAsia="Times New Roman" w:hAnsiTheme="majorHAnsi"/>
        </w:rPr>
        <w:t xml:space="preserve"> [Sheila A. Smith, Senior Fellow for Japan Studies, Oct. 2015, “Asia’s Great Powers and Regional Stability: A New Trilateral Dynamic between the United States, China, and Japan” National Committee on American Foreign Policy.] </w:t>
      </w:r>
    </w:p>
    <w:p w14:paraId="75145B33" w14:textId="28FBBA7A" w:rsidR="00A77111" w:rsidRPr="00A77111" w:rsidRDefault="00A77111" w:rsidP="00A77111">
      <w:pPr>
        <w:rPr>
          <w:rFonts w:asciiTheme="majorHAnsi" w:eastAsia="Times New Roman" w:hAnsiTheme="majorHAnsi"/>
          <w:u w:val="single"/>
        </w:rPr>
      </w:pPr>
      <w:r w:rsidRPr="00A16E0C">
        <w:rPr>
          <w:rFonts w:asciiTheme="majorHAnsi" w:eastAsia="Times New Roman" w:hAnsiTheme="majorHAnsi"/>
          <w:u w:val="single"/>
        </w:rPr>
        <w:t>Japan-China relations have improved over the past months, and Chinese and Japanese participants noted that their bilateral relationship was back on steady footing.</w:t>
      </w:r>
      <w:r w:rsidRPr="00A16E0C">
        <w:rPr>
          <w:rFonts w:asciiTheme="majorHAnsi" w:eastAsia="Times New Roman" w:hAnsiTheme="majorHAnsi"/>
        </w:rPr>
        <w:t xml:space="preserve"> As noted in the last report, Prime Minister Abe and President Xi had met twice at regional meetings, first at the APEC meeting in Beijing and again in June at the Bandung conference in Jakarta. Moreover, </w:t>
      </w:r>
      <w:r w:rsidRPr="00A16E0C">
        <w:rPr>
          <w:rFonts w:asciiTheme="majorHAnsi" w:eastAsia="Times New Roman" w:hAnsiTheme="majorHAnsi"/>
          <w:u w:val="single"/>
        </w:rPr>
        <w:t>private leaders from Japan were visiting China, accompanied by large delegations from the Japanese business community.</w:t>
      </w:r>
      <w:r w:rsidRPr="00A16E0C">
        <w:rPr>
          <w:rFonts w:asciiTheme="majorHAnsi" w:eastAsia="Times New Roman" w:hAnsiTheme="majorHAnsi"/>
        </w:rPr>
        <w:t xml:space="preserve"> 9Another large delegation of Japanese industrialists led by Chairman of the Japan-China Association on Economy and Trade </w:t>
      </w:r>
      <w:proofErr w:type="spellStart"/>
      <w:r w:rsidRPr="00A16E0C">
        <w:rPr>
          <w:rFonts w:asciiTheme="majorHAnsi" w:eastAsia="Times New Roman" w:hAnsiTheme="majorHAnsi"/>
        </w:rPr>
        <w:t>Muneoka</w:t>
      </w:r>
      <w:proofErr w:type="spellEnd"/>
      <w:r w:rsidRPr="00A16E0C">
        <w:rPr>
          <w:rFonts w:asciiTheme="majorHAnsi" w:eastAsia="Times New Roman" w:hAnsiTheme="majorHAnsi"/>
        </w:rPr>
        <w:t xml:space="preserve"> Shoji, Chairman of the Japan Business Federation (Keidanren), </w:t>
      </w:r>
      <w:proofErr w:type="spellStart"/>
      <w:r w:rsidRPr="00A16E0C">
        <w:rPr>
          <w:rFonts w:asciiTheme="majorHAnsi" w:eastAsia="Times New Roman" w:hAnsiTheme="majorHAnsi"/>
        </w:rPr>
        <w:t>Sadayuki</w:t>
      </w:r>
      <w:proofErr w:type="spellEnd"/>
      <w:r w:rsidRPr="00A16E0C">
        <w:rPr>
          <w:rFonts w:asciiTheme="majorHAnsi" w:eastAsia="Times New Roman" w:hAnsiTheme="majorHAnsi"/>
        </w:rPr>
        <w:t xml:space="preserve"> </w:t>
      </w:r>
      <w:proofErr w:type="spellStart"/>
      <w:r w:rsidRPr="00A16E0C">
        <w:rPr>
          <w:rFonts w:asciiTheme="majorHAnsi" w:eastAsia="Times New Roman" w:hAnsiTheme="majorHAnsi"/>
        </w:rPr>
        <w:t>Sakakibara</w:t>
      </w:r>
      <w:proofErr w:type="spellEnd"/>
      <w:r w:rsidRPr="00A16E0C">
        <w:rPr>
          <w:rFonts w:asciiTheme="majorHAnsi" w:eastAsia="Times New Roman" w:hAnsiTheme="majorHAnsi"/>
        </w:rPr>
        <w:t xml:space="preserve"> and Chairman of the Japan Chamber of Commerce and Industry Akio Mimura was due in early November.10 </w:t>
      </w:r>
      <w:r w:rsidRPr="00A16E0C">
        <w:rPr>
          <w:rFonts w:asciiTheme="majorHAnsi" w:eastAsia="Times New Roman" w:hAnsiTheme="majorHAnsi"/>
          <w:u w:val="single"/>
        </w:rPr>
        <w:t>Both Japanese and Chinese participants noted the accomplishments of this diplomatic effort for restoring ties between their two countries</w:t>
      </w:r>
      <w:r w:rsidRPr="00A16E0C">
        <w:rPr>
          <w:rFonts w:asciiTheme="majorHAnsi" w:eastAsia="Times New Roman" w:hAnsiTheme="majorHAnsi"/>
        </w:rPr>
        <w:t>. Most noticeable have been the increasing evidence that the two economies are returning to their normal patterns of interaction</w:t>
      </w:r>
      <w:r w:rsidRPr="00A16E0C">
        <w:rPr>
          <w:rFonts w:asciiTheme="majorHAnsi" w:eastAsia="Times New Roman" w:hAnsiTheme="majorHAnsi"/>
          <w:u w:val="single"/>
        </w:rPr>
        <w:t>. More and more Chinese tourists were visiting Japan, demonstrating the renewed confidence at the people</w:t>
      </w:r>
      <w:r w:rsidRPr="00EC5F93">
        <w:rPr>
          <w:rFonts w:asciiTheme="majorHAnsi" w:eastAsia="Times New Roman" w:hAnsiTheme="majorHAnsi"/>
          <w:u w:val="single"/>
        </w:rPr>
        <w:t xml:space="preserve"> </w:t>
      </w:r>
      <w:r w:rsidRPr="00A16E0C">
        <w:rPr>
          <w:rFonts w:asciiTheme="majorHAnsi" w:eastAsia="Times New Roman" w:hAnsiTheme="majorHAnsi"/>
          <w:u w:val="single"/>
        </w:rPr>
        <w:t>to people level in the relationship as well as contributing visibly to Japan’s economic growth</w:t>
      </w:r>
      <w:r w:rsidRPr="00A16E0C">
        <w:rPr>
          <w:rFonts w:asciiTheme="majorHAnsi" w:eastAsia="Times New Roman" w:hAnsiTheme="majorHAnsi"/>
        </w:rPr>
        <w:t xml:space="preserve">. Thus far in 2015, it is estimated that 4,283,700 Chinese tourists have visited Japan,11 helping Japan meet its 2020 target for expanded tourism well ahead of time. Moreover, spending by Chinese visitors accounts for nearly half of what foreign visitors spent in the country this year.12 </w:t>
      </w:r>
      <w:r w:rsidRPr="00A16E0C">
        <w:rPr>
          <w:rFonts w:asciiTheme="majorHAnsi" w:eastAsia="Times New Roman" w:hAnsiTheme="majorHAnsi"/>
          <w:u w:val="single"/>
        </w:rPr>
        <w:t>Japanese interest in investing again in China seems also to be increasing</w:t>
      </w:r>
      <w:r w:rsidRPr="00A16E0C">
        <w:rPr>
          <w:rFonts w:asciiTheme="majorHAnsi" w:eastAsia="Times New Roman" w:hAnsiTheme="majorHAnsi"/>
        </w:rPr>
        <w:t xml:space="preserve">, </w:t>
      </w:r>
      <w:r w:rsidRPr="00A16E0C">
        <w:rPr>
          <w:rFonts w:asciiTheme="majorHAnsi" w:eastAsia="Times New Roman" w:hAnsiTheme="majorHAnsi"/>
          <w:u w:val="single"/>
        </w:rPr>
        <w:t>although it remains below the rate of growth witnessed prior to the island tensions in the East China Sea in 2012-</w:t>
      </w:r>
      <w:r w:rsidRPr="00EC5F93">
        <w:rPr>
          <w:rFonts w:asciiTheme="majorHAnsi" w:eastAsia="Times New Roman" w:hAnsiTheme="majorHAnsi"/>
          <w:u w:val="single"/>
        </w:rPr>
        <w:t xml:space="preserve"> 13</w:t>
      </w:r>
      <w:r w:rsidRPr="00AE32FD">
        <w:rPr>
          <w:rFonts w:asciiTheme="majorHAnsi" w:eastAsia="Times New Roman" w:hAnsiTheme="majorHAnsi"/>
        </w:rPr>
        <w:t xml:space="preserve">. 13 Chinese policymakers, including </w:t>
      </w:r>
      <w:r w:rsidRPr="00EC5F93">
        <w:rPr>
          <w:rFonts w:asciiTheme="majorHAnsi" w:eastAsia="Times New Roman" w:hAnsiTheme="majorHAnsi"/>
          <w:u w:val="single"/>
        </w:rPr>
        <w:t xml:space="preserve">Xi himself, have again emphasized the benefits to their nation of a restored economic partnership with Japan, and regional municipalities in particular are </w:t>
      </w:r>
      <w:r w:rsidRPr="00EC5F93">
        <w:rPr>
          <w:rFonts w:asciiTheme="majorHAnsi" w:eastAsia="Times New Roman" w:hAnsiTheme="majorHAnsi"/>
          <w:u w:val="single"/>
        </w:rPr>
        <w:lastRenderedPageBreak/>
        <w:t>anxious to gain access to greater Japanese investment.</w:t>
      </w:r>
      <w:r w:rsidRPr="00AE32FD">
        <w:rPr>
          <w:rFonts w:asciiTheme="majorHAnsi" w:eastAsia="Times New Roman" w:hAnsiTheme="majorHAnsi"/>
        </w:rPr>
        <w:t xml:space="preserve"> 14 But </w:t>
      </w:r>
      <w:r w:rsidRPr="00EC5F93">
        <w:rPr>
          <w:rFonts w:asciiTheme="majorHAnsi" w:eastAsia="Times New Roman" w:hAnsiTheme="majorHAnsi"/>
          <w:u w:val="single"/>
        </w:rPr>
        <w:t>participants also noted the continued strategic distrust between the two neighbors</w:t>
      </w:r>
      <w:r w:rsidRPr="00AE32FD">
        <w:rPr>
          <w:rFonts w:asciiTheme="majorHAnsi" w:eastAsia="Times New Roman" w:hAnsiTheme="majorHAnsi"/>
        </w:rPr>
        <w:t xml:space="preserve">. The 70th anniversary of the end of World War II is coming to a close, but the discussion focused still on the divergence in perspectives on how to look back. Japanese attitudes towards the past are closely tied to this strategic distrust, as Chinese experts continue to point to what they perceive as a tendency in Japan to downplay their wartime responsibility. But both </w:t>
      </w:r>
      <w:r w:rsidRPr="00EC5F93">
        <w:rPr>
          <w:rFonts w:asciiTheme="majorHAnsi" w:eastAsia="Times New Roman" w:hAnsiTheme="majorHAnsi"/>
          <w:u w:val="single"/>
        </w:rPr>
        <w:t>Chinese and Japanese also view contemporary military capabilities and behavior as another cause for concern</w:t>
      </w:r>
      <w:r w:rsidRPr="00AE32FD">
        <w:rPr>
          <w:rFonts w:asciiTheme="majorHAnsi" w:eastAsia="Times New Roman" w:hAnsiTheme="majorHAnsi"/>
        </w:rPr>
        <w:t xml:space="preserve">. Japan’s new military reforms drew particular attention from Chinese experts, suggesting that many Chinese see Prime Minister Abe as leading Japan on a new and dangerous path of military expansion. </w:t>
      </w:r>
      <w:r w:rsidRPr="00EC5F93">
        <w:rPr>
          <w:rFonts w:asciiTheme="majorHAnsi" w:eastAsia="Times New Roman" w:hAnsiTheme="majorHAnsi"/>
          <w:u w:val="single"/>
        </w:rPr>
        <w:t>Japanese participants in contrast focused on what they see as assertive Chinese behavior in and around islands claimed by others in the region, as well as the broader expansion of Chinese maritime activities in the open seas.</w:t>
      </w:r>
    </w:p>
    <w:p w14:paraId="714D8570" w14:textId="77777777" w:rsidR="00A77111" w:rsidRDefault="00A77111" w:rsidP="00A77111">
      <w:pPr>
        <w:pStyle w:val="Heading4"/>
        <w:rPr>
          <w:rStyle w:val="Style13ptBold"/>
        </w:rPr>
      </w:pPr>
      <w:r>
        <w:t>The US is key to prevent a collapse of Sino-Japanese relations- we must act now to prevent a massive conflict in the near future.</w:t>
      </w:r>
    </w:p>
    <w:p w14:paraId="4605037C" w14:textId="77777777" w:rsidR="00A77111" w:rsidRDefault="00A77111" w:rsidP="00A77111">
      <w:r w:rsidRPr="009012EF">
        <w:rPr>
          <w:rStyle w:val="Style13ptBold"/>
        </w:rPr>
        <w:t>Pei &amp; Swaine ’05</w:t>
      </w:r>
      <w:r>
        <w:t xml:space="preserve"> [</w:t>
      </w:r>
      <w:proofErr w:type="spellStart"/>
      <w:r>
        <w:t>Minxin</w:t>
      </w:r>
      <w:proofErr w:type="spellEnd"/>
      <w:r>
        <w:t xml:space="preserve"> Pei and Michael Swaine, Senior Associates Carnegie Endowment for International Peace, “Simmering Fire in Asia: Averting Sino-Japanese Strategic Conflict” Carnegie Endowment for International Peace. </w:t>
      </w:r>
    </w:p>
    <w:p w14:paraId="4963982B" w14:textId="77777777" w:rsidR="00A77111" w:rsidRDefault="00A77111" w:rsidP="00A77111">
      <w:pPr>
        <w:spacing w:after="0" w:line="240" w:lineRule="auto"/>
        <w:rPr>
          <w:rFonts w:asciiTheme="majorHAnsi" w:eastAsia="Times New Roman" w:hAnsiTheme="majorHAnsi" w:cs="Times New Roman"/>
        </w:rPr>
      </w:pPr>
      <w:r w:rsidRPr="00361ADB">
        <w:rPr>
          <w:rFonts w:asciiTheme="majorHAnsi" w:eastAsia="Times New Roman" w:hAnsiTheme="majorHAnsi" w:cs="Times New Roman"/>
        </w:rPr>
        <w:t xml:space="preserve">Although the United States has so far carefully stayed out of the fray, </w:t>
      </w:r>
      <w:r w:rsidRPr="00361ADB">
        <w:rPr>
          <w:rFonts w:asciiTheme="majorHAnsi" w:eastAsia="Times New Roman" w:hAnsiTheme="majorHAnsi" w:cs="Times New Roman"/>
          <w:u w:val="single"/>
        </w:rPr>
        <w:t>Washington’s policy toward Japan and China is one of the principal factors influencing the strategic calculus of Chinese and Japanese leaders</w:t>
      </w:r>
      <w:r w:rsidRPr="00361ADB">
        <w:rPr>
          <w:rFonts w:asciiTheme="majorHAnsi" w:eastAsia="Times New Roman" w:hAnsiTheme="majorHAnsi" w:cs="Times New Roman"/>
        </w:rPr>
        <w:t xml:space="preserve">. Indeed, </w:t>
      </w:r>
      <w:r w:rsidRPr="00361ADB">
        <w:rPr>
          <w:rFonts w:asciiTheme="majorHAnsi" w:eastAsia="Times New Roman" w:hAnsiTheme="majorHAnsi" w:cs="Times New Roman"/>
          <w:u w:val="single"/>
        </w:rPr>
        <w:t>U.S. behavior has contributed to Sino-Japanese tensions in some respects</w:t>
      </w:r>
      <w:r w:rsidRPr="00361ADB">
        <w:rPr>
          <w:rFonts w:asciiTheme="majorHAnsi" w:eastAsia="Times New Roman" w:hAnsiTheme="majorHAnsi" w:cs="Times New Roman"/>
        </w:rPr>
        <w:t xml:space="preserve">. At this delicate—and historic—moment, </w:t>
      </w:r>
      <w:r w:rsidRPr="00361ADB">
        <w:rPr>
          <w:rFonts w:asciiTheme="majorHAnsi" w:eastAsia="Times New Roman" w:hAnsiTheme="majorHAnsi" w:cs="Times New Roman"/>
          <w:u w:val="single"/>
        </w:rPr>
        <w:t>the United States must act more decisively to reverse the destructive geopolitical dynamics between China and Japan. Strong, evenhanded U.S. support for a cooling-off period, followed by several concrete initiatives designed to address some of the key sources of the disput</w:t>
      </w:r>
      <w:r w:rsidRPr="00361ADB">
        <w:rPr>
          <w:rFonts w:asciiTheme="majorHAnsi" w:eastAsia="Times New Roman" w:hAnsiTheme="majorHAnsi" w:cs="Times New Roman"/>
        </w:rPr>
        <w:t>e, can significantly reduce the chances of a full-blown strategic conflict emerging in the near future.</w:t>
      </w:r>
    </w:p>
    <w:p w14:paraId="5B6ED3BA" w14:textId="77777777" w:rsidR="00A77111" w:rsidRPr="005D2DE3" w:rsidRDefault="00A77111" w:rsidP="00A77111">
      <w:pPr>
        <w:pStyle w:val="Heading4"/>
        <w:rPr>
          <w:rStyle w:val="Style13ptBold"/>
          <w:b/>
        </w:rPr>
      </w:pPr>
      <w:r w:rsidRPr="005D2DE3">
        <w:rPr>
          <w:rStyle w:val="Style13ptBold"/>
          <w:b/>
        </w:rPr>
        <w:t>The</w:t>
      </w:r>
      <w:r>
        <w:rPr>
          <w:rStyle w:val="Style13ptBold"/>
          <w:b/>
        </w:rPr>
        <w:t xml:space="preserve"> counter</w:t>
      </w:r>
      <w:r w:rsidRPr="005D2DE3">
        <w:rPr>
          <w:rStyle w:val="Style13ptBold"/>
          <w:b/>
        </w:rPr>
        <w:t xml:space="preserve"> plan solves for US - China – Japan relations by clear communication </w:t>
      </w:r>
    </w:p>
    <w:p w14:paraId="45BD7264" w14:textId="77777777" w:rsidR="00A77111" w:rsidRDefault="00A77111" w:rsidP="00A77111">
      <w:proofErr w:type="spellStart"/>
      <w:r w:rsidRPr="00D0118C">
        <w:rPr>
          <w:rStyle w:val="Style13ptBold"/>
        </w:rPr>
        <w:t>Tatsumi</w:t>
      </w:r>
      <w:proofErr w:type="spellEnd"/>
      <w:r w:rsidRPr="00D0118C">
        <w:rPr>
          <w:rStyle w:val="Style13ptBold"/>
        </w:rPr>
        <w:t xml:space="preserve"> ’14 </w:t>
      </w:r>
      <w:r>
        <w:t xml:space="preserve">[Yuki </w:t>
      </w:r>
      <w:proofErr w:type="spellStart"/>
      <w:r>
        <w:t>Tatsumi</w:t>
      </w:r>
      <w:proofErr w:type="spellEnd"/>
      <w:r>
        <w:t xml:space="preserve">, Senior Associate of the East Asia Program at the Stimson Center, April 22 2014, “What Obama Should Say About China in Japan” </w:t>
      </w:r>
      <w:proofErr w:type="spellStart"/>
      <w:r>
        <w:t>Chinafile</w:t>
      </w:r>
      <w:proofErr w:type="spellEnd"/>
      <w:r>
        <w:t xml:space="preserve"> Conversation] </w:t>
      </w:r>
    </w:p>
    <w:p w14:paraId="5C2D930A" w14:textId="450D0A13" w:rsidR="00A77111" w:rsidRPr="00A77111" w:rsidRDefault="00A77111" w:rsidP="00A77111">
      <w:r>
        <w:t xml:space="preserve">During his visit to Tokyo later this week, </w:t>
      </w:r>
      <w:r w:rsidRPr="00D0118C">
        <w:rPr>
          <w:u w:val="single"/>
        </w:rPr>
        <w:t>President Obama needs to strike a careful balance</w:t>
      </w:r>
      <w:r>
        <w:t xml:space="preserve">. His message in Tokyo needs to be two-fold: </w:t>
      </w:r>
      <w:r w:rsidRPr="004B2A1A">
        <w:rPr>
          <w:u w:val="single"/>
        </w:rPr>
        <w:t>he needs to reassure Japan, but he also needs to encourage Japan to look for any opening for high-level diplomatic engagement with China</w:t>
      </w:r>
      <w:r>
        <w:t>.</w:t>
      </w:r>
      <w:r>
        <w:rPr>
          <w:sz w:val="24"/>
        </w:rPr>
        <w:t xml:space="preserve"> </w:t>
      </w:r>
      <w:r>
        <w:t xml:space="preserve">First and foremost, </w:t>
      </w:r>
      <w:r w:rsidRPr="004B2A1A">
        <w:rPr>
          <w:u w:val="single"/>
        </w:rPr>
        <w:t xml:space="preserve">Obama needs to reassure Japan of U.S.’ defense commitment. There has been rising concern in Japan about whether the U.S. can be relied upon to come to Japan’s defense should the situation grow more aggravated, particularly around the </w:t>
      </w:r>
      <w:proofErr w:type="spellStart"/>
      <w:r w:rsidRPr="004B2A1A">
        <w:rPr>
          <w:u w:val="single"/>
        </w:rPr>
        <w:t>Senkaku</w:t>
      </w:r>
      <w:proofErr w:type="spellEnd"/>
      <w:r w:rsidRPr="004B2A1A">
        <w:rPr>
          <w:u w:val="single"/>
        </w:rPr>
        <w:t xml:space="preserve"> Islands area</w:t>
      </w:r>
      <w:r>
        <w:t xml:space="preserve">. The U.S. response to allegations of Syrian use of chemical weapons last year and Russia’s aggressive behavior in Crimea make many in Japan seriously concerned about U.S. capacity and willingness to act decisively were a similar situation to occur in the East China Sea. Furthermore, many in Japan have expressed concern about what the Obama administration has in mind for “operationalizing a new model of major power relations.” </w:t>
      </w:r>
      <w:r w:rsidRPr="00610F73">
        <w:rPr>
          <w:u w:val="single"/>
        </w:rPr>
        <w:t>Obama must articulate in Japan that the U.S. anchors its Asia policy in regional alliances, and the U.S.-Japan alliance is among such critical anchors.</w:t>
      </w:r>
      <w:r w:rsidRPr="00610F73">
        <w:rPr>
          <w:sz w:val="24"/>
          <w:u w:val="single"/>
        </w:rPr>
        <w:t xml:space="preserve"> </w:t>
      </w:r>
      <w:r w:rsidRPr="00610F73">
        <w:rPr>
          <w:u w:val="single"/>
        </w:rPr>
        <w:t xml:space="preserve">At the same time, however, Obama also has to encourage Tokyo to stabilize its relationship with Beijing. This, however, is often easier said than done. In that context, he needs </w:t>
      </w:r>
      <w:r w:rsidRPr="00610F73">
        <w:rPr>
          <w:u w:val="single"/>
        </w:rPr>
        <w:lastRenderedPageBreak/>
        <w:t xml:space="preserve">to make it clear </w:t>
      </w:r>
      <w:r>
        <w:t xml:space="preserve">(in private, as nobody, including Japanese people, wants to see their leader being lectured by a U.S. President in public) </w:t>
      </w:r>
      <w:r w:rsidRPr="007E3113">
        <w:rPr>
          <w:u w:val="single"/>
        </w:rPr>
        <w:t>that, while Washington appreciates Japan’s grievances over Chinese behavior, it should refrain from demonizing China.</w:t>
      </w:r>
      <w:r>
        <w:t xml:space="preserve"> In private, he also has to communicate that Japan should strictly refrain from the behaviors that give China excuse to blame Japan for Beijing’s own aggressive rhetoric and behavior, such as the recent seizure of Japanese commercial vessels “as a part of wartime reparation.” Prime Minister Shinzo Abe has consistently said that the window of dialogue is always open for China. </w:t>
      </w:r>
      <w:r w:rsidRPr="007E3113">
        <w:rPr>
          <w:u w:val="single"/>
        </w:rPr>
        <w:t>Obama should encourage Abe to continue to pursue policy that reflects this statement, thereby putting the onus on China to take the next step.</w:t>
      </w:r>
      <w:r>
        <w:rPr>
          <w:sz w:val="24"/>
        </w:rPr>
        <w:t xml:space="preserve"> </w:t>
      </w:r>
      <w:r>
        <w:t>Overall</w:t>
      </w:r>
      <w:r w:rsidRPr="007E3113">
        <w:rPr>
          <w:u w:val="single"/>
        </w:rPr>
        <w:t>, the most important message that Obama has to deliver in Japan is that, while differences may exist in approaches to specific policy issues, the United States and Japan share an interest in welcoming and encouraging constructive behavior from China that respects established international rules and norms,</w:t>
      </w:r>
      <w:r>
        <w:t xml:space="preserve"> and that they stand united against any behavior to destabilize the status quo by force.</w:t>
      </w:r>
    </w:p>
    <w:p w14:paraId="0CD18796" w14:textId="77777777" w:rsidR="00A77111" w:rsidRDefault="00A77111" w:rsidP="00A77111">
      <w:pPr>
        <w:pStyle w:val="Heading4"/>
      </w:pPr>
      <w:r>
        <w:t>A Chinese-Japanese war would destroy regional grown, stability, lead to a new cold war, lower US flexibility, and drag in the US conflict with China.  Current US efforts fail.</w:t>
      </w:r>
    </w:p>
    <w:p w14:paraId="5D4B306D" w14:textId="77777777" w:rsidR="00A77111" w:rsidRDefault="00A77111" w:rsidP="00A77111">
      <w:r w:rsidRPr="009012EF">
        <w:rPr>
          <w:rStyle w:val="Style13ptBold"/>
        </w:rPr>
        <w:t>Pei &amp; Swaine ’05</w:t>
      </w:r>
      <w:r>
        <w:t xml:space="preserve"> [</w:t>
      </w:r>
      <w:proofErr w:type="spellStart"/>
      <w:r>
        <w:t>Minxin</w:t>
      </w:r>
      <w:proofErr w:type="spellEnd"/>
      <w:r>
        <w:t xml:space="preserve"> Pei and Michael Swaine, Senior Associates Carnegie Endowment for International Peace, “Simmering Fire in Asia: Averting Sino-Japanese Strategic Conflict” Carnegie Endowment for International Peace.</w:t>
      </w:r>
    </w:p>
    <w:p w14:paraId="288DA283" w14:textId="77777777" w:rsidR="00A77111" w:rsidRPr="00105B7C" w:rsidRDefault="00A77111" w:rsidP="00A77111">
      <w:pPr>
        <w:spacing w:after="0" w:line="240" w:lineRule="auto"/>
        <w:rPr>
          <w:rFonts w:asciiTheme="majorHAnsi" w:eastAsia="Times New Roman" w:hAnsiTheme="majorHAnsi" w:cs="Times New Roman"/>
        </w:rPr>
      </w:pPr>
      <w:r w:rsidRPr="009012EF">
        <w:rPr>
          <w:rFonts w:asciiTheme="majorHAnsi" w:eastAsia="Times New Roman" w:hAnsiTheme="majorHAnsi" w:cs="Times New Roman"/>
        </w:rPr>
        <w:t>The stakes for the United States in the renewed Sino-Japanese rivalry in East Asia are huge</w:t>
      </w:r>
      <w:r w:rsidRPr="009012EF">
        <w:rPr>
          <w:rFonts w:asciiTheme="majorHAnsi" w:eastAsia="Times New Roman" w:hAnsiTheme="majorHAnsi" w:cs="Times New Roman"/>
          <w:u w:val="single"/>
        </w:rPr>
        <w:t>. It is not in Washington’s interest for Asia’s two most powerful and influential states to be locked in an emotionally charged, deteriorating relationship that could disrupt regional growth and stability and even increase the chances that a new cold war would develop in the region</w:t>
      </w:r>
      <w:r w:rsidRPr="009012EF">
        <w:rPr>
          <w:rFonts w:asciiTheme="majorHAnsi" w:eastAsia="Times New Roman" w:hAnsiTheme="majorHAnsi" w:cs="Times New Roman"/>
        </w:rPr>
        <w:t xml:space="preserve">. A deepening Sino-Japanese rivalry would severely limit U.S. flexibility and might eventually drag the United States into a confrontation, or even a conflict, with China, especially if Tokyo became even more closely tied to Washington. More broadly, </w:t>
      </w:r>
      <w:r w:rsidRPr="009012EF">
        <w:rPr>
          <w:rFonts w:asciiTheme="majorHAnsi" w:eastAsia="Times New Roman" w:hAnsiTheme="majorHAnsi" w:cs="Times New Roman"/>
          <w:u w:val="single"/>
        </w:rPr>
        <w:t>an intensified rivalry could divide Asia by driving a wedge between the United States and Japan on one side, and China and much of the rest of Asia on the other.</w:t>
      </w:r>
      <w:r w:rsidRPr="009012EF">
        <w:rPr>
          <w:rFonts w:asciiTheme="majorHAnsi" w:eastAsia="Times New Roman" w:hAnsiTheme="majorHAnsi" w:cs="Times New Roman"/>
        </w:rPr>
        <w:t xml:space="preserve"> Yet to some extent, the United States’ relatively unsophisticated effort to encourage Japan to take a more activist regional and global security role, combined with its poorly handled response to China’s growing regional presence and military capabilities, has contributed to the worsening Sino-Japanese dispute. </w:t>
      </w:r>
      <w:r w:rsidRPr="009012EF">
        <w:rPr>
          <w:rFonts w:asciiTheme="majorHAnsi" w:eastAsia="Times New Roman" w:hAnsiTheme="majorHAnsi" w:cs="Times New Roman"/>
          <w:u w:val="single"/>
        </w:rPr>
        <w:t>Washington must give far more thought to how its effort to position Japan as a full-blown security partner in Asia influences China’s (and other countries’) security concerns. It must also pay closer attention to how the Pentagon’s sometimes alarmist message regarding China’s growing military capabilities affects Japanese politics and policy making.</w:t>
      </w:r>
      <w:r w:rsidRPr="009012EF">
        <w:rPr>
          <w:rFonts w:asciiTheme="majorHAnsi" w:eastAsia="Times New Roman" w:hAnsiTheme="majorHAnsi" w:cs="Times New Roman"/>
        </w:rPr>
        <w:t xml:space="preserve"> </w:t>
      </w:r>
    </w:p>
    <w:p w14:paraId="10BCE24E" w14:textId="39428681" w:rsidR="0082430A" w:rsidRDefault="0082430A" w:rsidP="0082430A">
      <w:pPr>
        <w:pStyle w:val="Heading2"/>
      </w:pPr>
      <w:bookmarkStart w:id="0" w:name="_Toc123505834"/>
      <w:bookmarkStart w:id="1" w:name="_Toc536672573"/>
      <w:bookmarkStart w:id="2" w:name="_Toc216010193"/>
      <w:bookmarkStart w:id="3" w:name="_Toc216010487"/>
      <w:bookmarkStart w:id="4" w:name="_Toc216088179"/>
      <w:r>
        <w:lastRenderedPageBreak/>
        <w:t>Perms/Competition</w:t>
      </w:r>
    </w:p>
    <w:p w14:paraId="439EEC91" w14:textId="77777777" w:rsidR="005A5947" w:rsidRPr="002212ED" w:rsidRDefault="005A5947" w:rsidP="005A5947">
      <w:pPr>
        <w:pStyle w:val="Heading3"/>
      </w:pPr>
      <w:r w:rsidRPr="002212ED">
        <w:lastRenderedPageBreak/>
        <w:t>Textual Competition</w:t>
      </w:r>
      <w:bookmarkEnd w:id="0"/>
      <w:bookmarkEnd w:id="1"/>
      <w:bookmarkEnd w:id="2"/>
      <w:bookmarkEnd w:id="3"/>
      <w:bookmarkEnd w:id="4"/>
    </w:p>
    <w:p w14:paraId="42E655AF" w14:textId="77777777" w:rsidR="005A5947" w:rsidRPr="002212ED" w:rsidRDefault="005A5947" w:rsidP="005A5947">
      <w:pPr>
        <w:pStyle w:val="Heading4"/>
      </w:pPr>
      <w:r w:rsidRPr="002212ED">
        <w:t xml:space="preserve">The counterplan is textually competitive – it excludes the word “should” which implies definite adoption. </w:t>
      </w:r>
    </w:p>
    <w:p w14:paraId="197200B4" w14:textId="77777777" w:rsidR="005A5947" w:rsidRPr="002212ED" w:rsidRDefault="005A5947" w:rsidP="005A5947">
      <w:pPr>
        <w:pStyle w:val="Heading4"/>
      </w:pPr>
    </w:p>
    <w:p w14:paraId="4591C2F8" w14:textId="77777777" w:rsidR="005A5947" w:rsidRPr="002212ED" w:rsidRDefault="005A5947" w:rsidP="005A5947">
      <w:pPr>
        <w:pStyle w:val="Heading4"/>
      </w:pPr>
      <w:r w:rsidRPr="002212ED">
        <w:t>Textual competition standard is bad</w:t>
      </w:r>
    </w:p>
    <w:p w14:paraId="03F18C2C" w14:textId="77777777" w:rsidR="005A5947" w:rsidRPr="002212ED" w:rsidRDefault="005A5947" w:rsidP="005A5947">
      <w:pPr>
        <w:pStyle w:val="Heading4"/>
      </w:pPr>
      <w:r w:rsidRPr="002212ED">
        <w:t xml:space="preserve">Fairness – it makes any counterplan not competitive – counterplans are key to </w:t>
      </w:r>
      <w:proofErr w:type="spellStart"/>
      <w:r w:rsidRPr="002212ED">
        <w:t>neg</w:t>
      </w:r>
      <w:proofErr w:type="spellEnd"/>
      <w:r w:rsidRPr="002212ED">
        <w:t xml:space="preserve"> strategy because aspects of the status quo are indefensible</w:t>
      </w:r>
    </w:p>
    <w:p w14:paraId="649B32EC" w14:textId="77777777" w:rsidR="005A5947" w:rsidRPr="002212ED" w:rsidRDefault="005A5947" w:rsidP="005A5947">
      <w:pPr>
        <w:pStyle w:val="Heading4"/>
      </w:pPr>
      <w:r w:rsidRPr="002212ED">
        <w:t>Ground – it incentivizes vague plans that detract from in depth debate</w:t>
      </w:r>
    </w:p>
    <w:p w14:paraId="30FD77C1" w14:textId="77777777" w:rsidR="005A5947" w:rsidRPr="002212ED" w:rsidRDefault="005A5947" w:rsidP="005A5947">
      <w:pPr>
        <w:pStyle w:val="Heading4"/>
      </w:pPr>
      <w:r w:rsidRPr="002212ED">
        <w:t>Education – it needlessly turns debate into a Scrabble game to establish competition risking substantive crowd-out</w:t>
      </w:r>
    </w:p>
    <w:p w14:paraId="06E7EFCC" w14:textId="77777777" w:rsidR="005A5947" w:rsidRPr="002212ED" w:rsidRDefault="005A5947" w:rsidP="005A5947">
      <w:pPr>
        <w:pStyle w:val="Heading4"/>
      </w:pPr>
    </w:p>
    <w:p w14:paraId="0AE71FEF" w14:textId="77777777" w:rsidR="005A5947" w:rsidRDefault="005A5947" w:rsidP="005A5947">
      <w:pPr>
        <w:pStyle w:val="Heading4"/>
      </w:pPr>
      <w:r w:rsidRPr="002212ED">
        <w:t>This argument means they lose – the plan text doesn’t say the president will sign the plan which means it gets pocket vetoed. Vote negative on presumption and topicality.</w:t>
      </w:r>
    </w:p>
    <w:p w14:paraId="7F4C21EE" w14:textId="77777777" w:rsidR="005A5947" w:rsidRPr="005A5947" w:rsidRDefault="005A5947" w:rsidP="005A5947"/>
    <w:p w14:paraId="360207C7" w14:textId="77777777" w:rsidR="005A5947" w:rsidRPr="002212ED" w:rsidRDefault="005A5947" w:rsidP="005A5947">
      <w:pPr>
        <w:pStyle w:val="Heading3"/>
      </w:pPr>
      <w:r>
        <w:lastRenderedPageBreak/>
        <w:t xml:space="preserve"> </w:t>
      </w:r>
      <w:bookmarkStart w:id="5" w:name="_Toc123505835"/>
      <w:bookmarkStart w:id="6" w:name="_Toc536672574"/>
      <w:bookmarkStart w:id="7" w:name="_Toc216010194"/>
      <w:bookmarkStart w:id="8" w:name="_Toc216010488"/>
      <w:bookmarkStart w:id="9" w:name="_Toc216088180"/>
      <w:r w:rsidRPr="002212ED">
        <w:t>Artificial Competition</w:t>
      </w:r>
      <w:bookmarkEnd w:id="5"/>
      <w:bookmarkEnd w:id="6"/>
      <w:bookmarkEnd w:id="7"/>
      <w:bookmarkEnd w:id="8"/>
      <w:bookmarkEnd w:id="9"/>
    </w:p>
    <w:p w14:paraId="6F839D85" w14:textId="552F5ABC" w:rsidR="005A5947" w:rsidRPr="002212ED" w:rsidRDefault="005A5947" w:rsidP="005A5947">
      <w:pPr>
        <w:pStyle w:val="Heading4"/>
      </w:pPr>
      <w:r w:rsidRPr="002212ED">
        <w:t xml:space="preserve">1. The counterplan is not artificially competitive – we have a topic specific net benefit. Consulting over alternative energy is key to renew the alliance and prevent war that’s </w:t>
      </w:r>
      <w:proofErr w:type="spellStart"/>
      <w:r w:rsidRPr="002212ED">
        <w:t>Khalilizad</w:t>
      </w:r>
      <w:proofErr w:type="spellEnd"/>
    </w:p>
    <w:p w14:paraId="34460B1A" w14:textId="14B8B764" w:rsidR="005A5947" w:rsidRPr="002212ED" w:rsidRDefault="005A5947" w:rsidP="005A5947">
      <w:pPr>
        <w:pStyle w:val="Heading4"/>
      </w:pPr>
      <w:r w:rsidRPr="002212ED">
        <w:t>2. Policymaking education – it allows us to compare the plan against competing policies – if we present a better policy you should vote for us</w:t>
      </w:r>
    </w:p>
    <w:p w14:paraId="5FB689F2" w14:textId="3D2BD473" w:rsidR="005A5947" w:rsidRPr="002212ED" w:rsidRDefault="005A5947" w:rsidP="005A5947">
      <w:pPr>
        <w:pStyle w:val="Heading4"/>
      </w:pPr>
      <w:r w:rsidRPr="002212ED">
        <w:t>3. Topical education – we have a specific net benefit with links to Alternative Energy which proves the issue of consultation with Japan is intrinsically tied to the topic</w:t>
      </w:r>
    </w:p>
    <w:p w14:paraId="66EE15F9" w14:textId="55820A41" w:rsidR="005A5947" w:rsidRPr="002212ED" w:rsidRDefault="005A5947" w:rsidP="005A5947">
      <w:pPr>
        <w:pStyle w:val="Heading4"/>
      </w:pPr>
      <w:r w:rsidRPr="002212ED">
        <w:t xml:space="preserve">4. Fairness – artificially competitive counterplans are reciprocal to unpredictable </w:t>
      </w:r>
      <w:proofErr w:type="spellStart"/>
      <w:r w:rsidRPr="002212ED">
        <w:t>aff</w:t>
      </w:r>
      <w:proofErr w:type="spellEnd"/>
      <w:r w:rsidRPr="002212ED">
        <w:t xml:space="preserve"> add-ons. This is particularly critical on a huge topic like this one. </w:t>
      </w:r>
    </w:p>
    <w:p w14:paraId="32C5D436" w14:textId="78D04E94" w:rsidR="005A5947" w:rsidRPr="002212ED" w:rsidRDefault="005A5947" w:rsidP="005A5947">
      <w:pPr>
        <w:pStyle w:val="Heading4"/>
      </w:pPr>
      <w:r w:rsidRPr="002212ED">
        <w:t>5. Predictable – tests the resolution, specific links</w:t>
      </w:r>
    </w:p>
    <w:p w14:paraId="6A6ADC6E" w14:textId="77777777" w:rsidR="005A5947" w:rsidRPr="002212ED" w:rsidRDefault="005A5947" w:rsidP="005A5947">
      <w:pPr>
        <w:pStyle w:val="Heading4"/>
      </w:pPr>
      <w:r w:rsidRPr="002212ED">
        <w:t>6. Competition checks – our answers to the perm must link to the plan, it’s no different than a uniqueness counterplan</w:t>
      </w:r>
    </w:p>
    <w:p w14:paraId="274F9A71" w14:textId="5FC0B77D" w:rsidR="005A5947" w:rsidRDefault="005A5947" w:rsidP="005A5947">
      <w:pPr>
        <w:pStyle w:val="Heading4"/>
      </w:pPr>
    </w:p>
    <w:p w14:paraId="33E4AF6D" w14:textId="77777777" w:rsidR="005A5947" w:rsidRPr="00A77111" w:rsidRDefault="005A5947" w:rsidP="00A77111"/>
    <w:p w14:paraId="2E7F2C9C" w14:textId="77777777" w:rsidR="00D90862" w:rsidRPr="00730B6D" w:rsidRDefault="00D90862" w:rsidP="00D90862">
      <w:pPr>
        <w:pStyle w:val="Heading3"/>
      </w:pPr>
      <w:r>
        <w:lastRenderedPageBreak/>
        <w:t>AT Perm d</w:t>
      </w:r>
      <w:r w:rsidRPr="00730B6D">
        <w:t xml:space="preserve">o </w:t>
      </w:r>
      <w:r>
        <w:t>the CP</w:t>
      </w:r>
    </w:p>
    <w:p w14:paraId="5FDF3037" w14:textId="77777777" w:rsidR="00D90862" w:rsidRPr="00730B6D" w:rsidRDefault="00D90862" w:rsidP="00D90862">
      <w:pPr>
        <w:rPr>
          <w:rFonts w:ascii="Georgia" w:hAnsi="Georgia"/>
        </w:rPr>
      </w:pPr>
    </w:p>
    <w:p w14:paraId="10499C21" w14:textId="77777777" w:rsidR="00D90862" w:rsidRPr="00907667" w:rsidRDefault="00D90862" w:rsidP="00D90862">
      <w:pPr>
        <w:pStyle w:val="Heading4"/>
      </w:pPr>
      <w:bookmarkStart w:id="10" w:name="_Toc51068741"/>
      <w:r w:rsidRPr="00907667">
        <w:t>1.  The Perm Shifts Advocacy</w:t>
      </w:r>
      <w:bookmarkEnd w:id="10"/>
      <w:r w:rsidRPr="00907667">
        <w:t xml:space="preserve"> – </w:t>
      </w:r>
    </w:p>
    <w:p w14:paraId="72F751E9" w14:textId="77777777" w:rsidR="00D90862" w:rsidRPr="00907667" w:rsidRDefault="00D90862" w:rsidP="00D90862"/>
    <w:p w14:paraId="150E5321" w14:textId="77777777" w:rsidR="00D90862" w:rsidRPr="00907667" w:rsidRDefault="00D90862" w:rsidP="00D90862">
      <w:pPr>
        <w:pStyle w:val="Heading4"/>
      </w:pPr>
      <w:r w:rsidRPr="00907667">
        <w:t>This is a severance permutation which skews 1NC strategy and is a voting issue</w:t>
      </w:r>
    </w:p>
    <w:p w14:paraId="6197D9A6" w14:textId="77777777" w:rsidR="00D90862" w:rsidRPr="00907667" w:rsidRDefault="00D90862" w:rsidP="00D90862"/>
    <w:p w14:paraId="1985AC25" w14:textId="77777777" w:rsidR="00D90862" w:rsidRPr="00907667" w:rsidRDefault="00D90862" w:rsidP="00D90862">
      <w:pPr>
        <w:pStyle w:val="Heading4"/>
      </w:pPr>
      <w:r w:rsidRPr="00907667">
        <w:t>A.  Functionally – the perm allows the plan to be amended or vetoed – since the plan is the focus of the debate a stable plan is key to ground for both sides</w:t>
      </w:r>
    </w:p>
    <w:p w14:paraId="3829BE11" w14:textId="77777777" w:rsidR="00D90862" w:rsidRPr="00907667" w:rsidRDefault="00D90862" w:rsidP="00D90862"/>
    <w:p w14:paraId="346D559D" w14:textId="77777777" w:rsidR="00D90862" w:rsidRPr="00907667" w:rsidRDefault="00D90862" w:rsidP="00D90862">
      <w:pPr>
        <w:pStyle w:val="Heading4"/>
      </w:pPr>
      <w:r w:rsidRPr="00907667">
        <w:t xml:space="preserve">B.  Textually – the plan text says [should/will] which imply definite adoption </w:t>
      </w:r>
    </w:p>
    <w:p w14:paraId="617A2DCB" w14:textId="77777777" w:rsidR="00D90862" w:rsidRPr="00907667" w:rsidRDefault="00D90862" w:rsidP="00D90862"/>
    <w:p w14:paraId="273BA2B5" w14:textId="77777777" w:rsidR="00D90862" w:rsidRPr="00907667" w:rsidRDefault="00D90862" w:rsidP="00D90862">
      <w:pPr>
        <w:pStyle w:val="Heading4"/>
      </w:pPr>
      <w:r w:rsidRPr="00907667">
        <w:t xml:space="preserve">C.  Topical action – the perm means the whole plan is conditional which means the </w:t>
      </w:r>
      <w:proofErr w:type="spellStart"/>
      <w:r w:rsidRPr="00907667">
        <w:t>aff</w:t>
      </w:r>
      <w:proofErr w:type="spellEnd"/>
      <w:r w:rsidRPr="00907667">
        <w:t xml:space="preserve"> could advocate any non-topical minor modification or even the status quo</w:t>
      </w:r>
    </w:p>
    <w:p w14:paraId="35DDCB0D" w14:textId="77777777" w:rsidR="00D90862" w:rsidRPr="00907667" w:rsidRDefault="00D90862" w:rsidP="00D90862"/>
    <w:p w14:paraId="18C38EA3" w14:textId="77777777" w:rsidR="00D90862" w:rsidRPr="00907667" w:rsidRDefault="00D90862" w:rsidP="00D90862">
      <w:pPr>
        <w:pStyle w:val="Heading4"/>
      </w:pPr>
      <w:r w:rsidRPr="00907667">
        <w:t>Reject the perm because severance is a moving target that allows them to spike out of our offense by removing parts of the plan and makes all counterplans not competitive—it’s the same as affirmative conditionality.</w:t>
      </w:r>
    </w:p>
    <w:p w14:paraId="2143BFAF" w14:textId="77777777" w:rsidR="00D90862" w:rsidRPr="00907667" w:rsidRDefault="00D90862" w:rsidP="00D90862"/>
    <w:p w14:paraId="3F1D6674" w14:textId="77777777" w:rsidR="00D90862" w:rsidRPr="00907667" w:rsidRDefault="00D90862" w:rsidP="00D90862">
      <w:pPr>
        <w:pStyle w:val="Heading4"/>
      </w:pPr>
      <w:bookmarkStart w:id="11" w:name="_Toc51068742"/>
      <w:r w:rsidRPr="00907667">
        <w:t>2.  Even if perms can be extra-topical, they can’t be completely non-topical</w:t>
      </w:r>
      <w:bookmarkEnd w:id="11"/>
    </w:p>
    <w:p w14:paraId="65F04DB9" w14:textId="77777777" w:rsidR="00D90862" w:rsidRPr="00907667" w:rsidRDefault="00D90862" w:rsidP="00D90862"/>
    <w:p w14:paraId="4EE2AD63" w14:textId="77777777" w:rsidR="00D90862" w:rsidRPr="00907667" w:rsidRDefault="00D90862" w:rsidP="00D90862">
      <w:pPr>
        <w:pStyle w:val="Heading4"/>
      </w:pPr>
      <w:r w:rsidRPr="00907667">
        <w:t>“Resolved” means “fixity of purpose”—</w:t>
      </w:r>
      <w:proofErr w:type="spellStart"/>
      <w:proofErr w:type="gramStart"/>
      <w:r w:rsidRPr="00907667">
        <w:t>webster’s</w:t>
      </w:r>
      <w:proofErr w:type="spellEnd"/>
      <w:proofErr w:type="gramEnd"/>
      <w:r w:rsidRPr="00907667">
        <w:t xml:space="preserve"> dictionary ’01. They’re not resolved implementation because [INSERT COUNTRY NAME] can say no.</w:t>
      </w:r>
    </w:p>
    <w:p w14:paraId="6922A07B" w14:textId="77777777" w:rsidR="00D90862" w:rsidRDefault="00D90862" w:rsidP="00D90862"/>
    <w:p w14:paraId="70736FA3" w14:textId="77777777" w:rsidR="00D90862" w:rsidRPr="00F51D4B" w:rsidRDefault="00D90862" w:rsidP="00D90862">
      <w:pPr>
        <w:pStyle w:val="Heading4"/>
      </w:pPr>
      <w:r w:rsidRPr="00F51D4B">
        <w:t>“</w:t>
      </w:r>
      <w:proofErr w:type="gramStart"/>
      <w:r w:rsidRPr="00F51D4B">
        <w:t>should</w:t>
      </w:r>
      <w:proofErr w:type="gramEnd"/>
      <w:r w:rsidRPr="00F51D4B">
        <w:t xml:space="preserve">” and “will” are “used to express obligation” and “a requirement,” meaning it implies such permanence—Dictionary.com, </w:t>
      </w:r>
      <w:r>
        <w:t>03</w:t>
      </w:r>
    </w:p>
    <w:p w14:paraId="178EC212" w14:textId="77777777" w:rsidR="00D90862" w:rsidRPr="00907667" w:rsidRDefault="00D90862" w:rsidP="00D90862"/>
    <w:p w14:paraId="5AB7D7C5" w14:textId="77777777" w:rsidR="00D90862" w:rsidRPr="00907667" w:rsidRDefault="00D90862" w:rsidP="00D90862">
      <w:pPr>
        <w:pStyle w:val="Heading4"/>
      </w:pPr>
      <w:r w:rsidRPr="00907667">
        <w:t>Reject the perm because it allows completely non-topical action. Our interpretation is best because it forces them to justify the resolution and it’s more predictable because the resolution is the only sacrosanct thing in debate.</w:t>
      </w:r>
    </w:p>
    <w:p w14:paraId="6F546368" w14:textId="77777777" w:rsidR="00D90862" w:rsidRPr="00730B6D" w:rsidRDefault="00D90862" w:rsidP="00D90862">
      <w:pPr>
        <w:pStyle w:val="Heading3"/>
      </w:pPr>
      <w:r>
        <w:lastRenderedPageBreak/>
        <w:t xml:space="preserve">AT </w:t>
      </w:r>
      <w:r w:rsidRPr="00730B6D">
        <w:t>Perm – Consult on other stuff</w:t>
      </w:r>
    </w:p>
    <w:p w14:paraId="13767DB4" w14:textId="77777777" w:rsidR="00D90862" w:rsidRPr="00730B6D" w:rsidRDefault="00D90862" w:rsidP="00D90862">
      <w:pPr>
        <w:rPr>
          <w:rFonts w:ascii="Georgia" w:hAnsi="Georgia"/>
        </w:rPr>
      </w:pPr>
    </w:p>
    <w:p w14:paraId="43C10BAD" w14:textId="77777777" w:rsidR="00D90862" w:rsidRPr="00907667" w:rsidRDefault="00D90862" w:rsidP="00D90862">
      <w:pPr>
        <w:pStyle w:val="Heading4"/>
      </w:pPr>
      <w:r w:rsidRPr="00907667">
        <w:t>1.</w:t>
      </w:r>
      <w:r w:rsidRPr="00907667">
        <w:tab/>
      </w:r>
      <w:proofErr w:type="gramStart"/>
      <w:r w:rsidRPr="00907667">
        <w:t>Doesn’t</w:t>
      </w:r>
      <w:proofErr w:type="gramEnd"/>
      <w:r w:rsidRPr="00907667">
        <w:t xml:space="preserve"> solve – our link arguments are specific to consultation over </w:t>
      </w:r>
      <w:r>
        <w:t>China policy</w:t>
      </w:r>
    </w:p>
    <w:p w14:paraId="5FE9C8E8" w14:textId="77777777" w:rsidR="00D90862" w:rsidRPr="00907667" w:rsidRDefault="00D90862" w:rsidP="00D90862"/>
    <w:p w14:paraId="26CD5D0D" w14:textId="77777777" w:rsidR="00D90862" w:rsidRPr="00907667" w:rsidRDefault="00D90862" w:rsidP="00D90862">
      <w:pPr>
        <w:pStyle w:val="Heading4"/>
      </w:pPr>
      <w:r w:rsidRPr="00907667">
        <w:t>2.</w:t>
      </w:r>
      <w:r w:rsidRPr="00907667">
        <w:tab/>
        <w:t xml:space="preserve">This is intrinsic – they fiat consultation on an issue that is not in the plan or the counterplan. Consultation is a process that is issue-specific, which means the process they advocate in the perm is intrinsic. Intrinsic perms are a voting issue because they give the </w:t>
      </w:r>
      <w:proofErr w:type="spellStart"/>
      <w:r w:rsidRPr="00907667">
        <w:t>aff</w:t>
      </w:r>
      <w:proofErr w:type="spellEnd"/>
      <w:r w:rsidRPr="00907667">
        <w:t xml:space="preserve"> unlimited ground and destroy negative strategy. </w:t>
      </w:r>
    </w:p>
    <w:p w14:paraId="2F777D5C" w14:textId="77777777" w:rsidR="00D90862" w:rsidRPr="00907667" w:rsidRDefault="00D90862" w:rsidP="00D90862"/>
    <w:p w14:paraId="161110C2" w14:textId="77777777" w:rsidR="00D90862" w:rsidRPr="00907667" w:rsidRDefault="00D90862" w:rsidP="00D90862">
      <w:pPr>
        <w:pStyle w:val="Heading4"/>
      </w:pPr>
      <w:r w:rsidRPr="00907667">
        <w:t>3.</w:t>
      </w:r>
      <w:r w:rsidRPr="00907667">
        <w:tab/>
        <w:t xml:space="preserve">The permutation is vague and should be rejected – we could make arguments about [INSERT COUNTRY NAME HERE] rejection of the perm or arguments about how the issue involved in the perm is not big enough to solve the net benefit but we can’t because they don’t specify another policy about which to consult. This is unfair and a voting issue. </w:t>
      </w:r>
    </w:p>
    <w:p w14:paraId="27BCB041" w14:textId="77777777" w:rsidR="00D90862" w:rsidRPr="00730B6D" w:rsidRDefault="00D90862" w:rsidP="00D90862">
      <w:pPr>
        <w:rPr>
          <w:rStyle w:val="StyleUnderline"/>
          <w:rFonts w:ascii="Georgia" w:hAnsi="Georgia"/>
          <w:u w:val="none"/>
        </w:rPr>
      </w:pPr>
    </w:p>
    <w:p w14:paraId="0CC275EC" w14:textId="77777777" w:rsidR="00D90862" w:rsidRPr="00730B6D" w:rsidRDefault="00D90862" w:rsidP="00D90862">
      <w:pPr>
        <w:pStyle w:val="Heading3"/>
      </w:pPr>
      <w:bookmarkStart w:id="12" w:name="_Toc51068748"/>
      <w:bookmarkStart w:id="13" w:name="_Toc175035636"/>
      <w:r>
        <w:lastRenderedPageBreak/>
        <w:t xml:space="preserve">AT </w:t>
      </w:r>
      <w:r w:rsidRPr="00730B6D">
        <w:t>Perm – Consult on enforcement</w:t>
      </w:r>
      <w:bookmarkEnd w:id="12"/>
      <w:bookmarkEnd w:id="13"/>
    </w:p>
    <w:p w14:paraId="1B329D14" w14:textId="77777777" w:rsidR="00D90862" w:rsidRPr="00907667" w:rsidRDefault="00D90862" w:rsidP="00D90862">
      <w:pPr>
        <w:pStyle w:val="Heading4"/>
      </w:pPr>
      <w:bookmarkStart w:id="14" w:name="_Toc51068749"/>
      <w:r w:rsidRPr="00907667">
        <w:t>The perm is illegitimate</w:t>
      </w:r>
      <w:bookmarkEnd w:id="14"/>
      <w:r w:rsidRPr="00907667">
        <w:t xml:space="preserve"> –</w:t>
      </w:r>
    </w:p>
    <w:p w14:paraId="7FC0C089" w14:textId="77777777" w:rsidR="00D90862" w:rsidRPr="00907667" w:rsidRDefault="00D90862" w:rsidP="00D90862"/>
    <w:p w14:paraId="20A7316C" w14:textId="77777777" w:rsidR="00D90862" w:rsidRPr="00907667" w:rsidRDefault="00D90862" w:rsidP="00D90862">
      <w:pPr>
        <w:pStyle w:val="Heading4"/>
      </w:pPr>
      <w:r w:rsidRPr="00907667">
        <w:t xml:space="preserve">It’s Intrinsic – the plan doesn’t outline a specific enforcement mechanism and the counterplan doesn’t consult on enforcement, meaning they create a new type of consultation about a new issue. </w:t>
      </w:r>
      <w:proofErr w:type="spellStart"/>
      <w:r w:rsidRPr="00907667">
        <w:t>Intrinsicness</w:t>
      </w:r>
      <w:proofErr w:type="spellEnd"/>
      <w:r w:rsidRPr="00907667">
        <w:t xml:space="preserve"> is a moving target and should be rejected.</w:t>
      </w:r>
    </w:p>
    <w:p w14:paraId="491FB435" w14:textId="77777777" w:rsidR="00D90862" w:rsidRPr="00907667" w:rsidRDefault="00D90862" w:rsidP="00D90862"/>
    <w:p w14:paraId="60512307" w14:textId="77777777" w:rsidR="00D90862" w:rsidRPr="00907667" w:rsidRDefault="00D90862" w:rsidP="00D90862">
      <w:pPr>
        <w:pStyle w:val="Heading4"/>
      </w:pPr>
      <w:r w:rsidRPr="00907667">
        <w:t>It Severs – the plan unconditionally guaranteed enforcement but the permutation conditions it on [INSERT COUNTRY NAME HERE’s] acceptance, which severs the certainty of the plan. Reject the perm because it makes the plan conditional.</w:t>
      </w:r>
    </w:p>
    <w:p w14:paraId="23B9B237" w14:textId="77777777" w:rsidR="00D90862" w:rsidRPr="00907667" w:rsidRDefault="00D90862" w:rsidP="00D90862"/>
    <w:p w14:paraId="25F6A653" w14:textId="77777777" w:rsidR="00D90862" w:rsidRPr="00907667" w:rsidRDefault="00D90862" w:rsidP="00D90862">
      <w:pPr>
        <w:pStyle w:val="Heading4"/>
      </w:pPr>
      <w:r w:rsidRPr="00907667">
        <w:t>Doesn’t Solve the NB – the permutation doesn’t let [INSERT COUNTRY NAME HERE] have a say in crucial policy regarding US troop withdrawal, which is key to their continued alliance.</w:t>
      </w:r>
    </w:p>
    <w:p w14:paraId="0257766D" w14:textId="77777777" w:rsidR="00D90862" w:rsidRPr="00730B6D" w:rsidRDefault="00D90862" w:rsidP="00D90862">
      <w:pPr>
        <w:rPr>
          <w:rFonts w:ascii="Georgia" w:hAnsi="Georgia"/>
          <w:b/>
        </w:rPr>
      </w:pPr>
    </w:p>
    <w:p w14:paraId="7066F6E1" w14:textId="77777777" w:rsidR="00D90862" w:rsidRPr="00730B6D" w:rsidRDefault="00D90862" w:rsidP="00D90862">
      <w:pPr>
        <w:pStyle w:val="Heading3"/>
      </w:pPr>
      <w:r>
        <w:lastRenderedPageBreak/>
        <w:t xml:space="preserve">AT </w:t>
      </w:r>
      <w:r w:rsidRPr="00730B6D">
        <w:t>Multiple Worlds</w:t>
      </w:r>
      <w:r>
        <w:t>/Decision Tree Perm</w:t>
      </w:r>
    </w:p>
    <w:p w14:paraId="391A1A4A" w14:textId="77777777" w:rsidR="00D90862" w:rsidRPr="00730B6D" w:rsidRDefault="00D90862" w:rsidP="00D90862">
      <w:pPr>
        <w:rPr>
          <w:rFonts w:ascii="Georgia" w:hAnsi="Georgia"/>
        </w:rPr>
      </w:pPr>
    </w:p>
    <w:p w14:paraId="396F5FBA" w14:textId="77777777" w:rsidR="00D90862" w:rsidRPr="00907667" w:rsidRDefault="00D90862" w:rsidP="00D90862">
      <w:pPr>
        <w:pStyle w:val="Heading4"/>
      </w:pPr>
      <w:r w:rsidRPr="00907667">
        <w:t xml:space="preserve">1. </w:t>
      </w:r>
      <w:proofErr w:type="gramStart"/>
      <w:r w:rsidRPr="00907667">
        <w:t>It’s</w:t>
      </w:r>
      <w:proofErr w:type="gramEnd"/>
      <w:r w:rsidRPr="00907667">
        <w:t xml:space="preserve"> Intrinsic – The CP is one world, it consults and that is it – the outcome of consultation is an effect of the CP, not a part of fiat. It’s a voting issue because it allows the affirmative to add anything to escape the links to negative arguments. </w:t>
      </w:r>
    </w:p>
    <w:p w14:paraId="00B82A0E" w14:textId="77777777" w:rsidR="00D90862" w:rsidRPr="00907667" w:rsidRDefault="00D90862" w:rsidP="00D90862"/>
    <w:p w14:paraId="34321981" w14:textId="77777777" w:rsidR="00D90862" w:rsidRPr="00907667" w:rsidRDefault="00D90862" w:rsidP="00D90862">
      <w:pPr>
        <w:pStyle w:val="Heading4"/>
      </w:pPr>
      <w:r w:rsidRPr="00907667">
        <w:t xml:space="preserve">2. </w:t>
      </w:r>
      <w:proofErr w:type="gramStart"/>
      <w:r w:rsidRPr="00907667">
        <w:t>It’s</w:t>
      </w:r>
      <w:proofErr w:type="gramEnd"/>
      <w:r w:rsidRPr="00907667">
        <w:t xml:space="preserve"> Severance – Consulting before do the plan severs the immediate nature of fiat which is a voting issue because it destroys uniqueness for all negative positions </w:t>
      </w:r>
    </w:p>
    <w:p w14:paraId="0109291C" w14:textId="77777777" w:rsidR="00D90862" w:rsidRPr="00907667" w:rsidRDefault="00D90862" w:rsidP="00D90862"/>
    <w:p w14:paraId="577ABB79" w14:textId="77777777" w:rsidR="00D90862" w:rsidRPr="00907667" w:rsidRDefault="00D90862" w:rsidP="00D90862">
      <w:pPr>
        <w:pStyle w:val="Heading4"/>
      </w:pPr>
      <w:r w:rsidRPr="00907667">
        <w:t xml:space="preserve">3. Even if the outcome of consultation is guaranteed to be “yes”, there is also a theoretical risk of a minor modification or a “no”. The permutation risks hurting relations which links to the net benefit </w:t>
      </w:r>
    </w:p>
    <w:p w14:paraId="36B7CF5F" w14:textId="77777777" w:rsidR="00D90862" w:rsidRDefault="00D90862" w:rsidP="00D90862">
      <w:pPr>
        <w:pStyle w:val="Heading3"/>
      </w:pPr>
      <w:r>
        <w:lastRenderedPageBreak/>
        <w:t>Should &amp; Resolved Definitions</w:t>
      </w:r>
    </w:p>
    <w:p w14:paraId="449B4F1F" w14:textId="77777777" w:rsidR="00D90862" w:rsidRPr="00A92ADC" w:rsidRDefault="00D90862" w:rsidP="00D90862">
      <w:pPr>
        <w:pStyle w:val="Heading4"/>
      </w:pPr>
      <w:r w:rsidRPr="00A92ADC">
        <w:t>“Should” means “must” and requires immediate legal effect</w:t>
      </w:r>
    </w:p>
    <w:p w14:paraId="153734E0" w14:textId="77777777" w:rsidR="00D90862" w:rsidRDefault="00D90862" w:rsidP="00D90862">
      <w:pPr>
        <w:rPr>
          <w:sz w:val="18"/>
        </w:rPr>
      </w:pPr>
      <w:proofErr w:type="gramStart"/>
      <w:r w:rsidRPr="00A92ADC">
        <w:rPr>
          <w:rStyle w:val="Style13ptBold"/>
        </w:rPr>
        <w:t>Summers</w:t>
      </w:r>
      <w:proofErr w:type="gramEnd"/>
      <w:r w:rsidRPr="00A92ADC">
        <w:rPr>
          <w:rStyle w:val="Style13ptBold"/>
        </w:rPr>
        <w:t xml:space="preserve"> 94</w:t>
      </w:r>
      <w:r w:rsidRPr="00A92ADC">
        <w:rPr>
          <w:sz w:val="18"/>
        </w:rPr>
        <w:t xml:space="preserve"> (Justice – Oklahoma Supreme Court, “Kelsey v. </w:t>
      </w:r>
      <w:proofErr w:type="spellStart"/>
      <w:r w:rsidRPr="00A92ADC">
        <w:rPr>
          <w:sz w:val="18"/>
        </w:rPr>
        <w:t>Dollarsaver</w:t>
      </w:r>
      <w:proofErr w:type="spellEnd"/>
      <w:r w:rsidRPr="00A92ADC">
        <w:rPr>
          <w:sz w:val="18"/>
        </w:rPr>
        <w:t xml:space="preserve"> Food Warehouse of Durant”, 1994 OK 123, 11-8, </w:t>
      </w:r>
      <w:r w:rsidRPr="000E1208">
        <w:rPr>
          <w:sz w:val="18"/>
        </w:rPr>
        <w:t>http://www.oscn.net/applications/oscn/DeliverDocument.asp?CiteID=20287#marker3fn13</w:t>
      </w:r>
      <w:r w:rsidRPr="00A92ADC">
        <w:rPr>
          <w:sz w:val="18"/>
        </w:rPr>
        <w:t>)</w:t>
      </w:r>
    </w:p>
    <w:p w14:paraId="01F43C56" w14:textId="77777777" w:rsidR="00D90862" w:rsidRPr="002B1C72" w:rsidRDefault="00D90862" w:rsidP="00D90862">
      <w:pPr>
        <w:rPr>
          <w:sz w:val="16"/>
        </w:rPr>
      </w:pPr>
      <w:r w:rsidRPr="00A92ADC">
        <w:rPr>
          <w:rStyle w:val="StyleUnderline"/>
        </w:rPr>
        <w:t>The legal question to be resolved by the court is whether the word "should"</w:t>
      </w:r>
      <w:bookmarkStart w:id="15" w:name="marker2fn13"/>
      <w:bookmarkEnd w:id="15"/>
      <w:r w:rsidRPr="000E1208">
        <w:rPr>
          <w:sz w:val="16"/>
        </w:rPr>
        <w:t>13</w:t>
      </w:r>
      <w:r w:rsidRPr="002B1C72">
        <w:rPr>
          <w:sz w:val="16"/>
        </w:rPr>
        <w:t xml:space="preserve"> in the May 18 order connotes futurity or </w:t>
      </w:r>
      <w:r w:rsidRPr="00A92ADC">
        <w:rPr>
          <w:rStyle w:val="StyleUnderline"/>
        </w:rPr>
        <w:t xml:space="preserve">may be deemed a ruling </w:t>
      </w:r>
      <w:r w:rsidRPr="00A92ADC">
        <w:rPr>
          <w:rStyle w:val="StyleUnderline"/>
          <w:i/>
        </w:rPr>
        <w:t>in praesenti</w:t>
      </w:r>
      <w:r w:rsidRPr="002B1C72">
        <w:rPr>
          <w:sz w:val="16"/>
        </w:rPr>
        <w:t>.</w:t>
      </w:r>
      <w:bookmarkStart w:id="16" w:name="marker2fn14"/>
      <w:bookmarkEnd w:id="16"/>
      <w:r w:rsidRPr="000E1208">
        <w:rPr>
          <w:sz w:val="16"/>
        </w:rPr>
        <w:t>14</w:t>
      </w:r>
      <w:r w:rsidRPr="002B1C72">
        <w:rPr>
          <w:sz w:val="16"/>
        </w:rPr>
        <w:t xml:space="preserve"> The answer to this query is not to be divined from rules of grammar</w:t>
      </w:r>
      <w:proofErr w:type="gramStart"/>
      <w:r w:rsidRPr="002B1C72">
        <w:rPr>
          <w:sz w:val="16"/>
        </w:rPr>
        <w:t>;</w:t>
      </w:r>
      <w:bookmarkStart w:id="17" w:name="marker2fn15"/>
      <w:bookmarkEnd w:id="17"/>
      <w:r w:rsidRPr="000E1208">
        <w:rPr>
          <w:sz w:val="16"/>
        </w:rPr>
        <w:t>15</w:t>
      </w:r>
      <w:proofErr w:type="gramEnd"/>
      <w:r w:rsidRPr="002B1C72">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2B1C72">
        <w:rPr>
          <w:sz w:val="16"/>
        </w:rPr>
        <w:t>futuro</w:t>
      </w:r>
      <w:proofErr w:type="spellEnd"/>
      <w:r w:rsidRPr="002B1C72">
        <w:rPr>
          <w:sz w:val="16"/>
        </w:rPr>
        <w:t xml:space="preserve"> ruling - i.e., an expression of what the judge will or would do at a later stage - or (2) constitutes an in in </w:t>
      </w:r>
      <w:proofErr w:type="spellStart"/>
      <w:r w:rsidRPr="002B1C72">
        <w:rPr>
          <w:sz w:val="16"/>
        </w:rPr>
        <w:t>praesenti</w:t>
      </w:r>
      <w:proofErr w:type="spellEnd"/>
      <w:r w:rsidRPr="002B1C72">
        <w:rPr>
          <w:sz w:val="16"/>
        </w:rPr>
        <w:t xml:space="preserve"> resolution of a disputed law issue, the trial judge's intent must be garnered from the four corners of the entire record.</w:t>
      </w:r>
      <w:bookmarkStart w:id="18" w:name="marker2fn16"/>
      <w:bookmarkEnd w:id="18"/>
      <w:r w:rsidRPr="000E1208">
        <w:rPr>
          <w:sz w:val="16"/>
        </w:rPr>
        <w:t>16</w:t>
      </w:r>
      <w:r>
        <w:rPr>
          <w:sz w:val="16"/>
        </w:rPr>
        <w:t xml:space="preserve"> </w:t>
      </w:r>
      <w:r w:rsidRPr="00A92ADC">
        <w:rPr>
          <w:sz w:val="18"/>
        </w:rPr>
        <w:t>[CONTINUES – TO FOOTNOTE]</w:t>
      </w:r>
      <w:r>
        <w:rPr>
          <w:sz w:val="18"/>
        </w:rPr>
        <w:t xml:space="preserve"> </w:t>
      </w:r>
      <w:r w:rsidRPr="000E1208">
        <w:rPr>
          <w:sz w:val="16"/>
        </w:rPr>
        <w:t>13</w:t>
      </w:r>
      <w:r w:rsidRPr="002B1C72">
        <w:rPr>
          <w:sz w:val="16"/>
        </w:rPr>
        <w:t xml:space="preserve"> "</w:t>
      </w:r>
      <w:r w:rsidRPr="002B1C72">
        <w:rPr>
          <w:i/>
          <w:iCs/>
          <w:sz w:val="16"/>
        </w:rPr>
        <w:t>Should</w:t>
      </w:r>
      <w:r w:rsidRPr="002B1C72">
        <w:rPr>
          <w:sz w:val="16"/>
        </w:rPr>
        <w:t xml:space="preserve">" not only is used as a "present indicative" synonymous with </w:t>
      </w:r>
      <w:r w:rsidRPr="002B1C72">
        <w:rPr>
          <w:i/>
          <w:iCs/>
          <w:sz w:val="16"/>
        </w:rPr>
        <w:t>ought</w:t>
      </w:r>
      <w:r w:rsidRPr="002B1C72">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2B1C72">
        <w:rPr>
          <w:sz w:val="16"/>
        </w:rPr>
        <w:t>Okl</w:t>
      </w:r>
      <w:proofErr w:type="spellEnd"/>
      <w:r w:rsidRPr="002B1C72">
        <w:rPr>
          <w:sz w:val="16"/>
        </w:rPr>
        <w:t xml:space="preserve">. </w:t>
      </w:r>
      <w:proofErr w:type="gramStart"/>
      <w:r w:rsidRPr="002B1C72">
        <w:rPr>
          <w:sz w:val="16"/>
        </w:rPr>
        <w:t>143, 144 P. 1075, 1080-81 (1914).</w:t>
      </w:r>
      <w:proofErr w:type="gramEnd"/>
      <w:r w:rsidRPr="002B1C72">
        <w:rPr>
          <w:sz w:val="16"/>
        </w:rPr>
        <w:t xml:space="preserve"> For a more detailed explanation, see the Partridge quotation infra note 15. </w:t>
      </w:r>
      <w:r w:rsidRPr="00A92ADC">
        <w:rPr>
          <w:rStyle w:val="StyleUnderline"/>
        </w:rPr>
        <w:t xml:space="preserve">Certain contexts mandate a construction of the </w:t>
      </w:r>
      <w:r w:rsidRPr="0048567B">
        <w:rPr>
          <w:rStyle w:val="StyleUnderline"/>
          <w:highlight w:val="yellow"/>
        </w:rPr>
        <w:t xml:space="preserve">term "should" as </w:t>
      </w:r>
      <w:r w:rsidRPr="0048567B">
        <w:rPr>
          <w:rStyle w:val="Emphasis"/>
          <w:highlight w:val="yellow"/>
        </w:rPr>
        <w:t>more</w:t>
      </w:r>
      <w:r w:rsidRPr="0048567B">
        <w:rPr>
          <w:rStyle w:val="StyleUnderline"/>
          <w:highlight w:val="yellow"/>
        </w:rPr>
        <w:t xml:space="preserve"> than merely indicating</w:t>
      </w:r>
      <w:r w:rsidRPr="002B1C72">
        <w:rPr>
          <w:sz w:val="16"/>
        </w:rPr>
        <w:t xml:space="preserve"> preference or </w:t>
      </w:r>
      <w:r w:rsidRPr="0048567B">
        <w:rPr>
          <w:rStyle w:val="StyleUnderline"/>
          <w:highlight w:val="yellow"/>
        </w:rPr>
        <w:t>desirability</w:t>
      </w:r>
      <w:r w:rsidRPr="0048567B">
        <w:rPr>
          <w:sz w:val="16"/>
          <w:highlight w:val="yellow"/>
        </w:rPr>
        <w:t>.</w:t>
      </w:r>
      <w:r w:rsidRPr="002B1C72">
        <w:rPr>
          <w:sz w:val="16"/>
        </w:rPr>
        <w:t xml:space="preserve"> Brown, supra at 1080-81 (jury instructions stating that jurors "should" reduce the amount of damages in proportion to the amount of contributory negligence of the plaintiff was held to imply an </w:t>
      </w:r>
      <w:r w:rsidRPr="002B1C72">
        <w:rPr>
          <w:i/>
          <w:iCs/>
          <w:sz w:val="16"/>
        </w:rPr>
        <w:t>obligation</w:t>
      </w:r>
      <w:r w:rsidRPr="002B1C72">
        <w:rPr>
          <w:sz w:val="16"/>
        </w:rPr>
        <w:t xml:space="preserve"> </w:t>
      </w:r>
      <w:r w:rsidRPr="002B1C72">
        <w:rPr>
          <w:i/>
          <w:iCs/>
          <w:sz w:val="16"/>
        </w:rPr>
        <w:t>and to be more than advisory</w:t>
      </w:r>
      <w:r w:rsidRPr="002B1C72">
        <w:rPr>
          <w:sz w:val="16"/>
        </w:rPr>
        <w:t xml:space="preserve">); </w:t>
      </w:r>
      <w:proofErr w:type="spellStart"/>
      <w:r w:rsidRPr="002B1C72">
        <w:rPr>
          <w:sz w:val="16"/>
        </w:rPr>
        <w:t>Carrigan</w:t>
      </w:r>
      <w:proofErr w:type="spellEnd"/>
      <w:r w:rsidRPr="002B1C72">
        <w:rPr>
          <w:sz w:val="16"/>
        </w:rPr>
        <w:t xml:space="preserve"> v. California Horse Racing Board, 60 Wash. App. 79, </w:t>
      </w:r>
      <w:r w:rsidRPr="000E1208">
        <w:rPr>
          <w:sz w:val="16"/>
        </w:rPr>
        <w:t>802 P.2d 813</w:t>
      </w:r>
      <w:r w:rsidRPr="002B1C72">
        <w:rPr>
          <w:sz w:val="16"/>
        </w:rPr>
        <w:t xml:space="preserve"> (1990) (one of the Rules of Appellate Procedure requiring that a party "should devote a section of the brief to the request for the fee or expenses" was interpreted to mean that a party is under an </w:t>
      </w:r>
      <w:r w:rsidRPr="002B1C72">
        <w:rPr>
          <w:i/>
          <w:iCs/>
          <w:sz w:val="16"/>
        </w:rPr>
        <w:t>obligation</w:t>
      </w:r>
      <w:r w:rsidRPr="002B1C72">
        <w:rPr>
          <w:sz w:val="16"/>
        </w:rPr>
        <w:t xml:space="preserve"> to include the requested segment); State v. Rack, 318 S.W.2d 211, 215 (Mo. 1958) </w:t>
      </w:r>
      <w:r w:rsidRPr="00A92ADC">
        <w:rPr>
          <w:rStyle w:val="StyleUnderline"/>
        </w:rPr>
        <w:t>("</w:t>
      </w:r>
      <w:r w:rsidRPr="0048567B">
        <w:rPr>
          <w:rStyle w:val="StyleUnderline"/>
          <w:highlight w:val="yellow"/>
        </w:rPr>
        <w:t>should" would mean</w:t>
      </w:r>
      <w:r w:rsidRPr="00A92ADC">
        <w:rPr>
          <w:rStyle w:val="StyleUnderline"/>
        </w:rPr>
        <w:t xml:space="preserve"> the same as</w:t>
      </w:r>
      <w:r w:rsidRPr="002B1C72">
        <w:rPr>
          <w:sz w:val="16"/>
        </w:rPr>
        <w:t xml:space="preserve"> "shall" or </w:t>
      </w:r>
      <w:r w:rsidRPr="00A92ADC">
        <w:rPr>
          <w:rStyle w:val="StyleUnderline"/>
        </w:rPr>
        <w:t xml:space="preserve">"must" </w:t>
      </w:r>
      <w:r w:rsidRPr="002B1C72">
        <w:rPr>
          <w:sz w:val="16"/>
        </w:rPr>
        <w:t>when used in an instruction to the jury which tells the triers they "should disregard false testimony").</w:t>
      </w:r>
      <w:bookmarkStart w:id="19" w:name="marker3fn14"/>
      <w:bookmarkEnd w:id="19"/>
      <w:r w:rsidRPr="002B1C72">
        <w:rPr>
          <w:sz w:val="16"/>
        </w:rPr>
        <w:t xml:space="preserve"> </w:t>
      </w:r>
      <w:r w:rsidRPr="000E1208">
        <w:rPr>
          <w:sz w:val="16"/>
        </w:rPr>
        <w:t>14</w:t>
      </w:r>
      <w:r w:rsidRPr="002B1C72">
        <w:rPr>
          <w:sz w:val="16"/>
        </w:rPr>
        <w:t xml:space="preserve"> </w:t>
      </w:r>
      <w:r w:rsidRPr="002B1C72">
        <w:rPr>
          <w:rStyle w:val="StyleUnderline"/>
          <w:i/>
        </w:rPr>
        <w:t xml:space="preserve">In </w:t>
      </w:r>
      <w:proofErr w:type="spellStart"/>
      <w:r w:rsidRPr="002B1C72">
        <w:rPr>
          <w:rStyle w:val="StyleUnderline"/>
          <w:i/>
        </w:rPr>
        <w:t>praesenti</w:t>
      </w:r>
      <w:proofErr w:type="spellEnd"/>
      <w:r w:rsidRPr="002B1C72">
        <w:rPr>
          <w:rStyle w:val="Heading3Char"/>
        </w:rPr>
        <w:t xml:space="preserve"> </w:t>
      </w:r>
      <w:r w:rsidRPr="002B1C72">
        <w:rPr>
          <w:rStyle w:val="StyleUnderline"/>
        </w:rPr>
        <w:t xml:space="preserve">means literally </w:t>
      </w:r>
      <w:r w:rsidRPr="0048567B">
        <w:rPr>
          <w:rStyle w:val="StyleUnderline"/>
          <w:highlight w:val="yellow"/>
        </w:rPr>
        <w:t>"at the present time</w:t>
      </w:r>
      <w:r w:rsidRPr="00A92ADC">
        <w:rPr>
          <w:rStyle w:val="StyleUnderline"/>
        </w:rPr>
        <w:t>."</w:t>
      </w:r>
      <w:r w:rsidRPr="002B1C72">
        <w:rPr>
          <w:sz w:val="16"/>
        </w:rPr>
        <w:t xml:space="preserve"> BLACK'S LAW DICTIONARY 792 (6th Ed. 1990). In legal parlance </w:t>
      </w:r>
      <w:r w:rsidRPr="0048567B">
        <w:rPr>
          <w:rStyle w:val="StyleUnderline"/>
          <w:highlight w:val="yellow"/>
        </w:rPr>
        <w:t>the phrase denotes</w:t>
      </w:r>
      <w:r w:rsidRPr="002B1C72">
        <w:rPr>
          <w:sz w:val="16"/>
        </w:rPr>
        <w:t xml:space="preserve"> that which in </w:t>
      </w:r>
      <w:r w:rsidRPr="0048567B">
        <w:rPr>
          <w:rStyle w:val="StyleUnderline"/>
          <w:highlight w:val="yellow"/>
        </w:rPr>
        <w:t>law is</w:t>
      </w:r>
      <w:r w:rsidRPr="002B1C72">
        <w:rPr>
          <w:sz w:val="16"/>
        </w:rPr>
        <w:t xml:space="preserve"> </w:t>
      </w:r>
      <w:r w:rsidRPr="002B1C72">
        <w:rPr>
          <w:i/>
          <w:iCs/>
          <w:sz w:val="16"/>
        </w:rPr>
        <w:t>presently</w:t>
      </w:r>
      <w:r w:rsidRPr="002B1C72">
        <w:rPr>
          <w:sz w:val="16"/>
        </w:rPr>
        <w:t xml:space="preserve"> or </w:t>
      </w:r>
      <w:r w:rsidRPr="0048567B">
        <w:rPr>
          <w:rStyle w:val="Emphasis"/>
          <w:i/>
          <w:highlight w:val="yellow"/>
        </w:rPr>
        <w:t>immediately effective</w:t>
      </w:r>
      <w:r w:rsidRPr="0048567B">
        <w:rPr>
          <w:rStyle w:val="StyleUnderline"/>
          <w:highlight w:val="yellow"/>
        </w:rPr>
        <w:t xml:space="preserve">, as opposed to something that </w:t>
      </w:r>
      <w:r w:rsidRPr="0048567B">
        <w:rPr>
          <w:rStyle w:val="StyleUnderline"/>
          <w:i/>
          <w:highlight w:val="yellow"/>
        </w:rPr>
        <w:t>will</w:t>
      </w:r>
      <w:r w:rsidRPr="002B1C72">
        <w:rPr>
          <w:sz w:val="16"/>
        </w:rPr>
        <w:t xml:space="preserve"> or </w:t>
      </w:r>
      <w:r w:rsidRPr="002B1C72">
        <w:rPr>
          <w:i/>
          <w:iCs/>
          <w:sz w:val="16"/>
        </w:rPr>
        <w:t>would</w:t>
      </w:r>
      <w:r w:rsidRPr="002B1C72">
        <w:rPr>
          <w:sz w:val="16"/>
        </w:rPr>
        <w:t xml:space="preserve"> </w:t>
      </w:r>
      <w:r w:rsidRPr="0048567B">
        <w:rPr>
          <w:rStyle w:val="StyleUnderline"/>
          <w:highlight w:val="yellow"/>
        </w:rPr>
        <w:t xml:space="preserve">become effective </w:t>
      </w:r>
      <w:r w:rsidRPr="0048567B">
        <w:rPr>
          <w:rStyle w:val="Emphasis"/>
          <w:i/>
          <w:highlight w:val="yellow"/>
        </w:rPr>
        <w:t>in the future</w:t>
      </w:r>
      <w:r w:rsidRPr="002B1C72">
        <w:rPr>
          <w:i/>
          <w:iCs/>
          <w:sz w:val="16"/>
        </w:rPr>
        <w:t xml:space="preserve"> [in </w:t>
      </w:r>
      <w:proofErr w:type="spellStart"/>
      <w:r w:rsidRPr="002B1C72">
        <w:rPr>
          <w:i/>
          <w:iCs/>
          <w:sz w:val="16"/>
        </w:rPr>
        <w:t>futurol</w:t>
      </w:r>
      <w:proofErr w:type="spellEnd"/>
      <w:r w:rsidRPr="002B1C72">
        <w:rPr>
          <w:sz w:val="16"/>
        </w:rPr>
        <w:t xml:space="preserve">]. See Van </w:t>
      </w:r>
      <w:proofErr w:type="spellStart"/>
      <w:r w:rsidRPr="002B1C72">
        <w:rPr>
          <w:sz w:val="16"/>
        </w:rPr>
        <w:t>Wyck</w:t>
      </w:r>
      <w:proofErr w:type="spellEnd"/>
      <w:r w:rsidRPr="002B1C72">
        <w:rPr>
          <w:sz w:val="16"/>
        </w:rPr>
        <w:t xml:space="preserve"> v. </w:t>
      </w:r>
      <w:proofErr w:type="spellStart"/>
      <w:r w:rsidRPr="002B1C72">
        <w:rPr>
          <w:sz w:val="16"/>
        </w:rPr>
        <w:t>Knevals</w:t>
      </w:r>
      <w:proofErr w:type="spellEnd"/>
      <w:r w:rsidRPr="002B1C72">
        <w:rPr>
          <w:sz w:val="16"/>
        </w:rPr>
        <w:t xml:space="preserve">, </w:t>
      </w:r>
      <w:r w:rsidRPr="000E1208">
        <w:rPr>
          <w:sz w:val="16"/>
        </w:rPr>
        <w:t>106 U.S. 360</w:t>
      </w:r>
      <w:r w:rsidRPr="002B1C72">
        <w:rPr>
          <w:sz w:val="16"/>
        </w:rPr>
        <w:t xml:space="preserve">, 365, 1 </w:t>
      </w:r>
      <w:proofErr w:type="spellStart"/>
      <w:r w:rsidRPr="002B1C72">
        <w:rPr>
          <w:sz w:val="16"/>
        </w:rPr>
        <w:t>S.Ct</w:t>
      </w:r>
      <w:proofErr w:type="spellEnd"/>
      <w:r w:rsidRPr="002B1C72">
        <w:rPr>
          <w:sz w:val="16"/>
        </w:rPr>
        <w:t xml:space="preserve">. 336, 337, </w:t>
      </w:r>
      <w:proofErr w:type="gramStart"/>
      <w:r w:rsidRPr="002B1C72">
        <w:rPr>
          <w:sz w:val="16"/>
        </w:rPr>
        <w:t xml:space="preserve">27 </w:t>
      </w:r>
      <w:proofErr w:type="spellStart"/>
      <w:r w:rsidRPr="002B1C72">
        <w:rPr>
          <w:sz w:val="16"/>
        </w:rPr>
        <w:t>L.Ed</w:t>
      </w:r>
      <w:proofErr w:type="spellEnd"/>
      <w:proofErr w:type="gramEnd"/>
      <w:r w:rsidRPr="002B1C72">
        <w:rPr>
          <w:sz w:val="16"/>
        </w:rPr>
        <w:t xml:space="preserve">. </w:t>
      </w:r>
      <w:proofErr w:type="gramStart"/>
      <w:r w:rsidRPr="002B1C72">
        <w:rPr>
          <w:sz w:val="16"/>
        </w:rPr>
        <w:t>201 (1882).</w:t>
      </w:r>
      <w:proofErr w:type="gramEnd"/>
    </w:p>
    <w:p w14:paraId="11BB633F" w14:textId="77777777" w:rsidR="00D90862" w:rsidRDefault="00D90862" w:rsidP="00D90862">
      <w:pPr>
        <w:pStyle w:val="Heading4"/>
      </w:pPr>
      <w:r>
        <w:t>Resolved means definite</w:t>
      </w:r>
    </w:p>
    <w:p w14:paraId="5CDB1D9C" w14:textId="77777777" w:rsidR="00D90862" w:rsidRDefault="00D90862" w:rsidP="00D90862">
      <w:r w:rsidRPr="00773EEA">
        <w:rPr>
          <w:b/>
        </w:rPr>
        <w:t>Random House 6</w:t>
      </w:r>
      <w:r>
        <w:t xml:space="preserve"> (Unabridged Dictionary, http://dictionary.reference.com/browse/resolve)</w:t>
      </w:r>
    </w:p>
    <w:p w14:paraId="5D0BE394" w14:textId="77777777" w:rsidR="00D90862" w:rsidRPr="00FC44CB" w:rsidRDefault="00D90862" w:rsidP="00D90862">
      <w:pPr>
        <w:rPr>
          <w:sz w:val="16"/>
        </w:rPr>
      </w:pPr>
      <w:r>
        <w:t xml:space="preserve"> </w:t>
      </w:r>
      <w:proofErr w:type="spellStart"/>
      <w:proofErr w:type="gramStart"/>
      <w:r w:rsidRPr="0048567B">
        <w:rPr>
          <w:rStyle w:val="StyleUnderline"/>
          <w:highlight w:val="yellow"/>
        </w:rPr>
        <w:t>re·</w:t>
      </w:r>
      <w:proofErr w:type="gramEnd"/>
      <w:r w:rsidRPr="0048567B">
        <w:rPr>
          <w:rStyle w:val="StyleUnderline"/>
          <w:highlight w:val="yellow"/>
        </w:rPr>
        <w:t>solve</w:t>
      </w:r>
      <w:proofErr w:type="spellEnd"/>
      <w:r>
        <w:rPr>
          <w:sz w:val="16"/>
        </w:rPr>
        <w:t xml:space="preserve"> </w:t>
      </w:r>
      <w:r w:rsidRPr="002B1C72">
        <w:rPr>
          <w:sz w:val="16"/>
        </w:rPr>
        <w:t>Audio Help</w:t>
      </w:r>
      <w:r>
        <w:rPr>
          <w:sz w:val="16"/>
        </w:rPr>
        <w:t xml:space="preserve"> </w:t>
      </w:r>
      <w:r w:rsidRPr="002B1C72">
        <w:rPr>
          <w:sz w:val="16"/>
        </w:rPr>
        <w:t>/</w:t>
      </w:r>
      <w:proofErr w:type="spellStart"/>
      <w:r w:rsidRPr="002B1C72">
        <w:rPr>
          <w:sz w:val="16"/>
        </w:rPr>
        <w:t>rɪˈzɒlv</w:t>
      </w:r>
      <w:proofErr w:type="spellEnd"/>
      <w:r w:rsidRPr="002B1C72">
        <w:rPr>
          <w:sz w:val="16"/>
        </w:rPr>
        <w:t>/ Pronunciation Key - Show Spelled Pronunciation~~[</w:t>
      </w:r>
      <w:proofErr w:type="spellStart"/>
      <w:r w:rsidRPr="002B1C72">
        <w:rPr>
          <w:sz w:val="16"/>
        </w:rPr>
        <w:t>ri-zolv</w:t>
      </w:r>
      <w:proofErr w:type="spellEnd"/>
      <w:r w:rsidRPr="002B1C72">
        <w:rPr>
          <w:sz w:val="16"/>
        </w:rPr>
        <w:t>~~] Pronunciation Key - Show IPA Pronunciation verb, -solved, -</w:t>
      </w:r>
      <w:proofErr w:type="spellStart"/>
      <w:r w:rsidRPr="002B1C72">
        <w:rPr>
          <w:sz w:val="16"/>
        </w:rPr>
        <w:t>solv·ing</w:t>
      </w:r>
      <w:proofErr w:type="spellEnd"/>
      <w:r w:rsidRPr="002B1C72">
        <w:rPr>
          <w:sz w:val="16"/>
        </w:rPr>
        <w:t>, noun</w:t>
      </w:r>
      <w:r>
        <w:rPr>
          <w:sz w:val="16"/>
        </w:rPr>
        <w:t xml:space="preserve"> </w:t>
      </w:r>
      <w:r w:rsidRPr="002B1C72">
        <w:rPr>
          <w:sz w:val="16"/>
          <w:szCs w:val="16"/>
        </w:rPr>
        <w:t>–verb (used with object)</w:t>
      </w:r>
      <w:r>
        <w:rPr>
          <w:sz w:val="16"/>
          <w:szCs w:val="16"/>
        </w:rPr>
        <w:t xml:space="preserve"> </w:t>
      </w:r>
      <w:r w:rsidRPr="0048567B">
        <w:rPr>
          <w:rStyle w:val="StyleUnderline"/>
          <w:highlight w:val="yellow"/>
        </w:rPr>
        <w:t>to come to a definite</w:t>
      </w:r>
      <w:r w:rsidRPr="002B1C72">
        <w:rPr>
          <w:sz w:val="16"/>
        </w:rPr>
        <w:t xml:space="preserve"> or earnest </w:t>
      </w:r>
      <w:r w:rsidRPr="0048567B">
        <w:rPr>
          <w:rStyle w:val="StyleUnderline"/>
          <w:highlight w:val="yellow"/>
        </w:rPr>
        <w:t>decision about</w:t>
      </w:r>
      <w:r w:rsidRPr="002B1C72">
        <w:rPr>
          <w:sz w:val="16"/>
        </w:rPr>
        <w:t>; determine (to do something): I have resolved that I shall live to the full.</w:t>
      </w:r>
    </w:p>
    <w:p w14:paraId="2C2692E9" w14:textId="77777777" w:rsidR="00D90862" w:rsidRDefault="00D90862" w:rsidP="00D90862">
      <w:pPr>
        <w:pStyle w:val="Heading3"/>
      </w:pPr>
      <w:r>
        <w:lastRenderedPageBreak/>
        <w:t>Consult Good</w:t>
      </w:r>
    </w:p>
    <w:p w14:paraId="5EDECEEE" w14:textId="77777777" w:rsidR="00D90862" w:rsidRDefault="00D90862" w:rsidP="00D90862">
      <w:pPr>
        <w:pStyle w:val="Heading4"/>
      </w:pPr>
      <w:r>
        <w:t>It’s critical to topic education</w:t>
      </w:r>
    </w:p>
    <w:p w14:paraId="24B57BF2" w14:textId="77777777" w:rsidR="00D90862" w:rsidRDefault="00D90862" w:rsidP="00D90862"/>
    <w:p w14:paraId="6160B393" w14:textId="77777777" w:rsidR="00D90862" w:rsidRDefault="00D90862" w:rsidP="00D90862">
      <w:pPr>
        <w:pStyle w:val="Heading4"/>
        <w:numPr>
          <w:ilvl w:val="0"/>
          <w:numId w:val="13"/>
        </w:numPr>
      </w:pPr>
      <w:r>
        <w:t>Korea proves</w:t>
      </w:r>
    </w:p>
    <w:p w14:paraId="55D6053D" w14:textId="77777777" w:rsidR="00D90862" w:rsidRPr="00430544" w:rsidRDefault="00D90862" w:rsidP="00D90862">
      <w:pPr>
        <w:rPr>
          <w:rStyle w:val="Style13ptBold"/>
          <w:b w:val="0"/>
          <w:sz w:val="14"/>
        </w:rPr>
      </w:pPr>
      <w:proofErr w:type="spellStart"/>
      <w:r>
        <w:rPr>
          <w:rStyle w:val="Style13ptBold"/>
        </w:rPr>
        <w:t>Swartout</w:t>
      </w:r>
      <w:proofErr w:type="spellEnd"/>
      <w:r>
        <w:rPr>
          <w:rStyle w:val="Style13ptBold"/>
        </w:rPr>
        <w:t xml:space="preserve"> 96 (</w:t>
      </w:r>
      <w:r w:rsidRPr="00430544">
        <w:rPr>
          <w:rStyle w:val="Style13ptBold"/>
          <w:sz w:val="14"/>
        </w:rPr>
        <w:t>Robert, Emeritus Professor of History, Carroll College, “Korea's Amazing Century: From Kings to Satellites”, p. 68)</w:t>
      </w:r>
    </w:p>
    <w:p w14:paraId="0E93D226" w14:textId="77777777" w:rsidR="00D90862" w:rsidRPr="00430544" w:rsidRDefault="00D90862" w:rsidP="00D90862">
      <w:pPr>
        <w:rPr>
          <w:sz w:val="16"/>
        </w:rPr>
      </w:pPr>
      <w:r w:rsidRPr="0048567B">
        <w:rPr>
          <w:rStyle w:val="StyleUnderline"/>
          <w:highlight w:val="yellow"/>
        </w:rPr>
        <w:t>The very presence of those troops has caused controversy in</w:t>
      </w:r>
      <w:r>
        <w:t xml:space="preserve"> contemporary </w:t>
      </w:r>
      <w:r w:rsidRPr="0048567B">
        <w:rPr>
          <w:rStyle w:val="StyleUnderline"/>
          <w:highlight w:val="yellow"/>
        </w:rPr>
        <w:t>Korean-American relations</w:t>
      </w:r>
      <w:r>
        <w:t xml:space="preserve">. </w:t>
      </w:r>
      <w:r w:rsidRPr="00430544">
        <w:rPr>
          <w:sz w:val="16"/>
        </w:rPr>
        <w:t>Some critics, particularly on the left, argue that these troops are the primary cause of the continued division of the peninsula. Other critics, usually on the right, take any suggestion of a withdrawal or drawdown of these forces as an indication that the United States is turning its back on South Korea's security needs. And then apart from the strategic questions raised by the presence of U.S. troops on Korean soil, there are economic and social considerations. One thorny question in recent years has had to do with Seoul's contribution to the cost of maintaining almost 40,000 American troops in Korea. For some time, the United States had insisted that Korea increase its contributions by more than 20 percent; Korean officials usually responded that such a figure was far too high. However, a breakthrough of sorts appears to have been achieved in discussions that were held in early November of 1995</w:t>
      </w:r>
      <w:r>
        <w:t xml:space="preserve">. </w:t>
      </w:r>
      <w:r w:rsidRPr="0048567B">
        <w:rPr>
          <w:rStyle w:val="StyleUnderline"/>
          <w:highlight w:val="yellow"/>
        </w:rPr>
        <w:t>At the</w:t>
      </w:r>
      <w:r>
        <w:t xml:space="preserve"> 27th </w:t>
      </w:r>
      <w:r w:rsidRPr="0048567B">
        <w:rPr>
          <w:rStyle w:val="StyleUnderline"/>
          <w:highlight w:val="yellow"/>
        </w:rPr>
        <w:t>Korea-U.S. Security Consultation Meeting</w:t>
      </w:r>
      <w:r>
        <w:t xml:space="preserve"> (SCM), "</w:t>
      </w:r>
      <w:r w:rsidRPr="0048567B">
        <w:rPr>
          <w:rStyle w:val="StyleUnderline"/>
          <w:highlight w:val="yellow"/>
        </w:rPr>
        <w:t>the two countries agreed to Seoul's proposal to increase its share by 10 percent annually</w:t>
      </w:r>
      <w:r>
        <w:t xml:space="preserve"> </w:t>
      </w:r>
      <w:r w:rsidRPr="00430544">
        <w:rPr>
          <w:sz w:val="16"/>
        </w:rPr>
        <w:t>for the next three years." Under that formula, the Republic of Korea is to contribute $330 million in 1996, $363 million in 1997, and $399 million in 1998.30</w:t>
      </w:r>
      <w:r>
        <w:t xml:space="preserve"> </w:t>
      </w:r>
      <w:proofErr w:type="gramStart"/>
      <w:r w:rsidRPr="0048567B">
        <w:rPr>
          <w:rStyle w:val="StyleUnderline"/>
          <w:highlight w:val="yellow"/>
        </w:rPr>
        <w:t>In</w:t>
      </w:r>
      <w:proofErr w:type="gramEnd"/>
      <w:r w:rsidRPr="0048567B">
        <w:rPr>
          <w:rStyle w:val="StyleUnderline"/>
          <w:highlight w:val="yellow"/>
        </w:rPr>
        <w:t xml:space="preserve"> certain respects an even thornier issue</w:t>
      </w:r>
      <w:r>
        <w:t xml:space="preserve">, </w:t>
      </w:r>
      <w:r w:rsidRPr="0048567B">
        <w:rPr>
          <w:rStyle w:val="StyleUnderline"/>
          <w:highlight w:val="yellow"/>
        </w:rPr>
        <w:t>because it touched on Korean pride</w:t>
      </w:r>
      <w:r>
        <w:t xml:space="preserve"> </w:t>
      </w:r>
      <w:r w:rsidRPr="00430544">
        <w:rPr>
          <w:sz w:val="16"/>
        </w:rPr>
        <w:t>and sovereignty</w:t>
      </w:r>
      <w:r>
        <w:t xml:space="preserve">, </w:t>
      </w:r>
      <w:r w:rsidRPr="0048567B">
        <w:rPr>
          <w:rStyle w:val="StyleUnderline"/>
          <w:highlight w:val="yellow"/>
        </w:rPr>
        <w:t>concerned</w:t>
      </w:r>
      <w:r>
        <w:t xml:space="preserve"> the </w:t>
      </w:r>
      <w:r w:rsidRPr="0048567B">
        <w:rPr>
          <w:rStyle w:val="StyleUnderline"/>
          <w:highlight w:val="yellow"/>
        </w:rPr>
        <w:t>operational control</w:t>
      </w:r>
      <w:r>
        <w:t xml:space="preserve"> that </w:t>
      </w:r>
      <w:r w:rsidRPr="0048567B">
        <w:rPr>
          <w:rStyle w:val="StyleUnderline"/>
          <w:highlight w:val="yellow"/>
        </w:rPr>
        <w:t>the U</w:t>
      </w:r>
      <w:r>
        <w:t xml:space="preserve">nited </w:t>
      </w:r>
      <w:r w:rsidRPr="0048567B">
        <w:rPr>
          <w:rStyle w:val="StyleUnderline"/>
          <w:highlight w:val="yellow"/>
        </w:rPr>
        <w:t>S</w:t>
      </w:r>
      <w:r>
        <w:t xml:space="preserve">tates </w:t>
      </w:r>
      <w:r w:rsidRPr="0048567B">
        <w:rPr>
          <w:rStyle w:val="StyleUnderline"/>
          <w:highlight w:val="yellow"/>
        </w:rPr>
        <w:t>exercised</w:t>
      </w:r>
      <w:r>
        <w:t xml:space="preserve"> </w:t>
      </w:r>
      <w:r w:rsidRPr="00430544">
        <w:rPr>
          <w:sz w:val="16"/>
        </w:rPr>
        <w:t>over ROK forces. As indicated earlier</w:t>
      </w:r>
      <w:r>
        <w:t xml:space="preserve">, </w:t>
      </w:r>
      <w:r w:rsidRPr="0048567B">
        <w:rPr>
          <w:rStyle w:val="StyleUnderline"/>
          <w:highlight w:val="yellow"/>
        </w:rPr>
        <w:t>the structure of the Combined Forces Command had raised questions about the degree of American responsibility</w:t>
      </w:r>
      <w:r>
        <w:t xml:space="preserve"> </w:t>
      </w:r>
      <w:r w:rsidRPr="00430544">
        <w:rPr>
          <w:sz w:val="16"/>
        </w:rPr>
        <w:t xml:space="preserve">for the brutal suppression of the Kwangju uprising. Finally, at the end of 1994, that operational control over ROK forces was transferred to the government of South Korea. Still to be resolved is the controversy over the current Status of Forces Agreement (SOFA) which had produced sporadic public demonstrations in recent years outside American army bases. Among many Koreans there is a widely help assumption that American troops commonly commit crimes against Korean civilians and then are not properly punished because of special provisions granted to U.S. forces under SOFA. Within the past year, the United States government, including Secretary of Defense William Perry, has agreed to revise the SOFA arrangement. Whether those changes meet Korean expectations, however, remains to be seen. </w:t>
      </w:r>
    </w:p>
    <w:p w14:paraId="57F1BF3D" w14:textId="77777777" w:rsidR="00D90862" w:rsidRDefault="00D90862" w:rsidP="00D90862">
      <w:pPr>
        <w:pStyle w:val="Heading4"/>
        <w:numPr>
          <w:ilvl w:val="0"/>
          <w:numId w:val="13"/>
        </w:numPr>
      </w:pPr>
      <w:r>
        <w:t>Japan proves that the details of consultation are important</w:t>
      </w:r>
    </w:p>
    <w:p w14:paraId="70427347" w14:textId="77777777" w:rsidR="00D90862" w:rsidRPr="00061D38" w:rsidRDefault="00D90862" w:rsidP="00D90862">
      <w:pPr>
        <w:rPr>
          <w:rStyle w:val="Style13ptBold"/>
          <w:b w:val="0"/>
        </w:rPr>
      </w:pPr>
      <w:proofErr w:type="gramStart"/>
      <w:r>
        <w:rPr>
          <w:rStyle w:val="Style13ptBold"/>
        </w:rPr>
        <w:t xml:space="preserve">MOD 9 </w:t>
      </w:r>
      <w:r w:rsidRPr="00061D38">
        <w:rPr>
          <w:rStyle w:val="Style13ptBold"/>
          <w:sz w:val="16"/>
        </w:rPr>
        <w:t>(Japanese Ministry of Defense, “Section 2.</w:t>
      </w:r>
      <w:proofErr w:type="gramEnd"/>
      <w:r w:rsidRPr="00061D38">
        <w:rPr>
          <w:rStyle w:val="Style13ptBold"/>
          <w:sz w:val="16"/>
        </w:rPr>
        <w:t xml:space="preserve"> Japan-U.S. Security Consultation on the Future of the Japan-U.S. Alliance and other Matters”, http://www.mod.go.jp/e/publ/w_paper/pdf/2009/31Part3_Chapter2_Sec2.pdf)</w:t>
      </w:r>
    </w:p>
    <w:p w14:paraId="404D6F1E" w14:textId="77777777" w:rsidR="00D90862" w:rsidRDefault="00D90862" w:rsidP="00D90862">
      <w:pPr>
        <w:rPr>
          <w:sz w:val="14"/>
        </w:rPr>
      </w:pPr>
      <w:r w:rsidRPr="0048567B">
        <w:rPr>
          <w:rStyle w:val="StyleUnderline"/>
          <w:highlight w:val="yellow"/>
        </w:rPr>
        <w:t>The two countries examined the roles, missions and capabilities of the SDF and U.S. forces</w:t>
      </w:r>
      <w:r>
        <w:t xml:space="preserve"> </w:t>
      </w:r>
      <w:r w:rsidRPr="00061D38">
        <w:rPr>
          <w:sz w:val="16"/>
        </w:rPr>
        <w:t xml:space="preserve">that would be needed for achieving the strategic objectives identified at the first stage, taking into consideration the developments and achievements of security and defense policies of the two countries in recent years. </w:t>
      </w:r>
      <w:r w:rsidRPr="0048567B">
        <w:rPr>
          <w:rStyle w:val="StyleUnderline"/>
          <w:highlight w:val="yellow"/>
        </w:rPr>
        <w:t>This examination was made to clarify how Japan and the U</w:t>
      </w:r>
      <w:r>
        <w:t xml:space="preserve">nited </w:t>
      </w:r>
      <w:r w:rsidRPr="0048567B">
        <w:rPr>
          <w:rStyle w:val="StyleUnderline"/>
          <w:highlight w:val="yellow"/>
        </w:rPr>
        <w:t>S</w:t>
      </w:r>
      <w:r>
        <w:t xml:space="preserve">tates </w:t>
      </w:r>
      <w:r w:rsidRPr="0048567B">
        <w:rPr>
          <w:rStyle w:val="StyleUnderline"/>
          <w:highlight w:val="yellow"/>
        </w:rPr>
        <w:t>should cooperate</w:t>
      </w:r>
      <w:r>
        <w:t xml:space="preserve"> </w:t>
      </w:r>
      <w:r w:rsidRPr="00061D38">
        <w:rPr>
          <w:sz w:val="16"/>
        </w:rPr>
        <w:t>with each other while the SDF and U.S. forces coordinate adequately before the Unites States would begin force posture realignment</w:t>
      </w:r>
      <w:r>
        <w:t xml:space="preserve">. </w:t>
      </w:r>
      <w:r w:rsidRPr="0048567B">
        <w:rPr>
          <w:rStyle w:val="StyleUnderline"/>
          <w:highlight w:val="yellow"/>
        </w:rPr>
        <w:t>Pursuant to these consultations, the two-plus-two meeting</w:t>
      </w:r>
      <w:r>
        <w:t xml:space="preserve"> held in October 2005 </w:t>
      </w:r>
      <w:r w:rsidRPr="0048567B">
        <w:rPr>
          <w:rStyle w:val="StyleUnderline"/>
          <w:highlight w:val="yellow"/>
        </w:rPr>
        <w:t>prepared a joint document</w:t>
      </w:r>
      <w:r>
        <w:t xml:space="preserve"> </w:t>
      </w:r>
      <w:r w:rsidRPr="00061D38">
        <w:rPr>
          <w:sz w:val="16"/>
        </w:rPr>
        <w:t xml:space="preserve">titled the U.S.-Japan Alliance: Transformation and Realignment for the Future (hereafter referred to as the “SCC document”). </w:t>
      </w:r>
      <w:r w:rsidRPr="0048567B">
        <w:rPr>
          <w:rStyle w:val="StyleUnderline"/>
          <w:highlight w:val="yellow"/>
        </w:rPr>
        <w:t>The SCC document indicates the concrete direction of the roles, missions and capabilities shared by Japan and the U</w:t>
      </w:r>
      <w:r>
        <w:t xml:space="preserve">nited </w:t>
      </w:r>
      <w:r w:rsidRPr="0048567B">
        <w:rPr>
          <w:rStyle w:val="StyleUnderline"/>
          <w:highlight w:val="yellow"/>
        </w:rPr>
        <w:t>S</w:t>
      </w:r>
      <w:r>
        <w:t xml:space="preserve">tates, and </w:t>
      </w:r>
      <w:r w:rsidRPr="00B20BF2">
        <w:rPr>
          <w:sz w:val="14"/>
        </w:rPr>
        <w:t>other matters. (See 2 of this section)</w:t>
      </w:r>
    </w:p>
    <w:p w14:paraId="75ACA358" w14:textId="77777777" w:rsidR="00D90862" w:rsidRDefault="00D90862" w:rsidP="00D90862">
      <w:pPr>
        <w:pStyle w:val="Heading4"/>
      </w:pPr>
      <w:r>
        <w:t xml:space="preserve">Debates about FIAT are important – The </w:t>
      </w:r>
      <w:r>
        <w:rPr>
          <w:u w:val="single"/>
        </w:rPr>
        <w:t>way</w:t>
      </w:r>
      <w:r>
        <w:t xml:space="preserve"> that we debate is what makes us unique. If we don’t discuss these issues, no other forum will. It’s a unique benefit to talking about policy issues the way that debate does. </w:t>
      </w:r>
    </w:p>
    <w:p w14:paraId="7B0351D0" w14:textId="77777777" w:rsidR="00D90862" w:rsidRPr="00B20BF2" w:rsidRDefault="00D90862" w:rsidP="00D90862"/>
    <w:p w14:paraId="496699AA" w14:textId="77777777" w:rsidR="00D90862" w:rsidRDefault="00D90862" w:rsidP="00D90862">
      <w:pPr>
        <w:pStyle w:val="Heading4"/>
      </w:pPr>
      <w:r>
        <w:lastRenderedPageBreak/>
        <w:t xml:space="preserve">Implementation is a substantive issue – The way that policy details are affected by plan writing determines the outcomes of the plan. Their model of debate rewards super-generic </w:t>
      </w:r>
      <w:proofErr w:type="spellStart"/>
      <w:r>
        <w:t>affs</w:t>
      </w:r>
      <w:proofErr w:type="spellEnd"/>
      <w:r>
        <w:t xml:space="preserve"> that say little. You can’t criticize us and NOT punish them because their solvency explains no details about how their presence reductions are implemented. </w:t>
      </w:r>
    </w:p>
    <w:p w14:paraId="0021E767" w14:textId="77777777" w:rsidR="00D90862" w:rsidRDefault="00D90862" w:rsidP="00D90862"/>
    <w:p w14:paraId="2FB70953" w14:textId="77777777" w:rsidR="00D90862" w:rsidRDefault="00D90862" w:rsidP="00D90862">
      <w:pPr>
        <w:pStyle w:val="Heading4"/>
      </w:pPr>
      <w:r>
        <w:t xml:space="preserve">One generic consultation answer will beat a variety of consultation CPs – A </w:t>
      </w:r>
      <w:proofErr w:type="spellStart"/>
      <w:r>
        <w:t>heg</w:t>
      </w:r>
      <w:proofErr w:type="spellEnd"/>
      <w:r>
        <w:t xml:space="preserve"> turns about giving countries a veto over forum policy will do the trick. They don’t need answers for every country; they need a content-based reason about their </w:t>
      </w:r>
      <w:proofErr w:type="spellStart"/>
      <w:r>
        <w:t>aff</w:t>
      </w:r>
      <w:proofErr w:type="spellEnd"/>
      <w:r>
        <w:t xml:space="preserve"> in particular that proves consultation won’t work to win. </w:t>
      </w:r>
    </w:p>
    <w:p w14:paraId="1BED83C2" w14:textId="77777777" w:rsidR="00D90862" w:rsidRPr="00E823E6" w:rsidRDefault="00D90862" w:rsidP="00D90862"/>
    <w:p w14:paraId="01E459BC" w14:textId="77777777" w:rsidR="00D90862" w:rsidRDefault="00D90862" w:rsidP="00D90862">
      <w:pPr>
        <w:pStyle w:val="Heading4"/>
      </w:pPr>
      <w:r>
        <w:t xml:space="preserve">We have country specific solvency evidence so that makes the CP predictable – They should be responsible for their research base. We didn’t read a generic “Bulgaria likes to be consulted” card. This is about the </w:t>
      </w:r>
      <w:proofErr w:type="spellStart"/>
      <w:r>
        <w:t>aff</w:t>
      </w:r>
      <w:proofErr w:type="spellEnd"/>
      <w:r>
        <w:t xml:space="preserve">. The net benefit proves. </w:t>
      </w:r>
    </w:p>
    <w:p w14:paraId="305333E0" w14:textId="77777777" w:rsidR="00D90862" w:rsidRDefault="00D90862" w:rsidP="00D90862"/>
    <w:p w14:paraId="02F9E329" w14:textId="77777777" w:rsidR="00D90862" w:rsidRDefault="00D90862" w:rsidP="00D90862">
      <w:pPr>
        <w:pStyle w:val="Heading4"/>
      </w:pPr>
      <w:r>
        <w:t>This is a key theoretical debate about the direction of foreign policy</w:t>
      </w:r>
    </w:p>
    <w:p w14:paraId="478C4AA6" w14:textId="77777777" w:rsidR="00D90862" w:rsidRPr="004A359A" w:rsidRDefault="00D90862" w:rsidP="00D90862">
      <w:pPr>
        <w:rPr>
          <w:rStyle w:val="Style13ptBold"/>
          <w:b w:val="0"/>
        </w:rPr>
      </w:pPr>
      <w:proofErr w:type="gramStart"/>
      <w:r>
        <w:rPr>
          <w:rStyle w:val="Style13ptBold"/>
        </w:rPr>
        <w:t xml:space="preserve">Nye 2 </w:t>
      </w:r>
      <w:r w:rsidRPr="004A359A">
        <w:rPr>
          <w:rStyle w:val="Style13ptBold"/>
          <w:sz w:val="14"/>
        </w:rPr>
        <w:t>(</w:t>
      </w:r>
      <w:proofErr w:type="spellStart"/>
      <w:r w:rsidRPr="004A359A">
        <w:rPr>
          <w:rStyle w:val="Style13ptBold"/>
          <w:sz w:val="14"/>
        </w:rPr>
        <w:t>Joesph</w:t>
      </w:r>
      <w:proofErr w:type="spellEnd"/>
      <w:r w:rsidRPr="004A359A">
        <w:rPr>
          <w:rStyle w:val="Style13ptBold"/>
          <w:sz w:val="14"/>
        </w:rPr>
        <w:t>, Harvard Pf.</w:t>
      </w:r>
      <w:proofErr w:type="gramEnd"/>
      <w:r w:rsidRPr="004A359A">
        <w:rPr>
          <w:rStyle w:val="Style13ptBold"/>
          <w:sz w:val="14"/>
        </w:rPr>
        <w:t xml:space="preserve"> In Int’l </w:t>
      </w:r>
      <w:proofErr w:type="spellStart"/>
      <w:r w:rsidRPr="004A359A">
        <w:rPr>
          <w:rStyle w:val="Style13ptBold"/>
          <w:sz w:val="14"/>
        </w:rPr>
        <w:t>Rel’s</w:t>
      </w:r>
      <w:proofErr w:type="spellEnd"/>
      <w:r w:rsidRPr="004A359A">
        <w:rPr>
          <w:rStyle w:val="Style13ptBold"/>
          <w:sz w:val="14"/>
        </w:rPr>
        <w:t>, “Unilateralism vs. Multilateralism”, https://www.globalpolicy.org/component/content/article/199/41054.html)</w:t>
      </w:r>
    </w:p>
    <w:p w14:paraId="6C18A955" w14:textId="77777777" w:rsidR="00D90862" w:rsidRPr="004A359A" w:rsidRDefault="00D90862" w:rsidP="00D90862">
      <w:r>
        <w:t xml:space="preserve">Many American </w:t>
      </w:r>
      <w:r w:rsidRPr="0048567B">
        <w:rPr>
          <w:rStyle w:val="StyleUnderline"/>
          <w:highlight w:val="yellow"/>
        </w:rPr>
        <w:t>allies say they resent the excessive unilateralism of the Bush</w:t>
      </w:r>
      <w:r>
        <w:t xml:space="preserve"> administration's </w:t>
      </w:r>
      <w:r w:rsidRPr="0048567B">
        <w:rPr>
          <w:rStyle w:val="StyleUnderline"/>
          <w:highlight w:val="yellow"/>
        </w:rPr>
        <w:t>foreign policy.</w:t>
      </w:r>
      <w:r>
        <w:t xml:space="preserve"> </w:t>
      </w:r>
      <w:r w:rsidRPr="004A359A">
        <w:rPr>
          <w:sz w:val="16"/>
        </w:rPr>
        <w:t xml:space="preserve">Ironically, in the 2000 election campaign, candidate George W. Bush aptly made the best case for a multilateral approach: "If we are an arrogant nation, they'll view us that way, but if we're a humble nation, they'll respect us." </w:t>
      </w:r>
      <w:r w:rsidRPr="0048567B">
        <w:rPr>
          <w:rStyle w:val="StyleUnderline"/>
          <w:highlight w:val="yellow"/>
        </w:rPr>
        <w:t>International rules bind America and limit its freedom of action, but they serve U.S. interests by binding others as well</w:t>
      </w:r>
      <w:r>
        <w:t xml:space="preserve">. And </w:t>
      </w:r>
      <w:r w:rsidRPr="0048567B">
        <w:rPr>
          <w:rStyle w:val="StyleUnderline"/>
          <w:highlight w:val="yellow"/>
        </w:rPr>
        <w:t>opportunities for foreigners to raise their voice and influence American policies constitute an important incentive for alliance</w:t>
      </w:r>
      <w:r>
        <w:t>.</w:t>
      </w:r>
    </w:p>
    <w:p w14:paraId="0925095C" w14:textId="77777777" w:rsidR="00D90862" w:rsidRPr="00AC3F6B" w:rsidRDefault="00D90862" w:rsidP="00D90862">
      <w:pPr>
        <w:pStyle w:val="Heading4"/>
      </w:pPr>
      <w:r>
        <w:t>D</w:t>
      </w:r>
      <w:r w:rsidRPr="00AC3F6B">
        <w:t xml:space="preserve">ecisions between unilateral withdrawal and multilateral consultations are the </w:t>
      </w:r>
      <w:r>
        <w:t>heart of the withdrawal topic</w:t>
      </w:r>
    </w:p>
    <w:p w14:paraId="6CE4BC0D" w14:textId="77777777" w:rsidR="00D90862" w:rsidRPr="00AC3F6B" w:rsidRDefault="00D90862" w:rsidP="00D90862">
      <w:pPr>
        <w:rPr>
          <w:sz w:val="12"/>
        </w:rPr>
      </w:pPr>
      <w:r>
        <w:rPr>
          <w:b/>
        </w:rPr>
        <w:t xml:space="preserve">MICHAELS </w:t>
      </w:r>
      <w:r w:rsidRPr="00AC3F6B">
        <w:rPr>
          <w:b/>
        </w:rPr>
        <w:t>14</w:t>
      </w:r>
      <w:r w:rsidRPr="00AC3F6B">
        <w:t xml:space="preserve"> </w:t>
      </w:r>
      <w:r w:rsidRPr="00AC3F6B">
        <w:rPr>
          <w:sz w:val="12"/>
        </w:rPr>
        <w:t xml:space="preserve">-- JEFFREY H. MICHAELS ,  is a Lecturer in </w:t>
      </w:r>
      <w:proofErr w:type="spellStart"/>
      <w:r w:rsidRPr="00AC3F6B">
        <w:rPr>
          <w:sz w:val="12"/>
        </w:rPr>
        <w:t>Defence</w:t>
      </w:r>
      <w:proofErr w:type="spellEnd"/>
      <w:r w:rsidRPr="00AC3F6B">
        <w:rPr>
          <w:sz w:val="12"/>
        </w:rPr>
        <w:t xml:space="preserve"> Studies based at the Joint Services Command and Staff College “AMERICA’S GLOBAL DEFENCE PREDICAMENT – WHY THE ASIA ‘REBALANCING’ HAS LITTLE SIGNIFICANCE FOR EUROPEAN SECURITY” http://www.egmontinstitute.be/wp-content/uploads/2014/12/ep72.pdf</w:t>
      </w:r>
    </w:p>
    <w:p w14:paraId="1E0F3051" w14:textId="77777777" w:rsidR="00D90862" w:rsidRPr="00AC3F6B" w:rsidRDefault="00D90862" w:rsidP="00D90862">
      <w:pPr>
        <w:rPr>
          <w:sz w:val="12"/>
        </w:rPr>
      </w:pPr>
      <w:r w:rsidRPr="00AC3F6B">
        <w:rPr>
          <w:sz w:val="12"/>
        </w:rPr>
        <w:t xml:space="preserve">In terms of reassuring allies, it is notable that </w:t>
      </w:r>
      <w:r w:rsidRPr="0048567B">
        <w:rPr>
          <w:rStyle w:val="StyleUnderline"/>
          <w:highlight w:val="yellow"/>
        </w:rPr>
        <w:t xml:space="preserve">the Asia ‘rebalancing’ </w:t>
      </w:r>
      <w:r w:rsidRPr="0048567B">
        <w:rPr>
          <w:rStyle w:val="Emphasis"/>
          <w:highlight w:val="yellow"/>
        </w:rPr>
        <w:t>was a unilateral initiative</w:t>
      </w:r>
      <w:r w:rsidRPr="00AC3F6B">
        <w:rPr>
          <w:rStyle w:val="StyleUnderline"/>
        </w:rPr>
        <w:t xml:space="preserve"> both in its conception and in the timing of its announcement. </w:t>
      </w:r>
      <w:r w:rsidRPr="0048567B">
        <w:rPr>
          <w:rStyle w:val="StyleUnderline"/>
          <w:highlight w:val="yellow"/>
        </w:rPr>
        <w:t>There is little evidence that other countries</w:t>
      </w:r>
      <w:r w:rsidRPr="00AC3F6B">
        <w:rPr>
          <w:rStyle w:val="StyleUnderline"/>
        </w:rPr>
        <w:t xml:space="preserve"> in the region </w:t>
      </w:r>
      <w:r w:rsidRPr="0048567B">
        <w:rPr>
          <w:rStyle w:val="StyleUnderline"/>
          <w:highlight w:val="yellow"/>
        </w:rPr>
        <w:t>were consulted in advance</w:t>
      </w:r>
      <w:r w:rsidRPr="00AC3F6B">
        <w:rPr>
          <w:rStyle w:val="StyleUnderline"/>
        </w:rPr>
        <w:t xml:space="preserve">. To the contrary, </w:t>
      </w:r>
      <w:r w:rsidRPr="0048567B">
        <w:rPr>
          <w:rStyle w:val="Emphasis"/>
          <w:highlight w:val="yellow"/>
        </w:rPr>
        <w:t>as with many US foreign policy initiatives</w:t>
      </w:r>
      <w:r w:rsidRPr="00AC3F6B">
        <w:rPr>
          <w:rStyle w:val="StyleUnderline"/>
        </w:rPr>
        <w:t xml:space="preserve"> such as this, </w:t>
      </w:r>
      <w:r w:rsidRPr="0048567B">
        <w:rPr>
          <w:rStyle w:val="StyleUnderline"/>
          <w:highlight w:val="yellow"/>
        </w:rPr>
        <w:t xml:space="preserve">the region </w:t>
      </w:r>
      <w:r w:rsidRPr="00AC3F6B">
        <w:rPr>
          <w:rStyle w:val="StyleUnderline"/>
        </w:rPr>
        <w:t xml:space="preserve">itself </w:t>
      </w:r>
      <w:r w:rsidRPr="0048567B">
        <w:rPr>
          <w:rStyle w:val="StyleUnderline"/>
          <w:highlight w:val="yellow"/>
        </w:rPr>
        <w:t>is</w:t>
      </w:r>
      <w:r w:rsidRPr="00AC3F6B">
        <w:rPr>
          <w:rStyle w:val="StyleUnderline"/>
        </w:rPr>
        <w:t xml:space="preserve"> merely </w:t>
      </w:r>
      <w:r w:rsidRPr="0048567B">
        <w:rPr>
          <w:rStyle w:val="StyleUnderline"/>
          <w:highlight w:val="yellow"/>
        </w:rPr>
        <w:t>expected to fit into a scheme</w:t>
      </w:r>
      <w:r w:rsidRPr="00AC3F6B">
        <w:rPr>
          <w:rStyle w:val="StyleUnderline"/>
        </w:rPr>
        <w:t xml:space="preserve"> that is </w:t>
      </w:r>
      <w:r w:rsidRPr="0048567B">
        <w:rPr>
          <w:rStyle w:val="StyleUnderline"/>
          <w:highlight w:val="yellow"/>
        </w:rPr>
        <w:t>devised in</w:t>
      </w:r>
      <w:r w:rsidRPr="00AC3F6B">
        <w:rPr>
          <w:rStyle w:val="StyleUnderline"/>
        </w:rPr>
        <w:t xml:space="preserve"> Washington </w:t>
      </w:r>
      <w:r w:rsidRPr="0048567B">
        <w:rPr>
          <w:rStyle w:val="StyleUnderline"/>
          <w:highlight w:val="yellow"/>
        </w:rPr>
        <w:t>DC</w:t>
      </w:r>
      <w:r w:rsidRPr="00AC3F6B">
        <w:rPr>
          <w:rStyle w:val="StyleUnderline"/>
        </w:rPr>
        <w:t xml:space="preserve">. </w:t>
      </w:r>
      <w:r w:rsidRPr="0048567B">
        <w:rPr>
          <w:rStyle w:val="StyleUnderline"/>
          <w:highlight w:val="yellow"/>
        </w:rPr>
        <w:t>That these countries may</w:t>
      </w:r>
      <w:r w:rsidRPr="00AC3F6B">
        <w:rPr>
          <w:rStyle w:val="StyleUnderline"/>
        </w:rPr>
        <w:t xml:space="preserve"> hold other ideas and may choose to </w:t>
      </w:r>
      <w:r w:rsidRPr="0048567B">
        <w:rPr>
          <w:rStyle w:val="StyleUnderline"/>
          <w:highlight w:val="yellow"/>
        </w:rPr>
        <w:t>resist</w:t>
      </w:r>
      <w:r w:rsidRPr="00AC3F6B">
        <w:rPr>
          <w:rStyle w:val="StyleUnderline"/>
        </w:rPr>
        <w:t xml:space="preserve"> the US efforts </w:t>
      </w:r>
      <w:r w:rsidRPr="0048567B">
        <w:rPr>
          <w:rStyle w:val="StyleUnderline"/>
          <w:highlight w:val="yellow"/>
        </w:rPr>
        <w:t xml:space="preserve">is </w:t>
      </w:r>
      <w:r w:rsidRPr="0048567B">
        <w:rPr>
          <w:rStyle w:val="Emphasis"/>
          <w:highlight w:val="yellow"/>
        </w:rPr>
        <w:t>not a likelihood that seems to have been given much thought</w:t>
      </w:r>
      <w:r w:rsidRPr="00AC3F6B">
        <w:rPr>
          <w:rStyle w:val="StyleUnderline"/>
        </w:rPr>
        <w:t>,</w:t>
      </w:r>
      <w:r w:rsidRPr="00AC3F6B">
        <w:rPr>
          <w:sz w:val="12"/>
        </w:rPr>
        <w:t xml:space="preserve"> not for the least of reasons that it would have dampened enthusiasm for the policy. Nor do American policymakers ever consider that just because the US Government suddenly chooses to focus on a particular region or issue that it had previously shown less interest in, that local governments will see matters in quite the same way or with the same sense of urgency. Furthermore, it is doubtful that even those countries that welcome a stronger American presence in the region to balance China will be reassured in the absence of the sort of political, military, and economic tripwires referred to earlier. For the US, the absence of these tripwires raises the problem of how to reassure its friends in the region that the US would come to their aid militarily if it had to. </w:t>
      </w:r>
      <w:r w:rsidRPr="0048567B">
        <w:rPr>
          <w:rStyle w:val="StyleUnderline"/>
          <w:highlight w:val="yellow"/>
        </w:rPr>
        <w:t>Beyond</w:t>
      </w:r>
      <w:r w:rsidRPr="00AC3F6B">
        <w:rPr>
          <w:rStyle w:val="StyleUnderline"/>
        </w:rPr>
        <w:t xml:space="preserve"> mere </w:t>
      </w:r>
      <w:r w:rsidRPr="0048567B">
        <w:rPr>
          <w:rStyle w:val="StyleUnderline"/>
          <w:highlight w:val="yellow"/>
        </w:rPr>
        <w:t>rhetorical reassurances, a key means of demonstrating commitment is</w:t>
      </w:r>
      <w:r w:rsidRPr="00AC3F6B">
        <w:rPr>
          <w:rStyle w:val="StyleUnderline"/>
        </w:rPr>
        <w:t xml:space="preserve"> to </w:t>
      </w:r>
      <w:r w:rsidRPr="0048567B">
        <w:rPr>
          <w:rStyle w:val="StyleUnderline"/>
          <w:highlight w:val="yellow"/>
        </w:rPr>
        <w:t>engage</w:t>
      </w:r>
      <w:r w:rsidRPr="00AC3F6B">
        <w:rPr>
          <w:rStyle w:val="StyleUnderline"/>
        </w:rPr>
        <w:t xml:space="preserve"> in serious bilateral </w:t>
      </w:r>
      <w:proofErr w:type="spellStart"/>
      <w:r w:rsidRPr="0048567B">
        <w:rPr>
          <w:rStyle w:val="StyleUnderline"/>
          <w:highlight w:val="yellow"/>
        </w:rPr>
        <w:t>defence</w:t>
      </w:r>
      <w:proofErr w:type="spellEnd"/>
      <w:r w:rsidRPr="0048567B">
        <w:rPr>
          <w:rStyle w:val="StyleUnderline"/>
          <w:highlight w:val="yellow"/>
        </w:rPr>
        <w:t xml:space="preserve"> planning</w:t>
      </w:r>
      <w:r w:rsidRPr="00AC3F6B">
        <w:rPr>
          <w:rStyle w:val="StyleUnderline"/>
        </w:rPr>
        <w:t xml:space="preserve"> in which </w:t>
      </w:r>
      <w:r w:rsidRPr="0048567B">
        <w:rPr>
          <w:rStyle w:val="Emphasis"/>
          <w:highlight w:val="yellow"/>
        </w:rPr>
        <w:t>military experts</w:t>
      </w:r>
      <w:r w:rsidRPr="00AC3F6B">
        <w:rPr>
          <w:rStyle w:val="StyleUnderline"/>
        </w:rPr>
        <w:t xml:space="preserve"> from both countries </w:t>
      </w:r>
      <w:r w:rsidRPr="0048567B">
        <w:rPr>
          <w:rStyle w:val="StyleUnderline"/>
          <w:highlight w:val="yellow"/>
        </w:rPr>
        <w:t xml:space="preserve">discuss how </w:t>
      </w:r>
      <w:r w:rsidRPr="0048567B">
        <w:rPr>
          <w:rStyle w:val="StyleUnderline"/>
          <w:highlight w:val="yellow"/>
        </w:rPr>
        <w:lastRenderedPageBreak/>
        <w:t>they</w:t>
      </w:r>
      <w:r w:rsidRPr="00AC3F6B">
        <w:rPr>
          <w:rStyle w:val="StyleUnderline"/>
        </w:rPr>
        <w:t xml:space="preserve"> would </w:t>
      </w:r>
      <w:r w:rsidRPr="0048567B">
        <w:rPr>
          <w:rStyle w:val="StyleUnderline"/>
          <w:highlight w:val="yellow"/>
        </w:rPr>
        <w:t>work together</w:t>
      </w:r>
      <w:r w:rsidRPr="00AC3F6B">
        <w:rPr>
          <w:rStyle w:val="StyleUnderline"/>
        </w:rPr>
        <w:t xml:space="preserve"> in the event of a conflict erupting, what the military requirements would likely consist of, </w:t>
      </w:r>
      <w:r w:rsidRPr="0048567B">
        <w:rPr>
          <w:rStyle w:val="StyleUnderline"/>
          <w:highlight w:val="yellow"/>
        </w:rPr>
        <w:t>and what practical measures could be taken</w:t>
      </w:r>
      <w:r w:rsidRPr="00AC3F6B">
        <w:rPr>
          <w:rStyle w:val="StyleUnderline"/>
        </w:rPr>
        <w:t xml:space="preserve"> in advance </w:t>
      </w:r>
      <w:r w:rsidRPr="0048567B">
        <w:rPr>
          <w:rStyle w:val="Emphasis"/>
          <w:highlight w:val="yellow"/>
        </w:rPr>
        <w:t>to facilitate cooperation</w:t>
      </w:r>
      <w:r w:rsidRPr="00AC3F6B">
        <w:rPr>
          <w:rStyle w:val="StyleUnderline"/>
        </w:rPr>
        <w:t xml:space="preserve">. When undertaking this sort of planning it is essential that the plans are plausible and that any subsequent military cooperation derives from those plans. Unfortunately, </w:t>
      </w:r>
      <w:r w:rsidRPr="0048567B">
        <w:rPr>
          <w:rStyle w:val="Emphasis"/>
          <w:highlight w:val="yellow"/>
        </w:rPr>
        <w:t>much of the current American thinking</w:t>
      </w:r>
      <w:r w:rsidRPr="00AC3F6B">
        <w:rPr>
          <w:rStyle w:val="StyleUnderline"/>
        </w:rPr>
        <w:t xml:space="preserve"> about a conflict with China </w:t>
      </w:r>
      <w:r w:rsidRPr="0048567B">
        <w:rPr>
          <w:rStyle w:val="Emphasis"/>
          <w:highlight w:val="yellow"/>
        </w:rPr>
        <w:t>suffers</w:t>
      </w:r>
      <w:r w:rsidRPr="00AC3F6B">
        <w:rPr>
          <w:rStyle w:val="StyleUnderline"/>
        </w:rPr>
        <w:t xml:space="preserve"> from serious </w:t>
      </w:r>
      <w:r w:rsidRPr="0048567B">
        <w:rPr>
          <w:rStyle w:val="Emphasis"/>
          <w:highlight w:val="yellow"/>
        </w:rPr>
        <w:t>conceptual limitations</w:t>
      </w:r>
      <w:r w:rsidRPr="00AC3F6B">
        <w:rPr>
          <w:sz w:val="12"/>
        </w:rPr>
        <w:t>. In addition, the military measures undertaken as part of the ‘rebalancing’ do not seem to bear any relation to how the US would respond in a crisis, thereby limiting their utility as a means of reassurance.</w:t>
      </w:r>
    </w:p>
    <w:p w14:paraId="47BD54FD" w14:textId="77777777" w:rsidR="00D90862" w:rsidRPr="00AC3F6B" w:rsidRDefault="00D90862" w:rsidP="00D90862">
      <w:pPr>
        <w:pStyle w:val="Heading4"/>
      </w:pPr>
      <w:r w:rsidRPr="00AC3F6B">
        <w:t>Their interpretation is arbitrary – the distinction between substance and process doesn’t exist. The effectiveness of implementation provides prime education about the desirability of the plan.</w:t>
      </w:r>
    </w:p>
    <w:p w14:paraId="45724547" w14:textId="77777777" w:rsidR="00D90862" w:rsidRPr="00AC3F6B" w:rsidRDefault="00D90862" w:rsidP="00D90862">
      <w:pPr>
        <w:rPr>
          <w:sz w:val="16"/>
        </w:rPr>
      </w:pPr>
      <w:proofErr w:type="spellStart"/>
      <w:r w:rsidRPr="00AC3F6B">
        <w:rPr>
          <w:rStyle w:val="Style13ptBold"/>
        </w:rPr>
        <w:t>Deibel</w:t>
      </w:r>
      <w:proofErr w:type="spellEnd"/>
      <w:r w:rsidRPr="00AC3F6B">
        <w:rPr>
          <w:rStyle w:val="Style13ptBold"/>
        </w:rPr>
        <w:t xml:space="preserve"> 2</w:t>
      </w:r>
      <w:r w:rsidRPr="00AC3F6B">
        <w:rPr>
          <w:sz w:val="16"/>
        </w:rPr>
        <w:t xml:space="preserve"> (Terry L, Professor of National Strategy at the National War College, 10-30, “Instruments of State Power”, </w:t>
      </w:r>
      <w:hyperlink r:id="rId10" w:history="1">
        <w:r w:rsidRPr="00AC3F6B">
          <w:rPr>
            <w:sz w:val="16"/>
          </w:rPr>
          <w:t>http://www.isanet.org/noarchive/deibel.html</w:t>
        </w:r>
      </w:hyperlink>
      <w:r w:rsidRPr="00AC3F6B">
        <w:rPr>
          <w:sz w:val="16"/>
        </w:rPr>
        <w:t>)</w:t>
      </w:r>
    </w:p>
    <w:p w14:paraId="4BD886B0" w14:textId="77777777" w:rsidR="00D90862" w:rsidRPr="00AC3F6B" w:rsidRDefault="00D90862" w:rsidP="00D90862">
      <w:pPr>
        <w:rPr>
          <w:sz w:val="8"/>
        </w:rPr>
      </w:pPr>
      <w:r w:rsidRPr="00AC3F6B">
        <w:rPr>
          <w:sz w:val="8"/>
        </w:rPr>
        <w:t xml:space="preserve">Strategy in any field of endeavor has to do with how something is done.  More specifically, it is about how resources can be applied to achieve objectives, and therefore about the relationship between means and ends.  Instruments, of course, belong on the means side of the strategic equation, and their most important relationship is to the ends, the specific objectives, they are intended to serve.  This ends-means relationship runs both ways: objectives are set to serve interests, to defend them against threats or take advantage of opportunities for their advancement; but </w:t>
      </w:r>
      <w:r w:rsidRPr="00AC3F6B">
        <w:rPr>
          <w:rStyle w:val="StyleUnderline"/>
        </w:rPr>
        <w:t>objectives</w:t>
      </w:r>
      <w:r w:rsidRPr="00AC3F6B">
        <w:rPr>
          <w:sz w:val="8"/>
        </w:rPr>
        <w:t xml:space="preserve"> must also be feasible and worth their cost, so they </w:t>
      </w:r>
      <w:r w:rsidRPr="00AC3F6B">
        <w:rPr>
          <w:rStyle w:val="StyleUnderline"/>
        </w:rPr>
        <w:t>cannot be set without determining that the instruments needed to carry them out are available</w:t>
      </w:r>
      <w:r w:rsidRPr="00AC3F6B">
        <w:rPr>
          <w:sz w:val="8"/>
        </w:rPr>
        <w:t xml:space="preserve"> at reasonable expense.  Such questions cannot be answered, of course, without intimate knowledge of the international and domestic environments within which the prospective policy will have to be conducted.  </w:t>
      </w:r>
      <w:r w:rsidRPr="0048567B">
        <w:rPr>
          <w:rStyle w:val="StyleUnderline"/>
          <w:highlight w:val="yellow"/>
        </w:rPr>
        <w:t>Deciding on instruments therefore requires reference to</w:t>
      </w:r>
      <w:r w:rsidRPr="0048567B">
        <w:rPr>
          <w:sz w:val="8"/>
          <w:highlight w:val="yellow"/>
        </w:rPr>
        <w:t xml:space="preserve"> </w:t>
      </w:r>
      <w:r w:rsidRPr="00AC3F6B">
        <w:rPr>
          <w:sz w:val="8"/>
        </w:rPr>
        <w:t xml:space="preserve">the whole strategic construct, including interests, threats to and opportunities for advancing those interests, and the </w:t>
      </w:r>
      <w:r w:rsidRPr="0048567B">
        <w:rPr>
          <w:rStyle w:val="StyleUnderline"/>
          <w:highlight w:val="yellow"/>
        </w:rPr>
        <w:t>international context</w:t>
      </w:r>
      <w:r w:rsidRPr="0048567B">
        <w:rPr>
          <w:sz w:val="8"/>
          <w:highlight w:val="yellow"/>
        </w:rPr>
        <w:t xml:space="preserve"> </w:t>
      </w:r>
      <w:r w:rsidRPr="00AC3F6B">
        <w:rPr>
          <w:sz w:val="8"/>
        </w:rPr>
        <w:t>in which those threats and opportunities are found on the ends side; and on the means side a good sense of the nation’s power and influence, the domestic context which generates, sustains, and makes available the instruments of statecraft, as well as their relationship to each other.  One keen practitioner summed it up by saying that two criteria were essential when considering the use of policy instruments: first, “correctly matching the instrument to the problem, the means to the end,” and second, “skillfully orchestrating the instruments of national power so that they reinforce each oth</w:t>
      </w:r>
      <w:r w:rsidRPr="00AC3F6B">
        <w:rPr>
          <w:sz w:val="8"/>
        </w:rPr>
        <w:softHyphen/>
        <w:t xml:space="preserve">er.” [21]   </w:t>
      </w:r>
      <w:r w:rsidRPr="00AC3F6B">
        <w:rPr>
          <w:sz w:val="8"/>
        </w:rPr>
        <w:tab/>
        <w:t xml:space="preserve">A framework for thinking about the tools of statecraft should lead the decision maker into consideration of how instruments fit into all these relationships.  It can be designed either from an academic or a policymaker’s perspective, and both are worthwhile.  </w:t>
      </w:r>
      <w:r w:rsidRPr="0048567B">
        <w:rPr>
          <w:rStyle w:val="StyleUnderline"/>
          <w:highlight w:val="yellow"/>
        </w:rPr>
        <w:t>An academic perspective</w:t>
      </w:r>
      <w:r w:rsidRPr="00AC3F6B">
        <w:rPr>
          <w:sz w:val="8"/>
        </w:rPr>
        <w:t xml:space="preserve">, useful </w:t>
      </w:r>
      <w:r w:rsidRPr="00AC3F6B">
        <w:rPr>
          <w:rStyle w:val="StyleUnderline"/>
        </w:rPr>
        <w:t xml:space="preserve">for prospective policymakers, would </w:t>
      </w:r>
      <w:r w:rsidRPr="0048567B">
        <w:rPr>
          <w:rStyle w:val="StyleUnderline"/>
          <w:highlight w:val="yellow"/>
        </w:rPr>
        <w:t>focus on the characteristics of each instrument</w:t>
      </w:r>
      <w:r w:rsidRPr="0048567B">
        <w:rPr>
          <w:sz w:val="8"/>
          <w:highlight w:val="yellow"/>
        </w:rPr>
        <w:t xml:space="preserve"> </w:t>
      </w:r>
      <w:r w:rsidRPr="00AC3F6B">
        <w:rPr>
          <w:sz w:val="8"/>
        </w:rPr>
        <w:t xml:space="preserve">seriatim in order </w:t>
      </w:r>
      <w:r w:rsidRPr="0048567B">
        <w:rPr>
          <w:rStyle w:val="StyleUnderline"/>
          <w:highlight w:val="yellow"/>
        </w:rPr>
        <w:t xml:space="preserve">to help the decision maker learn </w:t>
      </w:r>
      <w:r w:rsidRPr="00AC3F6B">
        <w:rPr>
          <w:rStyle w:val="StyleUnderline"/>
        </w:rPr>
        <w:t>as much as possible ab</w:t>
      </w:r>
      <w:r w:rsidRPr="0048567B">
        <w:rPr>
          <w:rStyle w:val="StyleUnderline"/>
          <w:highlight w:val="yellow"/>
        </w:rPr>
        <w:t>out its</w:t>
      </w:r>
      <w:r w:rsidRPr="00AC3F6B">
        <w:rPr>
          <w:rStyle w:val="StyleUnderline"/>
        </w:rPr>
        <w:t xml:space="preserve"> particular strengths and </w:t>
      </w:r>
      <w:r w:rsidRPr="0048567B">
        <w:rPr>
          <w:rStyle w:val="StyleUnderline"/>
          <w:highlight w:val="yellow"/>
        </w:rPr>
        <w:t xml:space="preserve">weaknesses before the moment of decision </w:t>
      </w:r>
      <w:r w:rsidRPr="00AC3F6B">
        <w:rPr>
          <w:rStyle w:val="StyleUnderline"/>
        </w:rPr>
        <w:t>arrives</w:t>
      </w:r>
      <w:r w:rsidRPr="00AC3F6B">
        <w:rPr>
          <w:sz w:val="8"/>
        </w:rPr>
        <w:t xml:space="preserve">.  </w:t>
      </w:r>
      <w:r w:rsidRPr="00AC3F6B">
        <w:rPr>
          <w:rStyle w:val="StyleUnderline"/>
        </w:rPr>
        <w:t>The</w:t>
      </w:r>
      <w:r w:rsidRPr="00AC3F6B">
        <w:rPr>
          <w:sz w:val="8"/>
        </w:rPr>
        <w:t xml:space="preserve"> following </w:t>
      </w:r>
      <w:r w:rsidRPr="00AC3F6B">
        <w:rPr>
          <w:rStyle w:val="StyleUnderline"/>
        </w:rPr>
        <w:t>question</w:t>
      </w:r>
      <w:r w:rsidRPr="00AC3F6B">
        <w:rPr>
          <w:sz w:val="8"/>
        </w:rPr>
        <w:t>s might be posed for each instrument:  1</w:t>
      </w:r>
      <w:proofErr w:type="gramStart"/>
      <w:r w:rsidRPr="00AC3F6B">
        <w:rPr>
          <w:sz w:val="8"/>
        </w:rPr>
        <w:t>.  What</w:t>
      </w:r>
      <w:proofErr w:type="gramEnd"/>
      <w:r w:rsidRPr="00AC3F6B">
        <w:rPr>
          <w:sz w:val="8"/>
        </w:rPr>
        <w:t xml:space="preserve"> conditions in the international and domestic environment are needed for this instrument to work successfully?  What conditions should raise warning flags against its use?   2.  Which threats is this instrument best used to counter?  Which opportunities can it most readily take advantage of?  On what kinds of threats and opportunities is it unlikely to be effective?    3.  Is this policy tool usable only for one or a few kinds of strategic objectives? Or, on the contrary, can it be employed for a variety of purposes?  Are there qualities of this instrument that will tend to undermine the pursuit of other likely strategic objectives?     4.  Against which kinds of states/regimes is this instrument likely to be effective?     5.  </w:t>
      </w:r>
      <w:r w:rsidRPr="0048567B">
        <w:rPr>
          <w:rStyle w:val="StyleUnderline"/>
          <w:highlight w:val="yellow"/>
        </w:rPr>
        <w:t xml:space="preserve">Does this instrument work best alone or in tandem </w:t>
      </w:r>
      <w:r w:rsidRPr="00AC3F6B">
        <w:rPr>
          <w:rStyle w:val="StyleUnderline"/>
        </w:rPr>
        <w:t>with other policy instruments</w:t>
      </w:r>
      <w:r w:rsidRPr="00AC3F6B">
        <w:rPr>
          <w:sz w:val="8"/>
        </w:rPr>
        <w:t xml:space="preserve">?  If the latter, what is its optimal or necessary relationship with other tools?  </w:t>
      </w:r>
      <w:r w:rsidRPr="0048567B">
        <w:rPr>
          <w:rStyle w:val="StyleUnderline"/>
          <w:highlight w:val="yellow"/>
        </w:rPr>
        <w:t>Are there certain qualities of this instrument that will tend to bolster</w:t>
      </w:r>
      <w:r w:rsidRPr="00AC3F6B">
        <w:rPr>
          <w:rStyle w:val="StyleUnderline"/>
        </w:rPr>
        <w:t xml:space="preserve"> or undermine </w:t>
      </w:r>
      <w:r w:rsidRPr="0048567B">
        <w:rPr>
          <w:rStyle w:val="StyleUnderline"/>
          <w:highlight w:val="yellow"/>
        </w:rPr>
        <w:t>other instruments</w:t>
      </w:r>
      <w:r w:rsidRPr="00AC3F6B">
        <w:rPr>
          <w:sz w:val="8"/>
        </w:rPr>
        <w:t xml:space="preserve">?   6.  How costly is this instrument? What demands on the state’s potential power —its resources— does this tool pose?   7.  How risky is this instrument? What can be done to minimize its risk?   8.  How much time is needed to create and field this form of mobilized power?  How much time will the instrument require to be effective when used?   9.  Can this instrument be targeted against the people or against the government of another state?   10.  Can and should this instrument be used covertly?  </w:t>
      </w:r>
      <w:proofErr w:type="gramStart"/>
      <w:r w:rsidRPr="00AC3F6B">
        <w:rPr>
          <w:sz w:val="8"/>
        </w:rPr>
        <w:t>If so, under what circumstances?</w:t>
      </w:r>
      <w:proofErr w:type="gramEnd"/>
      <w:r w:rsidRPr="00AC3F6B">
        <w:rPr>
          <w:sz w:val="8"/>
        </w:rPr>
        <w:t xml:space="preserve">   11.  What sorts of ethical considerations, if any, should be taken into account before employing this instrument?   </w:t>
      </w:r>
      <w:r w:rsidRPr="00AC3F6B">
        <w:rPr>
          <w:sz w:val="8"/>
        </w:rPr>
        <w:tab/>
        <w:t xml:space="preserve">But the decision maker facing an immediate decision about what to do would approach the matter from a different perspective.  He would already have in mind the overall situation, the candidate objective or objectives he wants to accomplish, and the states that will be targets of his efforts.  He needs a different checklist of </w:t>
      </w:r>
      <w:proofErr w:type="gramStart"/>
      <w:r w:rsidRPr="00AC3F6B">
        <w:rPr>
          <w:sz w:val="8"/>
        </w:rPr>
        <w:t>questions,</w:t>
      </w:r>
      <w:proofErr w:type="gramEnd"/>
      <w:r w:rsidRPr="00AC3F6B">
        <w:rPr>
          <w:sz w:val="8"/>
        </w:rPr>
        <w:t xml:space="preserve"> ones that will help him systematically evaluate which of the instruments is best for the situation he faces.  Although the same kinds of issues come up either way, I have chosen to structure this paper from this policymaker’s perspective rather than the academic or educational perspective.   </w:t>
      </w:r>
    </w:p>
    <w:p w14:paraId="4CB3FC3B" w14:textId="77777777" w:rsidR="00D90862" w:rsidRPr="00730B6D" w:rsidRDefault="00D90862" w:rsidP="00D90862">
      <w:pPr>
        <w:pStyle w:val="Heading3"/>
      </w:pPr>
      <w:r>
        <w:lastRenderedPageBreak/>
        <w:t xml:space="preserve">AT </w:t>
      </w:r>
      <w:r w:rsidRPr="00730B6D">
        <w:t>Conditional Fiat</w:t>
      </w:r>
    </w:p>
    <w:p w14:paraId="2FE04BA9" w14:textId="77777777" w:rsidR="00D90862" w:rsidRPr="00B72FAB" w:rsidRDefault="00D90862" w:rsidP="00D90862">
      <w:pPr>
        <w:pStyle w:val="Heading4"/>
      </w:pPr>
      <w:bookmarkStart w:id="20" w:name="_Toc51068727"/>
      <w:r w:rsidRPr="00B72FAB">
        <w:t>1. No abuse</w:t>
      </w:r>
      <w:bookmarkEnd w:id="20"/>
      <w:r w:rsidRPr="00B72FAB">
        <w:t xml:space="preserve"> – </w:t>
      </w:r>
    </w:p>
    <w:p w14:paraId="4AC35F45" w14:textId="77777777" w:rsidR="00D90862" w:rsidRPr="00B72FAB" w:rsidRDefault="00D90862" w:rsidP="00D90862"/>
    <w:p w14:paraId="442AC1D8" w14:textId="77777777" w:rsidR="00D90862" w:rsidRPr="00B72FAB" w:rsidRDefault="00D90862" w:rsidP="00D90862">
      <w:pPr>
        <w:pStyle w:val="Heading4"/>
      </w:pPr>
      <w:r w:rsidRPr="00B72FAB">
        <w:t>A. They control the outcome. They can read cards saying whether or not [INSERT COUNTRY NAME HERE] would like the plan.</w:t>
      </w:r>
    </w:p>
    <w:p w14:paraId="375B44E6" w14:textId="77777777" w:rsidR="00D90862" w:rsidRPr="00B72FAB" w:rsidRDefault="00D90862" w:rsidP="00D90862"/>
    <w:p w14:paraId="436F05B2" w14:textId="77777777" w:rsidR="00D90862" w:rsidRPr="00B72FAB" w:rsidRDefault="00D90862" w:rsidP="00D90862">
      <w:pPr>
        <w:pStyle w:val="Heading4"/>
      </w:pPr>
      <w:r w:rsidRPr="00B72FAB">
        <w:t>B. We only defend one outcome of consultation, which makes the counterplan predictable.</w:t>
      </w:r>
    </w:p>
    <w:p w14:paraId="153A44D9" w14:textId="77777777" w:rsidR="00D90862" w:rsidRPr="00B72FAB" w:rsidRDefault="00D90862" w:rsidP="00D90862"/>
    <w:p w14:paraId="777001BC" w14:textId="77777777" w:rsidR="00D90862" w:rsidRPr="00B72FAB" w:rsidRDefault="00D90862" w:rsidP="00D90862">
      <w:pPr>
        <w:pStyle w:val="Heading4"/>
      </w:pPr>
      <w:r w:rsidRPr="00B72FAB">
        <w:t>2. Policy complexity increases education because it forces them to make strategic concessions and think in multiple worlds, which increases critical thinking.</w:t>
      </w:r>
    </w:p>
    <w:p w14:paraId="1EFF7F63" w14:textId="77777777" w:rsidR="00D90862" w:rsidRPr="00B72FAB" w:rsidRDefault="00D90862" w:rsidP="00D90862"/>
    <w:p w14:paraId="4AC6B6A1" w14:textId="77777777" w:rsidR="00D90862" w:rsidRPr="00B72FAB" w:rsidRDefault="00D90862" w:rsidP="00D90862">
      <w:pPr>
        <w:pStyle w:val="Heading4"/>
      </w:pPr>
      <w:r w:rsidRPr="00B72FAB">
        <w:t xml:space="preserve">3. </w:t>
      </w:r>
      <w:proofErr w:type="gramStart"/>
      <w:r w:rsidRPr="00B72FAB">
        <w:t>It’s</w:t>
      </w:r>
      <w:proofErr w:type="gramEnd"/>
      <w:r w:rsidRPr="00B72FAB">
        <w:t xml:space="preserve"> reciprocal—they can kick advantages or solvency, which is the same as arguing that [INSERT COUNTRY NAME] says no.</w:t>
      </w:r>
    </w:p>
    <w:p w14:paraId="44592B22" w14:textId="77777777" w:rsidR="00D90862" w:rsidRPr="00B72FAB" w:rsidRDefault="00D90862" w:rsidP="00D90862"/>
    <w:p w14:paraId="2BD89FBA" w14:textId="77777777" w:rsidR="00D90862" w:rsidRPr="00B72FAB" w:rsidRDefault="00D90862" w:rsidP="00D90862">
      <w:pPr>
        <w:pStyle w:val="Heading4"/>
      </w:pPr>
      <w:r w:rsidRPr="00B72FAB">
        <w:t>4. Net benefits check—they can straight turn them and entirely avoid the issue of the counterplan’s outcome.</w:t>
      </w:r>
    </w:p>
    <w:p w14:paraId="30747D62" w14:textId="77777777" w:rsidR="00D90862" w:rsidRPr="00B72FAB" w:rsidRDefault="00D90862" w:rsidP="00D90862"/>
    <w:p w14:paraId="7FFAF822" w14:textId="77777777" w:rsidR="00D90862" w:rsidRPr="00B72FAB" w:rsidRDefault="00D90862" w:rsidP="00D90862">
      <w:pPr>
        <w:pStyle w:val="Heading4"/>
      </w:pPr>
      <w:r w:rsidRPr="00B72FAB">
        <w:t>5. Err negative on theory—they have infinite prep, speak first and last, and win more rounds. Conditional fiat is critical to competitive equity.</w:t>
      </w:r>
    </w:p>
    <w:p w14:paraId="5A0E20E5" w14:textId="77777777" w:rsidR="00D90862" w:rsidRPr="00B72FAB" w:rsidRDefault="00D90862" w:rsidP="00D90862"/>
    <w:p w14:paraId="6B10C46F" w14:textId="77777777" w:rsidR="00D90862" w:rsidRPr="00B72FAB" w:rsidRDefault="00D90862" w:rsidP="00D90862">
      <w:pPr>
        <w:pStyle w:val="Heading4"/>
      </w:pPr>
      <w:r w:rsidRPr="00B72FAB">
        <w:t>6. CP isn’t conditional – it’s a single act of consultation with a debate about outcome – just like every other debate</w:t>
      </w:r>
    </w:p>
    <w:p w14:paraId="7D4CCEF5" w14:textId="77777777" w:rsidR="00D90862" w:rsidRPr="00B72FAB" w:rsidRDefault="00D90862" w:rsidP="00D90862"/>
    <w:p w14:paraId="06AC77EE" w14:textId="77777777" w:rsidR="00D90862" w:rsidRPr="00B72FAB" w:rsidRDefault="00D90862" w:rsidP="00D90862">
      <w:pPr>
        <w:pStyle w:val="Heading4"/>
      </w:pPr>
      <w:r w:rsidRPr="00B72FAB">
        <w:t>7. There’s no greater abuse because the counterplan itself is conditional – the 1AC is nine minutes of offense against the world of the status quo and the world of a veto</w:t>
      </w:r>
    </w:p>
    <w:p w14:paraId="2181A0BB" w14:textId="77777777" w:rsidR="00D90862" w:rsidRPr="00B72FAB" w:rsidRDefault="00D90862" w:rsidP="00D90862"/>
    <w:p w14:paraId="04FFF36A" w14:textId="77777777" w:rsidR="00D90862" w:rsidRPr="00B72FAB" w:rsidRDefault="00D90862" w:rsidP="00D90862">
      <w:pPr>
        <w:pStyle w:val="Heading4"/>
      </w:pPr>
      <w:r w:rsidRPr="00B72FAB">
        <w:t>8. Conditional advocacies are good</w:t>
      </w:r>
    </w:p>
    <w:p w14:paraId="6A29D5F0" w14:textId="77777777" w:rsidR="00D90862" w:rsidRPr="00B72FAB" w:rsidRDefault="00D90862" w:rsidP="00D90862"/>
    <w:p w14:paraId="62014D60" w14:textId="77777777" w:rsidR="00D90862" w:rsidRPr="00B72FAB" w:rsidRDefault="00D90862" w:rsidP="00D90862">
      <w:pPr>
        <w:pStyle w:val="Heading4"/>
      </w:pPr>
      <w:r w:rsidRPr="00B72FAB">
        <w:lastRenderedPageBreak/>
        <w:t>A. Negative flexibility its key to test the desirability and immediacy of the plan, and also preserves core negative ground based on the immediate inaction of the plan like politics and trade-off</w:t>
      </w:r>
    </w:p>
    <w:p w14:paraId="67023902" w14:textId="77777777" w:rsidR="00D90862" w:rsidRPr="00B72FAB" w:rsidRDefault="00D90862" w:rsidP="00D90862"/>
    <w:p w14:paraId="5B51F976" w14:textId="77777777" w:rsidR="00D90862" w:rsidRPr="00B72FAB" w:rsidRDefault="00D90862" w:rsidP="00D90862">
      <w:pPr>
        <w:pStyle w:val="Heading4"/>
      </w:pPr>
      <w:r w:rsidRPr="00B72FAB">
        <w:t>B. Time pressuring the 2ac increases quality of debate because it forces them to make strategic choices in time-allocation and offense, which is best for critical thinking</w:t>
      </w:r>
    </w:p>
    <w:p w14:paraId="72DC07BE" w14:textId="77777777" w:rsidR="00D90862" w:rsidRPr="00730B6D" w:rsidRDefault="00D90862" w:rsidP="00D90862">
      <w:pPr>
        <w:pStyle w:val="Heading3"/>
      </w:pPr>
      <w:bookmarkStart w:id="21" w:name="_Toc51068732"/>
      <w:bookmarkStart w:id="22" w:name="_Toc175035632"/>
      <w:r>
        <w:lastRenderedPageBreak/>
        <w:t xml:space="preserve">AT </w:t>
      </w:r>
      <w:r w:rsidRPr="00730B6D">
        <w:t>Timeframe Counterplans bad</w:t>
      </w:r>
      <w:bookmarkEnd w:id="21"/>
      <w:bookmarkEnd w:id="22"/>
    </w:p>
    <w:p w14:paraId="7E220918" w14:textId="77777777" w:rsidR="00D90862" w:rsidRPr="00730B6D" w:rsidRDefault="00D90862" w:rsidP="00D90862">
      <w:pPr>
        <w:rPr>
          <w:rFonts w:ascii="Georgia" w:hAnsi="Georgia"/>
        </w:rPr>
      </w:pPr>
    </w:p>
    <w:p w14:paraId="7AC3CE55" w14:textId="77777777" w:rsidR="00D90862" w:rsidRPr="00B72FAB" w:rsidRDefault="00D90862" w:rsidP="00D90862">
      <w:pPr>
        <w:pStyle w:val="Heading4"/>
      </w:pPr>
      <w:bookmarkStart w:id="23" w:name="_Toc51068733"/>
      <w:proofErr w:type="gramStart"/>
      <w:r w:rsidRPr="00B72FAB">
        <w:t>Its</w:t>
      </w:r>
      <w:proofErr w:type="gramEnd"/>
      <w:r w:rsidRPr="00B72FAB">
        <w:t xml:space="preserve"> reciprocal with the plan because getting a law passed in Congress takes time.</w:t>
      </w:r>
      <w:bookmarkEnd w:id="23"/>
    </w:p>
    <w:p w14:paraId="44CF9362" w14:textId="77777777" w:rsidR="00D90862" w:rsidRPr="00B72FAB" w:rsidRDefault="00D90862" w:rsidP="00D90862">
      <w:bookmarkStart w:id="24" w:name="_Toc51068734"/>
    </w:p>
    <w:p w14:paraId="6A55DDDB" w14:textId="77777777" w:rsidR="00D90862" w:rsidRPr="00B72FAB" w:rsidRDefault="00D90862" w:rsidP="00D90862">
      <w:pPr>
        <w:pStyle w:val="Heading4"/>
      </w:pPr>
      <w:r w:rsidRPr="00B72FAB">
        <w:t xml:space="preserve">Not a timeframe counterplan—consultation is one simultaneous action that begins immediately. Their offense doesn’t apply because it </w:t>
      </w:r>
      <w:proofErr w:type="gramStart"/>
      <w:r w:rsidRPr="00B72FAB">
        <w:t>assume</w:t>
      </w:r>
      <w:proofErr w:type="gramEnd"/>
      <w:r w:rsidRPr="00B72FAB">
        <w:t xml:space="preserve"> the classic delay counterplan where there isn’t any immediate action.</w:t>
      </w:r>
      <w:bookmarkEnd w:id="24"/>
      <w:r w:rsidRPr="00B72FAB">
        <w:t xml:space="preserve"> </w:t>
      </w:r>
    </w:p>
    <w:p w14:paraId="7B2D10CB" w14:textId="77777777" w:rsidR="00D90862" w:rsidRPr="00B72FAB" w:rsidRDefault="00D90862" w:rsidP="00D90862"/>
    <w:p w14:paraId="0AEA2DB7" w14:textId="77777777" w:rsidR="00D90862" w:rsidRPr="00B72FAB" w:rsidRDefault="00D90862" w:rsidP="00D90862">
      <w:pPr>
        <w:pStyle w:val="Heading4"/>
      </w:pPr>
      <w:r w:rsidRPr="00B72FAB">
        <w:t>The delay is critical- the counterplan tests the desirability of immediate action in the plan, which is critical to test the “resolved” portion of the resolution, which is critical to ongoing topical based education.</w:t>
      </w:r>
      <w:bookmarkStart w:id="25" w:name="_Toc51068735"/>
    </w:p>
    <w:p w14:paraId="54E88398" w14:textId="77777777" w:rsidR="00D90862" w:rsidRPr="00B72FAB" w:rsidRDefault="00D90862" w:rsidP="00D90862"/>
    <w:p w14:paraId="770D4E4F" w14:textId="77777777" w:rsidR="00D90862" w:rsidRPr="00B72FAB" w:rsidRDefault="00D90862" w:rsidP="00D90862">
      <w:pPr>
        <w:pStyle w:val="Heading4"/>
      </w:pPr>
      <w:r w:rsidRPr="00B72FAB">
        <w:t xml:space="preserve">Their interpretation </w:t>
      </w:r>
      <w:bookmarkEnd w:id="25"/>
      <w:r w:rsidRPr="00B72FAB">
        <w:t xml:space="preserve">destroys core negative generics like politics DA and trade-off DA’s because the changes in troops and capital aren’t immediate.  Preserving our interpretation is </w:t>
      </w:r>
      <w:proofErr w:type="gramStart"/>
      <w:r w:rsidRPr="00B72FAB">
        <w:t>key</w:t>
      </w:r>
      <w:proofErr w:type="gramEnd"/>
      <w:r w:rsidRPr="00B72FAB">
        <w:t xml:space="preserve"> to fairness.</w:t>
      </w:r>
    </w:p>
    <w:p w14:paraId="548222B6" w14:textId="77777777" w:rsidR="00D90862" w:rsidRPr="00B72FAB" w:rsidRDefault="00D90862" w:rsidP="00D90862">
      <w:bookmarkStart w:id="26" w:name="_Toc51068737"/>
    </w:p>
    <w:p w14:paraId="1F7A7D41" w14:textId="77777777" w:rsidR="00D90862" w:rsidRPr="00B72FAB" w:rsidRDefault="00D90862" w:rsidP="00D90862">
      <w:pPr>
        <w:pStyle w:val="Heading4"/>
      </w:pPr>
      <w:r w:rsidRPr="00B72FAB">
        <w:t xml:space="preserve">Thinking about the future is good for education. It’s more real world and promotes critical thought similarly to how </w:t>
      </w:r>
      <w:proofErr w:type="spellStart"/>
      <w:r w:rsidRPr="00B72FAB">
        <w:t>disads</w:t>
      </w:r>
      <w:proofErr w:type="spellEnd"/>
      <w:r w:rsidRPr="00B72FAB">
        <w:t xml:space="preserve"> and plans force us to evaluate different possibilities for the future.</w:t>
      </w:r>
      <w:bookmarkEnd w:id="26"/>
    </w:p>
    <w:p w14:paraId="71E07581" w14:textId="77777777" w:rsidR="0082430A" w:rsidRDefault="0082430A" w:rsidP="0082430A">
      <w:pPr>
        <w:pStyle w:val="Heading3"/>
      </w:pPr>
      <w:r>
        <w:lastRenderedPageBreak/>
        <w:t>Genuine Consultation Key</w:t>
      </w:r>
    </w:p>
    <w:p w14:paraId="4B08D817" w14:textId="77777777" w:rsidR="0082430A" w:rsidRDefault="0082430A" w:rsidP="0082430A">
      <w:pPr>
        <w:pStyle w:val="Heading4"/>
      </w:pPr>
      <w:r>
        <w:t>Prior coordination of policy is critical to sustained cooperation – simultaneous and after-the-fact action fails</w:t>
      </w:r>
    </w:p>
    <w:p w14:paraId="2D56B882" w14:textId="77777777" w:rsidR="0082430A" w:rsidRPr="00785722" w:rsidRDefault="0082430A" w:rsidP="0082430A">
      <w:r w:rsidRPr="0028138F">
        <w:rPr>
          <w:rStyle w:val="Style13ptBold"/>
        </w:rPr>
        <w:t>Armitage ’00</w:t>
      </w:r>
      <w:r>
        <w:t xml:space="preserve"> [Richard L. Armitage, Former Deputy of State </w:t>
      </w:r>
      <w:proofErr w:type="spellStart"/>
      <w:r>
        <w:t>nd</w:t>
      </w:r>
      <w:proofErr w:type="spellEnd"/>
      <w:r>
        <w:t xml:space="preserve"> Deputy Assistant Secretary of Defense for East Asia and Pacific Affairs, October 2000, “The United States and Japan: Advancing Toward a Mature Partnership” – Institute for National Strategic Studies, Other Study Group Authors include Dan E. Bob, Kurt M. Campbell, Michael J. Green, Kent M. Harrington, Frank </w:t>
      </w:r>
      <w:proofErr w:type="spellStart"/>
      <w:r>
        <w:t>Jannuzi</w:t>
      </w:r>
      <w:proofErr w:type="spellEnd"/>
      <w:r>
        <w:t xml:space="preserve">, Robert A. Manning, Kevin G. </w:t>
      </w:r>
      <w:proofErr w:type="spellStart"/>
      <w:r>
        <w:t>Nealer</w:t>
      </w:r>
      <w:proofErr w:type="spellEnd"/>
      <w:r>
        <w:t xml:space="preserve">, Joseph S. Nye, Jr. </w:t>
      </w:r>
      <w:proofErr w:type="spellStart"/>
      <w:r>
        <w:t>Torkel</w:t>
      </w:r>
      <w:proofErr w:type="spellEnd"/>
      <w:r>
        <w:t xml:space="preserve"> L. Patterson, James J. </w:t>
      </w:r>
      <w:proofErr w:type="spellStart"/>
      <w:r>
        <w:t>Przystup</w:t>
      </w:r>
      <w:proofErr w:type="spellEnd"/>
      <w:r>
        <w:t xml:space="preserve">, Robin H. Sakoda, Barbara P. </w:t>
      </w:r>
      <w:proofErr w:type="spellStart"/>
      <w:r>
        <w:t>Wanner</w:t>
      </w:r>
      <w:proofErr w:type="spellEnd"/>
      <w:r>
        <w:t>, and Paul Wolfowitz]</w:t>
      </w:r>
    </w:p>
    <w:p w14:paraId="72F11802" w14:textId="77777777" w:rsidR="0082430A" w:rsidRPr="000E5AB5" w:rsidRDefault="0082430A" w:rsidP="0082430A">
      <w:r w:rsidRPr="00483619">
        <w:rPr>
          <w:u w:val="single"/>
        </w:rPr>
        <w:t>It is imperative to nurture popular support in the United States and Japan to sustain current cooperation and to open the door to new bilateral endeavors</w:t>
      </w:r>
      <w:r w:rsidRPr="000E5AB5">
        <w:t xml:space="preserve">. There should be no surprises in diplomatic cooperation. Japan often has promoted ideas, such as the Asian Monetary Fund, without coordinating with Washington. The United States too often has brought Japan belatedly into its own diplomacy. </w:t>
      </w:r>
      <w:r w:rsidRPr="00483619">
        <w:rPr>
          <w:u w:val="single"/>
        </w:rPr>
        <w:t>Both countries suffer when policymaking-by-afterthought characterizes our relationship</w:t>
      </w:r>
      <w:r w:rsidRPr="000E5AB5">
        <w:t xml:space="preserve">. It is past time for the United States to drop the image of Japanese cooperation in foreign policy as checkbook diplomacy. </w:t>
      </w:r>
      <w:r w:rsidRPr="00483619">
        <w:rPr>
          <w:u w:val="single"/>
        </w:rPr>
        <w:t>Japan must recognize that international leadership involves risk-taking beyond its traditional donor’s role. U.S. policy must consider Japan’s goals, even as it strives to ensure that our agenda is well understood and actively supported by Tokyo. Washington must recognize that multilateral efforts are important to Tokyo</w:t>
      </w:r>
      <w:r w:rsidRPr="000E5AB5">
        <w:t>. The Japanese Government regards such initiatives as expressions of national identity, not as attempts to undermine U.S. leadership. Quiet, behind-the-scenes coordination of strategies often is more effective than theatrical pronouncements of partnership thrown together at the last moment as an outcome of bilateral summits</w:t>
      </w:r>
    </w:p>
    <w:p w14:paraId="2632FB31" w14:textId="77777777" w:rsidR="0082430A" w:rsidRDefault="0082430A" w:rsidP="0082430A">
      <w:pPr>
        <w:pStyle w:val="Heading4"/>
      </w:pPr>
      <w:r>
        <w:t>Genuine Consultation prior to action bolsters the alliance and provides legitimacy to actions preventing collapse</w:t>
      </w:r>
    </w:p>
    <w:p w14:paraId="0CDB4106" w14:textId="77777777" w:rsidR="0082430A" w:rsidRPr="0028138F" w:rsidRDefault="0082430A" w:rsidP="0082430A">
      <w:pPr>
        <w:spacing w:after="0" w:line="240" w:lineRule="auto"/>
        <w:rPr>
          <w:rFonts w:asciiTheme="majorHAnsi" w:eastAsia="Times New Roman" w:hAnsiTheme="majorHAnsi" w:cs="Arial"/>
          <w:color w:val="343434"/>
          <w:shd w:val="clear" w:color="auto" w:fill="FFFFFF"/>
        </w:rPr>
      </w:pPr>
      <w:r w:rsidRPr="0011280B">
        <w:rPr>
          <w:rStyle w:val="Style13ptBold"/>
        </w:rPr>
        <w:t>Mochizuki ’97</w:t>
      </w:r>
      <w:r>
        <w:rPr>
          <w:rFonts w:ascii="Arial" w:eastAsia="Times New Roman" w:hAnsi="Arial" w:cs="Arial"/>
          <w:color w:val="343434"/>
          <w:sz w:val="23"/>
          <w:szCs w:val="23"/>
          <w:shd w:val="clear" w:color="auto" w:fill="FFFFFF"/>
        </w:rPr>
        <w:t xml:space="preserve"> [Mike Mochizuki</w:t>
      </w:r>
      <w:r w:rsidRPr="0028138F">
        <w:rPr>
          <w:rFonts w:asciiTheme="majorHAnsi" w:eastAsia="Times New Roman" w:hAnsiTheme="majorHAnsi" w:cs="Arial"/>
          <w:color w:val="343434"/>
          <w:shd w:val="clear" w:color="auto" w:fill="FFFFFF"/>
        </w:rPr>
        <w:t xml:space="preserve">, </w:t>
      </w:r>
      <w:r w:rsidRPr="0028138F">
        <w:rPr>
          <w:rFonts w:asciiTheme="majorHAnsi" w:hAnsiTheme="majorHAnsi"/>
        </w:rPr>
        <w:t>a graduate of Tokyo and Columbia Universities, is associate professor-of international -relations- at -the National Defense Academy of Japan,</w:t>
      </w:r>
      <w:r>
        <w:rPr>
          <w:rFonts w:asciiTheme="majorHAnsi" w:hAnsiTheme="majorHAnsi"/>
        </w:rPr>
        <w:t xml:space="preserve"> March 22 1997, “Relations with the Great Powers: Japan” The Brookings Review]</w:t>
      </w:r>
    </w:p>
    <w:p w14:paraId="525A3BD3" w14:textId="77777777" w:rsidR="0082430A" w:rsidRPr="0028138F" w:rsidRDefault="0082430A" w:rsidP="0082430A">
      <w:pPr>
        <w:spacing w:after="0" w:line="240" w:lineRule="auto"/>
        <w:rPr>
          <w:rFonts w:asciiTheme="majorHAnsi" w:eastAsia="Times New Roman" w:hAnsiTheme="majorHAnsi" w:cs="Times New Roman"/>
          <w:sz w:val="24"/>
        </w:rPr>
      </w:pPr>
      <w:r w:rsidRPr="0028138F">
        <w:rPr>
          <w:rFonts w:asciiTheme="majorHAnsi" w:eastAsia="Times New Roman" w:hAnsiTheme="majorHAnsi" w:cs="Arial"/>
          <w:color w:val="343434"/>
          <w:sz w:val="23"/>
          <w:szCs w:val="23"/>
          <w:u w:val="single"/>
          <w:shd w:val="clear" w:color="auto" w:fill="FFFFFF"/>
        </w:rPr>
        <w:t>As the U.S.-Japan alliance becomes more reciprocal, the United States must genuinely consult Japan, not merely inform it of decisions already made</w:t>
      </w:r>
      <w:r w:rsidRPr="0028138F">
        <w:rPr>
          <w:rFonts w:asciiTheme="majorHAnsi" w:eastAsia="Times New Roman" w:hAnsiTheme="majorHAnsi" w:cs="Arial"/>
          <w:color w:val="343434"/>
          <w:sz w:val="23"/>
          <w:szCs w:val="23"/>
          <w:shd w:val="clear" w:color="auto" w:fill="FFFFFF"/>
        </w:rPr>
        <w:t xml:space="preserve">. </w:t>
      </w:r>
      <w:r w:rsidRPr="0028138F">
        <w:rPr>
          <w:rFonts w:asciiTheme="majorHAnsi" w:eastAsia="Times New Roman" w:hAnsiTheme="majorHAnsi" w:cs="Arial"/>
          <w:color w:val="343434"/>
          <w:sz w:val="23"/>
          <w:szCs w:val="23"/>
          <w:u w:val="single"/>
          <w:shd w:val="clear" w:color="auto" w:fill="FFFFFF"/>
        </w:rPr>
        <w:t>Although the two countries agreed to a prior consultations process when the 1960 bilateral security pact was signed, this mechanism has never been used</w:t>
      </w:r>
      <w:r w:rsidRPr="0028138F">
        <w:rPr>
          <w:rFonts w:asciiTheme="majorHAnsi" w:eastAsia="Times New Roman" w:hAnsiTheme="majorHAnsi" w:cs="Arial"/>
          <w:color w:val="343434"/>
          <w:sz w:val="23"/>
          <w:szCs w:val="23"/>
          <w:shd w:val="clear" w:color="auto" w:fill="FFFFFF"/>
        </w:rPr>
        <w:t xml:space="preserve">. Because support for U.S. military operations beyond Japan would provoke such intense domestic controversy, Tokyo appeared to prefer not to be consulted. The Japanese government has applied such strict criteria for when Washington would have to consult with Tokyo that Washington has never had to get Japan's formal permission to use bases in Japan for military operations in Southeast Asia or the Middle East. The result has been, paradoxically, that pacifist Japan has given the United States freer rein on the use of overseas bases than America's European allies. </w:t>
      </w:r>
      <w:r w:rsidRPr="0028138F">
        <w:rPr>
          <w:rFonts w:asciiTheme="majorHAnsi" w:eastAsia="Times New Roman" w:hAnsiTheme="majorHAnsi" w:cs="Arial"/>
          <w:color w:val="343434"/>
          <w:sz w:val="23"/>
          <w:szCs w:val="23"/>
          <w:u w:val="single"/>
          <w:shd w:val="clear" w:color="auto" w:fill="FFFFFF"/>
        </w:rPr>
        <w:t>Japan's abdication of its right to be consulted has fueled public distrust in Japan about bilateral defense cooperation. A healthier alliance demands prior consultation. As Japan musters the courage and will to say "yes" to collective defense and security missions, it should also gain the right to say "no" when it disagrees with U.S. policy</w:t>
      </w:r>
      <w:r w:rsidRPr="0028138F">
        <w:rPr>
          <w:rFonts w:asciiTheme="majorHAnsi" w:eastAsia="Times New Roman" w:hAnsiTheme="majorHAnsi" w:cs="Arial"/>
          <w:color w:val="343434"/>
          <w:sz w:val="23"/>
          <w:szCs w:val="23"/>
          <w:shd w:val="clear" w:color="auto" w:fill="FFFFFF"/>
        </w:rPr>
        <w:t xml:space="preserve">. The U.S.-Japan alliance would then </w:t>
      </w:r>
      <w:r w:rsidRPr="0028138F">
        <w:rPr>
          <w:rFonts w:asciiTheme="majorHAnsi" w:eastAsia="Times New Roman" w:hAnsiTheme="majorHAnsi" w:cs="Arial"/>
          <w:color w:val="343434"/>
          <w:sz w:val="23"/>
          <w:szCs w:val="23"/>
          <w:shd w:val="clear" w:color="auto" w:fill="FFFFFF"/>
        </w:rPr>
        <w:lastRenderedPageBreak/>
        <w:t>evolve toward something akin to America s strategic relationships with the major West European allies.</w:t>
      </w:r>
    </w:p>
    <w:p w14:paraId="6AB5F3C7" w14:textId="77777777" w:rsidR="0082430A" w:rsidRPr="0011280B" w:rsidRDefault="0082430A" w:rsidP="0082430A">
      <w:pPr>
        <w:pStyle w:val="Heading4"/>
        <w:rPr>
          <w:rStyle w:val="Style13ptBold"/>
          <w:sz w:val="22"/>
        </w:rPr>
      </w:pPr>
      <w:r>
        <w:t>Genuine consultation solves opposition and ensures Japan will say yes quickly. It is the process that matters.</w:t>
      </w:r>
    </w:p>
    <w:p w14:paraId="6156093C" w14:textId="77777777" w:rsidR="0082430A" w:rsidRDefault="0082430A" w:rsidP="0082430A">
      <w:r w:rsidRPr="0011280B">
        <w:rPr>
          <w:rStyle w:val="Style13ptBold"/>
        </w:rPr>
        <w:t>Okamoto ’02</w:t>
      </w:r>
      <w:r>
        <w:t xml:space="preserve"> [Yukio Okamoto, President of Okamoto Associates (Strategic and Business Consulting Firm), Special Adviser to the Cabinet and Chair of the Japanese Prime Minister’s Task Force on Foreign Relations, Advisor to the Japan Foundation and Science and Technology Agency, and Former Director, North American Affairs Division, Ministry of Foreign Affairs, Japan 2k2 (“Japan and the United States: The Essential Alliance” – The Washington Quarterly) p. lexis</w:t>
      </w:r>
    </w:p>
    <w:p w14:paraId="3CAD2ADF" w14:textId="77777777" w:rsidR="0082430A" w:rsidRDefault="0082430A" w:rsidP="0082430A">
      <w:pPr>
        <w:rPr>
          <w:rFonts w:asciiTheme="majorHAnsi" w:eastAsia="Times New Roman" w:hAnsiTheme="majorHAnsi" w:cs="Times New Roman"/>
        </w:rPr>
      </w:pPr>
      <w:r w:rsidRPr="005D4933">
        <w:rPr>
          <w:u w:val="single"/>
        </w:rPr>
        <w:t>Underlying the strong Japanese collaborative response to the current U.S. war against terrorism are the bitter memories of the attitude that the United States displayed toward the relationship during Operations Desert Shield and Desert Storm. The near-humiliation that Japan endured at that time filled the Japanese government with an undeniable sense of failure. So deep was the trauma to Japan’s institutional memory that, to this day, policymakers remind themselves that they must never again allow the country to be subjected to the charge of “checkbook diplomacy</w:t>
      </w:r>
      <w:r w:rsidRPr="0011280B">
        <w:t xml:space="preserve">.” Widespread U.S. criticism of Japan’s refusal to send government personnel to the Persian Gulf in 1991 was misguided. Many Japanese engineers and sailors did serve in the Gulf in support of Operation Desert Shield. Japan provided huge amounts of noncombat materiel that was delivered to the war zone mostly by Japanese merchant ships. Japan sent six MSDF minesweepers and 500 personnel to the Gulf, albeit after hostilities had ended. Of all the countries in the world, only Japan raised taxes in order to pay for its contribution to the Persian Gulf War effort. Additionally, after enduring intense pressure and criticism, particularly from the U.S. Congress, Japan provided $10.8 billion to the total war cost of $60 billion (in 1991 dollars). Yet, because Japan had not sent its SDF vessels, planes, and personnel at the campaign’s most dangerous time, Japan was treated like a second-class citizen of the world. </w:t>
      </w:r>
      <w:r w:rsidRPr="005D4933">
        <w:rPr>
          <w:u w:val="single"/>
        </w:rPr>
        <w:t xml:space="preserve">For Japan, the United States is the country’s only ally. Japan concentrates all its attention on smoothing its relations with the United States, routinely making difficult political decisions to keep the alliance on an even keel. For </w:t>
      </w:r>
      <w:r w:rsidRPr="005D4933">
        <w:rPr>
          <w:rFonts w:asciiTheme="majorHAnsi" w:eastAsia="Times New Roman" w:hAnsiTheme="majorHAnsi" w:cs="Times New Roman"/>
          <w:u w:val="single"/>
        </w:rPr>
        <w:t>the United States, however, Japan is one ally among many. Surrounded by so many supporters, the United States rarely feels pressured to make extraordinary sacrifices in order to preserve one particular relationship</w:t>
      </w:r>
      <w:r w:rsidRPr="0011280B">
        <w:rPr>
          <w:rFonts w:asciiTheme="majorHAnsi" w:eastAsia="Times New Roman" w:hAnsiTheme="majorHAnsi" w:cs="Times New Roman"/>
        </w:rPr>
        <w:t xml:space="preserve">. Indeed, U.S. members of Congress and others have been unable to resist suggesting to allies that they copy one another’s practices so that the United States can reap maximum benefit. </w:t>
      </w:r>
      <w:r w:rsidRPr="008518C7">
        <w:rPr>
          <w:rFonts w:asciiTheme="majorHAnsi" w:eastAsia="Times New Roman" w:hAnsiTheme="majorHAnsi" w:cs="Times New Roman"/>
          <w:u w:val="single"/>
        </w:rPr>
        <w:t>In its relationship with the United States, Japan has craved respect. Treated with consideration, the Japanese government delivers on its promises</w:t>
      </w:r>
      <w:r w:rsidRPr="0011280B">
        <w:rPr>
          <w:rFonts w:asciiTheme="majorHAnsi" w:eastAsia="Times New Roman" w:hAnsiTheme="majorHAnsi" w:cs="Times New Roman"/>
        </w:rPr>
        <w:t>. As former defense secretary Caspar Weinberger noted in his memoirs: I was surprised and pleased by the speed with which the Japanese agreed to share defense responsibilities with us, and add to their own defense capabilities. [The] agreement vindicated my view that we could make progress with the Japanese, if we approached them with the respect and dignity they deserve as a world power, and that defense was an issue we could discuss frankly with them as befits a true partnership.</w:t>
      </w:r>
    </w:p>
    <w:p w14:paraId="5A529250" w14:textId="77777777" w:rsidR="0082430A" w:rsidRDefault="0082430A" w:rsidP="0082430A">
      <w:pPr>
        <w:pStyle w:val="Heading4"/>
      </w:pPr>
      <w:r>
        <w:t>Consultation essential to maintain strong U.S.-Japan relations</w:t>
      </w:r>
    </w:p>
    <w:p w14:paraId="2CC3F715" w14:textId="77777777" w:rsidR="0082430A" w:rsidRPr="00E068CC" w:rsidRDefault="0082430A" w:rsidP="0082430A">
      <w:r>
        <w:t>Ministry of Foreign Affairs ’96 [“Japan- U.S. Joint Declaration on Security – Alliance for the 21</w:t>
      </w:r>
      <w:r w:rsidRPr="001E192B">
        <w:rPr>
          <w:vertAlign w:val="superscript"/>
        </w:rPr>
        <w:t>st</w:t>
      </w:r>
      <w:r>
        <w:t xml:space="preserve"> Century” 4/7/96]</w:t>
      </w:r>
    </w:p>
    <w:p w14:paraId="74EAA94E" w14:textId="77777777" w:rsidR="0082430A" w:rsidRPr="008975DD" w:rsidRDefault="0082430A" w:rsidP="0082430A">
      <w:pPr>
        <w:shd w:val="clear" w:color="auto" w:fill="FFFFFF"/>
        <w:spacing w:before="100" w:beforeAutospacing="1" w:after="100" w:afterAutospacing="1" w:line="240" w:lineRule="auto"/>
        <w:textAlignment w:val="top"/>
        <w:rPr>
          <w:rFonts w:asciiTheme="majorHAnsi" w:hAnsiTheme="majorHAnsi" w:cs="Times New Roman"/>
          <w:color w:val="000000" w:themeColor="text1"/>
        </w:rPr>
      </w:pPr>
      <w:r w:rsidRPr="008975DD">
        <w:rPr>
          <w:rFonts w:asciiTheme="majorHAnsi" w:hAnsiTheme="majorHAnsi" w:cs="Times New Roman"/>
          <w:color w:val="000000" w:themeColor="text1"/>
          <w:u w:val="single"/>
        </w:rPr>
        <w:lastRenderedPageBreak/>
        <w:t>The Prime Minister and the President</w:t>
      </w:r>
      <w:r w:rsidRPr="008975DD">
        <w:rPr>
          <w:rFonts w:asciiTheme="majorHAnsi" w:hAnsiTheme="majorHAnsi" w:cs="Times New Roman"/>
          <w:color w:val="000000" w:themeColor="text1"/>
        </w:rPr>
        <w:t xml:space="preserve">, with the objective of enhancing the credibility of this vital security relationship, </w:t>
      </w:r>
      <w:r w:rsidRPr="008975DD">
        <w:rPr>
          <w:rFonts w:asciiTheme="majorHAnsi" w:hAnsiTheme="majorHAnsi" w:cs="Times New Roman"/>
          <w:color w:val="000000" w:themeColor="text1"/>
          <w:u w:val="single"/>
        </w:rPr>
        <w:t>agreed to undertake efforts to advance cooperation in the following areas</w:t>
      </w:r>
      <w:r w:rsidRPr="008975DD">
        <w:rPr>
          <w:rFonts w:asciiTheme="majorHAnsi" w:hAnsiTheme="majorHAnsi" w:cs="Times New Roman"/>
          <w:color w:val="000000" w:themeColor="text1"/>
        </w:rPr>
        <w:t xml:space="preserve">. (a) </w:t>
      </w:r>
      <w:r w:rsidRPr="008975DD">
        <w:rPr>
          <w:rFonts w:asciiTheme="majorHAnsi" w:hAnsiTheme="majorHAnsi" w:cs="Times New Roman"/>
          <w:color w:val="000000" w:themeColor="text1"/>
          <w:u w:val="single"/>
        </w:rPr>
        <w:t>Recognizing that close bilateral defense cooperation is a central element of the Japan-U.S. Alliance, both governments agreed that continued close consultation is essential.</w:t>
      </w:r>
      <w:r w:rsidRPr="008975DD">
        <w:rPr>
          <w:rFonts w:asciiTheme="majorHAnsi" w:hAnsiTheme="majorHAnsi" w:cs="Times New Roman"/>
          <w:color w:val="000000" w:themeColor="text1"/>
        </w:rPr>
        <w:t xml:space="preserve"> Both governments will further enhance the exchange of information and views on the international situation, in particular the Asia-Pacific region. </w:t>
      </w:r>
      <w:r w:rsidRPr="008975DD">
        <w:rPr>
          <w:rFonts w:asciiTheme="majorHAnsi" w:hAnsiTheme="majorHAnsi" w:cs="Times New Roman"/>
          <w:color w:val="000000" w:themeColor="text1"/>
          <w:u w:val="single"/>
        </w:rPr>
        <w:t>At the same time, in response to the changes which may arise in the international security environment, both governments will continue to consult closely on defense policies and military postures, including the U.S. force structure in Japan, which will best meet their requirements.</w:t>
      </w:r>
      <w:r w:rsidRPr="008975DD">
        <w:rPr>
          <w:rFonts w:asciiTheme="majorHAnsi" w:hAnsiTheme="majorHAnsi" w:cs="Times New Roman"/>
          <w:color w:val="000000" w:themeColor="text1"/>
        </w:rPr>
        <w:t xml:space="preserve"> (b) The Prime Minister and the President agreed to initiate a review of the 1978 Guidelines for Japan-U.S. Defense Cooperation to build upon the close working relationship already established between Japan and the United States. </w:t>
      </w:r>
      <w:r w:rsidRPr="008975DD">
        <w:rPr>
          <w:rFonts w:asciiTheme="majorHAnsi" w:hAnsiTheme="majorHAnsi" w:cs="Times New Roman"/>
          <w:color w:val="000000" w:themeColor="text1"/>
          <w:u w:val="single"/>
        </w:rPr>
        <w:t>The two leaders agreed on the necessity to promote bilateral policy coordination, including studies on bilateral cooperation in dealing with situations that may emerge in the areas surrounding Japan and which will have an important influence on the peace and security of Japan.</w:t>
      </w:r>
      <w:r w:rsidRPr="008975DD">
        <w:rPr>
          <w:rFonts w:asciiTheme="majorHAnsi" w:hAnsiTheme="majorHAnsi" w:cs="Times New Roman"/>
          <w:color w:val="000000" w:themeColor="text1"/>
        </w:rPr>
        <w:t xml:space="preserve"> (c) The Prime Minister and the President welcomed the April 15, 1996 signature of the Agreement Between the Government of Japan and the Government of the United States of America Concerning Reciprocal Provision of Logistic Support, Supplies and Services Between the Self-Defense Forces of Japan and the Armed Forces of the United States of America, and expressed their hope that this Agreement will further promote the bilateral cooperative relationship. (d) Noting the importance of interoperability in all facets of cooperation between the Self-Defense Forces of Japan and the U.S. forces, the two governments will enhance mutual exchange in the areas of technology and equipment, including bilateral cooperative research and development of equipment such as the support fighter (F-2). (e)</w:t>
      </w:r>
      <w:r w:rsidRPr="008975DD">
        <w:rPr>
          <w:rFonts w:asciiTheme="majorHAnsi" w:hAnsiTheme="majorHAnsi" w:cs="Times New Roman"/>
          <w:color w:val="000000" w:themeColor="text1"/>
          <w:u w:val="single"/>
        </w:rPr>
        <w:t xml:space="preserve"> The two governments recognized that the proliferation of weapons of mass destruction and their means of delivery has important implications for their common security. They will work together to prevent proliferation and will continue to cooperate in the ongoing study on ballistic missile defense.</w:t>
      </w:r>
      <w:r w:rsidRPr="001E192B">
        <w:rPr>
          <w:rFonts w:asciiTheme="majorHAnsi" w:hAnsiTheme="majorHAnsi" w:cs="Times New Roman"/>
          <w:color w:val="000000" w:themeColor="text1"/>
          <w:u w:val="single"/>
        </w:rPr>
        <w:t xml:space="preserve"> </w:t>
      </w:r>
      <w:r w:rsidRPr="008975DD">
        <w:rPr>
          <w:rFonts w:asciiTheme="majorHAnsi" w:hAnsiTheme="majorHAnsi" w:cs="Times New Roman"/>
          <w:color w:val="000000" w:themeColor="text1"/>
          <w:u w:val="single"/>
        </w:rPr>
        <w:t xml:space="preserve">6. The Prime Minister and the President recognized that the broad support and understanding of the Japanese people are indispensable for the smooth stationing of U.S. forces in Japan, which is the core element of the Japan-U.S. security arrangements. </w:t>
      </w:r>
      <w:r w:rsidRPr="008975DD">
        <w:rPr>
          <w:rFonts w:asciiTheme="majorHAnsi" w:hAnsiTheme="majorHAnsi" w:cs="Times New Roman"/>
          <w:color w:val="000000" w:themeColor="text1"/>
        </w:rPr>
        <w:t xml:space="preserve">The two leaders agreed that both governments will make every effort to deal with various issues related to the presence and status of U.S. forces. </w:t>
      </w:r>
      <w:r w:rsidRPr="008975DD">
        <w:rPr>
          <w:rFonts w:asciiTheme="majorHAnsi" w:hAnsiTheme="majorHAnsi" w:cs="Times New Roman"/>
          <w:color w:val="000000" w:themeColor="text1"/>
          <w:u w:val="single"/>
        </w:rPr>
        <w:t>They also agreed to make further efforts to enhance mutual understanding between U.S. forces and local Japanese communities</w:t>
      </w:r>
      <w:r w:rsidRPr="008975DD">
        <w:rPr>
          <w:rFonts w:asciiTheme="majorHAnsi" w:hAnsiTheme="majorHAnsi" w:cs="Times New Roman"/>
          <w:color w:val="000000" w:themeColor="text1"/>
        </w:rPr>
        <w:t>. In particular, with respect to Okinawa, where U.S. facilities and areas are highly concentrated, the Prime Minister and the President reconfirmed their determination to carry out steps to consolidate, realign, and reduce U.S. facilities and areas consistent with the objectives of the Treaty of Mutual Cooperation and Security. In this respect, the two leaders took satisfaction in the significant progress which has been made so far through the "Special Action Committee on Okinawa" (SACO), and welcomed the far reaching measures outlined in </w:t>
      </w:r>
      <w:hyperlink r:id="rId11" w:history="1">
        <w:r w:rsidRPr="008975DD">
          <w:rPr>
            <w:rFonts w:asciiTheme="majorHAnsi" w:hAnsiTheme="majorHAnsi" w:cs="Times New Roman"/>
            <w:color w:val="000000" w:themeColor="text1"/>
          </w:rPr>
          <w:t>the SACO Interim Report of April 15, </w:t>
        </w:r>
      </w:hyperlink>
      <w:r w:rsidRPr="008975DD">
        <w:rPr>
          <w:rFonts w:asciiTheme="majorHAnsi" w:hAnsiTheme="majorHAnsi" w:cs="Times New Roman"/>
          <w:color w:val="000000" w:themeColor="text1"/>
        </w:rPr>
        <w:t>1996. They expressed their firm commitment to achieve a successful conclusion of the SACO process by November 1996.</w:t>
      </w:r>
    </w:p>
    <w:p w14:paraId="696E1CE1" w14:textId="77777777" w:rsidR="0082430A" w:rsidRDefault="0082430A" w:rsidP="0082430A">
      <w:pPr>
        <w:rPr>
          <w:rStyle w:val="Style13ptBold"/>
        </w:rPr>
      </w:pPr>
      <w:r>
        <w:rPr>
          <w:rStyle w:val="Style13ptBold"/>
        </w:rPr>
        <w:t xml:space="preserve">Consultation is key to both Japan and the US relations but keeping Asia stable. </w:t>
      </w:r>
    </w:p>
    <w:p w14:paraId="4056D435" w14:textId="77777777" w:rsidR="0082430A" w:rsidRDefault="0082430A" w:rsidP="0082430A">
      <w:r w:rsidRPr="00966D95">
        <w:rPr>
          <w:rStyle w:val="Style13ptBold"/>
        </w:rPr>
        <w:t>Tanka ’14</w:t>
      </w:r>
      <w:r>
        <w:t xml:space="preserve"> [Hitoshi Tanka, Senior Fellow Japan Center for International Exchange, November 2014, “A View from Asia: Re- Energizing US Regional Engagement” East Asia Insights Toward Community Building, Japan center for International Exchange”]</w:t>
      </w:r>
    </w:p>
    <w:p w14:paraId="5E17C161" w14:textId="77777777" w:rsidR="0082430A" w:rsidRDefault="0082430A" w:rsidP="0082430A">
      <w:r w:rsidRPr="00A95C90">
        <w:rPr>
          <w:u w:val="single"/>
        </w:rPr>
        <w:t>In the face of the changing nature of US power, the succession of global crises, the rise of China</w:t>
      </w:r>
      <w:r w:rsidRPr="003671ED">
        <w:t xml:space="preserve">, and the region’s shifting balance of power, maintaining the shared regional stability and </w:t>
      </w:r>
      <w:r w:rsidRPr="003671ED">
        <w:lastRenderedPageBreak/>
        <w:t xml:space="preserve">prosperity that East Asia has come to enjoy in the postwar era will require that the United States make good on President Obama’s call for multilateral cooperation in shaping the region. In particular, </w:t>
      </w:r>
      <w:r w:rsidRPr="00A95C90">
        <w:rPr>
          <w:u w:val="single"/>
        </w:rPr>
        <w:t>it is critical that the United States and Japan develop a clear joint strategy to intensify cooperation on three key elements: (1) forging a common regional approach to China, (2) establishing a trilateral US-China-Japan confidence-building mechanism, and (3) shifting the US mindset toward the concept of itself as a resident power in East Asia. First, the United States, Japan, and other East Asian countries should consult more closely on their overall regional strategy in order to forge a common approach to China</w:t>
      </w:r>
      <w:r w:rsidRPr="003671ED">
        <w:t xml:space="preserve">, one that seeks cooperation with China to take advantage of the mutual economic benefits its rapidly growing economy presents. At the same time, however, it is also important to guard against unpredictable Chinese behavior, and especially against the danger that factions in China’s leadership may foment regional instability for domestic political reasons. </w:t>
      </w:r>
      <w:r w:rsidRPr="00A95C90">
        <w:rPr>
          <w:u w:val="single"/>
        </w:rPr>
        <w:t>This common regional approach should engage with China in a manner that will bring about the latter’s realization that unilateral changes to the status quo will undermine its regional relations and that economic growth</w:t>
      </w:r>
      <w:r w:rsidRPr="003671ED">
        <w:t xml:space="preserve"> founded in mutually consultative international cooperation is the best path forward both for China’s national interest and for the sake of regional stability and prosperity. </w:t>
      </w:r>
      <w:r w:rsidRPr="006C4F11">
        <w:rPr>
          <w:u w:val="single"/>
        </w:rPr>
        <w:t xml:space="preserve">Second, in addition to a common approach to China, it is imperative that confidence between the United States and Japan on the one hand and China on the other be deepened. As a first step to improving confidence, a trilateral US-China-Japan confidence building mechanism should be established focusing on military confidence. </w:t>
      </w:r>
      <w:r w:rsidRPr="003671ED">
        <w:t xml:space="preserve">Trilateral discussions at the highest levels of the People’s Liberation Army, Japan Self-Defense Forces, and US Armed Forces should be pursued to regularize consultations and avoid unilateral surprises. (As an immediate step, negotiations between Japan and China for an emergency hotline to manage contingencies and prevent accidental conflict in the East China Sea should be vigorously pursued.) </w:t>
      </w:r>
    </w:p>
    <w:p w14:paraId="5062950E" w14:textId="77777777" w:rsidR="0082430A" w:rsidRDefault="0082430A" w:rsidP="0082430A">
      <w:pPr>
        <w:spacing w:after="0" w:line="240" w:lineRule="auto"/>
        <w:rPr>
          <w:rFonts w:ascii="Times New Roman" w:eastAsia="Times New Roman" w:hAnsi="Times New Roman" w:cs="Times New Roman"/>
          <w:sz w:val="24"/>
        </w:rPr>
      </w:pPr>
      <w:r w:rsidRPr="00AC2E84">
        <w:rPr>
          <w:rFonts w:ascii="Times New Roman" w:eastAsia="Times New Roman" w:hAnsi="Times New Roman" w:cs="Times New Roman"/>
          <w:sz w:val="24"/>
        </w:rPr>
        <w:t>America’s bilateral alliances should remain the foundation for its engagement in the Asia-Pacific; | 5 they remain indispensable to managing traditional security challenges and provide the basis for dealing effectively with new non-traditional security issues. Strong bilateral relations must be based upon constant, open, and genuine consultation. The U.S.-Japan alliance is the foundation for American engagement in the Asia-Pacific. The United States should reinvigorate this vital relationship and reaffirm its role as a security guarantor. Cooperation on ballistic missile defense should proceed as planned. The relocation and realignment of U.S. forces from Japan to Guam should be accelerated. Washington and Tokyo should broaden and deepen their cooperation, including on non-traditional issues such as climate change and energy security.</w:t>
      </w:r>
    </w:p>
    <w:p w14:paraId="70FD2CB9" w14:textId="77777777" w:rsidR="0082430A" w:rsidRDefault="0082430A" w:rsidP="0082430A">
      <w:pPr>
        <w:spacing w:after="0" w:line="240" w:lineRule="auto"/>
        <w:rPr>
          <w:rFonts w:ascii="Times New Roman" w:eastAsia="Times New Roman" w:hAnsi="Times New Roman" w:cs="Times New Roman"/>
          <w:sz w:val="24"/>
        </w:rPr>
      </w:pPr>
    </w:p>
    <w:p w14:paraId="3BA9B1F7" w14:textId="77777777" w:rsidR="0082430A" w:rsidRPr="00AC2E84" w:rsidRDefault="0082430A" w:rsidP="0082430A">
      <w:pPr>
        <w:spacing w:after="0" w:line="240" w:lineRule="auto"/>
        <w:rPr>
          <w:rFonts w:ascii="Times New Roman" w:eastAsia="Times New Roman" w:hAnsi="Times New Roman" w:cs="Times New Roman"/>
          <w:sz w:val="24"/>
        </w:rPr>
      </w:pPr>
      <w:r w:rsidRPr="00AC2E84">
        <w:rPr>
          <w:rFonts w:ascii="Times New Roman" w:eastAsia="Times New Roman" w:hAnsi="Times New Roman" w:cs="Times New Roman"/>
          <w:sz w:val="24"/>
        </w:rPr>
        <w:t>Reaffirm/Reinvigorate Alliances: Reaffirm extended deterrence; follow through on transformation commitments; develop/implement joint visions through genuine consultation; broaden and deepen security relationships, including in nontraditional security areas.</w:t>
      </w:r>
    </w:p>
    <w:p w14:paraId="781D14D6" w14:textId="77777777" w:rsidR="0082430A" w:rsidRPr="00AC2E84" w:rsidRDefault="0082430A" w:rsidP="0082430A">
      <w:pPr>
        <w:spacing w:after="0" w:line="240" w:lineRule="auto"/>
        <w:rPr>
          <w:rFonts w:ascii="Times New Roman" w:eastAsia="Times New Roman" w:hAnsi="Times New Roman" w:cs="Times New Roman"/>
          <w:sz w:val="24"/>
        </w:rPr>
      </w:pPr>
    </w:p>
    <w:p w14:paraId="0EB55A38" w14:textId="77777777" w:rsidR="0082430A" w:rsidRPr="003671ED" w:rsidRDefault="0082430A" w:rsidP="0082430A"/>
    <w:p w14:paraId="5E52CF36" w14:textId="77777777" w:rsidR="0082430A" w:rsidRDefault="0082430A" w:rsidP="0082430A">
      <w:pPr>
        <w:rPr>
          <w:rFonts w:asciiTheme="majorHAnsi" w:eastAsia="Times New Roman" w:hAnsiTheme="majorHAnsi" w:cs="Times New Roman"/>
        </w:rPr>
      </w:pPr>
    </w:p>
    <w:p w14:paraId="4C5AC9AF" w14:textId="77777777" w:rsidR="0082430A" w:rsidRDefault="0082430A" w:rsidP="0082430A">
      <w:pPr>
        <w:pStyle w:val="Heading3"/>
      </w:pPr>
      <w:r>
        <w:lastRenderedPageBreak/>
        <w:t>At lie perm/other perms</w:t>
      </w:r>
    </w:p>
    <w:p w14:paraId="51F81D35" w14:textId="77777777" w:rsidR="0082430A" w:rsidRPr="00456CD2" w:rsidRDefault="0082430A" w:rsidP="0082430A">
      <w:pPr>
        <w:pStyle w:val="Heading4"/>
        <w:rPr>
          <w:rStyle w:val="Style13ptBold"/>
          <w:sz w:val="22"/>
        </w:rPr>
      </w:pPr>
      <w:r>
        <w:t>Modifications are essential to solvency- the permutation can’t allow them</w:t>
      </w:r>
    </w:p>
    <w:p w14:paraId="368563E7" w14:textId="77777777" w:rsidR="0082430A" w:rsidRDefault="0082430A" w:rsidP="0082430A">
      <w:proofErr w:type="spellStart"/>
      <w:r w:rsidRPr="00456CD2">
        <w:rPr>
          <w:rStyle w:val="Style13ptBold"/>
        </w:rPr>
        <w:t>Merrills</w:t>
      </w:r>
      <w:proofErr w:type="spellEnd"/>
      <w:r w:rsidRPr="00456CD2">
        <w:rPr>
          <w:rStyle w:val="Style13ptBold"/>
        </w:rPr>
        <w:t xml:space="preserve"> ’98</w:t>
      </w:r>
      <w:r>
        <w:t xml:space="preserve"> [J.G. </w:t>
      </w:r>
      <w:proofErr w:type="spellStart"/>
      <w:r>
        <w:t>Merrillis</w:t>
      </w:r>
      <w:proofErr w:type="spellEnd"/>
      <w:r>
        <w:t xml:space="preserve">, Professor of Public Law University of Sheffield, 1998 “International Dispute Settlement” p.4] </w:t>
      </w:r>
    </w:p>
    <w:p w14:paraId="3656731B" w14:textId="77777777" w:rsidR="0082430A" w:rsidRPr="00533535" w:rsidRDefault="0082430A" w:rsidP="0082430A">
      <w:r w:rsidRPr="00456CD2">
        <w:rPr>
          <w:u w:val="single"/>
        </w:rPr>
        <w:t>When a government anticipates that a decision or a proposed course of action may harm another state discussion with the affected party can provide a way of heading off a dispute by creating an opportunity for adjustment and accommodation. Quite, minor modifications to its plans, of no importance to the state taking the decision, may be all that is required to avoid trouble,</w:t>
      </w:r>
      <w:r w:rsidRPr="00CE34EE">
        <w:t xml:space="preserve"> yet may only be apparent if the other side is given a chance to point them out. The particular value of consultation is that it supplies useful information at the most appropriate time - before anything has been done. For </w:t>
      </w:r>
      <w:r w:rsidRPr="00456CD2">
        <w:rPr>
          <w:u w:val="single"/>
        </w:rPr>
        <w:t>it is far easier to make the necessary modifications at the decision-making stage, rather than later, when exactly the same action may seem like capitulation to foreign pressure, or be sized on by critics as a sacrifice of domestic interests.</w:t>
      </w:r>
      <w:r w:rsidRPr="00CE34EE">
        <w:t xml:space="preserve"> A good example of the value of consultation is provided by the practice of the United States and Canada in anti-trust proceedings. </w:t>
      </w:r>
    </w:p>
    <w:p w14:paraId="482ED73B" w14:textId="4803E081" w:rsidR="0082430A" w:rsidRDefault="0082430A" w:rsidP="0082430A">
      <w:pPr>
        <w:pStyle w:val="Heading2"/>
      </w:pPr>
      <w:r>
        <w:lastRenderedPageBreak/>
        <w:t>Impacts</w:t>
      </w:r>
    </w:p>
    <w:p w14:paraId="278F2F6E" w14:textId="77777777" w:rsidR="0082430A" w:rsidRDefault="0082430A" w:rsidP="0082430A">
      <w:pPr>
        <w:pStyle w:val="Heading3"/>
      </w:pPr>
      <w:r>
        <w:lastRenderedPageBreak/>
        <w:t xml:space="preserve">Solvency </w:t>
      </w:r>
    </w:p>
    <w:p w14:paraId="3B1B602F" w14:textId="77777777" w:rsidR="0082430A" w:rsidRDefault="0082430A" w:rsidP="0082430A">
      <w:pPr>
        <w:pStyle w:val="Heading4"/>
      </w:pPr>
      <w:r>
        <w:t xml:space="preserve">Japan consultation and cooperation key to US alliance. Especially in the context of a rising China. </w:t>
      </w:r>
    </w:p>
    <w:p w14:paraId="2445C105" w14:textId="77777777" w:rsidR="0082430A" w:rsidRPr="001F4EC4" w:rsidRDefault="0082430A" w:rsidP="0082430A">
      <w:r w:rsidRPr="003855F0">
        <w:rPr>
          <w:rStyle w:val="Style13ptBold"/>
        </w:rPr>
        <w:t>Tanaka ’16</w:t>
      </w:r>
      <w:r>
        <w:t xml:space="preserve"> [Hitoshi, Chairman Institute for International Strategy, the Japan Research Institute </w:t>
      </w:r>
      <w:proofErr w:type="spellStart"/>
      <w:r>
        <w:t>LTd.</w:t>
      </w:r>
      <w:proofErr w:type="spellEnd"/>
      <w:r>
        <w:t xml:space="preserve"> Visiting Professor Graduate School of Public Policy University of Tokyo, “Six Challenges for US- Japan Cooperation in Asia” East Asia Forum.]</w:t>
      </w:r>
    </w:p>
    <w:p w14:paraId="230A9D68" w14:textId="77777777" w:rsidR="0082430A" w:rsidRPr="005A2A9D" w:rsidRDefault="0082430A" w:rsidP="0082430A">
      <w:pPr>
        <w:rPr>
          <w:rFonts w:ascii="Verdana" w:eastAsia="Times New Roman" w:hAnsi="Verdana"/>
          <w:color w:val="333333"/>
          <w:sz w:val="20"/>
          <w:szCs w:val="20"/>
          <w:u w:val="single"/>
          <w:shd w:val="clear" w:color="auto" w:fill="FFFFFF"/>
        </w:rPr>
      </w:pPr>
      <w:r w:rsidRPr="001B0241">
        <w:rPr>
          <w:rFonts w:ascii="Verdana" w:eastAsia="Times New Roman" w:hAnsi="Verdana"/>
          <w:color w:val="333333"/>
          <w:sz w:val="20"/>
          <w:szCs w:val="20"/>
          <w:shd w:val="clear" w:color="auto" w:fill="FFFFFF"/>
        </w:rPr>
        <w:t xml:space="preserve">In 2016, the regional order in East Asia will continue to be </w:t>
      </w:r>
      <w:proofErr w:type="spellStart"/>
      <w:r w:rsidRPr="001B0241">
        <w:rPr>
          <w:rFonts w:ascii="Verdana" w:eastAsia="Times New Roman" w:hAnsi="Verdana"/>
          <w:color w:val="333333"/>
          <w:sz w:val="20"/>
          <w:szCs w:val="20"/>
          <w:shd w:val="clear" w:color="auto" w:fill="FFFFFF"/>
        </w:rPr>
        <w:t>characterised</w:t>
      </w:r>
      <w:proofErr w:type="spellEnd"/>
      <w:r w:rsidRPr="001B0241">
        <w:rPr>
          <w:rFonts w:ascii="Verdana" w:eastAsia="Times New Roman" w:hAnsi="Verdana"/>
          <w:color w:val="333333"/>
          <w:sz w:val="20"/>
          <w:szCs w:val="20"/>
          <w:shd w:val="clear" w:color="auto" w:fill="FFFFFF"/>
        </w:rPr>
        <w:t xml:space="preserve"> by a sense of instability. A key question as 2016 progresses will be: </w:t>
      </w:r>
      <w:r w:rsidRPr="005A2A9D">
        <w:rPr>
          <w:rFonts w:ascii="Verdana" w:eastAsia="Times New Roman" w:hAnsi="Verdana"/>
          <w:color w:val="333333"/>
          <w:sz w:val="20"/>
          <w:szCs w:val="20"/>
          <w:u w:val="single"/>
          <w:shd w:val="clear" w:color="auto" w:fill="FFFFFF"/>
        </w:rPr>
        <w:t>how best to focus US–Japan cooperation to address both the challenges and opportunities that accompany the rise of China?</w:t>
      </w:r>
      <w:r w:rsidRPr="005A2A9D">
        <w:rPr>
          <w:rFonts w:ascii="Verdana" w:eastAsia="Times New Roman" w:hAnsi="Verdana"/>
          <w:color w:val="333333"/>
          <w:sz w:val="20"/>
          <w:szCs w:val="20"/>
          <w:shd w:val="clear" w:color="auto" w:fill="FFFFFF"/>
        </w:rPr>
        <w:t xml:space="preserve"> There are six thorny issues that carry the potential to undermine US–Japan cooperation</w:t>
      </w:r>
      <w:r w:rsidRPr="005A2A9D">
        <w:rPr>
          <w:rFonts w:ascii="Verdana" w:eastAsia="Times New Roman" w:hAnsi="Verdana"/>
          <w:color w:val="333333"/>
          <w:sz w:val="20"/>
          <w:szCs w:val="20"/>
          <w:u w:val="single"/>
          <w:shd w:val="clear" w:color="auto" w:fill="FFFFFF"/>
        </w:rPr>
        <w:t>. Close, careful US–Japan consultation and cooperation is required to ensure that these issues do not create a wedge in the alliance.</w:t>
      </w:r>
    </w:p>
    <w:p w14:paraId="31E9A656" w14:textId="77777777" w:rsidR="00D90862" w:rsidRDefault="00D90862" w:rsidP="00D90862">
      <w:pPr>
        <w:pStyle w:val="Heading4"/>
        <w:rPr>
          <w:rStyle w:val="Style13ptBold"/>
        </w:rPr>
      </w:pPr>
      <w:r w:rsidRPr="005D2DE3">
        <w:t xml:space="preserve">Consultation is </w:t>
      </w:r>
      <w:proofErr w:type="gramStart"/>
      <w:r w:rsidRPr="005D2DE3">
        <w:t>key</w:t>
      </w:r>
      <w:proofErr w:type="gramEnd"/>
      <w:r w:rsidRPr="005D2DE3">
        <w:t xml:space="preserve"> to alliances</w:t>
      </w:r>
      <w:r>
        <w:rPr>
          <w:rStyle w:val="Style13ptBold"/>
        </w:rPr>
        <w:t xml:space="preserve">. </w:t>
      </w:r>
    </w:p>
    <w:p w14:paraId="6B9F0CBA" w14:textId="77777777" w:rsidR="00D90862" w:rsidRDefault="00D90862" w:rsidP="00D90862">
      <w:proofErr w:type="spellStart"/>
      <w:r w:rsidRPr="00CF30C7">
        <w:rPr>
          <w:rStyle w:val="Style13ptBold"/>
        </w:rPr>
        <w:t>Shulong</w:t>
      </w:r>
      <w:proofErr w:type="spellEnd"/>
      <w:r w:rsidRPr="00CF30C7">
        <w:rPr>
          <w:rStyle w:val="Style13ptBold"/>
        </w:rPr>
        <w:t xml:space="preserve"> ’08</w:t>
      </w:r>
      <w:r>
        <w:t xml:space="preserve"> [Dr. Chu </w:t>
      </w:r>
      <w:proofErr w:type="spellStart"/>
      <w:r>
        <w:t>Shulong</w:t>
      </w:r>
      <w:proofErr w:type="spellEnd"/>
      <w:r>
        <w:t xml:space="preserve">, CNAPS China Fellow, Professor School of Public Policy and Management, </w:t>
      </w:r>
      <w:proofErr w:type="spellStart"/>
      <w:r>
        <w:t>Tsinghau</w:t>
      </w:r>
      <w:proofErr w:type="spellEnd"/>
      <w:r>
        <w:t xml:space="preserve"> University, January 2008, “A Mechanism to Stabilize U.S.- China – Japan Trilateral Relations in Asia” The Brookings Institution Center for Northeast Asian Policy Studies.] </w:t>
      </w:r>
    </w:p>
    <w:p w14:paraId="4FB83374" w14:textId="77777777" w:rsidR="00D90862" w:rsidRDefault="00D90862" w:rsidP="00D90862">
      <w:r w:rsidRPr="00CF30C7">
        <w:t xml:space="preserve">It is one hundred percent certain that in the 21st century, </w:t>
      </w:r>
      <w:r w:rsidRPr="00CF30C7">
        <w:rPr>
          <w:u w:val="single"/>
        </w:rPr>
        <w:t>no single power will be able to dominate Asia and the world,</w:t>
      </w:r>
      <w:r w:rsidRPr="00CF30C7">
        <w:t xml:space="preserve"> and no single power will be capable of forcing others to accept its own interest, rule and point of view. </w:t>
      </w:r>
      <w:r w:rsidRPr="00CF30C7">
        <w:rPr>
          <w:u w:val="single"/>
        </w:rPr>
        <w:t>Cooperation, consultation, partnership are essential in the relations of major powers and constitute the only road toward regional peace, development, and stability. A unilateral approach is no longer sufficient to make or maintain peace and stability, as the case of Iraq clearly demonstrates. Bilateral alliances may be part of the framework</w:t>
      </w:r>
      <w:r w:rsidRPr="00CF30C7">
        <w:t xml:space="preserve">, but such alliances are not fair to third parties (including other major powers), and would not be trusted fully by those outside of the alliance, whether it is the U.S.-Japan bilateral alliance, or a Sino-Russian one in Asia, or a French-German alliance in Europe. </w:t>
      </w:r>
      <w:r w:rsidRPr="00CF30C7">
        <w:rPr>
          <w:u w:val="single"/>
        </w:rPr>
        <w:t>Therefore, trilateral and multilateral cooperation—in addition to bilateral relations and alliances—are the best way to achieve long-term regional peace and stability</w:t>
      </w:r>
      <w:r w:rsidRPr="00CF30C7">
        <w:t>.</w:t>
      </w:r>
    </w:p>
    <w:p w14:paraId="2184E705" w14:textId="77777777" w:rsidR="005A2A9D" w:rsidRDefault="005A2A9D" w:rsidP="005A2A9D">
      <w:pPr>
        <w:pStyle w:val="Heading3"/>
      </w:pPr>
      <w:r>
        <w:lastRenderedPageBreak/>
        <w:t>Impacts Japan</w:t>
      </w:r>
    </w:p>
    <w:p w14:paraId="7D4C159A" w14:textId="77777777" w:rsidR="005A2A9D" w:rsidRPr="00105B7C" w:rsidRDefault="005A2A9D" w:rsidP="005A2A9D">
      <w:r w:rsidRPr="00105B7C">
        <w:rPr>
          <w:rStyle w:val="Heading4Char"/>
        </w:rPr>
        <w:t>The US- Japan alliance is key to keep China at bay</w:t>
      </w:r>
    </w:p>
    <w:p w14:paraId="6AE5B8AB" w14:textId="77777777" w:rsidR="005A2A9D" w:rsidRDefault="005A2A9D" w:rsidP="005A2A9D">
      <w:r w:rsidRPr="00105B7C">
        <w:rPr>
          <w:rStyle w:val="Style13ptBold"/>
        </w:rPr>
        <w:t>Wang ’05</w:t>
      </w:r>
      <w:r>
        <w:t xml:space="preserve"> [Vincent Wei-Cheng Wang, University of Richmond, “The Security in the Taiwan Strait” </w:t>
      </w:r>
      <w:proofErr w:type="spellStart"/>
      <w:r>
        <w:t>Tamkang</w:t>
      </w:r>
      <w:proofErr w:type="spellEnd"/>
      <w:r>
        <w:t xml:space="preserve"> Journal of International Affairs, vol. 9, no.2 (October 2005): 1-50 P.16) </w:t>
      </w:r>
    </w:p>
    <w:p w14:paraId="09EA5E8D" w14:textId="77777777" w:rsidR="005A2A9D" w:rsidRPr="006671BC" w:rsidRDefault="005A2A9D" w:rsidP="005A2A9D">
      <w:pPr>
        <w:spacing w:after="0" w:line="240" w:lineRule="auto"/>
        <w:rPr>
          <w:rFonts w:asciiTheme="majorHAnsi" w:eastAsia="Times New Roman" w:hAnsiTheme="majorHAnsi" w:cs="Times New Roman"/>
          <w:u w:val="single"/>
        </w:rPr>
      </w:pPr>
      <w:r w:rsidRPr="00105B7C">
        <w:rPr>
          <w:rFonts w:asciiTheme="majorHAnsi" w:eastAsia="Times New Roman" w:hAnsiTheme="majorHAnsi" w:cs="Times New Roman"/>
        </w:rPr>
        <w:t xml:space="preserve">The importance of Asia-Pacific for U.S. military planning purposes is clearly underscored in the </w:t>
      </w:r>
      <w:r w:rsidRPr="00105B7C">
        <w:rPr>
          <w:rFonts w:asciiTheme="majorHAnsi" w:eastAsia="Times New Roman" w:hAnsiTheme="majorHAnsi" w:cs="Times New Roman"/>
          <w:u w:val="single"/>
        </w:rPr>
        <w:t>Pentagon's 2001 Quadrennial Defense Review</w:t>
      </w:r>
      <w:r w:rsidRPr="00105B7C">
        <w:rPr>
          <w:rFonts w:asciiTheme="majorHAnsi" w:eastAsia="Times New Roman" w:hAnsiTheme="majorHAnsi" w:cs="Times New Roman"/>
        </w:rPr>
        <w:t xml:space="preserve"> (QDR) -- the Defense Department's major high-level strategic planning document. </w:t>
      </w:r>
      <w:r w:rsidRPr="00105B7C">
        <w:rPr>
          <w:rFonts w:asciiTheme="majorHAnsi" w:eastAsia="Times New Roman" w:hAnsiTheme="majorHAnsi" w:cs="Times New Roman"/>
          <w:u w:val="single"/>
        </w:rPr>
        <w:t>The report says that with Europe largely at peace, "Asia is gradually emerging as a region susceptible to large-scale military competition." It noted the possibility that "a military competitor with a formidable resource base will emerge in the region</w:t>
      </w:r>
      <w:r w:rsidRPr="00105B7C">
        <w:rPr>
          <w:rFonts w:asciiTheme="majorHAnsi" w:eastAsia="Times New Roman" w:hAnsiTheme="majorHAnsi" w:cs="Times New Roman"/>
        </w:rPr>
        <w:t xml:space="preserve"> (the East Asian littoral)."28 Many suspect this implies China. The report echoed the conclusion of a February 2001 study by the Pentagon's Office of Net Assessment (ONA) and its director Andrew Marshall, which "cast the Pacific as the most important region for military planners." 29 </w:t>
      </w:r>
      <w:r w:rsidRPr="00105B7C">
        <w:rPr>
          <w:rFonts w:asciiTheme="majorHAnsi" w:eastAsia="Times New Roman" w:hAnsiTheme="majorHAnsi" w:cs="Times New Roman"/>
          <w:u w:val="single"/>
        </w:rPr>
        <w:t xml:space="preserve">A subsequent study by the ONA reiterated that "long-term trends -political, economic, and military - indicate that the primary security challenges the United States will face in the first decades of the 21st century will come from Asia."30 In this context, the importance of the U.S.-Japan alliance only increases. </w:t>
      </w:r>
    </w:p>
    <w:p w14:paraId="7F3A0662" w14:textId="77777777" w:rsidR="005A2A9D" w:rsidRPr="00105B7C" w:rsidRDefault="005A2A9D" w:rsidP="005A2A9D">
      <w:pPr>
        <w:spacing w:after="0" w:line="240" w:lineRule="auto"/>
        <w:rPr>
          <w:rFonts w:ascii="Times New Roman" w:eastAsia="Times New Roman" w:hAnsi="Times New Roman" w:cs="Times New Roman"/>
          <w:sz w:val="24"/>
        </w:rPr>
      </w:pPr>
    </w:p>
    <w:p w14:paraId="7013E286" w14:textId="77777777" w:rsidR="005A2A9D" w:rsidRDefault="005A2A9D" w:rsidP="005A2A9D">
      <w:pPr>
        <w:pStyle w:val="Heading4"/>
      </w:pPr>
      <w:r>
        <w:t>China likes rejuvenation of US- Japan alliance</w:t>
      </w:r>
    </w:p>
    <w:p w14:paraId="45E61183" w14:textId="77777777" w:rsidR="005A2A9D" w:rsidRDefault="005A2A9D" w:rsidP="005A2A9D">
      <w:r w:rsidRPr="00105B7C">
        <w:rPr>
          <w:rStyle w:val="Style13ptBold"/>
        </w:rPr>
        <w:t>Wang ’05</w:t>
      </w:r>
      <w:r>
        <w:t xml:space="preserve"> [Vincent Wei-Cheng Wang, University of Richmond, “The Security in the Taiwan Strait” </w:t>
      </w:r>
      <w:proofErr w:type="spellStart"/>
      <w:r>
        <w:t>Tamkang</w:t>
      </w:r>
      <w:proofErr w:type="spellEnd"/>
      <w:r>
        <w:t xml:space="preserve"> Journal of International Affairs, vol. 9, no.2 (October 2005): 1-50 P.16) </w:t>
      </w:r>
    </w:p>
    <w:p w14:paraId="263A988C" w14:textId="77777777" w:rsidR="005A2A9D" w:rsidRPr="00105B7C" w:rsidRDefault="005A2A9D" w:rsidP="005A2A9D">
      <w:pPr>
        <w:spacing w:after="0" w:line="240" w:lineRule="auto"/>
        <w:rPr>
          <w:rFonts w:asciiTheme="majorHAnsi" w:eastAsia="Times New Roman" w:hAnsiTheme="majorHAnsi" w:cs="Times New Roman"/>
        </w:rPr>
      </w:pPr>
      <w:r w:rsidRPr="00105B7C">
        <w:rPr>
          <w:rFonts w:asciiTheme="majorHAnsi" w:eastAsia="Times New Roman" w:hAnsiTheme="majorHAnsi" w:cs="Times New Roman"/>
        </w:rPr>
        <w:t xml:space="preserve">China's oppositions are likely to be measured for a number of reasons: (1) </w:t>
      </w:r>
      <w:r w:rsidRPr="00105B7C">
        <w:rPr>
          <w:rFonts w:asciiTheme="majorHAnsi" w:eastAsia="Times New Roman" w:hAnsiTheme="majorHAnsi" w:cs="Times New Roman"/>
          <w:u w:val="single"/>
        </w:rPr>
        <w:t>Both Japan and the U.S. have reassured that the pact is not targeted at any third country.</w:t>
      </w:r>
      <w:r w:rsidRPr="00105B7C">
        <w:rPr>
          <w:rFonts w:asciiTheme="majorHAnsi" w:eastAsia="Times New Roman" w:hAnsiTheme="majorHAnsi" w:cs="Times New Roman"/>
        </w:rPr>
        <w:t xml:space="preserve"> (2) The guidelines are revised within the context of the Peace Constitution. (3) The peaceful resolution of the "Taiwan issue" is a stated Chinese goal. (4) The alternatives - </w:t>
      </w:r>
      <w:r w:rsidRPr="00105B7C">
        <w:rPr>
          <w:rFonts w:asciiTheme="majorHAnsi" w:eastAsia="Times New Roman" w:hAnsiTheme="majorHAnsi" w:cs="Times New Roman"/>
          <w:u w:val="single"/>
        </w:rPr>
        <w:t>U.S. withdrawal- would not be attractive, as they most likely involve Japanese remilitarization</w:t>
      </w:r>
      <w:r w:rsidRPr="00105B7C">
        <w:rPr>
          <w:rFonts w:asciiTheme="majorHAnsi" w:eastAsia="Times New Roman" w:hAnsiTheme="majorHAnsi" w:cs="Times New Roman"/>
        </w:rPr>
        <w:t xml:space="preserve">. (5) </w:t>
      </w:r>
      <w:r w:rsidRPr="00105B7C">
        <w:rPr>
          <w:rFonts w:asciiTheme="majorHAnsi" w:eastAsia="Times New Roman" w:hAnsiTheme="majorHAnsi" w:cs="Times New Roman"/>
          <w:u w:val="single"/>
        </w:rPr>
        <w:t>China itself benefits from the public good- peace and stability- provided as a result of U.S.-Japanese cooperation.</w:t>
      </w:r>
      <w:r w:rsidRPr="00105B7C">
        <w:rPr>
          <w:rFonts w:asciiTheme="majorHAnsi" w:eastAsia="Times New Roman" w:hAnsiTheme="majorHAnsi" w:cs="Times New Roman"/>
        </w:rPr>
        <w:t xml:space="preserve"> This stable external environment is conducive to China's economic modernization and political transformation. </w:t>
      </w:r>
    </w:p>
    <w:p w14:paraId="30FAF10D" w14:textId="77777777" w:rsidR="005A2A9D" w:rsidRPr="006671BC" w:rsidRDefault="005A2A9D" w:rsidP="005A2A9D">
      <w:pPr>
        <w:pStyle w:val="Heading4"/>
      </w:pPr>
      <w:r>
        <w:t xml:space="preserve">Permutation is a disguise of US unilateralism, which undermines the alliance and causes Japanese militarization. </w:t>
      </w:r>
    </w:p>
    <w:p w14:paraId="25FE506C" w14:textId="77777777" w:rsidR="005A2A9D" w:rsidRDefault="005A2A9D" w:rsidP="005A2A9D">
      <w:proofErr w:type="spellStart"/>
      <w:r w:rsidRPr="00B1028D">
        <w:rPr>
          <w:rStyle w:val="Style13ptBold"/>
        </w:rPr>
        <w:t>Midford</w:t>
      </w:r>
      <w:proofErr w:type="spellEnd"/>
      <w:r w:rsidRPr="00B1028D">
        <w:rPr>
          <w:rStyle w:val="Style13ptBold"/>
        </w:rPr>
        <w:t xml:space="preserve"> ’02</w:t>
      </w:r>
      <w:r>
        <w:t xml:space="preserve"> [ Paul </w:t>
      </w:r>
      <w:proofErr w:type="spellStart"/>
      <w:r>
        <w:t>Midford</w:t>
      </w:r>
      <w:proofErr w:type="spellEnd"/>
      <w:r>
        <w:t xml:space="preserve">, Associate Professor at the School of Policy Studies </w:t>
      </w:r>
      <w:proofErr w:type="spellStart"/>
      <w:r>
        <w:t>Kwansei</w:t>
      </w:r>
      <w:proofErr w:type="spellEnd"/>
      <w:r>
        <w:t xml:space="preserve"> </w:t>
      </w:r>
      <w:proofErr w:type="spellStart"/>
      <w:r>
        <w:t>Gakuin</w:t>
      </w:r>
      <w:proofErr w:type="spellEnd"/>
      <w:r>
        <w:t xml:space="preserve"> University, March 2002, “Understanding US- Japan Relations in a Time of Unilateralism”]</w:t>
      </w:r>
    </w:p>
    <w:p w14:paraId="28600AC4" w14:textId="77777777" w:rsidR="005A2A9D" w:rsidRPr="00BE3C11" w:rsidRDefault="005A2A9D" w:rsidP="005A2A9D">
      <w:pPr>
        <w:rPr>
          <w:rFonts w:ascii="Times New Roman" w:hAnsi="Times New Roman"/>
        </w:rPr>
      </w:pPr>
      <w:r>
        <w:t xml:space="preserve">One of two major themes in Curtis’ chapter concerns the role of China in the alliance. He notes that the basic patterns for dealing with China within the alliance context were set during the Nixon administration, and have changed little since then. He argues that “Japan passing,” at least in the context of China policy, was not a Clinton invention. Rather, </w:t>
      </w:r>
      <w:r w:rsidRPr="006671BC">
        <w:rPr>
          <w:u w:val="single"/>
        </w:rPr>
        <w:t xml:space="preserve">Japan passing was already being practiced when the Nixon administration pursued secret normalization talks with the China, entirely bypassing Japan. One intangible reason for Japan passing in these early years was that while Kissinger, Nixon, and subsequently Brzezinski obviously enjoyed discussing strategic issues with the Chinese leadership, they were “bored to tears” by their talks with Japanese leaders </w:t>
      </w:r>
      <w:r>
        <w:t>(page 17).</w:t>
      </w:r>
      <w:r>
        <w:rPr>
          <w:rFonts w:ascii="Times New Roman" w:hAnsi="Times New Roman"/>
        </w:rPr>
        <w:t xml:space="preserve"> </w:t>
      </w:r>
      <w:r>
        <w:t>Relying heavily on Michael Schaller’s (1997) recent work,</w:t>
      </w:r>
      <w:r>
        <w:rPr>
          <w:rStyle w:val="apple-converted-space"/>
          <w:color w:val="000000"/>
          <w:sz w:val="27"/>
          <w:szCs w:val="27"/>
        </w:rPr>
        <w:t> </w:t>
      </w:r>
      <w:r>
        <w:rPr>
          <w:i/>
          <w:iCs/>
        </w:rPr>
        <w:t>Altered States</w:t>
      </w:r>
      <w:r>
        <w:t xml:space="preserve">, and Kissinger’s (1979) and Nixon’s (1978) memoirs, Curtis demonstrates the extent to </w:t>
      </w:r>
      <w:r w:rsidRPr="006671BC">
        <w:rPr>
          <w:u w:val="single"/>
        </w:rPr>
        <w:lastRenderedPageBreak/>
        <w:t>which US officials manipulated Japan’s “militarist” reputation in Chinese eyes for their own purposes</w:t>
      </w:r>
      <w:r>
        <w:t xml:space="preserve">. As Curtis puts it, “The popularity of the idea that the Security Treaty is the ‘cap in the bottle’ of Japanese military is a legacy of the Nixon-Kissinger era, even if the phrase itself is not.” (page 10) The Chinese accepted the cap-in-the bottle and gave the Security Treaty implicit support until after the Cold War. </w:t>
      </w:r>
      <w:r w:rsidRPr="00483619">
        <w:rPr>
          <w:u w:val="single"/>
        </w:rPr>
        <w:t>Then, with the issuance of revised US-Japan defense guidelines in 1997, which called for Japan to support US forces in conflicts in “areas surrounding Japan,” Chinese leaders began to suspect that the US was attempting “to pull the cap at least partway off the Japanese military bottle</w:t>
      </w:r>
      <w:r>
        <w:t>.” (page 10) This reaction suggests that the strategy of exploiting Chinese fears about Japanese militarism has boomeranged since the end of the Cold War. More generally, Curtis observes that because “</w:t>
      </w:r>
      <w:r w:rsidRPr="00483619">
        <w:rPr>
          <w:u w:val="single"/>
        </w:rPr>
        <w:t>the triangular metaphor is becoming a more realistic image of relations among the United States, Japan, and China … it is important that the United States and Japan consciously seek to keep their two corners of the triangle close</w:t>
      </w:r>
      <w:r>
        <w:t>.” (page 34) Yet, this observation suggests a fluidity in the interests of the US and Japan that belies the overall emphasis of the volume on the durability and strength of the alliance.</w:t>
      </w:r>
      <w:r>
        <w:rPr>
          <w:rFonts w:ascii="Times New Roman" w:hAnsi="Times New Roman"/>
        </w:rPr>
        <w:t xml:space="preserve"> </w:t>
      </w:r>
      <w:r w:rsidRPr="00483619">
        <w:rPr>
          <w:u w:val="single"/>
        </w:rPr>
        <w:t>A Shifting Balance of Power</w:t>
      </w:r>
      <w:r w:rsidRPr="00483619">
        <w:rPr>
          <w:rFonts w:ascii="Times New Roman" w:hAnsi="Times New Roman"/>
          <w:u w:val="single"/>
        </w:rPr>
        <w:t xml:space="preserve"> </w:t>
      </w:r>
      <w:r w:rsidRPr="00483619">
        <w:rPr>
          <w:u w:val="single"/>
        </w:rPr>
        <w:t xml:space="preserve">Several of the contributors suggest that Japan’s prolonged economic slump and the seemingly remarkable </w:t>
      </w:r>
      <w:proofErr w:type="spellStart"/>
      <w:r w:rsidRPr="00483619">
        <w:rPr>
          <w:u w:val="single"/>
        </w:rPr>
        <w:t>revitalisation</w:t>
      </w:r>
      <w:proofErr w:type="spellEnd"/>
      <w:r w:rsidRPr="00483619">
        <w:rPr>
          <w:u w:val="single"/>
        </w:rPr>
        <w:t xml:space="preserve"> of American power in the 1990s mean nothing less than a significant shift in the balance of power away from Japan and toward the United States</w:t>
      </w:r>
      <w:r>
        <w:t>. Dwyer suggests that had the Asian financial crisis come ten years earlier, when Japanese economic institutions appeared to be at their peak, America would have been hard pressed to prevail in the leadership struggle over the AMF (page 101). Although ostensibly writing about US-Japan financial relations, she reveals the deep linkages between the economic and security sides of the relationship by demonstrating how even Tokyo’s policy independence regarding finance has been severely limited by its extreme dependence upon the US for security.</w:t>
      </w:r>
      <w:r>
        <w:rPr>
          <w:rFonts w:ascii="Times New Roman" w:hAnsi="Times New Roman"/>
        </w:rPr>
        <w:t xml:space="preserve"> </w:t>
      </w:r>
      <w:r>
        <w:t xml:space="preserve">As Michael Green observes, </w:t>
      </w:r>
      <w:r w:rsidRPr="00483619">
        <w:rPr>
          <w:u w:val="single"/>
        </w:rPr>
        <w:t>the so-called Revolution in Military Affairs (RMA) has so far primarily been an American revolution. Consequently, the RMA is increasing America’s unilateral options while threatening Japan’s latitude for autonomous decision-making in a crisis. Plans for the joint development of a Theater Missile Defense system (TMD) illustrate the point. The very short-warning time and high degree of bi-national integration necessary for a regional missile defense system would deprive Japan of the opportunity for autonomous decision-making. In short, recent technological change is exacerbating the abandonment or entrapment alliance dilemma for Japan</w:t>
      </w:r>
      <w:r>
        <w:t xml:space="preserve"> (page 248).</w:t>
      </w:r>
      <w:r>
        <w:rPr>
          <w:rFonts w:ascii="Times New Roman" w:hAnsi="Times New Roman"/>
        </w:rPr>
        <w:t xml:space="preserve"> </w:t>
      </w:r>
      <w:r>
        <w:t xml:space="preserve">Green nonetheless concludes that the US and Japan do not suffer from any fundamental conflict of national interests. </w:t>
      </w:r>
      <w:r w:rsidRPr="00483619">
        <w:rPr>
          <w:u w:val="single"/>
        </w:rPr>
        <w:t>As suggested above, however, Green apparently does not fully appreciate what a more independent Japanese foreign policy would imply. Moreover, he perhaps underestimates the role of growing American unilateralism and other factors pushing Japan toward greater independence.</w:t>
      </w:r>
      <w:r>
        <w:t xml:space="preserve"> Green mentions Japanese misgivings about the war in Kosovo, but does not seriously consider whether the American unilateralist impulse, evident in that conflict, if left unchecked, might lead to far more serious clashes of national interest. Indications that the Clinton administration was seriously considering a preemptive strike on suspected North Korean nuclear weapons facilities in 1994 makes one wonder whether we should interpret Japan’s reluctance to actively support the US in this crisis as reflecting one-country pacifism or underdeveloped alliance institutions, as Green implies, or as a case where Japan deliberately tried to restrain (perhaps successfully) the US by tacitly threatening to deny support. If it is the latter, even the Revised Defense Guidelines do not ensure that a future US </w:t>
      </w:r>
      <w:r>
        <w:lastRenderedPageBreak/>
        <w:t>preemptive against North Korea will necessarily enjoy Japanese support. Needless to say, a lack of Japanese support would likely trigger a grave crisis for the alliance.</w:t>
      </w:r>
    </w:p>
    <w:p w14:paraId="0789B847" w14:textId="77777777" w:rsidR="005A2A9D" w:rsidRPr="00536BDA" w:rsidRDefault="005A2A9D" w:rsidP="005A2A9D"/>
    <w:p w14:paraId="3EEEC73B" w14:textId="77777777" w:rsidR="0082430A" w:rsidRDefault="0082430A" w:rsidP="0082430A">
      <w:pPr>
        <w:pStyle w:val="Heading3"/>
        <w:rPr>
          <w:shd w:val="clear" w:color="auto" w:fill="FFFFFF"/>
        </w:rPr>
      </w:pPr>
      <w:r>
        <w:rPr>
          <w:shd w:val="clear" w:color="auto" w:fill="FFFFFF"/>
        </w:rPr>
        <w:lastRenderedPageBreak/>
        <w:t>I/L Asian Stability</w:t>
      </w:r>
    </w:p>
    <w:p w14:paraId="695E087C" w14:textId="77777777" w:rsidR="0082430A" w:rsidRDefault="0082430A" w:rsidP="0082430A">
      <w:pPr>
        <w:pStyle w:val="Heading4"/>
        <w:rPr>
          <w:shd w:val="clear" w:color="auto" w:fill="FFFFFF"/>
        </w:rPr>
      </w:pPr>
      <w:r>
        <w:rPr>
          <w:shd w:val="clear" w:color="auto" w:fill="FFFFFF"/>
        </w:rPr>
        <w:t xml:space="preserve">U.S., China, and Japanese relations are key to Asian Stability. </w:t>
      </w:r>
    </w:p>
    <w:p w14:paraId="57786605" w14:textId="77777777" w:rsidR="0082430A" w:rsidRDefault="0082430A" w:rsidP="0082430A">
      <w:pPr>
        <w:rPr>
          <w:rFonts w:asciiTheme="majorHAnsi" w:eastAsia="Times New Roman" w:hAnsiTheme="majorHAnsi"/>
        </w:rPr>
      </w:pPr>
      <w:r w:rsidRPr="00AE32FD">
        <w:rPr>
          <w:rStyle w:val="Style13ptBold"/>
        </w:rPr>
        <w:t>Smith ’15</w:t>
      </w:r>
      <w:r>
        <w:rPr>
          <w:rFonts w:asciiTheme="majorHAnsi" w:eastAsia="Times New Roman" w:hAnsiTheme="majorHAnsi"/>
        </w:rPr>
        <w:t xml:space="preserve"> [Sheila A. Smith, Senior Fellow for Japan Studies, Oct. 2015, “Asia’s Great Powers and Regional Stability: A New Trilateral Dynamic between the United States, China, and Japan” National Committee on American Foreign Policy.] </w:t>
      </w:r>
    </w:p>
    <w:p w14:paraId="40EEBA03" w14:textId="77777777" w:rsidR="0082430A" w:rsidRDefault="0082430A" w:rsidP="0082430A">
      <w:pPr>
        <w:rPr>
          <w:rFonts w:asciiTheme="majorHAnsi" w:eastAsia="Times New Roman" w:hAnsiTheme="majorHAnsi"/>
        </w:rPr>
      </w:pPr>
      <w:r w:rsidRPr="00AE32FD">
        <w:rPr>
          <w:rFonts w:asciiTheme="majorHAnsi" w:eastAsia="Times New Roman" w:hAnsiTheme="majorHAnsi"/>
        </w:rPr>
        <w:t xml:space="preserve">For some time, </w:t>
      </w:r>
      <w:r w:rsidRPr="00AE32FD">
        <w:rPr>
          <w:rFonts w:asciiTheme="majorHAnsi" w:eastAsia="Times New Roman" w:hAnsiTheme="majorHAnsi"/>
          <w:u w:val="single"/>
        </w:rPr>
        <w:t>the idea of a formal trilateral discussion between the United States, Japan and China has been considered but not acted upon</w:t>
      </w:r>
      <w:r w:rsidRPr="00AE32FD">
        <w:rPr>
          <w:rFonts w:asciiTheme="majorHAnsi" w:eastAsia="Times New Roman" w:hAnsiTheme="majorHAnsi"/>
        </w:rPr>
        <w:t xml:space="preserve">. Today, however, as the interactions among these three major powers carry such significant implications for the future of the Asia Pacific, the need for such a trilateral seems stronger than ever. Three aspects of the relationship between Beijing, Tokyo and Washington seem to argue for a formal discussion on what must be done to ensure the future prosperity and stability of Asia. First, </w:t>
      </w:r>
      <w:r w:rsidRPr="00AE32FD">
        <w:rPr>
          <w:rFonts w:asciiTheme="majorHAnsi" w:eastAsia="Times New Roman" w:hAnsiTheme="majorHAnsi"/>
          <w:u w:val="single"/>
        </w:rPr>
        <w:t>the security dilemma suggests that strategic distrust will be difficult to diminish through bilateral diplomatic effort alone</w:t>
      </w:r>
      <w:r w:rsidRPr="00AE32FD">
        <w:rPr>
          <w:rFonts w:asciiTheme="majorHAnsi" w:eastAsia="Times New Roman" w:hAnsiTheme="majorHAnsi"/>
        </w:rPr>
        <w:t xml:space="preserve">. Moreover, discord in one bilateral often spills over to affect the health of another. </w:t>
      </w:r>
      <w:r w:rsidRPr="00AE32FD">
        <w:rPr>
          <w:rFonts w:asciiTheme="majorHAnsi" w:eastAsia="Times New Roman" w:hAnsiTheme="majorHAnsi"/>
          <w:u w:val="single"/>
        </w:rPr>
        <w:t>When Japan-China relations deteriorated, U.S.-China relations were also affected</w:t>
      </w:r>
      <w:r w:rsidRPr="00AE32FD">
        <w:rPr>
          <w:rFonts w:asciiTheme="majorHAnsi" w:eastAsia="Times New Roman" w:hAnsiTheme="majorHAnsi"/>
        </w:rPr>
        <w:t xml:space="preserve">. </w:t>
      </w:r>
      <w:r w:rsidRPr="00AE32FD">
        <w:rPr>
          <w:rFonts w:asciiTheme="majorHAnsi" w:eastAsia="Times New Roman" w:hAnsiTheme="majorHAnsi"/>
          <w:u w:val="single"/>
        </w:rPr>
        <w:t>Similarly, when U.S.-China relations are strained, it puts stress on Japan</w:t>
      </w:r>
      <w:r w:rsidRPr="003E294A">
        <w:rPr>
          <w:rFonts w:asciiTheme="majorHAnsi" w:eastAsia="Times New Roman" w:hAnsiTheme="majorHAnsi"/>
          <w:u w:val="single"/>
        </w:rPr>
        <w:t xml:space="preserve"> </w:t>
      </w:r>
      <w:r w:rsidRPr="00AE32FD">
        <w:rPr>
          <w:rFonts w:asciiTheme="majorHAnsi" w:eastAsia="Times New Roman" w:hAnsiTheme="majorHAnsi"/>
          <w:u w:val="single"/>
        </w:rPr>
        <w:t>China diplomacy. While all three major powers may not be in sync at all times, the relationships have become much more sensitive to each other and the fluidity of the balance of power increases the propensity for policymakers in all three states to see their interests sacrificed in the service of improvements in the other bilateral.</w:t>
      </w:r>
      <w:r w:rsidRPr="00AE32FD">
        <w:rPr>
          <w:rFonts w:asciiTheme="majorHAnsi" w:eastAsia="Times New Roman" w:hAnsiTheme="majorHAnsi"/>
        </w:rPr>
        <w:t xml:space="preserve"> Our conversation in Beijing revealed that experts from all three of these nations continue to view each other with considerable skepticism, and 8 view the bilateral relations of the other two nations as potentially harmful to their interests. This kind of zero sum dynamic within the triangle of Japan-China-U.S. relations can only be mitigated through sustained attention to lessening the causes of the security dilemma. Second, the implications of this security dilemma extend far beyond the three powers themselves. </w:t>
      </w:r>
      <w:r w:rsidRPr="00AE32FD">
        <w:rPr>
          <w:rFonts w:asciiTheme="majorHAnsi" w:eastAsia="Times New Roman" w:hAnsiTheme="majorHAnsi"/>
          <w:u w:val="single"/>
        </w:rPr>
        <w:t>The state of relations between Japan, China and the United States will also determine the fate of Asia Pacific multilateralism. Strategic competition among them would likely end all serious effort to build a regional security and economic architecture.</w:t>
      </w:r>
      <w:r w:rsidRPr="00AE32FD">
        <w:rPr>
          <w:rFonts w:asciiTheme="majorHAnsi" w:eastAsia="Times New Roman" w:hAnsiTheme="majorHAnsi"/>
        </w:rPr>
        <w:t xml:space="preserve"> To date, the ASEAN-based multilateralism has served the region well, providing frameworks for confidence building and for building a consensus around the goals and behavior of all states in the region. </w:t>
      </w:r>
      <w:r w:rsidRPr="00AE32FD">
        <w:rPr>
          <w:rFonts w:asciiTheme="majorHAnsi" w:eastAsia="Times New Roman" w:hAnsiTheme="majorHAnsi"/>
          <w:u w:val="single"/>
        </w:rPr>
        <w:t>Major power competition in the region, however, undermines the ASEAN effort and threatens to split Southeast Asian unity. The United States, Japan and China must invest in building these institutions and in giving them primacy in the task of resolving differences in regional governance</w:t>
      </w:r>
      <w:r w:rsidRPr="00AE32FD">
        <w:rPr>
          <w:rFonts w:asciiTheme="majorHAnsi" w:eastAsia="Times New Roman" w:hAnsiTheme="majorHAnsi"/>
        </w:rPr>
        <w:t xml:space="preserve">. A trilateral effort to identify a path forward for regionalism in Asia would be a valuable accomplishment, and could signal the mutual commitment to resolving differences through negotiation and accommodation. It would, however, go a long way in regionalizing the effort to avoid the Thucydides trap. Finally, </w:t>
      </w:r>
      <w:r w:rsidRPr="00AE32FD">
        <w:rPr>
          <w:rFonts w:asciiTheme="majorHAnsi" w:eastAsia="Times New Roman" w:hAnsiTheme="majorHAnsi"/>
          <w:u w:val="single"/>
        </w:rPr>
        <w:t>all three nations depend on and sustain the economic dynamism of the Asia Pacific, a region that is rapidly becoming the core of the global economy</w:t>
      </w:r>
      <w:r w:rsidRPr="00AE32FD">
        <w:rPr>
          <w:rFonts w:asciiTheme="majorHAnsi" w:eastAsia="Times New Roman" w:hAnsiTheme="majorHAnsi"/>
        </w:rPr>
        <w:t>. Together, these three leading world economies must sustain and promote the prosperity of Asia</w:t>
      </w:r>
      <w:r w:rsidRPr="00AE32FD">
        <w:rPr>
          <w:rFonts w:asciiTheme="majorHAnsi" w:eastAsia="Times New Roman" w:hAnsiTheme="majorHAnsi"/>
          <w:u w:val="single"/>
        </w:rPr>
        <w:t>. Consultations on how to develop regional economic cooperation, particularly in investment and trade, will be critical,</w:t>
      </w:r>
      <w:r w:rsidRPr="00AE32FD">
        <w:rPr>
          <w:rFonts w:asciiTheme="majorHAnsi" w:eastAsia="Times New Roman" w:hAnsiTheme="majorHAnsi"/>
        </w:rPr>
        <w:t xml:space="preserve"> but so too will be careful consideration of best practices for meeting the infrastructure and development needs of other Asian economies. A trilateral conversation on how to develop complementarity between existing institutions, such as the ADB and APEC, and new initiatives, such as the AIIB and TPP, to coordinate their missions could promote the overall quality of economic </w:t>
      </w:r>
      <w:r w:rsidRPr="00AE32FD">
        <w:rPr>
          <w:rFonts w:asciiTheme="majorHAnsi" w:eastAsia="Times New Roman" w:hAnsiTheme="majorHAnsi"/>
        </w:rPr>
        <w:lastRenderedPageBreak/>
        <w:t xml:space="preserve">cooperation in the Asia Pacific region. </w:t>
      </w:r>
      <w:r w:rsidRPr="00AE32FD">
        <w:rPr>
          <w:rFonts w:asciiTheme="majorHAnsi" w:eastAsia="Times New Roman" w:hAnsiTheme="majorHAnsi"/>
          <w:u w:val="single"/>
        </w:rPr>
        <w:t>The relationship between the Asia Pacific's three great powers—the United States, Japan and China—will define the international politics of the twenty-first century. It is impossible to imagine a stable, peaceful and prosperous Asia if there is strategic confrontation or conflict between the United States and China or between Japan and China.</w:t>
      </w:r>
      <w:r w:rsidRPr="00AE32FD">
        <w:rPr>
          <w:rFonts w:asciiTheme="majorHAnsi" w:eastAsia="Times New Roman" w:hAnsiTheme="majorHAnsi"/>
        </w:rPr>
        <w:t xml:space="preserve"> Some degree of strategic rivalry between these three powers is perhaps inevitable. But it is not inevitable that this rivalry must lead to conflict. The Asia Pacific's three great powers can and should work together to address rising tensions, shared areas of concern and areas of potential cooperation. As the three largest economies of the world and major military powers in the region, the three states have much to lose by not working together.</w:t>
      </w:r>
    </w:p>
    <w:p w14:paraId="10CC195E" w14:textId="77777777" w:rsidR="0082430A" w:rsidRDefault="0082430A" w:rsidP="0082430A">
      <w:pPr>
        <w:pStyle w:val="Heading3"/>
      </w:pPr>
      <w:r>
        <w:lastRenderedPageBreak/>
        <w:t>I/L World Economy</w:t>
      </w:r>
    </w:p>
    <w:p w14:paraId="00F5D8B6" w14:textId="77777777" w:rsidR="0082430A" w:rsidRDefault="0082430A" w:rsidP="0082430A">
      <w:pPr>
        <w:pStyle w:val="Heading4"/>
      </w:pPr>
      <w:r>
        <w:t xml:space="preserve">Japan and US relations are key to the world economy. </w:t>
      </w:r>
    </w:p>
    <w:p w14:paraId="72875C03" w14:textId="77777777" w:rsidR="0082430A" w:rsidRPr="005450C7" w:rsidRDefault="0082430A" w:rsidP="0082430A">
      <w:pPr>
        <w:rPr>
          <w:rFonts w:asciiTheme="majorHAnsi" w:eastAsia="Times New Roman" w:hAnsiTheme="majorHAnsi"/>
        </w:rPr>
      </w:pPr>
      <w:r>
        <w:rPr>
          <w:rFonts w:asciiTheme="majorHAnsi" w:eastAsia="Times New Roman" w:hAnsiTheme="majorHAnsi"/>
        </w:rPr>
        <w:t xml:space="preserve">Cooper ’14 [William Cooper, 2/18/2014, Specialist in International Trade and Finance, “U.S. – Japan Economic Relations: Significance; Prospects, and Policy Options” Congressional Research Service.” </w:t>
      </w:r>
    </w:p>
    <w:p w14:paraId="4DE1CB23" w14:textId="77777777" w:rsidR="0082430A" w:rsidRPr="005450C7" w:rsidRDefault="0082430A" w:rsidP="0082430A">
      <w:pPr>
        <w:rPr>
          <w:rFonts w:asciiTheme="majorHAnsi" w:eastAsia="Times New Roman" w:hAnsiTheme="majorHAnsi"/>
        </w:rPr>
      </w:pPr>
      <w:r w:rsidRPr="005450C7">
        <w:rPr>
          <w:rFonts w:asciiTheme="majorHAnsi" w:eastAsia="Times New Roman" w:hAnsiTheme="majorHAnsi"/>
          <w:u w:val="single"/>
        </w:rPr>
        <w:t>Japan and the United States are among the world’s largest economic powers. Together they account for over 30% of world domestic product</w:t>
      </w:r>
      <w:r w:rsidRPr="005450C7">
        <w:rPr>
          <w:rFonts w:asciiTheme="majorHAnsi" w:eastAsia="Times New Roman" w:hAnsiTheme="majorHAnsi"/>
        </w:rPr>
        <w:t xml:space="preserve"> (2012 estimate). This economic clout makes the United States and Japan powerful forces that influence each other’s economies and those of other countries. </w:t>
      </w:r>
      <w:r w:rsidRPr="005450C7">
        <w:rPr>
          <w:rFonts w:asciiTheme="majorHAnsi" w:eastAsia="Times New Roman" w:hAnsiTheme="majorHAnsi"/>
          <w:u w:val="single"/>
        </w:rPr>
        <w:t>Economic conditions in the United States and Japan also have a significant impact on the rest of the world</w:t>
      </w:r>
      <w:r w:rsidRPr="005450C7">
        <w:rPr>
          <w:rFonts w:asciiTheme="majorHAnsi" w:eastAsia="Times New Roman" w:hAnsiTheme="majorHAnsi"/>
        </w:rPr>
        <w:t>. Furthermore</w:t>
      </w:r>
      <w:r w:rsidRPr="005450C7">
        <w:rPr>
          <w:rFonts w:asciiTheme="majorHAnsi" w:eastAsia="Times New Roman" w:hAnsiTheme="majorHAnsi"/>
          <w:u w:val="single"/>
        </w:rPr>
        <w:t>, the U.S.-Japan bilateral economic relationship itself can influence economic conditions in other countries. The two countries remain very important economic partners, accounting for significant shares of each other’s foreign trade and investmen</w:t>
      </w:r>
      <w:r w:rsidRPr="005450C7">
        <w:rPr>
          <w:rFonts w:asciiTheme="majorHAnsi" w:eastAsia="Times New Roman" w:hAnsiTheme="majorHAnsi"/>
        </w:rPr>
        <w:t xml:space="preserve">t, even though their relative significance has declined. The global financial crisis and economic downturn added another dimension to the relationship as the two countries have grappled with the severe impact of the crisis on their respective economies and simultaneously have worked with their partners in the G-20 to coordinate a multilateral response. The impact of the March 11, 2011, earthquake and subsequent tsunami and nuclear plant accidents in northern Japan added still another factor to the bilateral economic relationship. </w:t>
      </w:r>
      <w:r w:rsidRPr="005450C7">
        <w:rPr>
          <w:rFonts w:asciiTheme="majorHAnsi" w:eastAsia="Times New Roman" w:hAnsiTheme="majorHAnsi"/>
          <w:u w:val="single"/>
        </w:rPr>
        <w:t>The U.S.-Japan economic relationship is important to U.S. national interests and to the U.S. Congress. It has been the subject of oversight hearings and trade legislation, and Congress plays a critical role in shaping U.S. economic policy toward Japan. The United States and Japan have taken perhaps the most important step in years in forging a closer economic relationship.</w:t>
      </w:r>
      <w:r w:rsidRPr="005450C7">
        <w:rPr>
          <w:rFonts w:asciiTheme="majorHAnsi" w:eastAsia="Times New Roman" w:hAnsiTheme="majorHAnsi"/>
        </w:rPr>
        <w:t xml:space="preserve"> After many months of internal political debate and changes in political leadership, Japan expressed interest on March 15, 2013, in joining the negotiations to establish the Trans-Pacific Partnership (TPP) trade agreement to which the United States is a party. On April 12, after a series of informal bilateral discussions with Japan, the Obama Administration stated that it would support Japan’s participation in the TPP and, with the other 10 TPP participants, it invited Japan to join. On July 23, 2013, Japan formally became a TPP participant. Congress must approve a TPP trade agreement in which the United States is a party before any U.S. commitments could enter into force. To help the 113th Congress in fulfilling these and other responsibilities regarding U.S.-Japan economic relations, this report explores the significance and state of U.S.-Japan economic ties, major issues in the relationship, and the possible options for managing the relationship. </w:t>
      </w:r>
    </w:p>
    <w:p w14:paraId="6A3AE03E" w14:textId="77777777" w:rsidR="0082430A" w:rsidRPr="00791DC9" w:rsidRDefault="0082430A" w:rsidP="0082430A"/>
    <w:p w14:paraId="6FB9A541" w14:textId="77777777" w:rsidR="0082430A" w:rsidRPr="00F601E6" w:rsidRDefault="0082430A" w:rsidP="0082430A"/>
    <w:p w14:paraId="030FF27C" w14:textId="77777777" w:rsidR="0082430A" w:rsidRPr="00CE34EE" w:rsidRDefault="0082430A" w:rsidP="0082430A">
      <w:pPr>
        <w:pStyle w:val="Heading3"/>
      </w:pPr>
      <w:r>
        <w:lastRenderedPageBreak/>
        <w:t xml:space="preserve">Impact </w:t>
      </w:r>
      <w:proofErr w:type="spellStart"/>
      <w:r>
        <w:t>Senkaku</w:t>
      </w:r>
      <w:proofErr w:type="spellEnd"/>
      <w:r>
        <w:t xml:space="preserve"> </w:t>
      </w:r>
      <w:proofErr w:type="spellStart"/>
      <w:r>
        <w:t>Diaoyu</w:t>
      </w:r>
      <w:proofErr w:type="spellEnd"/>
      <w:r>
        <w:t xml:space="preserve"> Islands </w:t>
      </w:r>
      <w:proofErr w:type="spellStart"/>
      <w:r>
        <w:t>Miscalc</w:t>
      </w:r>
      <w:proofErr w:type="spellEnd"/>
      <w:r>
        <w:t xml:space="preserve"> </w:t>
      </w:r>
    </w:p>
    <w:p w14:paraId="15D639A5" w14:textId="77777777" w:rsidR="0082430A" w:rsidRDefault="0082430A" w:rsidP="0082430A">
      <w:pPr>
        <w:pStyle w:val="Heading4"/>
        <w:rPr>
          <w:rStyle w:val="Style13ptBold"/>
        </w:rPr>
      </w:pPr>
      <w:r w:rsidRPr="00052438">
        <w:t xml:space="preserve">The US is key to keeping China and Japan at peace over the </w:t>
      </w:r>
      <w:proofErr w:type="spellStart"/>
      <w:r w:rsidRPr="00052438">
        <w:t>Senkaku</w:t>
      </w:r>
      <w:proofErr w:type="spellEnd"/>
      <w:r w:rsidRPr="00052438">
        <w:t xml:space="preserve"> </w:t>
      </w:r>
      <w:proofErr w:type="spellStart"/>
      <w:r w:rsidRPr="00052438">
        <w:t>Diaoyu</w:t>
      </w:r>
      <w:proofErr w:type="spellEnd"/>
      <w:r w:rsidRPr="00052438">
        <w:t xml:space="preserve"> Islands. </w:t>
      </w:r>
    </w:p>
    <w:p w14:paraId="566E2411" w14:textId="77777777" w:rsidR="0082430A" w:rsidRPr="005F2D40" w:rsidRDefault="0082430A" w:rsidP="0082430A">
      <w:r w:rsidRPr="005F2D40">
        <w:rPr>
          <w:rStyle w:val="Style13ptBold"/>
        </w:rPr>
        <w:t xml:space="preserve">Smith ’13 </w:t>
      </w:r>
      <w:r w:rsidRPr="00052438">
        <w:t>[Sheila A. Smith, Senior Fellow for Japan Studies, April 2013 “A Sino-Japanese Clash in the East China Sea” Contingency Planning Memorandum No.18]</w:t>
      </w:r>
    </w:p>
    <w:p w14:paraId="5A6A88B3" w14:textId="77777777" w:rsidR="0082430A" w:rsidRDefault="0082430A" w:rsidP="0082430A">
      <w:pPr>
        <w:rPr>
          <w:u w:val="single"/>
        </w:rPr>
      </w:pPr>
      <w:r w:rsidRPr="005F2D40">
        <w:rPr>
          <w:u w:val="single"/>
        </w:rPr>
        <w:t xml:space="preserve">Tensions have risen to dangerous levels between Japan and China over a small group of uninhabited islands in the East China Sea, called the </w:t>
      </w:r>
      <w:proofErr w:type="spellStart"/>
      <w:r w:rsidRPr="005F2D40">
        <w:rPr>
          <w:u w:val="single"/>
        </w:rPr>
        <w:t>Senkaku</w:t>
      </w:r>
      <w:proofErr w:type="spellEnd"/>
      <w:r w:rsidRPr="005F2D40">
        <w:rPr>
          <w:u w:val="single"/>
        </w:rPr>
        <w:t xml:space="preserve"> by the Japanese and the </w:t>
      </w:r>
      <w:proofErr w:type="spellStart"/>
      <w:r w:rsidRPr="005F2D40">
        <w:rPr>
          <w:u w:val="single"/>
        </w:rPr>
        <w:t>Diaoyu</w:t>
      </w:r>
      <w:proofErr w:type="spellEnd"/>
      <w:r w:rsidRPr="005F2D40">
        <w:rPr>
          <w:u w:val="single"/>
        </w:rPr>
        <w:t xml:space="preserve"> by the Chinese. These islands were once controlled by the United States as part of its post–World War II occupation of Japan and only returned to Japanese administrative control with the reversion of Okinawa in 1971. As Washington prepared to return these islands to Japan, the People's Republic of China (PRC) and Taiwan contested Japan's sovereignty.</w:t>
      </w:r>
      <w:r>
        <w:t xml:space="preserve"> Two years earlier, a United Nations (UN) geological survey of the East China Sea revealed the potential of significant hydrocarbon resources. Contending sovereignty claims over the islands thus have both historical and resource-related dimensions. Until recently, this territorial dispute was little more than a minor irritant in Sino-Japanese relations. However, </w:t>
      </w:r>
      <w:r w:rsidRPr="005F2D40">
        <w:rPr>
          <w:u w:val="single"/>
        </w:rPr>
        <w:t>against the backdrop of China's growing military power, the island dispute has increased concerns in Tokyo about Beijing's regional intentions and the adequacy of Japan's security, while stoking nationalistic politics in both capitals. Political miscalculation in Tokyo or Beijing, or unintended military interactions in and around the disputed islands, could escalate further, leading to an armed clash between Asia's two largest powers. The United States, as a treaty ally of Japan but with vital strategic interests in fostering peaceful relations with China, has a major stake in averting such a clash and resolving the dispute, if possible.</w:t>
      </w:r>
    </w:p>
    <w:p w14:paraId="440B23C7" w14:textId="77777777" w:rsidR="0082430A" w:rsidRPr="008F2468" w:rsidRDefault="0082430A" w:rsidP="0082430A">
      <w:pPr>
        <w:pStyle w:val="Heading4"/>
        <w:rPr>
          <w:rStyle w:val="Style13ptBold"/>
          <w:b/>
        </w:rPr>
      </w:pPr>
      <w:r>
        <w:rPr>
          <w:rStyle w:val="Style13ptBold"/>
          <w:b/>
        </w:rPr>
        <w:t xml:space="preserve">High Tensions in China and Japan relations lead to </w:t>
      </w:r>
      <w:proofErr w:type="spellStart"/>
      <w:r>
        <w:rPr>
          <w:rStyle w:val="Style13ptBold"/>
          <w:b/>
        </w:rPr>
        <w:t>miscal</w:t>
      </w:r>
      <w:proofErr w:type="spellEnd"/>
      <w:r>
        <w:rPr>
          <w:rStyle w:val="Style13ptBold"/>
          <w:b/>
        </w:rPr>
        <w:t xml:space="preserve">. </w:t>
      </w:r>
    </w:p>
    <w:p w14:paraId="7A686095" w14:textId="77777777" w:rsidR="0082430A" w:rsidRPr="005F2D40" w:rsidRDefault="0082430A" w:rsidP="0082430A">
      <w:pPr>
        <w:rPr>
          <w:u w:val="single"/>
        </w:rPr>
      </w:pPr>
      <w:r w:rsidRPr="005F2D40">
        <w:rPr>
          <w:rStyle w:val="Style13ptBold"/>
        </w:rPr>
        <w:t xml:space="preserve">Smith ’13 </w:t>
      </w:r>
      <w:r>
        <w:t>[Sheila A. Smith, Senior Fellow for Japan Studies, April 2013 “A Sino-Japanese Clash in the East China Sea” Contingency Planning Memorandum No.18]</w:t>
      </w:r>
    </w:p>
    <w:p w14:paraId="114E256C" w14:textId="77777777" w:rsidR="0082430A" w:rsidRPr="00CE4C08" w:rsidRDefault="0082430A" w:rsidP="0082430A">
      <w:pPr>
        <w:rPr>
          <w:rStyle w:val="Style13ptBold"/>
          <w:b w:val="0"/>
          <w:sz w:val="22"/>
          <w:u w:val="single"/>
        </w:rPr>
      </w:pPr>
      <w:r w:rsidRPr="009973D4">
        <w:rPr>
          <w:u w:val="single"/>
        </w:rPr>
        <w:t>Although recent incidents have sensitized China and Japan to the risk of accidental and unintended military interactions, the danger will persist while emotions run high and their forces operate in close proximity. In stressful and ambiguous times, when decision-making is compressed by the speed of modern weapons systems, the risk of human error is higher.</w:t>
      </w:r>
      <w:r>
        <w:t xml:space="preserve"> The 2001 collision between a U.S. reconnaissance aircraft and a Chinese fighter jet near Hainan Island is a case in point, as was the intrusion of a Chinese Han submarine in Japanese territorial waters in 2004. So-called rules of engagement (ROEs), intended to guide and control the behavior of local actors, are typically general in scope and leave room for personal interpretation that may lead to actions that escalate a crisis situation. </w:t>
      </w:r>
      <w:r w:rsidRPr="009973D4">
        <w:rPr>
          <w:u w:val="single"/>
        </w:rPr>
        <w:t>Compounding the risk of unintended escalation between Chinese and Japanese air and naval units is the unpredictable involvement of third parties such as fishermen or civilian activists who may attempt to land on the islands. Their actions could precipitate an armed response by either side.</w:t>
      </w:r>
    </w:p>
    <w:p w14:paraId="7DFE6C48" w14:textId="77777777" w:rsidR="0082430A" w:rsidRDefault="0082430A" w:rsidP="0082430A">
      <w:pPr>
        <w:rPr>
          <w:rStyle w:val="Style13ptBold"/>
        </w:rPr>
      </w:pPr>
      <w:r>
        <w:rPr>
          <w:rStyle w:val="Style13ptBold"/>
        </w:rPr>
        <w:t>Current Japan- US- China relations lead to miscalculation.</w:t>
      </w:r>
    </w:p>
    <w:p w14:paraId="248D145F" w14:textId="77777777" w:rsidR="0082430A" w:rsidRDefault="0082430A" w:rsidP="0082430A">
      <w:r w:rsidRPr="005F2D40">
        <w:rPr>
          <w:rStyle w:val="Style13ptBold"/>
        </w:rPr>
        <w:t xml:space="preserve">Smith ’13 </w:t>
      </w:r>
      <w:r>
        <w:t>[Sheila A. Smith, Senior Fellow for Japan Studies, April 2013 “A Sino-Japanese Clash in the East China Sea” Contingency Planning Memorandum No.18]</w:t>
      </w:r>
    </w:p>
    <w:p w14:paraId="5353510F" w14:textId="77777777" w:rsidR="0082430A" w:rsidRDefault="0082430A" w:rsidP="0082430A">
      <w:r w:rsidRPr="00052438">
        <w:rPr>
          <w:u w:val="single"/>
        </w:rPr>
        <w:lastRenderedPageBreak/>
        <w:t>Political miscalculation of either country's intent or resolve, as well as miscalculation of the U.S. position, could lead to armed conflict</w:t>
      </w:r>
      <w:r>
        <w:t xml:space="preserve">. First, Japan and China are already finding it difficult to read each other's actions. Past Japanese government leasing of the </w:t>
      </w:r>
      <w:proofErr w:type="spellStart"/>
      <w:r>
        <w:t>Senkaku</w:t>
      </w:r>
      <w:proofErr w:type="spellEnd"/>
      <w:r>
        <w:t>/</w:t>
      </w:r>
      <w:proofErr w:type="spellStart"/>
      <w:r>
        <w:t>Diaoyu</w:t>
      </w:r>
      <w:proofErr w:type="spellEnd"/>
      <w:r>
        <w:t xml:space="preserve"> Islands effectively kept nationalist activists—Japanese as well as Chinese and Taiwanese—at bay. In mid-2012, however, rising nationalist sentiments during leadership transitions inflamed the dispute. This stimulated heated debate in Tokyo over how to consolidate Japanese sovereignty and was a factor in the December 2012 election of conservative prime minister Shinzo Abe, who advocated inhabiting the islands</w:t>
      </w:r>
      <w:r w:rsidRPr="00052438">
        <w:rPr>
          <w:u w:val="single"/>
        </w:rPr>
        <w:t>. This escalation in asserting sovereignty claims through the use of patrols, populating the islands, and perhaps even military defense of the territory could lead to heightened tensions between the two countries and whip up nationalist sentiments, potentially limiting the capacity of leaders to peacefully manage the dispute. Second, China could miscalculate U.S. interests and intentions. Since last year, U.S. policymakers have sought to lessen tensions but have also taken steps to clarify the U.S. role in deterring any coercive action by China</w:t>
      </w:r>
      <w:r>
        <w:t xml:space="preserve">. U.S. and Japanese forces have conducted regular exercises to strengthen defense of Japan's southwestern islands and maritime surveillance capabilities. Both former secretary of state Hillary Clinton and former secretary of defense Leon Panetta clearly stated that the United States will defend Japan against any aggression, and on November 29, 2012, the U.S. Senate passed a resolution accompanying the 2013 National Defense Authorization Act to demonstrate congressional support for the Obama administration's commitment to Japan's defense. </w:t>
      </w:r>
      <w:r w:rsidRPr="00052438">
        <w:rPr>
          <w:u w:val="single"/>
        </w:rPr>
        <w:t>As tensions escalated late last year, Washington increased its deployments in and around Japan. Early this year, as military interactions raised the potential for conflict, Clinton restated the U.S. position that it would not accept any unilateral attempt to wrest control of the islands. Still, Beijing could miscalculate Washington's commitment to defend Japan and/or seek to test that commitment.</w:t>
      </w:r>
      <w:r>
        <w:t xml:space="preserve"> Finally, U.S. assurances could lead Tokyo to overestimate Washington's response and to act in a manner that would increase the chance for confrontation. To date, however, Tokyo has tended to err on the side of caution in planning and exercises with U.S. forces, and it is unlikely Japan would act without evidence of U.S. assistance.</w:t>
      </w:r>
    </w:p>
    <w:p w14:paraId="57C8882F" w14:textId="431D4C50" w:rsidR="0082430A" w:rsidRDefault="0082430A" w:rsidP="0082430A">
      <w:pPr>
        <w:pStyle w:val="Heading2"/>
      </w:pPr>
      <w:r>
        <w:lastRenderedPageBreak/>
        <w:t>Solvency</w:t>
      </w:r>
    </w:p>
    <w:p w14:paraId="016B3D8B" w14:textId="77777777" w:rsidR="005A2A9D" w:rsidRDefault="005A2A9D" w:rsidP="005A2A9D">
      <w:pPr>
        <w:pStyle w:val="Heading3"/>
      </w:pPr>
      <w:r>
        <w:lastRenderedPageBreak/>
        <w:t>Say yes</w:t>
      </w:r>
    </w:p>
    <w:p w14:paraId="0A24A092" w14:textId="77777777" w:rsidR="005A2A9D" w:rsidRPr="003808FD" w:rsidRDefault="005A2A9D" w:rsidP="005A2A9D">
      <w:pPr>
        <w:pStyle w:val="Heading4"/>
        <w:rPr>
          <w:rStyle w:val="Style13ptBold"/>
          <w:sz w:val="22"/>
        </w:rPr>
      </w:pPr>
      <w:r>
        <w:t>Japan says yes consultation strengthens international perception of the credibility of the security-alliance.  Genuine consultation is the necessary mechanism to assure Japan of the continued strength, capability, and reliability of the U.S. nuclear umbrella.</w:t>
      </w:r>
    </w:p>
    <w:p w14:paraId="3A30A573" w14:textId="77777777" w:rsidR="005A2A9D" w:rsidRPr="003808FD" w:rsidRDefault="005A2A9D" w:rsidP="005A2A9D">
      <w:proofErr w:type="spellStart"/>
      <w:r w:rsidRPr="003808FD">
        <w:rPr>
          <w:rStyle w:val="Style13ptBold"/>
        </w:rPr>
        <w:t>Schoff</w:t>
      </w:r>
      <w:proofErr w:type="spellEnd"/>
      <w:r w:rsidRPr="003808FD">
        <w:rPr>
          <w:rStyle w:val="Style13ptBold"/>
        </w:rPr>
        <w:t xml:space="preserve"> ’09,</w:t>
      </w:r>
      <w:r>
        <w:t xml:space="preserve"> (James L. </w:t>
      </w:r>
      <w:proofErr w:type="spellStart"/>
      <w:r>
        <w:t>Schoff</w:t>
      </w:r>
      <w:proofErr w:type="spellEnd"/>
      <w:r>
        <w:t>,  Associate Director, Asia-Pacific studies, Institute for Foreign Policy Analysis in Cambridge, Massachusetts, March 2009 “Realigning Priorities: The U.S.-Japan Alliance &amp; the Future of Extended Deterrence”, Institute for Foreign Policy Analysis)</w:t>
      </w:r>
    </w:p>
    <w:p w14:paraId="7747FE21" w14:textId="77777777" w:rsidR="005A2A9D" w:rsidRDefault="005A2A9D" w:rsidP="005A2A9D">
      <w:r w:rsidRPr="003808FD">
        <w:t xml:space="preserve">Thus, we can see how all these different components of defense policy – conventional and nuclear strike capability, MD deployment, non-proliferation and arms control negotiations, among others – all interact in complicated ways to affect the security environment. Steps intended to calm the security environment and provide reassurance to allies, such as arms reductions or enhanced defenses, can, at a certain point, tip the other way by weakening deterrence or prompting other nations to build up their capabilities. A key challenge is the fact that perceptions are often more important than the physical numbers of missiles, tanks, or troops on the ground. Broader political relations between nations usually determine whether certain security-related moves are viewed understandingly or suspiciously, and so a broad, holistic view of reassurance and deterrence is warranted, backed by frequent and open communication. Forecasting the future credibility of extended deterrence for the alliance is an esoteric exercise in Japan, even more so than it is in the United States. Fortunately, there is currently no significant crisis of confidence in Japan regarding the bilateral relationship overall, and this general sense of trust and confidence is still the most important factor when Tokyo evaluates the strength of the alliance and the credibility of extended deterrence. Thus, if bilateral relations are solid, Japan won’t care too much exactly how reliable are the replacement triggers of the W88 warhead or how many certification waivers were authorized for engineering-related changes to old weapons that have had their life extended. Perhaps more importantly, other nations in the region won’t worry about those details either, as long as the alliance remains strong. Conclusion As we have seen in these first two chapters, the future of extended deterrence for Japan and the United States depends upon a combination of factors, some of which are under the allies’ control and some that are not. The allies cannot directly control the trajectory of China’s conventional or nuclear military modernization, North Korea’s political-military development in the post-Kim </w:t>
      </w:r>
      <w:proofErr w:type="spellStart"/>
      <w:r w:rsidRPr="003808FD">
        <w:t>Jong-il</w:t>
      </w:r>
      <w:proofErr w:type="spellEnd"/>
      <w:r w:rsidRPr="003808FD">
        <w:t xml:space="preserve"> era, the ultimate effectiveness of MD technologies, or broader economic conditions in the region and the world. The allies’ individual and collective response to these developments, however, is up to them, and their choices will undoubtedly influence the regional security environment. Moreover, the allied consultations themselves about these issues will also become indicators of the health of the alliance, so the frequency, atmosphere, and substance of these bilateral interactions will also be important. The United States will most likely continue to try to deemphasize the role of nuclear weapons in its national security and extended deterrence policies, which creates a need to build allied confidence in their collective conventional military preparation and cooperation. Deemphasizing the role of nuclear weapons is a welcome development, but it should be accompanied by an intense period of political, diplomatic, and strategic consultations covering non-proliferation </w:t>
      </w:r>
      <w:r w:rsidRPr="003808FD">
        <w:lastRenderedPageBreak/>
        <w:t xml:space="preserve">policies, regional security initiatives, and bilateral security cooperation. This process could create opportunities to reshape extended deterrence for the twenty-first century in ways that strengthen and diversify the allies’ security and political relationships, which can underwrite stability in the region and reassure Japan as the United States seeks a lower nuclear profile. To help guide these bilateral discussions, America should better understand how Japan perceives its options in response to regional developments and what tools are available for the two countries as they continue to solidify their alliance and strengthen deterrence. </w:t>
      </w:r>
    </w:p>
    <w:p w14:paraId="1FED23BD" w14:textId="77777777" w:rsidR="005A2A9D" w:rsidRPr="006430F6" w:rsidRDefault="005A2A9D" w:rsidP="005A2A9D">
      <w:pPr>
        <w:pStyle w:val="Heading4"/>
        <w:rPr>
          <w:rStyle w:val="Style13ptBold"/>
          <w:sz w:val="22"/>
        </w:rPr>
      </w:pPr>
      <w:r>
        <w:t>Japan says yes, because they benefit from a decreased threat of nuclear war. Consultation increases the perception of a strong extended deterrent, which is critical for regional cooperation on global arms reduction.</w:t>
      </w:r>
    </w:p>
    <w:p w14:paraId="6780C4ED" w14:textId="77777777" w:rsidR="005A2A9D" w:rsidRDefault="005A2A9D" w:rsidP="005A2A9D">
      <w:proofErr w:type="spellStart"/>
      <w:r w:rsidRPr="006430F6">
        <w:rPr>
          <w:rStyle w:val="Style13ptBold"/>
        </w:rPr>
        <w:t>Schoff</w:t>
      </w:r>
      <w:proofErr w:type="spellEnd"/>
      <w:r w:rsidRPr="006430F6">
        <w:rPr>
          <w:rStyle w:val="Style13ptBold"/>
        </w:rPr>
        <w:t xml:space="preserve"> ‘09</w:t>
      </w:r>
      <w:r>
        <w:t xml:space="preserve">, (James L. </w:t>
      </w:r>
      <w:proofErr w:type="spellStart"/>
      <w:r>
        <w:t>Schoff</w:t>
      </w:r>
      <w:proofErr w:type="spellEnd"/>
      <w:r>
        <w:t>, Associate Director, Asia-Pacific studies, Institute for Foreign Policy Analysis in Cambridge, Massachusetts, February 6th 2009, “Does the Nonproliferation Tail Wag the Deterrence Dog?”, Japanese Institute of Global Communications, February 6th)</w:t>
      </w:r>
    </w:p>
    <w:p w14:paraId="520FABF0" w14:textId="77777777" w:rsidR="005A2A9D" w:rsidRDefault="005A2A9D" w:rsidP="005A2A9D">
      <w:r w:rsidRPr="009B3FFD">
        <w:t xml:space="preserve">that goes well beyond nonproliferation. This is particularly important as China develops its military capability to support its diplomatic agenda. The alliances are also a catalyst for regional security cooperation involving different partners, and they foster other forms of diplomatic and economic cooperation. The alliances deliver value in a variety of ways, but they require constant tending to remain vibrant. Nuclear terrorism is the greatest U.S. security concern at the moment, and the country can (and should) show leadership in strengthening nonproliferation and promoting nuclear disarmament. If succeeding in this effort requires a less dominant U.S. nuclear position, then it might be worth the </w:t>
      </w:r>
      <w:proofErr w:type="spellStart"/>
      <w:r w:rsidRPr="009B3FFD">
        <w:t>trade off</w:t>
      </w:r>
      <w:proofErr w:type="spellEnd"/>
      <w:r w:rsidRPr="009B3FFD">
        <w:t xml:space="preserve">. One can argue that U.S. and allied security would be enhanced by an ever-shrinking global nuclear stockpile and tighter control over fissile material. Esoteric arguments about maintaining nuclear escalation dominance ring a bit hollow in today’s security environment. But the nuclear umbrellas in East Asia have deep psychological roots, and we might damage those alliances if we start tugging at them too strongly or haphazardly. Extended deterrence is an integral part of the alliances, and nuclear policy is one pillar supporting deterrence (not the other way around). The allies must be closely consulted as partners, not an afterthought, because strong political relations and displays of solidarity also support deterrence. In addition, if we rely less on the nuclear component for deterrence, then discussion about conventional military preparation and cooperation becomes more important. The current dialogue on roles, missions, and capabilities, for example, should become a higher priority, and we should utilize scenario-based planning more extensively. As we look to bolster nonproliferation efforts, let us use this as an opportunity to reshape extended deterrence for the 21st century in ways that strengthen and diversify our security and political relationships, which can reassure our allies as we seek a lower nuclear profile. </w:t>
      </w:r>
    </w:p>
    <w:p w14:paraId="73810B94" w14:textId="77777777" w:rsidR="00E47B33" w:rsidRDefault="00E47B33" w:rsidP="00E47B33">
      <w:pPr>
        <w:pStyle w:val="Heading4"/>
      </w:pPr>
      <w:r>
        <w:t>You should prefer our evidence on this question it allows for better psychology which changes minds and blunts negative perceptions.</w:t>
      </w:r>
    </w:p>
    <w:p w14:paraId="3BD658C7" w14:textId="6E52E43E" w:rsidR="00E47B33" w:rsidRPr="00E47B33" w:rsidRDefault="00E47B33" w:rsidP="00E47B33">
      <w:r w:rsidRPr="00E47B33">
        <w:rPr>
          <w:rStyle w:val="Style13ptBold"/>
        </w:rPr>
        <w:t>Freeman ’00</w:t>
      </w:r>
      <w:r>
        <w:t xml:space="preserve"> [Jody Freeman, Archibald Cox Professor at Harvard Law School, “The Private Role in Public Governance,” New York University Law Review, Volume 75, Number 3, p.656-657]</w:t>
      </w:r>
    </w:p>
    <w:p w14:paraId="2A814239" w14:textId="77777777" w:rsidR="00E47B33" w:rsidRPr="009048AA" w:rsidRDefault="00E47B33" w:rsidP="00E47B33">
      <w:pPr>
        <w:rPr>
          <w:u w:val="single"/>
        </w:rPr>
      </w:pPr>
      <w:r w:rsidRPr="009048AA">
        <w:rPr>
          <w:u w:val="single"/>
        </w:rPr>
        <w:t xml:space="preserve">Perhaps this form of public/private interdependence might increase the willingness of regulated entities to submit to the regulation, even when the outcome does not favor them. Social </w:t>
      </w:r>
      <w:r w:rsidRPr="009048AA">
        <w:rPr>
          <w:u w:val="single"/>
        </w:rPr>
        <w:lastRenderedPageBreak/>
        <w:t>psychology teaches us that parties are more likely to view outcomes as legitimate when they play a meaningful role in the process</w:t>
      </w:r>
      <w:r w:rsidRPr="006E72FD">
        <w:t xml:space="preserve">. 474 </w:t>
      </w:r>
      <w:r w:rsidRPr="009048AA">
        <w:rPr>
          <w:u w:val="single"/>
        </w:rPr>
        <w:t xml:space="preserve">Parties may derive satisfaction not solely from getting what they want in a bargaining process, but from being included in the enterprise, taken seriously, and offered explanations for decisions. </w:t>
      </w:r>
      <w:r w:rsidRPr="006E72FD">
        <w:t>475 Evidence from the most recent study of regulatory negotiation supports such claims.476 Although speculative, it is reasonable to believe that a direct role in rulemaking will facilitate policy implementation or improve relationships among repeat players, producing payoffs down the line. Without more information about the nature of the public/private interaction, however, it proves difficult to assess its implications for accountability</w:t>
      </w:r>
      <w:r w:rsidRPr="009048AA">
        <w:rPr>
          <w:u w:val="single"/>
        </w:rPr>
        <w:t>. Neither economists nor political scientists have sufficiently explored the deliberative dimension of public/private interaction, and how it might alter parties' preferences, for example.</w:t>
      </w:r>
      <w:r w:rsidRPr="006E72FD">
        <w:t xml:space="preserve"> 477 Traditionally, economists have modeled behavior assuming fixed preferences 4 78 but preferences form through the confluence of culture, environment, and experience. Conceivably, they shift as a function of both time and context.479 Recent research in cognitive psychology suggests, in fact, that preferences are not as fixed as traditional economics assumes.480 </w:t>
      </w:r>
      <w:r w:rsidRPr="009048AA">
        <w:rPr>
          <w:u w:val="single"/>
        </w:rPr>
        <w:t>Perhaps deliberative processes present opportunities not only to readjust one's own preferences, but also to influence those of others.</w:t>
      </w:r>
    </w:p>
    <w:p w14:paraId="31E49DAA" w14:textId="77777777" w:rsidR="00E47B33" w:rsidRPr="009B3FFD" w:rsidRDefault="00E47B33" w:rsidP="005A2A9D"/>
    <w:p w14:paraId="3E43E8FC" w14:textId="77777777" w:rsidR="005A2A9D" w:rsidRPr="003808FD" w:rsidRDefault="005A2A9D" w:rsidP="005A2A9D"/>
    <w:p w14:paraId="4E4DDA5F" w14:textId="77777777" w:rsidR="005A2A9D" w:rsidRPr="00E34E84" w:rsidRDefault="005A2A9D" w:rsidP="005A2A9D"/>
    <w:p w14:paraId="1BBF4BA6" w14:textId="77777777" w:rsidR="005A2A9D" w:rsidRDefault="005A2A9D" w:rsidP="005A2A9D">
      <w:pPr>
        <w:pStyle w:val="Heading3"/>
      </w:pPr>
      <w:r>
        <w:lastRenderedPageBreak/>
        <w:t xml:space="preserve">Say yes – environment </w:t>
      </w:r>
      <w:proofErr w:type="spellStart"/>
      <w:r>
        <w:t>affs</w:t>
      </w:r>
      <w:proofErr w:type="spellEnd"/>
    </w:p>
    <w:p w14:paraId="14C5F0AE" w14:textId="77777777" w:rsidR="005A2A9D" w:rsidRPr="00C040E2" w:rsidRDefault="005A2A9D" w:rsidP="005A2A9D">
      <w:pPr>
        <w:pStyle w:val="Heading4"/>
        <w:rPr>
          <w:rStyle w:val="Style13ptBold"/>
          <w:b/>
        </w:rPr>
      </w:pPr>
      <w:r w:rsidRPr="00C040E2">
        <w:rPr>
          <w:rStyle w:val="Style13ptBold"/>
          <w:b/>
        </w:rPr>
        <w:t>Japan cares about environmental issues – Kyoto Protocol Proves</w:t>
      </w:r>
    </w:p>
    <w:p w14:paraId="08AF00BB" w14:textId="77777777" w:rsidR="005A2A9D" w:rsidRDefault="005A2A9D" w:rsidP="005A2A9D">
      <w:r w:rsidRPr="00C040E2">
        <w:rPr>
          <w:rStyle w:val="Style13ptBold"/>
        </w:rPr>
        <w:t>Web Japan ‘05</w:t>
      </w:r>
      <w:r>
        <w:t xml:space="preserve"> (Japanese News Services, “Making the Kyoto Protocols Work”, March 28, 2005, http://web-jpn.org/trends/science/</w:t>
      </w:r>
      <w:proofErr w:type="gramStart"/>
      <w:r>
        <w:t>sci050328.html )</w:t>
      </w:r>
      <w:proofErr w:type="gramEnd"/>
    </w:p>
    <w:p w14:paraId="3CBBBE48" w14:textId="77777777" w:rsidR="005A2A9D" w:rsidRDefault="005A2A9D" w:rsidP="005A2A9D">
      <w:r w:rsidRPr="00C040E2">
        <w:t xml:space="preserve">Now that the </w:t>
      </w:r>
      <w:r w:rsidRPr="009E4544">
        <w:rPr>
          <w:u w:val="single"/>
        </w:rPr>
        <w:t>Kyoto Protocol</w:t>
      </w:r>
      <w:r w:rsidRPr="00C040E2">
        <w:t xml:space="preserve"> on the prevention of climate change has come into force, Japan is busy seeking out innovative ways to meet its obligations under the protocol</w:t>
      </w:r>
      <w:r w:rsidRPr="009E4544">
        <w:rPr>
          <w:u w:val="single"/>
        </w:rPr>
        <w:t>. The protocol obliges Japan to reduce its emissions of several greenhouse gases, the substances blamed for global warming, by at least 6% from 1990 levels between 2008 and 2012. To achieve that target, the government is not only urging industry to cut its emissions of carbon dioxide - a major greenhouse gas -</w:t>
      </w:r>
      <w:r w:rsidRPr="00C040E2">
        <w:t xml:space="preserve"> but is also promoting grassroots measures among regional authorities and individual households.</w:t>
      </w:r>
    </w:p>
    <w:p w14:paraId="097F9A6A" w14:textId="77777777" w:rsidR="005A2A9D" w:rsidRPr="00BC49DA" w:rsidRDefault="005A2A9D" w:rsidP="005A2A9D">
      <w:pPr>
        <w:pStyle w:val="Heading4"/>
        <w:rPr>
          <w:rStyle w:val="Style13ptBold"/>
          <w:b/>
        </w:rPr>
      </w:pPr>
      <w:r>
        <w:rPr>
          <w:rStyle w:val="Style13ptBold"/>
          <w:b/>
        </w:rPr>
        <w:t xml:space="preserve">Japan will support a plan that has to do with the environment. </w:t>
      </w:r>
    </w:p>
    <w:p w14:paraId="7F538834" w14:textId="77777777" w:rsidR="005A2A9D" w:rsidRDefault="005A2A9D" w:rsidP="005A2A9D">
      <w:r w:rsidRPr="00BC49DA">
        <w:rPr>
          <w:rStyle w:val="Style13ptBold"/>
        </w:rPr>
        <w:t>Smith ’15</w:t>
      </w:r>
      <w:r>
        <w:t xml:space="preserve"> [Brett Smith, Environmental Writer at AZO Clean Tech, June 11 2015, “Japan: </w:t>
      </w:r>
      <w:proofErr w:type="spellStart"/>
      <w:r>
        <w:t>Enviromental</w:t>
      </w:r>
      <w:proofErr w:type="spellEnd"/>
      <w:r>
        <w:t xml:space="preserve"> Issues, </w:t>
      </w:r>
      <w:proofErr w:type="gramStart"/>
      <w:r>
        <w:t>Policies ,</w:t>
      </w:r>
      <w:proofErr w:type="gramEnd"/>
      <w:r>
        <w:t xml:space="preserve"> and Clean Technology” AZO Clean Tech.] </w:t>
      </w:r>
    </w:p>
    <w:p w14:paraId="429D3FD5" w14:textId="77777777" w:rsidR="005A2A9D" w:rsidRPr="00BC49DA" w:rsidRDefault="005A2A9D" w:rsidP="005A2A9D">
      <w:pPr>
        <w:rPr>
          <w:u w:val="single"/>
        </w:rPr>
      </w:pPr>
      <w:r>
        <w:t xml:space="preserve">In a 2010 report, the OECD Noted </w:t>
      </w:r>
      <w:r w:rsidRPr="00BC49DA">
        <w:rPr>
          <w:u w:val="single"/>
        </w:rPr>
        <w:t>that Japan has made significant environmental progress through a series of aggressive policies.</w:t>
      </w:r>
      <w:r>
        <w:t xml:space="preserve"> The OECD said particular progress was made with respect to air emissions, water usage and municipal waste generation.</w:t>
      </w:r>
      <w:r>
        <w:rPr>
          <w:sz w:val="24"/>
        </w:rPr>
        <w:t xml:space="preserve"> </w:t>
      </w:r>
      <w:r>
        <w:t xml:space="preserve">The report also noted </w:t>
      </w:r>
      <w:r w:rsidRPr="00BC49DA">
        <w:rPr>
          <w:u w:val="single"/>
        </w:rPr>
        <w:t>that Japan has made a conscious move from a strictly ecological model of sustainable development to a more encompassing approach that identifies the connections between ecological protection, economic growth and social values.</w:t>
      </w:r>
      <w:r w:rsidRPr="00BC49DA">
        <w:t xml:space="preserve"> These connections were emphasized in the 2006 Third Basic Environment Plan and the 2009 New Growth Strategy. Japan's official Strategy for a Sustainable Society also described the supports for a sustainable Japanese society: low-carbon economy, smart material-cycle measures and maintaining equilibrium with respect to the use of natural resources.</w:t>
      </w:r>
      <w:r>
        <w:t xml:space="preserve"> </w:t>
      </w:r>
      <w:r w:rsidRPr="00BC49DA">
        <w:rPr>
          <w:rFonts w:cs="Times New Roman"/>
          <w:sz w:val="24"/>
        </w:rPr>
        <w:t xml:space="preserve">The OECD noted that </w:t>
      </w:r>
      <w:r w:rsidRPr="00BC49DA">
        <w:rPr>
          <w:rFonts w:cs="Times New Roman"/>
          <w:sz w:val="24"/>
          <w:u w:val="single"/>
        </w:rPr>
        <w:t>although Japan has an aggressive approach to establishing a sustainable economy, it does not have a central administrative body dedicated to pulling together the various policy threads</w:t>
      </w:r>
      <w:r w:rsidRPr="00BC49DA">
        <w:rPr>
          <w:rFonts w:cs="Times New Roman"/>
          <w:sz w:val="24"/>
        </w:rPr>
        <w:t>.</w:t>
      </w:r>
      <w:r>
        <w:t xml:space="preserve"> </w:t>
      </w:r>
      <w:r w:rsidRPr="00BC49DA">
        <w:rPr>
          <w:rFonts w:cs="Times New Roman"/>
          <w:sz w:val="24"/>
          <w:u w:val="single"/>
        </w:rPr>
        <w:t>Declaring the fight against climate change a top priority at the 2008 Group of Eight Summit in Hokkaido, Japan has also championed environmental issues on the international stage.</w:t>
      </w:r>
    </w:p>
    <w:p w14:paraId="25A69B7B" w14:textId="77777777" w:rsidR="005A2A9D" w:rsidRPr="00BC49DA" w:rsidRDefault="005A2A9D" w:rsidP="005A2A9D">
      <w:pPr>
        <w:spacing w:after="0" w:line="240" w:lineRule="auto"/>
        <w:rPr>
          <w:rFonts w:ascii="Times New Roman" w:eastAsia="Times New Roman" w:hAnsi="Times New Roman" w:cs="Times New Roman"/>
          <w:sz w:val="24"/>
        </w:rPr>
      </w:pPr>
    </w:p>
    <w:p w14:paraId="03A79401" w14:textId="77777777" w:rsidR="005A2A9D" w:rsidRPr="00BC49DA" w:rsidRDefault="005A2A9D" w:rsidP="005A2A9D">
      <w:pPr>
        <w:rPr>
          <w:sz w:val="24"/>
        </w:rPr>
      </w:pPr>
    </w:p>
    <w:p w14:paraId="4EE5A76E" w14:textId="77777777" w:rsidR="005A2A9D" w:rsidRPr="00C040E2" w:rsidRDefault="005A2A9D" w:rsidP="005A2A9D"/>
    <w:p w14:paraId="5B550239" w14:textId="77777777" w:rsidR="005A2A9D" w:rsidRDefault="005A2A9D" w:rsidP="005A2A9D">
      <w:pPr>
        <w:pStyle w:val="Heading3"/>
      </w:pPr>
      <w:r>
        <w:lastRenderedPageBreak/>
        <w:t>Say yes- TPP</w:t>
      </w:r>
    </w:p>
    <w:p w14:paraId="674327AF" w14:textId="77777777" w:rsidR="005A2A9D" w:rsidRPr="00966D95" w:rsidRDefault="005A2A9D" w:rsidP="005A2A9D">
      <w:pPr>
        <w:pStyle w:val="Heading4"/>
      </w:pPr>
      <w:r>
        <w:t>Japan and U.S. benefit from having China in the TPP. Japan says yes.</w:t>
      </w:r>
    </w:p>
    <w:p w14:paraId="165662C2" w14:textId="77777777" w:rsidR="005A2A9D" w:rsidRPr="00CE7E65" w:rsidRDefault="005A2A9D" w:rsidP="005A2A9D">
      <w:r w:rsidRPr="00966D95">
        <w:rPr>
          <w:rStyle w:val="Style13ptBold"/>
        </w:rPr>
        <w:t>Tanka ’14</w:t>
      </w:r>
      <w:r>
        <w:t xml:space="preserve"> [Hitoshi Tanka, Senior Fellow Japan Center for International Exchange, November 2014, “A View from Asia: Re- Energizing US Regional Engagement” East Asia Insights Toward Community Building, Japan center for International Exchange” </w:t>
      </w:r>
    </w:p>
    <w:p w14:paraId="0B175B76" w14:textId="77777777" w:rsidR="005A2A9D" w:rsidRDefault="005A2A9D" w:rsidP="005A2A9D">
      <w:pPr>
        <w:spacing w:after="0" w:line="240" w:lineRule="auto"/>
        <w:rPr>
          <w:rFonts w:asciiTheme="majorHAnsi" w:eastAsia="Times New Roman" w:hAnsiTheme="majorHAnsi" w:cs="Times New Roman"/>
        </w:rPr>
      </w:pPr>
      <w:r w:rsidRPr="00CE7E65">
        <w:rPr>
          <w:rFonts w:asciiTheme="majorHAnsi" w:eastAsia="Times New Roman" w:hAnsiTheme="majorHAnsi" w:cs="Times New Roman"/>
          <w:u w:val="single"/>
        </w:rPr>
        <w:t>Economically, both the United States and Japan should be cognizant of the need to keep the door open to China’s future entry into the TPP and should plan for complementarity between the TPP and the Regional Comprehensive Economic Partnership in such a way that they may eventually be merged. The United States, Japan, China, and others should pay particular attention to opportunities to expand energy cooperation, which could provide a significant economic boon for the region that in turn could help to mitigate underlying tensions in the East China Sea and elsewhere</w:t>
      </w:r>
      <w:r w:rsidRPr="00CE7E65">
        <w:rPr>
          <w:rFonts w:asciiTheme="majorHAnsi" w:eastAsia="Times New Roman" w:hAnsiTheme="majorHAnsi" w:cs="Times New Roman"/>
        </w:rPr>
        <w:t>. For instance, the three nations could pursue energy cooperation through</w:t>
      </w:r>
      <w:r>
        <w:rPr>
          <w:rFonts w:asciiTheme="majorHAnsi" w:eastAsia="Times New Roman" w:hAnsiTheme="majorHAnsi" w:cs="Times New Roman"/>
        </w:rPr>
        <w:t>,</w:t>
      </w:r>
      <w:r w:rsidRPr="00CE7E65">
        <w:rPr>
          <w:rFonts w:eastAsia="Times New Roman"/>
        </w:rPr>
        <w:t xml:space="preserve"> </w:t>
      </w:r>
      <w:r w:rsidRPr="00CE7E65">
        <w:rPr>
          <w:rFonts w:asciiTheme="majorHAnsi" w:eastAsia="Times New Roman" w:hAnsiTheme="majorHAnsi" w:cs="Times New Roman"/>
        </w:rPr>
        <w:t>the East Asia Summit, focusing on joint exploration and development, environmental protection, nuclear safety, and transport-related issues including freedom of navigation.</w:t>
      </w:r>
    </w:p>
    <w:p w14:paraId="7B3BFC7F" w14:textId="56057FB7" w:rsidR="008972A2" w:rsidRDefault="0082430A" w:rsidP="0082430A">
      <w:pPr>
        <w:pStyle w:val="Heading1"/>
      </w:pPr>
      <w:proofErr w:type="spellStart"/>
      <w:r>
        <w:lastRenderedPageBreak/>
        <w:t>Aff</w:t>
      </w:r>
      <w:proofErr w:type="spellEnd"/>
      <w:r>
        <w:t xml:space="preserve"> </w:t>
      </w:r>
    </w:p>
    <w:p w14:paraId="4CCD9634" w14:textId="77777777" w:rsidR="00404BB2" w:rsidRPr="00757177" w:rsidRDefault="00404BB2" w:rsidP="00404BB2">
      <w:pPr>
        <w:pStyle w:val="Heading2"/>
      </w:pPr>
      <w:r w:rsidRPr="00757177">
        <w:lastRenderedPageBreak/>
        <w:t xml:space="preserve">Theory – Consult </w:t>
      </w:r>
      <w:proofErr w:type="spellStart"/>
      <w:r w:rsidRPr="00757177">
        <w:t>Illegit</w:t>
      </w:r>
      <w:proofErr w:type="spellEnd"/>
    </w:p>
    <w:p w14:paraId="06083278" w14:textId="77777777" w:rsidR="00404BB2" w:rsidRDefault="00404BB2" w:rsidP="00404BB2">
      <w:pPr>
        <w:pStyle w:val="Heading3"/>
      </w:pPr>
      <w:r>
        <w:lastRenderedPageBreak/>
        <w:t>Consult Bad</w:t>
      </w:r>
    </w:p>
    <w:p w14:paraId="0384D673" w14:textId="77777777" w:rsidR="00404BB2" w:rsidRPr="00B67BF8" w:rsidRDefault="00404BB2" w:rsidP="00404BB2">
      <w:pPr>
        <w:pStyle w:val="Heading4"/>
      </w:pPr>
      <w:r>
        <w:t xml:space="preserve">Consultation CP’s are plan-plus – </w:t>
      </w:r>
      <w:proofErr w:type="gramStart"/>
      <w:r>
        <w:t>The add</w:t>
      </w:r>
      <w:proofErr w:type="gramEnd"/>
      <w:r>
        <w:t xml:space="preserve"> a timeframe and certainty to the plan. Legitimate CP’s must be both textually and functionally competitive. Only both limitations prevent normal means CP’s which are conceptually unlimited, ruining </w:t>
      </w:r>
      <w:proofErr w:type="spellStart"/>
      <w:r>
        <w:t>aff</w:t>
      </w:r>
      <w:proofErr w:type="spellEnd"/>
      <w:r>
        <w:t xml:space="preserve"> predictability, and sidestep the topic, ruining </w:t>
      </w:r>
      <w:proofErr w:type="spellStart"/>
      <w:r>
        <w:t>resolutional</w:t>
      </w:r>
      <w:proofErr w:type="spellEnd"/>
      <w:r>
        <w:t xml:space="preserve"> education and focusing the debate on the </w:t>
      </w:r>
      <w:proofErr w:type="spellStart"/>
      <w:r>
        <w:t>neg’s</w:t>
      </w:r>
      <w:proofErr w:type="spellEnd"/>
      <w:r>
        <w:t xml:space="preserve"> </w:t>
      </w:r>
      <w:r>
        <w:rPr>
          <w:u w:val="single"/>
        </w:rPr>
        <w:t>process</w:t>
      </w:r>
      <w:r>
        <w:t xml:space="preserve"> </w:t>
      </w:r>
      <w:proofErr w:type="spellStart"/>
      <w:r>
        <w:t>args</w:t>
      </w:r>
      <w:proofErr w:type="spellEnd"/>
      <w:r>
        <w:t xml:space="preserve"> at the expense of the </w:t>
      </w:r>
      <w:proofErr w:type="spellStart"/>
      <w:r>
        <w:t>aff’s</w:t>
      </w:r>
      <w:proofErr w:type="spellEnd"/>
      <w:r>
        <w:t xml:space="preserve"> topic </w:t>
      </w:r>
      <w:r>
        <w:rPr>
          <w:u w:val="single"/>
        </w:rPr>
        <w:t>content</w:t>
      </w:r>
      <w:r>
        <w:t xml:space="preserve"> </w:t>
      </w:r>
      <w:proofErr w:type="spellStart"/>
      <w:r>
        <w:t>adv’s</w:t>
      </w:r>
      <w:proofErr w:type="spellEnd"/>
      <w:r>
        <w:t xml:space="preserve">. This ruins competitive equity by eliminating the </w:t>
      </w:r>
      <w:proofErr w:type="spellStart"/>
      <w:r>
        <w:t>adv</w:t>
      </w:r>
      <w:proofErr w:type="spellEnd"/>
      <w:r>
        <w:t xml:space="preserve"> to being </w:t>
      </w:r>
      <w:proofErr w:type="spellStart"/>
      <w:r>
        <w:t>aff</w:t>
      </w:r>
      <w:proofErr w:type="spellEnd"/>
      <w:r>
        <w:t xml:space="preserve">, the ability to </w:t>
      </w:r>
      <w:proofErr w:type="spellStart"/>
      <w:r>
        <w:t>parametricize</w:t>
      </w:r>
      <w:proofErr w:type="spellEnd"/>
      <w:r>
        <w:t xml:space="preserve"> the </w:t>
      </w:r>
      <w:proofErr w:type="spellStart"/>
      <w:r>
        <w:t>resolutional</w:t>
      </w:r>
      <w:proofErr w:type="spellEnd"/>
      <w:r>
        <w:t xml:space="preserve"> limitation. Perm – Do the CP is legitimate. </w:t>
      </w:r>
    </w:p>
    <w:p w14:paraId="1A23BDBD" w14:textId="77777777" w:rsidR="00404BB2" w:rsidRPr="00757177" w:rsidRDefault="00404BB2" w:rsidP="00404BB2">
      <w:pPr>
        <w:pStyle w:val="Heading3"/>
      </w:pPr>
      <w:r w:rsidRPr="00757177">
        <w:lastRenderedPageBreak/>
        <w:t>Consultation Mechanisms Unlimited</w:t>
      </w:r>
    </w:p>
    <w:p w14:paraId="6832CBD5" w14:textId="77777777" w:rsidR="00404BB2" w:rsidRPr="00757177" w:rsidRDefault="00404BB2" w:rsidP="00404BB2">
      <w:pPr>
        <w:pStyle w:val="Heading4"/>
      </w:pPr>
      <w:r w:rsidRPr="00757177">
        <w:t>The US and ASEAN have a consultation mechanism</w:t>
      </w:r>
    </w:p>
    <w:p w14:paraId="7FC291DA" w14:textId="77777777" w:rsidR="00404BB2" w:rsidRPr="00757177" w:rsidRDefault="00404BB2" w:rsidP="00404BB2">
      <w:proofErr w:type="spellStart"/>
      <w:r w:rsidRPr="00757177">
        <w:rPr>
          <w:rStyle w:val="cite"/>
        </w:rPr>
        <w:t>Marciel</w:t>
      </w:r>
      <w:proofErr w:type="spellEnd"/>
      <w:r w:rsidRPr="00757177">
        <w:rPr>
          <w:rStyle w:val="cite"/>
        </w:rPr>
        <w:t xml:space="preserve"> 9</w:t>
      </w:r>
      <w:r w:rsidRPr="00757177">
        <w:t xml:space="preserve"> (Scot, Deputy </w:t>
      </w:r>
      <w:proofErr w:type="spellStart"/>
      <w:r w:rsidRPr="00757177">
        <w:t>Asst</w:t>
      </w:r>
      <w:proofErr w:type="spellEnd"/>
      <w:r w:rsidRPr="00757177">
        <w:t xml:space="preserve"> Sec of State &amp; Ambassador to ASEAN, 12/9/9, http://www.iseas.edu.sg/aseanstudiescentre/Speech-Scot-Marciel-12-09-09.pdf) JPG</w:t>
      </w:r>
    </w:p>
    <w:p w14:paraId="6662527A" w14:textId="77777777" w:rsidR="00404BB2" w:rsidRPr="00757177" w:rsidRDefault="00404BB2" w:rsidP="00404BB2">
      <w:pPr>
        <w:pStyle w:val="card"/>
        <w:ind w:left="0"/>
        <w:rPr>
          <w:rStyle w:val="underline"/>
          <w:rFonts w:ascii="Calibri" w:hAnsi="Calibri"/>
          <w:b w:val="0"/>
        </w:rPr>
      </w:pPr>
      <w:r w:rsidRPr="00757177">
        <w:rPr>
          <w:rFonts w:ascii="Calibri" w:hAnsi="Calibri"/>
          <w:sz w:val="16"/>
        </w:rPr>
        <w:t>• We welcomed the ASEAN Leaders’ statement on connectivity, which they adopted at their October summit meeting</w:t>
      </w:r>
      <w:r w:rsidRPr="00757177">
        <w:rPr>
          <w:rFonts w:ascii="Calibri" w:hAnsi="Calibri"/>
        </w:rPr>
        <w:t xml:space="preserve">. </w:t>
      </w:r>
      <w:r w:rsidRPr="00757177">
        <w:rPr>
          <w:rStyle w:val="underline"/>
          <w:rFonts w:ascii="Calibri" w:hAnsi="Calibri"/>
        </w:rPr>
        <w:t>We will be consulting with ASEAN</w:t>
      </w:r>
      <w:r w:rsidRPr="00757177">
        <w:rPr>
          <w:rFonts w:ascii="Calibri" w:hAnsi="Calibri"/>
        </w:rPr>
        <w:t xml:space="preserve">’s other partners and our private sector, who are active in this area. • </w:t>
      </w:r>
      <w:r w:rsidRPr="00757177">
        <w:rPr>
          <w:rStyle w:val="underline"/>
          <w:rFonts w:ascii="Calibri" w:hAnsi="Calibri"/>
        </w:rPr>
        <w:t>ASEAN welcomed</w:t>
      </w:r>
      <w:r w:rsidRPr="00757177">
        <w:rPr>
          <w:rFonts w:ascii="Calibri" w:hAnsi="Calibri"/>
        </w:rPr>
        <w:t xml:space="preserve"> continued </w:t>
      </w:r>
      <w:r w:rsidRPr="00757177">
        <w:rPr>
          <w:rStyle w:val="underline"/>
          <w:rFonts w:ascii="Calibri" w:hAnsi="Calibri"/>
        </w:rPr>
        <w:t>U.S. participation in regional institutions</w:t>
      </w:r>
      <w:r w:rsidRPr="00757177">
        <w:rPr>
          <w:rFonts w:ascii="Calibri" w:hAnsi="Calibri"/>
        </w:rPr>
        <w:t xml:space="preserve"> that deal with security like the ASEAN Regional Forum, and also welcomed the plans of our Secretary of Defense to consult with his ASEAN counterparts </w:t>
      </w:r>
      <w:r w:rsidRPr="00757177">
        <w:rPr>
          <w:rStyle w:val="underline"/>
          <w:rFonts w:ascii="Calibri" w:hAnsi="Calibri"/>
        </w:rPr>
        <w:t>on the proposed ASEAN Defense Ministers Meeting-Plus (ADMM-Plus) mechanism.</w:t>
      </w:r>
    </w:p>
    <w:p w14:paraId="6502FCF1" w14:textId="77777777" w:rsidR="00404BB2" w:rsidRPr="00757177" w:rsidRDefault="00404BB2" w:rsidP="00404BB2">
      <w:pPr>
        <w:pStyle w:val="Heading4"/>
      </w:pPr>
      <w:r w:rsidRPr="00757177">
        <w:t>The US and China have a consultation mechanism</w:t>
      </w:r>
    </w:p>
    <w:p w14:paraId="3EAE9599" w14:textId="77777777" w:rsidR="00404BB2" w:rsidRPr="00757177" w:rsidRDefault="00404BB2" w:rsidP="00404BB2">
      <w:r w:rsidRPr="00757177">
        <w:rPr>
          <w:rStyle w:val="cite"/>
        </w:rPr>
        <w:t>Lei 11</w:t>
      </w:r>
      <w:r w:rsidRPr="00757177">
        <w:t xml:space="preserve"> (Hong, foreign ministry spokesperson for PRC, 6/24/11, http://pg.china-embassy.org/eng/fyrth/t833943.htm) JPG</w:t>
      </w:r>
    </w:p>
    <w:p w14:paraId="4AADE593" w14:textId="77777777" w:rsidR="00404BB2" w:rsidRPr="00757177" w:rsidRDefault="00404BB2" w:rsidP="00404BB2">
      <w:pPr>
        <w:pStyle w:val="card"/>
        <w:ind w:left="0"/>
        <w:rPr>
          <w:rFonts w:ascii="Calibri" w:hAnsi="Calibri"/>
          <w:sz w:val="14"/>
        </w:rPr>
      </w:pPr>
      <w:r w:rsidRPr="00757177">
        <w:rPr>
          <w:rStyle w:val="underline"/>
          <w:rFonts w:ascii="Calibri" w:hAnsi="Calibri"/>
        </w:rPr>
        <w:t>The China-US consultation mechanism</w:t>
      </w:r>
      <w:r w:rsidRPr="00757177">
        <w:rPr>
          <w:rFonts w:ascii="Calibri" w:hAnsi="Calibri"/>
        </w:rPr>
        <w:t xml:space="preserve"> on the Asia-Pacific </w:t>
      </w:r>
      <w:r w:rsidRPr="00757177">
        <w:rPr>
          <w:rStyle w:val="underline"/>
          <w:rFonts w:ascii="Calibri" w:hAnsi="Calibri"/>
        </w:rPr>
        <w:t>serves as an</w:t>
      </w:r>
      <w:r w:rsidRPr="00757177">
        <w:rPr>
          <w:rFonts w:ascii="Calibri" w:hAnsi="Calibri"/>
        </w:rPr>
        <w:t xml:space="preserve"> innovative </w:t>
      </w:r>
      <w:r w:rsidRPr="00757177">
        <w:rPr>
          <w:rStyle w:val="underline"/>
          <w:rFonts w:ascii="Calibri" w:hAnsi="Calibri"/>
        </w:rPr>
        <w:t>approach</w:t>
      </w:r>
      <w:r w:rsidRPr="00757177">
        <w:rPr>
          <w:rFonts w:ascii="Calibri" w:hAnsi="Calibri"/>
        </w:rPr>
        <w:t xml:space="preserve"> </w:t>
      </w:r>
      <w:r w:rsidRPr="00757177">
        <w:rPr>
          <w:rStyle w:val="underline"/>
          <w:rFonts w:ascii="Calibri" w:hAnsi="Calibri"/>
        </w:rPr>
        <w:t>for</w:t>
      </w:r>
      <w:r w:rsidRPr="00757177">
        <w:rPr>
          <w:rFonts w:ascii="Calibri" w:hAnsi="Calibri"/>
        </w:rPr>
        <w:t xml:space="preserve"> the </w:t>
      </w:r>
      <w:r w:rsidRPr="00757177">
        <w:rPr>
          <w:rStyle w:val="underline"/>
          <w:rFonts w:ascii="Calibri" w:hAnsi="Calibri"/>
        </w:rPr>
        <w:t>implementation of the consensus reached by the two leaders</w:t>
      </w:r>
      <w:r w:rsidRPr="00757177">
        <w:rPr>
          <w:rFonts w:ascii="Calibri" w:hAnsi="Calibri"/>
        </w:rPr>
        <w:t xml:space="preserve"> </w:t>
      </w:r>
      <w:r w:rsidRPr="00757177">
        <w:rPr>
          <w:rFonts w:ascii="Calibri" w:hAnsi="Calibri"/>
          <w:sz w:val="14"/>
        </w:rPr>
        <w:t>during President Hu Jintao's visit to the US, and it is also the highlight of the third round of China-US Strategic and Economic Dialogues, boasting great significance in enriching China-US cooperative partnership.</w:t>
      </w:r>
    </w:p>
    <w:p w14:paraId="0C4D0DD3" w14:textId="77777777" w:rsidR="00404BB2" w:rsidRPr="00757177" w:rsidRDefault="00404BB2" w:rsidP="00404BB2">
      <w:pPr>
        <w:pStyle w:val="Heading4"/>
      </w:pPr>
      <w:r w:rsidRPr="00757177">
        <w:t>The US and Japan have a consultation mechanism</w:t>
      </w:r>
    </w:p>
    <w:p w14:paraId="03180DD4" w14:textId="77777777" w:rsidR="00404BB2" w:rsidRPr="00757177" w:rsidRDefault="00404BB2" w:rsidP="00404BB2">
      <w:r w:rsidRPr="00757177">
        <w:t>China Magnet 10 (9/9/10, http://chinamagnet.en.hisupplier.com/about-detail-369063-Japan-US-high-level-consultation-mechanism-will-be-built-to-ensure-a-stable-supply-of-rare-earth.html) JPG</w:t>
      </w:r>
    </w:p>
    <w:p w14:paraId="4CD73E01" w14:textId="77777777" w:rsidR="00404BB2" w:rsidRPr="00757177" w:rsidRDefault="00404BB2" w:rsidP="00404BB2">
      <w:pPr>
        <w:pStyle w:val="card"/>
        <w:ind w:left="0"/>
        <w:rPr>
          <w:rFonts w:ascii="Calibri" w:hAnsi="Calibri"/>
        </w:rPr>
      </w:pPr>
      <w:r w:rsidRPr="00757177">
        <w:rPr>
          <w:rFonts w:ascii="Calibri" w:hAnsi="Calibri"/>
        </w:rPr>
        <w:t xml:space="preserve">Kyodo news agency Xinhua reported, according to several sources, </w:t>
      </w:r>
      <w:r w:rsidRPr="00757177">
        <w:rPr>
          <w:rStyle w:val="underline"/>
          <w:rFonts w:ascii="Calibri" w:hAnsi="Calibri"/>
        </w:rPr>
        <w:t xml:space="preserve">the Japanese and U.S. government recently decided </w:t>
      </w:r>
      <w:proofErr w:type="spellStart"/>
      <w:r w:rsidRPr="00757177">
        <w:rPr>
          <w:rStyle w:val="underline"/>
          <w:rFonts w:ascii="Calibri" w:hAnsi="Calibri"/>
        </w:rPr>
        <w:t>toestablish</w:t>
      </w:r>
      <w:proofErr w:type="spellEnd"/>
      <w:r w:rsidRPr="00757177">
        <w:rPr>
          <w:rStyle w:val="underline"/>
          <w:rFonts w:ascii="Calibri" w:hAnsi="Calibri"/>
        </w:rPr>
        <w:t xml:space="preserve"> high-level consultation</w:t>
      </w:r>
      <w:r w:rsidRPr="00757177">
        <w:rPr>
          <w:rFonts w:ascii="Calibri" w:hAnsi="Calibri"/>
        </w:rPr>
        <w:t xml:space="preserve">s on energy resources, </w:t>
      </w:r>
      <w:r w:rsidRPr="00757177">
        <w:rPr>
          <w:rStyle w:val="underline"/>
          <w:rFonts w:ascii="Calibri" w:hAnsi="Calibri"/>
        </w:rPr>
        <w:t>mechanisms</w:t>
      </w:r>
      <w:r w:rsidRPr="00757177">
        <w:rPr>
          <w:rFonts w:ascii="Calibri" w:hAnsi="Calibri"/>
        </w:rPr>
        <w:t xml:space="preserve"> to ensure the production of hybrid motor car, required for high-tech products a stable supply of rare earth. The two sides will be held in Yokohama in the 13's Japan-US summit talks to reach a final agreement.</w:t>
      </w:r>
    </w:p>
    <w:p w14:paraId="78728AD9" w14:textId="77777777" w:rsidR="00404BB2" w:rsidRPr="00757177" w:rsidRDefault="00404BB2" w:rsidP="00404BB2">
      <w:pPr>
        <w:pStyle w:val="Heading4"/>
      </w:pPr>
      <w:r w:rsidRPr="00757177">
        <w:t>The US consults Russia via the NRC</w:t>
      </w:r>
    </w:p>
    <w:p w14:paraId="5D45998C" w14:textId="77777777" w:rsidR="00404BB2" w:rsidRPr="00757177" w:rsidRDefault="00404BB2" w:rsidP="00404BB2">
      <w:r w:rsidRPr="00757177">
        <w:rPr>
          <w:rStyle w:val="cite"/>
        </w:rPr>
        <w:t>NATO 10</w:t>
      </w:r>
      <w:r w:rsidRPr="00757177">
        <w:t xml:space="preserve"> (6/6/10, http://www.nato.int/cps/en/natolive/topics_50090.htm) JPG</w:t>
      </w:r>
    </w:p>
    <w:p w14:paraId="52206D4B" w14:textId="77777777" w:rsidR="00404BB2" w:rsidRPr="00757177" w:rsidRDefault="00404BB2" w:rsidP="00404BB2">
      <w:pPr>
        <w:pStyle w:val="card"/>
        <w:ind w:left="0"/>
        <w:rPr>
          <w:rFonts w:ascii="Calibri" w:hAnsi="Calibri"/>
          <w:sz w:val="14"/>
        </w:rPr>
      </w:pPr>
      <w:r w:rsidRPr="00757177">
        <w:rPr>
          <w:rStyle w:val="underline"/>
          <w:rFonts w:ascii="Calibri" w:hAnsi="Calibri"/>
        </w:rPr>
        <w:t>Cooperation between Russia and NATO member states is directed by the NRC</w:t>
      </w:r>
      <w:r w:rsidRPr="00757177">
        <w:rPr>
          <w:rFonts w:ascii="Calibri" w:hAnsi="Calibri"/>
        </w:rPr>
        <w:t xml:space="preserve"> and developed through various subordinate working groups and committees. Every year, NRC member countries agree on an annual work </w:t>
      </w:r>
      <w:proofErr w:type="spellStart"/>
      <w:r w:rsidRPr="00757177">
        <w:rPr>
          <w:rFonts w:ascii="Calibri" w:hAnsi="Calibri"/>
        </w:rPr>
        <w:t>programme</w:t>
      </w:r>
      <w:proofErr w:type="spellEnd"/>
      <w:r w:rsidRPr="00757177">
        <w:rPr>
          <w:rFonts w:ascii="Calibri" w:hAnsi="Calibri"/>
        </w:rPr>
        <w:t xml:space="preserve">. Key areas of cooperation include the fight against terrorism, </w:t>
      </w:r>
      <w:proofErr w:type="spellStart"/>
      <w:r w:rsidRPr="00757177">
        <w:rPr>
          <w:rFonts w:ascii="Calibri" w:hAnsi="Calibri"/>
        </w:rPr>
        <w:t>defence</w:t>
      </w:r>
      <w:proofErr w:type="spellEnd"/>
      <w:r w:rsidRPr="00757177">
        <w:rPr>
          <w:rFonts w:ascii="Calibri" w:hAnsi="Calibri"/>
        </w:rPr>
        <w:t xml:space="preserve"> reform, military-to-military cooperation, counter-narcotics training of Afghan and Central Asian personnel, theatre missile </w:t>
      </w:r>
      <w:proofErr w:type="spellStart"/>
      <w:r w:rsidRPr="00757177">
        <w:rPr>
          <w:rFonts w:ascii="Calibri" w:hAnsi="Calibri"/>
        </w:rPr>
        <w:t>defence</w:t>
      </w:r>
      <w:proofErr w:type="spellEnd"/>
      <w:r w:rsidRPr="00757177">
        <w:rPr>
          <w:rFonts w:ascii="Calibri" w:hAnsi="Calibri"/>
        </w:rPr>
        <w:t>, crisis management, non-proliferation, airspace management, civil emergency planning, scientific cooperation and environmental security</w:t>
      </w:r>
      <w:r w:rsidRPr="00757177">
        <w:rPr>
          <w:rStyle w:val="underline"/>
          <w:rFonts w:ascii="Calibri" w:hAnsi="Calibri"/>
        </w:rPr>
        <w:t>. The Allies and Russia</w:t>
      </w:r>
      <w:r w:rsidRPr="00757177">
        <w:rPr>
          <w:rFonts w:ascii="Calibri" w:hAnsi="Calibri"/>
        </w:rPr>
        <w:t xml:space="preserve"> also regularly </w:t>
      </w:r>
      <w:r w:rsidRPr="00757177">
        <w:rPr>
          <w:rStyle w:val="underline"/>
          <w:rFonts w:ascii="Calibri" w:hAnsi="Calibri"/>
        </w:rPr>
        <w:t>exchange</w:t>
      </w:r>
      <w:r w:rsidRPr="00757177">
        <w:rPr>
          <w:rFonts w:ascii="Calibri" w:hAnsi="Calibri"/>
        </w:rPr>
        <w:t xml:space="preserve"> </w:t>
      </w:r>
      <w:r w:rsidRPr="00757177">
        <w:rPr>
          <w:rStyle w:val="underline"/>
          <w:rFonts w:ascii="Calibri" w:hAnsi="Calibri"/>
        </w:rPr>
        <w:t>views</w:t>
      </w:r>
      <w:r w:rsidRPr="00757177">
        <w:rPr>
          <w:rFonts w:ascii="Calibri" w:hAnsi="Calibri"/>
        </w:rPr>
        <w:t xml:space="preserve"> </w:t>
      </w:r>
      <w:r w:rsidRPr="00757177">
        <w:rPr>
          <w:rStyle w:val="underline"/>
          <w:rFonts w:ascii="Calibri" w:hAnsi="Calibri"/>
        </w:rPr>
        <w:t>on</w:t>
      </w:r>
      <w:r w:rsidRPr="00757177">
        <w:rPr>
          <w:rFonts w:ascii="Calibri" w:hAnsi="Calibri"/>
        </w:rPr>
        <w:t xml:space="preserve"> current </w:t>
      </w:r>
      <w:r w:rsidRPr="00757177">
        <w:rPr>
          <w:rStyle w:val="underline"/>
          <w:rFonts w:ascii="Calibri" w:hAnsi="Calibri"/>
        </w:rPr>
        <w:t>security issues</w:t>
      </w:r>
      <w:r w:rsidRPr="00757177">
        <w:rPr>
          <w:rFonts w:ascii="Calibri" w:hAnsi="Calibri"/>
        </w:rPr>
        <w:t xml:space="preserve"> in the Euro-Atlantic area, </w:t>
      </w:r>
      <w:r w:rsidRPr="00757177">
        <w:rPr>
          <w:rStyle w:val="underline"/>
          <w:rFonts w:ascii="Calibri" w:hAnsi="Calibri"/>
        </w:rPr>
        <w:t>creating</w:t>
      </w:r>
      <w:r w:rsidRPr="00757177">
        <w:rPr>
          <w:rFonts w:ascii="Calibri" w:hAnsi="Calibri"/>
        </w:rPr>
        <w:t xml:space="preserve"> thereby </w:t>
      </w:r>
      <w:r w:rsidRPr="00757177">
        <w:rPr>
          <w:rStyle w:val="underline"/>
          <w:rFonts w:ascii="Calibri" w:hAnsi="Calibri"/>
        </w:rPr>
        <w:t>a standing mechanism for consultation on larger political issues</w:t>
      </w:r>
      <w:r w:rsidRPr="00757177">
        <w:rPr>
          <w:rFonts w:ascii="Calibri" w:hAnsi="Calibri"/>
        </w:rPr>
        <w:t xml:space="preserve">. </w:t>
      </w:r>
      <w:r w:rsidRPr="00757177">
        <w:rPr>
          <w:rFonts w:ascii="Calibri" w:hAnsi="Calibri"/>
          <w:sz w:val="14"/>
        </w:rPr>
        <w:t xml:space="preserve">To facilitate cooperation, Russia has established a diplomatic mission to NATO and Russian Military Branch Offices have been set up at NATO’s two top military command headquarters. In Moscow, a NATO Information Office seeks to explain NATO and promote the benefits of the NATO-Russia partnership, and a Military Liaison Mission is helping improve transparency and coordination on the military side. </w:t>
      </w:r>
      <w:proofErr w:type="gramStart"/>
      <w:r w:rsidRPr="00757177">
        <w:rPr>
          <w:rFonts w:ascii="Calibri" w:hAnsi="Calibri"/>
          <w:sz w:val="14"/>
        </w:rPr>
        <w:t>Key areas of cooperation.</w:t>
      </w:r>
      <w:proofErr w:type="gramEnd"/>
      <w:r w:rsidRPr="00757177">
        <w:rPr>
          <w:rFonts w:ascii="Calibri" w:hAnsi="Calibri"/>
          <w:sz w:val="14"/>
        </w:rPr>
        <w:t xml:space="preserve"> Current security issues </w:t>
      </w:r>
      <w:r w:rsidRPr="00757177">
        <w:rPr>
          <w:rStyle w:val="underline"/>
          <w:rFonts w:ascii="Calibri" w:hAnsi="Calibri"/>
        </w:rPr>
        <w:t>The NRC has provided a forum for</w:t>
      </w:r>
      <w:r w:rsidRPr="00757177">
        <w:rPr>
          <w:rFonts w:ascii="Calibri" w:hAnsi="Calibri"/>
        </w:rPr>
        <w:t xml:space="preserve"> the </w:t>
      </w:r>
      <w:r w:rsidRPr="00757177">
        <w:rPr>
          <w:rStyle w:val="underline"/>
          <w:rFonts w:ascii="Calibri" w:hAnsi="Calibri"/>
        </w:rPr>
        <w:t>development</w:t>
      </w:r>
      <w:r w:rsidRPr="00757177">
        <w:rPr>
          <w:rFonts w:ascii="Calibri" w:hAnsi="Calibri"/>
        </w:rPr>
        <w:t xml:space="preserve"> </w:t>
      </w:r>
      <w:r w:rsidRPr="00757177">
        <w:rPr>
          <w:rStyle w:val="underline"/>
          <w:rFonts w:ascii="Calibri" w:hAnsi="Calibri"/>
        </w:rPr>
        <w:t>of</w:t>
      </w:r>
      <w:r w:rsidRPr="00757177">
        <w:rPr>
          <w:rFonts w:ascii="Calibri" w:hAnsi="Calibri"/>
        </w:rPr>
        <w:t xml:space="preserve"> a continuous </w:t>
      </w:r>
      <w:r w:rsidRPr="00757177">
        <w:rPr>
          <w:rStyle w:val="underline"/>
          <w:rFonts w:ascii="Calibri" w:hAnsi="Calibri"/>
        </w:rPr>
        <w:t>political dialogue</w:t>
      </w:r>
      <w:r w:rsidRPr="00757177">
        <w:rPr>
          <w:rFonts w:ascii="Calibri" w:hAnsi="Calibri"/>
        </w:rPr>
        <w:t xml:space="preserve"> </w:t>
      </w:r>
      <w:r w:rsidRPr="00757177">
        <w:rPr>
          <w:rFonts w:ascii="Calibri" w:hAnsi="Calibri"/>
          <w:sz w:val="14"/>
        </w:rPr>
        <w:t xml:space="preserve">on current security issues, which has expanded steadily to include frank and constructive exchanges on topical and sometimes controversial issues. Discussions have been held on subjects such as the situation in the Balkans, Afghanistan, Georgia, Ukraine, Belarus, Central Asia, the Middle East and Iraq, as well as exchanges on issues such as NATO’s transformation, energy security, missile </w:t>
      </w:r>
      <w:proofErr w:type="spellStart"/>
      <w:r w:rsidRPr="00757177">
        <w:rPr>
          <w:rFonts w:ascii="Calibri" w:hAnsi="Calibri"/>
          <w:sz w:val="14"/>
        </w:rPr>
        <w:t>defence</w:t>
      </w:r>
      <w:proofErr w:type="spellEnd"/>
      <w:r w:rsidRPr="00757177">
        <w:rPr>
          <w:rFonts w:ascii="Calibri" w:hAnsi="Calibri"/>
          <w:sz w:val="14"/>
        </w:rPr>
        <w:t xml:space="preserve"> and the Conventional Forces in Europe (CFE) Treaty. In some instances, political dialogue has resulted in joint positions – on border control in the Balkans (February 2003), on </w:t>
      </w:r>
      <w:proofErr w:type="spellStart"/>
      <w:r w:rsidRPr="00757177">
        <w:rPr>
          <w:rFonts w:ascii="Calibri" w:hAnsi="Calibri"/>
          <w:sz w:val="14"/>
        </w:rPr>
        <w:t>defence</w:t>
      </w:r>
      <w:proofErr w:type="spellEnd"/>
      <w:r w:rsidRPr="00757177">
        <w:rPr>
          <w:rFonts w:ascii="Calibri" w:hAnsi="Calibri"/>
          <w:sz w:val="14"/>
        </w:rPr>
        <w:t xml:space="preserve"> reform in Bosnia and Herzegovina (July 2003) and on the presidential elections in Ukraine (December 2004). Dialogue has also generated some ideas for practical cooperation, such as the decision to launch in December 2005 of an NRC pilot project for counter-narcotics training of Afghan and Central Asian personnel (see below).</w:t>
      </w:r>
    </w:p>
    <w:p w14:paraId="410DC37E" w14:textId="77777777" w:rsidR="00404BB2" w:rsidRPr="00757177" w:rsidRDefault="00404BB2" w:rsidP="00404BB2">
      <w:pPr>
        <w:pStyle w:val="Heading4"/>
      </w:pPr>
      <w:r w:rsidRPr="00757177">
        <w:lastRenderedPageBreak/>
        <w:t>The US and Mexico have a consultation mechanism</w:t>
      </w:r>
    </w:p>
    <w:p w14:paraId="48118C2B" w14:textId="77777777" w:rsidR="00404BB2" w:rsidRPr="00757177" w:rsidRDefault="00404BB2" w:rsidP="00404BB2">
      <w:proofErr w:type="spellStart"/>
      <w:r w:rsidRPr="00757177">
        <w:rPr>
          <w:rStyle w:val="cite"/>
        </w:rPr>
        <w:t>Striffolino</w:t>
      </w:r>
      <w:proofErr w:type="spellEnd"/>
      <w:r w:rsidRPr="00757177">
        <w:rPr>
          <w:rStyle w:val="cite"/>
        </w:rPr>
        <w:t xml:space="preserve"> 10</w:t>
      </w:r>
      <w:r w:rsidRPr="00757177">
        <w:t xml:space="preserve"> (Kathryn, International Advocacy Associate Director, “RE: Human Rights Concerns to Inform the U.S. Department of State’s Merida Initiative Reporting On Mexico, 5/26/10, google docs) JPG</w:t>
      </w:r>
    </w:p>
    <w:p w14:paraId="643B2DD4" w14:textId="77777777" w:rsidR="00404BB2" w:rsidRPr="00757177" w:rsidRDefault="00404BB2" w:rsidP="00404BB2">
      <w:pPr>
        <w:pStyle w:val="card"/>
        <w:ind w:left="0"/>
        <w:rPr>
          <w:rStyle w:val="underline"/>
          <w:rFonts w:ascii="Calibri" w:hAnsi="Calibri"/>
        </w:rPr>
      </w:pPr>
      <w:r w:rsidRPr="00757177">
        <w:rPr>
          <w:rStyle w:val="underline"/>
          <w:rFonts w:ascii="Calibri" w:hAnsi="Calibri"/>
        </w:rPr>
        <w:t>The “Mechanism for Dialogue with Civil Society Organizations” has</w:t>
      </w:r>
      <w:r w:rsidRPr="00757177">
        <w:rPr>
          <w:rFonts w:ascii="Calibri" w:hAnsi="Calibri"/>
        </w:rPr>
        <w:t xml:space="preserve"> not been </w:t>
      </w:r>
      <w:r w:rsidRPr="00757177">
        <w:rPr>
          <w:rStyle w:val="underline"/>
          <w:rFonts w:ascii="Calibri" w:hAnsi="Calibri"/>
        </w:rPr>
        <w:t>a</w:t>
      </w:r>
      <w:r w:rsidRPr="00757177">
        <w:rPr>
          <w:rFonts w:ascii="Calibri" w:hAnsi="Calibri"/>
        </w:rPr>
        <w:t xml:space="preserve">n effective </w:t>
      </w:r>
      <w:r w:rsidRPr="00757177">
        <w:rPr>
          <w:rStyle w:val="underline"/>
          <w:rFonts w:ascii="Calibri" w:hAnsi="Calibri"/>
        </w:rPr>
        <w:t>consultation mechanism as it has provided</w:t>
      </w:r>
      <w:r w:rsidRPr="00757177">
        <w:rPr>
          <w:rFonts w:ascii="Calibri" w:hAnsi="Calibri"/>
        </w:rPr>
        <w:t xml:space="preserve"> no real </w:t>
      </w:r>
      <w:r w:rsidRPr="00757177">
        <w:rPr>
          <w:rStyle w:val="underline"/>
          <w:rFonts w:ascii="Calibri" w:hAnsi="Calibri"/>
        </w:rPr>
        <w:t>opportunities</w:t>
      </w:r>
      <w:r w:rsidRPr="00757177">
        <w:rPr>
          <w:rFonts w:ascii="Calibri" w:hAnsi="Calibri"/>
        </w:rPr>
        <w:t xml:space="preserve"> </w:t>
      </w:r>
      <w:r w:rsidRPr="00757177">
        <w:rPr>
          <w:rStyle w:val="underline"/>
          <w:rFonts w:ascii="Calibri" w:hAnsi="Calibri"/>
        </w:rPr>
        <w:t>for</w:t>
      </w:r>
      <w:r w:rsidRPr="00757177">
        <w:rPr>
          <w:rFonts w:ascii="Calibri" w:hAnsi="Calibri"/>
        </w:rPr>
        <w:t xml:space="preserve"> </w:t>
      </w:r>
      <w:r w:rsidRPr="00757177">
        <w:rPr>
          <w:rStyle w:val="underline"/>
          <w:rFonts w:ascii="Calibri" w:hAnsi="Calibri"/>
        </w:rPr>
        <w:t>Mexican</w:t>
      </w:r>
      <w:r w:rsidRPr="00757177">
        <w:rPr>
          <w:rFonts w:ascii="Calibri" w:hAnsi="Calibri"/>
        </w:rPr>
        <w:t xml:space="preserve"> human rights and other civil </w:t>
      </w:r>
      <w:r w:rsidRPr="00757177">
        <w:rPr>
          <w:rStyle w:val="underline"/>
          <w:rFonts w:ascii="Calibri" w:hAnsi="Calibri"/>
        </w:rPr>
        <w:t>society</w:t>
      </w:r>
      <w:r w:rsidRPr="00757177">
        <w:rPr>
          <w:rFonts w:ascii="Calibri" w:hAnsi="Calibri"/>
        </w:rPr>
        <w:t xml:space="preserve"> organizations to provide recommendations and evaluate the Merida Initiative </w:t>
      </w:r>
      <w:r w:rsidRPr="00757177">
        <w:rPr>
          <w:rStyle w:val="underline"/>
          <w:rFonts w:ascii="Calibri" w:hAnsi="Calibri"/>
        </w:rPr>
        <w:t>in a way that would result in action and outcomes by the government.</w:t>
      </w:r>
    </w:p>
    <w:p w14:paraId="4D5A008C" w14:textId="77777777" w:rsidR="00404BB2" w:rsidRPr="00757177" w:rsidRDefault="00404BB2" w:rsidP="00404BB2">
      <w:pPr>
        <w:pStyle w:val="Heading4"/>
      </w:pPr>
      <w:r w:rsidRPr="00757177">
        <w:t>The US and Canada have a consultation mechanism</w:t>
      </w:r>
    </w:p>
    <w:p w14:paraId="10D3CF3B" w14:textId="77777777" w:rsidR="00404BB2" w:rsidRPr="00757177" w:rsidRDefault="00404BB2" w:rsidP="00404BB2">
      <w:r w:rsidRPr="00757177">
        <w:rPr>
          <w:rStyle w:val="cite"/>
        </w:rPr>
        <w:t>Barret 69</w:t>
      </w:r>
      <w:r w:rsidRPr="00757177">
        <w:t xml:space="preserve"> (Raymond, PH.D Deputy Chief @ Office of Intl Conference, US </w:t>
      </w:r>
      <w:proofErr w:type="spellStart"/>
      <w:r w:rsidRPr="00757177">
        <w:t>DoS</w:t>
      </w:r>
      <w:proofErr w:type="spellEnd"/>
      <w:r w:rsidRPr="00757177">
        <w:t xml:space="preserve">, May-June 1969, </w:t>
      </w:r>
    </w:p>
    <w:p w14:paraId="28C1D224" w14:textId="77777777" w:rsidR="00404BB2" w:rsidRPr="00757177" w:rsidRDefault="00404BB2" w:rsidP="00404BB2">
      <w:r w:rsidRPr="00757177">
        <w:t>http://www.airpower.au.af.mil/airchronicles/aureview/1969/may-jun/barrett.html) JPG</w:t>
      </w:r>
    </w:p>
    <w:p w14:paraId="2EA78266" w14:textId="77777777" w:rsidR="00404BB2" w:rsidRPr="00757177" w:rsidRDefault="00404BB2" w:rsidP="00404BB2">
      <w:pPr>
        <w:pStyle w:val="card"/>
        <w:ind w:left="0"/>
        <w:rPr>
          <w:rFonts w:ascii="Calibri" w:hAnsi="Calibri"/>
          <w:sz w:val="14"/>
        </w:rPr>
      </w:pPr>
      <w:r w:rsidRPr="00757177">
        <w:rPr>
          <w:rStyle w:val="underline"/>
          <w:rFonts w:ascii="Calibri" w:hAnsi="Calibri"/>
        </w:rPr>
        <w:t>The arrangements between Canada and the United States constitute an</w:t>
      </w:r>
      <w:r w:rsidRPr="00757177">
        <w:rPr>
          <w:rFonts w:ascii="Calibri" w:hAnsi="Calibri"/>
        </w:rPr>
        <w:t xml:space="preserve"> excellent </w:t>
      </w:r>
      <w:r w:rsidRPr="00757177">
        <w:rPr>
          <w:rStyle w:val="underline"/>
          <w:rFonts w:ascii="Calibri" w:hAnsi="Calibri"/>
        </w:rPr>
        <w:t>example</w:t>
      </w:r>
      <w:r w:rsidRPr="00757177">
        <w:rPr>
          <w:rFonts w:ascii="Calibri" w:hAnsi="Calibri"/>
        </w:rPr>
        <w:t xml:space="preserve"> </w:t>
      </w:r>
      <w:r w:rsidRPr="00757177">
        <w:rPr>
          <w:rStyle w:val="underline"/>
          <w:rFonts w:ascii="Calibri" w:hAnsi="Calibri"/>
        </w:rPr>
        <w:t>of</w:t>
      </w:r>
      <w:r w:rsidRPr="00757177">
        <w:rPr>
          <w:rFonts w:ascii="Calibri" w:hAnsi="Calibri"/>
        </w:rPr>
        <w:t xml:space="preserve"> ongoing and largely successful </w:t>
      </w:r>
      <w:r w:rsidRPr="00757177">
        <w:rPr>
          <w:rStyle w:val="underline"/>
          <w:rFonts w:ascii="Calibri" w:hAnsi="Calibri"/>
        </w:rPr>
        <w:t>consultative procedures</w:t>
      </w:r>
      <w:r w:rsidRPr="00757177">
        <w:rPr>
          <w:rFonts w:ascii="Calibri" w:hAnsi="Calibri"/>
        </w:rPr>
        <w:t xml:space="preserve">. </w:t>
      </w:r>
      <w:r w:rsidRPr="00757177">
        <w:rPr>
          <w:rFonts w:ascii="Calibri" w:hAnsi="Calibri"/>
          <w:sz w:val="14"/>
        </w:rPr>
        <w:t xml:space="preserve">The close military cooperation between Canada and the United States was not a preordained achievement. For all their similarities, there are important differences between the two countries. Canada and the United States were enemies for more than a century, and truly close military relations date only from the beginning of World War II. Over 40 percent of Canada’s population is French in language and culture; the development of a mutually satisfactory bilingual and bicultural nation presents Canada with many ticklish questions. The population and economy of Canada are only a fraction the size of those of the United States, and Canadians are acutely aware of this. The Canadian government and people are loath to appear to be subordinate to the United States. Successful military </w:t>
      </w:r>
      <w:r w:rsidRPr="00757177">
        <w:rPr>
          <w:rStyle w:val="underline"/>
          <w:rFonts w:ascii="Calibri" w:hAnsi="Calibri"/>
        </w:rPr>
        <w:t xml:space="preserve">cooperation between the United States and Canada has </w:t>
      </w:r>
      <w:r w:rsidRPr="00757177">
        <w:rPr>
          <w:rFonts w:ascii="Calibri" w:hAnsi="Calibri"/>
        </w:rPr>
        <w:t xml:space="preserve">thus </w:t>
      </w:r>
      <w:r w:rsidRPr="00757177">
        <w:rPr>
          <w:rStyle w:val="underline"/>
          <w:rFonts w:ascii="Calibri" w:hAnsi="Calibri"/>
        </w:rPr>
        <w:t>meant a variety of consultative arrangements</w:t>
      </w:r>
      <w:r w:rsidRPr="00757177">
        <w:rPr>
          <w:rFonts w:ascii="Calibri" w:hAnsi="Calibri"/>
        </w:rPr>
        <w:t xml:space="preserve"> to identify and deal with difficulties and differences. </w:t>
      </w:r>
      <w:r w:rsidRPr="00757177">
        <w:rPr>
          <w:rStyle w:val="underline"/>
          <w:rFonts w:ascii="Calibri" w:hAnsi="Calibri"/>
        </w:rPr>
        <w:t>The senior organization</w:t>
      </w:r>
      <w:r w:rsidRPr="00757177">
        <w:rPr>
          <w:rFonts w:ascii="Calibri" w:hAnsi="Calibri"/>
        </w:rPr>
        <w:t xml:space="preserve"> dealing with military and related matters </w:t>
      </w:r>
      <w:r w:rsidRPr="00757177">
        <w:rPr>
          <w:rStyle w:val="underline"/>
          <w:rFonts w:ascii="Calibri" w:hAnsi="Calibri"/>
        </w:rPr>
        <w:t>is the Ministerial Committee on the Joint Defense</w:t>
      </w:r>
      <w:r w:rsidRPr="00757177">
        <w:rPr>
          <w:rFonts w:ascii="Calibri" w:hAnsi="Calibri"/>
        </w:rPr>
        <w:t xml:space="preserve">; it is composed of the two nations’ cabinet-level officials dealing with foreign affairs, defense, and finance. The Permanent Joint Board on Defense was set up in 1940 and has met several times a year since then. </w:t>
      </w:r>
      <w:r w:rsidRPr="00757177">
        <w:rPr>
          <w:rStyle w:val="underline"/>
          <w:rFonts w:ascii="Calibri" w:hAnsi="Calibri"/>
        </w:rPr>
        <w:t>There is also a U.S.-Canadian Civil Emergency Planning Committee</w:t>
      </w:r>
      <w:r w:rsidRPr="00757177">
        <w:rPr>
          <w:rFonts w:ascii="Calibri" w:hAnsi="Calibri"/>
        </w:rPr>
        <w:t xml:space="preserve">. </w:t>
      </w:r>
      <w:r w:rsidRPr="00757177">
        <w:rPr>
          <w:rFonts w:ascii="Calibri" w:hAnsi="Calibri"/>
          <w:sz w:val="14"/>
        </w:rPr>
        <w:t>Another joint committee looks after the U.S.-Canadian Defense Production Sharing Program, which seeks to give Canadian industry an appropriate opportunity to participate in defense equipment purchases. Below these bodies there are working-level groups of various types. The success of U.S.-Canadian defense cooperation testifies to the need for careful and continuing consultation and to its value.</w:t>
      </w:r>
    </w:p>
    <w:p w14:paraId="6B425C4B" w14:textId="77777777" w:rsidR="00404BB2" w:rsidRPr="00757177" w:rsidRDefault="00404BB2" w:rsidP="00404BB2">
      <w:pPr>
        <w:pStyle w:val="Heading4"/>
      </w:pPr>
      <w:r w:rsidRPr="00757177">
        <w:t>The federal government can consult the states via trade mechanisms</w:t>
      </w:r>
    </w:p>
    <w:p w14:paraId="6BDB8FE5" w14:textId="77777777" w:rsidR="00404BB2" w:rsidRPr="00757177" w:rsidRDefault="00404BB2" w:rsidP="00404BB2">
      <w:r w:rsidRPr="00757177">
        <w:rPr>
          <w:rStyle w:val="cite"/>
        </w:rPr>
        <w:t>USTR No Date</w:t>
      </w:r>
      <w:r w:rsidRPr="00757177">
        <w:t xml:space="preserve"> (United States Trade Reps, http://ustraderep.gov/Benefits_of_Trade/States/How_USTR_consults_with_State_Local_Governments.html) JPG</w:t>
      </w:r>
    </w:p>
    <w:p w14:paraId="612C3EB3" w14:textId="77777777" w:rsidR="00404BB2" w:rsidRPr="00757177" w:rsidRDefault="00404BB2" w:rsidP="00404BB2">
      <w:pPr>
        <w:pStyle w:val="card"/>
        <w:ind w:left="0"/>
        <w:rPr>
          <w:rStyle w:val="underline"/>
          <w:rFonts w:ascii="Calibri" w:hAnsi="Calibri"/>
        </w:rPr>
      </w:pPr>
      <w:r w:rsidRPr="00757177">
        <w:rPr>
          <w:rStyle w:val="underline"/>
          <w:rFonts w:ascii="Calibri" w:hAnsi="Calibri"/>
        </w:rPr>
        <w:t>The Office of the U.S. Trade Representative</w:t>
      </w:r>
      <w:r w:rsidRPr="00757177">
        <w:rPr>
          <w:rFonts w:ascii="Calibri" w:hAnsi="Calibri"/>
        </w:rPr>
        <w:t xml:space="preserve"> </w:t>
      </w:r>
      <w:r w:rsidRPr="00757177">
        <w:rPr>
          <w:rStyle w:val="underline"/>
          <w:rFonts w:ascii="Calibri" w:hAnsi="Calibri"/>
        </w:rPr>
        <w:t>places</w:t>
      </w:r>
      <w:r w:rsidRPr="00757177">
        <w:rPr>
          <w:rFonts w:ascii="Calibri" w:hAnsi="Calibri"/>
        </w:rPr>
        <w:t xml:space="preserve"> a great deal of </w:t>
      </w:r>
      <w:r w:rsidRPr="00757177">
        <w:rPr>
          <w:rStyle w:val="underline"/>
          <w:rFonts w:ascii="Calibri" w:hAnsi="Calibri"/>
        </w:rPr>
        <w:t>importance on receiving</w:t>
      </w:r>
      <w:r w:rsidRPr="00757177">
        <w:rPr>
          <w:rFonts w:ascii="Calibri" w:hAnsi="Calibri"/>
        </w:rPr>
        <w:t xml:space="preserve"> the </w:t>
      </w:r>
      <w:r w:rsidRPr="00757177">
        <w:rPr>
          <w:rStyle w:val="underline"/>
          <w:rFonts w:ascii="Calibri" w:hAnsi="Calibri"/>
        </w:rPr>
        <w:t>input</w:t>
      </w:r>
      <w:r w:rsidRPr="00757177">
        <w:rPr>
          <w:rFonts w:ascii="Calibri" w:hAnsi="Calibri"/>
        </w:rPr>
        <w:t xml:space="preserve"> and advice </w:t>
      </w:r>
      <w:r w:rsidRPr="00757177">
        <w:rPr>
          <w:rStyle w:val="underline"/>
          <w:rFonts w:ascii="Calibri" w:hAnsi="Calibri"/>
        </w:rPr>
        <w:t>of</w:t>
      </w:r>
      <w:r w:rsidRPr="00757177">
        <w:rPr>
          <w:rFonts w:ascii="Calibri" w:hAnsi="Calibri"/>
        </w:rPr>
        <w:t xml:space="preserve"> </w:t>
      </w:r>
      <w:r w:rsidRPr="00757177">
        <w:rPr>
          <w:rStyle w:val="underline"/>
          <w:rFonts w:ascii="Calibri" w:hAnsi="Calibri"/>
        </w:rPr>
        <w:t>state</w:t>
      </w:r>
      <w:r w:rsidRPr="00757177">
        <w:rPr>
          <w:rFonts w:ascii="Calibri" w:hAnsi="Calibri"/>
        </w:rPr>
        <w:t xml:space="preserve"> </w:t>
      </w:r>
      <w:r w:rsidRPr="00757177">
        <w:rPr>
          <w:rStyle w:val="underline"/>
          <w:rFonts w:ascii="Calibri" w:hAnsi="Calibri"/>
        </w:rPr>
        <w:t>and</w:t>
      </w:r>
      <w:r w:rsidRPr="00757177">
        <w:rPr>
          <w:rFonts w:ascii="Calibri" w:hAnsi="Calibri"/>
        </w:rPr>
        <w:t xml:space="preserve"> </w:t>
      </w:r>
      <w:r w:rsidRPr="00757177">
        <w:rPr>
          <w:rStyle w:val="underline"/>
          <w:rFonts w:ascii="Calibri" w:hAnsi="Calibri"/>
        </w:rPr>
        <w:t>local</w:t>
      </w:r>
      <w:r w:rsidRPr="00757177">
        <w:rPr>
          <w:rFonts w:ascii="Calibri" w:hAnsi="Calibri"/>
        </w:rPr>
        <w:t xml:space="preserve"> </w:t>
      </w:r>
      <w:r w:rsidRPr="00757177">
        <w:rPr>
          <w:rStyle w:val="underline"/>
          <w:rFonts w:ascii="Calibri" w:hAnsi="Calibri"/>
        </w:rPr>
        <w:t>government</w:t>
      </w:r>
      <w:r w:rsidRPr="00757177">
        <w:rPr>
          <w:rFonts w:ascii="Calibri" w:hAnsi="Calibri"/>
        </w:rPr>
        <w:t xml:space="preserve"> </w:t>
      </w:r>
      <w:r w:rsidRPr="00757177">
        <w:rPr>
          <w:rStyle w:val="underline"/>
          <w:rFonts w:ascii="Calibri" w:hAnsi="Calibri"/>
        </w:rPr>
        <w:t>representatives</w:t>
      </w:r>
      <w:r w:rsidRPr="00757177">
        <w:rPr>
          <w:rFonts w:ascii="Calibri" w:hAnsi="Calibri"/>
        </w:rPr>
        <w:t xml:space="preserve"> </w:t>
      </w:r>
      <w:r w:rsidRPr="00757177">
        <w:rPr>
          <w:rFonts w:ascii="Calibri" w:hAnsi="Calibri"/>
          <w:sz w:val="14"/>
        </w:rPr>
        <w:t>in formulating U.S. trade policy. With the Congress’ passage of the NAFTA in 1993, and the Uruguay Round Agreements Act in 1994, which implements WTO obligations in the United States</w:t>
      </w:r>
      <w:r w:rsidRPr="00757177">
        <w:rPr>
          <w:rFonts w:ascii="Calibri" w:hAnsi="Calibri"/>
        </w:rPr>
        <w:t xml:space="preserve">, </w:t>
      </w:r>
      <w:r w:rsidRPr="00757177">
        <w:rPr>
          <w:rStyle w:val="underline"/>
          <w:rFonts w:ascii="Calibri" w:hAnsi="Calibri"/>
        </w:rPr>
        <w:t>the United States created expanded consultative procedures between federal trade officials and state and local governments.</w:t>
      </w:r>
    </w:p>
    <w:p w14:paraId="796E3244" w14:textId="77777777" w:rsidR="00404BB2" w:rsidRPr="00757177" w:rsidRDefault="00404BB2" w:rsidP="00404BB2">
      <w:pPr>
        <w:pStyle w:val="Heading4"/>
      </w:pPr>
      <w:r w:rsidRPr="00757177">
        <w:t>The US can consult the Organization for Prohibition of Chemical Weapons</w:t>
      </w:r>
    </w:p>
    <w:p w14:paraId="138B415C" w14:textId="77777777" w:rsidR="00404BB2" w:rsidRPr="00757177" w:rsidRDefault="00404BB2" w:rsidP="00404BB2">
      <w:r w:rsidRPr="00757177">
        <w:rPr>
          <w:rStyle w:val="cite"/>
        </w:rPr>
        <w:t>Tucker 11</w:t>
      </w:r>
      <w:r w:rsidRPr="00757177">
        <w:t xml:space="preserve"> (Jonathan, PhD in </w:t>
      </w:r>
      <w:proofErr w:type="spellStart"/>
      <w:r w:rsidRPr="00757177">
        <w:t>poli</w:t>
      </w:r>
      <w:proofErr w:type="spellEnd"/>
      <w:r w:rsidRPr="00757177">
        <w:t xml:space="preserve"> </w:t>
      </w:r>
      <w:proofErr w:type="spellStart"/>
      <w:r w:rsidRPr="00757177">
        <w:t>sci</w:t>
      </w:r>
      <w:proofErr w:type="spellEnd"/>
      <w:r w:rsidRPr="00757177">
        <w:t xml:space="preserve"> @ MIT, chem. and bio weapons expert, May 2011, http://unog.ch/80256EDD006B8954</w:t>
      </w:r>
      <w:proofErr w:type="gramStart"/>
      <w:r w:rsidRPr="00757177">
        <w:t>/(</w:t>
      </w:r>
      <w:proofErr w:type="gramEnd"/>
      <w:r w:rsidRPr="00757177">
        <w:t>httpAssets)/944861B1DEE159F0C12578B90042B144/$file/TuckHSPOP_2.pdf) JPG</w:t>
      </w:r>
    </w:p>
    <w:p w14:paraId="60571434" w14:textId="77777777" w:rsidR="00404BB2" w:rsidRPr="00757177" w:rsidRDefault="00404BB2" w:rsidP="00404BB2">
      <w:pPr>
        <w:pStyle w:val="card"/>
        <w:ind w:left="0"/>
        <w:rPr>
          <w:rFonts w:ascii="Calibri" w:hAnsi="Calibri"/>
          <w:sz w:val="14"/>
        </w:rPr>
      </w:pPr>
      <w:r w:rsidRPr="00757177">
        <w:rPr>
          <w:rStyle w:val="underline"/>
          <w:rFonts w:ascii="Calibri" w:hAnsi="Calibri"/>
        </w:rPr>
        <w:t>Article IX</w:t>
      </w:r>
      <w:r w:rsidRPr="00757177">
        <w:rPr>
          <w:rFonts w:ascii="Calibri" w:hAnsi="Calibri"/>
        </w:rPr>
        <w:t xml:space="preserve"> also </w:t>
      </w:r>
      <w:r w:rsidRPr="00757177">
        <w:rPr>
          <w:rStyle w:val="underline"/>
          <w:rFonts w:ascii="Calibri" w:hAnsi="Calibri"/>
        </w:rPr>
        <w:t>includes a multilateral consultative mechanism, in which a member state can request the OPCW</w:t>
      </w:r>
      <w:r w:rsidRPr="00757177">
        <w:rPr>
          <w:rFonts w:ascii="Calibri" w:hAnsi="Calibri"/>
        </w:rPr>
        <w:t xml:space="preserve"> Executive Council </w:t>
      </w:r>
      <w:r w:rsidRPr="00757177">
        <w:rPr>
          <w:rStyle w:val="underline"/>
          <w:rFonts w:ascii="Calibri" w:hAnsi="Calibri"/>
        </w:rPr>
        <w:t>to</w:t>
      </w:r>
      <w:r w:rsidRPr="00757177">
        <w:rPr>
          <w:rFonts w:ascii="Calibri" w:hAnsi="Calibri"/>
        </w:rPr>
        <w:t xml:space="preserve"> </w:t>
      </w:r>
      <w:r w:rsidRPr="00757177">
        <w:rPr>
          <w:rStyle w:val="underline"/>
          <w:rFonts w:ascii="Calibri" w:hAnsi="Calibri"/>
        </w:rPr>
        <w:t>obtain clarification from another state party</w:t>
      </w:r>
      <w:r w:rsidRPr="00757177">
        <w:rPr>
          <w:rFonts w:ascii="Calibri" w:hAnsi="Calibri"/>
        </w:rPr>
        <w:t xml:space="preserve"> </w:t>
      </w:r>
      <w:r w:rsidRPr="00757177">
        <w:rPr>
          <w:rFonts w:ascii="Calibri" w:hAnsi="Calibri"/>
          <w:sz w:val="14"/>
        </w:rPr>
        <w:t>on any situation that may be considered ambiguous or gives rise to a concern about possible noncompliance. To date, however, this provision has not been used and all consultations under Article IX have occurred on a bilateral basis. During the late 1990s, for example,</w:t>
      </w:r>
      <w:r w:rsidRPr="00757177">
        <w:rPr>
          <w:rFonts w:ascii="Calibri" w:hAnsi="Calibri"/>
        </w:rPr>
        <w:t xml:space="preserve"> </w:t>
      </w:r>
      <w:r w:rsidRPr="00757177">
        <w:rPr>
          <w:rStyle w:val="underline"/>
          <w:rFonts w:ascii="Calibri" w:hAnsi="Calibri"/>
        </w:rPr>
        <w:t>the United States engaged in extensive bilateral consultations with</w:t>
      </w:r>
      <w:r w:rsidRPr="00757177">
        <w:rPr>
          <w:rFonts w:ascii="Calibri" w:hAnsi="Calibri"/>
        </w:rPr>
        <w:t xml:space="preserve"> several </w:t>
      </w:r>
      <w:r w:rsidRPr="00757177">
        <w:rPr>
          <w:rStyle w:val="underline"/>
          <w:rFonts w:ascii="Calibri" w:hAnsi="Calibri"/>
        </w:rPr>
        <w:t>former members of the Warsaw Pact</w:t>
      </w:r>
      <w:r w:rsidRPr="00757177">
        <w:rPr>
          <w:rFonts w:ascii="Calibri" w:hAnsi="Calibri"/>
        </w:rPr>
        <w:t xml:space="preserve"> </w:t>
      </w:r>
      <w:r w:rsidRPr="00757177">
        <w:rPr>
          <w:rFonts w:ascii="Calibri" w:hAnsi="Calibri"/>
          <w:sz w:val="14"/>
        </w:rPr>
        <w:t xml:space="preserve">over their legacy chemical warfare capabilities, including visits to relevant sites. Because many of these East European states wished to join NATO, they had a strong incentive to cooperate in resolving the U.S. concerns. The main drawback of bilateral consultations is that they are not transparent to other countries. </w:t>
      </w:r>
    </w:p>
    <w:p w14:paraId="07AEE80F" w14:textId="77777777" w:rsidR="00404BB2" w:rsidRPr="00757177" w:rsidRDefault="00404BB2" w:rsidP="00404BB2">
      <w:pPr>
        <w:pStyle w:val="Heading4"/>
      </w:pPr>
      <w:r w:rsidRPr="00757177">
        <w:lastRenderedPageBreak/>
        <w:t>The US and Israel have a consultation mechanism</w:t>
      </w:r>
    </w:p>
    <w:p w14:paraId="5C0940C5" w14:textId="77777777" w:rsidR="00404BB2" w:rsidRPr="00757177" w:rsidRDefault="00404BB2" w:rsidP="00404BB2">
      <w:r w:rsidRPr="00757177">
        <w:rPr>
          <w:rStyle w:val="cite"/>
        </w:rPr>
        <w:t>Diamond 99</w:t>
      </w:r>
      <w:r w:rsidRPr="00757177">
        <w:t xml:space="preserve"> (Howard, writer for Arms Control Association, July/August 1999, http://www.armscontrol.org/print/518) JPG</w:t>
      </w:r>
    </w:p>
    <w:p w14:paraId="6A069DAE" w14:textId="77777777" w:rsidR="00404BB2" w:rsidRPr="00757177" w:rsidRDefault="00404BB2" w:rsidP="00404BB2">
      <w:pPr>
        <w:pStyle w:val="card"/>
        <w:ind w:left="0"/>
        <w:rPr>
          <w:rFonts w:ascii="Calibri" w:hAnsi="Calibri"/>
          <w:sz w:val="14"/>
        </w:rPr>
      </w:pPr>
      <w:r w:rsidRPr="00757177">
        <w:rPr>
          <w:rFonts w:ascii="Calibri" w:hAnsi="Calibri"/>
        </w:rPr>
        <w:t xml:space="preserve">HINTS OF </w:t>
      </w:r>
      <w:r w:rsidRPr="00757177">
        <w:rPr>
          <w:rStyle w:val="underline"/>
          <w:rFonts w:ascii="Calibri" w:hAnsi="Calibri"/>
        </w:rPr>
        <w:t>ISRAEL</w:t>
      </w:r>
      <w:r w:rsidRPr="00757177">
        <w:rPr>
          <w:rFonts w:ascii="Calibri" w:hAnsi="Calibri"/>
        </w:rPr>
        <w:t xml:space="preserve">'S normally hidden nuclear deterrent surfaced twice in July, first with the </w:t>
      </w:r>
      <w:r w:rsidRPr="00757177">
        <w:rPr>
          <w:rStyle w:val="underline"/>
          <w:rFonts w:ascii="Calibri" w:hAnsi="Calibri"/>
        </w:rPr>
        <w:t>announcement of a new mechanism for U.S.-Israeli strategic dialogue</w:t>
      </w:r>
      <w:r w:rsidRPr="00757177">
        <w:rPr>
          <w:rFonts w:ascii="Calibri" w:hAnsi="Calibri"/>
        </w:rPr>
        <w:t xml:space="preserve">, </w:t>
      </w:r>
      <w:r w:rsidRPr="00757177">
        <w:rPr>
          <w:rFonts w:ascii="Calibri" w:hAnsi="Calibri"/>
          <w:sz w:val="14"/>
        </w:rPr>
        <w:t>and then with the arrival in Israel of a new German-built submarine capable of providing a secure second-strike capability. Though neither of the two events was explicitly nuclear-related, their high profile was clearly intended to warn potential Israeli adversaries, such as Iran and Iraq. Long believed to be the only Middle Eastern country with nuclear weapons, Israel faces a security environment changed by Tehran's July 1998 test of its 1,300-kilometer-range Shahab-3 missile and Baghdad's continued success in preserving parts of its weapons of mass destruction programs in defiance of the UN Security Council. On July 19</w:t>
      </w:r>
      <w:r w:rsidRPr="00757177">
        <w:rPr>
          <w:rFonts w:ascii="Calibri" w:hAnsi="Calibri"/>
        </w:rPr>
        <w:t xml:space="preserve">, </w:t>
      </w:r>
      <w:r w:rsidRPr="00757177">
        <w:rPr>
          <w:rStyle w:val="underline"/>
          <w:rFonts w:ascii="Calibri" w:hAnsi="Calibri"/>
        </w:rPr>
        <w:t>after meeting with</w:t>
      </w:r>
      <w:r w:rsidRPr="00757177">
        <w:rPr>
          <w:rFonts w:ascii="Calibri" w:hAnsi="Calibri"/>
        </w:rPr>
        <w:t xml:space="preserve"> new Israeli Prime Minister Ehud </w:t>
      </w:r>
      <w:r w:rsidRPr="00757177">
        <w:rPr>
          <w:rStyle w:val="underline"/>
          <w:rFonts w:ascii="Calibri" w:hAnsi="Calibri"/>
        </w:rPr>
        <w:t>Barak</w:t>
      </w:r>
      <w:r w:rsidRPr="00757177">
        <w:rPr>
          <w:rFonts w:ascii="Calibri" w:hAnsi="Calibri"/>
        </w:rPr>
        <w:t xml:space="preserve">, President </w:t>
      </w:r>
      <w:r w:rsidRPr="00757177">
        <w:rPr>
          <w:rStyle w:val="underline"/>
          <w:rFonts w:ascii="Calibri" w:hAnsi="Calibri"/>
        </w:rPr>
        <w:t>Clinton</w:t>
      </w:r>
      <w:r w:rsidRPr="00757177">
        <w:rPr>
          <w:rFonts w:ascii="Calibri" w:hAnsi="Calibri"/>
        </w:rPr>
        <w:t xml:space="preserve"> </w:t>
      </w:r>
      <w:r w:rsidRPr="00757177">
        <w:rPr>
          <w:rStyle w:val="underline"/>
          <w:rFonts w:ascii="Calibri" w:hAnsi="Calibri"/>
        </w:rPr>
        <w:t>announced the creation of a new U.S.-Israeli Strategic Policy Planning Group</w:t>
      </w:r>
      <w:r w:rsidRPr="00757177">
        <w:rPr>
          <w:rFonts w:ascii="Calibri" w:hAnsi="Calibri"/>
        </w:rPr>
        <w:t xml:space="preserve"> </w:t>
      </w:r>
      <w:r w:rsidRPr="00757177">
        <w:rPr>
          <w:rFonts w:ascii="Calibri" w:hAnsi="Calibri"/>
          <w:sz w:val="14"/>
        </w:rPr>
        <w:t xml:space="preserve">to consider ways to "bolster Israel's indigenous defense and deterrent capabilities, as well as the bilateral cooperation to meet the strategic threats Israel faces." Clinton said the new group would report directly to himself and Barak every four months. According to the Israeli paper </w:t>
      </w:r>
      <w:proofErr w:type="spellStart"/>
      <w:r w:rsidRPr="00757177">
        <w:rPr>
          <w:rFonts w:ascii="Calibri" w:hAnsi="Calibri"/>
          <w:sz w:val="14"/>
        </w:rPr>
        <w:t>Ha'aretz</w:t>
      </w:r>
      <w:proofErr w:type="spellEnd"/>
      <w:r w:rsidRPr="00757177">
        <w:rPr>
          <w:rFonts w:ascii="Calibri" w:hAnsi="Calibri"/>
          <w:sz w:val="14"/>
        </w:rPr>
        <w:t>, the agenda for the group will include "Israel's security requirements...ways and means of assuring and increasing Israel's deterrent power by supplies of modern technologies and weapons systems</w:t>
      </w:r>
      <w:proofErr w:type="gramStart"/>
      <w:r w:rsidRPr="00757177">
        <w:rPr>
          <w:rFonts w:ascii="Calibri" w:hAnsi="Calibri"/>
          <w:sz w:val="14"/>
        </w:rPr>
        <w:t>…[</w:t>
      </w:r>
      <w:proofErr w:type="gramEnd"/>
      <w:r w:rsidRPr="00757177">
        <w:rPr>
          <w:rFonts w:ascii="Calibri" w:hAnsi="Calibri"/>
          <w:sz w:val="14"/>
        </w:rPr>
        <w:t>and] a broad mandate to discuss joint strategic planning, over and above any other similar bilateral forums currently in existence."</w:t>
      </w:r>
    </w:p>
    <w:p w14:paraId="6062B8EC" w14:textId="7432F6FB" w:rsidR="0082430A" w:rsidRDefault="0082430A" w:rsidP="0082430A">
      <w:pPr>
        <w:pStyle w:val="Heading2"/>
      </w:pPr>
      <w:bookmarkStart w:id="27" w:name="_GoBack"/>
      <w:bookmarkEnd w:id="27"/>
      <w:r>
        <w:lastRenderedPageBreak/>
        <w:t>No Solvency</w:t>
      </w:r>
    </w:p>
    <w:p w14:paraId="1612DB36" w14:textId="77777777" w:rsidR="0082430A" w:rsidRDefault="0082430A" w:rsidP="0082430A">
      <w:pPr>
        <w:pStyle w:val="Heading3"/>
      </w:pPr>
      <w:r>
        <w:lastRenderedPageBreak/>
        <w:t xml:space="preserve">China says No </w:t>
      </w:r>
    </w:p>
    <w:p w14:paraId="6C707238" w14:textId="77777777" w:rsidR="0082430A" w:rsidRDefault="0082430A" w:rsidP="0082430A">
      <w:pPr>
        <w:pStyle w:val="Heading4"/>
      </w:pPr>
      <w:r>
        <w:t xml:space="preserve">China says no to the CP, China doesn’t like strong US and Japanese relations </w:t>
      </w:r>
    </w:p>
    <w:p w14:paraId="30DAB2C0" w14:textId="77777777" w:rsidR="0082430A" w:rsidRDefault="0082430A" w:rsidP="0082430A">
      <w:proofErr w:type="spellStart"/>
      <w:r w:rsidRPr="003855F0">
        <w:rPr>
          <w:rStyle w:val="Style13ptBold"/>
        </w:rPr>
        <w:t>Chanlett</w:t>
      </w:r>
      <w:proofErr w:type="spellEnd"/>
      <w:r w:rsidRPr="003855F0">
        <w:rPr>
          <w:rStyle w:val="Style13ptBold"/>
        </w:rPr>
        <w:t>- Avery, Rinehart ’16</w:t>
      </w:r>
      <w:r>
        <w:t xml:space="preserve"> [Emma </w:t>
      </w:r>
      <w:proofErr w:type="spellStart"/>
      <w:r>
        <w:t>Chanlett</w:t>
      </w:r>
      <w:proofErr w:type="spellEnd"/>
      <w:r>
        <w:t>-Avery, Specialist in Asian Affairs, Ian Rinehart, Analyst in Asian Affairs, 2/9/16, “The U.S</w:t>
      </w:r>
      <w:proofErr w:type="gramStart"/>
      <w:r>
        <w:t>.-</w:t>
      </w:r>
      <w:proofErr w:type="gramEnd"/>
      <w:r>
        <w:t xml:space="preserve"> Japan Alliance” Congressional Research Service.]</w:t>
      </w:r>
    </w:p>
    <w:p w14:paraId="51083283" w14:textId="77777777" w:rsidR="0082430A" w:rsidRDefault="0082430A" w:rsidP="0082430A">
      <w:pPr>
        <w:rPr>
          <w:rFonts w:asciiTheme="majorHAnsi" w:eastAsia="Times New Roman" w:hAnsiTheme="majorHAnsi"/>
          <w:u w:val="single"/>
        </w:rPr>
      </w:pPr>
      <w:r w:rsidRPr="006E4D66">
        <w:rPr>
          <w:rFonts w:asciiTheme="majorHAnsi" w:eastAsia="Times New Roman" w:hAnsiTheme="majorHAnsi"/>
          <w:u w:val="single"/>
        </w:rPr>
        <w:t>Chinese officials regularly raise complaints when the United States and Japan move to strengthen alliance capabilities</w:t>
      </w:r>
      <w:r w:rsidRPr="006E4D66">
        <w:rPr>
          <w:rFonts w:asciiTheme="majorHAnsi" w:eastAsia="Times New Roman" w:hAnsiTheme="majorHAnsi"/>
        </w:rPr>
        <w:t xml:space="preserve">, </w:t>
      </w:r>
      <w:r w:rsidRPr="006E4D66">
        <w:rPr>
          <w:rFonts w:asciiTheme="majorHAnsi" w:eastAsia="Times New Roman" w:hAnsiTheme="majorHAnsi"/>
          <w:u w:val="single"/>
        </w:rPr>
        <w:t>calling the alliance a “relic of the Cold War” and accusing Japan of “remilitarizing.”</w:t>
      </w:r>
      <w:r w:rsidRPr="006E4D66">
        <w:rPr>
          <w:rFonts w:asciiTheme="majorHAnsi" w:eastAsia="Times New Roman" w:hAnsiTheme="majorHAnsi"/>
        </w:rPr>
        <w:t xml:space="preserve"> </w:t>
      </w:r>
      <w:r w:rsidRPr="006E4D66">
        <w:rPr>
          <w:rFonts w:asciiTheme="majorHAnsi" w:eastAsia="Times New Roman" w:hAnsiTheme="majorHAnsi"/>
          <w:u w:val="single"/>
        </w:rPr>
        <w:t>China has appeared to give concessions in its dealings with North Korea based on a fear that Japan will use North Korean provocations as an “excuse” to upgrade its military posture.</w:t>
      </w:r>
      <w:r w:rsidRPr="006E4D66">
        <w:rPr>
          <w:rFonts w:asciiTheme="majorHAnsi" w:eastAsia="Times New Roman" w:hAnsiTheme="majorHAnsi"/>
        </w:rPr>
        <w:t xml:space="preserve"> Reportedly, U.S. diplomats and defense officials have quietly warned Beijing that Pyongyang’s repeated missile and nuclear tests provide ample justification for improving U.S. and allied BMD capabilities in the region. At the same time, defense planners in the United States and Japan are concerned about the quantitative and qualitative increases in Chinese military acquisitions, particularly cruise and ballistic missiles. </w:t>
      </w:r>
      <w:r w:rsidRPr="006E4D66">
        <w:rPr>
          <w:rFonts w:asciiTheme="majorHAnsi" w:eastAsia="Times New Roman" w:hAnsiTheme="majorHAnsi"/>
          <w:u w:val="single"/>
        </w:rPr>
        <w:t xml:space="preserve">China already has the ability to severely degrade U.S. and Japanese combat strength through conventional missile attacks on facilities in Japan, and the Chinese military </w:t>
      </w:r>
      <w:proofErr w:type="gramStart"/>
      <w:r w:rsidRPr="006E4D66">
        <w:rPr>
          <w:rFonts w:asciiTheme="majorHAnsi" w:eastAsia="Times New Roman" w:hAnsiTheme="majorHAnsi"/>
          <w:u w:val="single"/>
        </w:rPr>
        <w:t>fields</w:t>
      </w:r>
      <w:proofErr w:type="gramEnd"/>
      <w:r w:rsidRPr="006E4D66">
        <w:rPr>
          <w:rFonts w:asciiTheme="majorHAnsi" w:eastAsia="Times New Roman" w:hAnsiTheme="majorHAnsi"/>
          <w:u w:val="single"/>
        </w:rPr>
        <w:t xml:space="preserve"> anti-ship ballistic missiles that may be capable of destroying an aircraft carrier at sea.</w:t>
      </w:r>
    </w:p>
    <w:p w14:paraId="42869F5C" w14:textId="77777777" w:rsidR="0082430A" w:rsidRDefault="0082430A" w:rsidP="0082430A">
      <w:pPr>
        <w:pStyle w:val="Heading4"/>
      </w:pPr>
      <w:r>
        <w:t xml:space="preserve">China is so powerful it doesn’t need Japan and the US. </w:t>
      </w:r>
    </w:p>
    <w:p w14:paraId="419C691C" w14:textId="77777777" w:rsidR="0082430A" w:rsidRPr="005A48BD" w:rsidRDefault="0082430A" w:rsidP="0082430A">
      <w:pPr>
        <w:rPr>
          <w:rFonts w:asciiTheme="majorHAnsi" w:eastAsia="Times New Roman" w:hAnsiTheme="majorHAnsi"/>
        </w:rPr>
      </w:pPr>
      <w:r w:rsidRPr="005A48BD">
        <w:rPr>
          <w:rStyle w:val="Style13ptBold"/>
        </w:rPr>
        <w:t>Blair ’16</w:t>
      </w:r>
      <w:r>
        <w:rPr>
          <w:rFonts w:asciiTheme="majorHAnsi" w:eastAsia="Times New Roman" w:hAnsiTheme="majorHAnsi"/>
        </w:rPr>
        <w:t xml:space="preserve"> [Dennis C. Blair, Chairman and CEO of </w:t>
      </w:r>
      <w:proofErr w:type="spellStart"/>
      <w:r>
        <w:rPr>
          <w:rFonts w:asciiTheme="majorHAnsi" w:eastAsia="Times New Roman" w:hAnsiTheme="majorHAnsi"/>
        </w:rPr>
        <w:t>Sasakawa</w:t>
      </w:r>
      <w:proofErr w:type="spellEnd"/>
      <w:r>
        <w:rPr>
          <w:rFonts w:asciiTheme="majorHAnsi" w:eastAsia="Times New Roman" w:hAnsiTheme="majorHAnsi"/>
        </w:rPr>
        <w:t xml:space="preserve"> Peace Foundation USA, “Assertive </w:t>
      </w:r>
      <w:proofErr w:type="spellStart"/>
      <w:r>
        <w:rPr>
          <w:rFonts w:asciiTheme="majorHAnsi" w:eastAsia="Times New Roman" w:hAnsiTheme="majorHAnsi"/>
        </w:rPr>
        <w:t>Engagment</w:t>
      </w:r>
      <w:proofErr w:type="spellEnd"/>
      <w:r>
        <w:rPr>
          <w:rFonts w:asciiTheme="majorHAnsi" w:eastAsia="Times New Roman" w:hAnsiTheme="majorHAnsi"/>
        </w:rPr>
        <w:t xml:space="preserve">: An Updated U.S. – Japan Strategy for China” </w:t>
      </w:r>
      <w:proofErr w:type="spellStart"/>
      <w:r>
        <w:rPr>
          <w:rFonts w:asciiTheme="majorHAnsi" w:eastAsia="Times New Roman" w:hAnsiTheme="majorHAnsi"/>
        </w:rPr>
        <w:t>Sasakawa</w:t>
      </w:r>
      <w:proofErr w:type="spellEnd"/>
      <w:r>
        <w:rPr>
          <w:rFonts w:asciiTheme="majorHAnsi" w:eastAsia="Times New Roman" w:hAnsiTheme="majorHAnsi"/>
        </w:rPr>
        <w:t xml:space="preserve"> US.] </w:t>
      </w:r>
    </w:p>
    <w:p w14:paraId="28792519" w14:textId="77777777" w:rsidR="0082430A" w:rsidRPr="006D6AFB" w:rsidRDefault="0082430A" w:rsidP="0082430A">
      <w:pPr>
        <w:rPr>
          <w:u w:val="single"/>
        </w:rPr>
      </w:pPr>
      <w:r w:rsidRPr="006D6AFB">
        <w:rPr>
          <w:u w:val="single"/>
        </w:rPr>
        <w:t xml:space="preserve">The answer is that China has become so large, economically successful, and militarily capable that it need not, and increasingly does </w:t>
      </w:r>
      <w:proofErr w:type="gramStart"/>
      <w:r w:rsidRPr="006D6AFB">
        <w:rPr>
          <w:u w:val="single"/>
        </w:rPr>
        <w:t>not,</w:t>
      </w:r>
      <w:proofErr w:type="gramEnd"/>
      <w:r w:rsidRPr="006D6AFB">
        <w:rPr>
          <w:u w:val="single"/>
        </w:rPr>
        <w:t xml:space="preserve"> accept the policy choices that the United States and Japan offer. China has simply outgrown the boundaries of current the American and Japanese policies of cooperation and deterrence. </w:t>
      </w:r>
      <w:r w:rsidRPr="005A48BD">
        <w:t xml:space="preserve">China can embrace opportunities for cooperation in economic areas and in dealing with common challenges, such as regional hotspots and climate change. However, it can also devise and pursue independent economic and diplomatic policies that advance its interests. These can range from promoting its rules for Internet governance to starting new international development funds. In the military and security areas, China has been deterred from direct aggression, but has advanced its interests using sophisticated forms of military coercion and simple gunboat diplomacy, as well as a wide range of non-military activities, including administrative declarations, coast guard and fisheries enforcement patrols, and development of disputed territories. On the economic front, </w:t>
      </w:r>
      <w:r w:rsidRPr="006D6AFB">
        <w:rPr>
          <w:u w:val="single"/>
        </w:rPr>
        <w:t>the concept of welcoming China as a junior partner in an American- and Japanese-led economic order is becoming impractical. China’s economy is now so big—surpassing Japan’s and closing on that of the United States—that it need not always follow the American and Japanese lead on international economic policies that do not meet its interests or ambitions. It has ideas and initiatives of its own, such as making the renminbi an alternative international reserve currency to the dollar and signing bilateral, long-term hydrocarbon agreements outside the dollar-denominated world oil market system</w:t>
      </w:r>
      <w:r w:rsidRPr="005A48BD">
        <w:t xml:space="preserve">. Whether these initiatives succeed, in terms of China’s capacity or in the willingness of the international system to accept them, is very much an open question. However, </w:t>
      </w:r>
      <w:r w:rsidRPr="006D6AFB">
        <w:rPr>
          <w:u w:val="single"/>
        </w:rPr>
        <w:t xml:space="preserve">China’s ambition to reshape the international order is unprecedented. It seems that </w:t>
      </w:r>
      <w:r w:rsidRPr="006D6AFB">
        <w:rPr>
          <w:u w:val="single"/>
        </w:rPr>
        <w:lastRenderedPageBreak/>
        <w:t xml:space="preserve">the Chinese feel they have successfully observed Deng’s maxim, “hide power and </w:t>
      </w:r>
      <w:proofErr w:type="spellStart"/>
      <w:r w:rsidRPr="006D6AFB">
        <w:rPr>
          <w:u w:val="single"/>
        </w:rPr>
        <w:t>bide</w:t>
      </w:r>
      <w:proofErr w:type="spellEnd"/>
      <w:r w:rsidRPr="006D6AFB">
        <w:rPr>
          <w:u w:val="single"/>
        </w:rPr>
        <w:t xml:space="preserve"> time,” for long enough, and now it is time to use power.</w:t>
      </w:r>
    </w:p>
    <w:p w14:paraId="4A910653" w14:textId="77777777" w:rsidR="0082430A" w:rsidRPr="005A48BD" w:rsidRDefault="0082430A" w:rsidP="0082430A">
      <w:pPr>
        <w:spacing w:after="0" w:line="240" w:lineRule="auto"/>
        <w:rPr>
          <w:rFonts w:ascii="Times New Roman" w:eastAsia="Times New Roman" w:hAnsi="Times New Roman" w:cs="Times New Roman"/>
          <w:sz w:val="24"/>
        </w:rPr>
      </w:pPr>
      <w:r w:rsidRPr="005A48BD">
        <w:rPr>
          <w:rFonts w:ascii="Times New Roman" w:eastAsia="Times New Roman" w:hAnsi="Times New Roman" w:cs="Times New Roman"/>
          <w:sz w:val="24"/>
        </w:rPr>
        <w:t xml:space="preserve"> </w:t>
      </w:r>
    </w:p>
    <w:p w14:paraId="7886E919" w14:textId="77777777" w:rsidR="0082430A" w:rsidRDefault="0082430A" w:rsidP="0082430A">
      <w:pPr>
        <w:pStyle w:val="Heading3"/>
      </w:pPr>
      <w:r>
        <w:lastRenderedPageBreak/>
        <w:t>Japan Says No</w:t>
      </w:r>
    </w:p>
    <w:p w14:paraId="6AA962B5" w14:textId="77777777" w:rsidR="0082430A" w:rsidRPr="00A607D2" w:rsidRDefault="0082430A" w:rsidP="0082430A">
      <w:pPr>
        <w:pStyle w:val="Heading4"/>
      </w:pPr>
      <w:r>
        <w:t xml:space="preserve">Japan still has a deep mistrust of China, hinders engagement. </w:t>
      </w:r>
    </w:p>
    <w:p w14:paraId="7F3CB90E" w14:textId="77777777" w:rsidR="0082430A" w:rsidRPr="00971AD3" w:rsidRDefault="0082430A" w:rsidP="0082430A">
      <w:proofErr w:type="gramStart"/>
      <w:r w:rsidRPr="00971AD3">
        <w:rPr>
          <w:rStyle w:val="Style13ptBold"/>
        </w:rPr>
        <w:t>Fukushima ’99</w:t>
      </w:r>
      <w:r>
        <w:t xml:space="preserve"> [Akiko Fukushima, Senior Fellow Asia International Center Aoyama </w:t>
      </w:r>
      <w:proofErr w:type="spellStart"/>
      <w:r>
        <w:t>Gakuin</w:t>
      </w:r>
      <w:proofErr w:type="spellEnd"/>
      <w:r>
        <w:t xml:space="preserve"> University, “Multilateralism and Security Cooperation in China” Stimson Center.”</w:t>
      </w:r>
      <w:proofErr w:type="gramEnd"/>
      <w:r>
        <w:t xml:space="preserve"> </w:t>
      </w:r>
    </w:p>
    <w:p w14:paraId="57943F3A" w14:textId="77777777" w:rsidR="0082430A" w:rsidRDefault="0082430A" w:rsidP="0082430A">
      <w:r w:rsidRPr="00971AD3">
        <w:t xml:space="preserve">While there are benefits for Japan and the United States to engage China through security dialogue, there are obstacles as well. To engage China, </w:t>
      </w:r>
      <w:r w:rsidRPr="00A607D2">
        <w:rPr>
          <w:u w:val="single"/>
        </w:rPr>
        <w:t>the three parties need to share similar values. There is a basic mistrust, however, particularly between China and Japan. Japan’s historical legacy with China and Chinese concern about the revival of Japanese militarism brings this sharply into focus.</w:t>
      </w:r>
      <w:r w:rsidRPr="00971AD3">
        <w:t xml:space="preserve"> Issues related to human rights between China and the </w:t>
      </w:r>
      <w:proofErr w:type="gramStart"/>
      <w:r w:rsidRPr="00971AD3">
        <w:t>United</w:t>
      </w:r>
      <w:proofErr w:type="gramEnd"/>
      <w:r w:rsidRPr="00971AD3">
        <w:t xml:space="preserve"> States are also a quagmire. Furthermore</w:t>
      </w:r>
      <w:r w:rsidRPr="00A607D2">
        <w:rPr>
          <w:u w:val="single"/>
        </w:rPr>
        <w:t>, the respective China policies of Japan and the United States are becoming fluid and unpredictable. Coordination was perhaps easier during the Cold War, as containment was the common factor in both nations’ China policy. It is more difficult to coordinate engagement policies, as they cover a wide range of security, economic, and social aspects.</w:t>
      </w:r>
      <w:r w:rsidRPr="00971AD3">
        <w:t xml:space="preserve"> This means, the United States and Japan must practice more active consultation, dialogue, and policy coordination to make their engagement of China more effective. </w:t>
      </w:r>
    </w:p>
    <w:p w14:paraId="6D4A78B2" w14:textId="77777777" w:rsidR="0082430A" w:rsidRDefault="0082430A" w:rsidP="0082430A">
      <w:pPr>
        <w:pStyle w:val="Heading4"/>
      </w:pPr>
      <w:r>
        <w:t xml:space="preserve">Japan fears China rise, Abe has been doing everything in his power to stop its rise and will continue, including saying no to the CP. </w:t>
      </w:r>
    </w:p>
    <w:p w14:paraId="5D0542B1" w14:textId="77777777" w:rsidR="0082430A" w:rsidRPr="009174DF" w:rsidRDefault="0082430A" w:rsidP="0082430A">
      <w:pPr>
        <w:rPr>
          <w:rStyle w:val="Style13ptBold"/>
        </w:rPr>
      </w:pPr>
      <w:proofErr w:type="spellStart"/>
      <w:r w:rsidRPr="009174DF">
        <w:rPr>
          <w:rStyle w:val="Style13ptBold"/>
        </w:rPr>
        <w:t>Glosserman</w:t>
      </w:r>
      <w:proofErr w:type="spellEnd"/>
      <w:r w:rsidRPr="009174DF">
        <w:rPr>
          <w:rStyle w:val="Style13ptBold"/>
        </w:rPr>
        <w:t xml:space="preserve"> &amp; </w:t>
      </w:r>
      <w:proofErr w:type="spellStart"/>
      <w:r w:rsidRPr="009174DF">
        <w:rPr>
          <w:rStyle w:val="Style13ptBold"/>
        </w:rPr>
        <w:t>Synder</w:t>
      </w:r>
      <w:proofErr w:type="spellEnd"/>
      <w:r w:rsidRPr="009174DF">
        <w:rPr>
          <w:rStyle w:val="Style13ptBold"/>
        </w:rPr>
        <w:t xml:space="preserve"> ’15</w:t>
      </w:r>
      <w:r>
        <w:t xml:space="preserve"> [Brad </w:t>
      </w:r>
      <w:proofErr w:type="spellStart"/>
      <w:r>
        <w:t>Glosserman</w:t>
      </w:r>
      <w:proofErr w:type="spellEnd"/>
      <w:r>
        <w:t xml:space="preserve">, executive director of the Pacific Forum CSIS, Scott A. </w:t>
      </w:r>
      <w:proofErr w:type="spellStart"/>
      <w:r>
        <w:t>Synder</w:t>
      </w:r>
      <w:proofErr w:type="spellEnd"/>
      <w:r>
        <w:t xml:space="preserve">, senior fellow for Korea Studies and director of the program on U.S. – Korea Policy at Council on Foreign Relations, April 27 2015, “Japan fears China Growing Power: Here is what to do about it” National </w:t>
      </w:r>
      <w:proofErr w:type="spellStart"/>
      <w:r>
        <w:t>Intrest</w:t>
      </w:r>
      <w:proofErr w:type="spellEnd"/>
      <w:r>
        <w:t xml:space="preserve">] </w:t>
      </w:r>
    </w:p>
    <w:p w14:paraId="2DDC6E39" w14:textId="77777777" w:rsidR="0082430A" w:rsidRPr="009645C6" w:rsidRDefault="0082430A" w:rsidP="0082430A">
      <w:pPr>
        <w:rPr>
          <w:color w:val="000000" w:themeColor="text1"/>
        </w:rPr>
      </w:pPr>
      <w:r w:rsidRPr="00243191">
        <w:rPr>
          <w:color w:val="000000" w:themeColor="text1"/>
        </w:rPr>
        <w:t xml:space="preserve">Since taking office in December 2012, </w:t>
      </w:r>
      <w:r w:rsidRPr="009174DF">
        <w:rPr>
          <w:color w:val="000000" w:themeColor="text1"/>
          <w:u w:val="single"/>
        </w:rPr>
        <w:t>Japanese Prime Minister Shinzo Abe</w:t>
      </w:r>
      <w:r w:rsidRPr="00243191">
        <w:rPr>
          <w:color w:val="000000" w:themeColor="text1"/>
        </w:rPr>
        <w:t xml:space="preserve"> has shown himself to be a strong political leader and a keen strategic thinker. Agreement on </w:t>
      </w:r>
      <w:r w:rsidRPr="009174DF">
        <w:rPr>
          <w:color w:val="000000" w:themeColor="text1"/>
          <w:u w:val="single"/>
        </w:rPr>
        <w:t>new U.S.-Japan defense guidelines, </w:t>
      </w:r>
      <w:hyperlink r:id="rId12" w:history="1">
        <w:r w:rsidRPr="009174DF">
          <w:rPr>
            <w:color w:val="000000" w:themeColor="text1"/>
            <w:u w:val="single"/>
          </w:rPr>
          <w:t>scheduled to be reached next week</w:t>
        </w:r>
      </w:hyperlink>
      <w:r w:rsidRPr="009174DF">
        <w:rPr>
          <w:color w:val="000000" w:themeColor="text1"/>
          <w:u w:val="single"/>
        </w:rPr>
        <w:t>, and a </w:t>
      </w:r>
      <w:hyperlink r:id="rId13" w:history="1">
        <w:r w:rsidRPr="009174DF">
          <w:rPr>
            <w:color w:val="000000" w:themeColor="text1"/>
            <w:u w:val="single"/>
          </w:rPr>
          <w:t>deal with Washington on the Trans-Pacific Partnership</w:t>
        </w:r>
      </w:hyperlink>
      <w:r w:rsidRPr="009174DF">
        <w:rPr>
          <w:color w:val="000000" w:themeColor="text1"/>
          <w:u w:val="single"/>
        </w:rPr>
        <w:t> will further strengthen his reputation and standing.</w:t>
      </w:r>
      <w:r w:rsidRPr="00243191">
        <w:rPr>
          <w:color w:val="000000" w:themeColor="text1"/>
        </w:rPr>
        <w:t xml:space="preserve"> But Abe’s most prudent geostrategic move is the one that he has not yet made: reconciliation with America’s other close ally in Northeast Asia, South Korea.</w:t>
      </w:r>
      <w:r>
        <w:rPr>
          <w:color w:val="000000" w:themeColor="text1"/>
        </w:rPr>
        <w:t xml:space="preserve"> </w:t>
      </w:r>
      <w:r w:rsidRPr="00243191">
        <w:rPr>
          <w:color w:val="000000" w:themeColor="text1"/>
        </w:rPr>
        <w:t xml:space="preserve">The most important factor in Abe’s geopolitical calculus is the rise of China. </w:t>
      </w:r>
      <w:r w:rsidRPr="009174DF">
        <w:rPr>
          <w:color w:val="000000" w:themeColor="text1"/>
          <w:u w:val="single"/>
        </w:rPr>
        <w:t>He, along with many other Japanese, fears that Japan will suffer if China becomes the preeminent power in Asia</w:t>
      </w:r>
      <w:r w:rsidRPr="00243191">
        <w:rPr>
          <w:color w:val="000000" w:themeColor="text1"/>
        </w:rPr>
        <w:t>. In the run-up to the Sochi Olympics in 2014</w:t>
      </w:r>
      <w:r w:rsidRPr="009174DF">
        <w:rPr>
          <w:color w:val="000000" w:themeColor="text1"/>
          <w:u w:val="single"/>
        </w:rPr>
        <w:t>, Abe toyed with the Russia card as a geostrategic game changer that would enhance Tokyo’s strategic position vis-à-vis Beijing. But Russian President Vladimir Putin’s Crimean land grab and the international backlash against Russian meddling in Eastern Ukraine made this move both unfeasible and unlikely, while increasing Putin’s dependence on China as Russia’s only alternative to western isolation. Abe has touted values-based ties with a “</w:t>
      </w:r>
      <w:hyperlink r:id="rId14" w:history="1">
        <w:r w:rsidRPr="009174DF">
          <w:rPr>
            <w:color w:val="000000" w:themeColor="text1"/>
            <w:u w:val="single"/>
          </w:rPr>
          <w:t>democratic diamond</w:t>
        </w:r>
      </w:hyperlink>
      <w:r w:rsidRPr="009174DF">
        <w:rPr>
          <w:color w:val="000000" w:themeColor="text1"/>
          <w:u w:val="single"/>
        </w:rPr>
        <w:t>” of like-minded partners such as Australia, India, and the United States as a way to shape China’s rise</w:t>
      </w:r>
      <w:r w:rsidRPr="00243191">
        <w:rPr>
          <w:color w:val="000000" w:themeColor="text1"/>
        </w:rPr>
        <w:t xml:space="preserve">. This strategy also may have its limits; </w:t>
      </w:r>
      <w:r w:rsidRPr="009174DF">
        <w:rPr>
          <w:color w:val="000000" w:themeColor="text1"/>
          <w:u w:val="single"/>
        </w:rPr>
        <w:t>China successfully objected to and blocked quadrilateral cooperation when Abe pursued the idea during his first term as prime minister in 2007</w:t>
      </w:r>
      <w:r w:rsidRPr="00243191">
        <w:rPr>
          <w:color w:val="000000" w:themeColor="text1"/>
        </w:rPr>
        <w:t>.</w:t>
      </w:r>
      <w:r>
        <w:rPr>
          <w:color w:val="000000" w:themeColor="text1"/>
        </w:rPr>
        <w:t xml:space="preserve"> </w:t>
      </w:r>
      <w:r w:rsidRPr="00243191">
        <w:rPr>
          <w:rFonts w:cs="Times New Roman"/>
          <w:color w:val="000000" w:themeColor="text1"/>
        </w:rPr>
        <w:t xml:space="preserve">This leaves South Korea as Abe’s best strategic move. Japan’s first National Security Strategy published in December 2013 acknowledged Seoul as a potential strategic partner to Tokyo. As a “dagger pointed at the heart of Japan,” the Korean peninsula has always been essential to Japan’s security. But the legacy of Japan’s colonial and wartime past continues to </w:t>
      </w:r>
      <w:r w:rsidRPr="00243191">
        <w:rPr>
          <w:rFonts w:cs="Times New Roman"/>
          <w:color w:val="000000" w:themeColor="text1"/>
        </w:rPr>
        <w:lastRenderedPageBreak/>
        <w:t>hold back Korea-Japan relations even though the two countries share interests, values and Washington as their ally and main strategic partner. The shadow of that legacy looms larger in this year that marks both the seventieth anniversary of the end of World War II and the fiftieth anniversary of the normalization of ties between Japan and South Korea.</w:t>
      </w:r>
    </w:p>
    <w:p w14:paraId="7C7D4616" w14:textId="77777777" w:rsidR="0082430A" w:rsidRPr="00A607D2" w:rsidRDefault="0082430A" w:rsidP="0082430A"/>
    <w:p w14:paraId="6CF6C1D6" w14:textId="77777777" w:rsidR="0082430A" w:rsidRPr="00F601E6" w:rsidRDefault="0082430A" w:rsidP="0082430A"/>
    <w:p w14:paraId="517714B8" w14:textId="77777777" w:rsidR="0082430A" w:rsidRPr="0082430A" w:rsidRDefault="0082430A" w:rsidP="0082430A"/>
    <w:p w14:paraId="086D0C6F" w14:textId="77777777" w:rsidR="0082430A" w:rsidRDefault="0082430A" w:rsidP="0082430A">
      <w:pPr>
        <w:pStyle w:val="Heading3"/>
      </w:pPr>
      <w:r>
        <w:lastRenderedPageBreak/>
        <w:t xml:space="preserve">Japan </w:t>
      </w:r>
      <w:proofErr w:type="spellStart"/>
      <w:r>
        <w:t>Enviroment</w:t>
      </w:r>
      <w:proofErr w:type="spellEnd"/>
      <w:r>
        <w:t xml:space="preserve"> No </w:t>
      </w:r>
    </w:p>
    <w:p w14:paraId="5A82A489" w14:textId="77777777" w:rsidR="0082430A" w:rsidRDefault="0082430A" w:rsidP="0082430A">
      <w:pPr>
        <w:pStyle w:val="Heading4"/>
      </w:pPr>
      <w:r>
        <w:t xml:space="preserve">Japan says no to the plan. Doesn’t care about the environment Kyoto proves. </w:t>
      </w:r>
    </w:p>
    <w:p w14:paraId="60EF0E09" w14:textId="77777777" w:rsidR="0082430A" w:rsidRPr="00FE630E" w:rsidRDefault="0082430A" w:rsidP="0082430A">
      <w:r w:rsidRPr="00FE630E">
        <w:rPr>
          <w:rStyle w:val="Heading4Char"/>
        </w:rPr>
        <w:t>Vidal ’10</w:t>
      </w:r>
      <w:r>
        <w:t xml:space="preserve"> [John Vidal, Guardians Environment Editor, December 1 2010, “Cancun Climate Change Summit: Japan refuses to extend Kyoto Protocol.” </w:t>
      </w:r>
      <w:proofErr w:type="gramStart"/>
      <w:r>
        <w:t>The Guardian.]</w:t>
      </w:r>
      <w:proofErr w:type="gramEnd"/>
      <w:r>
        <w:t xml:space="preserve"> </w:t>
      </w:r>
    </w:p>
    <w:p w14:paraId="4DFA492F" w14:textId="77777777" w:rsidR="0082430A" w:rsidRPr="00E729F3" w:rsidRDefault="0082430A" w:rsidP="0082430A">
      <w:pPr>
        <w:rPr>
          <w:rFonts w:asciiTheme="majorHAnsi" w:hAnsiTheme="majorHAnsi" w:cs="Times New Roman"/>
          <w:color w:val="000000" w:themeColor="text1"/>
        </w:rPr>
      </w:pPr>
      <w:r w:rsidRPr="00E729F3">
        <w:rPr>
          <w:rFonts w:asciiTheme="majorHAnsi" w:hAnsiTheme="majorHAnsi" w:cs="Times New Roman"/>
          <w:color w:val="000000" w:themeColor="text1"/>
        </w:rPr>
        <w:t xml:space="preserve">The delicately balanced global climate talks in </w:t>
      </w:r>
      <w:proofErr w:type="spellStart"/>
      <w:r w:rsidRPr="00E729F3">
        <w:rPr>
          <w:rFonts w:asciiTheme="majorHAnsi" w:hAnsiTheme="majorHAnsi" w:cs="Times New Roman"/>
          <w:color w:val="000000" w:themeColor="text1"/>
        </w:rPr>
        <w:t>Cancún</w:t>
      </w:r>
      <w:proofErr w:type="spellEnd"/>
      <w:r w:rsidRPr="00E729F3">
        <w:rPr>
          <w:rFonts w:asciiTheme="majorHAnsi" w:hAnsiTheme="majorHAnsi" w:cs="Times New Roman"/>
          <w:color w:val="000000" w:themeColor="text1"/>
        </w:rPr>
        <w:t xml:space="preserve"> suffered a serious setback last night when Japan categorically stated its opposition to extending the </w:t>
      </w:r>
      <w:hyperlink r:id="rId15" w:history="1">
        <w:r w:rsidRPr="00E729F3">
          <w:rPr>
            <w:rFonts w:asciiTheme="majorHAnsi" w:hAnsiTheme="majorHAnsi" w:cs="Times New Roman"/>
            <w:color w:val="000000" w:themeColor="text1"/>
          </w:rPr>
          <w:t>Kyoto protocol</w:t>
        </w:r>
      </w:hyperlink>
      <w:r w:rsidRPr="00E729F3">
        <w:rPr>
          <w:rFonts w:asciiTheme="majorHAnsi" w:hAnsiTheme="majorHAnsi" w:cs="Times New Roman"/>
          <w:color w:val="000000" w:themeColor="text1"/>
        </w:rPr>
        <w:t> – the binding international treaty that commits most of the world's richest countries to making emission cuts.</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The </w:t>
      </w:r>
      <w:hyperlink r:id="rId16" w:history="1">
        <w:r w:rsidRPr="00E729F3">
          <w:rPr>
            <w:rFonts w:asciiTheme="majorHAnsi" w:hAnsiTheme="majorHAnsi" w:cs="Times New Roman"/>
            <w:color w:val="000000" w:themeColor="text1"/>
          </w:rPr>
          <w:t>Kyoto protocol was adopted in Japan in 1997</w:t>
        </w:r>
      </w:hyperlink>
      <w:r w:rsidRPr="00E729F3">
        <w:rPr>
          <w:rFonts w:asciiTheme="majorHAnsi" w:hAnsiTheme="majorHAnsi" w:cs="Times New Roman"/>
          <w:color w:val="000000" w:themeColor="text1"/>
        </w:rPr>
        <w:t> by major emitting countries, who committed themselves to cut emissions by an average 5% on 1990 figures by 2012.</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However the US congress refused to ratify it and remains outside the protocol.</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 xml:space="preserve">The brief statement, made by Jun </w:t>
      </w:r>
      <w:proofErr w:type="spellStart"/>
      <w:r w:rsidRPr="00E729F3">
        <w:rPr>
          <w:rFonts w:asciiTheme="majorHAnsi" w:hAnsiTheme="majorHAnsi" w:cs="Times New Roman"/>
          <w:color w:val="000000" w:themeColor="text1"/>
        </w:rPr>
        <w:t>Arima</w:t>
      </w:r>
      <w:proofErr w:type="spellEnd"/>
      <w:r w:rsidRPr="00E729F3">
        <w:rPr>
          <w:rFonts w:asciiTheme="majorHAnsi" w:hAnsiTheme="majorHAnsi" w:cs="Times New Roman"/>
          <w:color w:val="000000" w:themeColor="text1"/>
        </w:rPr>
        <w:t>, an official in the government's economics trade and industry department, in an open session, was the strongest yet made against the protocol by one of the largest emitters of greenhouse gases.</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He said: "Japan will not inscribe its target under the </w:t>
      </w:r>
      <w:hyperlink r:id="rId17" w:history="1">
        <w:r w:rsidRPr="00E729F3">
          <w:rPr>
            <w:rFonts w:asciiTheme="majorHAnsi" w:hAnsiTheme="majorHAnsi" w:cs="Times New Roman"/>
            <w:color w:val="000000" w:themeColor="text1"/>
          </w:rPr>
          <w:t>Kyoto protocol</w:t>
        </w:r>
      </w:hyperlink>
      <w:r w:rsidRPr="00E729F3">
        <w:rPr>
          <w:rFonts w:asciiTheme="majorHAnsi" w:hAnsiTheme="majorHAnsi" w:cs="Times New Roman"/>
          <w:color w:val="000000" w:themeColor="text1"/>
        </w:rPr>
        <w:t> on any conditions or under any circumstances."</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The move came out of the blue for other delegations at the conference.</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"For Japan to come out with a statement like that at the beginning of the talks is significant," said one British official. "The forthrightness of the statement took people by surprise."</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If it proves to be a new, formal position rather than a negotiating tactic, it could provoke a walk-out by some developing countries and threaten a breakdown in the talks. Last night diplomats were urgently trying to clarify the position.</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The move provoked alarm among the </w:t>
      </w:r>
      <w:hyperlink r:id="rId18" w:history="1">
        <w:r w:rsidRPr="00E729F3">
          <w:rPr>
            <w:rFonts w:asciiTheme="majorHAnsi" w:hAnsiTheme="majorHAnsi" w:cs="Times New Roman"/>
            <w:color w:val="000000" w:themeColor="text1"/>
          </w:rPr>
          <w:t xml:space="preserve">G77, the grouping of developing </w:t>
        </w:r>
        <w:proofErr w:type="spellStart"/>
        <w:r w:rsidRPr="00E729F3">
          <w:rPr>
            <w:rFonts w:asciiTheme="majorHAnsi" w:hAnsiTheme="majorHAnsi" w:cs="Times New Roman"/>
            <w:color w:val="000000" w:themeColor="text1"/>
          </w:rPr>
          <w:t>countries</w:t>
        </w:r>
      </w:hyperlink>
      <w:r w:rsidRPr="00E729F3">
        <w:rPr>
          <w:rFonts w:asciiTheme="majorHAnsi" w:hAnsiTheme="majorHAnsi" w:cs="Times New Roman"/>
          <w:color w:val="000000" w:themeColor="text1"/>
        </w:rPr>
        <w:t>who</w:t>
      </w:r>
      <w:proofErr w:type="spellEnd"/>
      <w:r w:rsidRPr="00E729F3">
        <w:rPr>
          <w:rFonts w:asciiTheme="majorHAnsi" w:hAnsiTheme="majorHAnsi" w:cs="Times New Roman"/>
          <w:color w:val="000000" w:themeColor="text1"/>
        </w:rPr>
        <w:t xml:space="preserve"> regard the Kyoto protocol as the </w:t>
      </w:r>
      <w:proofErr w:type="gramStart"/>
      <w:r w:rsidRPr="00E729F3">
        <w:rPr>
          <w:rFonts w:asciiTheme="majorHAnsi" w:hAnsiTheme="majorHAnsi" w:cs="Times New Roman"/>
          <w:color w:val="000000" w:themeColor="text1"/>
        </w:rPr>
        <w:t>world's</w:t>
      </w:r>
      <w:proofErr w:type="gramEnd"/>
      <w:r w:rsidRPr="00E729F3">
        <w:rPr>
          <w:rFonts w:asciiTheme="majorHAnsi" w:hAnsiTheme="majorHAnsi" w:cs="Times New Roman"/>
          <w:color w:val="000000" w:themeColor="text1"/>
        </w:rPr>
        <w:t xml:space="preserve"> only binding agreement on climate change cuts.</w:t>
      </w:r>
      <w:r>
        <w:rPr>
          <w:rFonts w:asciiTheme="majorHAnsi" w:hAnsiTheme="majorHAnsi" w:cs="Times New Roman"/>
          <w:color w:val="000000" w:themeColor="text1"/>
        </w:rPr>
        <w:t xml:space="preserve"> </w:t>
      </w:r>
      <w:r w:rsidRPr="00E729F3">
        <w:rPr>
          <w:rFonts w:asciiTheme="majorHAnsi" w:hAnsiTheme="majorHAnsi" w:cs="Times New Roman"/>
          <w:color w:val="000000" w:themeColor="text1"/>
        </w:rPr>
        <w:t>Japan gave no reasons for making its brief statement on the second day of the talks, but diplomats said last night that it represented a hardening of its line. "Japan has stated before that it wants only one legal instrument and that it would be unfair to continue the protocol," said one official who did not wish to be named.</w:t>
      </w:r>
      <w:r>
        <w:rPr>
          <w:rFonts w:asciiTheme="majorHAnsi" w:hAnsiTheme="majorHAnsi" w:cs="Times New Roman"/>
          <w:color w:val="000000" w:themeColor="text1"/>
        </w:rPr>
        <w:t xml:space="preserve"> </w:t>
      </w:r>
      <w:r w:rsidRPr="00E729F3">
        <w:rPr>
          <w:color w:val="000000" w:themeColor="text1"/>
        </w:rPr>
        <w:t xml:space="preserve">Japan, which last night declined to clarify its position, has said in the past that it would not reject a new legally-binding overall agreement, but is concerned that it would be </w:t>
      </w:r>
      <w:proofErr w:type="spellStart"/>
      <w:r w:rsidRPr="00E729F3">
        <w:rPr>
          <w:color w:val="000000" w:themeColor="text1"/>
        </w:rPr>
        <w:t>penalised</w:t>
      </w:r>
      <w:proofErr w:type="spellEnd"/>
      <w:r w:rsidRPr="00E729F3">
        <w:rPr>
          <w:color w:val="000000" w:themeColor="text1"/>
        </w:rPr>
        <w:t xml:space="preserve"> if it signed up to cuts while other countries such as India and China were not legally bound to make similar cuts.</w:t>
      </w:r>
      <w:r>
        <w:rPr>
          <w:rFonts w:asciiTheme="majorHAnsi" w:hAnsiTheme="majorHAnsi" w:cs="Times New Roman"/>
          <w:color w:val="000000" w:themeColor="text1"/>
        </w:rPr>
        <w:t xml:space="preserve"> </w:t>
      </w:r>
      <w:r w:rsidRPr="00E729F3">
        <w:rPr>
          <w:color w:val="000000" w:themeColor="text1"/>
        </w:rPr>
        <w:t xml:space="preserve">Britain and other countries, </w:t>
      </w:r>
      <w:proofErr w:type="spellStart"/>
      <w:r w:rsidRPr="00E729F3">
        <w:rPr>
          <w:color w:val="000000" w:themeColor="text1"/>
        </w:rPr>
        <w:t>recognising</w:t>
      </w:r>
      <w:proofErr w:type="spellEnd"/>
      <w:r w:rsidRPr="00E729F3">
        <w:rPr>
          <w:color w:val="000000" w:themeColor="text1"/>
        </w:rPr>
        <w:t xml:space="preserve"> the totemic significance of Kyoto for developing countries, have said that they would be prepared to agree to a second commitment period – as long as other countries also did so.</w:t>
      </w:r>
      <w:r>
        <w:rPr>
          <w:rFonts w:asciiTheme="majorHAnsi" w:hAnsiTheme="majorHAnsi" w:cs="Times New Roman"/>
          <w:color w:val="000000" w:themeColor="text1"/>
        </w:rPr>
        <w:t xml:space="preserve"> </w:t>
      </w:r>
      <w:r w:rsidRPr="00E729F3">
        <w:rPr>
          <w:color w:val="000000" w:themeColor="text1"/>
        </w:rPr>
        <w:t xml:space="preserve">"This is a very bad start to the negotiations. The danger is that other countries may want to follow Japan's example and run away from binding commitments to cut emissions," said </w:t>
      </w:r>
      <w:proofErr w:type="spellStart"/>
      <w:r w:rsidRPr="00E729F3">
        <w:rPr>
          <w:color w:val="000000" w:themeColor="text1"/>
        </w:rPr>
        <w:t>Poul</w:t>
      </w:r>
      <w:proofErr w:type="spellEnd"/>
      <w:r w:rsidRPr="00E729F3">
        <w:rPr>
          <w:color w:val="000000" w:themeColor="text1"/>
        </w:rPr>
        <w:t xml:space="preserve"> Erik </w:t>
      </w:r>
      <w:proofErr w:type="spellStart"/>
      <w:r w:rsidRPr="00E729F3">
        <w:rPr>
          <w:color w:val="000000" w:themeColor="text1"/>
        </w:rPr>
        <w:t>Laurisden</w:t>
      </w:r>
      <w:proofErr w:type="spellEnd"/>
      <w:r w:rsidRPr="00E729F3">
        <w:rPr>
          <w:color w:val="000000" w:themeColor="text1"/>
        </w:rPr>
        <w:t>, a spokesman with the aid agency </w:t>
      </w:r>
      <w:hyperlink r:id="rId19" w:history="1">
        <w:r w:rsidRPr="00E729F3">
          <w:rPr>
            <w:color w:val="000000" w:themeColor="text1"/>
          </w:rPr>
          <w:t>Care International</w:t>
        </w:r>
      </w:hyperlink>
      <w:r w:rsidRPr="00E729F3">
        <w:rPr>
          <w:color w:val="000000" w:themeColor="text1"/>
        </w:rPr>
        <w:t>.</w:t>
      </w:r>
    </w:p>
    <w:p w14:paraId="15D668B8" w14:textId="77777777" w:rsidR="0082430A" w:rsidRPr="00E729F3" w:rsidRDefault="0082430A" w:rsidP="0082430A">
      <w:pPr>
        <w:spacing w:after="0" w:line="240" w:lineRule="auto"/>
        <w:rPr>
          <w:rFonts w:ascii="Times New Roman" w:eastAsia="Times New Roman" w:hAnsi="Times New Roman" w:cs="Times New Roman"/>
          <w:sz w:val="24"/>
        </w:rPr>
      </w:pPr>
    </w:p>
    <w:p w14:paraId="74633E9F" w14:textId="77777777" w:rsidR="0082430A" w:rsidRDefault="0082430A" w:rsidP="0082430A">
      <w:pPr>
        <w:pStyle w:val="Heading3"/>
      </w:pPr>
      <w:r>
        <w:lastRenderedPageBreak/>
        <w:t>Japan says No – TPP</w:t>
      </w:r>
    </w:p>
    <w:p w14:paraId="1E6648A8" w14:textId="77777777" w:rsidR="0082430A" w:rsidRPr="00EB4A9A" w:rsidRDefault="0082430A" w:rsidP="0082430A">
      <w:pPr>
        <w:pStyle w:val="Heading4"/>
      </w:pPr>
      <w:r>
        <w:t xml:space="preserve">TPP was purposefully designed to keep China out by the US and Japan. </w:t>
      </w:r>
    </w:p>
    <w:p w14:paraId="54FE2847" w14:textId="77777777" w:rsidR="0082430A" w:rsidRPr="00A17DA1" w:rsidRDefault="0082430A" w:rsidP="0082430A">
      <w:r w:rsidRPr="006F5A0E">
        <w:rPr>
          <w:rStyle w:val="Style13ptBold"/>
        </w:rPr>
        <w:t>Guan 5/22</w:t>
      </w:r>
      <w:r>
        <w:t xml:space="preserve"> [Dr. Benny </w:t>
      </w:r>
      <w:proofErr w:type="spellStart"/>
      <w:r>
        <w:t>Teh</w:t>
      </w:r>
      <w:proofErr w:type="spellEnd"/>
      <w:r>
        <w:t xml:space="preserve"> Cheng Guan, School of Social Sciences </w:t>
      </w:r>
      <w:proofErr w:type="spellStart"/>
      <w:r>
        <w:t>Universiti</w:t>
      </w:r>
      <w:proofErr w:type="spellEnd"/>
      <w:r>
        <w:t xml:space="preserve"> </w:t>
      </w:r>
      <w:proofErr w:type="spellStart"/>
      <w:r>
        <w:t>Sains</w:t>
      </w:r>
      <w:proofErr w:type="spellEnd"/>
      <w:r>
        <w:t xml:space="preserve"> Malaysia Penang, 5/22/16, “Japan, China and the Trans – Pacific Partnership (TPP) as a Strategic Tool of Choice” </w:t>
      </w:r>
      <w:proofErr w:type="spellStart"/>
      <w:r>
        <w:t>Ritsumeikan</w:t>
      </w:r>
      <w:proofErr w:type="spellEnd"/>
      <w:r>
        <w:t xml:space="preserve"> Center for Asia Pacific Studies] </w:t>
      </w:r>
    </w:p>
    <w:p w14:paraId="355BFE11" w14:textId="77777777" w:rsidR="0082430A" w:rsidRPr="00EB4A9A" w:rsidRDefault="0082430A" w:rsidP="0082430A">
      <w:r w:rsidRPr="00EB4A9A">
        <w:t xml:space="preserve">China’s rapid economic rise and the political clout that it commands in the Asia Pacific region creates unease in Tokyo and Washington. </w:t>
      </w:r>
      <w:r w:rsidRPr="00EB4A9A">
        <w:rPr>
          <w:u w:val="single"/>
        </w:rPr>
        <w:t>The development of the TPP is therefore seen as a response to check China’s growing influence in the region</w:t>
      </w:r>
      <w:r w:rsidRPr="00EB4A9A">
        <w:t>. However, is the TPP designed to contain China by keeping it out or to include it under US-Japan determined rules</w:t>
      </w:r>
      <w:r w:rsidRPr="00EB4A9A">
        <w:rPr>
          <w:u w:val="single"/>
        </w:rPr>
        <w:t>? Some scholars and observers such as David Piling (2013) have argued that the TPP is an economic containment strategy to prevent China from developing its own regional economic order</w:t>
      </w:r>
      <w:r w:rsidRPr="00EB4A9A">
        <w:t xml:space="preserve"> (see also Drysdale, 2011).3 Arguing that the TPP deliberately targets China, Professor of International Studies at Peking University, Wang Yong, argued that </w:t>
      </w:r>
      <w:r w:rsidRPr="007861C0">
        <w:rPr>
          <w:u w:val="single"/>
        </w:rPr>
        <w:t>China’s rise is eroding “the economic foundation of the US-led security order in East Asia” and by centering on the TPP, where the US could take the lead, instead of the EAFTA or RCEP, it hopes to thwart “the emergence of a China-centered East Asian economic bloc”, constraint “the centrifugal tendencies of allies Japan, South Korea and Australia, which are attracted by China’s growing economic power”, and have “a decisive say over the direction of the multilateral trading system, and dealing with the challenges from China and other emerging economies” in order to wrestle back control of the region</w:t>
      </w:r>
      <w:r w:rsidRPr="00EB4A9A">
        <w:t xml:space="preserve"> (Wang, 2013). </w:t>
      </w:r>
    </w:p>
    <w:p w14:paraId="6239E43B" w14:textId="5B909293" w:rsidR="0082430A" w:rsidRDefault="0082430A" w:rsidP="0082430A">
      <w:pPr>
        <w:pStyle w:val="Heading2"/>
      </w:pPr>
      <w:r>
        <w:lastRenderedPageBreak/>
        <w:t>A2: Relations/Alliance</w:t>
      </w:r>
    </w:p>
    <w:p w14:paraId="38AC7A9D" w14:textId="77777777" w:rsidR="0082430A" w:rsidRPr="008038E0" w:rsidRDefault="0082430A" w:rsidP="0082430A">
      <w:pPr>
        <w:pStyle w:val="Heading3"/>
      </w:pPr>
      <w:r>
        <w:lastRenderedPageBreak/>
        <w:t>Relations High Now</w:t>
      </w:r>
    </w:p>
    <w:p w14:paraId="4BE8B86B" w14:textId="77777777" w:rsidR="0082430A" w:rsidRPr="00AE32FD" w:rsidRDefault="0082430A" w:rsidP="0082430A">
      <w:pPr>
        <w:pStyle w:val="Heading4"/>
      </w:pPr>
      <w:r>
        <w:t xml:space="preserve">Japan and U.S. relations are high now </w:t>
      </w:r>
    </w:p>
    <w:p w14:paraId="39F7C37A" w14:textId="77777777" w:rsidR="0082430A" w:rsidRPr="00AE32FD" w:rsidRDefault="0082430A" w:rsidP="0082430A">
      <w:pPr>
        <w:rPr>
          <w:rFonts w:asciiTheme="majorHAnsi" w:eastAsia="Times New Roman" w:hAnsiTheme="majorHAnsi"/>
        </w:rPr>
      </w:pPr>
      <w:proofErr w:type="spellStart"/>
      <w:r w:rsidRPr="006B7E7C">
        <w:rPr>
          <w:rStyle w:val="Style13ptBold"/>
        </w:rPr>
        <w:t>Scanlan</w:t>
      </w:r>
      <w:proofErr w:type="spellEnd"/>
      <w:r w:rsidRPr="006B7E7C">
        <w:rPr>
          <w:rStyle w:val="Style13ptBold"/>
        </w:rPr>
        <w:t xml:space="preserve"> ’16</w:t>
      </w:r>
      <w:r>
        <w:rPr>
          <w:rFonts w:asciiTheme="majorHAnsi" w:eastAsia="Times New Roman" w:hAnsiTheme="majorHAnsi"/>
        </w:rPr>
        <w:t xml:space="preserve"> [Craig, Project Manager of The National Bureau of Asian Research, 1/3/2016 “Japan’s Double-Edged Defense Reforms” The National Bureau of Asian Research” </w:t>
      </w:r>
    </w:p>
    <w:p w14:paraId="7112FAA8" w14:textId="77777777" w:rsidR="0082430A" w:rsidRDefault="0082430A" w:rsidP="0082430A">
      <w:pPr>
        <w:rPr>
          <w:rFonts w:asciiTheme="majorHAnsi" w:eastAsia="Times New Roman" w:hAnsiTheme="majorHAnsi"/>
          <w:color w:val="000000" w:themeColor="text1"/>
          <w:shd w:val="clear" w:color="auto" w:fill="FFFFFF"/>
        </w:rPr>
      </w:pPr>
      <w:r w:rsidRPr="00096FF5">
        <w:rPr>
          <w:rFonts w:asciiTheme="majorHAnsi" w:eastAsia="Times New Roman" w:hAnsiTheme="majorHAnsi"/>
          <w:color w:val="000000" w:themeColor="text1"/>
          <w:shd w:val="clear" w:color="auto" w:fill="FFFFFF"/>
        </w:rPr>
        <w:t xml:space="preserve">In April 2015, </w:t>
      </w:r>
      <w:r w:rsidRPr="00096FF5">
        <w:rPr>
          <w:rFonts w:asciiTheme="majorHAnsi" w:eastAsia="Times New Roman" w:hAnsiTheme="majorHAnsi"/>
          <w:color w:val="000000" w:themeColor="text1"/>
          <w:u w:val="single"/>
          <w:shd w:val="clear" w:color="auto" w:fill="FFFFFF"/>
        </w:rPr>
        <w:t xml:space="preserve">Japanese </w:t>
      </w:r>
      <w:proofErr w:type="gramStart"/>
      <w:r w:rsidRPr="00096FF5">
        <w:rPr>
          <w:rFonts w:asciiTheme="majorHAnsi" w:eastAsia="Times New Roman" w:hAnsiTheme="majorHAnsi"/>
          <w:color w:val="000000" w:themeColor="text1"/>
          <w:u w:val="single"/>
          <w:shd w:val="clear" w:color="auto" w:fill="FFFFFF"/>
        </w:rPr>
        <w:t>prime minister</w:t>
      </w:r>
      <w:proofErr w:type="gramEnd"/>
      <w:r w:rsidRPr="00096FF5">
        <w:rPr>
          <w:rFonts w:asciiTheme="majorHAnsi" w:eastAsia="Times New Roman" w:hAnsiTheme="majorHAnsi"/>
          <w:color w:val="000000" w:themeColor="text1"/>
          <w:u w:val="single"/>
          <w:shd w:val="clear" w:color="auto" w:fill="FFFFFF"/>
        </w:rPr>
        <w:t xml:space="preserve"> Shinzo Abe spoke to a joint session of the U.S. Congress to</w:t>
      </w:r>
      <w:r>
        <w:rPr>
          <w:rFonts w:asciiTheme="majorHAnsi" w:eastAsia="Times New Roman" w:hAnsiTheme="majorHAnsi"/>
          <w:color w:val="000000" w:themeColor="text1"/>
          <w:u w:val="single"/>
          <w:shd w:val="clear" w:color="auto" w:fill="FFFFFF"/>
        </w:rPr>
        <w:t xml:space="preserve"> </w:t>
      </w:r>
      <w:hyperlink r:id="rId20" w:tgtFrame="blank" w:history="1">
        <w:r w:rsidRPr="00EC5F93">
          <w:rPr>
            <w:rFonts w:asciiTheme="majorHAnsi" w:eastAsia="Times New Roman" w:hAnsiTheme="majorHAnsi"/>
            <w:bCs/>
            <w:color w:val="000000" w:themeColor="text1"/>
            <w:u w:val="single"/>
            <w:bdr w:val="none" w:sz="0" w:space="0" w:color="auto" w:frame="1"/>
            <w:shd w:val="clear" w:color="auto" w:fill="FFFFFF"/>
          </w:rPr>
          <w:t>reaffirm the U.S.-Japan alliance</w:t>
        </w:r>
      </w:hyperlink>
      <w:r w:rsidRPr="00EC5F93">
        <w:rPr>
          <w:rFonts w:asciiTheme="majorHAnsi" w:eastAsia="Times New Roman" w:hAnsiTheme="majorHAnsi"/>
          <w:color w:val="000000" w:themeColor="text1"/>
          <w:u w:val="single"/>
          <w:shd w:val="clear" w:color="auto" w:fill="FFFFFF"/>
        </w:rPr>
        <w:t> </w:t>
      </w:r>
      <w:r w:rsidRPr="00096FF5">
        <w:rPr>
          <w:rFonts w:asciiTheme="majorHAnsi" w:eastAsia="Times New Roman" w:hAnsiTheme="majorHAnsi"/>
          <w:color w:val="000000" w:themeColor="text1"/>
          <w:u w:val="single"/>
          <w:shd w:val="clear" w:color="auto" w:fill="FFFFFF"/>
        </w:rPr>
        <w:t>and outline his vision for relations between the two countries.</w:t>
      </w:r>
      <w:r w:rsidRPr="00096FF5">
        <w:rPr>
          <w:rFonts w:asciiTheme="majorHAnsi" w:eastAsia="Times New Roman" w:hAnsiTheme="majorHAnsi"/>
          <w:color w:val="000000" w:themeColor="text1"/>
          <w:shd w:val="clear" w:color="auto" w:fill="FFFFFF"/>
        </w:rPr>
        <w:t xml:space="preserve"> Abe’s statements articulated a need for Japan to expand military capabilities to guard the nation against heightened regional threats and expressed a vision of increased Japanese power that would reinforce both states’ long-standing cooperation and the United States’ rebalance toward Asia. </w:t>
      </w:r>
      <w:r w:rsidRPr="00096FF5">
        <w:rPr>
          <w:rFonts w:asciiTheme="majorHAnsi" w:eastAsia="Times New Roman" w:hAnsiTheme="majorHAnsi"/>
          <w:color w:val="000000" w:themeColor="text1"/>
          <w:u w:val="single"/>
          <w:shd w:val="clear" w:color="auto" w:fill="FFFFFF"/>
        </w:rPr>
        <w:t>The prime minister assured Congress that Japan would make the defense reforms necessary to become a more proactive partner of the United States,</w:t>
      </w:r>
      <w:r w:rsidRPr="00096FF5">
        <w:rPr>
          <w:rFonts w:asciiTheme="majorHAnsi" w:eastAsia="Times New Roman" w:hAnsiTheme="majorHAnsi"/>
          <w:color w:val="000000" w:themeColor="text1"/>
          <w:shd w:val="clear" w:color="auto" w:fill="FFFFFF"/>
        </w:rPr>
        <w:t xml:space="preserve"> enabling Japan to </w:t>
      </w:r>
      <w:hyperlink r:id="rId21" w:tgtFrame="blank" w:history="1">
        <w:r w:rsidRPr="00096FF5">
          <w:rPr>
            <w:rFonts w:asciiTheme="majorHAnsi" w:eastAsia="Times New Roman" w:hAnsiTheme="majorHAnsi"/>
            <w:bCs/>
            <w:color w:val="000000" w:themeColor="text1"/>
            <w:bdr w:val="none" w:sz="0" w:space="0" w:color="auto" w:frame="1"/>
            <w:shd w:val="clear" w:color="auto" w:fill="FFFFFF"/>
          </w:rPr>
          <w:t>exercise collective self-defense</w:t>
        </w:r>
      </w:hyperlink>
      <w:r w:rsidRPr="00096FF5">
        <w:rPr>
          <w:rFonts w:asciiTheme="majorHAnsi" w:eastAsia="Times New Roman" w:hAnsiTheme="majorHAnsi"/>
          <w:color w:val="000000" w:themeColor="text1"/>
          <w:shd w:val="clear" w:color="auto" w:fill="FFFFFF"/>
        </w:rPr>
        <w:t> against mutual threats, creating flexibility for Japan to better employ its defense forces outside its immediate region, and increasing synergy and cooperation between U.S. and Japanese forces.</w:t>
      </w:r>
    </w:p>
    <w:p w14:paraId="0026E8FC" w14:textId="77777777" w:rsidR="0082430A" w:rsidRPr="00FF0958" w:rsidRDefault="0082430A" w:rsidP="0082430A">
      <w:pPr>
        <w:pStyle w:val="Heading4"/>
        <w:rPr>
          <w:rStyle w:val="Style13ptBold"/>
          <w:b/>
        </w:rPr>
      </w:pPr>
      <w:r>
        <w:rPr>
          <w:rStyle w:val="Style13ptBold"/>
          <w:b/>
        </w:rPr>
        <w:t xml:space="preserve">US – China – Japan have a relationship based on consultation in the SQ. </w:t>
      </w:r>
    </w:p>
    <w:p w14:paraId="6FC4B907" w14:textId="77777777" w:rsidR="0082430A" w:rsidRDefault="0082430A" w:rsidP="0082430A">
      <w:proofErr w:type="spellStart"/>
      <w:r w:rsidRPr="00CF30C7">
        <w:rPr>
          <w:rStyle w:val="Style13ptBold"/>
        </w:rPr>
        <w:t>Shulong</w:t>
      </w:r>
      <w:proofErr w:type="spellEnd"/>
      <w:r w:rsidRPr="00CF30C7">
        <w:rPr>
          <w:rStyle w:val="Style13ptBold"/>
        </w:rPr>
        <w:t xml:space="preserve"> ’08</w:t>
      </w:r>
      <w:r>
        <w:t xml:space="preserve"> [Dr. Chu </w:t>
      </w:r>
      <w:proofErr w:type="spellStart"/>
      <w:r>
        <w:t>Shulong</w:t>
      </w:r>
      <w:proofErr w:type="spellEnd"/>
      <w:r>
        <w:t xml:space="preserve">, CNAPS China Fellow, Professor School of Public Policy and Management, </w:t>
      </w:r>
      <w:proofErr w:type="spellStart"/>
      <w:r>
        <w:t>Tsinghau</w:t>
      </w:r>
      <w:proofErr w:type="spellEnd"/>
      <w:r>
        <w:t xml:space="preserve"> University, January 2008, “A Mechanism to Stabilize U.S.- China – Japan Trilateral Relations in Asia” The Brookings Institution Center for Northeast Asian Policy Studies.] </w:t>
      </w:r>
    </w:p>
    <w:p w14:paraId="68FB2532" w14:textId="77777777" w:rsidR="0082430A" w:rsidRDefault="0082430A" w:rsidP="0082430A">
      <w:pPr>
        <w:rPr>
          <w:u w:val="single"/>
        </w:rPr>
      </w:pPr>
      <w:r w:rsidRPr="00FF0958">
        <w:t>T</w:t>
      </w:r>
      <w:r w:rsidRPr="00FF0958">
        <w:rPr>
          <w:u w:val="single"/>
        </w:rPr>
        <w:t>he United States, China, and Japan have largely established the framework by which they manage their bilateral relation</w:t>
      </w:r>
      <w:r w:rsidRPr="00FF0958">
        <w:t xml:space="preserve">s. This framework includes high level visits, summits, and working committees or groups. In the strategic/security arena, </w:t>
      </w:r>
      <w:r w:rsidRPr="00FF0958">
        <w:rPr>
          <w:u w:val="single"/>
        </w:rPr>
        <w:t>there are regular bilateral “security dialogue” or “security consultation” mechanisms to discuss security-related issues among defense and foreign ministry officials in each of the three bilateral relationships</w:t>
      </w:r>
      <w:r w:rsidRPr="00FF0958">
        <w:t xml:space="preserve">. These bilateral mechanisms have been utilized on a regular basis, except for the cut-off of high-level visits and summit meetings between China and Japan in the past four years due to conflicts over historical issues. </w:t>
      </w:r>
      <w:r w:rsidRPr="00FF0958">
        <w:rPr>
          <w:u w:val="single"/>
        </w:rPr>
        <w:t>These bilateral mechanisms are well-established and operate smoothly. For example, the bilateral “security dialogue” or “strategic dialogue” between China and Japan, and between China and the United States, take place every six months, and each time officials engage in a few full days of discussions.</w:t>
      </w:r>
    </w:p>
    <w:p w14:paraId="05CEEDB9" w14:textId="77777777" w:rsidR="0082430A" w:rsidRDefault="0082430A" w:rsidP="0082430A">
      <w:pPr>
        <w:pStyle w:val="Heading4"/>
      </w:pPr>
      <w:r>
        <w:t>US-Japan alliance stable b/c of fear towards NK</w:t>
      </w:r>
    </w:p>
    <w:p w14:paraId="6E827DAA" w14:textId="77777777" w:rsidR="0082430A" w:rsidRPr="00243191" w:rsidRDefault="0082430A" w:rsidP="0082430A">
      <w:pPr>
        <w:rPr>
          <w:color w:val="000000" w:themeColor="text1"/>
        </w:rPr>
      </w:pPr>
      <w:r w:rsidRPr="009D794E">
        <w:rPr>
          <w:rStyle w:val="Style13ptBold"/>
        </w:rPr>
        <w:t>Kelly ’09</w:t>
      </w:r>
      <w:r>
        <w:t xml:space="preserve"> [Tim Kelly, Tokyo bureau chief for Forbes, 3/25/09, </w:t>
      </w:r>
      <w:proofErr w:type="gramStart"/>
      <w:r>
        <w:t>“ Japan</w:t>
      </w:r>
      <w:proofErr w:type="gramEnd"/>
      <w:r>
        <w:t xml:space="preserve"> Says U.S. Risks Nuclear Proliferation” Forbes]</w:t>
      </w:r>
    </w:p>
    <w:p w14:paraId="1F1BCA16" w14:textId="77777777" w:rsidR="0082430A" w:rsidRDefault="0082430A" w:rsidP="0082430A">
      <w:r>
        <w:t xml:space="preserve">Japan, which is reported to hold a stockpile of plutonium large enough to build hundreds of atom bombs, insists it has no intention of building any. While a nuclear arms race in Asia is still an unrealized fear, Japan’s more immediate concern is the threat posed by its Stalinist neighbor, North Korea. A U.S. decision to remove the hermit state from its list of state sponsors of terrorism failed to persuade Kim Jong </w:t>
      </w:r>
      <w:proofErr w:type="gramStart"/>
      <w:r>
        <w:t>Il’s</w:t>
      </w:r>
      <w:proofErr w:type="gramEnd"/>
      <w:r>
        <w:t xml:space="preserve"> regime to let inspectors in. At the same time North Korea has hardened its stance against Japan, the report notes. Tensions in East Asia will ratchet up in April should North Korea go through with a threat to launch a missile during what it says will be the launch of a satellite. It threatens to repeat a 1998 episode when the communist </w:t>
      </w:r>
      <w:r>
        <w:lastRenderedPageBreak/>
        <w:t>country lobbed a missile over Japan that splashed into the Pacific Ocean. The latest firing could give Japan an excuse to test a U.S.-sea-based anti-ballistic missile shield that it has deployed since. Despite the rhetoric, don’t expect Japan to badger America over its closer nuclear ties with India–at least as long as North Korea is around.</w:t>
      </w:r>
    </w:p>
    <w:p w14:paraId="0824740E" w14:textId="77777777" w:rsidR="0082430A" w:rsidRDefault="0082430A" w:rsidP="0082430A">
      <w:pPr>
        <w:rPr>
          <w:u w:val="single"/>
        </w:rPr>
      </w:pPr>
    </w:p>
    <w:p w14:paraId="7B7AB86D" w14:textId="77777777" w:rsidR="0082430A" w:rsidRDefault="0082430A" w:rsidP="0082430A">
      <w:pPr>
        <w:pStyle w:val="Heading3"/>
      </w:pPr>
      <w:r>
        <w:lastRenderedPageBreak/>
        <w:t xml:space="preserve">No Japanese Rearm </w:t>
      </w:r>
    </w:p>
    <w:p w14:paraId="2E023226" w14:textId="77777777" w:rsidR="0082430A" w:rsidRPr="002F5C41" w:rsidRDefault="0082430A" w:rsidP="0082430A">
      <w:pPr>
        <w:pStyle w:val="Heading4"/>
      </w:pPr>
      <w:r>
        <w:t xml:space="preserve">Japan will not rearm against China. </w:t>
      </w:r>
    </w:p>
    <w:p w14:paraId="254A9BB8" w14:textId="77777777" w:rsidR="0082430A" w:rsidRDefault="0082430A" w:rsidP="0082430A">
      <w:proofErr w:type="spellStart"/>
      <w:r w:rsidRPr="006F5A0E">
        <w:rPr>
          <w:rStyle w:val="Style13ptBold"/>
        </w:rPr>
        <w:t>Ikenberry</w:t>
      </w:r>
      <w:proofErr w:type="spellEnd"/>
      <w:r w:rsidRPr="006F5A0E">
        <w:rPr>
          <w:rStyle w:val="Style13ptBold"/>
        </w:rPr>
        <w:t xml:space="preserve"> &amp; </w:t>
      </w:r>
      <w:proofErr w:type="spellStart"/>
      <w:r w:rsidRPr="006F5A0E">
        <w:rPr>
          <w:rStyle w:val="Style13ptBold"/>
        </w:rPr>
        <w:t>Mastanduno</w:t>
      </w:r>
      <w:proofErr w:type="spellEnd"/>
      <w:r w:rsidRPr="006F5A0E">
        <w:rPr>
          <w:rStyle w:val="Style13ptBold"/>
        </w:rPr>
        <w:t xml:space="preserve"> ’03</w:t>
      </w:r>
      <w:r>
        <w:t xml:space="preserve"> [John </w:t>
      </w:r>
      <w:proofErr w:type="spellStart"/>
      <w:r>
        <w:t>Ikenberry</w:t>
      </w:r>
      <w:proofErr w:type="spellEnd"/>
      <w:r>
        <w:t xml:space="preserve">, Professor of Politics and International Affairs in the Woodrow Wilson School of Public and International Affairs at Princeton University, Michael </w:t>
      </w:r>
      <w:proofErr w:type="spellStart"/>
      <w:r>
        <w:t>Mastanduno</w:t>
      </w:r>
      <w:proofErr w:type="spellEnd"/>
      <w:r>
        <w:t xml:space="preserve">, Professor of Government, International Relations, US foreign policy, international </w:t>
      </w:r>
      <w:proofErr w:type="spellStart"/>
      <w:r>
        <w:t>poltical</w:t>
      </w:r>
      <w:proofErr w:type="spellEnd"/>
      <w:r>
        <w:t xml:space="preserve"> economy, US relations with China and Japan, at </w:t>
      </w:r>
      <w:proofErr w:type="spellStart"/>
      <w:r>
        <w:t>Darthmount</w:t>
      </w:r>
      <w:proofErr w:type="spellEnd"/>
      <w:r>
        <w:t xml:space="preserve">, “International Relations Theory and The Asia – Pacific” p. 183] </w:t>
      </w:r>
    </w:p>
    <w:p w14:paraId="3A44B95C" w14:textId="77777777" w:rsidR="0082430A" w:rsidRDefault="0082430A" w:rsidP="0082430A">
      <w:pPr>
        <w:rPr>
          <w:u w:val="single"/>
        </w:rPr>
      </w:pPr>
      <w:r w:rsidRPr="00992029">
        <w:t>At the same lime, the importance of the U.S. as the lid on the boiling mess of Asian arms - racing and competition may be overstated. If the U.S pulls out, hierarchic view would predict that China would take a greater role in organizing the system, and Vietnam, Japan, and Korea adjust, with the order preserved.</w:t>
      </w:r>
      <w:r w:rsidRPr="003B17F3">
        <w:rPr>
          <w:u w:val="single"/>
        </w:rPr>
        <w:t xml:space="preserve"> </w:t>
      </w:r>
      <w:proofErr w:type="gramStart"/>
      <w:r w:rsidRPr="003B17F3">
        <w:rPr>
          <w:u w:val="single"/>
        </w:rPr>
        <w:t>US.</w:t>
      </w:r>
      <w:proofErr w:type="gramEnd"/>
      <w:r w:rsidRPr="003B17F3">
        <w:rPr>
          <w:u w:val="single"/>
        </w:rPr>
        <w:t xml:space="preserve"> </w:t>
      </w:r>
      <w:proofErr w:type="gramStart"/>
      <w:r w:rsidRPr="003B17F3">
        <w:rPr>
          <w:u w:val="single"/>
        </w:rPr>
        <w:t>withdrawal</w:t>
      </w:r>
      <w:proofErr w:type="gramEnd"/>
      <w:r w:rsidRPr="003B17F3">
        <w:rPr>
          <w:u w:val="single"/>
        </w:rPr>
        <w:t xml:space="preserve"> is not nearly so destabilizing for Japan in a hierarchic system as in a realist world. Under this scenario the US might withdraw and Japan will not rearm, because it feels no threat from China.</w:t>
      </w:r>
      <w:r w:rsidRPr="00992029">
        <w:t xml:space="preserve"> In this case China and Japan know each other's place in the system and respect it</w:t>
      </w:r>
      <w:r w:rsidRPr="003B17F3">
        <w:rPr>
          <w:u w:val="single"/>
        </w:rPr>
        <w:t xml:space="preserve">. Japanese restraint does not imply that Japan does not fear China. Although there is plenty of concern about China in Japan, hierarchy does not imply warm friendly relations between the powers. Japan can be wary of China and still conduct its foreign policy in a manner that implicitly recognizes China's central position in Asia. </w:t>
      </w:r>
    </w:p>
    <w:p w14:paraId="7987DE41" w14:textId="77777777" w:rsidR="0082430A" w:rsidRDefault="0082430A" w:rsidP="0082430A">
      <w:pPr>
        <w:pStyle w:val="Heading4"/>
      </w:pPr>
      <w:r>
        <w:t xml:space="preserve">Abe is already facing backlash within Japan for his increase in military force. </w:t>
      </w:r>
    </w:p>
    <w:p w14:paraId="6C6649AA" w14:textId="77777777" w:rsidR="0082430A" w:rsidRPr="00AE32FD" w:rsidRDefault="0082430A" w:rsidP="0082430A">
      <w:pPr>
        <w:rPr>
          <w:rFonts w:asciiTheme="majorHAnsi" w:eastAsia="Times New Roman" w:hAnsiTheme="majorHAnsi"/>
        </w:rPr>
      </w:pPr>
      <w:proofErr w:type="spellStart"/>
      <w:r w:rsidRPr="006B7E7C">
        <w:rPr>
          <w:rStyle w:val="Style13ptBold"/>
        </w:rPr>
        <w:t>Scanlan</w:t>
      </w:r>
      <w:proofErr w:type="spellEnd"/>
      <w:r w:rsidRPr="006B7E7C">
        <w:rPr>
          <w:rStyle w:val="Style13ptBold"/>
        </w:rPr>
        <w:t xml:space="preserve"> ’16</w:t>
      </w:r>
      <w:r>
        <w:rPr>
          <w:rFonts w:asciiTheme="majorHAnsi" w:eastAsia="Times New Roman" w:hAnsiTheme="majorHAnsi"/>
        </w:rPr>
        <w:t xml:space="preserve"> [Craig, Project Manager of The National Bureau of Asian Research, 1/3/2016 “Japan’s Double-Edged Defense Reforms” The National Bureau of Asian Research” </w:t>
      </w:r>
    </w:p>
    <w:p w14:paraId="2B24E7E2" w14:textId="77777777" w:rsidR="0082430A" w:rsidRPr="00096FF5" w:rsidRDefault="0082430A" w:rsidP="0082430A">
      <w:pPr>
        <w:shd w:val="clear" w:color="auto" w:fill="FFFFFF"/>
        <w:spacing w:after="210" w:line="324" w:lineRule="atLeast"/>
        <w:textAlignment w:val="baseline"/>
        <w:rPr>
          <w:rFonts w:asciiTheme="majorHAnsi" w:hAnsiTheme="majorHAnsi"/>
          <w:color w:val="000000" w:themeColor="text1"/>
        </w:rPr>
      </w:pPr>
      <w:r w:rsidRPr="00096FF5">
        <w:rPr>
          <w:rFonts w:asciiTheme="majorHAnsi" w:hAnsiTheme="majorHAnsi"/>
          <w:color w:val="000000" w:themeColor="text1"/>
        </w:rPr>
        <w:t xml:space="preserve">For policymakers in Washington, Abe’s speech alleviated fears that the rebalance would lack strong partners. </w:t>
      </w:r>
      <w:r w:rsidRPr="00096FF5">
        <w:rPr>
          <w:rFonts w:asciiTheme="majorHAnsi" w:hAnsiTheme="majorHAnsi"/>
          <w:color w:val="000000" w:themeColor="text1"/>
          <w:u w:val="single"/>
        </w:rPr>
        <w:t>The United States still wishes to play a pivotal role in the Asia-Pacific,</w:t>
      </w:r>
      <w:r w:rsidRPr="00096FF5">
        <w:rPr>
          <w:rFonts w:asciiTheme="majorHAnsi" w:hAnsiTheme="majorHAnsi"/>
          <w:color w:val="000000" w:themeColor="text1"/>
        </w:rPr>
        <w:t xml:space="preserve"> but fifteen years of war in the Middle East, as well as sweeping defense budget cuts, have inclined Washington to ask its allies to assume larger roles in preserving regional peace and prosperity</w:t>
      </w:r>
      <w:r w:rsidRPr="00096FF5">
        <w:rPr>
          <w:rFonts w:asciiTheme="majorHAnsi" w:hAnsiTheme="majorHAnsi"/>
          <w:color w:val="000000" w:themeColor="text1"/>
          <w:u w:val="single"/>
        </w:rPr>
        <w:t>. Abe’s remarks addressed Washington’s new demands and signaled that Tokyo was ready to join the United States in more actively maintaining regional stability</w:t>
      </w:r>
      <w:r w:rsidRPr="00096FF5">
        <w:rPr>
          <w:rFonts w:asciiTheme="majorHAnsi" w:hAnsiTheme="majorHAnsi"/>
          <w:color w:val="000000" w:themeColor="text1"/>
        </w:rPr>
        <w:t>.</w:t>
      </w:r>
      <w:r>
        <w:rPr>
          <w:rFonts w:asciiTheme="majorHAnsi" w:hAnsiTheme="majorHAnsi"/>
          <w:color w:val="000000" w:themeColor="text1"/>
        </w:rPr>
        <w:t xml:space="preserve"> </w:t>
      </w:r>
      <w:r w:rsidRPr="00096FF5">
        <w:rPr>
          <w:rFonts w:asciiTheme="majorHAnsi" w:hAnsiTheme="majorHAnsi"/>
          <w:color w:val="000000" w:themeColor="text1"/>
        </w:rPr>
        <w:t xml:space="preserve">However, </w:t>
      </w:r>
      <w:r w:rsidRPr="00096FF5">
        <w:rPr>
          <w:rFonts w:asciiTheme="majorHAnsi" w:hAnsiTheme="majorHAnsi"/>
          <w:color w:val="000000" w:themeColor="text1"/>
          <w:u w:val="single"/>
        </w:rPr>
        <w:t>Abe’s pledge to create a more responsive military force came before his government had passed necessary implementing reforms in the Japanese legislature</w:t>
      </w:r>
      <w:r w:rsidRPr="00096FF5">
        <w:rPr>
          <w:rFonts w:asciiTheme="majorHAnsi" w:hAnsiTheme="majorHAnsi"/>
          <w:color w:val="000000" w:themeColor="text1"/>
        </w:rPr>
        <w:t xml:space="preserve">. Within a culture that favors consensus-based decision-making, the speech revived the old criticism, resonant with many in the Japanese public, that </w:t>
      </w:r>
      <w:r w:rsidRPr="00096FF5">
        <w:rPr>
          <w:rFonts w:asciiTheme="majorHAnsi" w:hAnsiTheme="majorHAnsi"/>
          <w:color w:val="000000" w:themeColor="text1"/>
          <w:u w:val="single"/>
        </w:rPr>
        <w:t>Abe is intent on pursuing an individualistic, personal agenda to remilitarize Japan without properly engaging the people and government</w:t>
      </w:r>
      <w:r w:rsidRPr="00096FF5">
        <w:rPr>
          <w:rFonts w:asciiTheme="majorHAnsi" w:hAnsiTheme="majorHAnsi"/>
          <w:color w:val="000000" w:themeColor="text1"/>
        </w:rPr>
        <w:t>.</w:t>
      </w:r>
      <w:r>
        <w:rPr>
          <w:rFonts w:asciiTheme="majorHAnsi" w:hAnsiTheme="majorHAnsi"/>
          <w:color w:val="000000" w:themeColor="text1"/>
        </w:rPr>
        <w:t xml:space="preserve"> </w:t>
      </w:r>
      <w:r w:rsidRPr="00096FF5">
        <w:rPr>
          <w:rFonts w:asciiTheme="majorHAnsi" w:hAnsiTheme="majorHAnsi"/>
          <w:color w:val="000000" w:themeColor="text1"/>
          <w:u w:val="single"/>
        </w:rPr>
        <w:t>Abe has since succeeded in pushing military reforms through the National Diet</w:t>
      </w:r>
      <w:r w:rsidRPr="00096FF5">
        <w:rPr>
          <w:rFonts w:asciiTheme="majorHAnsi" w:hAnsiTheme="majorHAnsi"/>
          <w:color w:val="000000" w:themeColor="text1"/>
        </w:rPr>
        <w:t xml:space="preserve">, </w:t>
      </w:r>
      <w:r w:rsidRPr="00096FF5">
        <w:rPr>
          <w:rFonts w:asciiTheme="majorHAnsi" w:hAnsiTheme="majorHAnsi"/>
          <w:color w:val="000000" w:themeColor="text1"/>
          <w:u w:val="single"/>
        </w:rPr>
        <w:t>but his tactics have</w:t>
      </w:r>
      <w:r w:rsidRPr="00EC5F93">
        <w:rPr>
          <w:rFonts w:asciiTheme="majorHAnsi" w:hAnsiTheme="majorHAnsi"/>
          <w:color w:val="000000" w:themeColor="text1"/>
          <w:u w:val="single"/>
        </w:rPr>
        <w:t> </w:t>
      </w:r>
      <w:hyperlink r:id="rId22" w:tgtFrame="blank" w:history="1">
        <w:r w:rsidRPr="00EC5F93">
          <w:rPr>
            <w:rFonts w:asciiTheme="majorHAnsi" w:hAnsiTheme="majorHAnsi"/>
            <w:bCs/>
            <w:color w:val="000000" w:themeColor="text1"/>
            <w:u w:val="single"/>
            <w:bdr w:val="none" w:sz="0" w:space="0" w:color="auto" w:frame="1"/>
          </w:rPr>
          <w:t>enraged the opposition Democratic Party of Japan (DPJ)</w:t>
        </w:r>
      </w:hyperlink>
      <w:r w:rsidRPr="00096FF5">
        <w:rPr>
          <w:rFonts w:asciiTheme="majorHAnsi" w:hAnsiTheme="majorHAnsi"/>
          <w:color w:val="000000" w:themeColor="text1"/>
          <w:u w:val="single"/>
        </w:rPr>
        <w:t>, precipitated physical confrontations on the Diet floor, and sunk public approval to levels not seen since Prime Minister Yasuhiro Nakasone attempted to increase military spending</w:t>
      </w:r>
      <w:r w:rsidRPr="00096FF5">
        <w:rPr>
          <w:rFonts w:asciiTheme="majorHAnsi" w:hAnsiTheme="majorHAnsi"/>
          <w:color w:val="000000" w:themeColor="text1"/>
        </w:rPr>
        <w:t xml:space="preserve"> above 1% of GDP in the 1980s—an unofficial public red line for militarization fears that even Abe is unlikely to cross. In addition, </w:t>
      </w:r>
      <w:r w:rsidRPr="00096FF5">
        <w:rPr>
          <w:rFonts w:asciiTheme="majorHAnsi" w:hAnsiTheme="majorHAnsi"/>
          <w:color w:val="000000" w:themeColor="text1"/>
          <w:u w:val="single"/>
        </w:rPr>
        <w:t xml:space="preserve">Abe’s actions have drawn sharp criticism from </w:t>
      </w:r>
      <w:proofErr w:type="spellStart"/>
      <w:r w:rsidRPr="00096FF5">
        <w:rPr>
          <w:rFonts w:asciiTheme="majorHAnsi" w:hAnsiTheme="majorHAnsi"/>
          <w:color w:val="000000" w:themeColor="text1"/>
          <w:u w:val="single"/>
        </w:rPr>
        <w:t>Soka</w:t>
      </w:r>
      <w:proofErr w:type="spellEnd"/>
      <w:r w:rsidRPr="00096FF5">
        <w:rPr>
          <w:rFonts w:asciiTheme="majorHAnsi" w:hAnsiTheme="majorHAnsi"/>
          <w:color w:val="000000" w:themeColor="text1"/>
          <w:u w:val="single"/>
        </w:rPr>
        <w:t xml:space="preserve"> Gakkai, the religious group that is represented in the legislature by the </w:t>
      </w:r>
      <w:proofErr w:type="spellStart"/>
      <w:r w:rsidRPr="00096FF5">
        <w:rPr>
          <w:rFonts w:asciiTheme="majorHAnsi" w:hAnsiTheme="majorHAnsi"/>
          <w:color w:val="000000" w:themeColor="text1"/>
          <w:u w:val="single"/>
        </w:rPr>
        <w:t>Komeito</w:t>
      </w:r>
      <w:proofErr w:type="spellEnd"/>
      <w:r w:rsidRPr="00096FF5">
        <w:rPr>
          <w:rFonts w:asciiTheme="majorHAnsi" w:hAnsiTheme="majorHAnsi"/>
          <w:color w:val="000000" w:themeColor="text1"/>
          <w:u w:val="single"/>
        </w:rPr>
        <w:t xml:space="preserve"> party, and may threaten the long-standing coalition between the Liberal Democratic Party (LDP) and the </w:t>
      </w:r>
      <w:proofErr w:type="spellStart"/>
      <w:r w:rsidRPr="00096FF5">
        <w:rPr>
          <w:rFonts w:asciiTheme="majorHAnsi" w:hAnsiTheme="majorHAnsi"/>
          <w:color w:val="000000" w:themeColor="text1"/>
          <w:u w:val="single"/>
        </w:rPr>
        <w:t>Komeito</w:t>
      </w:r>
      <w:proofErr w:type="spellEnd"/>
      <w:r w:rsidRPr="00096FF5">
        <w:rPr>
          <w:rFonts w:asciiTheme="majorHAnsi" w:hAnsiTheme="majorHAnsi"/>
          <w:color w:val="000000" w:themeColor="text1"/>
          <w:u w:val="single"/>
        </w:rPr>
        <w:t xml:space="preserve"> party that has been crucial to the LDP’s electoral dom</w:t>
      </w:r>
      <w:r w:rsidRPr="00096FF5">
        <w:rPr>
          <w:rFonts w:asciiTheme="majorHAnsi" w:hAnsiTheme="majorHAnsi"/>
          <w:color w:val="000000" w:themeColor="text1"/>
        </w:rPr>
        <w:t>inance.</w:t>
      </w:r>
      <w:r>
        <w:rPr>
          <w:rFonts w:asciiTheme="majorHAnsi" w:hAnsiTheme="majorHAnsi"/>
          <w:color w:val="000000" w:themeColor="text1"/>
        </w:rPr>
        <w:t xml:space="preserve"> </w:t>
      </w:r>
      <w:r w:rsidRPr="00096FF5">
        <w:rPr>
          <w:rFonts w:asciiTheme="majorHAnsi" w:hAnsiTheme="majorHAnsi"/>
          <w:color w:val="000000" w:themeColor="text1"/>
        </w:rPr>
        <w:t xml:space="preserve">Abe’s </w:t>
      </w:r>
      <w:r w:rsidRPr="00096FF5">
        <w:rPr>
          <w:rFonts w:asciiTheme="majorHAnsi" w:hAnsiTheme="majorHAnsi"/>
          <w:color w:val="000000" w:themeColor="text1"/>
        </w:rPr>
        <w:lastRenderedPageBreak/>
        <w:t>methods may significantly curtail the government’s ability to live up to the prime minister’s aspirations</w:t>
      </w:r>
      <w:r w:rsidRPr="00096FF5">
        <w:rPr>
          <w:rFonts w:asciiTheme="majorHAnsi" w:hAnsiTheme="majorHAnsi"/>
          <w:color w:val="000000" w:themeColor="text1"/>
          <w:u w:val="single"/>
        </w:rPr>
        <w:t xml:space="preserve">. While he may have felt </w:t>
      </w:r>
      <w:proofErr w:type="gramStart"/>
      <w:r w:rsidRPr="00096FF5">
        <w:rPr>
          <w:rFonts w:asciiTheme="majorHAnsi" w:hAnsiTheme="majorHAnsi"/>
          <w:color w:val="000000" w:themeColor="text1"/>
          <w:u w:val="single"/>
        </w:rPr>
        <w:t>that tensions</w:t>
      </w:r>
      <w:proofErr w:type="gramEnd"/>
      <w:r w:rsidRPr="00096FF5">
        <w:rPr>
          <w:rFonts w:asciiTheme="majorHAnsi" w:hAnsiTheme="majorHAnsi"/>
          <w:color w:val="000000" w:themeColor="text1"/>
          <w:u w:val="single"/>
        </w:rPr>
        <w:t xml:space="preserve"> between Japan and its neighbors—specifically China, North Korea, and Russia—had finally moved the Japanese public to accept the possibility of a more proactive military force, the recent public uproar demonstrates that this is not the case.</w:t>
      </w:r>
      <w:r w:rsidRPr="00096FF5">
        <w:rPr>
          <w:rFonts w:asciiTheme="majorHAnsi" w:hAnsiTheme="majorHAnsi"/>
          <w:color w:val="000000" w:themeColor="text1"/>
        </w:rPr>
        <w:t xml:space="preserve"> </w:t>
      </w:r>
      <w:r w:rsidRPr="00096FF5">
        <w:rPr>
          <w:rFonts w:asciiTheme="majorHAnsi" w:hAnsiTheme="majorHAnsi"/>
          <w:color w:val="000000" w:themeColor="text1"/>
          <w:u w:val="single"/>
        </w:rPr>
        <w:t>The Japanese people still perceive their nation as a fundamentally peaceful one,</w:t>
      </w:r>
      <w:r w:rsidRPr="00096FF5">
        <w:rPr>
          <w:rFonts w:asciiTheme="majorHAnsi" w:hAnsiTheme="majorHAnsi"/>
          <w:color w:val="000000" w:themeColor="text1"/>
        </w:rPr>
        <w:t xml:space="preserve"> and this perception will continue to hamper attempts by the government to allow the Japanese Self-Defense Forces to operate as a regular military. U.S. interests and LDP aspirations will not easily shift public opinion in this regard.</w:t>
      </w:r>
      <w:r>
        <w:rPr>
          <w:rFonts w:asciiTheme="majorHAnsi" w:hAnsiTheme="majorHAnsi"/>
          <w:color w:val="000000" w:themeColor="text1"/>
        </w:rPr>
        <w:t xml:space="preserve"> </w:t>
      </w:r>
      <w:r w:rsidRPr="00096FF5">
        <w:rPr>
          <w:rFonts w:asciiTheme="majorHAnsi" w:hAnsiTheme="majorHAnsi"/>
          <w:color w:val="000000" w:themeColor="text1"/>
        </w:rPr>
        <w:t>Although broad strokes by Abe to redefine the Japanese constitution have been met with open hostility by the public, less direct moves to enhance Japan’s defensive posture are paying potentially larger dividends and have been met with far less public outcry. The April 2014 loosening of laws regarding the transfer of defense technology between Japan and other states has freed Japan to collaborate directly with—and learn from—international partners. In November 2015, the Ministry of Defense capitalized on these relaxed laws by creating a new agency for procuring defense equipment. Proponents of this new agency hope now-unfettered defense technology collaboration and research can increase Japan’s technical military advantage over neighboring countries that pose a threat to regional stability.</w:t>
      </w:r>
      <w:r>
        <w:rPr>
          <w:rFonts w:asciiTheme="majorHAnsi" w:hAnsiTheme="majorHAnsi"/>
          <w:color w:val="000000" w:themeColor="text1"/>
        </w:rPr>
        <w:t xml:space="preserve"> </w:t>
      </w:r>
      <w:r w:rsidRPr="00096FF5">
        <w:rPr>
          <w:rFonts w:asciiTheme="majorHAnsi" w:hAnsiTheme="majorHAnsi"/>
          <w:color w:val="000000" w:themeColor="text1"/>
        </w:rPr>
        <w:t xml:space="preserve">Tokyo appears to also see its new defense export capabilities as a diplomatic tool for strengthening regional security partnerships. Japan has contributed over $1.66 billion to support Vietnam’s budding maritime enforcement capabilities and this past June agreed to start talks with the Philippines on transferring Japanese military hardware and technology. Japan is also pursuing defense cooperation agreements with Indonesia and Malaysia and has reached beyond the immediate region to work closely with Australia in hopes of winning a contract to build </w:t>
      </w:r>
      <w:proofErr w:type="spellStart"/>
      <w:r w:rsidRPr="00096FF5">
        <w:rPr>
          <w:rFonts w:asciiTheme="majorHAnsi" w:hAnsiTheme="majorHAnsi"/>
          <w:color w:val="000000" w:themeColor="text1"/>
        </w:rPr>
        <w:t>Soryu</w:t>
      </w:r>
      <w:proofErr w:type="spellEnd"/>
      <w:r w:rsidRPr="00096FF5">
        <w:rPr>
          <w:rFonts w:asciiTheme="majorHAnsi" w:hAnsiTheme="majorHAnsi"/>
          <w:color w:val="000000" w:themeColor="text1"/>
        </w:rPr>
        <w:t>-class submarines for the Australian Navy.</w:t>
      </w:r>
      <w:r>
        <w:rPr>
          <w:rFonts w:asciiTheme="majorHAnsi" w:hAnsiTheme="majorHAnsi"/>
          <w:color w:val="000000" w:themeColor="text1"/>
        </w:rPr>
        <w:t xml:space="preserve"> </w:t>
      </w:r>
      <w:r w:rsidRPr="00096FF5">
        <w:rPr>
          <w:rFonts w:asciiTheme="majorHAnsi" w:hAnsiTheme="majorHAnsi"/>
          <w:color w:val="000000" w:themeColor="text1"/>
          <w:u w:val="single"/>
        </w:rPr>
        <w:t>Abe’s reform efforts and the resulting backlash have had a mixed effect on the U.S.-Japan alliance. At the start of 2015, it appeared that the United States could count on Japan as a steadfast ally that shared its vision for the Asia-Pacific, but Abe’s actions have exposed the limits to the Japanese public’s support for that visio</w:t>
      </w:r>
      <w:r w:rsidRPr="00096FF5">
        <w:rPr>
          <w:rFonts w:asciiTheme="majorHAnsi" w:hAnsiTheme="majorHAnsi"/>
          <w:color w:val="000000" w:themeColor="text1"/>
        </w:rPr>
        <w:t>n. Abe retained enough support within his party to be re-elected as prime minister, but his October cabinet reshuffle signaled an inward turn toward domestic economic concerns and away from defense reforms.</w:t>
      </w:r>
    </w:p>
    <w:p w14:paraId="41E09CF2" w14:textId="77777777" w:rsidR="0082430A" w:rsidRPr="003B17F3" w:rsidRDefault="0082430A" w:rsidP="0082430A">
      <w:pPr>
        <w:rPr>
          <w:u w:val="single"/>
        </w:rPr>
      </w:pPr>
    </w:p>
    <w:p w14:paraId="60F1D391" w14:textId="77777777" w:rsidR="0082430A" w:rsidRDefault="0082430A" w:rsidP="0082430A">
      <w:pPr>
        <w:rPr>
          <w:shd w:val="clear" w:color="auto" w:fill="FFFFFF"/>
        </w:rPr>
      </w:pPr>
    </w:p>
    <w:p w14:paraId="384E51D8" w14:textId="353A7B41" w:rsidR="0082430A" w:rsidRDefault="0082430A" w:rsidP="0082430A">
      <w:pPr>
        <w:pStyle w:val="Heading3"/>
      </w:pPr>
      <w:r>
        <w:lastRenderedPageBreak/>
        <w:t>CP bad for Alliance</w:t>
      </w:r>
    </w:p>
    <w:p w14:paraId="2FA6A216" w14:textId="77777777" w:rsidR="0082430A" w:rsidRPr="005A48BD" w:rsidRDefault="0082430A" w:rsidP="0082430A">
      <w:pPr>
        <w:pStyle w:val="Heading4"/>
      </w:pPr>
      <w:r>
        <w:t xml:space="preserve">CP leads to US – Japan alliance contradiction. </w:t>
      </w:r>
    </w:p>
    <w:p w14:paraId="26A4FEEF" w14:textId="77777777" w:rsidR="0082430A" w:rsidRDefault="0082430A" w:rsidP="0082430A">
      <w:proofErr w:type="gramStart"/>
      <w:r w:rsidRPr="00971AD3">
        <w:rPr>
          <w:rStyle w:val="Style13ptBold"/>
        </w:rPr>
        <w:t>Fukushima ’99</w:t>
      </w:r>
      <w:r>
        <w:t xml:space="preserve"> [Akiko Fukushima, Senior Fellow Asia International Center Aoyama </w:t>
      </w:r>
      <w:proofErr w:type="spellStart"/>
      <w:r>
        <w:t>Gakuin</w:t>
      </w:r>
      <w:proofErr w:type="spellEnd"/>
      <w:r>
        <w:t xml:space="preserve"> University, “Multilateralism and Security Cooperation in China” Stimson Center.”</w:t>
      </w:r>
      <w:proofErr w:type="gramEnd"/>
      <w:r>
        <w:t xml:space="preserve"> </w:t>
      </w:r>
    </w:p>
    <w:p w14:paraId="22D4E19B" w14:textId="77777777" w:rsidR="0082430A" w:rsidRPr="00971AD3" w:rsidRDefault="0082430A" w:rsidP="0082430A">
      <w:r w:rsidRPr="00971AD3">
        <w:rPr>
          <w:u w:val="single"/>
        </w:rPr>
        <w:t>In pursuing engagement policies together, Japan and the United States face an alliance contradiction</w:t>
      </w:r>
      <w:r w:rsidRPr="00971AD3">
        <w:t xml:space="preserve">. That is, can the Alliance, which is designed for deterrence, be used as a tool for engagement? </w:t>
      </w:r>
      <w:r w:rsidRPr="00971AD3">
        <w:rPr>
          <w:u w:val="single"/>
        </w:rPr>
        <w:t>In the 1990s, the consensus in the United States and Japan was that security dialogues were, in Asia, a process to help facilitate, but not to substitute the Alliance</w:t>
      </w:r>
      <w:r w:rsidRPr="00971AD3">
        <w:t xml:space="preserve">. In order to establish a stable security framework, both effective deterrence and meaningful dialogue are needed. </w:t>
      </w:r>
      <w:r w:rsidRPr="00971AD3">
        <w:rPr>
          <w:u w:val="single"/>
        </w:rPr>
        <w:t>Regional harmony cannot be brought about with bilateral alliances based on deterrence alone</w:t>
      </w:r>
      <w:r w:rsidRPr="00971AD3">
        <w:t xml:space="preserve">. At the same time, without deterrence, meaningful dialogue cannot take place. </w:t>
      </w:r>
      <w:r w:rsidRPr="00971AD3">
        <w:rPr>
          <w:u w:val="single"/>
        </w:rPr>
        <w:t>Various security dialogues as an essential component for the establishment of a stable regional security framework should also be regarded as a common asset that serves the interests of all the nations in the region</w:t>
      </w:r>
      <w:r w:rsidRPr="00971AD3">
        <w:t xml:space="preserve">. </w:t>
      </w:r>
    </w:p>
    <w:sectPr w:rsidR="0082430A" w:rsidRPr="00971AD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59A71500"/>
    <w:multiLevelType w:val="hybridMultilevel"/>
    <w:tmpl w:val="B80640F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76712F7A"/>
    <w:multiLevelType w:val="hybridMultilevel"/>
    <w:tmpl w:val="98127890"/>
    <w:lvl w:ilvl="0" w:tplc="02E449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A2A9D"/>
    <w:rsid w:val="000029E3"/>
    <w:rsid w:val="000029E8"/>
    <w:rsid w:val="00004225"/>
    <w:rsid w:val="000066CA"/>
    <w:rsid w:val="00007264"/>
    <w:rsid w:val="000076A9"/>
    <w:rsid w:val="00014FAD"/>
    <w:rsid w:val="00015D2A"/>
    <w:rsid w:val="00024803"/>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249EA"/>
    <w:rsid w:val="00151F2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433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4BB2"/>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3AB4"/>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2A9D"/>
    <w:rsid w:val="005A4D4E"/>
    <w:rsid w:val="005A5947"/>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0DC8"/>
    <w:rsid w:val="006C3A56"/>
    <w:rsid w:val="006D13F4"/>
    <w:rsid w:val="006D6AED"/>
    <w:rsid w:val="006E6D0B"/>
    <w:rsid w:val="006F126E"/>
    <w:rsid w:val="006F32C9"/>
    <w:rsid w:val="006F3834"/>
    <w:rsid w:val="006F5693"/>
    <w:rsid w:val="006F5D4C"/>
    <w:rsid w:val="00707F4A"/>
    <w:rsid w:val="00717B01"/>
    <w:rsid w:val="007227D9"/>
    <w:rsid w:val="0072491F"/>
    <w:rsid w:val="00725598"/>
    <w:rsid w:val="007374A1"/>
    <w:rsid w:val="00752712"/>
    <w:rsid w:val="00753A84"/>
    <w:rsid w:val="007611F5"/>
    <w:rsid w:val="007619E4"/>
    <w:rsid w:val="00761E75"/>
    <w:rsid w:val="0076495E"/>
    <w:rsid w:val="00765FC8"/>
    <w:rsid w:val="0076677D"/>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430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2A2"/>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62DF"/>
    <w:rsid w:val="00A60FBC"/>
    <w:rsid w:val="00A65C0B"/>
    <w:rsid w:val="00A77111"/>
    <w:rsid w:val="00A776BA"/>
    <w:rsid w:val="00A81FD2"/>
    <w:rsid w:val="00A8441A"/>
    <w:rsid w:val="00A8674A"/>
    <w:rsid w:val="00A93F9F"/>
    <w:rsid w:val="00A96E24"/>
    <w:rsid w:val="00AA6F6E"/>
    <w:rsid w:val="00AB122B"/>
    <w:rsid w:val="00AB21B0"/>
    <w:rsid w:val="00AB48D3"/>
    <w:rsid w:val="00AC2E84"/>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5EA1"/>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0862"/>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47B3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71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37B2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9086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D908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08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08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908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908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0862"/>
  </w:style>
  <w:style w:type="character" w:customStyle="1" w:styleId="Heading1Char">
    <w:name w:val="Heading 1 Char"/>
    <w:aliases w:val="Pocket Char"/>
    <w:basedOn w:val="DefaultParagraphFont"/>
    <w:link w:val="Heading1"/>
    <w:rsid w:val="00D908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086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086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D9086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90862"/>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D90862"/>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Box"/>
    <w:basedOn w:val="DefaultParagraphFont"/>
    <w:link w:val="textbold"/>
    <w:uiPriority w:val="7"/>
    <w:qFormat/>
    <w:rsid w:val="00D9086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90862"/>
    <w:rPr>
      <w:color w:val="auto"/>
      <w:u w:val="none"/>
    </w:rPr>
  </w:style>
  <w:style w:type="character" w:styleId="Hyperlink">
    <w:name w:val="Hyperlink"/>
    <w:basedOn w:val="DefaultParagraphFont"/>
    <w:uiPriority w:val="99"/>
    <w:semiHidden/>
    <w:unhideWhenUsed/>
    <w:rsid w:val="00D90862"/>
    <w:rPr>
      <w:color w:val="auto"/>
      <w:u w:val="none"/>
    </w:rPr>
  </w:style>
  <w:style w:type="paragraph" w:styleId="DocumentMap">
    <w:name w:val="Document Map"/>
    <w:basedOn w:val="Normal"/>
    <w:link w:val="DocumentMapChar"/>
    <w:uiPriority w:val="99"/>
    <w:semiHidden/>
    <w:unhideWhenUsed/>
    <w:rsid w:val="00707F4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7F4A"/>
    <w:rPr>
      <w:rFonts w:ascii="Lucida Grande" w:hAnsi="Lucida Grande" w:cs="Lucida Grande"/>
    </w:rPr>
  </w:style>
  <w:style w:type="character" w:customStyle="1" w:styleId="apple-converted-space">
    <w:name w:val="apple-converted-space"/>
    <w:basedOn w:val="DefaultParagraphFont"/>
    <w:rsid w:val="005A2A9D"/>
  </w:style>
  <w:style w:type="paragraph" w:customStyle="1" w:styleId="tag">
    <w:name w:val="tag"/>
    <w:link w:val="tagChar"/>
    <w:rsid w:val="005A5947"/>
    <w:rPr>
      <w:rFonts w:ascii="Garamond" w:eastAsia="Times New Roman" w:hAnsi="Garamond" w:cs="Times New Roman"/>
      <w:b/>
      <w:sz w:val="22"/>
      <w:szCs w:val="20"/>
    </w:rPr>
  </w:style>
  <w:style w:type="character" w:customStyle="1" w:styleId="tagChar">
    <w:name w:val="tag Char"/>
    <w:basedOn w:val="DefaultParagraphFont"/>
    <w:link w:val="tag"/>
    <w:rsid w:val="005A5947"/>
    <w:rPr>
      <w:rFonts w:ascii="Garamond" w:eastAsia="Times New Roman" w:hAnsi="Garamond" w:cs="Times New Roman"/>
      <w:b/>
      <w:sz w:val="22"/>
      <w:szCs w:val="20"/>
    </w:rPr>
  </w:style>
  <w:style w:type="paragraph" w:customStyle="1" w:styleId="BlockTitle">
    <w:name w:val="Block Title"/>
    <w:basedOn w:val="Heading1"/>
    <w:link w:val="BlockTitleChar"/>
    <w:rsid w:val="005A5947"/>
    <w:pPr>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before="0" w:after="240" w:line="240" w:lineRule="auto"/>
    </w:pPr>
    <w:rPr>
      <w:rFonts w:ascii="Arial" w:eastAsia="Times New Roman" w:hAnsi="Arial" w:cs="Arial"/>
      <w:kern w:val="32"/>
      <w:sz w:val="28"/>
    </w:rPr>
  </w:style>
  <w:style w:type="character" w:customStyle="1" w:styleId="BlockTitleChar">
    <w:name w:val="Block Title Char"/>
    <w:basedOn w:val="Heading1Char"/>
    <w:link w:val="BlockTitle"/>
    <w:rsid w:val="005A5947"/>
    <w:rPr>
      <w:rFonts w:ascii="Arial" w:eastAsia="Times New Roman" w:hAnsi="Arial" w:cs="Arial"/>
      <w:b/>
      <w:bCs w:val="0"/>
      <w:kern w:val="32"/>
      <w:sz w:val="28"/>
      <w:szCs w:val="32"/>
    </w:rPr>
  </w:style>
  <w:style w:type="paragraph" w:customStyle="1" w:styleId="textbold">
    <w:name w:val="text bold"/>
    <w:basedOn w:val="Normal"/>
    <w:link w:val="Emphasis"/>
    <w:uiPriority w:val="7"/>
    <w:qFormat/>
    <w:rsid w:val="00D90862"/>
    <w:pPr>
      <w:widowControl w:val="0"/>
      <w:ind w:left="720"/>
      <w:jc w:val="both"/>
    </w:pPr>
    <w:rPr>
      <w:rFonts w:eastAsiaTheme="minorEastAsia"/>
      <w:b/>
      <w:iCs/>
      <w:szCs w:val="24"/>
      <w:u w:val="single"/>
    </w:rPr>
  </w:style>
  <w:style w:type="paragraph" w:customStyle="1" w:styleId="card">
    <w:name w:val="card"/>
    <w:basedOn w:val="Normal"/>
    <w:next w:val="Normal"/>
    <w:link w:val="cardChar"/>
    <w:qFormat/>
    <w:rsid w:val="00404BB2"/>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04BB2"/>
    <w:rPr>
      <w:rFonts w:ascii="Times New Roman" w:eastAsia="Times New Roman" w:hAnsi="Times New Roman" w:cs="Times New Roman"/>
      <w:sz w:val="20"/>
      <w:szCs w:val="20"/>
    </w:rPr>
  </w:style>
  <w:style w:type="character" w:customStyle="1" w:styleId="underline">
    <w:name w:val="underline"/>
    <w:basedOn w:val="DefaultParagraphFont"/>
    <w:rsid w:val="00404BB2"/>
    <w:rPr>
      <w:b/>
      <w:u w:val="single"/>
    </w:rPr>
  </w:style>
  <w:style w:type="character" w:customStyle="1" w:styleId="cite">
    <w:name w:val="cite"/>
    <w:rsid w:val="00404BB2"/>
    <w:rPr>
      <w:rFonts w:ascii="Times New Roman" w:hAnsi="Times New Roman" w:cs="Times New Roman" w:hint="default"/>
      <w:b/>
      <w:bCs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9086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D908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08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08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908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908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0862"/>
  </w:style>
  <w:style w:type="character" w:customStyle="1" w:styleId="Heading1Char">
    <w:name w:val="Heading 1 Char"/>
    <w:aliases w:val="Pocket Char"/>
    <w:basedOn w:val="DefaultParagraphFont"/>
    <w:link w:val="Heading1"/>
    <w:rsid w:val="00D908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086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086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D9086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90862"/>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D90862"/>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Box"/>
    <w:basedOn w:val="DefaultParagraphFont"/>
    <w:link w:val="textbold"/>
    <w:uiPriority w:val="7"/>
    <w:qFormat/>
    <w:rsid w:val="00D9086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90862"/>
    <w:rPr>
      <w:color w:val="auto"/>
      <w:u w:val="none"/>
    </w:rPr>
  </w:style>
  <w:style w:type="character" w:styleId="Hyperlink">
    <w:name w:val="Hyperlink"/>
    <w:basedOn w:val="DefaultParagraphFont"/>
    <w:uiPriority w:val="99"/>
    <w:semiHidden/>
    <w:unhideWhenUsed/>
    <w:rsid w:val="00D90862"/>
    <w:rPr>
      <w:color w:val="auto"/>
      <w:u w:val="none"/>
    </w:rPr>
  </w:style>
  <w:style w:type="paragraph" w:styleId="DocumentMap">
    <w:name w:val="Document Map"/>
    <w:basedOn w:val="Normal"/>
    <w:link w:val="DocumentMapChar"/>
    <w:uiPriority w:val="99"/>
    <w:semiHidden/>
    <w:unhideWhenUsed/>
    <w:rsid w:val="00707F4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7F4A"/>
    <w:rPr>
      <w:rFonts w:ascii="Lucida Grande" w:hAnsi="Lucida Grande" w:cs="Lucida Grande"/>
    </w:rPr>
  </w:style>
  <w:style w:type="character" w:customStyle="1" w:styleId="apple-converted-space">
    <w:name w:val="apple-converted-space"/>
    <w:basedOn w:val="DefaultParagraphFont"/>
    <w:rsid w:val="005A2A9D"/>
  </w:style>
  <w:style w:type="paragraph" w:customStyle="1" w:styleId="tag">
    <w:name w:val="tag"/>
    <w:link w:val="tagChar"/>
    <w:rsid w:val="005A5947"/>
    <w:rPr>
      <w:rFonts w:ascii="Garamond" w:eastAsia="Times New Roman" w:hAnsi="Garamond" w:cs="Times New Roman"/>
      <w:b/>
      <w:sz w:val="22"/>
      <w:szCs w:val="20"/>
    </w:rPr>
  </w:style>
  <w:style w:type="character" w:customStyle="1" w:styleId="tagChar">
    <w:name w:val="tag Char"/>
    <w:basedOn w:val="DefaultParagraphFont"/>
    <w:link w:val="tag"/>
    <w:rsid w:val="005A5947"/>
    <w:rPr>
      <w:rFonts w:ascii="Garamond" w:eastAsia="Times New Roman" w:hAnsi="Garamond" w:cs="Times New Roman"/>
      <w:b/>
      <w:sz w:val="22"/>
      <w:szCs w:val="20"/>
    </w:rPr>
  </w:style>
  <w:style w:type="paragraph" w:customStyle="1" w:styleId="BlockTitle">
    <w:name w:val="Block Title"/>
    <w:basedOn w:val="Heading1"/>
    <w:link w:val="BlockTitleChar"/>
    <w:rsid w:val="005A5947"/>
    <w:pPr>
      <w:keepLines w:val="0"/>
      <w:pageBreakBefore w:val="0"/>
      <w:widowControl w:val="0"/>
      <w:pBdr>
        <w:top w:val="none" w:sz="0" w:space="0" w:color="auto"/>
        <w:left w:val="none" w:sz="0" w:space="0" w:color="auto"/>
        <w:bottom w:val="none" w:sz="0" w:space="0" w:color="auto"/>
        <w:right w:val="none" w:sz="0" w:space="0" w:color="auto"/>
      </w:pBdr>
      <w:autoSpaceDE w:val="0"/>
      <w:autoSpaceDN w:val="0"/>
      <w:adjustRightInd w:val="0"/>
      <w:spacing w:before="0" w:after="240" w:line="240" w:lineRule="auto"/>
    </w:pPr>
    <w:rPr>
      <w:rFonts w:ascii="Arial" w:eastAsia="Times New Roman" w:hAnsi="Arial" w:cs="Arial"/>
      <w:kern w:val="32"/>
      <w:sz w:val="28"/>
    </w:rPr>
  </w:style>
  <w:style w:type="character" w:customStyle="1" w:styleId="BlockTitleChar">
    <w:name w:val="Block Title Char"/>
    <w:basedOn w:val="Heading1Char"/>
    <w:link w:val="BlockTitle"/>
    <w:rsid w:val="005A5947"/>
    <w:rPr>
      <w:rFonts w:ascii="Arial" w:eastAsia="Times New Roman" w:hAnsi="Arial" w:cs="Arial"/>
      <w:b/>
      <w:bCs w:val="0"/>
      <w:kern w:val="32"/>
      <w:sz w:val="28"/>
      <w:szCs w:val="32"/>
    </w:rPr>
  </w:style>
  <w:style w:type="paragraph" w:customStyle="1" w:styleId="textbold">
    <w:name w:val="text bold"/>
    <w:basedOn w:val="Normal"/>
    <w:link w:val="Emphasis"/>
    <w:uiPriority w:val="7"/>
    <w:qFormat/>
    <w:rsid w:val="00D90862"/>
    <w:pPr>
      <w:widowControl w:val="0"/>
      <w:ind w:left="720"/>
      <w:jc w:val="both"/>
    </w:pPr>
    <w:rPr>
      <w:rFonts w:eastAsiaTheme="minorEastAsia"/>
      <w:b/>
      <w:iCs/>
      <w:szCs w:val="24"/>
      <w:u w:val="single"/>
    </w:rPr>
  </w:style>
  <w:style w:type="paragraph" w:customStyle="1" w:styleId="card">
    <w:name w:val="card"/>
    <w:basedOn w:val="Normal"/>
    <w:next w:val="Normal"/>
    <w:link w:val="cardChar"/>
    <w:qFormat/>
    <w:rsid w:val="00404BB2"/>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04BB2"/>
    <w:rPr>
      <w:rFonts w:ascii="Times New Roman" w:eastAsia="Times New Roman" w:hAnsi="Times New Roman" w:cs="Times New Roman"/>
      <w:sz w:val="20"/>
      <w:szCs w:val="20"/>
    </w:rPr>
  </w:style>
  <w:style w:type="character" w:customStyle="1" w:styleId="underline">
    <w:name w:val="underline"/>
    <w:basedOn w:val="DefaultParagraphFont"/>
    <w:rsid w:val="00404BB2"/>
    <w:rPr>
      <w:b/>
      <w:u w:val="single"/>
    </w:rPr>
  </w:style>
  <w:style w:type="character" w:customStyle="1" w:styleId="cite">
    <w:name w:val="cite"/>
    <w:rsid w:val="00404BB2"/>
    <w:rPr>
      <w:rFonts w:ascii="Times New Roman" w:hAnsi="Times New Roman" w:cs="Times New Roman" w:hint="default"/>
      <w:b/>
      <w:bCs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156056">
      <w:bodyDiv w:val="1"/>
      <w:marLeft w:val="0"/>
      <w:marRight w:val="0"/>
      <w:marTop w:val="0"/>
      <w:marBottom w:val="0"/>
      <w:divBdr>
        <w:top w:val="none" w:sz="0" w:space="0" w:color="auto"/>
        <w:left w:val="none" w:sz="0" w:space="0" w:color="auto"/>
        <w:bottom w:val="none" w:sz="0" w:space="0" w:color="auto"/>
        <w:right w:val="none" w:sz="0" w:space="0" w:color="auto"/>
      </w:divBdr>
    </w:div>
    <w:div w:id="10672694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wsj.com/articles/abe-u-s-japan-close-to-tpp-trade-deal-1429536390" TargetMode="External"/><Relationship Id="rId18" Type="http://schemas.openxmlformats.org/officeDocument/2006/relationships/hyperlink" Target="http://www.g77.org/" TargetMode="External"/><Relationship Id="rId3" Type="http://schemas.openxmlformats.org/officeDocument/2006/relationships/customXml" Target="../customXml/item3.xml"/><Relationship Id="rId21" Type="http://schemas.openxmlformats.org/officeDocument/2006/relationships/hyperlink" Target="http://nbr.org/publications/element.aspx?id=747" TargetMode="External"/><Relationship Id="rId7" Type="http://schemas.microsoft.com/office/2007/relationships/stylesWithEffects" Target="stylesWithEffects.xml"/><Relationship Id="rId12" Type="http://schemas.openxmlformats.org/officeDocument/2006/relationships/hyperlink" Target="http://www.reuters.com/article/2015/04/27/us-usa-japan-defense-idUSKBN0NI08O20150427" TargetMode="External"/><Relationship Id="rId17" Type="http://schemas.openxmlformats.org/officeDocument/2006/relationships/hyperlink" Target="https://www.theguardian.com/environment/kyoto-protocol" TargetMode="External"/><Relationship Id="rId2" Type="http://schemas.openxmlformats.org/officeDocument/2006/relationships/customXml" Target="../customXml/item2.xml"/><Relationship Id="rId16" Type="http://schemas.openxmlformats.org/officeDocument/2006/relationships/hyperlink" Target="http://unfccc.int/kyoto_protocol/items/2830.php" TargetMode="External"/><Relationship Id="rId20" Type="http://schemas.openxmlformats.org/officeDocument/2006/relationships/hyperlink" Target="http://www.nbr.org/research/activity.aspx?id=55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ofa.go.jp/region/n-america/us/security/seco.html"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guardian.co.uk/environment/kyoto-protocol" TargetMode="External"/><Relationship Id="rId23" Type="http://schemas.openxmlformats.org/officeDocument/2006/relationships/fontTable" Target="fontTable.xml"/><Relationship Id="rId10" Type="http://schemas.openxmlformats.org/officeDocument/2006/relationships/hyperlink" Target="http://www.isanet.org/noarchive/deibel.html" TargetMode="External"/><Relationship Id="rId19" Type="http://schemas.openxmlformats.org/officeDocument/2006/relationships/hyperlink" Target="http://www.careinternational.org.uk/"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project-syndicate.org/commentary/a-strategic-alliance-for-japan-and-india-by-shinzo-abe" TargetMode="External"/><Relationship Id="rId22" Type="http://schemas.openxmlformats.org/officeDocument/2006/relationships/hyperlink" Target="http://nbr.org/publications/element.aspx?id=8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9D244B-4F8E-4BDA-9C1B-DBB50B75E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59</Pages>
  <Words>17933</Words>
  <Characters>102220</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119914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Holmes, Emayli R</dc:creator>
  <cp:keywords>5.2</cp:keywords>
  <dc:description/>
  <cp:lastModifiedBy>jasonlrussell</cp:lastModifiedBy>
  <cp:revision>37</cp:revision>
  <dcterms:created xsi:type="dcterms:W3CDTF">2016-07-01T23:15:00Z</dcterms:created>
  <dcterms:modified xsi:type="dcterms:W3CDTF">2016-07-02T22:18:00Z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