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AB4B21" w14:textId="77777777" w:rsidR="001E2D6D" w:rsidRPr="00661A83" w:rsidRDefault="00156C6D" w:rsidP="007241FB">
      <w:pPr>
        <w:pStyle w:val="Heading1"/>
        <w:spacing w:before="0"/>
      </w:pPr>
      <w:r w:rsidRPr="00661A83">
        <w:t>RESOLUTION</w:t>
      </w:r>
      <w:r w:rsidR="00BB674D" w:rsidRPr="00661A83">
        <w:t xml:space="preserve">  </w:t>
      </w:r>
    </w:p>
    <w:p w14:paraId="6E6E1218" w14:textId="77777777" w:rsidR="00156C6D" w:rsidRPr="00661A83" w:rsidRDefault="00156C6D" w:rsidP="00156C6D"/>
    <w:p w14:paraId="0FB90C25" w14:textId="77777777" w:rsidR="00156C6D" w:rsidRPr="00661A83" w:rsidRDefault="00156C6D" w:rsidP="00156C6D">
      <w:r w:rsidRPr="00661A83">
        <w:rPr>
          <w:rStyle w:val="Strong"/>
          <w:i/>
          <w:iCs/>
        </w:rPr>
        <w:t>2016-2017 Topic</w:t>
      </w:r>
      <w:r w:rsidRPr="00661A83">
        <w:br/>
        <w:t>Resolved: The United States federal government should substantially increase its economic and/or diplomatic engagement with the People’s Republic of China.</w:t>
      </w:r>
    </w:p>
    <w:p w14:paraId="4913B0CC" w14:textId="77777777" w:rsidR="00156C6D" w:rsidRPr="00661A83" w:rsidRDefault="00156C6D" w:rsidP="00156C6D"/>
    <w:p w14:paraId="13725548" w14:textId="77777777" w:rsidR="00156C6D" w:rsidRPr="00661A83" w:rsidRDefault="00156C6D" w:rsidP="00156C6D"/>
    <w:p w14:paraId="243E7676" w14:textId="77777777" w:rsidR="00A95652" w:rsidRPr="00661A83" w:rsidRDefault="007003C8" w:rsidP="007241FB">
      <w:pPr>
        <w:pStyle w:val="Heading1"/>
        <w:spacing w:before="0"/>
      </w:pPr>
      <w:r w:rsidRPr="00661A83">
        <w:t>ENGAGEMENT</w:t>
      </w:r>
    </w:p>
    <w:p w14:paraId="0B535567" w14:textId="77777777" w:rsidR="007003C8" w:rsidRPr="00661A83" w:rsidRDefault="007003C8" w:rsidP="007241FB"/>
    <w:p w14:paraId="16FFFD4E" w14:textId="77777777" w:rsidR="00540329" w:rsidRPr="00661A83" w:rsidRDefault="00540329" w:rsidP="007241FB">
      <w:pPr>
        <w:pStyle w:val="Heading3"/>
        <w:spacing w:before="0"/>
      </w:pPr>
      <w:r w:rsidRPr="00661A83">
        <w:t>BROAD DEFINITIONS ARE A BAD LIMIT</w:t>
      </w:r>
    </w:p>
    <w:p w14:paraId="75A5453E" w14:textId="77777777" w:rsidR="007241FB" w:rsidRPr="00661A83" w:rsidRDefault="007241FB" w:rsidP="007241FB">
      <w:pPr>
        <w:pStyle w:val="Heading4"/>
        <w:spacing w:before="0"/>
      </w:pPr>
    </w:p>
    <w:p w14:paraId="605E464B" w14:textId="77777777" w:rsidR="00540329" w:rsidRPr="00661A83" w:rsidRDefault="00540329" w:rsidP="007241FB">
      <w:pPr>
        <w:pStyle w:val="Heading4"/>
        <w:spacing w:before="0"/>
      </w:pPr>
      <w:r w:rsidRPr="00661A83">
        <w:t>Broad definition unlimits the meaning of engagement</w:t>
      </w:r>
    </w:p>
    <w:p w14:paraId="1BBBA54F" w14:textId="77777777" w:rsidR="00540329" w:rsidRPr="00661A83" w:rsidRDefault="00540329"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8" w:history="1">
        <w:r w:rsidRPr="00661A83">
          <w:rPr>
            <w:rStyle w:val="Hyperlink"/>
          </w:rPr>
          <w:t>http://intermap.org/2013/06/20/engagement-is-more-convenient-than-helpful-dissecting-a-public-diplomacy-term/</w:t>
        </w:r>
      </w:hyperlink>
    </w:p>
    <w:p w14:paraId="08C1770F" w14:textId="77777777" w:rsidR="00540329" w:rsidRPr="00661A83" w:rsidRDefault="00540329" w:rsidP="007241FB">
      <w:pPr>
        <w:spacing w:after="0"/>
      </w:pPr>
      <w:r w:rsidRPr="00661A83">
        <w:t xml:space="preserve"> </w:t>
      </w:r>
    </w:p>
    <w:p w14:paraId="01012623" w14:textId="77777777" w:rsidR="00540329" w:rsidRPr="00661A83" w:rsidRDefault="00540329" w:rsidP="007241FB">
      <w:pPr>
        <w:spacing w:after="0"/>
        <w:rPr>
          <w:rStyle w:val="TitleChar"/>
          <w:b/>
        </w:rPr>
      </w:pPr>
      <w:r w:rsidRPr="00661A83">
        <w:rPr>
          <w:sz w:val="16"/>
        </w:rPr>
        <w:t xml:space="preserve">While I readily acknowledge that measurement and evaluation imperatives can ultimately distort the practice of public diplomacy or even conceal the less democratic forms of communication involved in public diplomacy outreach, I think it’s also important to acknowledge that </w:t>
      </w:r>
      <w:r w:rsidRPr="00661A83">
        <w:rPr>
          <w:rStyle w:val="TitleChar"/>
          <w:b/>
        </w:rPr>
        <w:t>the ambiguity of a term like “engagement” makes it potentially about everything</w:t>
      </w:r>
      <w:r w:rsidRPr="00661A83">
        <w:rPr>
          <w:sz w:val="16"/>
        </w:rPr>
        <w:t xml:space="preserve"> – all the touch-points, communications, and connections that are involved in public diplomacy</w:t>
      </w:r>
      <w:r w:rsidRPr="00661A83">
        <w:rPr>
          <w:rStyle w:val="TitleChar"/>
        </w:rPr>
        <w:t xml:space="preserve">. </w:t>
      </w:r>
      <w:r w:rsidRPr="00661A83">
        <w:rPr>
          <w:rStyle w:val="TitleChar"/>
          <w:b/>
        </w:rPr>
        <w:t>I don’t think this helps practitioners, policy-makers, or commentators. Instead, it perpetuates jargon, and elides more persistent questions about both the purpose and the operative theories that underscore efforts to reach foreign publics.</w:t>
      </w:r>
    </w:p>
    <w:p w14:paraId="2420BC39" w14:textId="77777777" w:rsidR="00DC3911" w:rsidRPr="00661A83" w:rsidRDefault="00DC3911" w:rsidP="007241FB">
      <w:pPr>
        <w:spacing w:after="0"/>
        <w:rPr>
          <w:b/>
          <w:u w:val="single"/>
        </w:rPr>
      </w:pPr>
    </w:p>
    <w:p w14:paraId="16E19055" w14:textId="77777777" w:rsidR="00540329" w:rsidRPr="00661A83" w:rsidRDefault="00540329" w:rsidP="007241FB">
      <w:pPr>
        <w:pStyle w:val="Heading4"/>
        <w:spacing w:before="0"/>
      </w:pPr>
      <w:r w:rsidRPr="00661A83">
        <w:t>Broad definitions of engagement provide a bad limit</w:t>
      </w:r>
    </w:p>
    <w:p w14:paraId="666ABFA4" w14:textId="77777777" w:rsidR="00540329" w:rsidRPr="00661A83" w:rsidRDefault="00540329"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9" w:history="1">
        <w:r w:rsidRPr="00661A83">
          <w:rPr>
            <w:rStyle w:val="Hyperlink"/>
          </w:rPr>
          <w:t>http://www.americansecurityproject.org/engagement-what-does-it-mean-for-public-diplomacy/</w:t>
        </w:r>
      </w:hyperlink>
    </w:p>
    <w:p w14:paraId="2846E5F6" w14:textId="77777777" w:rsidR="00540329" w:rsidRPr="00661A83" w:rsidRDefault="00540329" w:rsidP="007241FB">
      <w:pPr>
        <w:spacing w:after="0"/>
      </w:pPr>
    </w:p>
    <w:p w14:paraId="42F0D566" w14:textId="77777777" w:rsidR="00540329" w:rsidRPr="00661A83" w:rsidRDefault="00540329" w:rsidP="007241FB">
      <w:pPr>
        <w:rPr>
          <w:rStyle w:val="TitleChar"/>
          <w:b/>
        </w:rPr>
      </w:pPr>
      <w:r w:rsidRPr="00661A83">
        <w:rPr>
          <w:rStyle w:val="TitleChar"/>
          <w:b/>
        </w:rPr>
        <w:t>When presenting statistics about social media activities undertaken by the State Department</w:t>
      </w:r>
      <w:r w:rsidRPr="00661A83">
        <w:rPr>
          <w:sz w:val="16"/>
        </w:rPr>
        <w:t xml:space="preserve">’s Center for Strategic Counterterrorism Communications, </w:t>
      </w:r>
      <w:r w:rsidRPr="00661A83">
        <w:rPr>
          <w:rStyle w:val="TitleChar"/>
          <w:b/>
        </w:rPr>
        <w:t>Ambassador</w:t>
      </w:r>
      <w:r w:rsidRPr="00661A83">
        <w:rPr>
          <w:sz w:val="16"/>
        </w:rPr>
        <w:t xml:space="preserve"> Alberto </w:t>
      </w:r>
      <w:r w:rsidRPr="00661A83">
        <w:rPr>
          <w:rStyle w:val="TitleChar"/>
          <w:b/>
        </w:rPr>
        <w:t>Fernandez described the number of “engagements” the CSCC’s digital outreach team had made that year as in the thousands. Explaining what an engagement is, Fernandez stated that engagements “consist of written text posted to online forums, Facebook, or the comments sections of media Web sites.”</w:t>
      </w:r>
      <w:r w:rsidRPr="00661A83">
        <w:rPr>
          <w:sz w:val="16"/>
        </w:rPr>
        <w:t xml:space="preserve"> So does each post the CSCC makes in a forum count as an “engagement?” Does each post on Facebook count as an engagement? </w:t>
      </w:r>
      <w:r w:rsidRPr="00661A83">
        <w:rPr>
          <w:rStyle w:val="TitleChar"/>
          <w:b/>
        </w:rPr>
        <w:t>If so, this appears to set a low bar for what is considered engagement.</w:t>
      </w:r>
    </w:p>
    <w:p w14:paraId="2C378B63" w14:textId="77777777" w:rsidR="0074613F" w:rsidRPr="00661A83" w:rsidRDefault="0074613F" w:rsidP="007241FB">
      <w:pPr>
        <w:rPr>
          <w:rStyle w:val="TitleChar"/>
          <w:b/>
        </w:rPr>
      </w:pPr>
    </w:p>
    <w:p w14:paraId="69EB2CEE" w14:textId="77777777" w:rsidR="0074613F" w:rsidRPr="00661A83" w:rsidRDefault="0074613F" w:rsidP="007241FB">
      <w:pPr>
        <w:rPr>
          <w:rStyle w:val="TitleChar"/>
          <w:b/>
        </w:rPr>
      </w:pPr>
    </w:p>
    <w:p w14:paraId="7E2789BD" w14:textId="77777777" w:rsidR="007241FB" w:rsidRPr="00661A83" w:rsidRDefault="007241FB" w:rsidP="007241FB">
      <w:pPr>
        <w:pStyle w:val="Heading3"/>
        <w:spacing w:before="0"/>
      </w:pPr>
      <w:r w:rsidRPr="00661A83">
        <w:t>MODIFIED TYPES OF ENGAGEMENT SET A BAD LIMIT</w:t>
      </w:r>
    </w:p>
    <w:p w14:paraId="4DDC0B59" w14:textId="77777777" w:rsidR="00BF2090" w:rsidRPr="00661A83" w:rsidRDefault="00BF2090" w:rsidP="00BF2090"/>
    <w:p w14:paraId="0DAC408F" w14:textId="77777777" w:rsidR="007241FB" w:rsidRPr="00661A83" w:rsidRDefault="007241FB" w:rsidP="007241FB">
      <w:pPr>
        <w:pStyle w:val="Heading4"/>
        <w:spacing w:before="0"/>
      </w:pPr>
      <w:r w:rsidRPr="00661A83">
        <w:t>Modified version of engagement (like conditional engagement) create impossible definitional maze.</w:t>
      </w:r>
    </w:p>
    <w:p w14:paraId="24355EA8" w14:textId="77777777" w:rsidR="007241FB" w:rsidRPr="00661A83" w:rsidRDefault="007241FB" w:rsidP="007241FB">
      <w:r w:rsidRPr="00661A83">
        <w:rPr>
          <w:rStyle w:val="Style13ptBold"/>
        </w:rPr>
        <w:t>Drifte 3</w:t>
      </w:r>
      <w:r w:rsidR="00BF2090" w:rsidRPr="00661A83">
        <w:t xml:space="preserve">   </w:t>
      </w:r>
      <w:r w:rsidRPr="00661A83">
        <w:t xml:space="preserve"> Reinhard Drifte, Professor and Chair of Japanese Studies and Director at the Newcastle East Asia Center at the University of Newcastle, 2003 (“Introduction,” </w:t>
      </w:r>
      <w:r w:rsidRPr="00661A83">
        <w:rPr>
          <w:i/>
        </w:rPr>
        <w:t>Japan's Security Relations with China Since 1989: From Balancing to Bandwagoning?</w:t>
      </w:r>
      <w:r w:rsidRPr="00661A83">
        <w:t>, Published by Routledge, ISBN 1134406673, p. 5-6)</w:t>
      </w:r>
    </w:p>
    <w:p w14:paraId="2E7D090E" w14:textId="77777777" w:rsidR="007241FB" w:rsidRPr="00661A83" w:rsidRDefault="007241FB" w:rsidP="007241FB">
      <w:pPr>
        <w:spacing w:after="0"/>
      </w:pPr>
      <w:r w:rsidRPr="00661A83">
        <w:t>The complex nature of engagement policy</w:t>
      </w:r>
    </w:p>
    <w:p w14:paraId="0DD13681" w14:textId="77777777" w:rsidR="007241FB" w:rsidRPr="00661A83" w:rsidRDefault="007241FB" w:rsidP="007241FB">
      <w:pPr>
        <w:spacing w:after="0"/>
        <w:rPr>
          <w:sz w:val="16"/>
        </w:rPr>
      </w:pPr>
      <w:r w:rsidRPr="00661A83">
        <w:rPr>
          <w:rStyle w:val="TitleChar"/>
          <w:b/>
        </w:rPr>
        <w:t>The misunderstanding of the policy of engagement gives rise to considerable confusion</w:t>
      </w:r>
      <w:r w:rsidRPr="00661A83">
        <w:rPr>
          <w:sz w:val="16"/>
        </w:rPr>
        <w:t xml:space="preserve"> because it obfuscates the Realist elements of engagement, i.e. the role of force to effect balancing and hedging. In order to propose remedies to perceived deficiencies of engagement,</w:t>
      </w:r>
      <w:r w:rsidRPr="00661A83">
        <w:rPr>
          <w:rStyle w:val="TitleChar"/>
        </w:rPr>
        <w:t xml:space="preserve"> </w:t>
      </w:r>
      <w:r w:rsidRPr="00661A83">
        <w:rPr>
          <w:rStyle w:val="TitleChar"/>
          <w:b/>
        </w:rPr>
        <w:t>qualifying adjectives to 'engagement', or even the coinage of new words, have been proposed which make an appropriate understanding of engagement policy even more difficult. Definitions range from unconditional engagement, conditional engagement, comprehensive or constructive engagement, robust engagement, congagement, coercive engagement, to constrainment</w:t>
      </w:r>
      <w:r w:rsidRPr="00661A83">
        <w:rPr>
          <w:sz w:val="16"/>
        </w:rPr>
        <w:t xml:space="preserve">.8 </w:t>
      </w:r>
      <w:r w:rsidRPr="00661A83">
        <w:rPr>
          <w:rStyle w:val="TitleChar"/>
          <w:b/>
        </w:rPr>
        <w:t xml:space="preserve">The resulting definatory maze cannot fail to make the pursuit of engagement difficult </w:t>
      </w:r>
      <w:r w:rsidRPr="00661A83">
        <w:rPr>
          <w:sz w:val="16"/>
        </w:rPr>
        <w:t>at a national level, let alone in tandem with another country. In fact engagement relies as much on Realist foundations, with their deterrence and balance-of-power elements, as on Liberal foundations, which stress the positive forces of increasing international economic interdependence and integration, the spreading of international norms, the establishment of rules and institutions to regulate and enable peaceful cooperation between nations.</w:t>
      </w:r>
    </w:p>
    <w:p w14:paraId="2E24B33A" w14:textId="77777777" w:rsidR="007241FB" w:rsidRPr="00661A83" w:rsidRDefault="007241FB" w:rsidP="007241FB">
      <w:r w:rsidRPr="00661A83">
        <w:t xml:space="preserve"> </w:t>
      </w:r>
    </w:p>
    <w:p w14:paraId="50FC9308" w14:textId="77777777" w:rsidR="00BF2090" w:rsidRPr="00661A83" w:rsidRDefault="00BF2090" w:rsidP="007241FB">
      <w:pPr>
        <w:pStyle w:val="Heading3"/>
        <w:spacing w:before="0"/>
      </w:pPr>
      <w:r w:rsidRPr="00661A83">
        <w:t>CLEAR DEFINITION IS NEED FOR ANALYSIS</w:t>
      </w:r>
    </w:p>
    <w:p w14:paraId="04A18761" w14:textId="77777777" w:rsidR="00861FD0" w:rsidRPr="00661A83" w:rsidRDefault="00861FD0" w:rsidP="00861FD0"/>
    <w:p w14:paraId="43D3562D" w14:textId="77777777" w:rsidR="00BF2090" w:rsidRPr="00661A83" w:rsidRDefault="00861FD0" w:rsidP="00861FD0">
      <w:pPr>
        <w:pStyle w:val="Heading4"/>
      </w:pPr>
      <w:r w:rsidRPr="00661A83">
        <w:t>Unclear definition undermines debate</w:t>
      </w:r>
    </w:p>
    <w:p w14:paraId="1D9DD032" w14:textId="77777777" w:rsidR="00861FD0" w:rsidRPr="00661A83" w:rsidRDefault="00861FD0" w:rsidP="00BF2090">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10" w:history="1">
        <w:r w:rsidRPr="00661A83">
          <w:rPr>
            <w:rStyle w:val="Hyperlink"/>
          </w:rPr>
          <w:t>http://www.jstor.org/stable/24357749</w:t>
        </w:r>
      </w:hyperlink>
    </w:p>
    <w:p w14:paraId="4A48CB75" w14:textId="77777777" w:rsidR="00861FD0" w:rsidRPr="00661A83" w:rsidRDefault="00861FD0" w:rsidP="00861FD0">
      <w:pPr>
        <w:rPr>
          <w:sz w:val="16"/>
        </w:rPr>
      </w:pPr>
      <w:r w:rsidRPr="00661A83">
        <w:rPr>
          <w:sz w:val="16"/>
        </w:rPr>
        <w:t xml:space="preserve">While the term "engagement" enjoys great consistency and clarity of meaning in the discourse of romantic love, it enjoys neither in the discourse of statecraft. Currently, practitioners and scholars of American foreign policy are vigorously debating the merits of engagement as a strategy for modifying the behavior of unsavory regimes. </w:t>
      </w:r>
      <w:r w:rsidRPr="00661A83">
        <w:rPr>
          <w:rStyle w:val="StyleUnderline"/>
          <w:b/>
        </w:rPr>
        <w:t>The quality of</w:t>
      </w:r>
      <w:r w:rsidRPr="00661A83">
        <w:rPr>
          <w:sz w:val="16"/>
        </w:rPr>
        <w:t xml:space="preserve"> this </w:t>
      </w:r>
      <w:r w:rsidRPr="00661A83">
        <w:rPr>
          <w:rStyle w:val="StyleUnderline"/>
          <w:b/>
        </w:rPr>
        <w:t>debate</w:t>
      </w:r>
      <w:r w:rsidRPr="00661A83">
        <w:rPr>
          <w:sz w:val="16"/>
        </w:rPr>
        <w:t xml:space="preserve">, however, </w:t>
      </w:r>
      <w:r w:rsidRPr="00661A83">
        <w:rPr>
          <w:rStyle w:val="StyleUnderline"/>
          <w:b/>
        </w:rPr>
        <w:t>is diminished by the persistent inability of the US foreign policy establishment to advance a coherent and analytically rigorous conceptualization of engagement.</w:t>
      </w:r>
      <w:r w:rsidRPr="00661A83">
        <w:rPr>
          <w:sz w:val="16"/>
        </w:rPr>
        <w:t xml:space="preserve"> In this essay, I begin with a brief survey of the conceptual fog that surrounds engagement and then attempt to give a more refined definition. I will use this definition as the basis for drawing a sharp distinction between engagement and alternative policy approaches, especially appeasement, isolation and containment.                                                                                                                                 </w:t>
      </w:r>
      <w:r w:rsidRPr="00661A83">
        <w:rPr>
          <w:rStyle w:val="StyleUnderline"/>
          <w:b/>
        </w:rPr>
        <w:t>In the contemporary lexicon of United States foreign policy, few terms have been as frequently or as confusingly invoked as that of engagement.</w:t>
      </w:r>
      <w:r w:rsidRPr="00661A83">
        <w:rPr>
          <w:sz w:val="16"/>
        </w:rPr>
        <w:t>1 A growing consensus extols the virtues of engagement as the most promising policy for managing the threats posed to the US by foreign adversaries. In recent years, engagement constituted the Clinton administration's declared approach in the conduct of bilateral relations with such countries as China, Russia, North Korea and Vietnam.</w:t>
      </w:r>
    </w:p>
    <w:p w14:paraId="65B2114E" w14:textId="77777777" w:rsidR="00817948" w:rsidRPr="00661A83" w:rsidRDefault="00817948" w:rsidP="00861FD0">
      <w:pPr>
        <w:rPr>
          <w:sz w:val="16"/>
        </w:rPr>
      </w:pPr>
    </w:p>
    <w:p w14:paraId="7B4EDA50" w14:textId="77777777" w:rsidR="00D45A2A" w:rsidRPr="00661A83" w:rsidRDefault="00D45A2A" w:rsidP="00D45A2A">
      <w:pPr>
        <w:pStyle w:val="Heading4"/>
      </w:pPr>
      <w:r w:rsidRPr="00661A83">
        <w:t>Clear definition is needed for policy analysis</w:t>
      </w:r>
    </w:p>
    <w:p w14:paraId="1B1A2E5E" w14:textId="77777777" w:rsidR="00861FD0" w:rsidRPr="00661A83" w:rsidRDefault="00861FD0" w:rsidP="00861FD0">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11" w:history="1">
        <w:r w:rsidRPr="00661A83">
          <w:rPr>
            <w:rStyle w:val="Hyperlink"/>
          </w:rPr>
          <w:t>http://www.jstor.org/stable/24357749</w:t>
        </w:r>
      </w:hyperlink>
    </w:p>
    <w:p w14:paraId="56719700" w14:textId="77777777" w:rsidR="00BF2090" w:rsidRPr="00661A83" w:rsidRDefault="00BF2090" w:rsidP="00BF2090">
      <w:pPr>
        <w:spacing w:after="0"/>
        <w:rPr>
          <w:sz w:val="16"/>
        </w:rPr>
      </w:pPr>
      <w:r w:rsidRPr="00661A83">
        <w:rPr>
          <w:rStyle w:val="TitleChar"/>
          <w:b/>
        </w:rPr>
        <w:t xml:space="preserve">The distinctions drawn between engagement, appeasement, containment and isolation allow for a more focused and coherent discussion of some of the options available </w:t>
      </w:r>
      <w:r w:rsidRPr="00661A83">
        <w:rPr>
          <w:sz w:val="16"/>
        </w:rPr>
        <w:t>for dealing with rival states. For example, current US policy toward China can be depicted as engagement plus containment. Efforts in recent years to liberalize trade with China, integrate the P.R.C. into international institutions and regimes, facilitate numerous diplomatic visits and summit meetings, and conduct bilateral exchanges of senior military personnel and academics are representative of engagement. However, at the same time, the US has elected to contain rather than appease China by taking steps to prevent the P.R.C. from expanding its territory or sphere of influence in East Asia. Most important, the US has signaled that it would not stand aside if Beijing tries to absorb Taiwan by force. Toward this end, the US has continued to sell large quantities of arms to the Taiwanese government, and, in 1995 and 1996, it played high stakes gunboat diplomacy with China in the Taiwan Straits.(n38) In addition, the United States has retained its Cold War military alliances with both South Korea and Japan and has maintained a strong troop presence in both countries.(n39) The US has also expressed grave concern about "Chinese intrusions" into disputed island territories in the South China Sea.(n40) Taken together, these steps exemplify Columbia University Professor A. Doak Barnett's 1966 injunction to the Senate Foreign Relations Committee that American policy toward China should constitute "containment but not isolation."(n41)</w:t>
      </w:r>
    </w:p>
    <w:p w14:paraId="5EBAC672" w14:textId="77777777" w:rsidR="00BF2090" w:rsidRPr="00661A83" w:rsidRDefault="00BF2090" w:rsidP="00BF2090">
      <w:pPr>
        <w:spacing w:after="0"/>
      </w:pPr>
      <w:r w:rsidRPr="00661A83">
        <w:t>CONCLUSION</w:t>
      </w:r>
    </w:p>
    <w:p w14:paraId="3E5BEF63" w14:textId="77777777" w:rsidR="00BF2090" w:rsidRPr="00661A83" w:rsidRDefault="00BF2090" w:rsidP="00BF2090">
      <w:pPr>
        <w:spacing w:after="0"/>
        <w:rPr>
          <w:rStyle w:val="TitleChar"/>
          <w:b/>
        </w:rPr>
      </w:pPr>
      <w:r w:rsidRPr="00661A83">
        <w:rPr>
          <w:rStyle w:val="TitleChar"/>
          <w:b/>
        </w:rPr>
        <w:t>In matters of national security, establishing a clear definition of terms is a precondition for effective policymaking.</w:t>
      </w:r>
      <w:r w:rsidRPr="00661A83">
        <w:rPr>
          <w:rStyle w:val="TitleChar"/>
        </w:rPr>
        <w:t xml:space="preserve"> </w:t>
      </w:r>
      <w:r w:rsidRPr="00661A83">
        <w:rPr>
          <w:sz w:val="16"/>
        </w:rPr>
        <w:t>Decisionmakers who invoke critical terms in an erratic, ad hoc fashion risk alienating their constituencies. They also risk exacerbating misperceptions and hostility among those the policies target.</w:t>
      </w:r>
      <w:r w:rsidRPr="00661A83">
        <w:rPr>
          <w:rStyle w:val="TitleChar"/>
        </w:rPr>
        <w:t xml:space="preserve"> </w:t>
      </w:r>
      <w:r w:rsidRPr="00661A83">
        <w:rPr>
          <w:rStyle w:val="TitleChar"/>
          <w:b/>
        </w:rPr>
        <w:t>Scholars who commit the same error undercut their ability to conduct valuable empirical research. Hence, if scholars and policymakers fail rigorously to define "engagement," they undermine the ability to build an effective foreign policy.</w:t>
      </w:r>
    </w:p>
    <w:p w14:paraId="67FB78FC" w14:textId="77777777" w:rsidR="00BF2090" w:rsidRPr="00661A83" w:rsidRDefault="00BF2090" w:rsidP="00BF2090">
      <w:r w:rsidRPr="00661A83">
        <w:rPr>
          <w:rStyle w:val="TitleChar"/>
        </w:rPr>
        <w:t xml:space="preserve"> </w:t>
      </w:r>
    </w:p>
    <w:p w14:paraId="355D5B73" w14:textId="77777777" w:rsidR="00BF2090" w:rsidRPr="00661A83" w:rsidRDefault="00BF2090" w:rsidP="00BF2090"/>
    <w:p w14:paraId="598A26F0" w14:textId="77777777" w:rsidR="00540329" w:rsidRPr="00661A83" w:rsidRDefault="00A71DD8" w:rsidP="007241FB">
      <w:pPr>
        <w:pStyle w:val="Heading3"/>
        <w:spacing w:before="0"/>
      </w:pPr>
      <w:r w:rsidRPr="00661A83">
        <w:t>DE</w:t>
      </w:r>
      <w:r w:rsidR="007241FB" w:rsidRPr="00661A83">
        <w:t>F</w:t>
      </w:r>
      <w:r w:rsidRPr="00661A83">
        <w:t>INITION IS NEEDED TO MEASURE SUCCESS</w:t>
      </w:r>
    </w:p>
    <w:p w14:paraId="2404AF10" w14:textId="77777777" w:rsidR="00A71DD8" w:rsidRPr="00661A83" w:rsidRDefault="00A71DD8" w:rsidP="007241FB">
      <w:pPr>
        <w:pStyle w:val="Heading4"/>
        <w:spacing w:before="0"/>
      </w:pPr>
      <w:r w:rsidRPr="00661A83">
        <w:t>Engagement needs a metric for determining successful influence</w:t>
      </w:r>
    </w:p>
    <w:p w14:paraId="62BCC58A" w14:textId="77777777" w:rsidR="00A71DD8" w:rsidRPr="00661A83" w:rsidRDefault="00A71DD8"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12" w:history="1">
        <w:r w:rsidRPr="00661A83">
          <w:rPr>
            <w:rStyle w:val="Hyperlink"/>
          </w:rPr>
          <w:t>http://www.americansecurityproject.org/engagement-what-does-it-mean-for-public-diplomacy/</w:t>
        </w:r>
      </w:hyperlink>
    </w:p>
    <w:p w14:paraId="7EF318F8" w14:textId="77777777" w:rsidR="00A71DD8" w:rsidRPr="00661A83" w:rsidRDefault="00A71DD8" w:rsidP="007241FB">
      <w:pPr>
        <w:spacing w:after="0"/>
      </w:pPr>
    </w:p>
    <w:p w14:paraId="4F11DA21" w14:textId="77777777" w:rsidR="00A71DD8" w:rsidRPr="00661A83" w:rsidRDefault="00A71DD8" w:rsidP="007241FB">
      <w:pPr>
        <w:spacing w:after="0"/>
        <w:rPr>
          <w:rStyle w:val="TitleChar"/>
          <w:b/>
        </w:rPr>
      </w:pPr>
      <w:r w:rsidRPr="00661A83">
        <w:rPr>
          <w:sz w:val="14"/>
        </w:rPr>
        <w:t xml:space="preserve">If anything, </w:t>
      </w:r>
      <w:r w:rsidRPr="00661A83">
        <w:rPr>
          <w:rStyle w:val="TitleChar"/>
          <w:b/>
        </w:rPr>
        <w:t>using the term engagement can sometimes provide the user with a perceived ability to forgo</w:t>
      </w:r>
      <w:r w:rsidRPr="00661A83">
        <w:rPr>
          <w:rStyle w:val="TitleChar"/>
        </w:rPr>
        <w:t xml:space="preserve"> </w:t>
      </w:r>
      <w:r w:rsidRPr="00661A83">
        <w:rPr>
          <w:sz w:val="14"/>
        </w:rPr>
        <w:t>one of the most difficult parts of public diplomacy—that is</w:t>
      </w:r>
      <w:r w:rsidRPr="00661A83">
        <w:rPr>
          <w:rStyle w:val="TitleChar"/>
        </w:rPr>
        <w:t xml:space="preserve"> </w:t>
      </w:r>
      <w:r w:rsidRPr="00661A83">
        <w:rPr>
          <w:rStyle w:val="TitleChar"/>
          <w:b/>
        </w:rPr>
        <w:t>demonstrating metrics which indicate whether or not one’s efforts are succeeding at influencing the target audience. In other words, the</w:t>
      </w:r>
      <w:r w:rsidRPr="00661A83">
        <w:rPr>
          <w:rStyle w:val="TitleChar"/>
        </w:rPr>
        <w:t xml:space="preserve"> </w:t>
      </w:r>
      <w:r w:rsidRPr="00661A83">
        <w:rPr>
          <w:rStyle w:val="TitleChar"/>
          <w:b/>
        </w:rPr>
        <w:t>user of “engagement” may feel as though they needn’t actually explain the effects of their activities because they are “engaging” by nature of the word.</w:t>
      </w:r>
    </w:p>
    <w:p w14:paraId="7AE9FD86" w14:textId="77777777" w:rsidR="00A71DD8" w:rsidRPr="00661A83" w:rsidRDefault="00A71DD8" w:rsidP="007241FB">
      <w:pPr>
        <w:spacing w:after="0"/>
        <w:rPr>
          <w:sz w:val="16"/>
        </w:rPr>
      </w:pPr>
      <w:r w:rsidRPr="00661A83">
        <w:rPr>
          <w:rStyle w:val="TitleChar"/>
          <w:b/>
        </w:rPr>
        <w:t>This is why analyzing the content of engagement is vital</w:t>
      </w:r>
      <w:r w:rsidRPr="00661A83">
        <w:rPr>
          <w:rStyle w:val="TitleChar"/>
        </w:rPr>
        <w:t xml:space="preserve">. </w:t>
      </w:r>
      <w:r w:rsidRPr="00661A83">
        <w:rPr>
          <w:rStyle w:val="TitleChar"/>
          <w:sz w:val="16"/>
          <w:u w:val="none"/>
        </w:rPr>
        <w:t>Is a forum post engaging? Is a billboard engaging? Is a TV advertisement engaging?</w:t>
      </w:r>
      <w:r w:rsidRPr="00661A83">
        <w:rPr>
          <w:sz w:val="16"/>
        </w:rPr>
        <w:t xml:space="preserve"> This can be difficult to determine, and cannot be assumed.</w:t>
      </w:r>
    </w:p>
    <w:p w14:paraId="7DB00034" w14:textId="77777777" w:rsidR="00A71DD8" w:rsidRPr="00661A83" w:rsidRDefault="00A71DD8" w:rsidP="007241FB">
      <w:pPr>
        <w:spacing w:after="0"/>
      </w:pPr>
    </w:p>
    <w:p w14:paraId="6404B4EA" w14:textId="77777777" w:rsidR="00A71DD8" w:rsidRPr="00661A83" w:rsidRDefault="00A71DD8" w:rsidP="007241FB">
      <w:pPr>
        <w:pStyle w:val="Heading4"/>
        <w:spacing w:before="0"/>
      </w:pPr>
      <w:r w:rsidRPr="00661A83">
        <w:t>Ambiguity of engag</w:t>
      </w:r>
      <w:r w:rsidR="00BF2090" w:rsidRPr="00661A83">
        <w:t xml:space="preserve">ement avoids proof of success  </w:t>
      </w:r>
    </w:p>
    <w:p w14:paraId="239D4FBF" w14:textId="77777777" w:rsidR="00A71DD8" w:rsidRPr="00661A83" w:rsidRDefault="00A71DD8"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13" w:history="1">
        <w:r w:rsidRPr="00661A83">
          <w:rPr>
            <w:rStyle w:val="Hyperlink"/>
          </w:rPr>
          <w:t>http://intermap.org/2013/06/20/engagement-is-more-convenient-than-helpful-dissecting-a-public-diplomacy-term/</w:t>
        </w:r>
      </w:hyperlink>
    </w:p>
    <w:p w14:paraId="65092AF3" w14:textId="77777777" w:rsidR="00A71DD8" w:rsidRPr="00661A83" w:rsidRDefault="00A71DD8" w:rsidP="007241FB">
      <w:pPr>
        <w:spacing w:after="0"/>
      </w:pPr>
      <w:r w:rsidRPr="00661A83">
        <w:t xml:space="preserve"> </w:t>
      </w:r>
    </w:p>
    <w:p w14:paraId="2BC1A0F1" w14:textId="77777777" w:rsidR="00A71DD8" w:rsidRPr="00661A83" w:rsidRDefault="00A71DD8" w:rsidP="007241FB">
      <w:pPr>
        <w:spacing w:after="0"/>
        <w:rPr>
          <w:sz w:val="16"/>
        </w:rPr>
      </w:pPr>
      <w:r w:rsidRPr="00661A83">
        <w:rPr>
          <w:sz w:val="16"/>
        </w:rPr>
        <w:t xml:space="preserve">Yet </w:t>
      </w:r>
      <w:r w:rsidRPr="00661A83">
        <w:rPr>
          <w:rStyle w:val="TitleChar"/>
          <w:b/>
        </w:rPr>
        <w:t>the ambiguity of engagement also provides cover for policy-makers seeking some relief from the mandate of measurement and evaluation</w:t>
      </w:r>
      <w:r w:rsidRPr="00661A83">
        <w:rPr>
          <w:sz w:val="16"/>
        </w:rPr>
        <w:t>. One of Wallin’s argument’s is worth quoting at length:</w:t>
      </w:r>
    </w:p>
    <w:p w14:paraId="3E481046" w14:textId="77777777" w:rsidR="00A71DD8" w:rsidRPr="00661A83" w:rsidRDefault="00A71DD8" w:rsidP="007241FB">
      <w:pPr>
        <w:spacing w:after="0"/>
        <w:rPr>
          <w:rStyle w:val="TitleChar"/>
          <w:b/>
        </w:rPr>
      </w:pPr>
      <w:r w:rsidRPr="00661A83">
        <w:rPr>
          <w:sz w:val="16"/>
        </w:rPr>
        <w:t xml:space="preserve">    If anything</w:t>
      </w:r>
      <w:r w:rsidRPr="00661A83">
        <w:rPr>
          <w:rStyle w:val="TitleChar"/>
        </w:rPr>
        <w:t xml:space="preserve">, using </w:t>
      </w:r>
      <w:r w:rsidRPr="00661A83">
        <w:rPr>
          <w:rStyle w:val="TitleChar"/>
          <w:b/>
        </w:rPr>
        <w:t>the term engagement can sometimes provide the user with a perceived ability to forgo one of the most difficult parts of public diplomacy—that is demonstrating metrics which indicate whether or not one’s efforts are succeeding at influencing the target audience. In other words, the user of “engagement” may feel as though they needn’t actually explain the effects of their activities because they are “engaging” by nature of the word.</w:t>
      </w:r>
    </w:p>
    <w:p w14:paraId="6DA51549" w14:textId="77777777" w:rsidR="00A71DD8" w:rsidRPr="00661A83" w:rsidRDefault="00A71DD8" w:rsidP="007241FB">
      <w:pPr>
        <w:spacing w:after="0"/>
        <w:rPr>
          <w:sz w:val="16"/>
        </w:rPr>
      </w:pPr>
      <w:r w:rsidRPr="00661A83">
        <w:rPr>
          <w:rStyle w:val="TitleChar"/>
          <w:b/>
        </w:rPr>
        <w:t>If “engagement” is something that unfolds over time, and involves a number of intervening moments that cumulate into something like influence – it doesn’t fit neatly into existing measurement models that test specific theories of persuasion, attitude change, or whatever the “user” wants out of engagement</w:t>
      </w:r>
      <w:r w:rsidRPr="00661A83">
        <w:rPr>
          <w:rStyle w:val="TitleChar"/>
        </w:rPr>
        <w:t xml:space="preserve">. </w:t>
      </w:r>
      <w:r w:rsidRPr="00661A83">
        <w:rPr>
          <w:sz w:val="16"/>
        </w:rPr>
        <w:t>But just because measurement is hard doesn’t mean we shouldn’t think clearly about how acts serve the strategic ends of public diplomacy.</w:t>
      </w:r>
    </w:p>
    <w:p w14:paraId="712E72C6" w14:textId="77777777" w:rsidR="00A71DD8" w:rsidRPr="00661A83" w:rsidRDefault="00A71DD8" w:rsidP="007241FB">
      <w:pPr>
        <w:spacing w:after="0"/>
      </w:pPr>
    </w:p>
    <w:p w14:paraId="1DF60D71" w14:textId="77777777" w:rsidR="00A71DD8" w:rsidRPr="00661A83" w:rsidRDefault="00A71DD8" w:rsidP="007241FB">
      <w:pPr>
        <w:pStyle w:val="Heading4"/>
        <w:spacing w:before="0"/>
      </w:pPr>
      <w:r w:rsidRPr="00661A83">
        <w:t>Unclear definition makes evaluation of engagement impossible</w:t>
      </w:r>
    </w:p>
    <w:p w14:paraId="036E771B" w14:textId="77777777" w:rsidR="00A71DD8" w:rsidRPr="00661A83" w:rsidRDefault="00A71DD8"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14" w:history="1">
        <w:r w:rsidRPr="00661A83">
          <w:rPr>
            <w:rStyle w:val="Hyperlink"/>
          </w:rPr>
          <w:t>http://intermap.org/2013/06/20/engagement-is-more-convenient-than-helpful-dissecting-a-public-diplomacy-term/</w:t>
        </w:r>
      </w:hyperlink>
    </w:p>
    <w:p w14:paraId="3FDBEC20" w14:textId="77777777" w:rsidR="00A71DD8" w:rsidRPr="00661A83" w:rsidRDefault="00A71DD8" w:rsidP="007241FB">
      <w:pPr>
        <w:spacing w:after="0"/>
      </w:pPr>
      <w:r w:rsidRPr="00661A83">
        <w:t xml:space="preserve"> </w:t>
      </w:r>
    </w:p>
    <w:p w14:paraId="72FE4CA2" w14:textId="77777777" w:rsidR="00A71DD8" w:rsidRPr="00661A83" w:rsidRDefault="00A71DD8" w:rsidP="007241FB">
      <w:pPr>
        <w:spacing w:after="0"/>
        <w:rPr>
          <w:sz w:val="16"/>
        </w:rPr>
      </w:pPr>
      <w:r w:rsidRPr="00661A83">
        <w:rPr>
          <w:sz w:val="16"/>
        </w:rPr>
        <w:t xml:space="preserve">I think this tension is readily apparent in efforts to use social media for public diplomacy. Case in point – </w:t>
      </w:r>
      <w:r w:rsidRPr="00661A83">
        <w:rPr>
          <w:rStyle w:val="TitleChar"/>
          <w:b/>
        </w:rPr>
        <w:t>how does the use of Facebook or Twitter constitute engagement? Does the larger base of people who “Like” an embassy page indicate a successful campaign of engagement? Or, does it reflect a productive use of advertising techniques to recruit “likes,”</w:t>
      </w:r>
      <w:r w:rsidRPr="00661A83">
        <w:rPr>
          <w:sz w:val="16"/>
        </w:rPr>
        <w:t xml:space="preserve"> while not necessarily providing the implied more meaningful connections that social networks can sustain? When an ambassador uses Twitter, does this constitute a robust effort to sustain dialogue with publics, or, does it represent a kind of performance that humanizes the chief of mission? I’m not suggesting one is better than the other. What I am saying is that there a few clear parameters for what constitutes “engagement.”</w:t>
      </w:r>
      <w:r w:rsidRPr="00661A83">
        <w:rPr>
          <w:rStyle w:val="TitleChar"/>
        </w:rPr>
        <w:t xml:space="preserve"> I</w:t>
      </w:r>
      <w:r w:rsidRPr="00661A83">
        <w:rPr>
          <w:sz w:val="16"/>
        </w:rPr>
        <w:t>n my research on US digital public diplomacy, I have heard a lot of critiques about what is being done from a practical standpoint, but not so much on the bigger question of “why.” What does this mean for practitioners?</w:t>
      </w:r>
    </w:p>
    <w:p w14:paraId="20CEC7DB" w14:textId="77777777" w:rsidR="00A71DD8" w:rsidRPr="00661A83" w:rsidRDefault="00A71DD8" w:rsidP="007241FB">
      <w:pPr>
        <w:spacing w:after="0"/>
        <w:rPr>
          <w:sz w:val="14"/>
        </w:rPr>
      </w:pPr>
      <w:r w:rsidRPr="00661A83">
        <w:rPr>
          <w:sz w:val="14"/>
        </w:rPr>
        <w:t xml:space="preserve">For starters, it makes it harder to design the kind of formative research needed to plan an effective public diplomacy program that takes into account both the contextual factors and the strategy                                                                                                                                                                                                                                                                                                                                                                                                                                                                                                                                                                                                                                                         </w:t>
      </w:r>
      <w:r w:rsidRPr="00661A83">
        <w:rPr>
          <w:rStyle w:val="TitleChar"/>
          <w:b/>
        </w:rPr>
        <w:t>The conceptual ambiguity</w:t>
      </w:r>
      <w:r w:rsidRPr="00661A83">
        <w:rPr>
          <w:sz w:val="14"/>
        </w:rPr>
        <w:t xml:space="preserve"> also </w:t>
      </w:r>
      <w:r w:rsidRPr="00661A83">
        <w:rPr>
          <w:rStyle w:val="TitleChar"/>
          <w:b/>
        </w:rPr>
        <w:t>makes it difficult to pin down how and when a program can be deemed effective in post hoc evaluation</w:t>
      </w:r>
      <w:r w:rsidRPr="00661A83">
        <w:rPr>
          <w:sz w:val="14"/>
        </w:rPr>
        <w:t>.</w:t>
      </w:r>
    </w:p>
    <w:p w14:paraId="37D5F0B4" w14:textId="77777777" w:rsidR="00A71DD8" w:rsidRPr="00661A83" w:rsidRDefault="00A71DD8" w:rsidP="007241FB"/>
    <w:p w14:paraId="2580028F" w14:textId="77777777" w:rsidR="007003C8" w:rsidRPr="00661A83" w:rsidRDefault="007003C8" w:rsidP="007241FB">
      <w:pPr>
        <w:pStyle w:val="Heading3"/>
        <w:spacing w:before="0"/>
      </w:pPr>
      <w:r w:rsidRPr="00661A83">
        <w:t>NO CLEAR MEANING</w:t>
      </w:r>
    </w:p>
    <w:p w14:paraId="3AEEE145" w14:textId="77777777" w:rsidR="007003C8" w:rsidRPr="00661A83" w:rsidRDefault="007003C8" w:rsidP="007241FB"/>
    <w:p w14:paraId="7944EC2E" w14:textId="77777777" w:rsidR="007003C8" w:rsidRPr="00661A83" w:rsidRDefault="007003C8" w:rsidP="007241FB">
      <w:pPr>
        <w:pStyle w:val="Heading4"/>
        <w:spacing w:before="0"/>
      </w:pPr>
      <w:r w:rsidRPr="00661A83">
        <w:t>Engagement has no agreed meaning</w:t>
      </w:r>
    </w:p>
    <w:p w14:paraId="642591ED" w14:textId="77777777" w:rsidR="007003C8" w:rsidRPr="00661A83" w:rsidRDefault="007003C8"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15" w:history="1">
        <w:r w:rsidRPr="00661A83">
          <w:rPr>
            <w:rStyle w:val="Hyperlink"/>
          </w:rPr>
          <w:t>http://www.americansecurityproject.org/engagement-what-does-it-mean-for-public-diplomacy/</w:t>
        </w:r>
      </w:hyperlink>
    </w:p>
    <w:p w14:paraId="105C1C9F" w14:textId="77777777" w:rsidR="007003C8" w:rsidRPr="00661A83" w:rsidRDefault="007003C8" w:rsidP="007241FB">
      <w:pPr>
        <w:spacing w:after="0"/>
        <w:rPr>
          <w:b/>
        </w:rPr>
      </w:pPr>
    </w:p>
    <w:p w14:paraId="38C2CC57" w14:textId="77777777" w:rsidR="007003C8" w:rsidRPr="00661A83" w:rsidRDefault="007003C8" w:rsidP="007241FB">
      <w:pPr>
        <w:spacing w:after="0"/>
        <w:rPr>
          <w:rStyle w:val="TitleChar"/>
          <w:sz w:val="16"/>
          <w:u w:val="none"/>
        </w:rPr>
      </w:pPr>
      <w:r w:rsidRPr="00661A83">
        <w:rPr>
          <w:rStyle w:val="TitleChar"/>
          <w:b/>
        </w:rPr>
        <w:t>One of the biggest problems in public diplomacy is that few understand what it is, and the terminology itself doesn’t help. Soft power, public diplomacy, and engagement all need to be explained in order to be understood. These terms have no immediate recognition like war, peace, freedom or competition</w:t>
      </w:r>
      <w:r w:rsidRPr="00661A83">
        <w:rPr>
          <w:rStyle w:val="TitleChar"/>
        </w:rPr>
        <w:t xml:space="preserve">. </w:t>
      </w:r>
      <w:r w:rsidRPr="00661A83">
        <w:rPr>
          <w:rStyle w:val="TitleChar"/>
          <w:sz w:val="16"/>
          <w:u w:val="none"/>
        </w:rPr>
        <w:t>For this reason, perhaps “building relationships” should be used more often by those exploring or explaining the subject.</w:t>
      </w:r>
    </w:p>
    <w:p w14:paraId="2425F183" w14:textId="77777777" w:rsidR="007003C8" w:rsidRPr="00661A83" w:rsidRDefault="007003C8" w:rsidP="007241FB">
      <w:pPr>
        <w:rPr>
          <w:sz w:val="18"/>
        </w:rPr>
      </w:pPr>
      <w:r w:rsidRPr="00661A83">
        <w:rPr>
          <w:sz w:val="18"/>
        </w:rPr>
        <w:t>In the end, “building relationships” gets to the core of how public diplomacy should be geared, and serves to remind practitioners of the types of efforts needed to exert non-coercive influence.</w:t>
      </w:r>
    </w:p>
    <w:p w14:paraId="5EAEE224" w14:textId="77777777" w:rsidR="007003C8" w:rsidRPr="00661A83" w:rsidRDefault="007003C8" w:rsidP="007241FB"/>
    <w:p w14:paraId="762657B7" w14:textId="77777777" w:rsidR="007003C8" w:rsidRPr="00661A83" w:rsidRDefault="007003C8" w:rsidP="007241FB">
      <w:pPr>
        <w:pStyle w:val="Heading4"/>
        <w:spacing w:before="0"/>
      </w:pPr>
      <w:r w:rsidRPr="00661A83">
        <w:t>Engagement has no clear meaning</w:t>
      </w:r>
    </w:p>
    <w:p w14:paraId="3800031D" w14:textId="77777777" w:rsidR="007003C8" w:rsidRPr="00661A83" w:rsidRDefault="007003C8"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16" w:history="1">
        <w:r w:rsidRPr="00661A83">
          <w:rPr>
            <w:rStyle w:val="Hyperlink"/>
          </w:rPr>
          <w:t>http://intermap.org/2013/06/20/engagement-is-more-convenient-than-helpful-dissecting-a-public-diplomacy-term/</w:t>
        </w:r>
      </w:hyperlink>
    </w:p>
    <w:p w14:paraId="73843E48" w14:textId="77777777" w:rsidR="007003C8" w:rsidRPr="00661A83" w:rsidRDefault="007003C8" w:rsidP="007241FB">
      <w:pPr>
        <w:spacing w:after="0"/>
      </w:pPr>
      <w:r w:rsidRPr="00661A83">
        <w:t xml:space="preserve"> </w:t>
      </w:r>
    </w:p>
    <w:p w14:paraId="33564CB0" w14:textId="77777777" w:rsidR="007003C8" w:rsidRPr="00661A83" w:rsidRDefault="007003C8" w:rsidP="007241FB">
      <w:pPr>
        <w:spacing w:after="0"/>
        <w:rPr>
          <w:sz w:val="12"/>
        </w:rPr>
      </w:pPr>
      <w:r w:rsidRPr="00661A83">
        <w:rPr>
          <w:sz w:val="12"/>
        </w:rPr>
        <w:t>Matthew Wallin of the American Security Project posed an interesting question in a recent blog post titled “</w:t>
      </w:r>
      <w:r w:rsidRPr="00661A83">
        <w:rPr>
          <w:rStyle w:val="TitleChar"/>
          <w:b/>
        </w:rPr>
        <w:t>Engagemen</w:t>
      </w:r>
      <w:r w:rsidRPr="00661A83">
        <w:rPr>
          <w:rStyle w:val="TitleChar"/>
        </w:rPr>
        <w:t xml:space="preserve">t: </w:t>
      </w:r>
      <w:r w:rsidRPr="00661A83">
        <w:rPr>
          <w:sz w:val="12"/>
        </w:rPr>
        <w:t xml:space="preserve">What does it mean for public diplomacy?” This question touched a nerve for me, because </w:t>
      </w:r>
      <w:r w:rsidRPr="00661A83">
        <w:rPr>
          <w:rStyle w:val="TitleChar"/>
          <w:b/>
        </w:rPr>
        <w:t>there are no ready definitions for the term</w:t>
      </w:r>
      <w:r w:rsidRPr="00661A83">
        <w:rPr>
          <w:rStyle w:val="TitleChar"/>
        </w:rPr>
        <w:t xml:space="preserve"> </w:t>
      </w:r>
      <w:r w:rsidRPr="00661A83">
        <w:rPr>
          <w:sz w:val="12"/>
        </w:rPr>
        <w:t xml:space="preserve">– despite the fact that it appears across statements articulating the purpose of US public diplomacy. </w:t>
      </w:r>
      <w:r w:rsidRPr="00661A83">
        <w:rPr>
          <w:rStyle w:val="TitleChar"/>
          <w:b/>
        </w:rPr>
        <w:t>As Wallin argues, “missing from the discourse about engagement and its attractiveness as a term is a substantial discussion of exactly what it means</w:t>
      </w:r>
      <w:r w:rsidRPr="00661A83">
        <w:rPr>
          <w:rStyle w:val="TitleChar"/>
        </w:rPr>
        <w:t>.”</w:t>
      </w:r>
      <w:r w:rsidRPr="00661A83">
        <w:rPr>
          <w:sz w:val="12"/>
        </w:rPr>
        <w:t xml:space="preserve"> Indeed, so why should we care about this term? Two reasons stand out for me: (1</w:t>
      </w:r>
      <w:r w:rsidRPr="00661A83">
        <w:rPr>
          <w:b/>
          <w:sz w:val="12"/>
        </w:rPr>
        <w:t xml:space="preserve">) </w:t>
      </w:r>
      <w:r w:rsidRPr="00661A83">
        <w:rPr>
          <w:rStyle w:val="TitleChar"/>
          <w:b/>
        </w:rPr>
        <w:t>It’s a somewhat confusing term that doesn’t necessarily prescribe a specific kind of action</w:t>
      </w:r>
      <w:r w:rsidRPr="00661A83">
        <w:rPr>
          <w:sz w:val="12"/>
        </w:rPr>
        <w:t xml:space="preserve"> and (2) it highlights some key tensions for how technology is used in public diplomacy.</w:t>
      </w:r>
    </w:p>
    <w:p w14:paraId="10C8D195" w14:textId="77777777" w:rsidR="007003C8" w:rsidRPr="00661A83" w:rsidRDefault="007003C8" w:rsidP="007241FB"/>
    <w:p w14:paraId="031D0C36" w14:textId="77777777" w:rsidR="007003C8" w:rsidRPr="00661A83" w:rsidRDefault="007003C8" w:rsidP="007241FB">
      <w:pPr>
        <w:pStyle w:val="Heading4"/>
        <w:spacing w:before="0"/>
      </w:pPr>
      <w:r w:rsidRPr="00661A83">
        <w:t>Action of engagement is undefined</w:t>
      </w:r>
    </w:p>
    <w:p w14:paraId="0C6A273F" w14:textId="77777777" w:rsidR="007003C8" w:rsidRPr="00661A83" w:rsidRDefault="007003C8"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17" w:history="1">
        <w:r w:rsidRPr="00661A83">
          <w:rPr>
            <w:rStyle w:val="Hyperlink"/>
          </w:rPr>
          <w:t>http://intermap.org/2013/06/20/engagement-is-more-convenient-than-helpful-dissecting-a-public-diplomacy-term/</w:t>
        </w:r>
      </w:hyperlink>
    </w:p>
    <w:p w14:paraId="5F705522" w14:textId="77777777" w:rsidR="007003C8" w:rsidRPr="00661A83" w:rsidRDefault="007003C8" w:rsidP="007241FB">
      <w:pPr>
        <w:spacing w:after="0"/>
      </w:pPr>
      <w:r w:rsidRPr="00661A83">
        <w:t xml:space="preserve"> </w:t>
      </w:r>
    </w:p>
    <w:p w14:paraId="737EE17D" w14:textId="77777777" w:rsidR="007003C8" w:rsidRPr="00661A83" w:rsidRDefault="007003C8" w:rsidP="007241FB">
      <w:pPr>
        <w:spacing w:after="0"/>
        <w:rPr>
          <w:rStyle w:val="TitleChar"/>
          <w:b/>
        </w:rPr>
      </w:pPr>
      <w:r w:rsidRPr="00661A83">
        <w:rPr>
          <w:b/>
          <w:sz w:val="16"/>
        </w:rPr>
        <w:t>T</w:t>
      </w:r>
      <w:r w:rsidRPr="00661A83">
        <w:rPr>
          <w:rStyle w:val="TitleChar"/>
          <w:b/>
        </w:rPr>
        <w:t>he term engagement</w:t>
      </w:r>
      <w:r w:rsidRPr="00661A83">
        <w:rPr>
          <w:rStyle w:val="TitleChar"/>
        </w:rPr>
        <w:t xml:space="preserve"> </w:t>
      </w:r>
      <w:r w:rsidRPr="00661A83">
        <w:rPr>
          <w:sz w:val="16"/>
        </w:rPr>
        <w:t xml:space="preserve">matters because it implies a specific practice, to facilitate a certain objective or outcome, and yet it </w:t>
      </w:r>
      <w:r w:rsidRPr="00661A83">
        <w:rPr>
          <w:rStyle w:val="TitleChar"/>
          <w:b/>
        </w:rPr>
        <w:t>doesn’t actually identify a practice.</w:t>
      </w:r>
      <w:r w:rsidRPr="00661A83">
        <w:rPr>
          <w:sz w:val="16"/>
        </w:rPr>
        <w:t xml:space="preserve"> And </w:t>
      </w:r>
      <w:r w:rsidRPr="00661A83">
        <w:rPr>
          <w:rStyle w:val="TitleChar"/>
          <w:b/>
        </w:rPr>
        <w:t>as Wallin notes, it’s hard to discern engagement in relation to public diplomacy if we don’t have some standards or definition. Public diplomacy watchers and scholars may “know it when they see it,” but I’m not sure how this helps provide constructive critique.</w:t>
      </w:r>
    </w:p>
    <w:p w14:paraId="659D7BC2" w14:textId="77777777" w:rsidR="00DC3911" w:rsidRPr="00661A83" w:rsidRDefault="00DC3911" w:rsidP="007241FB">
      <w:pPr>
        <w:spacing w:after="0"/>
        <w:rPr>
          <w:rStyle w:val="TitleChar"/>
          <w:b/>
        </w:rPr>
      </w:pPr>
    </w:p>
    <w:p w14:paraId="65A1AB59" w14:textId="77777777" w:rsidR="00DC3911" w:rsidRPr="00661A83" w:rsidRDefault="00DC3911" w:rsidP="007241FB">
      <w:pPr>
        <w:pStyle w:val="Heading4"/>
        <w:spacing w:before="0"/>
        <w:rPr>
          <w:rFonts w:eastAsia="Times New Roman"/>
        </w:rPr>
      </w:pPr>
      <w:r w:rsidRPr="00661A83">
        <w:rPr>
          <w:rFonts w:eastAsia="Times New Roman"/>
        </w:rPr>
        <w:t>The term engagement is poorly defined in the literature</w:t>
      </w:r>
    </w:p>
    <w:p w14:paraId="0637686D" w14:textId="77777777" w:rsidR="00DC3911" w:rsidRPr="00661A83" w:rsidRDefault="00DC3911" w:rsidP="007241FB">
      <w:r w:rsidRPr="00661A83">
        <w:rPr>
          <w:rStyle w:val="Style13ptBold"/>
        </w:rPr>
        <w:t>Lagon 1</w:t>
      </w:r>
      <w:r w:rsidRPr="00661A83">
        <w:t xml:space="preserve">       MARK P. LAGON,  Senate Foreign Relations Committee   Perspectives on Political Science30.1 (Winter 2001): 51. </w:t>
      </w:r>
      <w:r w:rsidR="00BF2090" w:rsidRPr="00661A83">
        <w:t xml:space="preserve">            </w:t>
      </w:r>
      <w:r w:rsidRPr="00661A83">
        <w:t>Honey and Vinegar: Incentives, Sanctions, and Foreign Policy    proquest</w:t>
      </w:r>
    </w:p>
    <w:p w14:paraId="16ADD114" w14:textId="77777777" w:rsidR="007003C8" w:rsidRPr="00661A83" w:rsidRDefault="00DC3911" w:rsidP="007241FB">
      <w:pPr>
        <w:rPr>
          <w:sz w:val="16"/>
        </w:rPr>
      </w:pPr>
      <w:r w:rsidRPr="00661A83">
        <w:rPr>
          <w:sz w:val="16"/>
        </w:rPr>
        <w:t xml:space="preserve">However, the book exhibits a common fault observed in the literature by Leslie Gelb, president of the Council on Foreign Relations: It is a collection that does not cohere. The concluding chapter, </w:t>
      </w:r>
      <w:r w:rsidR="00BF2090" w:rsidRPr="00661A83">
        <w:rPr>
          <w:sz w:val="16"/>
        </w:rPr>
        <w:t>wh</w:t>
      </w:r>
      <w:r w:rsidRPr="00661A83">
        <w:rPr>
          <w:sz w:val="16"/>
        </w:rPr>
        <w:t xml:space="preserve">ich proposes to tie the cases together with general lessons, is messy. For instance, it does little to clarify </w:t>
      </w:r>
      <w:r w:rsidRPr="00661A83">
        <w:rPr>
          <w:rStyle w:val="TitleChar"/>
          <w:b/>
        </w:rPr>
        <w:t>the term "engagement"the most poorly defined word in foreign policy parlance, second only to "globalization."</w:t>
      </w:r>
      <w:r w:rsidRPr="00661A83">
        <w:rPr>
          <w:b/>
          <w:sz w:val="16"/>
        </w:rPr>
        <w:t xml:space="preserve"> </w:t>
      </w:r>
      <w:r w:rsidRPr="00661A83">
        <w:rPr>
          <w:sz w:val="16"/>
        </w:rPr>
        <w:t>The book's conclusion is to be admired for offering prescriptions, but it underestimates the value of sticks and the danger of carrots. Consider the following: "The best potential candidates for conditional engagement are often countries in which decisionmaking is highly concentrated." This observation earns an A for intriguing counter-intuitiveness. However, it ought to be tempered by awareness that the most centralized and closed dictatorships are those most likely to respond to appeasement with further domestic oppression, arms exports, and terrorism.</w:t>
      </w:r>
      <w:r w:rsidR="00BF2090" w:rsidRPr="00661A83">
        <w:rPr>
          <w:sz w:val="16"/>
        </w:rPr>
        <w:t xml:space="preserve"> </w:t>
      </w:r>
    </w:p>
    <w:p w14:paraId="253A9793" w14:textId="77777777" w:rsidR="00DC3911" w:rsidRPr="00661A83" w:rsidRDefault="00DC3911" w:rsidP="007241FB">
      <w:pPr>
        <w:pStyle w:val="Heading3"/>
        <w:spacing w:before="0"/>
      </w:pPr>
      <w:r w:rsidRPr="00661A83">
        <w:t>MANY MEANINGS</w:t>
      </w:r>
    </w:p>
    <w:p w14:paraId="53D5BBCA" w14:textId="77777777" w:rsidR="00DC3911" w:rsidRPr="00661A83" w:rsidRDefault="00DC3911" w:rsidP="007241FB">
      <w:pPr>
        <w:pStyle w:val="CardIndented"/>
        <w:rPr>
          <w:rStyle w:val="Style13ptBold"/>
          <w:b w:val="0"/>
          <w:bCs w:val="0"/>
          <w:sz w:val="20"/>
        </w:rPr>
      </w:pPr>
    </w:p>
    <w:p w14:paraId="499228F9" w14:textId="77777777" w:rsidR="00DC3911" w:rsidRPr="00661A83" w:rsidRDefault="00DC3911" w:rsidP="007241FB">
      <w:pPr>
        <w:pStyle w:val="Heading4"/>
        <w:spacing w:before="0"/>
      </w:pPr>
      <w:r w:rsidRPr="00661A83">
        <w:t>Engagement has many meanings</w:t>
      </w:r>
    </w:p>
    <w:p w14:paraId="073AA437" w14:textId="77777777" w:rsidR="00DC3911" w:rsidRPr="00661A83" w:rsidRDefault="00DC3911" w:rsidP="007241FB">
      <w:r w:rsidRPr="00661A83">
        <w:rPr>
          <w:rStyle w:val="Style13ptBold"/>
        </w:rPr>
        <w:t>Haass 2K</w:t>
      </w:r>
      <w:r w:rsidRPr="00661A83">
        <w:t xml:space="preserve">    Richard N. Haass &amp; Meghan O’Sullivan, Brookings Institute, 2000, Honey and Vinegar, Incentives, Sanctions, and Foreign Policy  p.  </w:t>
      </w:r>
      <w:hyperlink r:id="rId18" w:history="1">
        <w:r w:rsidRPr="00661A83">
          <w:rPr>
            <w:rStyle w:val="Hyperlink"/>
          </w:rPr>
          <w:t>http://books.google.com</w:t>
        </w:r>
      </w:hyperlink>
      <w:r w:rsidRPr="00661A83">
        <w:t xml:space="preserve"> 160</w:t>
      </w:r>
    </w:p>
    <w:p w14:paraId="6FBA7798" w14:textId="77777777" w:rsidR="00DC3911" w:rsidRPr="00661A83" w:rsidRDefault="00DC3911" w:rsidP="007241FB">
      <w:pPr>
        <w:pStyle w:val="CardIndented"/>
        <w:rPr>
          <w:sz w:val="16"/>
        </w:rPr>
      </w:pPr>
      <w:r w:rsidRPr="00661A83">
        <w:rPr>
          <w:sz w:val="16"/>
        </w:rPr>
        <w:t xml:space="preserve">As highlighted in Robert Suettinger’s chapter on China, </w:t>
      </w:r>
      <w:r w:rsidRPr="00661A83">
        <w:rPr>
          <w:rStyle w:val="TitleChar"/>
        </w:rPr>
        <w:t>t</w:t>
      </w:r>
      <w:r w:rsidRPr="00661A83">
        <w:rPr>
          <w:rStyle w:val="TitleChar"/>
          <w:b/>
        </w:rPr>
        <w:t>he term engagement has come to mean many things in the parlance of American politics.</w:t>
      </w:r>
      <w:r w:rsidRPr="00661A83">
        <w:rPr>
          <w:sz w:val="16"/>
        </w:rPr>
        <w:t>  To the extent that engagement is perceived to be synonymous with interaction, globalization has promoted it by undermining strategies of isolation.  However, this volume defines engagement in a much more specific sense to connote strategies employing a strong incentives component to shape the behavior of problem countries.  In examining the use of these incentives-oriented strategies, this book endeavors to distill broader lessons from cases in which a variety of foreign policy objectives were pursued through the use of inducements.  In so doing, we do not necessarily advocate the greater use of engagement in foreign policy but merely aim to promote adequate consideration of such strategies alongside the more obvious options of military force, sanctions, and the like.</w:t>
      </w:r>
    </w:p>
    <w:p w14:paraId="5F8AE319" w14:textId="77777777" w:rsidR="00DC3911" w:rsidRPr="00661A83" w:rsidRDefault="00DC3911" w:rsidP="007241FB"/>
    <w:p w14:paraId="6E373109" w14:textId="77777777" w:rsidR="00540329" w:rsidRPr="00661A83" w:rsidRDefault="00540329" w:rsidP="007241FB">
      <w:pPr>
        <w:pStyle w:val="Heading3"/>
        <w:spacing w:before="0"/>
      </w:pPr>
      <w:r w:rsidRPr="00661A83">
        <w:t>MEANING DEPENDS ON CONTEXT</w:t>
      </w:r>
    </w:p>
    <w:p w14:paraId="5661293E" w14:textId="77777777" w:rsidR="00540329" w:rsidRPr="00661A83" w:rsidRDefault="00540329" w:rsidP="007241FB"/>
    <w:p w14:paraId="68781CD7" w14:textId="77777777" w:rsidR="00540329" w:rsidRPr="00661A83" w:rsidRDefault="00540329" w:rsidP="007241FB">
      <w:pPr>
        <w:pStyle w:val="Heading4"/>
        <w:spacing w:before="0"/>
      </w:pPr>
      <w:r w:rsidRPr="00661A83">
        <w:t>Meaning  of engagement depends on context</w:t>
      </w:r>
    </w:p>
    <w:p w14:paraId="62F764D5" w14:textId="77777777" w:rsidR="00540329" w:rsidRPr="00661A83" w:rsidRDefault="00540329"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19" w:history="1">
        <w:r w:rsidRPr="00661A83">
          <w:rPr>
            <w:rStyle w:val="Hyperlink"/>
          </w:rPr>
          <w:t>http://intermap.org/2013/06/20/engagement-is-more-convenient-than-helpful-dissecting-a-public-diplomacy-term/</w:t>
        </w:r>
      </w:hyperlink>
    </w:p>
    <w:p w14:paraId="47E41B77" w14:textId="77777777" w:rsidR="00540329" w:rsidRPr="00661A83" w:rsidRDefault="00540329" w:rsidP="007241FB">
      <w:pPr>
        <w:spacing w:after="0"/>
        <w:rPr>
          <w:b/>
        </w:rPr>
      </w:pPr>
      <w:r w:rsidRPr="00661A83">
        <w:t xml:space="preserve"> </w:t>
      </w:r>
    </w:p>
    <w:p w14:paraId="14FE8724" w14:textId="77777777" w:rsidR="00540329" w:rsidRPr="00661A83" w:rsidRDefault="00540329" w:rsidP="007241FB">
      <w:pPr>
        <w:spacing w:after="0"/>
        <w:rPr>
          <w:sz w:val="16"/>
        </w:rPr>
      </w:pPr>
      <w:r w:rsidRPr="00661A83">
        <w:rPr>
          <w:rStyle w:val="TitleChar"/>
          <w:b/>
        </w:rPr>
        <w:t>The term “engagement” is a floating signifier; its meaning is typically embedded in the context of the articulation – who is saying it, in what venue, to serve a particular argument claim, etc</w:t>
      </w:r>
      <w:r w:rsidRPr="00661A83">
        <w:rPr>
          <w:rStyle w:val="TitleChar"/>
        </w:rPr>
        <w:t>.</w:t>
      </w:r>
      <w:r w:rsidRPr="00661A83">
        <w:rPr>
          <w:sz w:val="16"/>
        </w:rPr>
        <w:t xml:space="preserve"> It’s a form of jargon that informs practice, and helps to rationalize acts of public diplomacy into the larger strategic language for US diplomacy. We need only look to the 2010 Quadrennial Diplomacy and Development Review to see how a broader strategic mandate for “engagement” animates US strategy. Naming this as jargon, however, is not necessarily enlightening, as diplomatic practice is crowded with a lot of jargon.</w:t>
      </w:r>
    </w:p>
    <w:p w14:paraId="03931A91" w14:textId="77777777" w:rsidR="00540329" w:rsidRPr="00661A83" w:rsidRDefault="00540329" w:rsidP="007241FB"/>
    <w:p w14:paraId="3D6EDFC7" w14:textId="77777777" w:rsidR="00322C56" w:rsidRPr="00661A83" w:rsidRDefault="00322C56" w:rsidP="00322C56">
      <w:pPr>
        <w:pStyle w:val="Heading4"/>
      </w:pPr>
      <w:r w:rsidRPr="00661A83">
        <w:t>Meaning varies depending on context</w:t>
      </w:r>
    </w:p>
    <w:p w14:paraId="618BAA7C" w14:textId="77777777" w:rsidR="00322C56" w:rsidRPr="00661A83" w:rsidRDefault="00322C56" w:rsidP="00322C56">
      <w:r w:rsidRPr="00661A83">
        <w:rPr>
          <w:rStyle w:val="Style13ptBold"/>
        </w:rPr>
        <w:t>Suettinger 2K</w:t>
      </w:r>
      <w:r w:rsidRPr="00661A83">
        <w:t xml:space="preserve">   Robert Lee Suettinger, Brookings Institute, 2000, Honey and Vinegar, Incentives, Sanctions, and Foreign Policy, eds. Richard Haass and Meghan O’Sullivan, p.  17-20</w:t>
      </w:r>
    </w:p>
    <w:p w14:paraId="4618450B" w14:textId="77777777" w:rsidR="00322C56" w:rsidRPr="00661A83" w:rsidRDefault="00322C56" w:rsidP="00322C56">
      <w:pPr>
        <w:pStyle w:val="CardIndented"/>
        <w:spacing w:after="0"/>
        <w:ind w:left="0"/>
        <w:rPr>
          <w:rStyle w:val="TitleChar"/>
        </w:rPr>
      </w:pPr>
      <w:r w:rsidRPr="00661A83">
        <w:rPr>
          <w:rStyle w:val="TitleChar"/>
          <w:b/>
        </w:rPr>
        <w:t>The term engagement can be used and understood in a number of ways, depending upon the context of the relationship being described.</w:t>
      </w:r>
      <w:r w:rsidRPr="00661A83">
        <w:t xml:space="preserve"> With respect to China, the Clinton administration has used the term in three ways. The conceptual confusion has resulted from the fact that the word itself has been overused and poorly defined by a variety of policymakers and speech writers. </w:t>
      </w:r>
      <w:r w:rsidRPr="00661A83">
        <w:rPr>
          <w:rStyle w:val="TitleChar"/>
        </w:rPr>
        <w:t>This ambiguity has contributed to domestic and international bewilderment about both the meaning of the term and the various policies and attitudes that engagement has been intended to portray.</w:t>
      </w:r>
    </w:p>
    <w:p w14:paraId="2C1D8359" w14:textId="77777777" w:rsidR="00322C56" w:rsidRPr="00661A83" w:rsidRDefault="00322C56" w:rsidP="00322C56">
      <w:pPr>
        <w:pStyle w:val="CardIndented"/>
        <w:spacing w:after="0"/>
        <w:ind w:left="0"/>
        <w:rPr>
          <w:u w:val="single"/>
        </w:rPr>
      </w:pPr>
      <w:r w:rsidRPr="00661A83">
        <w:rPr>
          <w:rStyle w:val="TitleChar"/>
          <w:b/>
        </w:rPr>
        <w:t>First, in its broadest and most general sense, the Clinton administration used the term engagement to signify a policy that implied involvement and interaction as opposed to isolationism</w:t>
      </w:r>
      <w:r w:rsidRPr="00661A83">
        <w:rPr>
          <w:sz w:val="16"/>
        </w:rPr>
        <w:t>.  Such a formulation was largely intended for the domestic American audience.  This usage entailed a willingness to continue to be involved actively in international affairs, and especially to provide international leadership, rather than retreating from international responsibilities and paying more attention to American domestic issue.  In a post-cold war world, with a president known to be more interested in domestic issues, the Clinton administration felt obligated to defend its actions in Haiti, Somalia, Bosnia, and the Middle East as constituting positive engagement, consistent with American interests.  Secretary of State Warren Christopher gave voice to this philosophy in September 1993, in a speech at ColumbiaUniversity.  “The United States chooses engagement… We must reject isolationism for the dangerous argument that it is…We must remain engaged not out of altruism…but because there are real American interests that will suffer if we are seduced by the isolationist myth.”</w:t>
      </w:r>
    </w:p>
    <w:p w14:paraId="0344CAB2" w14:textId="77777777" w:rsidR="00322C56" w:rsidRPr="00661A83" w:rsidRDefault="00322C56" w:rsidP="00322C56">
      <w:pPr>
        <w:pStyle w:val="CardIndented"/>
        <w:spacing w:after="0"/>
        <w:ind w:left="0"/>
        <w:rPr>
          <w:sz w:val="16"/>
        </w:rPr>
      </w:pPr>
      <w:r w:rsidRPr="00661A83">
        <w:rPr>
          <w:rStyle w:val="TitleChar"/>
          <w:b/>
        </w:rPr>
        <w:t>The second way in which engagement was used by the Clinton administration in reference to China was to connote a strategic agenda involving the carefully considered extension of incentives and penalties to influence Beijing’s behavior</w:t>
      </w:r>
      <w:r w:rsidRPr="00661A83">
        <w:rPr>
          <w:rStyle w:val="TitleChar"/>
        </w:rPr>
        <w:t>.</w:t>
      </w:r>
      <w:r w:rsidRPr="00661A83">
        <w:rPr>
          <w:sz w:val="16"/>
        </w:rPr>
        <w:t>  This strategy was conceived as an alternative to a punishment-or-sanctions-only means of dealing with recalcitrant or hostile states.  Its rhetorical opposite appears to be containment, the policy applied to the Soviet Union and China from the 1940s to the early 1970s.  In this sense, engagement implies a willingness to use positive incentives as a means of rewarding good behavior.  National Security Adviser Anthony Lake, in a speech delivered the day after the Christopher speech cited above, appeared to be reflecting both this somewhat more strategic understanding of the term engagement and the ambivalence about China that had characterized the administration from the outset.  Lake called for the United States to pursue a “strategy of enlargement—enlargement of the world’s free community of market democracies.”  China, however, did not fit into a neat category, and Lake’s description of the administration’s China policy did not provide much clarity.  China was not lumped in with hostile “backlash” or “rogue” states like Iran or Iraq, but neither was it a new democracy, like Russia, and certainly it was not included among the friendly or cooperative nation with which the United States would work together in a multilateral context to achieve common goals.  Advocating engagement in this strategic sense, Lake declared:</w:t>
      </w:r>
    </w:p>
    <w:p w14:paraId="0120CE95" w14:textId="77777777" w:rsidR="00322C56" w:rsidRPr="00661A83" w:rsidRDefault="00322C56" w:rsidP="00322C56">
      <w:pPr>
        <w:pStyle w:val="CardIndented"/>
        <w:spacing w:after="0"/>
        <w:ind w:left="0"/>
        <w:rPr>
          <w:sz w:val="18"/>
        </w:rPr>
      </w:pPr>
      <w:r w:rsidRPr="00661A83">
        <w:rPr>
          <w:sz w:val="18"/>
        </w:rPr>
        <w:t>We cannot impose democracy on regimes that appear to be opting for liberalization, but we may be able to help steer some of them down that path while providing penalties that raise the costs of repression and aggressive behavior.  These efforts have special meaning for our relations with China….It is in the interest of both our nations for China to continue its economic liberalization while respecting the human rights of its people and international norms regarding weapons sales.  That is why we conditionally extended China’s trading advantages, sanctioned its missile exports and proposed creation of Radio Free Asia.  We seek a stronger relationship that China that reflects both our values and our interests. 16</w:t>
      </w:r>
    </w:p>
    <w:p w14:paraId="62A1DB48" w14:textId="77777777" w:rsidR="00322C56" w:rsidRPr="00661A83" w:rsidRDefault="00322C56" w:rsidP="00322C56">
      <w:pPr>
        <w:pStyle w:val="CardIndented"/>
        <w:spacing w:after="0"/>
        <w:ind w:left="0"/>
        <w:rPr>
          <w:sz w:val="18"/>
        </w:rPr>
      </w:pPr>
      <w:r w:rsidRPr="00661A83">
        <w:rPr>
          <w:sz w:val="18"/>
        </w:rPr>
        <w:t>On balance, Lake’s position on China appeared to focus on the negative and to place the onus for improving bilateral relations on Beijing.  His advocacy of “enlarging” democracy throughout the world must have a chilling effect on Beijing, reinforcing the growing negative perceptive of hard-liners in the regime about the future of bilateral ties.  Unlike engagement, enlargement was clearly understood and was synonymous with expansionism.</w:t>
      </w:r>
    </w:p>
    <w:p w14:paraId="76664FFC" w14:textId="77777777" w:rsidR="00322C56" w:rsidRPr="00661A83" w:rsidRDefault="00322C56" w:rsidP="00322C56">
      <w:pPr>
        <w:pStyle w:val="CardIndented"/>
        <w:spacing w:after="0"/>
        <w:ind w:left="0"/>
        <w:rPr>
          <w:sz w:val="16"/>
        </w:rPr>
      </w:pPr>
      <w:r w:rsidRPr="00661A83">
        <w:rPr>
          <w:rStyle w:val="TitleChar"/>
          <w:b/>
        </w:rPr>
        <w:t>The third manner in which the term engagement has been used is in the sense of a general dialogue between high-level US and Chinese officials.  This usage of the term is not entirely distinct from the second usage; originally engagement in the second, or strategic sense of the word was believed to encompass dialogue as an incentive to be offered to the Chinese.   However, as US-Chinese relations progressed, this dialogue came to represent the engagement itself</w:t>
      </w:r>
      <w:r w:rsidRPr="00661A83">
        <w:rPr>
          <w:rStyle w:val="TitleChar"/>
        </w:rPr>
        <w:t>.</w:t>
      </w:r>
      <w:r w:rsidRPr="00661A83">
        <w:rPr>
          <w:sz w:val="16"/>
        </w:rPr>
        <w:t>  The prominence of dialogue on its own is in large part a reflection of dissatisfaction that developed within the US government – particularly among senior officials in the Departments of State and Defense – over the general direction of US policy toward China, which they saw as being in a potentially dangerous downward spiral.  These officials, who included Assistant Secretary of State for East Asian and Pacific Affairs Winston Lord, believed that the restrictions placed on high-level contacts and dialogue between the United States and China after Tiananmen posed both a practical and a psychological burden on the relationship.  Engaging with senior policy officials in China meant seeking to communicate more effectively with them so as to promote better understanding of US policies and positions.  Proponents believed that enhanced communication also would enable the United States to bring more effective pressure on Beijing to adjust some of its troubling policies, particularly in nonproliferation.  The opposite of this concept of engagement could best be described as shunning, or sinophobia, which had prevented substantive high-level meetings from taking place since 1989.  Implicit in this notion of engagement was the premise that linkages should not be made between issue areas (such as human rights and trade).  Specific issue areas should be dealt with on their own merits, and problems in one areas should not impede progress in other areas.</w:t>
      </w:r>
    </w:p>
    <w:p w14:paraId="4E1766CA" w14:textId="77777777" w:rsidR="00322C56" w:rsidRPr="00661A83" w:rsidRDefault="00322C56" w:rsidP="007241FB"/>
    <w:p w14:paraId="72CF311E" w14:textId="77777777" w:rsidR="007003C8" w:rsidRPr="00661A83" w:rsidRDefault="007003C8" w:rsidP="007241FB">
      <w:pPr>
        <w:pStyle w:val="Heading3"/>
        <w:spacing w:before="0"/>
      </w:pPr>
      <w:r w:rsidRPr="00661A83">
        <w:t>CONTEXTUAL USAGE SHOULD NOT BE USED TO DEFINE</w:t>
      </w:r>
    </w:p>
    <w:p w14:paraId="119C2EA8" w14:textId="77777777" w:rsidR="007003C8" w:rsidRPr="00661A83" w:rsidRDefault="007003C8" w:rsidP="007241FB"/>
    <w:p w14:paraId="2FB6A618" w14:textId="77777777" w:rsidR="007003C8" w:rsidRPr="00661A83" w:rsidRDefault="007003C8" w:rsidP="007241FB">
      <w:pPr>
        <w:pStyle w:val="Heading4"/>
        <w:spacing w:before="0"/>
      </w:pPr>
      <w:r w:rsidRPr="00661A83">
        <w:t>Contextual use of engagement has no clear meaning – it’s just a buzzword</w:t>
      </w:r>
    </w:p>
    <w:p w14:paraId="0D0EB001" w14:textId="77777777" w:rsidR="007003C8" w:rsidRPr="00661A83" w:rsidRDefault="007003C8"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20" w:history="1">
        <w:r w:rsidRPr="00661A83">
          <w:rPr>
            <w:rStyle w:val="Hyperlink"/>
          </w:rPr>
          <w:t>http://www.americansecurityproject.org/engagement-what-does-it-mean-for-public-diplomacy/</w:t>
        </w:r>
      </w:hyperlink>
    </w:p>
    <w:p w14:paraId="0782BC35" w14:textId="77777777" w:rsidR="007003C8" w:rsidRPr="00661A83" w:rsidRDefault="007003C8" w:rsidP="007241FB">
      <w:pPr>
        <w:spacing w:after="0"/>
      </w:pPr>
    </w:p>
    <w:p w14:paraId="3D7AE651" w14:textId="77777777" w:rsidR="007003C8" w:rsidRPr="00661A83" w:rsidRDefault="007003C8" w:rsidP="007241FB">
      <w:pPr>
        <w:rPr>
          <w:rStyle w:val="TitleChar"/>
          <w:b/>
        </w:rPr>
      </w:pPr>
      <w:r w:rsidRPr="00661A83">
        <w:rPr>
          <w:sz w:val="16"/>
        </w:rPr>
        <w:t xml:space="preserve">But </w:t>
      </w:r>
      <w:r w:rsidRPr="00661A83">
        <w:rPr>
          <w:rStyle w:val="TitleChar"/>
          <w:b/>
        </w:rPr>
        <w:t>missing from the discourse about engagemen</w:t>
      </w:r>
      <w:r w:rsidRPr="00661A83">
        <w:rPr>
          <w:rStyle w:val="TitleChar"/>
        </w:rPr>
        <w:t>t</w:t>
      </w:r>
      <w:r w:rsidRPr="00661A83">
        <w:rPr>
          <w:sz w:val="16"/>
        </w:rPr>
        <w:t xml:space="preserve"> and its attractiveness as a term </w:t>
      </w:r>
      <w:r w:rsidRPr="00661A83">
        <w:rPr>
          <w:rStyle w:val="TitleChar"/>
          <w:b/>
        </w:rPr>
        <w:t>is a substantial discussion of exactly what it means. Since “engagement” is used so commonly without explanations of what it actually entails, it appears to have become little more than a buzzword developed to encompass various activities that are otherwise difficult to succinctly describe.</w:t>
      </w:r>
    </w:p>
    <w:p w14:paraId="2EE27995" w14:textId="77777777" w:rsidR="007003C8" w:rsidRPr="00661A83" w:rsidRDefault="007003C8" w:rsidP="007241FB">
      <w:pPr>
        <w:rPr>
          <w:b/>
          <w:u w:val="single"/>
        </w:rPr>
      </w:pPr>
    </w:p>
    <w:p w14:paraId="415F1FE5" w14:textId="77777777" w:rsidR="007003C8" w:rsidRPr="00661A83" w:rsidRDefault="007003C8" w:rsidP="007241FB">
      <w:pPr>
        <w:pStyle w:val="Heading4"/>
        <w:spacing w:before="0"/>
      </w:pPr>
      <w:r w:rsidRPr="00661A83">
        <w:t>Meaning is twisted to suit the advocate</w:t>
      </w:r>
    </w:p>
    <w:p w14:paraId="79577B11" w14:textId="77777777" w:rsidR="007003C8" w:rsidRPr="00661A83" w:rsidRDefault="007003C8"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21" w:history="1">
        <w:r w:rsidRPr="00661A83">
          <w:rPr>
            <w:rStyle w:val="Hyperlink"/>
          </w:rPr>
          <w:t>http://intermap.org/2013/06/20/engagement-is-more-convenient-than-helpful-dissecting-a-public-diplomacy-term/</w:t>
        </w:r>
      </w:hyperlink>
    </w:p>
    <w:p w14:paraId="2C192414" w14:textId="77777777" w:rsidR="007003C8" w:rsidRPr="00661A83" w:rsidRDefault="007003C8" w:rsidP="007241FB">
      <w:pPr>
        <w:spacing w:after="0"/>
      </w:pPr>
      <w:r w:rsidRPr="00661A83">
        <w:t xml:space="preserve"> </w:t>
      </w:r>
    </w:p>
    <w:p w14:paraId="5B89D221" w14:textId="77777777" w:rsidR="007003C8" w:rsidRPr="00661A83" w:rsidRDefault="007003C8" w:rsidP="007241FB">
      <w:pPr>
        <w:spacing w:after="0"/>
        <w:rPr>
          <w:sz w:val="16"/>
        </w:rPr>
      </w:pPr>
      <w:r w:rsidRPr="00661A83">
        <w:rPr>
          <w:sz w:val="16"/>
        </w:rPr>
        <w:t>Lord and Lynch are right to note that the practice of public diplomacy may be disconnected from strategic imperatives. It is a call to think about public diplomacy as not an “end in itself” but a means to policy objective. But as is evident, the definition seems not all that different. Strategy is implicated in practice, whether implicit or explicit</w:t>
      </w:r>
      <w:r w:rsidRPr="00661A83">
        <w:rPr>
          <w:rStyle w:val="TitleChar"/>
        </w:rPr>
        <w:t xml:space="preserve">. </w:t>
      </w:r>
      <w:r w:rsidRPr="00661A83">
        <w:rPr>
          <w:rStyle w:val="TitleChar"/>
          <w:b/>
        </w:rPr>
        <w:t>It seems that in the case of “engagement,” the meaning is almost always deferred, implied, or left open to suit the argument of the moment</w:t>
      </w:r>
      <w:r w:rsidRPr="00661A83">
        <w:rPr>
          <w:sz w:val="16"/>
        </w:rPr>
        <w:t>. I don’t think this helps build a broader constituency for the practice of public diplomacy.</w:t>
      </w:r>
    </w:p>
    <w:p w14:paraId="514F2509" w14:textId="77777777" w:rsidR="007003C8" w:rsidRPr="00661A83" w:rsidRDefault="007003C8" w:rsidP="007241FB"/>
    <w:p w14:paraId="644CBD6F" w14:textId="77777777" w:rsidR="00BD1213" w:rsidRPr="00661A83" w:rsidRDefault="00BD1213" w:rsidP="007241FB">
      <w:pPr>
        <w:pStyle w:val="Heading4"/>
        <w:spacing w:before="0"/>
      </w:pPr>
      <w:r w:rsidRPr="00661A83">
        <w:t>Meaning is twisted to suit the authors position</w:t>
      </w:r>
    </w:p>
    <w:p w14:paraId="6F0C2C21" w14:textId="77777777" w:rsidR="00BD1213" w:rsidRPr="00661A83" w:rsidRDefault="00BD1213" w:rsidP="007241FB">
      <w:pPr>
        <w:spacing w:after="0"/>
      </w:pPr>
      <w:r w:rsidRPr="00661A83">
        <w:rPr>
          <w:rStyle w:val="Style13ptBold"/>
        </w:rPr>
        <w:t>Chen 2K</w:t>
      </w:r>
      <w:r w:rsidRPr="00661A83">
        <w:t xml:space="preserve">     Kao Chen   December 3, 2000   The Straits Times (Singapore)     Courting game of nations in a word      lexis</w:t>
      </w:r>
    </w:p>
    <w:p w14:paraId="4105E1E7" w14:textId="77777777" w:rsidR="00BD1213" w:rsidRPr="00661A83" w:rsidRDefault="00BD1213" w:rsidP="007241FB">
      <w:pPr>
        <w:spacing w:after="0"/>
      </w:pPr>
    </w:p>
    <w:p w14:paraId="19B834C2" w14:textId="77777777" w:rsidR="00BD1213" w:rsidRPr="00661A83" w:rsidRDefault="00BD1213" w:rsidP="007241FB">
      <w:pPr>
        <w:spacing w:after="0"/>
        <w:rPr>
          <w:sz w:val="18"/>
        </w:rPr>
      </w:pPr>
      <w:r w:rsidRPr="00661A83">
        <w:rPr>
          <w:sz w:val="18"/>
        </w:rPr>
        <w:t>There has been much debate over a term that has become synonymous with Bill Clinton's China policy. Now that policy appears to be heading for a change and, KAO CHEN reports, there's a new word being bandied about</w:t>
      </w:r>
    </w:p>
    <w:p w14:paraId="4ACCC826" w14:textId="77777777" w:rsidR="00BD1213" w:rsidRPr="00661A83" w:rsidRDefault="00BD1213" w:rsidP="007241FB">
      <w:pPr>
        <w:spacing w:after="0"/>
        <w:rPr>
          <w:sz w:val="18"/>
        </w:rPr>
      </w:pPr>
      <w:r w:rsidRPr="00661A83">
        <w:rPr>
          <w:sz w:val="18"/>
        </w:rPr>
        <w:t>THE annals of diplomatic initiatives are rich with evocative, exotic-sounding terms that become icons of an era. Words like detente and glasnost, for instance, hark back to the exciting days at the end of the Cold War, and that heady moment when the Berlin Wall crumbled.</w:t>
      </w:r>
    </w:p>
    <w:p w14:paraId="2D273332" w14:textId="77777777" w:rsidR="00BD1213" w:rsidRPr="00661A83" w:rsidRDefault="00BD1213" w:rsidP="007241FB">
      <w:pPr>
        <w:spacing w:after="0"/>
        <w:rPr>
          <w:sz w:val="16"/>
        </w:rPr>
      </w:pPr>
      <w:r w:rsidRPr="00661A83">
        <w:rPr>
          <w:sz w:val="16"/>
        </w:rPr>
        <w:t xml:space="preserve">More so than most, however, </w:t>
      </w:r>
      <w:r w:rsidRPr="00661A83">
        <w:rPr>
          <w:rStyle w:val="TitleChar"/>
          <w:b/>
        </w:rPr>
        <w:t>one term remains at the centre of attention and debate</w:t>
      </w:r>
      <w:r w:rsidRPr="00661A83">
        <w:rPr>
          <w:sz w:val="16"/>
        </w:rPr>
        <w:t xml:space="preserve">. Born in the frigid post-Tiananmen climate in the early 1990s, </w:t>
      </w:r>
      <w:r w:rsidRPr="00661A83">
        <w:rPr>
          <w:rStyle w:val="TitleChar"/>
          <w:b/>
        </w:rPr>
        <w:t>the deceptively neutral-sounding term, "engagement</w:t>
      </w:r>
      <w:r w:rsidRPr="00661A83">
        <w:rPr>
          <w:sz w:val="16"/>
        </w:rPr>
        <w:t>", became synonymous with President Bill Clinton's China strategy and the neither-friend-nor-foe United States-China relationship of the decade.</w:t>
      </w:r>
    </w:p>
    <w:p w14:paraId="53E3D363" w14:textId="77777777" w:rsidR="00BD1213" w:rsidRPr="00661A83" w:rsidRDefault="00BD1213" w:rsidP="007241FB">
      <w:pPr>
        <w:spacing w:after="0"/>
        <w:rPr>
          <w:sz w:val="16"/>
        </w:rPr>
      </w:pPr>
      <w:r w:rsidRPr="00661A83">
        <w:rPr>
          <w:rStyle w:val="TitleChar"/>
          <w:b/>
        </w:rPr>
        <w:t>Rich with ambiguity, the term quickly caught the imagination of scholars, politicians and diplomats, who used it with varying nuances to suit their own purposes, from the positive-sounding "constructive engagement" to the threat-implying "conditional engagement". It soon became one of the most frequently used words in the diplomatic vocabulary</w:t>
      </w:r>
      <w:r w:rsidRPr="00661A83">
        <w:rPr>
          <w:sz w:val="16"/>
        </w:rPr>
        <w:t>.</w:t>
      </w:r>
    </w:p>
    <w:p w14:paraId="66316F14" w14:textId="77777777" w:rsidR="00BD1213" w:rsidRPr="00661A83" w:rsidRDefault="00BD1213" w:rsidP="007241FB">
      <w:pPr>
        <w:spacing w:after="0"/>
      </w:pPr>
    </w:p>
    <w:p w14:paraId="117F449C" w14:textId="77777777" w:rsidR="00BD1213" w:rsidRPr="00661A83" w:rsidRDefault="00BD1213" w:rsidP="007241FB"/>
    <w:p w14:paraId="5A77CF31" w14:textId="77777777" w:rsidR="007003C8" w:rsidRPr="00661A83" w:rsidRDefault="007003C8" w:rsidP="007241FB"/>
    <w:p w14:paraId="41545F52" w14:textId="77777777" w:rsidR="00DC3911" w:rsidRPr="00661A83" w:rsidRDefault="00DC3911" w:rsidP="007241FB">
      <w:pPr>
        <w:pStyle w:val="Heading3"/>
        <w:spacing w:before="0"/>
      </w:pPr>
      <w:r w:rsidRPr="00661A83">
        <w:t>IS A PROCESS / MEANS NOT END</w:t>
      </w:r>
    </w:p>
    <w:p w14:paraId="5CD9A26E" w14:textId="77777777" w:rsidR="00DC3911" w:rsidRPr="00661A83" w:rsidRDefault="00DC3911" w:rsidP="007241FB"/>
    <w:p w14:paraId="24394768" w14:textId="77777777" w:rsidR="00DC3911" w:rsidRPr="00661A83" w:rsidRDefault="00DC3911" w:rsidP="007241FB">
      <w:pPr>
        <w:pStyle w:val="Heading4"/>
        <w:tabs>
          <w:tab w:val="left" w:pos="11790"/>
        </w:tabs>
        <w:spacing w:before="0"/>
      </w:pPr>
      <w:r w:rsidRPr="00661A83">
        <w:t>Engagement is a process</w:t>
      </w:r>
    </w:p>
    <w:p w14:paraId="44751468" w14:textId="77777777" w:rsidR="00DC3911" w:rsidRPr="00661A83" w:rsidRDefault="00DC3911" w:rsidP="007241FB">
      <w:pPr>
        <w:spacing w:after="0"/>
      </w:pPr>
      <w:r w:rsidRPr="00661A83">
        <w:rPr>
          <w:rStyle w:val="Style13ptBold"/>
        </w:rPr>
        <w:t>Crocker 9</w:t>
      </w:r>
      <w:r w:rsidRPr="00661A83">
        <w:t xml:space="preserve">     Chester A. Crocker, professor of strategic studies at the Walsh School of Foreign Service at Georgetown University, was an assistant secretary of state for African affairs from 1981 to 1989.  9-14-09   New York Times     Terms of Engagement</w:t>
      </w:r>
    </w:p>
    <w:p w14:paraId="5A9CB963" w14:textId="77777777" w:rsidR="00DC3911" w:rsidRPr="00661A83" w:rsidRDefault="00033FB4" w:rsidP="007241FB">
      <w:pPr>
        <w:spacing w:after="0"/>
      </w:pPr>
      <w:hyperlink r:id="rId22" w:history="1">
        <w:r w:rsidR="00DC3911" w:rsidRPr="00661A83">
          <w:rPr>
            <w:rStyle w:val="Hyperlink"/>
          </w:rPr>
          <w:t>http://www.nytimes.com/2009/09/14/opinion/14crocker.html</w:t>
        </w:r>
      </w:hyperlink>
    </w:p>
    <w:p w14:paraId="4981027A" w14:textId="77777777" w:rsidR="00DC3911" w:rsidRPr="00661A83" w:rsidRDefault="00DC3911" w:rsidP="007241FB">
      <w:pPr>
        <w:spacing w:after="0"/>
      </w:pPr>
    </w:p>
    <w:p w14:paraId="7548D14B" w14:textId="77777777" w:rsidR="00DC3911" w:rsidRPr="00661A83" w:rsidRDefault="00DC3911" w:rsidP="007241FB">
      <w:pPr>
        <w:spacing w:after="0"/>
        <w:rPr>
          <w:sz w:val="18"/>
        </w:rPr>
      </w:pPr>
      <w:r w:rsidRPr="00661A83">
        <w:rPr>
          <w:sz w:val="18"/>
        </w:rPr>
        <w:t>There is no cookie-cutter formula for making it work, however. In southern Africa in the 1980s, we directed our focus toward stemming violence between white-ruled South Africa and its black-ruled neighbors. This strategy put a priority on regional conflict management in order to stop cross-border attacks and create better conditions for internal political change. The United States also engaged with the Cubans in an effort aimed at achieving independence for Namibia (from South Africa) and at the removal of Cuban troops from Angola. In Mozambique, engagement meant building a constructive relationship with the United States, restraining South African interference in Mozambique’s internal conflicts and weaning the country from its Soviet alignment.</w:t>
      </w:r>
    </w:p>
    <w:p w14:paraId="05921553" w14:textId="77777777" w:rsidR="00DC3911" w:rsidRPr="00661A83" w:rsidRDefault="00DC3911" w:rsidP="007241FB">
      <w:pPr>
        <w:spacing w:after="0"/>
        <w:rPr>
          <w:sz w:val="18"/>
        </w:rPr>
      </w:pPr>
      <w:r w:rsidRPr="00661A83">
        <w:rPr>
          <w:sz w:val="18"/>
        </w:rPr>
        <w:t>More recently, the Bush administration’s strategy for engagement with Libya ultimately led to the re-establishment of diplomatic relations and the elimination of that country’s programs to develop weapons of mass destruction.</w:t>
      </w:r>
    </w:p>
    <w:p w14:paraId="5048B3FE" w14:textId="77777777" w:rsidR="00DC3911" w:rsidRPr="00661A83" w:rsidRDefault="00DC3911" w:rsidP="007241FB">
      <w:pPr>
        <w:spacing w:after="0"/>
        <w:rPr>
          <w:rStyle w:val="TitleChar"/>
          <w:b/>
        </w:rPr>
      </w:pPr>
      <w:r w:rsidRPr="00661A83">
        <w:rPr>
          <w:sz w:val="16"/>
        </w:rPr>
        <w:t>While the details differ, each case of engagement has common elements</w:t>
      </w:r>
      <w:r w:rsidRPr="00661A83">
        <w:rPr>
          <w:b/>
          <w:sz w:val="16"/>
        </w:rPr>
        <w:t xml:space="preserve">. </w:t>
      </w:r>
      <w:r w:rsidRPr="00661A83">
        <w:rPr>
          <w:rStyle w:val="TitleChar"/>
          <w:b/>
        </w:rPr>
        <w:t>Engagement is a process, not a destination. It involves exerting pressure, by raising questions and hypothetical possibilities, and by probing the other country’s assumptions and thinking. Above all, it involves testing how far the other country might be willing to go. Properly understood, the diplomacy of engagement means raising questions that the other country may wish to avoid or be politically unable to answer. It places the ball in the other country’s court.</w:t>
      </w:r>
    </w:p>
    <w:p w14:paraId="102E02E0" w14:textId="77777777" w:rsidR="00DC3911" w:rsidRPr="00661A83" w:rsidRDefault="00DC3911" w:rsidP="007241FB">
      <w:pPr>
        <w:spacing w:after="0"/>
        <w:rPr>
          <w:rStyle w:val="TitleChar"/>
          <w:b/>
        </w:rPr>
      </w:pPr>
    </w:p>
    <w:p w14:paraId="5030F88E" w14:textId="77777777" w:rsidR="00155CE8" w:rsidRPr="00661A83" w:rsidRDefault="00155CE8" w:rsidP="007241FB">
      <w:pPr>
        <w:pStyle w:val="Heading4"/>
        <w:spacing w:before="0"/>
        <w:rPr>
          <w:rFonts w:eastAsia="Times New Roman"/>
        </w:rPr>
      </w:pPr>
      <w:r w:rsidRPr="00661A83">
        <w:rPr>
          <w:rFonts w:eastAsia="Times New Roman"/>
        </w:rPr>
        <w:t>Engagement is not a</w:t>
      </w:r>
      <w:r w:rsidR="00322C56" w:rsidRPr="00661A83">
        <w:rPr>
          <w:rFonts w:eastAsia="Times New Roman"/>
        </w:rPr>
        <w:t xml:space="preserve"> policy – it is a tool </w:t>
      </w:r>
      <w:r w:rsidRPr="00661A83">
        <w:rPr>
          <w:rFonts w:eastAsia="Times New Roman"/>
        </w:rPr>
        <w:t>to an end</w:t>
      </w:r>
    </w:p>
    <w:p w14:paraId="01BC4DBC" w14:textId="77777777" w:rsidR="00155CE8" w:rsidRPr="00661A83" w:rsidRDefault="00155CE8" w:rsidP="007241FB">
      <w:r w:rsidRPr="00661A83">
        <w:rPr>
          <w:rStyle w:val="Style13ptBold"/>
        </w:rPr>
        <w:t>POMED 10</w:t>
      </w:r>
      <w:r w:rsidRPr="00661A83">
        <w:t xml:space="preserve">  POMED Wire (Project on Democracy in the Middle East)  May 26, 2010  POMED Notes: “One Year After Cairo: Has U.S. Engagement Improved the Prospects for Reform in the Arab World?”      http://pomed.org/blog/2010/05/pomed-notes-one-year-after-cairo-has-us-engagement-improved-the-prospects-for-reform-in-the-arab-world.html/</w:t>
      </w:r>
    </w:p>
    <w:p w14:paraId="2FFED939" w14:textId="77777777" w:rsidR="00155CE8" w:rsidRPr="00661A83" w:rsidRDefault="00155CE8" w:rsidP="00322C56">
      <w:pPr>
        <w:pStyle w:val="CardIndented"/>
        <w:ind w:left="0"/>
        <w:rPr>
          <w:sz w:val="16"/>
        </w:rPr>
      </w:pPr>
      <w:r w:rsidRPr="00661A83">
        <w:rPr>
          <w:sz w:val="16"/>
        </w:rPr>
        <w:t>Wittes then responded to the panelists’ comments, and emphasized that “</w:t>
      </w:r>
      <w:r w:rsidRPr="00661A83">
        <w:rPr>
          <w:rStyle w:val="TitleChar"/>
          <w:b/>
        </w:rPr>
        <w:t>engagement is not a policy, it’s a tool</w:t>
      </w:r>
      <w:r w:rsidRPr="00661A83">
        <w:rPr>
          <w:b/>
          <w:sz w:val="16"/>
        </w:rPr>
        <w:t>,</w:t>
      </w:r>
      <w:r w:rsidRPr="00661A83">
        <w:rPr>
          <w:sz w:val="16"/>
        </w:rPr>
        <w:t xml:space="preserve"> and we have a lot of tools in our toolbox – </w:t>
      </w:r>
      <w:r w:rsidRPr="00661A83">
        <w:rPr>
          <w:rStyle w:val="TitleChar"/>
          <w:b/>
        </w:rPr>
        <w:t>engagement is not an end in itself.”</w:t>
      </w:r>
      <w:r w:rsidRPr="00661A83">
        <w:rPr>
          <w:sz w:val="16"/>
        </w:rPr>
        <w:t xml:space="preserve"> She also insisted that the president’s speech in Cairo was not about a series of specific initiatives or launching programs, but rather about outlining a framework of principles that will inform our approach in the region. More broadly, failure in one instance of engagement doesn’t discourage U.S. diplomats. “We’re constantly seeking how best to employ all the policies that we have” to pursue the sorts of changes that people on the ground desire. But she returned to the notion of “mutual responsibility” to underscore that the U.S. cannot achieve these things on its own, and the “best we can do is seek to build partnerships wherever we can.”</w:t>
      </w:r>
    </w:p>
    <w:p w14:paraId="5EE034D4" w14:textId="77777777" w:rsidR="00322C56" w:rsidRPr="00661A83" w:rsidRDefault="00322C56" w:rsidP="00322C56">
      <w:pPr>
        <w:pStyle w:val="CardIndented"/>
        <w:ind w:left="0"/>
        <w:rPr>
          <w:rStyle w:val="Strong"/>
          <w:b w:val="0"/>
          <w:bCs w:val="0"/>
          <w:sz w:val="16"/>
        </w:rPr>
      </w:pPr>
    </w:p>
    <w:p w14:paraId="5A5780AE" w14:textId="77777777" w:rsidR="00155CE8" w:rsidRPr="00661A83" w:rsidRDefault="00155CE8" w:rsidP="007241FB">
      <w:pPr>
        <w:pStyle w:val="Heading4"/>
        <w:spacing w:before="0"/>
        <w:rPr>
          <w:rFonts w:eastAsia="Times New Roman"/>
        </w:rPr>
      </w:pPr>
      <w:r w:rsidRPr="00661A83">
        <w:rPr>
          <w:rFonts w:eastAsia="Times New Roman"/>
        </w:rPr>
        <w:t xml:space="preserve">Engagement </w:t>
      </w:r>
      <w:r w:rsidR="00322C56" w:rsidRPr="00661A83">
        <w:rPr>
          <w:rFonts w:eastAsia="Times New Roman"/>
        </w:rPr>
        <w:t xml:space="preserve">is not a policy – it’s </w:t>
      </w:r>
      <w:r w:rsidRPr="00661A83">
        <w:rPr>
          <w:rFonts w:eastAsia="Times New Roman"/>
        </w:rPr>
        <w:t>a means to an end</w:t>
      </w:r>
    </w:p>
    <w:p w14:paraId="69F080FB" w14:textId="77777777" w:rsidR="00155CE8" w:rsidRPr="00661A83" w:rsidRDefault="00155CE8" w:rsidP="00322C56">
      <w:pPr>
        <w:spacing w:after="0"/>
      </w:pPr>
      <w:r w:rsidRPr="00661A83">
        <w:rPr>
          <w:rStyle w:val="Style13ptBold"/>
        </w:rPr>
        <w:t>Biden 97</w:t>
      </w:r>
      <w:r w:rsidRPr="00661A83">
        <w:t xml:space="preserve">    Joseph Biden (then a Senator)   THE CHINA SUMMIT: WHAT KIND OF ENGAGEMENT? (Senate - September 17, 1997)  Congressional Record Page: S9437 </w:t>
      </w:r>
      <w:hyperlink r:id="rId23" w:history="1">
        <w:r w:rsidR="00322C56" w:rsidRPr="00661A83">
          <w:rPr>
            <w:rStyle w:val="Hyperlink"/>
          </w:rPr>
          <w:t>http://www.fas.org/spp/starwars/congress/1997/970917-prc.htm</w:t>
        </w:r>
      </w:hyperlink>
    </w:p>
    <w:p w14:paraId="4A90FAFE" w14:textId="77777777" w:rsidR="00322C56" w:rsidRPr="00661A83" w:rsidRDefault="00322C56" w:rsidP="00322C56">
      <w:pPr>
        <w:spacing w:after="0"/>
      </w:pPr>
    </w:p>
    <w:p w14:paraId="36F9CC00" w14:textId="77777777" w:rsidR="00155CE8" w:rsidRPr="00661A83" w:rsidRDefault="00155CE8" w:rsidP="00322C56">
      <w:pPr>
        <w:pStyle w:val="CardIndented"/>
        <w:spacing w:after="0"/>
        <w:ind w:left="0"/>
        <w:rPr>
          <w:sz w:val="18"/>
        </w:rPr>
      </w:pPr>
      <w:r w:rsidRPr="00661A83">
        <w:rPr>
          <w:sz w:val="18"/>
        </w:rPr>
        <w:t>If containment fails to advance our interests, what about engagement? Engagement, a term frequently used to describe the Clinton administration's policy, is, by itself, virtually without substance. `Engagement' could run the gamut from normal diplomatic relations, to a zealous mercantilist approach that runs the risk of placing profits over principle. Or to paraphrase George Will in another context from years ago, he said, `Some of my friends love capitalism more than they hate communism.</w:t>
      </w:r>
    </w:p>
    <w:p w14:paraId="2813DACB" w14:textId="77777777" w:rsidR="00155CE8" w:rsidRPr="00661A83" w:rsidRDefault="00155CE8" w:rsidP="00322C56">
      <w:pPr>
        <w:pStyle w:val="CardIndented"/>
        <w:spacing w:after="0"/>
        <w:ind w:left="0"/>
        <w:rPr>
          <w:rStyle w:val="TitleChar"/>
          <w:b/>
        </w:rPr>
      </w:pPr>
      <w:r w:rsidRPr="00661A83">
        <w:rPr>
          <w:rStyle w:val="TitleChar"/>
          <w:b/>
        </w:rPr>
        <w:t>Engagement is not a policy. It is a means to an end. It is the content of the engagement that matters.</w:t>
      </w:r>
    </w:p>
    <w:p w14:paraId="1CBD5977" w14:textId="77777777" w:rsidR="00155CE8" w:rsidRPr="00661A83" w:rsidRDefault="00155CE8" w:rsidP="00322C56">
      <w:pPr>
        <w:pStyle w:val="CardIndented"/>
        <w:spacing w:after="0"/>
        <w:ind w:left="0"/>
        <w:rPr>
          <w:sz w:val="18"/>
        </w:rPr>
      </w:pPr>
      <w:r w:rsidRPr="00661A83">
        <w:rPr>
          <w:sz w:val="18"/>
        </w:rPr>
        <w:t>We should not be passive in our relationship with China. We can influence what kind of great power China becomes.</w:t>
      </w:r>
    </w:p>
    <w:p w14:paraId="271DFB28" w14:textId="77777777" w:rsidR="00155CE8" w:rsidRPr="00661A83" w:rsidRDefault="00155CE8" w:rsidP="00322C56">
      <w:pPr>
        <w:pStyle w:val="CardIndented"/>
        <w:spacing w:after="0"/>
        <w:ind w:left="0"/>
        <w:rPr>
          <w:sz w:val="18"/>
        </w:rPr>
      </w:pPr>
      <w:r w:rsidRPr="00661A83">
        <w:rPr>
          <w:sz w:val="18"/>
        </w:rPr>
        <w:t xml:space="preserve">Encouraging China's transition from a poor, isolated Communist state to a more prosperous, open, and democratic partner, however, will take more than a bland policy of engagement. It requires patience and purpose in the pursuit of clearly articulated U.S. interests. </w:t>
      </w:r>
    </w:p>
    <w:p w14:paraId="4438E79A" w14:textId="77777777" w:rsidR="00155CE8" w:rsidRPr="00661A83" w:rsidRDefault="00155CE8" w:rsidP="00322C56">
      <w:pPr>
        <w:spacing w:after="0"/>
      </w:pPr>
    </w:p>
    <w:p w14:paraId="5619D004" w14:textId="77777777" w:rsidR="00155CE8" w:rsidRPr="00661A83" w:rsidRDefault="00155CE8" w:rsidP="007241FB">
      <w:pPr>
        <w:pStyle w:val="Heading4"/>
        <w:spacing w:before="0"/>
        <w:rPr>
          <w:rFonts w:eastAsia="Times New Roman"/>
        </w:rPr>
      </w:pPr>
      <w:r w:rsidRPr="00661A83">
        <w:rPr>
          <w:rFonts w:eastAsia="Times New Roman"/>
        </w:rPr>
        <w:t>Engagement is not a policy – it is a tool, a means to an end</w:t>
      </w:r>
    </w:p>
    <w:p w14:paraId="374E17D3" w14:textId="77777777" w:rsidR="00155CE8" w:rsidRPr="00661A83" w:rsidRDefault="00155CE8" w:rsidP="007241FB">
      <w:pPr>
        <w:rPr>
          <w:rFonts w:eastAsia="Times New Roman"/>
          <w:sz w:val="24"/>
          <w:szCs w:val="24"/>
        </w:rPr>
      </w:pPr>
      <w:r w:rsidRPr="00661A83">
        <w:rPr>
          <w:rStyle w:val="Style13ptBold"/>
        </w:rPr>
        <w:t>Sadjadpour  9</w:t>
      </w:r>
      <w:r w:rsidRPr="00661A83">
        <w:rPr>
          <w:rFonts w:eastAsia="Times New Roman"/>
          <w:sz w:val="24"/>
          <w:szCs w:val="24"/>
        </w:rPr>
        <w:t xml:space="preserve">     Karim Sadjadpour, Carnegie Endowment for International Peace , U.S. House Committee on Foreign Affairs   July 21, 2009 </w:t>
      </w:r>
      <w:r w:rsidRPr="00661A83">
        <w:t xml:space="preserve">I </w:t>
      </w:r>
      <w:r w:rsidRPr="00661A83">
        <w:rPr>
          <w:rFonts w:eastAsia="Times New Roman"/>
          <w:sz w:val="24"/>
          <w:szCs w:val="24"/>
        </w:rPr>
        <w:t xml:space="preserve">RAN: RECENT DEVELOPMENTS AND IMPLICATIONS FOR U.S. POLICY   </w:t>
      </w:r>
      <w:r w:rsidRPr="00661A83">
        <w:t>http://democrats.foreignaffairs.house.gov/111/sad072209.pdf</w:t>
      </w:r>
    </w:p>
    <w:p w14:paraId="49F4C27B" w14:textId="77777777" w:rsidR="00155CE8" w:rsidRPr="00661A83" w:rsidRDefault="00155CE8" w:rsidP="007241FB">
      <w:pPr>
        <w:pStyle w:val="CardIndented"/>
        <w:rPr>
          <w:sz w:val="16"/>
        </w:rPr>
      </w:pPr>
      <w:r w:rsidRPr="00661A83">
        <w:rPr>
          <w:rStyle w:val="TitleChar"/>
          <w:b/>
        </w:rPr>
        <w:t>Engagement is not a policy in  itself, but rather a tool</w:t>
      </w:r>
      <w:r w:rsidRPr="00661A83">
        <w:rPr>
          <w:sz w:val="16"/>
        </w:rPr>
        <w:t xml:space="preserve"> that  seeks, among other things, to  curtail Iran’s nuclear ambitions and mode  rate its regional policies. Premature  engagement, however, could have precisely th  e opposite effect, by se nding the signal to  Tehran that its nuclear program is of such  paramount importance to Washington that it  can act with impunity. Iran would not be ince  ntivized to limit its nuclear ambitions, but  rather to expand them.</w:t>
      </w:r>
    </w:p>
    <w:p w14:paraId="4DD5D7CD" w14:textId="77777777" w:rsidR="00155CE8" w:rsidRPr="00661A83" w:rsidRDefault="00322C56" w:rsidP="007241FB">
      <w:pPr>
        <w:pStyle w:val="CardIndented"/>
      </w:pPr>
      <w:r w:rsidRPr="00661A83">
        <w:t xml:space="preserve"> </w:t>
      </w:r>
    </w:p>
    <w:p w14:paraId="1FC4BBA0" w14:textId="77777777" w:rsidR="00155CE8" w:rsidRPr="00661A83" w:rsidRDefault="00155CE8" w:rsidP="007241FB">
      <w:pPr>
        <w:pStyle w:val="Heading4"/>
        <w:spacing w:before="0"/>
        <w:rPr>
          <w:rFonts w:eastAsia="Times New Roman"/>
        </w:rPr>
      </w:pPr>
      <w:r w:rsidRPr="00661A83">
        <w:rPr>
          <w:rFonts w:eastAsia="Times New Roman"/>
        </w:rPr>
        <w:t>En</w:t>
      </w:r>
      <w:r w:rsidR="003968A4" w:rsidRPr="00661A83">
        <w:rPr>
          <w:rFonts w:eastAsia="Times New Roman"/>
        </w:rPr>
        <w:t>gagement is not a policy – it’s a tactic</w:t>
      </w:r>
    </w:p>
    <w:p w14:paraId="595EAF08" w14:textId="77777777" w:rsidR="00155CE8" w:rsidRPr="00661A83" w:rsidRDefault="00155CE8" w:rsidP="007241FB">
      <w:r w:rsidRPr="00661A83">
        <w:rPr>
          <w:rStyle w:val="Style13ptBold"/>
        </w:rPr>
        <w:t>Rothkopf 9</w:t>
      </w:r>
      <w:r w:rsidRPr="00661A83">
        <w:t xml:space="preserve">     David Rothkopf , </w:t>
      </w:r>
      <w:r w:rsidRPr="00661A83">
        <w:rPr>
          <w:sz w:val="18"/>
        </w:rPr>
        <w:t>CEO and Editor-at-Large of Foreign Policy. He is a visiting scholar at the Carnegie Endowment for International Peace where he chairs the Carnegie Economic Strategy Roundtable. He was formerly chief executive of Intellibridge Corporation, managing director of Kissinger Associates and U.S. Deputy Under Secretary of Commerce for International Trade Policy. Rothkopf has also taught international affairs and national security studies at Columbia University's School of International and Public Affairs and Georgetown's School of Foreign Service</w:t>
      </w:r>
      <w:r w:rsidRPr="00661A83">
        <w:t xml:space="preserve">,   , </w:t>
      </w:r>
      <w:r w:rsidRPr="00661A83">
        <w:rPr>
          <w:sz w:val="20"/>
        </w:rPr>
        <w:t xml:space="preserve">January 26, 2009    Foreign Policy  If someone says "engagement" one more time I want a ring </w:t>
      </w:r>
      <w:hyperlink r:id="rId24" w:history="1">
        <w:r w:rsidRPr="00661A83">
          <w:rPr>
            <w:rStyle w:val="Hyperlink"/>
            <w:sz w:val="20"/>
          </w:rPr>
          <w:t>http://rothkopf.foreignpolicy.com/posts/2009/01/26/if_someone_says_engagement_one_more_time_i_want_a_ring</w:t>
        </w:r>
      </w:hyperlink>
    </w:p>
    <w:p w14:paraId="206DB1CE" w14:textId="77777777" w:rsidR="00155CE8" w:rsidRPr="00661A83" w:rsidRDefault="00155CE8" w:rsidP="00322C56">
      <w:pPr>
        <w:pStyle w:val="CardIndented"/>
        <w:ind w:left="0"/>
        <w:rPr>
          <w:sz w:val="16"/>
        </w:rPr>
      </w:pPr>
      <w:r w:rsidRPr="00661A83">
        <w:rPr>
          <w:sz w:val="16"/>
        </w:rPr>
        <w:t xml:space="preserve">At Mitchell's send-off photo op with the president and Secretary Clinton, Obama repeated the mantra (see below) that the goal was to "engage vigorously and consistently" and that he was "absolutely confident that if the U.S. is engaged in a consistent way that we can make genuine progress." Clearly, early engagement is a stark and welcome contrast to the Bush administration's attempt to make benign neglect (or in some cases, just the old fashioned negligent kind of neglect) their policy for every part of the world in which they were not actually fighting a war. But </w:t>
      </w:r>
      <w:r w:rsidRPr="00661A83">
        <w:rPr>
          <w:rStyle w:val="TitleChar"/>
          <w:b/>
        </w:rPr>
        <w:t>engagement is not a policy it's a tactic</w:t>
      </w:r>
      <w:r w:rsidRPr="00661A83">
        <w:rPr>
          <w:sz w:val="16"/>
        </w:rPr>
        <w:t>.</w:t>
      </w:r>
    </w:p>
    <w:p w14:paraId="2B4AF4E5" w14:textId="77777777" w:rsidR="00155CE8" w:rsidRPr="00661A83" w:rsidRDefault="00155CE8" w:rsidP="007241FB">
      <w:pPr>
        <w:pStyle w:val="Heading4"/>
        <w:spacing w:before="0"/>
      </w:pPr>
    </w:p>
    <w:p w14:paraId="75A1AC7C" w14:textId="77777777" w:rsidR="00DC3911" w:rsidRPr="00661A83" w:rsidRDefault="00DC3911" w:rsidP="007241FB">
      <w:pPr>
        <w:pStyle w:val="Heading4"/>
        <w:spacing w:before="0"/>
      </w:pPr>
      <w:r w:rsidRPr="00661A83">
        <w:t>Engagement is a means</w:t>
      </w:r>
    </w:p>
    <w:p w14:paraId="56631332" w14:textId="77777777" w:rsidR="00DC3911" w:rsidRPr="00661A83" w:rsidRDefault="00DC3911" w:rsidP="007241FB">
      <w:pPr>
        <w:spacing w:after="0"/>
      </w:pPr>
      <w:r w:rsidRPr="00661A83">
        <w:rPr>
          <w:rStyle w:val="Style13ptBold"/>
        </w:rPr>
        <w:t>Klingner  9</w:t>
      </w:r>
      <w:r w:rsidRPr="00661A83">
        <w:t xml:space="preserve">    Bruce Klingner, Heritage Foundation   March 20, 2009    Backgrounder #2252 on Asia, North Korea</w:t>
      </w:r>
    </w:p>
    <w:p w14:paraId="31E452A3" w14:textId="77777777" w:rsidR="00DC3911" w:rsidRPr="00661A83" w:rsidRDefault="00DC3911" w:rsidP="007241FB">
      <w:pPr>
        <w:spacing w:after="0"/>
      </w:pPr>
      <w:r w:rsidRPr="00661A83">
        <w:t xml:space="preserve">America's North Korea Policy: Adding Lanes to the Road    </w:t>
      </w:r>
      <w:hyperlink r:id="rId25" w:history="1">
        <w:r w:rsidRPr="00661A83">
          <w:rPr>
            <w:rStyle w:val="Hyperlink"/>
          </w:rPr>
          <w:t>http://www.heritage.org/research/reports/2009/03/americas-</w:t>
        </w:r>
      </w:hyperlink>
    </w:p>
    <w:p w14:paraId="1F42F927" w14:textId="77777777" w:rsidR="00DC3911" w:rsidRPr="00661A83" w:rsidRDefault="00DC3911" w:rsidP="007241FB">
      <w:pPr>
        <w:spacing w:after="0"/>
      </w:pPr>
      <w:r w:rsidRPr="00661A83">
        <w:t>north-korea-policy-adding-lanes-to-the-road</w:t>
      </w:r>
    </w:p>
    <w:p w14:paraId="675D2103" w14:textId="77777777" w:rsidR="00DC3911" w:rsidRPr="00661A83" w:rsidRDefault="00DC3911" w:rsidP="007241FB">
      <w:pPr>
        <w:spacing w:after="0"/>
      </w:pPr>
    </w:p>
    <w:p w14:paraId="7AC853BE" w14:textId="77777777" w:rsidR="00DC3911" w:rsidRPr="00661A83" w:rsidRDefault="00DC3911" w:rsidP="007241FB">
      <w:pPr>
        <w:spacing w:after="0"/>
        <w:rPr>
          <w:sz w:val="16"/>
        </w:rPr>
      </w:pPr>
      <w:r w:rsidRPr="00661A83">
        <w:rPr>
          <w:sz w:val="16"/>
        </w:rPr>
        <w:t>It has never been a question of whether to engage North Korea, but of how to do so</w:t>
      </w:r>
      <w:r w:rsidRPr="00661A83">
        <w:rPr>
          <w:b/>
          <w:u w:val="single"/>
        </w:rPr>
        <w:t>. It is critical to understand that engagement is a means rather than an end</w:t>
      </w:r>
      <w:r w:rsidRPr="00661A83">
        <w:rPr>
          <w:sz w:val="16"/>
        </w:rPr>
        <w:t>, and it is equally important to control how engagement is applied. For the time being, the U.S. should continue diplomatic attempts to reduce the North Korean nuclear threat. The likelihood for success, though, is not high. Pyongyang's recent demands for new conditions in exchange for giving up its nuclear weapons run counter to three Six-Party Talks agreements and threaten to derail the nuclear negotiations once again.</w:t>
      </w:r>
    </w:p>
    <w:p w14:paraId="72419030" w14:textId="77777777" w:rsidR="00DC3911" w:rsidRPr="00661A83" w:rsidRDefault="00DC3911" w:rsidP="007241FB">
      <w:pPr>
        <w:spacing w:after="0"/>
        <w:rPr>
          <w:b/>
          <w:u w:val="single"/>
        </w:rPr>
      </w:pPr>
    </w:p>
    <w:p w14:paraId="58457E7E" w14:textId="77777777" w:rsidR="006A0786" w:rsidRPr="00661A83" w:rsidRDefault="006A0786" w:rsidP="006A0786">
      <w:pPr>
        <w:pStyle w:val="Heading4"/>
      </w:pPr>
      <w:r w:rsidRPr="00661A83">
        <w:t>Engagement should not be limited only to ends rather than means</w:t>
      </w:r>
    </w:p>
    <w:p w14:paraId="7D1287C1" w14:textId="77777777" w:rsidR="006A0786" w:rsidRPr="00661A83" w:rsidRDefault="006A0786" w:rsidP="006A0786">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26" w:history="1">
        <w:r w:rsidRPr="00661A83">
          <w:rPr>
            <w:rStyle w:val="Hyperlink"/>
          </w:rPr>
          <w:t>http://www.jstor.org/stable/24357749</w:t>
        </w:r>
      </w:hyperlink>
    </w:p>
    <w:p w14:paraId="4AEEEB1A" w14:textId="77777777" w:rsidR="006A0786" w:rsidRPr="00661A83" w:rsidRDefault="006A0786" w:rsidP="006A0786">
      <w:pPr>
        <w:rPr>
          <w:rStyle w:val="StyleUnderline"/>
          <w:b/>
        </w:rPr>
      </w:pPr>
      <w:r w:rsidRPr="00661A83">
        <w:rPr>
          <w:rStyle w:val="StyleUnderline"/>
          <w:b/>
        </w:rPr>
        <w:t>The</w:t>
      </w:r>
      <w:r w:rsidRPr="00661A83">
        <w:rPr>
          <w:sz w:val="16"/>
        </w:rPr>
        <w:t xml:space="preserve"> third </w:t>
      </w:r>
      <w:r w:rsidRPr="00661A83">
        <w:rPr>
          <w:rStyle w:val="StyleUnderline"/>
          <w:b/>
        </w:rPr>
        <w:t>trap that has ensnared numerous scholars is the tendency to needlessly circumscribe the parameters of engagement. This results from attempts to: define engagement as ends rather than means</w:t>
      </w:r>
      <w:r w:rsidRPr="00661A83">
        <w:rPr>
          <w:sz w:val="16"/>
        </w:rPr>
        <w:t xml:space="preserve">; stipulate the types of states that can engage or be engaged; restrict the types of behaviors that comprise engagement; and limit the types of behaviors that can be modified through engagement. Each of these restrictions hampers the task of evaluating the utility of engagement relative to other policies objectively accurately. Some scholars have excessively narrowed the definition of engagement by defining it according to the ends sought rather than the means employed. For example, Schweller and Wohlforth assert that if any distinction can be drawn between engagement and appeasement, "it is that the goal of engagement is not simply tension-reduction and the avoidance of war but also an attempt to socialize [a] dissatisfied power into acceptance of the established order."17 </w:t>
      </w:r>
      <w:r w:rsidRPr="00661A83">
        <w:rPr>
          <w:rStyle w:val="StyleUnderline"/>
          <w:b/>
        </w:rPr>
        <w:t>Such ends-based definitions hinder the study of engagement in two ways. First, because the act of policymaking consists of selecting from a variety of alternative means in the pursuit of a given end(s), it stands to reason that policy instruments are more effectively conceptualized in terms of means rather than ends</w:t>
      </w:r>
      <w:r w:rsidRPr="00661A83">
        <w:rPr>
          <w:sz w:val="16"/>
        </w:rPr>
        <w:t xml:space="preserve">. When defined as different means, policies can be more easily compared with one another across a whole spectrum of discrete ends, in order to gauge more accurately the circumstances under which each policy is relatively more or less effective.18 </w:t>
      </w:r>
      <w:r w:rsidRPr="00661A83">
        <w:rPr>
          <w:rStyle w:val="StyleUnderline"/>
          <w:b/>
        </w:rPr>
        <w:t>Second, scholars who define engagement as the end of peaceful socialization inevitably create a bias for future empirical research on engagement outcomes.</w:t>
      </w:r>
      <w:r w:rsidRPr="00661A83">
        <w:rPr>
          <w:sz w:val="16"/>
        </w:rPr>
        <w:t xml:space="preserve"> This is because it is difficult to imagine a more ambitious foreign policy objective than the peaceable transformation of a revisionist state that rejects the dominant norms and practices of the international system into a status-quo state that embodies those same norms and practices. The equation of engagement with socialization alone forecloses the possibility that engagement could be employed to accomplish more modest goals such as tension-reduction. Therefore, all else being equal, scholars using this loaded definition will be predisposed to conclude from examination only of the hardest cases of attempted socialization that the policy is ineffective.19 </w:t>
      </w:r>
      <w:r w:rsidRPr="00661A83">
        <w:rPr>
          <w:rStyle w:val="StyleUnderline"/>
          <w:b/>
        </w:rPr>
        <w:t>Considering engagement as a set of means would enable analysts to more fairly assess the effectiveness of engagement relative to other policies in achieving an array of ends.</w:t>
      </w:r>
    </w:p>
    <w:p w14:paraId="4ABE252D" w14:textId="77777777" w:rsidR="006A0786" w:rsidRPr="00661A83" w:rsidRDefault="006A0786" w:rsidP="007241FB">
      <w:pPr>
        <w:spacing w:after="0"/>
        <w:rPr>
          <w:b/>
          <w:u w:val="single"/>
        </w:rPr>
      </w:pPr>
    </w:p>
    <w:p w14:paraId="7BA51C4A" w14:textId="77777777" w:rsidR="00DC3911" w:rsidRPr="00661A83" w:rsidRDefault="00DC3911" w:rsidP="007241FB">
      <w:pPr>
        <w:spacing w:after="0"/>
        <w:rPr>
          <w:rStyle w:val="TitleChar"/>
        </w:rPr>
      </w:pPr>
    </w:p>
    <w:p w14:paraId="083B4723" w14:textId="77777777" w:rsidR="004A3ABA" w:rsidRPr="00661A83" w:rsidRDefault="004A3ABA" w:rsidP="007241FB">
      <w:pPr>
        <w:pStyle w:val="Heading3"/>
        <w:spacing w:before="0"/>
      </w:pPr>
      <w:bookmarkStart w:id="0" w:name="_GoBack"/>
      <w:bookmarkEnd w:id="0"/>
      <w:r w:rsidRPr="00661A83">
        <w:t>MUST TRY TO PROMOTE US INTERESTS</w:t>
      </w:r>
    </w:p>
    <w:p w14:paraId="6524ADC1" w14:textId="77777777" w:rsidR="004A3ABA" w:rsidRPr="00661A83" w:rsidRDefault="004A3ABA" w:rsidP="007241FB"/>
    <w:p w14:paraId="4B2AAD1D" w14:textId="77777777" w:rsidR="004A3ABA" w:rsidRPr="00661A83" w:rsidRDefault="004A3ABA" w:rsidP="007241FB">
      <w:pPr>
        <w:pStyle w:val="Heading4"/>
        <w:spacing w:before="0"/>
      </w:pPr>
      <w:r w:rsidRPr="00661A83">
        <w:t>US engagement must promote US interests</w:t>
      </w:r>
    </w:p>
    <w:p w14:paraId="3F400FDF" w14:textId="77777777" w:rsidR="004A3ABA" w:rsidRPr="00661A83" w:rsidRDefault="004A3ABA"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27" w:history="1">
        <w:r w:rsidRPr="00661A83">
          <w:rPr>
            <w:rStyle w:val="Hyperlink"/>
          </w:rPr>
          <w:t>http://intermap.org/2013/06/20/engagement-is-more-convenient-than-helpful-dissecting-a-public-diplomacy-term/</w:t>
        </w:r>
      </w:hyperlink>
    </w:p>
    <w:p w14:paraId="17ADABCA" w14:textId="77777777" w:rsidR="004A3ABA" w:rsidRPr="00661A83" w:rsidRDefault="004A3ABA" w:rsidP="007241FB">
      <w:pPr>
        <w:spacing w:after="0"/>
      </w:pPr>
      <w:r w:rsidRPr="00661A83">
        <w:t xml:space="preserve"> </w:t>
      </w:r>
    </w:p>
    <w:p w14:paraId="7CA42CAF" w14:textId="77777777" w:rsidR="004A3ABA" w:rsidRPr="00661A83" w:rsidRDefault="004A3ABA" w:rsidP="007241FB">
      <w:pPr>
        <w:spacing w:after="0"/>
        <w:rPr>
          <w:sz w:val="14"/>
        </w:rPr>
      </w:pPr>
      <w:r w:rsidRPr="00661A83">
        <w:rPr>
          <w:sz w:val="14"/>
        </w:rPr>
        <w:t xml:space="preserve">Wallin’s essay is not the first intervention into this term. In 2010, Kristin </w:t>
      </w:r>
      <w:r w:rsidRPr="00661A83">
        <w:rPr>
          <w:rStyle w:val="TitleChar"/>
          <w:b/>
        </w:rPr>
        <w:t>Lord and</w:t>
      </w:r>
      <w:r w:rsidRPr="00661A83">
        <w:rPr>
          <w:sz w:val="14"/>
        </w:rPr>
        <w:t xml:space="preserve"> Marc </w:t>
      </w:r>
      <w:r w:rsidRPr="00661A83">
        <w:rPr>
          <w:rStyle w:val="TitleChar"/>
          <w:b/>
        </w:rPr>
        <w:t>Lynch</w:t>
      </w:r>
      <w:r w:rsidRPr="00661A83">
        <w:rPr>
          <w:b/>
          <w:sz w:val="14"/>
        </w:rPr>
        <w:t xml:space="preserve"> </w:t>
      </w:r>
      <w:r w:rsidRPr="00661A83">
        <w:rPr>
          <w:rStyle w:val="TitleChar"/>
          <w:b/>
        </w:rPr>
        <w:t xml:space="preserve">argued that US policy-makers should opt for “strategic public engagement” </w:t>
      </w:r>
      <w:r w:rsidRPr="00661A83">
        <w:rPr>
          <w:sz w:val="14"/>
        </w:rPr>
        <w:t>rather than rely on older ambiguous terms like “public diplomacy,” “public affairs,” and “strategic communication.” They argue that these terms have become “tarnished and loaded.” Public diplomacy is what the State Department does. Strategic Communication is what the Department of Defense does.</w:t>
      </w:r>
    </w:p>
    <w:p w14:paraId="415340A4" w14:textId="77777777" w:rsidR="004A3ABA" w:rsidRPr="00661A83" w:rsidRDefault="004A3ABA" w:rsidP="007241FB">
      <w:pPr>
        <w:spacing w:after="0"/>
        <w:rPr>
          <w:rStyle w:val="TitleChar"/>
          <w:b/>
        </w:rPr>
      </w:pPr>
      <w:r w:rsidRPr="00661A83">
        <w:rPr>
          <w:sz w:val="16"/>
        </w:rPr>
        <w:t xml:space="preserve">For Lord and Lynch, public diplomacy is “defined as the promotion of national interests through efforts to engage, persuade, and influence foreign publics, traditionally focused on long-term relationship building and a few core activities such as broadcasting, exchange programs, and publications.” To fix the way in which this practice is often disconnected from strategic intent, Strategic Public Engagement offered. </w:t>
      </w:r>
      <w:r w:rsidRPr="00661A83">
        <w:rPr>
          <w:rStyle w:val="TitleChar"/>
          <w:b/>
        </w:rPr>
        <w:t>They define it as:</w:t>
      </w:r>
    </w:p>
    <w:p w14:paraId="31E3B237" w14:textId="77777777" w:rsidR="004A3ABA" w:rsidRPr="00661A83" w:rsidRDefault="004A3ABA" w:rsidP="007241FB">
      <w:pPr>
        <w:spacing w:after="0"/>
        <w:rPr>
          <w:rStyle w:val="TitleChar"/>
          <w:b/>
        </w:rPr>
      </w:pPr>
      <w:r w:rsidRPr="00661A83">
        <w:rPr>
          <w:rStyle w:val="TitleChar"/>
          <w:b/>
        </w:rPr>
        <w:t xml:space="preserve">    “the promotion of national interests through governmental efforts to inform, engage, and influence foreign populations. We prefer this term because it leapfrogs definitional debates and gets past bureaucratic turf wars, allowing policy makers to focus on what the U.S. government should be doing and how rather than who should be doing it.”</w:t>
      </w:r>
    </w:p>
    <w:p w14:paraId="0738AB45" w14:textId="77777777" w:rsidR="004A3ABA" w:rsidRPr="00661A83" w:rsidRDefault="004A3ABA" w:rsidP="007241FB"/>
    <w:p w14:paraId="240F2DE4" w14:textId="77777777" w:rsidR="007003C8" w:rsidRPr="00661A83" w:rsidRDefault="00345C2A" w:rsidP="007241FB">
      <w:pPr>
        <w:pStyle w:val="Heading3"/>
        <w:spacing w:before="0"/>
      </w:pPr>
      <w:r w:rsidRPr="00661A83">
        <w:t xml:space="preserve">IS </w:t>
      </w:r>
      <w:r w:rsidR="007003C8" w:rsidRPr="00661A83">
        <w:t>INTENDED TO INFLUENCE</w:t>
      </w:r>
    </w:p>
    <w:p w14:paraId="756043AA" w14:textId="77777777" w:rsidR="006E4EFA" w:rsidRPr="00661A83" w:rsidRDefault="006E4EFA" w:rsidP="006E4EFA"/>
    <w:p w14:paraId="0910C7AC" w14:textId="77777777" w:rsidR="006E4EFA" w:rsidRPr="00661A83" w:rsidRDefault="006E4EFA" w:rsidP="006E4EFA">
      <w:pPr>
        <w:pStyle w:val="Heading4"/>
      </w:pPr>
      <w:r w:rsidRPr="00661A83">
        <w:t>Engagement is establishing contacts to influence a target state</w:t>
      </w:r>
    </w:p>
    <w:p w14:paraId="63C8CF26" w14:textId="77777777" w:rsidR="006E4EFA" w:rsidRPr="00661A83" w:rsidRDefault="006E4EFA" w:rsidP="006E4EFA">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28" w:history="1">
        <w:r w:rsidRPr="00661A83">
          <w:rPr>
            <w:rStyle w:val="Hyperlink"/>
          </w:rPr>
          <w:t>http://www.jstor.org/stable/24357749</w:t>
        </w:r>
      </w:hyperlink>
    </w:p>
    <w:p w14:paraId="29BFD174" w14:textId="77777777" w:rsidR="006E4EFA" w:rsidRPr="00661A83" w:rsidRDefault="006E4EFA" w:rsidP="006E4EFA">
      <w:r w:rsidRPr="00661A83">
        <w:t xml:space="preserve">In order to establish a more effective framework for dealing with unsavory regimes, I propose that </w:t>
      </w:r>
      <w:r w:rsidRPr="00661A83">
        <w:rPr>
          <w:rStyle w:val="StyleUnderline"/>
          <w:b/>
        </w:rPr>
        <w:t>we define engagement as the attempt to influence the political behavior of a target state through the comprehensive establishment and enhancement of contacts with that state across multiple issue-areas</w:t>
      </w:r>
      <w:r w:rsidRPr="00661A83">
        <w:t xml:space="preserve"> (i.e. </w:t>
      </w:r>
      <w:r w:rsidRPr="00661A83">
        <w:rPr>
          <w:rStyle w:val="StyleUnderline"/>
          <w:b/>
        </w:rPr>
        <w:t>diplomatic, military, economic, cultural)</w:t>
      </w:r>
      <w:r w:rsidRPr="00661A83">
        <w:t>.</w:t>
      </w:r>
    </w:p>
    <w:p w14:paraId="3ED31127" w14:textId="77777777" w:rsidR="006E4EFA" w:rsidRPr="00661A83" w:rsidRDefault="006E4EFA" w:rsidP="006E4EFA"/>
    <w:p w14:paraId="4245DFFB" w14:textId="77777777" w:rsidR="006E1693" w:rsidRPr="00661A83" w:rsidRDefault="006E1693" w:rsidP="007241FB">
      <w:pPr>
        <w:pStyle w:val="Heading4"/>
        <w:spacing w:before="0"/>
      </w:pPr>
      <w:r w:rsidRPr="00661A83">
        <w:t>Economic engagement seeks to change the other nation's policy</w:t>
      </w:r>
    </w:p>
    <w:p w14:paraId="0DAE7FB8" w14:textId="77777777" w:rsidR="006E1693" w:rsidRPr="00661A83" w:rsidRDefault="006E1693" w:rsidP="007241FB">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29" w:history="1">
        <w:r w:rsidRPr="00661A83">
          <w:rPr>
            <w:rStyle w:val="Hyperlink"/>
          </w:rPr>
          <w:t>http://versita.metapress.com/content/0w3157n438689417/fulltext.pdf</w:t>
        </w:r>
      </w:hyperlink>
    </w:p>
    <w:p w14:paraId="7A668005" w14:textId="77777777" w:rsidR="006E1693" w:rsidRPr="00661A83" w:rsidRDefault="006E1693" w:rsidP="007241FB">
      <w:pPr>
        <w:pStyle w:val="CardIndented"/>
        <w:rPr>
          <w:rStyle w:val="TitleChar"/>
          <w:b/>
        </w:rPr>
      </w:pPr>
      <w:r w:rsidRPr="00661A83">
        <w:rPr>
          <w:sz w:val="16"/>
        </w:rPr>
        <w:t>In the studies of international relations containment and engagement are  often  understood  as strategies of foreign policy aimed to balance the power of  potential  adversaries: containment strategy seeks to limit the power of adversaries  by  all means</w:t>
      </w:r>
      <w:r w:rsidRPr="00661A83">
        <w:rPr>
          <w:rStyle w:val="TitleChar"/>
          <w:b/>
        </w:rPr>
        <w:t xml:space="preserve">, engagement  seeks to change foreign (and domestic) policy of an  adversary and to bring it into its sphere of influence.  </w:t>
      </w:r>
    </w:p>
    <w:p w14:paraId="494A3946" w14:textId="77777777" w:rsidR="006E1693" w:rsidRPr="00661A83" w:rsidRDefault="006E1693" w:rsidP="007241FB">
      <w:pPr>
        <w:rPr>
          <w:sz w:val="12"/>
        </w:rPr>
      </w:pPr>
    </w:p>
    <w:p w14:paraId="3F841D34" w14:textId="77777777" w:rsidR="006E1693" w:rsidRPr="00661A83" w:rsidRDefault="006E1693" w:rsidP="007241FB">
      <w:pPr>
        <w:pStyle w:val="Heading4"/>
        <w:spacing w:before="0"/>
      </w:pPr>
      <w:r w:rsidRPr="00661A83">
        <w:t>Economic engagement seeks to change the other nation's behavior – to get cooperation</w:t>
      </w:r>
    </w:p>
    <w:p w14:paraId="4A612783" w14:textId="77777777" w:rsidR="006E1693" w:rsidRPr="00661A83" w:rsidRDefault="006E1693" w:rsidP="007241FB">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30" w:history="1">
        <w:r w:rsidRPr="00661A83">
          <w:rPr>
            <w:rStyle w:val="Hyperlink"/>
          </w:rPr>
          <w:t>http://versita.metapress.com/content/0w3157n438689417/fulltext.pdf</w:t>
        </w:r>
      </w:hyperlink>
    </w:p>
    <w:p w14:paraId="0C359B58" w14:textId="77777777" w:rsidR="006E1693" w:rsidRPr="00661A83" w:rsidRDefault="006E1693" w:rsidP="007241FB">
      <w:pPr>
        <w:pStyle w:val="CardIndented"/>
        <w:rPr>
          <w:rStyle w:val="TitleChar"/>
        </w:rPr>
      </w:pPr>
      <w:r w:rsidRPr="00661A83">
        <w:rPr>
          <w:sz w:val="16"/>
        </w:rPr>
        <w:t xml:space="preserve">The concept of engagement has different interpretations  in the sphere of  international relations. Manager of , Brookings Institution” Richard </w:t>
      </w:r>
      <w:r w:rsidRPr="00661A83">
        <w:rPr>
          <w:rStyle w:val="TitleChar"/>
          <w:b/>
        </w:rPr>
        <w:t>Haas and</w:t>
      </w:r>
      <w:r w:rsidRPr="00661A83">
        <w:rPr>
          <w:sz w:val="16"/>
        </w:rPr>
        <w:t xml:space="preserve"> his  colleague Meghan </w:t>
      </w:r>
      <w:r w:rsidRPr="00661A83">
        <w:rPr>
          <w:rStyle w:val="TitleChar"/>
          <w:b/>
        </w:rPr>
        <w:t>O'Sullivan defined engagement as the provision of incentives for  a particular state in order to shape its behaviour in the desired direction.</w:t>
      </w:r>
      <w:r w:rsidRPr="00661A83">
        <w:rPr>
          <w:rStyle w:val="TitleChar"/>
        </w:rPr>
        <w:t xml:space="preserve">  83  </w:t>
      </w:r>
      <w:r w:rsidRPr="00661A83">
        <w:rPr>
          <w:rStyle w:val="TitleChar"/>
          <w:b/>
        </w:rPr>
        <w:t>Professor of Georgetown</w:t>
      </w:r>
      <w:r w:rsidRPr="00661A83">
        <w:rPr>
          <w:sz w:val="16"/>
        </w:rPr>
        <w:t xml:space="preserve"> Univer  sity Victor </w:t>
      </w:r>
      <w:r w:rsidRPr="00661A83">
        <w:rPr>
          <w:rStyle w:val="TitleChar"/>
          <w:b/>
        </w:rPr>
        <w:t>Cha describes engage ment as  “  strategic  interaction process to encourage an adversary to co  -  operate.”</w:t>
      </w:r>
      <w:r w:rsidRPr="00661A83">
        <w:rPr>
          <w:rStyle w:val="TitleChar"/>
        </w:rPr>
        <w:t xml:space="preserve">  84  </w:t>
      </w:r>
    </w:p>
    <w:p w14:paraId="7F952EC5" w14:textId="77777777" w:rsidR="006E1693" w:rsidRPr="00661A83" w:rsidRDefault="006E1693" w:rsidP="007241FB">
      <w:pPr>
        <w:rPr>
          <w:sz w:val="12"/>
        </w:rPr>
      </w:pPr>
    </w:p>
    <w:p w14:paraId="1930376D" w14:textId="77777777" w:rsidR="007003C8" w:rsidRPr="00661A83" w:rsidRDefault="007003C8" w:rsidP="007241FB">
      <w:pPr>
        <w:pStyle w:val="Heading4"/>
        <w:spacing w:before="0"/>
      </w:pPr>
      <w:r w:rsidRPr="00661A83">
        <w:t>Engagement is designed to influence</w:t>
      </w:r>
    </w:p>
    <w:p w14:paraId="69CB0DD0" w14:textId="77777777" w:rsidR="007003C8" w:rsidRPr="00661A83" w:rsidRDefault="007003C8"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31" w:history="1">
        <w:r w:rsidRPr="00661A83">
          <w:rPr>
            <w:rStyle w:val="Hyperlink"/>
          </w:rPr>
          <w:t>http://www.americansecurityproject.org/engagement-what-does-it-mean-for-public-diplomacy/</w:t>
        </w:r>
      </w:hyperlink>
    </w:p>
    <w:p w14:paraId="2DDDCDC3" w14:textId="77777777" w:rsidR="007003C8" w:rsidRPr="00661A83" w:rsidRDefault="007003C8" w:rsidP="007241FB">
      <w:pPr>
        <w:spacing w:after="0"/>
      </w:pPr>
    </w:p>
    <w:p w14:paraId="312B8C94" w14:textId="77777777" w:rsidR="007003C8" w:rsidRPr="00661A83" w:rsidRDefault="007003C8" w:rsidP="007241FB">
      <w:pPr>
        <w:spacing w:after="0"/>
        <w:rPr>
          <w:rStyle w:val="TitleChar"/>
          <w:b/>
        </w:rPr>
      </w:pPr>
      <w:r w:rsidRPr="00661A83">
        <w:rPr>
          <w:sz w:val="16"/>
        </w:rPr>
        <w:t xml:space="preserve">In recent years, diplomatic circles have been relying on </w:t>
      </w:r>
      <w:r w:rsidRPr="00661A83">
        <w:rPr>
          <w:rStyle w:val="TitleChar"/>
          <w:b/>
        </w:rPr>
        <w:t>the term “engagement</w:t>
      </w:r>
      <w:r w:rsidRPr="00661A83">
        <w:rPr>
          <w:rStyle w:val="TitleChar"/>
        </w:rPr>
        <w:t>”</w:t>
      </w:r>
      <w:r w:rsidRPr="00661A83">
        <w:rPr>
          <w:sz w:val="16"/>
        </w:rPr>
        <w:t xml:space="preserve"> to describe various communication and public diplomacy activities with foreign publics. The term </w:t>
      </w:r>
      <w:r w:rsidRPr="00661A83">
        <w:rPr>
          <w:rStyle w:val="TitleChar"/>
          <w:b/>
        </w:rPr>
        <w:t>is used almost universally in government, the military, academia, corporations and think tanks to describe a range of practices designed to influence or persuade foreign audiences.</w:t>
      </w:r>
    </w:p>
    <w:p w14:paraId="6EBCE254" w14:textId="77777777" w:rsidR="007003C8" w:rsidRPr="00661A83" w:rsidRDefault="007003C8" w:rsidP="007241FB"/>
    <w:p w14:paraId="5F43A52D" w14:textId="77777777" w:rsidR="00345C2A" w:rsidRPr="00661A83" w:rsidRDefault="00345C2A" w:rsidP="007241FB">
      <w:pPr>
        <w:pStyle w:val="Heading4"/>
        <w:spacing w:before="0"/>
      </w:pPr>
      <w:r w:rsidRPr="00661A83">
        <w:t>Engagement tries to change policy of adversaries – it is not appeasement</w:t>
      </w:r>
    </w:p>
    <w:p w14:paraId="4124A882" w14:textId="77777777" w:rsidR="00345C2A" w:rsidRPr="00661A83" w:rsidRDefault="00345C2A" w:rsidP="007241FB">
      <w:pPr>
        <w:spacing w:after="0"/>
      </w:pPr>
      <w:r w:rsidRPr="00661A83">
        <w:rPr>
          <w:rStyle w:val="Style13ptBold"/>
        </w:rPr>
        <w:t xml:space="preserve">Takeyh 9 </w:t>
      </w:r>
      <w:r w:rsidRPr="00661A83">
        <w:t xml:space="preserve">         Ray Takeyh, Senior Fellow for Middle Eastern Studies, Council on Foreign Relations  October 7, 2009    The Boston Globe  </w:t>
      </w:r>
    </w:p>
    <w:p w14:paraId="3661520D" w14:textId="77777777" w:rsidR="00345C2A" w:rsidRPr="00661A83" w:rsidRDefault="00345C2A" w:rsidP="007241FB">
      <w:pPr>
        <w:spacing w:after="0"/>
      </w:pPr>
      <w:r w:rsidRPr="00661A83">
        <w:t xml:space="preserve">The Essence of Diplomatic Engagement  </w:t>
      </w:r>
      <w:hyperlink r:id="rId32" w:history="1">
        <w:r w:rsidRPr="00661A83">
          <w:rPr>
            <w:rStyle w:val="Hyperlink"/>
          </w:rPr>
          <w:t>http://www.cfr.org/diplomacy-and-statecraft/essence-diplomatic-engagement/p20362</w:t>
        </w:r>
      </w:hyperlink>
    </w:p>
    <w:p w14:paraId="4E9599DC" w14:textId="77777777" w:rsidR="00345C2A" w:rsidRPr="00661A83" w:rsidRDefault="00345C2A" w:rsidP="007241FB">
      <w:pPr>
        <w:spacing w:after="0"/>
      </w:pPr>
    </w:p>
    <w:p w14:paraId="5C3C5E4B" w14:textId="77777777" w:rsidR="00345C2A" w:rsidRPr="00661A83" w:rsidRDefault="00345C2A" w:rsidP="007241FB">
      <w:pPr>
        <w:spacing w:after="0"/>
        <w:rPr>
          <w:sz w:val="16"/>
        </w:rPr>
      </w:pPr>
      <w:r w:rsidRPr="00661A83">
        <w:rPr>
          <w:sz w:val="16"/>
        </w:rPr>
        <w:t xml:space="preserve">It is Obama's declared </w:t>
      </w:r>
      <w:r w:rsidRPr="00661A83">
        <w:rPr>
          <w:rStyle w:val="TitleChar"/>
          <w:b/>
        </w:rPr>
        <w:t>engagement policy</w:t>
      </w:r>
      <w:r w:rsidRPr="00661A83">
        <w:rPr>
          <w:sz w:val="16"/>
        </w:rPr>
        <w:t xml:space="preserve"> that </w:t>
      </w:r>
      <w:r w:rsidRPr="00661A83">
        <w:rPr>
          <w:rStyle w:val="TitleChar"/>
          <w:b/>
        </w:rPr>
        <w:t>has raised the ire of critics and led them to</w:t>
      </w:r>
      <w:r w:rsidRPr="00661A83">
        <w:rPr>
          <w:sz w:val="16"/>
        </w:rPr>
        <w:t xml:space="preserve"> once more take refuge in </w:t>
      </w:r>
      <w:r w:rsidRPr="00661A83">
        <w:rPr>
          <w:rStyle w:val="TitleChar"/>
          <w:b/>
        </w:rPr>
        <w:t>the spurious</w:t>
      </w:r>
      <w:r w:rsidRPr="00661A83">
        <w:rPr>
          <w:sz w:val="16"/>
        </w:rPr>
        <w:t xml:space="preserve"> yet incendiary </w:t>
      </w:r>
      <w:r w:rsidRPr="00661A83">
        <w:rPr>
          <w:rStyle w:val="TitleChar"/>
          <w:b/>
        </w:rPr>
        <w:t>charge of appeasement</w:t>
      </w:r>
      <w:r w:rsidRPr="00661A83">
        <w:rPr>
          <w:sz w:val="16"/>
        </w:rPr>
        <w: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p>
    <w:p w14:paraId="12FA4721" w14:textId="77777777" w:rsidR="00345C2A" w:rsidRPr="00661A83" w:rsidRDefault="00345C2A" w:rsidP="007241FB">
      <w:pPr>
        <w:spacing w:after="0"/>
        <w:rPr>
          <w:sz w:val="16"/>
        </w:rPr>
      </w:pPr>
      <w:r w:rsidRPr="00661A83">
        <w:rPr>
          <w:rStyle w:val="TitleChar"/>
          <w:b/>
        </w:rPr>
        <w:t>Such views miscast the essence of diplomatic engagement</w:t>
      </w:r>
      <w:r w:rsidRPr="00661A83">
        <w:rPr>
          <w:sz w:val="16"/>
        </w:rPr>
        <w:t xml:space="preserve">. Diplomacy is likely to be a painstaking process and it may not work with every targeted nation. However, </w:t>
      </w:r>
      <w:r w:rsidRPr="00661A83">
        <w:rPr>
          <w:rStyle w:val="TitleChar"/>
          <w:b/>
        </w:rPr>
        <w:t>the purpose of such a policy is not to transform adversaries into allies, but to seek adjustments in their behavior and ambitions</w:t>
      </w:r>
      <w:r w:rsidRPr="00661A83">
        <w:rPr>
          <w:b/>
          <w:sz w:val="16"/>
        </w:rPr>
        <w:t>.</w:t>
      </w:r>
      <w:r w:rsidRPr="00661A83">
        <w:rPr>
          <w:sz w:val="16"/>
        </w:rPr>
        <w:t xml:space="preserve"> North Korea, Cuba, Syria, and Iran would be offered a path toward realizing their essential national interests should they conform to global conventions on issues such as terrorism and proliferation.</w:t>
      </w:r>
    </w:p>
    <w:p w14:paraId="26877556" w14:textId="77777777" w:rsidR="00345C2A" w:rsidRPr="00661A83" w:rsidRDefault="00345C2A" w:rsidP="007241FB">
      <w:pPr>
        <w:spacing w:after="0"/>
        <w:rPr>
          <w:sz w:val="16"/>
        </w:rPr>
      </w:pPr>
    </w:p>
    <w:p w14:paraId="35AD2E7F" w14:textId="77777777" w:rsidR="00345C2A" w:rsidRPr="00661A83" w:rsidRDefault="00345C2A" w:rsidP="007241FB">
      <w:pPr>
        <w:pStyle w:val="Heading4"/>
        <w:spacing w:before="0"/>
      </w:pPr>
      <w:r w:rsidRPr="00661A83">
        <w:t>Engagement is influence through persuasion and improved relations</w:t>
      </w:r>
    </w:p>
    <w:p w14:paraId="4FDD9833" w14:textId="77777777" w:rsidR="00345C2A" w:rsidRPr="00661A83" w:rsidRDefault="00345C2A" w:rsidP="007241FB">
      <w:pPr>
        <w:spacing w:after="0"/>
      </w:pPr>
      <w:r w:rsidRPr="00661A83">
        <w:rPr>
          <w:rStyle w:val="Style13ptBold"/>
        </w:rPr>
        <w:t>Hayden 13</w:t>
      </w:r>
      <w:r w:rsidRPr="00661A83">
        <w:t xml:space="preserve">    Craig Hayden,     USC Center for Public Diplomacy    June 20th, 2013     “Engagement” is More Convenient than Helpful: Dissecting a Public Diplomacy Term      </w:t>
      </w:r>
      <w:hyperlink r:id="rId33" w:history="1">
        <w:r w:rsidRPr="00661A83">
          <w:rPr>
            <w:rStyle w:val="Hyperlink"/>
          </w:rPr>
          <w:t>http://intermap.org/2013/06/20/engagement-is-more-convenient-than-helpful-dissecting-a-public-diplomacy-term/</w:t>
        </w:r>
      </w:hyperlink>
    </w:p>
    <w:p w14:paraId="0324C31C" w14:textId="77777777" w:rsidR="00345C2A" w:rsidRPr="00661A83" w:rsidRDefault="00345C2A" w:rsidP="007241FB">
      <w:pPr>
        <w:spacing w:after="0"/>
      </w:pPr>
      <w:r w:rsidRPr="00661A83">
        <w:t xml:space="preserve"> </w:t>
      </w:r>
    </w:p>
    <w:p w14:paraId="345DAFD6" w14:textId="77777777" w:rsidR="00345C2A" w:rsidRPr="00661A83" w:rsidRDefault="00345C2A" w:rsidP="007241FB">
      <w:pPr>
        <w:spacing w:after="0"/>
        <w:rPr>
          <w:sz w:val="16"/>
        </w:rPr>
      </w:pPr>
      <w:r w:rsidRPr="00661A83">
        <w:rPr>
          <w:sz w:val="16"/>
        </w:rPr>
        <w:t xml:space="preserve">Yet understandably, public diplomacy policy-makers and practitioners are not often versed in theories of influence. I don’t think that’s a huge problem. What is a bigger problem is that </w:t>
      </w:r>
      <w:r w:rsidRPr="00661A83">
        <w:rPr>
          <w:rStyle w:val="TitleChar"/>
          <w:b/>
        </w:rPr>
        <w:t>the term “engagement” conceals two visions for influence that are somewhat conflated. Engagement apparently can mean both acts of persuasion and acts of relation-building</w:t>
      </w:r>
      <w:r w:rsidRPr="00661A83">
        <w:rPr>
          <w:b/>
          <w:sz w:val="16"/>
        </w:rPr>
        <w:t>.</w:t>
      </w:r>
      <w:r w:rsidRPr="00661A83">
        <w:rPr>
          <w:sz w:val="16"/>
        </w:rPr>
        <w:t xml:space="preserve"> If policy-makers and critics are concerned about making sure public diplomacy is guided by strategic purpose – that it serves some policy-end in a way that makes it open to post hoc evaluation – then we need a firmer definition of engagement.</w:t>
      </w:r>
    </w:p>
    <w:p w14:paraId="092F7419" w14:textId="77777777" w:rsidR="00345C2A" w:rsidRPr="00661A83" w:rsidRDefault="00345C2A" w:rsidP="007241FB">
      <w:pPr>
        <w:spacing w:after="0"/>
        <w:rPr>
          <w:sz w:val="16"/>
        </w:rPr>
      </w:pPr>
      <w:r w:rsidRPr="00661A83">
        <w:rPr>
          <w:sz w:val="16"/>
        </w:rPr>
        <w:t xml:space="preserve">Current ambiguity highlights a more pervasive tension in the strategic mandate for public diplomacy. </w:t>
      </w:r>
      <w:r w:rsidRPr="00661A83">
        <w:rPr>
          <w:rStyle w:val="TitleChar"/>
          <w:b/>
        </w:rPr>
        <w:t>Persuasion and Relation-building are often at cross-purposes, yet there is a tacit</w:t>
      </w:r>
      <w:r w:rsidRPr="00661A83">
        <w:rPr>
          <w:rStyle w:val="TitleChar"/>
        </w:rPr>
        <w:t xml:space="preserve"> </w:t>
      </w:r>
      <w:r w:rsidRPr="00661A83">
        <w:rPr>
          <w:rStyle w:val="TitleChar"/>
          <w:b/>
        </w:rPr>
        <w:t xml:space="preserve">understanding that the purpose of public diplomacy is ultimately to shape the attitudes, dispositions, and indeed behaviors of target publics. </w:t>
      </w:r>
      <w:r w:rsidRPr="00661A83">
        <w:rPr>
          <w:sz w:val="16"/>
        </w:rPr>
        <w:t>For a good survey of the arguments about persuasion and the broader family of influence concepts that operate within public diplomacy, see Ali Fisher’s “Looking for the Man in the Mirror” essay. Suffice to say, engagement as a public diplomacy term provides both an open-ended cense for definition and a shifting warrant for making claims about influence.</w:t>
      </w:r>
    </w:p>
    <w:p w14:paraId="7C8594E8" w14:textId="77777777" w:rsidR="00345C2A" w:rsidRPr="00661A83" w:rsidRDefault="00345C2A" w:rsidP="007241FB">
      <w:pPr>
        <w:spacing w:after="0"/>
        <w:rPr>
          <w:sz w:val="16"/>
        </w:rPr>
      </w:pPr>
    </w:p>
    <w:p w14:paraId="2BAE8078" w14:textId="77777777" w:rsidR="00345C2A" w:rsidRPr="00661A83" w:rsidRDefault="00345C2A" w:rsidP="007241FB">
      <w:pPr>
        <w:pStyle w:val="Heading4"/>
        <w:spacing w:before="0"/>
      </w:pPr>
      <w:r w:rsidRPr="00661A83">
        <w:t>Engagement is influence, not improved relations</w:t>
      </w:r>
    </w:p>
    <w:p w14:paraId="60833C8E" w14:textId="77777777" w:rsidR="00345C2A" w:rsidRPr="00661A83" w:rsidRDefault="00345C2A" w:rsidP="007241FB">
      <w:pPr>
        <w:spacing w:after="0"/>
      </w:pPr>
      <w:r w:rsidRPr="00661A83">
        <w:rPr>
          <w:rStyle w:val="Style13ptBold"/>
        </w:rPr>
        <w:t>Crocker 9</w:t>
      </w:r>
      <w:r w:rsidRPr="00661A83">
        <w:t xml:space="preserve">     Chester A. Crocker, professor of strategic studies at the Walsh School of Foreign Service at Georgetown University, was an assistant secretary of state for African affairs from 1981 to 1989.  9-14-09   New York Times     Terms of Engagement</w:t>
      </w:r>
    </w:p>
    <w:p w14:paraId="25B6FFEF" w14:textId="77777777" w:rsidR="00345C2A" w:rsidRPr="00661A83" w:rsidRDefault="00033FB4" w:rsidP="007241FB">
      <w:pPr>
        <w:spacing w:after="0"/>
      </w:pPr>
      <w:hyperlink r:id="rId34" w:history="1">
        <w:r w:rsidR="00345C2A" w:rsidRPr="00661A83">
          <w:rPr>
            <w:rStyle w:val="Hyperlink"/>
          </w:rPr>
          <w:t>http://www.nytimes.com/2009/09/14/opinion/14crocker.html</w:t>
        </w:r>
      </w:hyperlink>
    </w:p>
    <w:p w14:paraId="78854053" w14:textId="77777777" w:rsidR="00345C2A" w:rsidRPr="00661A83" w:rsidRDefault="00345C2A" w:rsidP="007241FB">
      <w:pPr>
        <w:spacing w:after="0"/>
      </w:pPr>
    </w:p>
    <w:p w14:paraId="2B019B74" w14:textId="77777777" w:rsidR="00345C2A" w:rsidRPr="00661A83" w:rsidRDefault="00345C2A" w:rsidP="007241FB">
      <w:pPr>
        <w:spacing w:after="0"/>
        <w:rPr>
          <w:rStyle w:val="TitleChar"/>
          <w:b/>
        </w:rPr>
      </w:pPr>
      <w:r w:rsidRPr="00661A83">
        <w:rPr>
          <w:sz w:val="16"/>
        </w:rPr>
        <w:t>Let’s get a few things straight</w:t>
      </w:r>
      <w:r w:rsidRPr="00661A83">
        <w:rPr>
          <w:rStyle w:val="TitleChar"/>
          <w:b/>
        </w:rPr>
        <w: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14:paraId="77B568CF" w14:textId="77777777" w:rsidR="00345C2A" w:rsidRPr="00661A83" w:rsidRDefault="00345C2A" w:rsidP="007241FB">
      <w:pPr>
        <w:spacing w:after="0"/>
        <w:rPr>
          <w:rStyle w:val="TitleChar"/>
        </w:rPr>
      </w:pPr>
      <w:r w:rsidRPr="00661A83">
        <w:rPr>
          <w:sz w:val="16"/>
        </w:rPr>
        <w:t xml:space="preserve">So how do you define an engagement strategy? It does require direct talks. There is simply no better way to convey authoritative statements of position or to hear responses. But </w:t>
      </w:r>
      <w:r w:rsidRPr="00661A83">
        <w:rPr>
          <w:rStyle w:val="TitleChar"/>
          <w:b/>
        </w:rPr>
        <w:t>establishing talks is just a first step. The goal of engagement is to change the other country’s perception of its own interests and realistic options and, hence, to modify its policies and its behavior</w:t>
      </w:r>
      <w:r w:rsidRPr="00661A83">
        <w:rPr>
          <w:rStyle w:val="TitleChar"/>
        </w:rPr>
        <w:t>.</w:t>
      </w:r>
    </w:p>
    <w:p w14:paraId="0582CBD5" w14:textId="77777777" w:rsidR="00345C2A" w:rsidRPr="00661A83" w:rsidRDefault="00345C2A" w:rsidP="007241FB">
      <w:pPr>
        <w:spacing w:after="0"/>
        <w:rPr>
          <w:sz w:val="18"/>
        </w:rPr>
      </w:pPr>
      <w:r w:rsidRPr="00661A83">
        <w:rPr>
          <w:sz w:val="18"/>
        </w:rPr>
        <w:t>Diplomatic engagement is proven to work — in the right circumstances. American diplomats have used it to change the calculations and behavior of regimes as varied as the Soviet Union, South Africa, Angola, Mozambique, Cuba, China, Libya and, intermittently, Syria.</w:t>
      </w:r>
    </w:p>
    <w:p w14:paraId="05D25CF6" w14:textId="77777777" w:rsidR="00345C2A" w:rsidRPr="00661A83" w:rsidRDefault="00345C2A" w:rsidP="007241FB"/>
    <w:p w14:paraId="7244EDC8" w14:textId="77777777" w:rsidR="00BD1213" w:rsidRPr="00661A83" w:rsidRDefault="00BD1213" w:rsidP="007241FB">
      <w:pPr>
        <w:pStyle w:val="Heading4"/>
        <w:spacing w:before="0"/>
      </w:pPr>
      <w:r w:rsidRPr="00661A83">
        <w:t>Engagement influences change through involvement in the international system</w:t>
      </w:r>
    </w:p>
    <w:p w14:paraId="5962F622" w14:textId="77777777" w:rsidR="00BD1213" w:rsidRPr="00661A83" w:rsidRDefault="00BD1213" w:rsidP="007241FB">
      <w:pPr>
        <w:spacing w:after="0"/>
      </w:pPr>
      <w:r w:rsidRPr="00661A83">
        <w:rPr>
          <w:rStyle w:val="Style13ptBold"/>
        </w:rPr>
        <w:t>Chen 2K</w:t>
      </w:r>
      <w:r w:rsidRPr="00661A83">
        <w:t xml:space="preserve">     Kao Chen   December 3, 2000   The Straits Times (Singapore)     Courting game of nations in a word      lexis</w:t>
      </w:r>
    </w:p>
    <w:p w14:paraId="44896685" w14:textId="77777777" w:rsidR="00BD1213" w:rsidRPr="00661A83" w:rsidRDefault="00BD1213" w:rsidP="007241FB">
      <w:pPr>
        <w:spacing w:after="0"/>
      </w:pPr>
    </w:p>
    <w:p w14:paraId="662ED2EE" w14:textId="77777777" w:rsidR="00BD1213" w:rsidRPr="00661A83" w:rsidRDefault="00BD1213" w:rsidP="007241FB">
      <w:pPr>
        <w:spacing w:after="0"/>
      </w:pPr>
      <w:r w:rsidRPr="00661A83">
        <w:t>THE ambiguity in the term "engagement" puzzled the Chinese at first, who wondered whether it implied a friendly approach or was just another American term for containment.</w:t>
      </w:r>
    </w:p>
    <w:p w14:paraId="2D5EF3C4" w14:textId="77777777" w:rsidR="00BD1213" w:rsidRPr="00661A83" w:rsidRDefault="00BD1213" w:rsidP="007241FB">
      <w:pPr>
        <w:spacing w:after="0"/>
      </w:pPr>
      <w:r w:rsidRPr="00661A83">
        <w:t xml:space="preserve">After all, as visiting Canadian </w:t>
      </w:r>
      <w:r w:rsidRPr="00661A83">
        <w:rPr>
          <w:rStyle w:val="TitleChar"/>
          <w:b/>
        </w:rPr>
        <w:t>professor Paul Evans</w:t>
      </w:r>
      <w:r w:rsidRPr="00661A83">
        <w:t xml:space="preserve"> from the University of British Columbia </w:t>
      </w:r>
      <w:r w:rsidRPr="00661A83">
        <w:rPr>
          <w:rStyle w:val="TitleChar"/>
          <w:b/>
        </w:rPr>
        <w:t xml:space="preserve">points out, </w:t>
      </w:r>
      <w:r w:rsidRPr="00661A83">
        <w:t>the word could mean either that man-woman relationship prior to marriage, or a combat situation, as in "terms of engagement".</w:t>
      </w:r>
    </w:p>
    <w:p w14:paraId="2EBA70FC" w14:textId="77777777" w:rsidR="00BD1213" w:rsidRPr="00661A83" w:rsidRDefault="00BD1213" w:rsidP="007241FB">
      <w:pPr>
        <w:spacing w:after="0"/>
      </w:pPr>
      <w:r w:rsidRPr="00661A83">
        <w:t>Chinese Vice-Premier Li Lanqing raised his now famous question in an interview with Business Week in May 1996: "Does engagement mean to fight or to marry?"</w:t>
      </w:r>
    </w:p>
    <w:p w14:paraId="418D31AA" w14:textId="77777777" w:rsidR="00BD1213" w:rsidRPr="00661A83" w:rsidRDefault="00BD1213" w:rsidP="007241FB">
      <w:pPr>
        <w:spacing w:after="0"/>
        <w:rPr>
          <w:rStyle w:val="TitleChar"/>
          <w:b/>
        </w:rPr>
      </w:pPr>
      <w:r w:rsidRPr="00661A83">
        <w:t xml:space="preserve">The answer, of course, was neither. </w:t>
      </w:r>
      <w:r w:rsidRPr="00661A83">
        <w:rPr>
          <w:rStyle w:val="TitleChar"/>
          <w:b/>
        </w:rPr>
        <w:t>In the context of US-China relations, engagement does represent a softening of the earlier, more adversarial stance when China was viewed as a threat to be contained.</w:t>
      </w:r>
    </w:p>
    <w:p w14:paraId="60B7107C" w14:textId="77777777" w:rsidR="00BD1213" w:rsidRPr="00661A83" w:rsidRDefault="00BD1213" w:rsidP="007241FB">
      <w:pPr>
        <w:spacing w:after="0"/>
      </w:pPr>
      <w:r w:rsidRPr="00661A83">
        <w:rPr>
          <w:rStyle w:val="TitleChar"/>
          <w:b/>
        </w:rPr>
        <w:t>It was adopted explicitly as an alternative to isolation or containment, and eschewed force in inducing change</w:t>
      </w:r>
      <w:r w:rsidRPr="00661A83">
        <w:t>, on the assumption that conflict was avoidable.</w:t>
      </w:r>
    </w:p>
    <w:p w14:paraId="6A005B0F" w14:textId="77777777" w:rsidR="00BD1213" w:rsidRPr="00661A83" w:rsidRDefault="00BD1213" w:rsidP="007241FB">
      <w:pPr>
        <w:spacing w:after="0"/>
      </w:pPr>
      <w:r w:rsidRPr="00661A83">
        <w:t>But it still carries with it unmistakable hints of contention, as the EAI's Dr Lam Peng Er notes: "Do you ever hear about the US "engaging' the British?"Or for that matter, South-east Asia engaging China?</w:t>
      </w:r>
    </w:p>
    <w:p w14:paraId="2AB22B83" w14:textId="77777777" w:rsidR="00BD1213" w:rsidRPr="00661A83" w:rsidRDefault="00BD1213" w:rsidP="007241FB">
      <w:pPr>
        <w:spacing w:after="0"/>
        <w:rPr>
          <w:rStyle w:val="TitleChar"/>
          <w:b/>
        </w:rPr>
      </w:pPr>
      <w:r w:rsidRPr="00661A83">
        <w:t xml:space="preserve">Prof Evans makes no bones about the fact that </w:t>
      </w:r>
      <w:r w:rsidRPr="00661A83">
        <w:rPr>
          <w:rStyle w:val="TitleChar"/>
          <w:b/>
        </w:rPr>
        <w:t>at the core of the American strategy</w:t>
      </w:r>
      <w:r w:rsidRPr="00661A83">
        <w:t xml:space="preserve">, prescribed also by Canada and other Western allies, </w:t>
      </w:r>
      <w:r w:rsidRPr="00661A83">
        <w:rPr>
          <w:rStyle w:val="TitleChar"/>
          <w:b/>
        </w:rPr>
        <w:t>is the desire to induce change in China's political and economic systems.</w:t>
      </w:r>
    </w:p>
    <w:p w14:paraId="103C0AFF" w14:textId="77777777" w:rsidR="00BD1213" w:rsidRPr="00661A83" w:rsidRDefault="00BD1213" w:rsidP="007241FB">
      <w:pPr>
        <w:spacing w:after="0"/>
        <w:rPr>
          <w:rStyle w:val="TitleChar"/>
          <w:b/>
        </w:rPr>
      </w:pPr>
      <w:r w:rsidRPr="00661A83">
        <w:rPr>
          <w:rStyle w:val="TitleChar"/>
          <w:b/>
        </w:rPr>
        <w:t>Involve China in world markets and world institutions, so that at the end of the day, it will be "more like us", the thinking goes.</w:t>
      </w:r>
    </w:p>
    <w:p w14:paraId="6A7E9A46" w14:textId="77777777" w:rsidR="00BD1213" w:rsidRPr="00661A83" w:rsidRDefault="00BD1213" w:rsidP="007241FB">
      <w:pPr>
        <w:spacing w:after="0"/>
        <w:rPr>
          <w:b/>
          <w:u w:val="single"/>
        </w:rPr>
      </w:pPr>
      <w:r w:rsidRPr="00661A83">
        <w:rPr>
          <w:rStyle w:val="TitleChar"/>
          <w:b/>
        </w:rPr>
        <w:t>The rationale for engagement, probably best argued by</w:t>
      </w:r>
      <w:r w:rsidRPr="00661A83">
        <w:t xml:space="preserve"> Mr James </w:t>
      </w:r>
      <w:r w:rsidRPr="00661A83">
        <w:rPr>
          <w:rStyle w:val="TitleChar"/>
          <w:b/>
        </w:rPr>
        <w:t>Dorn</w:t>
      </w:r>
      <w:r w:rsidRPr="00661A83">
        <w:t xml:space="preserve">, a strategist from Californian think-tank Cato Institute, </w:t>
      </w:r>
      <w:r w:rsidRPr="00661A83">
        <w:rPr>
          <w:rStyle w:val="TitleChar"/>
          <w:b/>
        </w:rPr>
        <w:t>rests on the assumption that in contrast to isolation or containment, China's enmeshment in the international system will bring economic growth and social change, and the promotion of pro-democratic forces in the country.</w:t>
      </w:r>
    </w:p>
    <w:p w14:paraId="15F14DC4" w14:textId="77777777" w:rsidR="00BD1213" w:rsidRPr="00661A83" w:rsidRDefault="00BD1213" w:rsidP="007241FB">
      <w:pPr>
        <w:spacing w:after="0"/>
      </w:pPr>
      <w:r w:rsidRPr="00661A83">
        <w:t>In addition, it produces economic benefits for the US -through trade and investment -that would not be possible otherwise.</w:t>
      </w:r>
    </w:p>
    <w:p w14:paraId="654125FA" w14:textId="77777777" w:rsidR="00BD1213" w:rsidRPr="00661A83" w:rsidRDefault="00BD1213" w:rsidP="007241FB">
      <w:pPr>
        <w:spacing w:after="0"/>
      </w:pPr>
    </w:p>
    <w:p w14:paraId="0F5AD67E" w14:textId="77777777" w:rsidR="003968A4" w:rsidRPr="00661A83" w:rsidRDefault="003968A4" w:rsidP="003968A4">
      <w:pPr>
        <w:pStyle w:val="Heading4"/>
        <w:spacing w:before="0"/>
      </w:pPr>
      <w:r w:rsidRPr="00661A83">
        <w:t>Engagement seeks to change behavior of the target state</w:t>
      </w:r>
    </w:p>
    <w:p w14:paraId="2AE35E1E" w14:textId="77777777" w:rsidR="003968A4" w:rsidRPr="00661A83" w:rsidRDefault="003968A4" w:rsidP="003968A4">
      <w:r w:rsidRPr="00661A83">
        <w:rPr>
          <w:rStyle w:val="Style13ptBold"/>
        </w:rPr>
        <w:t>Juster 2K</w:t>
      </w:r>
      <w:r w:rsidRPr="00661A83">
        <w:t xml:space="preserve">  Kenneth I. Juster, Brookings Institute, 2000, Honey and Vinegar, Incentives, Sanctions, and Foreign Policy, eds. Richard Haass and Meghan O’Sullivan, p.  61</w:t>
      </w:r>
    </w:p>
    <w:p w14:paraId="6F9E5D2B" w14:textId="77777777" w:rsidR="003968A4" w:rsidRPr="00661A83" w:rsidRDefault="003968A4" w:rsidP="003968A4">
      <w:pPr>
        <w:pStyle w:val="CardIndented"/>
        <w:ind w:left="0"/>
        <w:rPr>
          <w:rStyle w:val="TitleChar"/>
          <w:b/>
        </w:rPr>
      </w:pPr>
      <w:r w:rsidRPr="00661A83">
        <w:rPr>
          <w:sz w:val="16"/>
        </w:rPr>
        <w:t xml:space="preserve">First, </w:t>
      </w:r>
      <w:r w:rsidRPr="00661A83">
        <w:rPr>
          <w:rStyle w:val="TitleChar"/>
        </w:rPr>
        <w:t>there are inherent political risks in adopting a policy of engagement</w:t>
      </w:r>
      <w:r w:rsidRPr="00661A83">
        <w:rPr>
          <w:sz w:val="16"/>
        </w:rPr>
        <w:t xml:space="preserve">, even limited engagement, with a problem state.  </w:t>
      </w:r>
      <w:r w:rsidRPr="00661A83">
        <w:rPr>
          <w:rStyle w:val="TitleChar"/>
          <w:b/>
        </w:rPr>
        <w:t>An engagement policy is necessarily predicated on the expectation that the problem state is willing to take steps to improve its conduct.</w:t>
      </w:r>
    </w:p>
    <w:p w14:paraId="29692446" w14:textId="77777777" w:rsidR="00345C2A" w:rsidRPr="00661A83" w:rsidRDefault="00345C2A" w:rsidP="007241FB"/>
    <w:p w14:paraId="41A14967" w14:textId="77777777" w:rsidR="002A53A0" w:rsidRPr="00661A83" w:rsidRDefault="002A53A0" w:rsidP="007241FB"/>
    <w:p w14:paraId="43EACE2C" w14:textId="77777777" w:rsidR="006E1693" w:rsidRPr="00661A83" w:rsidRDefault="006E1693" w:rsidP="007241FB">
      <w:pPr>
        <w:pStyle w:val="Heading3"/>
        <w:spacing w:before="0"/>
      </w:pPr>
      <w:r w:rsidRPr="00661A83">
        <w:t>IS NON-COERCIVE / NOT CONFRONTATIONAL</w:t>
      </w:r>
    </w:p>
    <w:p w14:paraId="21F44C52" w14:textId="77777777" w:rsidR="006E1693" w:rsidRPr="00661A83" w:rsidRDefault="006E1693" w:rsidP="007241FB"/>
    <w:p w14:paraId="3420B391" w14:textId="77777777" w:rsidR="006E1693" w:rsidRPr="00661A83" w:rsidRDefault="006E1693" w:rsidP="007241FB">
      <w:pPr>
        <w:pStyle w:val="Heading4"/>
        <w:spacing w:before="0"/>
      </w:pPr>
      <w:r w:rsidRPr="00661A83">
        <w:t>Engagement is non-coercive – it uses only rewards and not punishment</w:t>
      </w:r>
    </w:p>
    <w:p w14:paraId="659589FB" w14:textId="77777777" w:rsidR="006E1693" w:rsidRPr="00661A83" w:rsidRDefault="006E1693" w:rsidP="007241FB">
      <w:r w:rsidRPr="00661A83">
        <w:rPr>
          <w:rStyle w:val="Style13ptBold"/>
        </w:rPr>
        <w:t>Schweller 99</w:t>
      </w:r>
      <w:r w:rsidRPr="00661A83">
        <w:t xml:space="preserve">   Randall L. Schweller, prof of political science Ohio State University, 1999, Engaging China: the management of an emerging power, eds. Alastair Johnston and Robert Ross, </w:t>
      </w:r>
      <w:hyperlink r:id="rId35" w:history="1">
        <w:r w:rsidRPr="00661A83">
          <w:rPr>
            <w:rStyle w:val="Hyperlink"/>
          </w:rPr>
          <w:t>http://books.google.com</w:t>
        </w:r>
      </w:hyperlink>
      <w:r w:rsidRPr="00661A83">
        <w:t xml:space="preserve">    p. 14</w:t>
      </w:r>
    </w:p>
    <w:p w14:paraId="34DB46E3" w14:textId="77777777" w:rsidR="006E1693" w:rsidRPr="00661A83" w:rsidRDefault="006E1693" w:rsidP="00806ADE">
      <w:pPr>
        <w:pStyle w:val="CardIndented"/>
        <w:spacing w:after="0"/>
        <w:ind w:left="0"/>
        <w:rPr>
          <w:sz w:val="16"/>
        </w:rPr>
      </w:pPr>
      <w:r w:rsidRPr="00661A83">
        <w:rPr>
          <w:rStyle w:val="TitleChar"/>
          <w:b/>
        </w:rPr>
        <w:t>The policy of engagement refers to the use of non-coercive means to ameliorate the non-status quo elements of a rising major power’s behavior</w:t>
      </w:r>
      <w:r w:rsidRPr="00661A83">
        <w:rPr>
          <w:sz w:val="16"/>
        </w:rPr>
        <w:t>.  This goal is to ensure that this growing power is used in ways that are consistent with peaceful change in regional and global order.</w:t>
      </w:r>
    </w:p>
    <w:p w14:paraId="5B3B5119" w14:textId="77777777" w:rsidR="006E1693" w:rsidRPr="00661A83" w:rsidRDefault="006E1693" w:rsidP="00806ADE">
      <w:pPr>
        <w:pStyle w:val="CardIndented"/>
        <w:spacing w:after="0"/>
        <w:ind w:left="0"/>
        <w:rPr>
          <w:sz w:val="18"/>
        </w:rPr>
      </w:pPr>
      <w:r w:rsidRPr="00661A83">
        <w:rPr>
          <w:sz w:val="18"/>
        </w:rPr>
        <w:t>The most common form of engagement is the policy of appeasement, which attempts to settle international quarrels “by admitting and satisfying grievances through rational negotiation and compromise, thereby avoiding the resort to an armed conflict which would be expensive, bloody, and possibly very dangerous.”  Typically, this process requires adjustments in territory and “spheres of influence” and the reallocation of global responsibilities and other sources of prestige commensurate with the growth in power of the rising state.</w:t>
      </w:r>
    </w:p>
    <w:p w14:paraId="0DA315BC" w14:textId="77777777" w:rsidR="006E1693" w:rsidRPr="00661A83" w:rsidRDefault="006E1693" w:rsidP="00806ADE">
      <w:pPr>
        <w:pStyle w:val="CardIndented"/>
        <w:spacing w:after="0"/>
        <w:ind w:left="0"/>
        <w:rPr>
          <w:rStyle w:val="TitleChar"/>
        </w:rPr>
      </w:pPr>
      <w:r w:rsidRPr="00661A83">
        <w:rPr>
          <w:sz w:val="16"/>
        </w:rPr>
        <w:t xml:space="preserve">Engagement is more than appeasement however.  It encompasses any attempt to socialize the dissatisfied power into acceptance of the established order.  </w:t>
      </w:r>
      <w:r w:rsidRPr="00661A83">
        <w:rPr>
          <w:rStyle w:val="TitleChar"/>
          <w:b/>
        </w:rPr>
        <w:t>In practice, engagement may be distinguished from other policies not so much by its goals but by its means: it relies on the promise of rewards rather than the threat of punishment to influence the target’s behavior.</w:t>
      </w:r>
    </w:p>
    <w:p w14:paraId="4485851E" w14:textId="77777777" w:rsidR="006E1693" w:rsidRPr="00661A83" w:rsidRDefault="006E1693" w:rsidP="007241FB">
      <w:pPr>
        <w:pStyle w:val="CardIndented"/>
        <w:ind w:left="0"/>
        <w:rPr>
          <w:rStyle w:val="TitleChar"/>
        </w:rPr>
      </w:pPr>
    </w:p>
    <w:p w14:paraId="5150B61A" w14:textId="77777777" w:rsidR="006E1693" w:rsidRPr="00661A83" w:rsidRDefault="006E1693" w:rsidP="007241FB">
      <w:pPr>
        <w:pStyle w:val="Heading4"/>
        <w:spacing w:before="0"/>
      </w:pPr>
      <w:r w:rsidRPr="00661A83">
        <w:t>Engagement is a means of non-coercive influence</w:t>
      </w:r>
    </w:p>
    <w:p w14:paraId="2066D3FF" w14:textId="77777777" w:rsidR="006E1693" w:rsidRPr="00661A83" w:rsidRDefault="006E1693" w:rsidP="007241FB">
      <w:r w:rsidRPr="00661A83">
        <w:rPr>
          <w:rStyle w:val="Style13ptBold"/>
        </w:rPr>
        <w:t>Cha 99</w:t>
      </w:r>
      <w:r w:rsidRPr="00661A83">
        <w:t xml:space="preserve">  Victor D. Cha, Government Professor, Georgetown University, 1999, Engaging China: the management of an emerging power, eds. Alastair Johnston and Robert Ross, </w:t>
      </w:r>
      <w:hyperlink r:id="rId36" w:history="1">
        <w:r w:rsidRPr="00661A83">
          <w:rPr>
            <w:rStyle w:val="Hyperlink"/>
          </w:rPr>
          <w:t>http://books.google.com</w:t>
        </w:r>
      </w:hyperlink>
      <w:r w:rsidRPr="00661A83">
        <w:t xml:space="preserve">    p. 14</w:t>
      </w:r>
    </w:p>
    <w:p w14:paraId="23DF9B3B" w14:textId="77777777" w:rsidR="006E1693" w:rsidRPr="00661A83" w:rsidRDefault="006E1693" w:rsidP="00806ADE">
      <w:pPr>
        <w:pStyle w:val="CardIndented"/>
        <w:ind w:left="0"/>
        <w:rPr>
          <w:sz w:val="16"/>
        </w:rPr>
      </w:pPr>
      <w:r w:rsidRPr="00661A83">
        <w:rPr>
          <w:rStyle w:val="TitleChar"/>
          <w:b/>
        </w:rPr>
        <w:t>Engagement is a process of strategic interaction.  It is the use of non-coercive diplomatic tools and initiatives to elicit cooperative behavior from the target state and to develop norms of diffuse reciprocity</w:t>
      </w:r>
      <w:r w:rsidRPr="00661A83">
        <w:rPr>
          <w:u w:val="single"/>
        </w:rPr>
        <w:t>.</w:t>
      </w:r>
      <w:r w:rsidRPr="00661A83">
        <w:rPr>
          <w:sz w:val="16"/>
        </w:rPr>
        <w:t>  Engagement generally aims to ameliorate the dissatisfied or revisionist inclinations of the problem state in a manner that is consistent with peaceful change in the existing order.  Unlike containment, this can be done through: (1) accommodation of the target state’s interests (regardless of normative consideration); (2) an “enmeshing” of the state in international institutions upon which its well-being becomes based; and (3) the growth of a variety of transitional linkages that transform the preferences of the state.  In the end, the engagement’s target is “socialized” to cooperate rather than “forced” through coercion, threats, or an undercutting of its power base.</w:t>
      </w:r>
    </w:p>
    <w:p w14:paraId="5452E5BF" w14:textId="77777777" w:rsidR="006E1693" w:rsidRPr="00661A83" w:rsidRDefault="006E1693" w:rsidP="007241FB">
      <w:pPr>
        <w:pStyle w:val="CardIndented"/>
        <w:rPr>
          <w:rStyle w:val="TitleChar"/>
        </w:rPr>
      </w:pPr>
    </w:p>
    <w:p w14:paraId="0B44BCE3" w14:textId="77777777" w:rsidR="006E1693" w:rsidRPr="00661A83" w:rsidRDefault="006E1693" w:rsidP="007241FB">
      <w:pPr>
        <w:pStyle w:val="Heading4"/>
        <w:spacing w:before="0"/>
      </w:pPr>
      <w:r w:rsidRPr="00661A83">
        <w:rPr>
          <w:szCs w:val="20"/>
        </w:rPr>
        <w:t>Engagement is</w:t>
      </w:r>
      <w:r w:rsidRPr="00661A83">
        <w:t xml:space="preserve"> the opposite of confrontation</w:t>
      </w:r>
    </w:p>
    <w:p w14:paraId="670F048A" w14:textId="77777777" w:rsidR="006E1693" w:rsidRPr="00661A83" w:rsidRDefault="006E1693" w:rsidP="007241FB">
      <w:r w:rsidRPr="00661A83">
        <w:rPr>
          <w:rStyle w:val="Style13ptBold"/>
        </w:rPr>
        <w:t>Waltemeyer 6</w:t>
      </w:r>
      <w:r w:rsidRPr="00661A83">
        <w:t xml:space="preserve">    Col. Bob Waltemeyer, US Army  Comprehensive engagement with China.  Thesis Master of Strategic Studies Degree.  The U.S. Army War College I  2006, Mar. 15 </w:t>
      </w:r>
      <w:hyperlink r:id="rId37" w:history="1">
        <w:r w:rsidRPr="00661A83">
          <w:rPr>
            <w:rStyle w:val="Hyperlink"/>
          </w:rPr>
          <w:t>http://www.dtic.mil/cgi-bin/GetTRDoc?AD=ADA448717</w:t>
        </w:r>
      </w:hyperlink>
      <w:r w:rsidRPr="00661A83">
        <w:t xml:space="preserve"> </w:t>
      </w:r>
    </w:p>
    <w:p w14:paraId="462E0530" w14:textId="77777777" w:rsidR="006E1693" w:rsidRPr="00661A83" w:rsidRDefault="006E1693" w:rsidP="00806ADE">
      <w:pPr>
        <w:pStyle w:val="CardIndented"/>
        <w:ind w:left="0"/>
        <w:rPr>
          <w:sz w:val="16"/>
        </w:rPr>
      </w:pPr>
      <w:r w:rsidRPr="00661A83">
        <w:rPr>
          <w:sz w:val="16"/>
        </w:rPr>
        <w:t xml:space="preserve">China’s political, military and economic rise is challenging the traditional international  order where the United States has exercised a global leadership role since the end of the Cold  War. China’s rise is intersecting with the same elements of national power the U.S. wielded  without challenge to maintain hegemony. </w:t>
      </w:r>
      <w:r w:rsidRPr="00661A83">
        <w:rPr>
          <w:rStyle w:val="TitleChar"/>
          <w:b/>
        </w:rPr>
        <w:t>Understanding the significance of China’s rise and its  implications</w:t>
      </w:r>
      <w:r w:rsidRPr="00661A83">
        <w:rPr>
          <w:b/>
          <w:sz w:val="16"/>
        </w:rPr>
        <w:t xml:space="preserve"> for U.S. national interests </w:t>
      </w:r>
      <w:r w:rsidRPr="00661A83">
        <w:rPr>
          <w:rStyle w:val="TitleChar"/>
          <w:b/>
        </w:rPr>
        <w:t>is complicated by the</w:t>
      </w:r>
      <w:r w:rsidRPr="00661A83">
        <w:rPr>
          <w:b/>
          <w:sz w:val="16"/>
        </w:rPr>
        <w:t xml:space="preserve"> </w:t>
      </w:r>
      <w:r w:rsidRPr="00661A83">
        <w:rPr>
          <w:rStyle w:val="TitleChar"/>
          <w:b/>
        </w:rPr>
        <w:t>conflicting views of U.S.  policymakers toward China; “with one faction preaching engagement, the other confrontation.”</w:t>
      </w:r>
      <w:r w:rsidRPr="00661A83">
        <w:rPr>
          <w:sz w:val="16"/>
        </w:rPr>
        <w:t xml:space="preserve">  1  The intensity of the debate has been fueled by proponents on both sides of the argument.  Advocates for either side of the China debate might better serve their constituents by preparing  them for the challenges the U.S. will face as more countries rise to achieve the American-  inspired vision of reform through economic liberalization. The rate of China’s growth, its speed  of change and political evolution characterize the challenges the U.S. will face as more nations  benefit from the effects of globalization.  2  China’s behavior reflects the challenges it faces in  reconciling economic growth with domestic politics. The U.S., having contributed to developing  the institutions and norms that govern the relationships between great powers, should  encourage China’s rise in a manner that serves American interests, respects China’s  aspirations and mitigates negative impacts of China’s uneven growth on the rest of the world.  The administration should implement a comprehensive engagement strategy with China  employing all elements of U.S. national power. Such a strategy will help integrate China into the  international system and will reduce potential misunderstanding and miscalculations that are  contrary to the interests of both nations. This paper will examine the intersections where the  U.S. and Chinese elements of national power meet</w:t>
      </w:r>
    </w:p>
    <w:p w14:paraId="6E89E138" w14:textId="77777777" w:rsidR="006E1693" w:rsidRPr="00661A83" w:rsidRDefault="006E1693" w:rsidP="007241FB">
      <w:pPr>
        <w:pStyle w:val="CardIndented"/>
        <w:rPr>
          <w:rStyle w:val="TitleChar"/>
        </w:rPr>
      </w:pPr>
    </w:p>
    <w:p w14:paraId="3A9218EE" w14:textId="77777777" w:rsidR="006E1693" w:rsidRPr="00661A83" w:rsidRDefault="006E1693" w:rsidP="007241FB"/>
    <w:p w14:paraId="11D33868" w14:textId="77777777" w:rsidR="00345C2A" w:rsidRPr="00661A83" w:rsidRDefault="00345C2A" w:rsidP="007241FB">
      <w:pPr>
        <w:pStyle w:val="Heading3"/>
        <w:spacing w:before="0"/>
      </w:pPr>
      <w:r w:rsidRPr="00661A83">
        <w:t>IS INFLUENCE WITH POSITIVE INCENTIVES</w:t>
      </w:r>
    </w:p>
    <w:p w14:paraId="6F27AE5E" w14:textId="77777777" w:rsidR="00345C2A" w:rsidRPr="00661A83" w:rsidRDefault="00345C2A" w:rsidP="007241FB"/>
    <w:p w14:paraId="60593C04" w14:textId="77777777" w:rsidR="00FA4E17" w:rsidRPr="00661A83" w:rsidRDefault="00FA4E17" w:rsidP="007241FB">
      <w:pPr>
        <w:pStyle w:val="Heading4"/>
        <w:spacing w:before="0"/>
      </w:pPr>
      <w:r w:rsidRPr="00661A83">
        <w:t xml:space="preserve">Promising </w:t>
      </w:r>
      <w:r w:rsidRPr="00661A83">
        <w:rPr>
          <w:u w:val="single"/>
        </w:rPr>
        <w:t>rewards</w:t>
      </w:r>
      <w:r w:rsidRPr="00661A83">
        <w:t xml:space="preserve"> is “engagement”; threatening </w:t>
      </w:r>
      <w:r w:rsidRPr="00661A83">
        <w:rPr>
          <w:u w:val="single"/>
        </w:rPr>
        <w:t>punishment</w:t>
      </w:r>
      <w:r w:rsidRPr="00661A83">
        <w:t xml:space="preserve"> isn’t</w:t>
      </w:r>
    </w:p>
    <w:p w14:paraId="5A6046A2" w14:textId="77777777" w:rsidR="00FA4E17" w:rsidRPr="00661A83" w:rsidRDefault="00FA4E17" w:rsidP="007241FB">
      <w:r w:rsidRPr="00661A83">
        <w:rPr>
          <w:rStyle w:val="Style13ptBold"/>
        </w:rPr>
        <w:t>Borer 4</w:t>
      </w:r>
      <w:r w:rsidRPr="00661A83">
        <w:t xml:space="preserve"> </w:t>
      </w:r>
      <w:r w:rsidRPr="00661A83">
        <w:rPr>
          <w:sz w:val="16"/>
        </w:rPr>
        <w:t>(Douglas A., Professor of Defense Analysis at the Naval Postgraduate School, “Problems of Economic Statecraft: Rethinking Engagement”, http://www.au.af.mil/au/awc/awcgate/army-usawc/strategy2004/12borer.pdf)</w:t>
      </w:r>
    </w:p>
    <w:p w14:paraId="3A82A53F" w14:textId="77777777" w:rsidR="00FA4E17" w:rsidRPr="00661A83" w:rsidRDefault="00FA4E17" w:rsidP="007241FB">
      <w:pPr>
        <w:rPr>
          <w:sz w:val="16"/>
        </w:rPr>
      </w:pPr>
      <w:r w:rsidRPr="00661A83">
        <w:rPr>
          <w:sz w:val="16"/>
        </w:rPr>
        <w:t xml:space="preserve">The policy of </w:t>
      </w:r>
      <w:r w:rsidRPr="00661A83">
        <w:rPr>
          <w:rStyle w:val="TitleChar"/>
        </w:rPr>
        <w:t xml:space="preserve">engagement refers to </w:t>
      </w:r>
      <w:r w:rsidRPr="00661A83">
        <w:rPr>
          <w:sz w:val="16"/>
        </w:rPr>
        <w:t>the use of</w:t>
      </w:r>
      <w:r w:rsidRPr="00661A83">
        <w:rPr>
          <w:rStyle w:val="TitleChar"/>
          <w:sz w:val="16"/>
        </w:rPr>
        <w:t xml:space="preserve"> </w:t>
      </w:r>
      <w:r w:rsidRPr="00661A83">
        <w:rPr>
          <w:rStyle w:val="TitleChar"/>
        </w:rPr>
        <w:t>non-coercive means, or positive incentives, by one state to alter</w:t>
      </w:r>
      <w:r w:rsidRPr="00661A83">
        <w:rPr>
          <w:sz w:val="16"/>
        </w:rPr>
        <w:t xml:space="preserve"> the elements of </w:t>
      </w:r>
      <w:r w:rsidRPr="00661A83">
        <w:rPr>
          <w:rStyle w:val="TitleChar"/>
        </w:rPr>
        <w:t>another state’s behavior</w:t>
      </w:r>
      <w:r w:rsidRPr="00661A83">
        <w:rPr>
          <w:sz w:val="16"/>
        </w:rPr>
        <w:t xml:space="preserve">. As such, some scholars have categorized engagement as a form of appeasement.21 However, I concur with the view articulated by Randall Schweller that, while engagement can be classified in generic terms as a form of appeasement, an important qualitative difference exists between the two: “Engagement is more than appeasement,” he says: It encompasses any attempt to socialize the dissatisfied power into acceptance of the established order. In practice </w:t>
      </w:r>
      <w:r w:rsidRPr="00661A83">
        <w:rPr>
          <w:rStyle w:val="TitleChar"/>
        </w:rPr>
        <w:t xml:space="preserve">engagement may be </w:t>
      </w:r>
      <w:r w:rsidRPr="00661A83">
        <w:rPr>
          <w:rStyle w:val="Emphasis"/>
        </w:rPr>
        <w:t>distinguished from other policies</w:t>
      </w:r>
      <w:r w:rsidRPr="00661A83">
        <w:rPr>
          <w:rStyle w:val="TitleChar"/>
        </w:rPr>
        <w:t xml:space="preserve"> </w:t>
      </w:r>
      <w:r w:rsidRPr="00661A83">
        <w:rPr>
          <w:sz w:val="16"/>
        </w:rPr>
        <w:t>not so much by its goals but</w:t>
      </w:r>
      <w:r w:rsidRPr="00661A83">
        <w:rPr>
          <w:rStyle w:val="TitleChar"/>
          <w:sz w:val="16"/>
        </w:rPr>
        <w:t xml:space="preserve"> </w:t>
      </w:r>
      <w:r w:rsidRPr="00661A83">
        <w:rPr>
          <w:rStyle w:val="TitleChar"/>
        </w:rPr>
        <w:t xml:space="preserve">by its means: it relies on the </w:t>
      </w:r>
      <w:r w:rsidRPr="00661A83">
        <w:rPr>
          <w:rStyle w:val="Emphasis"/>
        </w:rPr>
        <w:t>promise of rewards rather than the threat of punishment</w:t>
      </w:r>
      <w:r w:rsidRPr="00661A83">
        <w:rPr>
          <w:rStyle w:val="TitleChar"/>
        </w:rPr>
        <w:t xml:space="preserve"> to influence the target’s behavior</w:t>
      </w:r>
      <w:r w:rsidRPr="00661A83">
        <w:rPr>
          <w:sz w:val="16"/>
        </w:rPr>
        <w:t>. . . . The policy succeeds if such concessions convert the revolutionary state into a status quo power with a stake in the stability of the system. . . . Engagement is most likely to succeed when the established powers are strong enough to mix concessions with credible threats, to use sticks as well as carrots. . . . Otherwise, concessions will signal weakness that emboldens the aggressor to demand more.22</w:t>
      </w:r>
    </w:p>
    <w:p w14:paraId="410A270C" w14:textId="77777777" w:rsidR="00925DBF" w:rsidRPr="00661A83" w:rsidRDefault="00925DBF" w:rsidP="007241FB">
      <w:pPr>
        <w:rPr>
          <w:sz w:val="16"/>
        </w:rPr>
      </w:pPr>
    </w:p>
    <w:p w14:paraId="3D88C3F0" w14:textId="77777777" w:rsidR="006E1693" w:rsidRPr="00661A83" w:rsidRDefault="006E1693" w:rsidP="007241FB">
      <w:pPr>
        <w:pStyle w:val="Heading4"/>
        <w:spacing w:before="0"/>
      </w:pPr>
      <w:r w:rsidRPr="00661A83">
        <w:t>Engagement is extending incentives to change behavior – it is more than mere interaction</w:t>
      </w:r>
    </w:p>
    <w:p w14:paraId="42D19A17" w14:textId="77777777" w:rsidR="006E1693" w:rsidRPr="00661A83" w:rsidRDefault="006E1693" w:rsidP="007241FB">
      <w:pPr>
        <w:rPr>
          <w:szCs w:val="20"/>
        </w:rPr>
      </w:pPr>
      <w:r w:rsidRPr="00661A83">
        <w:rPr>
          <w:rStyle w:val="Style13ptBold"/>
        </w:rPr>
        <w:t xml:space="preserve"> Haass and O’Sullivan  2K</w:t>
      </w:r>
      <w:r w:rsidRPr="00661A83">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7E113E44" w14:textId="77777777" w:rsidR="006E1693" w:rsidRPr="00661A83" w:rsidRDefault="006E1693" w:rsidP="00296B30">
      <w:pPr>
        <w:pStyle w:val="CardIndented"/>
        <w:ind w:left="0"/>
        <w:rPr>
          <w:rStyle w:val="TitleChar"/>
        </w:rPr>
      </w:pPr>
      <w:r w:rsidRPr="00661A83">
        <w:rPr>
          <w:sz w:val="16"/>
        </w:rPr>
        <w:t xml:space="preserve">The term ‘engagement’ was popularised in the early 1980s amid controversy  about the Reagan administration’s policy of ‘constructive engagement’ towards  South Africa. However, the term itself remains a source of confusion. Except in  the few instances where the US has sought to isolate a regime or country,  </w:t>
      </w:r>
      <w:r w:rsidRPr="00661A83">
        <w:rPr>
          <w:rStyle w:val="TitleChar"/>
          <w:b/>
        </w:rPr>
        <w:t>America arguably ‘engages’ states and actors all the time simply by interacting  with them. To be a meaningful subject of analysis, the term ‘engagement’ must    refer to something more specific than a policy of ‘non-isolation’. As used in this  article, ‘engagement’ refers to a foreign-policy strategy which depends to a  significant degree on positive incentives to achieve its objectives.</w:t>
      </w:r>
      <w:r w:rsidRPr="00661A83">
        <w:rPr>
          <w:sz w:val="16"/>
        </w:rPr>
        <w:t xml:space="preserve"> Certainly, it  does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661A83">
        <w:rPr>
          <w:rStyle w:val="TitleChar"/>
          <w:b/>
        </w:rPr>
        <w:t>the distinguishing feature of American  engagement strategies is their reliance on the extension or provision of  incentives to shape the behaviour of countries with which the US has important  disagreements.</w:t>
      </w:r>
    </w:p>
    <w:p w14:paraId="768EB5B4" w14:textId="77777777" w:rsidR="006E1693" w:rsidRPr="00661A83" w:rsidRDefault="006E1693" w:rsidP="007241FB">
      <w:pPr>
        <w:pStyle w:val="CardIndented"/>
        <w:ind w:left="0"/>
        <w:rPr>
          <w:rStyle w:val="TitleChar"/>
        </w:rPr>
      </w:pPr>
    </w:p>
    <w:p w14:paraId="5BDDB619" w14:textId="77777777" w:rsidR="006E1693" w:rsidRPr="00661A83" w:rsidRDefault="006E1693" w:rsidP="007241FB">
      <w:pPr>
        <w:pStyle w:val="Heading4"/>
        <w:spacing w:before="0"/>
      </w:pPr>
      <w:r w:rsidRPr="00661A83">
        <w:t>Engagement uses positive incentives</w:t>
      </w:r>
    </w:p>
    <w:p w14:paraId="639FB2B9" w14:textId="77777777" w:rsidR="006E1693" w:rsidRPr="00661A83" w:rsidRDefault="006E1693" w:rsidP="007241FB">
      <w:r w:rsidRPr="00661A83">
        <w:rPr>
          <w:rStyle w:val="Style13ptBold"/>
        </w:rPr>
        <w:t>Haass 2K</w:t>
      </w:r>
      <w:r w:rsidRPr="00661A83">
        <w:t xml:space="preserve">    Richard N. Haass &amp; Meghan O’Sullivan, Brookings Institute, 2000, Honey and Vinegar, Incentives, Sanctions, and Foreign Policy  p.  </w:t>
      </w:r>
      <w:hyperlink r:id="rId38" w:history="1">
        <w:r w:rsidRPr="00661A83">
          <w:rPr>
            <w:rStyle w:val="Hyperlink"/>
          </w:rPr>
          <w:t>http://books.google.com</w:t>
        </w:r>
      </w:hyperlink>
      <w:r w:rsidRPr="00661A83">
        <w:t xml:space="preserve"> 160</w:t>
      </w:r>
    </w:p>
    <w:p w14:paraId="009854A7" w14:textId="77777777" w:rsidR="006E1693" w:rsidRPr="00661A83" w:rsidRDefault="006E1693" w:rsidP="00296B30">
      <w:pPr>
        <w:pStyle w:val="CardIndented"/>
        <w:ind w:left="0"/>
        <w:rPr>
          <w:sz w:val="16"/>
        </w:rPr>
      </w:pPr>
      <w:r w:rsidRPr="00661A83">
        <w:rPr>
          <w:sz w:val="16"/>
        </w:rPr>
        <w:t xml:space="preserve">As highlighted in Robert Suettinger’s chapter on China, the term engagement has come to mean many things in the parlance of American politics.  To the extent that engagement is perceived to be synonymous with interaction, globalization has promoted it by undermining strategies of isolation.  However, </w:t>
      </w:r>
      <w:r w:rsidRPr="00661A83">
        <w:rPr>
          <w:rStyle w:val="TitleChar"/>
          <w:b/>
        </w:rPr>
        <w:t>this volume defines engagement in a much more specific sense to connote strategies employing a strong incentives component to shape the behavior of problem countries</w:t>
      </w:r>
      <w:r w:rsidRPr="00661A83">
        <w:rPr>
          <w:sz w:val="16"/>
        </w:rPr>
        <w:t>.  In examining the use of these incentives-oriented strategies, this book endeavors to distill broader lessons from cases in which a variety of foreign policy objectives were pursued through the use of inducements.  In so doing, we do not necessarily advocate the greater use of engagement in foreign policy but merely aim to promote adequate consideration of such strategies alongside the more obvious options of military force, sanctions, and the like.</w:t>
      </w:r>
    </w:p>
    <w:p w14:paraId="6EF43E4B" w14:textId="77777777" w:rsidR="006E1693" w:rsidRPr="00661A83" w:rsidRDefault="006E1693" w:rsidP="007241FB">
      <w:pPr>
        <w:pStyle w:val="CardIndented"/>
        <w:rPr>
          <w:rStyle w:val="TitleChar"/>
        </w:rPr>
      </w:pPr>
    </w:p>
    <w:p w14:paraId="2B06A2DB" w14:textId="77777777" w:rsidR="006E1693" w:rsidRPr="00661A83" w:rsidRDefault="006E1693" w:rsidP="007241FB">
      <w:pPr>
        <w:pStyle w:val="Heading4"/>
        <w:spacing w:before="0"/>
      </w:pPr>
      <w:r w:rsidRPr="00661A83">
        <w:t>Engagement is incentives designed to change behavior</w:t>
      </w:r>
    </w:p>
    <w:p w14:paraId="38A2883F" w14:textId="77777777" w:rsidR="006E1693" w:rsidRPr="00661A83" w:rsidRDefault="006E1693" w:rsidP="007241FB">
      <w:r w:rsidRPr="00661A83">
        <w:rPr>
          <w:rStyle w:val="Style13ptBold"/>
        </w:rPr>
        <w:t>Haass 2K</w:t>
      </w:r>
      <w:r w:rsidRPr="00661A83">
        <w:t xml:space="preserve">    Richard N. Haass &amp; Meghan O’Sullivan, Brookings Institute, 2000, Honey and Vinegar, Incentives, Sanctions, and Foreign Policy, eds. Richard Haass and Meghan O’Sullivan, p.  1-2</w:t>
      </w:r>
    </w:p>
    <w:p w14:paraId="4E51A6D0" w14:textId="77777777" w:rsidR="006E1693" w:rsidRPr="00661A83" w:rsidRDefault="006E1693" w:rsidP="00296B30">
      <w:pPr>
        <w:pStyle w:val="CardIndented"/>
        <w:ind w:left="0"/>
        <w:rPr>
          <w:sz w:val="16"/>
        </w:rPr>
      </w:pPr>
      <w:r w:rsidRPr="00661A83">
        <w:rPr>
          <w:rStyle w:val="TitleChar"/>
          <w:b/>
        </w:rPr>
        <w:t>The strategy of engagement, or the use of incentives alongside other foreign policy tools to persuade governments to change one or more aspects of their behavior</w:t>
      </w:r>
      <w:r w:rsidRPr="00661A83">
        <w:rPr>
          <w:sz w:val="16"/>
        </w:rPr>
        <w:t>, has received relatively little scrutiny.  Instead, the attention of scholars, policymakers, and pundits has generally focused on those instruments of foreign policy – in particular military force or economic sanctions—that seek to attack, harm, or otherwise diminish the capacities of the target country.  Thanks to a vast and ever-growing body of literature on these tools, policymakers have a better sense of the best circumstances for using these “negative” instruments as well as the ideal means of managing their use.  However, with a few notable exceptions, far less effort has been devoted to discerning the most favorable circumstances and strategies for employing incentives or rewards, rather than penalties or punishments, to shape the conduct of problem regimes.</w:t>
      </w:r>
    </w:p>
    <w:p w14:paraId="2D794FCE" w14:textId="77777777" w:rsidR="00345C2A" w:rsidRPr="00661A83" w:rsidRDefault="00345C2A" w:rsidP="007241FB">
      <w:pPr>
        <w:pStyle w:val="Heading4"/>
        <w:spacing w:before="0"/>
      </w:pPr>
      <w:r w:rsidRPr="00661A83">
        <w:t>Engagement relies on positive incentives</w:t>
      </w:r>
    </w:p>
    <w:p w14:paraId="21F76E4D" w14:textId="77777777" w:rsidR="00345C2A" w:rsidRPr="00661A83" w:rsidRDefault="00345C2A" w:rsidP="007241FB">
      <w:pPr>
        <w:spacing w:after="0"/>
      </w:pPr>
      <w:r w:rsidRPr="00661A83">
        <w:rPr>
          <w:rStyle w:val="Style13ptBold"/>
        </w:rPr>
        <w:t>Krain 12</w:t>
      </w:r>
      <w:r w:rsidRPr="00661A83">
        <w:t xml:space="preserve">   Matthew Krain, Department of Political Science, The College of Wooster     2012     Forthcoming: Journal of Genocide Research</w:t>
      </w:r>
    </w:p>
    <w:p w14:paraId="2C4F38FF" w14:textId="77777777" w:rsidR="00345C2A" w:rsidRPr="00661A83" w:rsidRDefault="00345C2A" w:rsidP="007241FB">
      <w:pPr>
        <w:spacing w:after="0"/>
      </w:pPr>
      <w:r w:rsidRPr="00661A83">
        <w:t>THE EFFECTS OF DIPLOMATIC SANCTIONS AND ENGAGEMENT ON THE SEVERITY OF ONGOING GENOCIDES OR POLITICIDES</w:t>
      </w:r>
    </w:p>
    <w:p w14:paraId="764A4AE0" w14:textId="77777777" w:rsidR="00345C2A" w:rsidRPr="00661A83" w:rsidRDefault="00345C2A" w:rsidP="007241FB">
      <w:pPr>
        <w:spacing w:after="0"/>
      </w:pPr>
      <w:r w:rsidRPr="00661A83">
        <w:rPr>
          <w:rStyle w:val="HTMLCite"/>
        </w:rPr>
        <w:t>discover.wooster.edu/mkrain/files/2012/12/JGR-preprint.pdf</w:t>
      </w:r>
    </w:p>
    <w:p w14:paraId="1B277514" w14:textId="77777777" w:rsidR="00345C2A" w:rsidRPr="00661A83" w:rsidRDefault="00345C2A" w:rsidP="007241FB">
      <w:pPr>
        <w:spacing w:after="0"/>
      </w:pPr>
    </w:p>
    <w:p w14:paraId="53C343ED" w14:textId="77777777" w:rsidR="00345C2A" w:rsidRPr="00661A83" w:rsidRDefault="00345C2A" w:rsidP="007241FB">
      <w:pPr>
        <w:spacing w:after="0"/>
        <w:rPr>
          <w:sz w:val="16"/>
        </w:rPr>
      </w:pPr>
      <w:r w:rsidRPr="00661A83">
        <w:rPr>
          <w:sz w:val="16"/>
        </w:rPr>
        <w:t>One set of foreign policy options available to states in such instances is the use of diplomatic engagement and/or diplomatic sanctions</w:t>
      </w:r>
      <w:r w:rsidRPr="00661A83">
        <w:t>.10</w:t>
      </w:r>
      <w:r w:rsidRPr="00661A83">
        <w:rPr>
          <w:rStyle w:val="TitleChar"/>
          <w:b/>
        </w:rPr>
        <w:t xml:space="preserve"> Engagement is ‘a foreign policy strategy which depends to a significant degree on positive incentives to achieve its objectives’.</w:t>
      </w:r>
      <w:r w:rsidRPr="00661A83">
        <w:rPr>
          <w:sz w:val="16"/>
        </w:rPr>
        <w:t xml:space="preserve">11 </w:t>
      </w:r>
      <w:r w:rsidRPr="00661A83">
        <w:rPr>
          <w:rStyle w:val="TitleChar"/>
          <w:b/>
        </w:rPr>
        <w:t>Types of diplomatic engagement that hold out the greatest allure to potential target regimes include normalizing diplomatic relations with a state, upgrading the diplomatic presence in that state, or regularizing interaction between high and low level diplomats.</w:t>
      </w:r>
      <w:r w:rsidRPr="00661A83">
        <w:rPr>
          <w:sz w:val="16"/>
        </w:rPr>
        <w:t xml:space="preserve"> These actions legitimize the actor and signal a willingness to pursue a diplomatic resolution to disputes. They also insure more communication of information between actors, and may facilitate more effective negotiation and mediation.12 </w:t>
      </w:r>
      <w:r w:rsidRPr="00661A83">
        <w:rPr>
          <w:rStyle w:val="Emphasis"/>
        </w:rPr>
        <w:t>Conversely,</w:t>
      </w:r>
      <w:r w:rsidRPr="00661A83">
        <w:rPr>
          <w:rStyle w:val="TitleChar"/>
          <w:b/>
        </w:rPr>
        <w:t xml:space="preserve"> diplomatic sanctions include ‘severing formal diplomatic ties with a country or significantly downgrading ties from the normal level of diplomatic activity for foreign policy purposes</w:t>
      </w:r>
      <w:r w:rsidRPr="00661A83">
        <w:rPr>
          <w:sz w:val="16"/>
        </w:rPr>
        <w:t>’.13 This is usually done to signal disapproval of the target regime’s behavior, and to also signal the possibility of subsequent punitive measures should that behavior not change. Neither diplomatic engagement nor diplomatic sanctions rule out other options. Indeed, ‘in practice, there is often considerable overlap of strategies’.14 Unfortunately, we have little information about the effect of either set of diplomatic actions in situations of ongoing mass killing.15</w:t>
      </w:r>
    </w:p>
    <w:p w14:paraId="0511B5C4" w14:textId="77777777" w:rsidR="00345C2A" w:rsidRPr="00661A83" w:rsidRDefault="00345C2A" w:rsidP="007241FB">
      <w:pPr>
        <w:spacing w:after="0"/>
      </w:pPr>
    </w:p>
    <w:p w14:paraId="1376CB71" w14:textId="77777777" w:rsidR="00345C2A" w:rsidRPr="00661A83" w:rsidRDefault="00345C2A" w:rsidP="007241FB">
      <w:pPr>
        <w:pStyle w:val="Heading4"/>
        <w:spacing w:before="0"/>
      </w:pPr>
      <w:r w:rsidRPr="00661A83">
        <w:t>Engagement offers benefits for change in policy</w:t>
      </w:r>
    </w:p>
    <w:p w14:paraId="4F675A1C" w14:textId="77777777" w:rsidR="00345C2A" w:rsidRPr="00661A83" w:rsidRDefault="00345C2A" w:rsidP="007241FB">
      <w:pPr>
        <w:spacing w:after="0"/>
      </w:pPr>
      <w:r w:rsidRPr="00661A83">
        <w:rPr>
          <w:rStyle w:val="Style13ptBold"/>
        </w:rPr>
        <w:t>Crocker 9</w:t>
      </w:r>
      <w:r w:rsidRPr="00661A83">
        <w:t xml:space="preserve">     Chester A. Crocker, professor of strategic studies at the Walsh School of Foreign Service at Georgetown University, was an assistant secretary of state for African affairs from 1981 to 1989.  9-14-09   New York Times     Terms of Engagement</w:t>
      </w:r>
    </w:p>
    <w:p w14:paraId="4AF8B685" w14:textId="77777777" w:rsidR="00345C2A" w:rsidRPr="00661A83" w:rsidRDefault="00033FB4" w:rsidP="007241FB">
      <w:pPr>
        <w:spacing w:after="0"/>
      </w:pPr>
      <w:hyperlink r:id="rId39" w:history="1">
        <w:r w:rsidR="00345C2A" w:rsidRPr="00661A83">
          <w:rPr>
            <w:rStyle w:val="Hyperlink"/>
          </w:rPr>
          <w:t>http://www.nytimes.com/2009/09/14/opinion/14crocker.html</w:t>
        </w:r>
      </w:hyperlink>
    </w:p>
    <w:p w14:paraId="427ED7B2" w14:textId="77777777" w:rsidR="00345C2A" w:rsidRPr="00661A83" w:rsidRDefault="00345C2A" w:rsidP="007241FB">
      <w:pPr>
        <w:spacing w:after="0"/>
      </w:pPr>
    </w:p>
    <w:p w14:paraId="1725972A" w14:textId="77777777" w:rsidR="00345C2A" w:rsidRPr="00661A83" w:rsidRDefault="00345C2A" w:rsidP="007241FB">
      <w:pPr>
        <w:spacing w:after="0"/>
        <w:rPr>
          <w:sz w:val="16"/>
        </w:rPr>
      </w:pPr>
      <w:r w:rsidRPr="00661A83">
        <w:rPr>
          <w:sz w:val="16"/>
        </w:rPr>
        <w:t xml:space="preserve">As </w:t>
      </w:r>
      <w:r w:rsidRPr="00661A83">
        <w:rPr>
          <w:rStyle w:val="TitleChar"/>
          <w:b/>
        </w:rPr>
        <w:t>the Obama team</w:t>
      </w:r>
      <w:r w:rsidRPr="00661A83">
        <w:rPr>
          <w:sz w:val="16"/>
        </w:rPr>
        <w:t xml:space="preserve"> works to fend off accusations that it is rushing into Russian, Iranian, Syrian or even North Korean arms, it </w:t>
      </w:r>
      <w:r w:rsidRPr="00661A83">
        <w:rPr>
          <w:rStyle w:val="TitleChar"/>
          <w:b/>
        </w:rPr>
        <w:t>will need to get the logic and definition of engagement right. In each case, we will need a clear-eyed assessment of what we are willing to offer in return for the changed behavior we seek.</w:t>
      </w:r>
      <w:r w:rsidRPr="00661A83">
        <w:rPr>
          <w:rStyle w:val="TitleChar"/>
        </w:rPr>
        <w:t xml:space="preserve"> </w:t>
      </w:r>
      <w:r w:rsidRPr="00661A83">
        <w:rPr>
          <w:sz w:val="16"/>
        </w:rPr>
        <w:t>Engagement diplomacy may be easier to understand if the Obama administration speaks clearly at home about what it really requires.</w:t>
      </w:r>
    </w:p>
    <w:p w14:paraId="1824F563" w14:textId="77777777" w:rsidR="00345C2A" w:rsidRPr="00661A83" w:rsidRDefault="00345C2A" w:rsidP="007241FB"/>
    <w:p w14:paraId="5CE6833F" w14:textId="77777777" w:rsidR="006A0786" w:rsidRPr="00661A83" w:rsidRDefault="006A0786" w:rsidP="007241FB">
      <w:pPr>
        <w:pStyle w:val="Heading3"/>
        <w:spacing w:before="0"/>
      </w:pPr>
      <w:r w:rsidRPr="00661A83">
        <w:t>NOT ALL POSITIVE INCENTIVES ARE ENGAGEMENT</w:t>
      </w:r>
    </w:p>
    <w:p w14:paraId="1245EF24" w14:textId="77777777" w:rsidR="006A0786" w:rsidRPr="00661A83" w:rsidRDefault="006A0786" w:rsidP="006A0786"/>
    <w:p w14:paraId="1FF3F718" w14:textId="77777777" w:rsidR="006A0786" w:rsidRPr="00661A83" w:rsidRDefault="006A0786" w:rsidP="006A0786">
      <w:pPr>
        <w:pStyle w:val="Heading4"/>
      </w:pPr>
      <w:r w:rsidRPr="00661A83">
        <w:t>Not all positive incentives are engagement</w:t>
      </w:r>
    </w:p>
    <w:p w14:paraId="6D5B2457" w14:textId="77777777" w:rsidR="006A0786" w:rsidRPr="00661A83" w:rsidRDefault="006A0786" w:rsidP="006A0786">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40" w:history="1">
        <w:r w:rsidRPr="00661A83">
          <w:rPr>
            <w:rStyle w:val="Hyperlink"/>
          </w:rPr>
          <w:t>http://www.jstor.org/stable/24357749</w:t>
        </w:r>
      </w:hyperlink>
    </w:p>
    <w:p w14:paraId="5C8E0887" w14:textId="77777777" w:rsidR="006A0786" w:rsidRPr="00661A83" w:rsidRDefault="006A0786" w:rsidP="006A0786">
      <w:r w:rsidRPr="00661A83">
        <w:rPr>
          <w:rStyle w:val="StyleUnderline"/>
          <w:b/>
        </w:rPr>
        <w:t>A</w:t>
      </w:r>
      <w:r w:rsidRPr="00661A83">
        <w:t xml:space="preserve"> second </w:t>
      </w:r>
      <w:r w:rsidRPr="00661A83">
        <w:rPr>
          <w:rStyle w:val="StyleUnderline"/>
          <w:b/>
        </w:rPr>
        <w:t>problem associated with various scholarly treatments of engagement is the tendency to define the concept too broadly</w:t>
      </w:r>
      <w:r w:rsidRPr="00661A83">
        <w:t xml:space="preserve"> to be of much help to the analyst. </w:t>
      </w:r>
      <w:r w:rsidRPr="00661A83">
        <w:rPr>
          <w:rStyle w:val="StyleUnderline"/>
          <w:b/>
        </w:rPr>
        <w:t xml:space="preserve">For instance, Cha's definition of engagement as any policy whose means are "non-coercive and non-punitive" is so vague that essentially any positive sanction could be considered engagement. </w:t>
      </w:r>
      <w:r w:rsidRPr="00661A83">
        <w:t xml:space="preserve">The definition put forth by Alastair Iain Johnston and Robert Ross in their edited volume, Engaging China, is equally nebulous. According to Johnston and Ross, engagement constitutes "the use of non-coercive methods to ameliorate the non-status quo elements of a rising power's behavior."14 Likewise, in his work, Rogue States and US Foreign Policy, Robert Litwak defines engagement as "positive sanctions."15 Moreover, in their edited volume, Honey and Vinegar: Incentives, Sanctions, and Foreign Policy, Richard Haass and Meghan O'Sullivan define engagement as "a foreign policy strategy that depends to a significant degree on positive incentives to achieve its objectives."16 As policymakers possess a highly differentiated typology of alternative options in the realm of negative sanctions from which to choose—including covert action, deterrence, coercive diplomacy, containment, limited war and total war—it is only reasonable to expect that they should have a similar menu of options in the realm of positive sanctions than simply engagement. </w:t>
      </w:r>
      <w:r w:rsidRPr="00661A83">
        <w:rPr>
          <w:rStyle w:val="StyleUnderline"/>
          <w:b/>
        </w:rPr>
        <w:t>Equating engagement with positive sanctions risks lumping together a variety of discrete actions that could be analyzed by distinguishing among them and comparing them as separate policies</w:t>
      </w:r>
      <w:r w:rsidRPr="00661A83">
        <w:t>. 14</w:t>
      </w:r>
    </w:p>
    <w:p w14:paraId="4FEA04AD" w14:textId="77777777" w:rsidR="006A0786" w:rsidRPr="00661A83" w:rsidRDefault="006A0786" w:rsidP="006A0786"/>
    <w:p w14:paraId="5FC22E52" w14:textId="77777777" w:rsidR="006E1693" w:rsidRPr="00661A83" w:rsidRDefault="006E1693" w:rsidP="007241FB">
      <w:pPr>
        <w:pStyle w:val="Heading3"/>
        <w:spacing w:before="0"/>
      </w:pPr>
      <w:r w:rsidRPr="00661A83">
        <w:t>INCLUDES NEGATIVE INCENTIVES</w:t>
      </w:r>
    </w:p>
    <w:p w14:paraId="3777F8F3" w14:textId="77777777" w:rsidR="006E1693" w:rsidRPr="00661A83" w:rsidRDefault="006E1693" w:rsidP="007241FB"/>
    <w:p w14:paraId="1096511B" w14:textId="77777777" w:rsidR="006E1693" w:rsidRPr="00661A83" w:rsidRDefault="006E1693" w:rsidP="007241FB">
      <w:pPr>
        <w:pStyle w:val="Heading4"/>
        <w:spacing w:before="0"/>
      </w:pPr>
      <w:r w:rsidRPr="00661A83">
        <w:t>Engagement includes positive and negative incentives</w:t>
      </w:r>
    </w:p>
    <w:p w14:paraId="71B22F94" w14:textId="77777777" w:rsidR="006E1693" w:rsidRPr="00661A83" w:rsidRDefault="006E1693" w:rsidP="007241FB">
      <w:r w:rsidRPr="00661A83">
        <w:rPr>
          <w:rStyle w:val="Style13ptBold"/>
        </w:rPr>
        <w:t>Baker   et al ‘6</w:t>
      </w:r>
      <w:r w:rsidRPr="00661A83">
        <w:t xml:space="preserve">    James Baker, Chief of Staff for Reagan and former Secretary of State, co chair of study group, “The Iraq Study Group Report, December, 2006   http://media.usip.org/reports/iraq_study_group_report.pdf</w:t>
      </w:r>
    </w:p>
    <w:p w14:paraId="5BD83880" w14:textId="77777777" w:rsidR="006E1693" w:rsidRPr="00661A83" w:rsidRDefault="006E1693" w:rsidP="00296B30">
      <w:pPr>
        <w:pStyle w:val="CardIndented"/>
        <w:ind w:left="0"/>
        <w:rPr>
          <w:sz w:val="16"/>
        </w:rPr>
      </w:pPr>
      <w:r w:rsidRPr="00661A83">
        <w:rPr>
          <w:rStyle w:val="TitleChar"/>
          <w:b/>
        </w:rPr>
        <w:t>Given the ability of Iran and Syria to influence events within Iraq and their interest in avoiding chaos in Iraq, the United States should try to engage them constructively. In seeking to influence the behavior of both countries, the United States has disincentives and incentives available</w:t>
      </w:r>
      <w:r w:rsidRPr="00661A83">
        <w:rPr>
          <w:rStyle w:val="TitleChar"/>
        </w:rPr>
        <w:t>.</w:t>
      </w:r>
      <w:r w:rsidRPr="00661A83">
        <w:rPr>
          <w:sz w:val="16"/>
        </w:rPr>
        <w:t>Iran should stem the flow of arms and training to Iraq, respect Iraq’s sovereignty and territorial integrity, and use its influence over Iraqi Shia groups to encourage national reconciliation. The issue of Iran’s nuclear programs should continue to be dealt with by the five permanent members of the United Nations Security Council plus Germany. Syria should control its border with Iraq to stem the flow of funding, insurgents, and terrorists in and out of Iraq.</w:t>
      </w:r>
    </w:p>
    <w:p w14:paraId="10FC6A88" w14:textId="77777777" w:rsidR="006E1693" w:rsidRPr="00661A83" w:rsidRDefault="006E1693" w:rsidP="007241FB">
      <w:pPr>
        <w:pStyle w:val="Heading4"/>
        <w:spacing w:before="0"/>
      </w:pPr>
      <w:r w:rsidRPr="00661A83">
        <w:t>The distinction between positive and negative incentives is blurred</w:t>
      </w:r>
    </w:p>
    <w:p w14:paraId="3E8FA9B0" w14:textId="77777777" w:rsidR="006E1693" w:rsidRPr="00661A83" w:rsidRDefault="006E1693" w:rsidP="007241FB">
      <w:r w:rsidRPr="00661A83">
        <w:rPr>
          <w:rStyle w:val="Style13ptBold"/>
        </w:rPr>
        <w:t xml:space="preserve">Forcese 2 </w:t>
      </w:r>
      <w:r w:rsidRPr="00661A83">
        <w:t xml:space="preserve">  Greg Forcese, BA, McGill; MA, Carleton; LL.B., Ottawa; LL.M., Yale; Member of the Bars of New York, Ontario and the District of Columbia. Associate, Hughes, Hubbard &amp; Reed, LLP, Washington, Yale Human Rights &amp; Development Law Journal, 2002,        “Globalizing Decency: Responsible Engagement in an Era of Economic Integration,”  </w:t>
      </w:r>
      <w:hyperlink r:id="rId41" w:history="1">
        <w:r w:rsidRPr="00661A83">
          <w:rPr>
            <w:rStyle w:val="Hyperlink"/>
          </w:rPr>
          <w:t>http://www.law.yale.edu/academics/vol5.htm</w:t>
        </w:r>
      </w:hyperlink>
    </w:p>
    <w:p w14:paraId="286DAD50" w14:textId="77777777" w:rsidR="006E1693" w:rsidRPr="00661A83" w:rsidRDefault="006E1693" w:rsidP="00296B30">
      <w:pPr>
        <w:pStyle w:val="CardIndented"/>
        <w:ind w:left="0"/>
        <w:rPr>
          <w:rStyle w:val="TitleChar"/>
          <w:b/>
        </w:rPr>
      </w:pPr>
      <w:r w:rsidRPr="00661A83">
        <w:rPr>
          <w:sz w:val="16"/>
        </w:rPr>
        <w:t>At the margins, “</w:t>
      </w:r>
      <w:r w:rsidRPr="00661A83">
        <w:rPr>
          <w:rStyle w:val="TitleChar"/>
          <w:b/>
        </w:rPr>
        <w:t>conditionalities” inducing adherence to codes of conduct and sanctions blur together. For instance, while selective purchasing need not constitute a boycott, the Burma and South Africa procurement regimes discussed above are clearly designed to curtail economic engagement with unpalatable regimes. Measures insisting on divestment cross a subtle boundary, going beyond the “mitigation” goal of the second prong of responsible engagement. They clearly constitute sanctions, the propriety of which must be scrutinized with an eye to the various concerns about sanctions, their effectiveness and secondary effects.</w:t>
      </w:r>
    </w:p>
    <w:p w14:paraId="129EB0E1" w14:textId="77777777" w:rsidR="006E1693" w:rsidRPr="00661A83" w:rsidRDefault="006E1693" w:rsidP="00296B30">
      <w:pPr>
        <w:pStyle w:val="CardIndented"/>
        <w:ind w:left="0"/>
        <w:rPr>
          <w:sz w:val="18"/>
        </w:rPr>
      </w:pPr>
      <w:r w:rsidRPr="00661A83">
        <w:rPr>
          <w:sz w:val="18"/>
        </w:rPr>
        <w:t>Whether the sanctions regime comprises boycotts or some other measure, the materials marshaled in Part I suggest that these measures should be “smart”, applying leverage against political elites and empowering opposition groups. Emerging popular wisdom identifies arms, financial and strategic resource sanctions as the most likely candidates for “smart” status. Further, the discussion in Part I suggests that only in the rarest of instances will unilateral “smart” sanctions prove effective. Arms and strategic resource embargoes require the active participation of all states, particularly “front-line” neighboring countries. Investment sanctions oblige observance by a slightly smaller group of capital exporting nations. Financial sanctions require the cooperation of amore exclusive set of key lending or banking nations. On this basis, only when the target country is very small and the sanctioning nations are very large or particularly influential in the sector being targeted are unilateral measures likely to be successful. Accordingly, a viable strategy of responsible engagement relying on “smart sanctions” depends on international coordination, something that raises international legal questions.</w:t>
      </w:r>
    </w:p>
    <w:p w14:paraId="6CF460E8" w14:textId="77777777" w:rsidR="006E1693" w:rsidRPr="00661A83" w:rsidRDefault="006E1693" w:rsidP="007241FB">
      <w:pPr>
        <w:pStyle w:val="CardIndented"/>
      </w:pPr>
    </w:p>
    <w:p w14:paraId="763694D2" w14:textId="77777777" w:rsidR="006E1693" w:rsidRPr="00661A83" w:rsidRDefault="006E1693" w:rsidP="007241FB">
      <w:pPr>
        <w:pStyle w:val="Heading3"/>
        <w:spacing w:before="0"/>
      </w:pPr>
      <w:r w:rsidRPr="00661A83">
        <w:t>CAN COMBINE ENGAGEMENT WITH COERCION</w:t>
      </w:r>
    </w:p>
    <w:p w14:paraId="26F835E6" w14:textId="77777777" w:rsidR="00296B30" w:rsidRPr="00661A83" w:rsidRDefault="00296B30" w:rsidP="00296B30"/>
    <w:p w14:paraId="1B388AE7" w14:textId="77777777" w:rsidR="006E1693" w:rsidRPr="00661A83" w:rsidRDefault="006E1693" w:rsidP="007241FB">
      <w:pPr>
        <w:pStyle w:val="Heading4"/>
        <w:spacing w:before="0"/>
      </w:pPr>
      <w:r w:rsidRPr="00661A83">
        <w:t>Even if not part of economic engagement, sanctions can be used with economic engagment</w:t>
      </w:r>
    </w:p>
    <w:p w14:paraId="63358B4B" w14:textId="77777777" w:rsidR="006E1693" w:rsidRPr="00661A83" w:rsidRDefault="006E1693" w:rsidP="007241FB">
      <w:r w:rsidRPr="00661A83">
        <w:rPr>
          <w:rStyle w:val="Style13ptBold"/>
        </w:rPr>
        <w:t xml:space="preserve">Forcese 2 </w:t>
      </w:r>
      <w:r w:rsidRPr="00661A83">
        <w:t xml:space="preserve">  Greg Forcese, BA, McGill; MA, Carleton; LL.B., Ottawa; LL.M., Yale; Member of the Bars of New York, Ontario and the District of Columbia. Associate, Hughes, Hubbard &amp; Reed, LLP, Washington, Yale Human Rights &amp; Development Law Journal, 2002,        “Globalizing Decency: Responsible Engagement in an Era of Economic Integration,”  </w:t>
      </w:r>
      <w:hyperlink r:id="rId42" w:history="1">
        <w:r w:rsidRPr="00661A83">
          <w:rPr>
            <w:rStyle w:val="Hyperlink"/>
          </w:rPr>
          <w:t>http://www.law.yale.edu/academics/vol5.htm</w:t>
        </w:r>
      </w:hyperlink>
    </w:p>
    <w:p w14:paraId="182DB21C" w14:textId="77777777" w:rsidR="006E1693" w:rsidRPr="00661A83" w:rsidRDefault="006E1693" w:rsidP="00296B30">
      <w:pPr>
        <w:pStyle w:val="CardIndented"/>
        <w:ind w:left="0"/>
      </w:pPr>
      <w:r w:rsidRPr="00661A83">
        <w:t xml:space="preserve">Clearly, assessing the merits of these two contrasting visions –economic engagement as panacea versus economic engagement as villain –is an empirical exercise. Yet, the empirical evidence, such as it is, is neither entirely dismissive nor completely supportive of either position, at least when examined with an eye to human rights. Instead, these data tend to support a nuanced approach to constructive engagement, one that might be termed “responsible engagement.” In particular, engagement is appropriate so long as it does not induce the very human rights ills it is said to cure. Where constructive engagement via economic integration augments the staying power of a human rights-abusing regime, or prompts it to engage in additional human rights abuses, the net impact of that integration may not be positive. In these circumstances, the appropriate policy response will be economic disengagement. Accordingly, </w:t>
      </w:r>
      <w:r w:rsidRPr="00661A83">
        <w:rPr>
          <w:rStyle w:val="TitleChar"/>
          <w:b/>
        </w:rPr>
        <w:t>under a responsible engagement model, there remains an important role for economic sanctions</w:t>
      </w:r>
      <w:r w:rsidRPr="00661A83">
        <w:t>, both as a means of affecting the behavior of nation states and to stave off the possibility that citizens of one country are contributing to the persistence of a repressive regime in another nation.</w:t>
      </w:r>
    </w:p>
    <w:p w14:paraId="2C16AB4C" w14:textId="77777777" w:rsidR="006E1693" w:rsidRPr="00661A83" w:rsidRDefault="006E1693" w:rsidP="007241FB">
      <w:pPr>
        <w:pStyle w:val="Heading4"/>
        <w:spacing w:before="0"/>
      </w:pPr>
      <w:r w:rsidRPr="00661A83">
        <w:t>Engagment and coercion are different but can be used together</w:t>
      </w:r>
    </w:p>
    <w:p w14:paraId="7CB65540" w14:textId="77777777" w:rsidR="006E1693" w:rsidRPr="00661A83" w:rsidRDefault="006E1693" w:rsidP="007241FB">
      <w:r w:rsidRPr="00661A83">
        <w:rPr>
          <w:rStyle w:val="Style13ptBold"/>
        </w:rPr>
        <w:t>Li and Drury  4</w:t>
      </w:r>
      <w:r w:rsidRPr="00661A83">
        <w:t xml:space="preserve">   YITAN LI, University of Missouri And A.COOPER DRURY University of Missouri     International Studies Perspectives (2004) 5 , 378–394  Threatening Sanctions When Engagement Would Be More Effective: Attaining Better Human Rights in China  </w:t>
      </w:r>
      <w:hyperlink r:id="rId43" w:history="1">
        <w:r w:rsidRPr="00661A83">
          <w:rPr>
            <w:rStyle w:val="Hyperlink"/>
          </w:rPr>
          <w:t>http://onlinelibrary.wiley.com/doi/10.1111/j.1528-3577.2004.00185.x/pdf</w:t>
        </w:r>
      </w:hyperlink>
    </w:p>
    <w:p w14:paraId="79F185DC" w14:textId="77777777" w:rsidR="006E1693" w:rsidRPr="00661A83" w:rsidRDefault="006E1693" w:rsidP="00296B30">
      <w:pPr>
        <w:pStyle w:val="CardIndented"/>
        <w:ind w:left="0"/>
        <w:rPr>
          <w:sz w:val="16"/>
        </w:rPr>
      </w:pPr>
      <w:r w:rsidRPr="00661A83">
        <w:rPr>
          <w:rStyle w:val="TitleChar"/>
          <w:b/>
        </w:rPr>
        <w:t>When attempting to leverage another country to change its policy, leaders have options that range on a continuum from engagement to coercion. Often referred to as carrots and sticks, these options also range in the level of intensity</w:t>
      </w:r>
      <w:r w:rsidRPr="00661A83">
        <w:rPr>
          <w:sz w:val="16"/>
        </w:rPr>
        <w:t xml:space="preserve"> (from threat to action) </w:t>
      </w:r>
      <w:r w:rsidRPr="00661A83">
        <w:rPr>
          <w:rStyle w:val="TitleChar"/>
          <w:b/>
        </w:rPr>
        <w:t>and include a variety of options</w:t>
      </w:r>
      <w:r w:rsidRPr="00661A83">
        <w:rPr>
          <w:sz w:val="16"/>
        </w:rPr>
        <w:t xml:space="preserve"> (diplomatic, economic, and military</w:t>
      </w:r>
      <w:r w:rsidRPr="00661A83">
        <w:rPr>
          <w:rStyle w:val="TitleChar"/>
        </w:rPr>
        <w:t>).</w:t>
      </w:r>
      <w:r w:rsidRPr="00661A83">
        <w:rPr>
          <w:rStyle w:val="TitleChar"/>
          <w:b/>
        </w:rPr>
        <w:t>Engagement, or a carrot, is when one state promises to or actually provides some benefit to another state in return for favorable treatment on some issue</w:t>
      </w:r>
      <w:r w:rsidRPr="00661A83">
        <w:rPr>
          <w:rStyle w:val="TitleChar"/>
        </w:rPr>
        <w:t>.</w:t>
      </w:r>
      <w:r w:rsidRPr="00661A83">
        <w:rPr>
          <w:sz w:val="16"/>
        </w:rPr>
        <w:t xml:space="preserve"> Examples of engagement include President Clinton’s Agreed Framework with North Korea, which attempted to get the latter to forgo its nuclear weapons program and President Reagan’s ‘‘constructive engagement’’ with apartheid South Africa whose goal was to reform the all-white government. </w:t>
      </w:r>
      <w:r w:rsidRPr="00661A83">
        <w:rPr>
          <w:rStyle w:val="TitleChar"/>
          <w:b/>
        </w:rPr>
        <w:t>Coercion, or the proverbial stick, occurs when one state threatens to or actively seeks to impose some kind of cost on another nation</w:t>
      </w:r>
      <w:r w:rsidRPr="00661A83">
        <w:rPr>
          <w:sz w:val="16"/>
        </w:rPr>
        <w:t xml:space="preserve">. Coercion attempts include events such as the 1999 bombing of Yugoslavia and sanctions against Iran and Syria for their support of terrorism. </w:t>
      </w:r>
      <w:r w:rsidRPr="00661A83">
        <w:rPr>
          <w:rStyle w:val="TitleChar"/>
          <w:b/>
        </w:rPr>
        <w:t>Additionally, these alternative policy options can be used in conjunction with each other</w:t>
      </w:r>
      <w:r w:rsidRPr="00661A83">
        <w:rPr>
          <w:b/>
          <w:sz w:val="16"/>
        </w:rPr>
        <w:t xml:space="preserve"> </w:t>
      </w:r>
      <w:r w:rsidRPr="00661A83">
        <w:rPr>
          <w:sz w:val="16"/>
        </w:rPr>
        <w:t>--what George (1991) refers to as coercive diplomacy.1 Which of these policies -- engagement, coercion, or a mix --is most effective is not clear. In both cases of engagement, the policy failed (North Korea is attempting to restart its reactor and Congress overturned Reagan’s policy which would most likely have failed). In Yugoslavia, the bombing did bring an end to the conflict in Kosovo, but the sanctions against Iran and Syria have yet to bear any fruit. This paper examines a case of threatened coercion--the threat to remove China’s most favored nation (MFN) status following the Tiananmen Square massacre in 1989 --where engagement would have been more successful. We show that the American threats to sanction China were counterproductive, while cooperative, engaging statements, and MFN renewal provedto have a more beneficial impact on Beijing’s human rights policies. Specifically, China was more repressive to itspeople during the height of the threats and moreaccommodating once the American threats subsided and carrots were offered.</w:t>
      </w:r>
    </w:p>
    <w:p w14:paraId="41A954D0" w14:textId="77777777" w:rsidR="006E1693" w:rsidRPr="00661A83" w:rsidRDefault="006E1693" w:rsidP="00296B30">
      <w:pPr>
        <w:pStyle w:val="CardIndented"/>
        <w:ind w:left="0"/>
        <w:rPr>
          <w:sz w:val="12"/>
        </w:rPr>
      </w:pPr>
    </w:p>
    <w:p w14:paraId="18278E33" w14:textId="77777777" w:rsidR="006E1693" w:rsidRPr="00661A83" w:rsidRDefault="006E1693" w:rsidP="007241FB">
      <w:pPr>
        <w:pStyle w:val="Heading4"/>
        <w:spacing w:before="0"/>
      </w:pPr>
      <w:r w:rsidRPr="00661A83">
        <w:t>Policy makers can use engagement, coercion or a mixture of the two</w:t>
      </w:r>
    </w:p>
    <w:p w14:paraId="4086FDD0" w14:textId="77777777" w:rsidR="006E1693" w:rsidRPr="00661A83" w:rsidRDefault="006E1693" w:rsidP="007241FB">
      <w:r w:rsidRPr="00661A83">
        <w:rPr>
          <w:rStyle w:val="Style13ptBold"/>
        </w:rPr>
        <w:t>Li and Drury  4</w:t>
      </w:r>
      <w:r w:rsidRPr="00661A83">
        <w:t xml:space="preserve">   YITAN LI, University of Missouri And A.COOPER DRURY University of Missouri     International Studies Perspectives (2004) 5 , 378–394  Threatening Sanctions When Engagement Would Be More Effective: Attaining Better Human Rights in China  </w:t>
      </w:r>
      <w:hyperlink r:id="rId44" w:history="1">
        <w:r w:rsidRPr="00661A83">
          <w:rPr>
            <w:rStyle w:val="Hyperlink"/>
          </w:rPr>
          <w:t>http://onlinelibrary.wiley.com/doi/10.1111/j.1528-3577.2004.00185.x/pdf</w:t>
        </w:r>
      </w:hyperlink>
    </w:p>
    <w:p w14:paraId="15C3F2C0" w14:textId="77777777" w:rsidR="006E1693" w:rsidRPr="00661A83" w:rsidRDefault="006E1693" w:rsidP="00296B30">
      <w:pPr>
        <w:pStyle w:val="CardIndented"/>
        <w:ind w:left="0"/>
        <w:rPr>
          <w:rStyle w:val="TitleChar"/>
        </w:rPr>
      </w:pPr>
      <w:r w:rsidRPr="00661A83">
        <w:rPr>
          <w:rStyle w:val="TitleChar"/>
          <w:b/>
        </w:rPr>
        <w:t>There is no doubt that engagement, coercion, and a mixture of the two havetheir place in diplomacy</w:t>
      </w:r>
      <w:r w:rsidRPr="00661A83">
        <w:rPr>
          <w:b/>
          <w:sz w:val="16"/>
        </w:rPr>
        <w:t xml:space="preserve">. </w:t>
      </w:r>
      <w:r w:rsidRPr="00661A83">
        <w:rPr>
          <w:rStyle w:val="TitleChar"/>
          <w:b/>
        </w:rPr>
        <w:t>Policy makers need to carefully assess each situation to determine how the target will react to these different types of diplomacy</w:t>
      </w:r>
      <w:r w:rsidRPr="00661A83">
        <w:rPr>
          <w:rStyle w:val="TitleChar"/>
        </w:rPr>
        <w:t xml:space="preserve"> </w:t>
      </w:r>
      <w:r w:rsidRPr="00661A83">
        <w:rPr>
          <w:sz w:val="16"/>
        </w:rPr>
        <w:t>and what incentives or externalities they might create. Although demanding better humanrights and threatening action if the demands are not met may prove politically expedient at home, the demanding country may find that engagement is a more productive tactic.</w:t>
      </w:r>
    </w:p>
    <w:p w14:paraId="19446F97" w14:textId="77777777" w:rsidR="006E1693" w:rsidRPr="00661A83" w:rsidRDefault="006E1693" w:rsidP="007241FB"/>
    <w:p w14:paraId="7179C467" w14:textId="77777777" w:rsidR="006E1693" w:rsidRPr="00661A83" w:rsidRDefault="006E1693" w:rsidP="007241FB"/>
    <w:p w14:paraId="6770875F" w14:textId="77777777" w:rsidR="00BD1213" w:rsidRPr="00661A83" w:rsidRDefault="00BD1213" w:rsidP="007241FB">
      <w:pPr>
        <w:pStyle w:val="Heading3"/>
        <w:spacing w:before="0"/>
      </w:pPr>
      <w:r w:rsidRPr="00661A83">
        <w:t>CAN BE CONDITIONAL</w:t>
      </w:r>
    </w:p>
    <w:p w14:paraId="63062D56" w14:textId="77777777" w:rsidR="00BD1213" w:rsidRPr="00661A83" w:rsidRDefault="00BD1213" w:rsidP="007241FB"/>
    <w:p w14:paraId="7F0636AC" w14:textId="77777777" w:rsidR="007241FB" w:rsidRPr="00661A83" w:rsidRDefault="007241FB" w:rsidP="009437A7">
      <w:pPr>
        <w:pStyle w:val="Heading4"/>
      </w:pPr>
      <w:r w:rsidRPr="00661A83">
        <w:t>Economic engagement can be both conditional and unconditional</w:t>
      </w:r>
    </w:p>
    <w:p w14:paraId="2C6C5D0C" w14:textId="77777777" w:rsidR="002B3DA4" w:rsidRPr="00661A83" w:rsidRDefault="002B3DA4" w:rsidP="002B3DA4">
      <w:r w:rsidRPr="00661A83">
        <w:rPr>
          <w:rStyle w:val="Style13ptBold"/>
        </w:rPr>
        <w:t xml:space="preserve">Kahler 6     </w:t>
      </w:r>
      <w:r w:rsidRPr="00661A83">
        <w:t xml:space="preserve">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Pr="00661A83">
        <w:rPr>
          <w:i/>
        </w:rPr>
        <w:t>Journal of Peace Research</w:t>
      </w:r>
      <w:r w:rsidRPr="00661A83">
        <w:t>, Volume 43, Number 5,  JSTOR</w:t>
      </w:r>
    </w:p>
    <w:p w14:paraId="543A52E0" w14:textId="77777777" w:rsidR="007241FB" w:rsidRPr="00661A83" w:rsidRDefault="007241FB" w:rsidP="007241FB">
      <w:pPr>
        <w:rPr>
          <w:rStyle w:val="TitleChar"/>
          <w:b/>
        </w:rPr>
      </w:pPr>
      <w:r w:rsidRPr="00661A83">
        <w:rPr>
          <w:sz w:val="16"/>
        </w:rPr>
        <w:t>While the determinants and effectiveness of economic sanctions have been the subject of a substantial and growing literature in international relations, much less attention has been given to </w:t>
      </w:r>
      <w:r w:rsidRPr="00661A83">
        <w:rPr>
          <w:rStyle w:val="TitleChar"/>
          <w:b/>
        </w:rPr>
        <w:t>economic engagement strategies, where a country deliberately expands economic ties with an adversary to change the target’s behavior. This article</w:t>
      </w:r>
      <w:r w:rsidRPr="00661A83">
        <w:rPr>
          <w:rStyle w:val="TitleChar"/>
        </w:rPr>
        <w:t> </w:t>
      </w:r>
      <w:r w:rsidRPr="00661A83">
        <w:rPr>
          <w:sz w:val="16"/>
        </w:rPr>
        <w:t>develops a theoretical framework that </w:t>
      </w:r>
      <w:r w:rsidRPr="00661A83">
        <w:rPr>
          <w:rStyle w:val="TitleChar"/>
          <w:b/>
        </w:rPr>
        <w:t>distinguishes between three types of engagement strategies: conditional policies that directly link economic ties to changed behavior in the target state; unconditional policies where economic interdependence is meant to act as a constraint on the behavior of the target state; and unconditional policies where economic interdependence is meant to effect a transformation in the foreign policy goals of the target state.</w:t>
      </w:r>
    </w:p>
    <w:p w14:paraId="5C8A3A15" w14:textId="77777777" w:rsidR="009437A7" w:rsidRPr="00661A83" w:rsidRDefault="009437A7" w:rsidP="007241FB">
      <w:pPr>
        <w:rPr>
          <w:rStyle w:val="TitleChar"/>
        </w:rPr>
      </w:pPr>
      <w:r w:rsidRPr="00661A83">
        <w:t xml:space="preserve"> </w:t>
      </w:r>
    </w:p>
    <w:p w14:paraId="3DE3283F" w14:textId="77777777" w:rsidR="00B86953" w:rsidRPr="00661A83" w:rsidRDefault="00B86953" w:rsidP="007241FB">
      <w:pPr>
        <w:pStyle w:val="Heading4"/>
        <w:spacing w:before="0"/>
      </w:pPr>
      <w:r w:rsidRPr="00661A83">
        <w:t xml:space="preserve">Economic engagement can be </w:t>
      </w:r>
      <w:r w:rsidRPr="00661A83">
        <w:rPr>
          <w:u w:val="single"/>
        </w:rPr>
        <w:t>conditional</w:t>
      </w:r>
      <w:r w:rsidRPr="00661A83">
        <w:t xml:space="preserve"> or </w:t>
      </w:r>
      <w:r w:rsidRPr="00661A83">
        <w:rPr>
          <w:u w:val="single"/>
        </w:rPr>
        <w:t>unconditional</w:t>
      </w:r>
      <w:r w:rsidRPr="00661A83">
        <w:t>.</w:t>
      </w:r>
    </w:p>
    <w:p w14:paraId="4E8BD2F3" w14:textId="77777777" w:rsidR="00B86953" w:rsidRPr="00661A83" w:rsidRDefault="002B3DA4" w:rsidP="007241FB">
      <w:r w:rsidRPr="00661A83">
        <w:rPr>
          <w:rStyle w:val="Style13ptBold"/>
        </w:rPr>
        <w:t xml:space="preserve">Kahler 6     </w:t>
      </w:r>
      <w:r w:rsidR="00B86953" w:rsidRPr="00661A83">
        <w:t xml:space="preserve">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00B86953" w:rsidRPr="00661A83">
        <w:rPr>
          <w:i/>
        </w:rPr>
        <w:t>Journal of Peace Research</w:t>
      </w:r>
      <w:r w:rsidR="00B86953" w:rsidRPr="00661A83">
        <w:t xml:space="preserve">, Volume 43, Number 5, </w:t>
      </w:r>
      <w:r w:rsidR="00C263DB" w:rsidRPr="00661A83">
        <w:t xml:space="preserve"> </w:t>
      </w:r>
      <w:r w:rsidRPr="00661A83">
        <w:t>JSTOR</w:t>
      </w:r>
    </w:p>
    <w:p w14:paraId="65289ADA" w14:textId="77777777" w:rsidR="00B86953" w:rsidRPr="00661A83" w:rsidRDefault="00B86953" w:rsidP="00C263DB">
      <w:pPr>
        <w:spacing w:after="0"/>
        <w:rPr>
          <w:sz w:val="14"/>
        </w:rPr>
      </w:pPr>
      <w:r w:rsidRPr="00661A83">
        <w:rPr>
          <w:rStyle w:val="TitleChar"/>
          <w:b/>
        </w:rPr>
        <w:t xml:space="preserve">Scholars have usefully distinguished between two types of economic engagement: </w:t>
      </w:r>
      <w:r w:rsidRPr="00661A83">
        <w:rPr>
          <w:rStyle w:val="Emphasis"/>
          <w:b w:val="0"/>
        </w:rPr>
        <w:t>conditional</w:t>
      </w:r>
      <w:r w:rsidRPr="00661A83">
        <w:rPr>
          <w:rStyle w:val="TitleChar"/>
          <w:b/>
        </w:rPr>
        <w:t xml:space="preserve"> policies that require </w:t>
      </w:r>
      <w:r w:rsidRPr="00661A83">
        <w:rPr>
          <w:rStyle w:val="Emphasis"/>
          <w:b w:val="0"/>
        </w:rPr>
        <w:t>an explicit quid pro quo</w:t>
      </w:r>
      <w:r w:rsidRPr="00661A83">
        <w:rPr>
          <w:rStyle w:val="TitleChar"/>
          <w:b/>
        </w:rPr>
        <w:t xml:space="preserve"> on the part of the target country and policies that are </w:t>
      </w:r>
      <w:r w:rsidRPr="00661A83">
        <w:rPr>
          <w:rStyle w:val="Emphasis"/>
          <w:b w:val="0"/>
        </w:rPr>
        <w:t>unconditional</w:t>
      </w:r>
      <w:r w:rsidRPr="00661A83">
        <w:rPr>
          <w:sz w:val="14"/>
        </w:rPr>
        <w:t xml:space="preserve">.1 </w:t>
      </w:r>
      <w:r w:rsidRPr="00661A83">
        <w:rPr>
          <w:rStyle w:val="TitleChar"/>
          <w:b/>
        </w:rPr>
        <w:t>Conditional policies, sometimes labeled linkage or economic ‘carrots’, are the inverse of economic sanctions. Instead of threatening a target country with economic loss</w:t>
      </w:r>
      <w:r w:rsidRPr="00661A83">
        <w:rPr>
          <w:b/>
          <w:sz w:val="14"/>
        </w:rPr>
        <w:t xml:space="preserve"> (sanction) </w:t>
      </w:r>
      <w:r w:rsidRPr="00661A83">
        <w:rPr>
          <w:rStyle w:val="TitleChar"/>
          <w:b/>
        </w:rPr>
        <w:t>in the absence of policy change, conditional engagement policies promise increased economic benefits in return for desired policy change</w:t>
      </w:r>
      <w:r w:rsidRPr="00661A83">
        <w:rPr>
          <w:sz w:val="14"/>
        </w:rPr>
        <w:t>. Drezner (1999/2000) has proposed several plausible predictions regarding the employment of conditional [end page 524] 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14:paraId="61C99095" w14:textId="77777777" w:rsidR="00B86953" w:rsidRPr="00661A83" w:rsidRDefault="00B86953" w:rsidP="00C263DB">
      <w:pPr>
        <w:spacing w:after="0"/>
        <w:rPr>
          <w:sz w:val="18"/>
        </w:rPr>
      </w:pPr>
      <w:r w:rsidRPr="00661A83">
        <w:rPr>
          <w:sz w:val="18"/>
        </w:rPr>
        <w:t>The success of a conditional engagement strategy should also be contingent on a state’s influence over domestic firms. If those firms find market-based transactions with the target state unappealing, a government pursuing a conditional strategy must convince them to deal with the target when desired change occurs. On the other hand, if domestic firms have strong economic incentives to conduct economic transactions with the target state, a successful conditional strategy must prevent them from pursuing their economic exchange in the absence of the desired change in a target state’s behavior. In this regard, democracies may have a harder time pursuing a conditional strategy: in a democratic setting, firms are likely to be openly critical of politicians who try to restrict their commercial activities and will support candidates who do not place such demands on them. Our first hypothesis (H1), therefore, is that conditional engagement strategies will be less likely to succeed if the initiating state is a democracy, especially when underlying economic incentives to trade with or invest in the target state are strong.2</w:t>
      </w:r>
    </w:p>
    <w:p w14:paraId="0CBC99D8" w14:textId="77777777" w:rsidR="00B86953" w:rsidRPr="00661A83" w:rsidRDefault="00B86953" w:rsidP="00C263DB">
      <w:pPr>
        <w:spacing w:after="0"/>
        <w:rPr>
          <w:sz w:val="16"/>
        </w:rPr>
      </w:pPr>
      <w:r w:rsidRPr="00661A83">
        <w:rPr>
          <w:rStyle w:val="TitleChar"/>
          <w:b/>
        </w:rPr>
        <w:t>Unconditional engagement strategies are more passive than conditional variants in that they do not include a specific quid pro quo. Rather, countries deploy economic links with an adversary in the hopes that economic interdependence itself will, over time, change the target’s foreign policy behavior and yield a reduced threat of military conflict</w:t>
      </w:r>
      <w:r w:rsidRPr="00661A83">
        <w:rPr>
          <w:b/>
          <w:sz w:val="16"/>
        </w:rPr>
        <w:t>.</w:t>
      </w:r>
      <w:r w:rsidRPr="00661A83">
        <w:rPr>
          <w:sz w:val="16"/>
        </w:rPr>
        <w:t xml:space="preserve"> 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 Russett, 1999; for less sanguine results, see Barbieri, 1996). 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14:paraId="3A66B4A8" w14:textId="77777777" w:rsidR="00C263DB" w:rsidRPr="00661A83" w:rsidRDefault="00C263DB" w:rsidP="007241FB">
      <w:pPr>
        <w:rPr>
          <w:rStyle w:val="Style13ptBold"/>
        </w:rPr>
      </w:pPr>
    </w:p>
    <w:p w14:paraId="112D6BEC" w14:textId="77777777" w:rsidR="002B3DA4" w:rsidRPr="00661A83" w:rsidRDefault="002B3DA4" w:rsidP="002B3DA4">
      <w:pPr>
        <w:pStyle w:val="Heading4"/>
        <w:spacing w:before="0"/>
      </w:pPr>
      <w:r w:rsidRPr="00661A83">
        <w:t xml:space="preserve">Economic engagement can be </w:t>
      </w:r>
      <w:r w:rsidRPr="00661A83">
        <w:rPr>
          <w:u w:val="single"/>
        </w:rPr>
        <w:t>conditional</w:t>
      </w:r>
      <w:r w:rsidRPr="00661A83">
        <w:t xml:space="preserve"> or </w:t>
      </w:r>
      <w:r w:rsidRPr="00661A83">
        <w:rPr>
          <w:u w:val="single"/>
        </w:rPr>
        <w:t>unconditional</w:t>
      </w:r>
      <w:r w:rsidRPr="00661A83">
        <w:t>.</w:t>
      </w:r>
    </w:p>
    <w:p w14:paraId="1691FCE0" w14:textId="77777777" w:rsidR="002B3DA4" w:rsidRPr="00661A83" w:rsidRDefault="002B3DA4" w:rsidP="002B3DA4">
      <w:r w:rsidRPr="00661A83">
        <w:rPr>
          <w:rStyle w:val="Style13ptBold"/>
        </w:rPr>
        <w:t xml:space="preserve">Kahler 6     </w:t>
      </w:r>
      <w:r w:rsidRPr="00661A83">
        <w:t xml:space="preserve">Miles Kahler, Rohr Professor of Pacific International Relations at the school of International Relations and Pacific Studies and Distinguished Professor of Political Science at the University of California-San Diego, holds a Ph.D. in Political Science from Harvard University, and Scott L. Kastner, Associate Professor of International Relations at the University of Maryland, holds a Ph.D. in Political Science from the University of California-San Diego, 2006 (“Strategic Uses of Economic Interdependence: Engagement Policies on the Korean Peninsula and Across the Taiwan Strait,” </w:t>
      </w:r>
      <w:r w:rsidRPr="00661A83">
        <w:rPr>
          <w:i/>
        </w:rPr>
        <w:t>Journal of Peace Research</w:t>
      </w:r>
      <w:r w:rsidRPr="00661A83">
        <w:t>, Volume 43, Number 5,  JSTOR</w:t>
      </w:r>
    </w:p>
    <w:p w14:paraId="799EE36E" w14:textId="77777777" w:rsidR="001760AB" w:rsidRPr="00661A83" w:rsidRDefault="001760AB" w:rsidP="007241FB">
      <w:pPr>
        <w:rPr>
          <w:sz w:val="16"/>
        </w:rPr>
      </w:pPr>
      <w:r w:rsidRPr="00661A83">
        <w:rPr>
          <w:sz w:val="16"/>
        </w:rPr>
        <w:t xml:space="preserve"> In summary</w:t>
      </w:r>
      <w:r w:rsidRPr="00661A83">
        <w:rPr>
          <w:rStyle w:val="TitleChar"/>
        </w:rPr>
        <w:t xml:space="preserve">, </w:t>
      </w:r>
      <w:r w:rsidRPr="00661A83">
        <w:rPr>
          <w:rStyle w:val="TitleChar"/>
          <w:b/>
        </w:rPr>
        <w:t>we have distinguished between three types of economic engagement: conditional engagement</w:t>
      </w:r>
      <w:r w:rsidRPr="00661A83">
        <w:rPr>
          <w:b/>
          <w:sz w:val="16"/>
        </w:rPr>
        <w:t xml:space="preserve"> (linkage); </w:t>
      </w:r>
      <w:r w:rsidRPr="00661A83">
        <w:rPr>
          <w:rStyle w:val="TitleChar"/>
          <w:b/>
        </w:rPr>
        <w:t>unconditional engagement seeking to utilize the constraining effects of economic interdependence; and unconditional engagement seeking to utilize the transforming effects of economic interdependence</w:t>
      </w:r>
      <w:r w:rsidRPr="00661A83">
        <w:rPr>
          <w:rStyle w:val="TitleChar"/>
        </w:rPr>
        <w:t>.</w:t>
      </w:r>
      <w:r w:rsidRPr="00661A83">
        <w:rPr>
          <w:sz w:val="16"/>
        </w:rPr>
        <w:t xml:space="preserve">  We have also outlined a number of expectations, mostly drawn from the existing literature, regarding the conditions likely to facilitate the use of these various strategies.  In the remainder of this essay we examine the engagement policies of South Korea, Singapore and Taiwan, and we use these cases to draw conclusions concerning the conditions facilitating the strategic use of economic interdependence.</w:t>
      </w:r>
      <w:r w:rsidR="002B3DA4" w:rsidRPr="00661A83">
        <w:rPr>
          <w:sz w:val="12"/>
        </w:rPr>
        <w:t>¶</w:t>
      </w:r>
      <w:r w:rsidRPr="00661A83">
        <w:rPr>
          <w:sz w:val="16"/>
        </w:rPr>
        <w:t xml:space="preserve"> </w:t>
      </w:r>
      <w:r w:rsidR="002B3DA4" w:rsidRPr="00661A83">
        <w:rPr>
          <w:sz w:val="12"/>
        </w:rPr>
        <w:t>¶</w:t>
      </w:r>
      <w:r w:rsidRPr="00661A83">
        <w:rPr>
          <w:sz w:val="16"/>
        </w:rPr>
        <w:t xml:space="preserve"> </w:t>
      </w:r>
    </w:p>
    <w:p w14:paraId="5F87ECCB" w14:textId="77777777" w:rsidR="001760AB" w:rsidRPr="00661A83" w:rsidRDefault="001760AB" w:rsidP="007241FB">
      <w:pPr>
        <w:rPr>
          <w:sz w:val="12"/>
        </w:rPr>
      </w:pPr>
      <w:r w:rsidRPr="00661A83">
        <w:t xml:space="preserve"> </w:t>
      </w:r>
    </w:p>
    <w:p w14:paraId="7C940F12" w14:textId="77777777" w:rsidR="006E1693" w:rsidRPr="00661A83" w:rsidRDefault="006E1693" w:rsidP="007241FB">
      <w:pPr>
        <w:pStyle w:val="Heading4"/>
        <w:spacing w:before="0"/>
      </w:pPr>
      <w:r w:rsidRPr="00661A83">
        <w:t>Engagement can be conditional or unconditional</w:t>
      </w:r>
    </w:p>
    <w:p w14:paraId="571311E2" w14:textId="77777777" w:rsidR="006E1693" w:rsidRPr="00661A83" w:rsidRDefault="006E1693" w:rsidP="007241FB">
      <w:pPr>
        <w:rPr>
          <w:szCs w:val="20"/>
        </w:rPr>
      </w:pPr>
      <w:r w:rsidRPr="00661A83">
        <w:rPr>
          <w:rStyle w:val="Style13ptBold"/>
        </w:rPr>
        <w:t>Haass and O’Sullivan  2K</w:t>
      </w:r>
      <w:r w:rsidRPr="00661A83">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11A1FE1F" w14:textId="77777777" w:rsidR="006E1693" w:rsidRPr="00661A83" w:rsidRDefault="006E1693" w:rsidP="000C2663">
      <w:pPr>
        <w:pStyle w:val="CardIndented"/>
        <w:ind w:left="0"/>
        <w:rPr>
          <w:sz w:val="16"/>
        </w:rPr>
      </w:pPr>
      <w:r w:rsidRPr="00661A83">
        <w:rPr>
          <w:sz w:val="16"/>
        </w:rPr>
        <w:t xml:space="preserve">Many different types of engagement strategies exist, depending on who is  engaged, the kind of incentives employed and the sorts of objectives pursued.  </w:t>
      </w:r>
      <w:r w:rsidRPr="00661A83">
        <w:rPr>
          <w:rStyle w:val="TitleChar"/>
          <w:b/>
        </w:rPr>
        <w:t>Engagement may be  conditional  when it entails a negotiated series of exchanges,  such as where the US extends positive inducements for changes undertaken by  the target country. Or engagement may be  unconditional  if it offers modifications in US policy towards a country without the explicit expectation that a  reciprocal act will follow.</w:t>
      </w:r>
      <w:r w:rsidRPr="00661A83">
        <w:rPr>
          <w:b/>
          <w:sz w:val="16"/>
        </w:rPr>
        <w:t xml:space="preserve"> </w:t>
      </w:r>
      <w:r w:rsidRPr="00661A83">
        <w:rPr>
          <w:sz w:val="16"/>
        </w:rPr>
        <w:t>Generally, conditional engagement is geared towards  a government; unconditional engagement works with a country’s civil society  or private sector in the hope of promoting forces that will eventually facilitate  cooperation.</w:t>
      </w:r>
    </w:p>
    <w:p w14:paraId="0E9E97C6" w14:textId="77777777" w:rsidR="000C2663" w:rsidRPr="00661A83" w:rsidRDefault="000C2663" w:rsidP="000C2663">
      <w:pPr>
        <w:pStyle w:val="CardIndented"/>
        <w:spacing w:after="0"/>
        <w:ind w:left="0"/>
        <w:rPr>
          <w:sz w:val="16"/>
        </w:rPr>
      </w:pPr>
    </w:p>
    <w:p w14:paraId="7531365B" w14:textId="77777777" w:rsidR="006E1693" w:rsidRPr="00661A83" w:rsidRDefault="00B350F9" w:rsidP="000C2663">
      <w:pPr>
        <w:pStyle w:val="Heading4"/>
        <w:spacing w:before="0"/>
      </w:pPr>
      <w:r w:rsidRPr="00661A83">
        <w:t>E</w:t>
      </w:r>
      <w:r w:rsidR="006E1693" w:rsidRPr="00661A83">
        <w:t>conomic engagement can be conditional or unconditional</w:t>
      </w:r>
    </w:p>
    <w:p w14:paraId="7BFF406F" w14:textId="77777777" w:rsidR="006E1693" w:rsidRPr="00661A83" w:rsidRDefault="006E1693" w:rsidP="000C2663">
      <w:pPr>
        <w:spacing w:after="0"/>
      </w:pPr>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45" w:history="1">
        <w:r w:rsidRPr="00661A83">
          <w:rPr>
            <w:rStyle w:val="Hyperlink"/>
          </w:rPr>
          <w:t>http://versita.metapress.com/content/0w3157n438689417/fulltext.pdf</w:t>
        </w:r>
      </w:hyperlink>
    </w:p>
    <w:p w14:paraId="0A57DA70" w14:textId="77777777" w:rsidR="006E1693" w:rsidRPr="00661A83" w:rsidRDefault="006E1693" w:rsidP="000C2663">
      <w:pPr>
        <w:pStyle w:val="CardIndented"/>
        <w:spacing w:after="0"/>
        <w:ind w:left="0"/>
        <w:rPr>
          <w:b/>
          <w:sz w:val="16"/>
        </w:rPr>
      </w:pPr>
      <w:r w:rsidRPr="00661A83">
        <w:rPr>
          <w:rStyle w:val="TitleChar"/>
          <w:b/>
        </w:rPr>
        <w:t>Proponents of economic  engagement</w:t>
      </w:r>
      <w:r w:rsidRPr="00661A83">
        <w:rPr>
          <w:sz w:val="16"/>
        </w:rPr>
        <w:t xml:space="preserve"> do not provide a detailed description of  the means of this form of engagement, but </w:t>
      </w:r>
      <w:r w:rsidRPr="00661A83">
        <w:rPr>
          <w:rStyle w:val="TitleChar"/>
          <w:b/>
        </w:rPr>
        <w:t>identify  a number of possible variants of  engagement: conditional economic engagement, using the restrictions caused by  economic dependency and unconditional economic engagement by exploiting  economic dependency caused by the flow. Conditional economic engagement,  sometimes called  linkage  or economic carrots engagement, could be described as  conflicting with economic sanctions  . A  state that implements this form of  engagement instead of menacing to use sanctions for not changing policy course   promises for a target state to provide more economic benefits in return for the  desired political change. Thus, in this case economic ties are developed depending  on changes in  the target state‟s behaviour</w:t>
      </w:r>
      <w:r w:rsidRPr="00661A83">
        <w:rPr>
          <w:b/>
          <w:sz w:val="16"/>
        </w:rPr>
        <w:t>.  99</w:t>
      </w:r>
    </w:p>
    <w:p w14:paraId="6763B4C1" w14:textId="77777777" w:rsidR="006E1693" w:rsidRPr="00661A83" w:rsidRDefault="006E1693" w:rsidP="000C2663">
      <w:pPr>
        <w:pStyle w:val="CardIndented"/>
        <w:spacing w:after="0"/>
        <w:ind w:left="0"/>
        <w:rPr>
          <w:rStyle w:val="TitleChar"/>
        </w:rPr>
      </w:pPr>
      <w:r w:rsidRPr="00661A83">
        <w:rPr>
          <w:rStyle w:val="TitleChar"/>
          <w:b/>
        </w:rPr>
        <w:t>Unconditional economic engagement is more moderate form of engagement  .  Engagement applying state while developing economic relations with an adversary  hopes that the resulting economic dependence over time will change foreig  n policy  course of the target state and reduce the likelihood of armed conflict  .  Theorists  assume that economic dependence may act as a restriction of target state‟s foreign  policy or as transforming factor that changes target state‟s for</w:t>
      </w:r>
      <w:r w:rsidR="000C2663" w:rsidRPr="00661A83">
        <w:rPr>
          <w:rStyle w:val="TitleChar"/>
          <w:b/>
        </w:rPr>
        <w:t>eign policy  object</w:t>
      </w:r>
      <w:r w:rsidRPr="00661A83">
        <w:rPr>
          <w:rStyle w:val="TitleChar"/>
          <w:b/>
        </w:rPr>
        <w:t xml:space="preserve">ives. </w:t>
      </w:r>
      <w:r w:rsidRPr="00661A83">
        <w:rPr>
          <w:rStyle w:val="TitleChar"/>
        </w:rPr>
        <w:t xml:space="preserve"> 100</w:t>
      </w:r>
    </w:p>
    <w:p w14:paraId="771A478C" w14:textId="77777777" w:rsidR="006E1693" w:rsidRPr="00661A83" w:rsidRDefault="006E1693" w:rsidP="000C2663">
      <w:pPr>
        <w:pStyle w:val="CardIndented"/>
        <w:spacing w:after="0"/>
        <w:ind w:left="0"/>
        <w:rPr>
          <w:sz w:val="18"/>
        </w:rPr>
      </w:pPr>
      <w:r w:rsidRPr="00661A83">
        <w:rPr>
          <w:sz w:val="18"/>
        </w:rPr>
        <w:t>Thus, economic engagement focuses solely on economic measures (although</w:t>
      </w:r>
      <w:r w:rsidRPr="00661A83">
        <w:rPr>
          <w:sz w:val="8"/>
        </w:rPr>
        <w:t xml:space="preserve">  </w:t>
      </w:r>
      <w:r w:rsidRPr="00661A83">
        <w:rPr>
          <w:sz w:val="18"/>
        </w:rPr>
        <w:t>theorists do not give a more detailed description), on strategically important actors</w:t>
      </w:r>
      <w:r w:rsidRPr="00661A83">
        <w:rPr>
          <w:sz w:val="8"/>
        </w:rPr>
        <w:t xml:space="preserve">  </w:t>
      </w:r>
      <w:r w:rsidRPr="00661A83">
        <w:rPr>
          <w:sz w:val="18"/>
        </w:rPr>
        <w:t>of the international arena and include</w:t>
      </w:r>
      <w:r w:rsidRPr="00661A83">
        <w:rPr>
          <w:sz w:val="8"/>
        </w:rPr>
        <w:t xml:space="preserve">  </w:t>
      </w:r>
      <w:r w:rsidRPr="00661A83">
        <w:rPr>
          <w:sz w:val="18"/>
        </w:rPr>
        <w:t>s</w:t>
      </w:r>
      <w:r w:rsidRPr="00661A83">
        <w:rPr>
          <w:sz w:val="8"/>
        </w:rPr>
        <w:t xml:space="preserve">  </w:t>
      </w:r>
      <w:r w:rsidRPr="00661A83">
        <w:rPr>
          <w:sz w:val="18"/>
        </w:rPr>
        <w:t>other types of engagement</w:t>
      </w:r>
      <w:r w:rsidRPr="00661A83">
        <w:rPr>
          <w:sz w:val="8"/>
        </w:rPr>
        <w:t xml:space="preserve">  </w:t>
      </w:r>
      <w:r w:rsidRPr="00661A83">
        <w:rPr>
          <w:sz w:val="18"/>
        </w:rPr>
        <w:t>,</w:t>
      </w:r>
      <w:r w:rsidRPr="00661A83">
        <w:rPr>
          <w:sz w:val="8"/>
        </w:rPr>
        <w:t xml:space="preserve">  </w:t>
      </w:r>
      <w:r w:rsidRPr="00661A83">
        <w:rPr>
          <w:sz w:val="18"/>
        </w:rPr>
        <w:t>such as the</w:t>
      </w:r>
      <w:r w:rsidRPr="00661A83">
        <w:rPr>
          <w:sz w:val="8"/>
        </w:rPr>
        <w:t xml:space="preserve">  </w:t>
      </w:r>
      <w:r w:rsidRPr="00661A83">
        <w:rPr>
          <w:sz w:val="18"/>
        </w:rPr>
        <w:t>conditional</w:t>
      </w:r>
      <w:r w:rsidRPr="00661A83">
        <w:rPr>
          <w:sz w:val="8"/>
        </w:rPr>
        <w:t xml:space="preserve">  </w:t>
      </w:r>
      <w:r w:rsidRPr="00661A83">
        <w:rPr>
          <w:sz w:val="18"/>
        </w:rPr>
        <w:t>-</w:t>
      </w:r>
      <w:r w:rsidRPr="00661A83">
        <w:rPr>
          <w:sz w:val="8"/>
        </w:rPr>
        <w:t xml:space="preserve">  </w:t>
      </w:r>
      <w:r w:rsidRPr="00661A83">
        <w:rPr>
          <w:sz w:val="18"/>
        </w:rPr>
        <w:t>unconditional economic engagement.</w:t>
      </w:r>
    </w:p>
    <w:p w14:paraId="4637B43B" w14:textId="77777777" w:rsidR="006E1693" w:rsidRPr="00661A83" w:rsidRDefault="006E1693" w:rsidP="000C2663">
      <w:pPr>
        <w:spacing w:after="0"/>
      </w:pPr>
    </w:p>
    <w:p w14:paraId="620A0456" w14:textId="77777777" w:rsidR="006E1693" w:rsidRPr="00661A83" w:rsidRDefault="006E1693" w:rsidP="000C2663">
      <w:pPr>
        <w:pStyle w:val="Heading4"/>
        <w:spacing w:before="0"/>
      </w:pPr>
      <w:r w:rsidRPr="00661A83">
        <w:t>Economic engagement can be conditional or unconditional</w:t>
      </w:r>
    </w:p>
    <w:p w14:paraId="35554D55" w14:textId="77777777" w:rsidR="006E1693" w:rsidRPr="00661A83" w:rsidRDefault="006E1693" w:rsidP="000C2663">
      <w:pPr>
        <w:spacing w:after="0"/>
      </w:pPr>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46" w:history="1">
        <w:r w:rsidRPr="00661A83">
          <w:rPr>
            <w:rStyle w:val="Hyperlink"/>
          </w:rPr>
          <w:t>http://versita.metapress.com/content/0w3157n438689417/fulltext.pdf</w:t>
        </w:r>
      </w:hyperlink>
    </w:p>
    <w:p w14:paraId="2484738C" w14:textId="77777777" w:rsidR="006E1693" w:rsidRPr="00661A83" w:rsidRDefault="006E1693" w:rsidP="00D24C9C">
      <w:pPr>
        <w:pStyle w:val="CardIndented"/>
        <w:spacing w:after="0"/>
        <w:ind w:left="0"/>
        <w:rPr>
          <w:sz w:val="16"/>
        </w:rPr>
      </w:pPr>
      <w:r w:rsidRPr="00661A83">
        <w:rPr>
          <w:rStyle w:val="TitleChar"/>
          <w:b/>
        </w:rPr>
        <w:t>Among the various theoretical attempts to define an approach to  engagement  ,  both  conditional engagement and unconditional engagement can be  detected.</w:t>
      </w:r>
      <w:r w:rsidRPr="00661A83">
        <w:rPr>
          <w:sz w:val="16"/>
        </w:rPr>
        <w:t xml:space="preserve"> If professor of the University  of California Paul Papayoanou and professor  of the University of Maryland Scott Kastner  are responsible for  the concept  s  of  conditional and unconditional economic engagement, manager of  „  Brookings  Institution” Richard  Haas and his colleague Meghan O‟Sullivan developed  a broader  understanding of  engagement, since P.  Papayoanou and S.  Kastner limited the  definition of engagement only to economic instruments.</w:t>
      </w:r>
    </w:p>
    <w:p w14:paraId="08518825" w14:textId="77777777" w:rsidR="006E1693" w:rsidRPr="00661A83" w:rsidRDefault="006E1693" w:rsidP="00D24C9C">
      <w:pPr>
        <w:pStyle w:val="CardIndented"/>
        <w:spacing w:after="0"/>
        <w:ind w:left="0"/>
        <w:rPr>
          <w:rStyle w:val="TitleChar"/>
          <w:b/>
        </w:rPr>
      </w:pPr>
      <w:r w:rsidRPr="00661A83">
        <w:rPr>
          <w:sz w:val="16"/>
        </w:rPr>
        <w:t xml:space="preserve">R.  Haas and M.  O‟Sullivan define engagement as a foreign policy strategy  which aims to influence the  target state‟s foreign policy (or other policy) with  incentives. Depending on what engagement implementing state requires in  exchange for offered incentives these </w:t>
      </w:r>
      <w:r w:rsidRPr="00661A83">
        <w:rPr>
          <w:b/>
          <w:sz w:val="16"/>
        </w:rPr>
        <w:t xml:space="preserve">theorists distinguish two types of  engagement: conditional and unconditional engagement. </w:t>
      </w:r>
      <w:r w:rsidRPr="00661A83">
        <w:rPr>
          <w:rStyle w:val="TitleChar"/>
          <w:b/>
        </w:rPr>
        <w:t xml:space="preserve">Conditional engagement,  </w:t>
      </w:r>
      <w:r w:rsidRPr="00661A83">
        <w:rPr>
          <w:b/>
          <w:sz w:val="16"/>
        </w:rPr>
        <w:t>according to R.  Haas and M.  O‟Sullivan,</w:t>
      </w:r>
      <w:r w:rsidRPr="00661A83">
        <w:rPr>
          <w:rStyle w:val="TitleChar"/>
          <w:b/>
        </w:rPr>
        <w:t xml:space="preserve"> is the type of intergovernmental relations  where the target state is offered incentives in exchange for specific changes in its</w:t>
      </w:r>
      <w:r w:rsidRPr="00661A83">
        <w:rPr>
          <w:b/>
          <w:sz w:val="16"/>
        </w:rPr>
        <w:t xml:space="preserve">  domestic and foreign </w:t>
      </w:r>
      <w:r w:rsidRPr="00661A83">
        <w:rPr>
          <w:rStyle w:val="TitleChar"/>
          <w:b/>
        </w:rPr>
        <w:t>policy</w:t>
      </w:r>
      <w:r w:rsidRPr="00661A83">
        <w:rPr>
          <w:b/>
          <w:sz w:val="16"/>
        </w:rPr>
        <w:t xml:space="preserve">. Meanwhile, </w:t>
      </w:r>
      <w:r w:rsidRPr="00661A83">
        <w:rPr>
          <w:rStyle w:val="TitleChar"/>
          <w:b/>
        </w:rPr>
        <w:t>unconditioned engagement is  less binding  as incentives for the target state are off ered without any expectations  that the  target state will react in positive compensatory measures.  101  Therefore, it can be  argued that unconditional engagement because its soft nature is very appropriate instrument of foreign policy to develop environment for reforms in the target  country.</w:t>
      </w:r>
    </w:p>
    <w:p w14:paraId="3AE0B574" w14:textId="77777777" w:rsidR="006E1693" w:rsidRPr="00661A83" w:rsidRDefault="000C2663" w:rsidP="007241FB">
      <w:pPr>
        <w:pStyle w:val="CardIndented"/>
        <w:rPr>
          <w:szCs w:val="20"/>
        </w:rPr>
      </w:pPr>
      <w:r w:rsidRPr="00661A83">
        <w:t xml:space="preserve"> </w:t>
      </w:r>
    </w:p>
    <w:p w14:paraId="599DFDF4" w14:textId="77777777" w:rsidR="00BD1213" w:rsidRPr="00661A83" w:rsidRDefault="00BD1213" w:rsidP="007241FB">
      <w:pPr>
        <w:pStyle w:val="Heading4"/>
        <w:spacing w:before="0"/>
      </w:pPr>
      <w:r w:rsidRPr="00661A83">
        <w:t>Engagement is often conditional</w:t>
      </w:r>
    </w:p>
    <w:p w14:paraId="1D24592D" w14:textId="77777777" w:rsidR="00BD1213" w:rsidRPr="00661A83" w:rsidRDefault="00BD1213" w:rsidP="007241FB">
      <w:pPr>
        <w:spacing w:after="0"/>
      </w:pPr>
      <w:r w:rsidRPr="00661A83">
        <w:rPr>
          <w:rStyle w:val="Style13ptBold"/>
        </w:rPr>
        <w:t>Mraz  9</w:t>
      </w:r>
      <w:r w:rsidRPr="00661A83">
        <w:t xml:space="preserve">   John Mraz, Special to the National Post   National Post (f/k/a The Financial Post) (Canada)    August 11, 2009     lexis</w:t>
      </w:r>
    </w:p>
    <w:p w14:paraId="167DDD88" w14:textId="77777777" w:rsidR="00BD1213" w:rsidRPr="00661A83" w:rsidRDefault="00BD1213" w:rsidP="007241FB">
      <w:pPr>
        <w:spacing w:after="0"/>
      </w:pPr>
    </w:p>
    <w:p w14:paraId="75A85723" w14:textId="77777777" w:rsidR="00BD1213" w:rsidRPr="00661A83" w:rsidRDefault="00BD1213" w:rsidP="007241FB">
      <w:pPr>
        <w:spacing w:after="0"/>
        <w:rPr>
          <w:sz w:val="16"/>
        </w:rPr>
      </w:pPr>
      <w:r w:rsidRPr="00661A83">
        <w:rPr>
          <w:sz w:val="16"/>
        </w:rPr>
        <w:t xml:space="preserve">Working around governments in Eurasia over the last decade, I noted that </w:t>
      </w:r>
      <w:r w:rsidRPr="00661A83">
        <w:rPr>
          <w:rStyle w:val="TitleChar"/>
          <w:b/>
        </w:rPr>
        <w:t>one of the first challenges of an emerging democracy is to legislate and enforce an end to the use of state resources for partisan advantage</w:t>
      </w:r>
      <w:r w:rsidRPr="00661A83">
        <w:rPr>
          <w:sz w:val="16"/>
        </w:rPr>
        <w:t xml:space="preserve">. </w:t>
      </w:r>
      <w:r w:rsidRPr="00661A83">
        <w:rPr>
          <w:rStyle w:val="TitleChar"/>
          <w:b/>
        </w:rPr>
        <w:t>Often, international aid and engagement with new political actors is made conditional on the success or failure of progress on that front</w:t>
      </w:r>
      <w:r w:rsidRPr="00661A83">
        <w:rPr>
          <w:sz w:val="16"/>
        </w:rPr>
        <w:t>. Mature democracies, which often exert significant influence in the political development of such emerging states, should practise what they preach and lead by example.</w:t>
      </w:r>
    </w:p>
    <w:p w14:paraId="5623C469" w14:textId="77777777" w:rsidR="00BD1213" w:rsidRPr="00661A83" w:rsidRDefault="00BD1213" w:rsidP="007241FB">
      <w:pPr>
        <w:spacing w:after="0"/>
      </w:pPr>
    </w:p>
    <w:p w14:paraId="3532E329" w14:textId="77777777" w:rsidR="00BD1213" w:rsidRPr="00661A83" w:rsidRDefault="00BD1213" w:rsidP="007241FB">
      <w:pPr>
        <w:spacing w:after="0"/>
      </w:pPr>
    </w:p>
    <w:p w14:paraId="7C416EC3" w14:textId="77777777" w:rsidR="00BD1213" w:rsidRPr="00661A83" w:rsidRDefault="00BD1213" w:rsidP="007241FB">
      <w:pPr>
        <w:pStyle w:val="Heading4"/>
        <w:spacing w:before="0"/>
      </w:pPr>
      <w:r w:rsidRPr="00661A83">
        <w:t>Conditional is one type of engagement</w:t>
      </w:r>
    </w:p>
    <w:p w14:paraId="75432AFE" w14:textId="77777777" w:rsidR="00BD1213" w:rsidRPr="00661A83" w:rsidRDefault="00BD1213" w:rsidP="007241FB">
      <w:pPr>
        <w:spacing w:after="0"/>
      </w:pPr>
      <w:r w:rsidRPr="00661A83">
        <w:rPr>
          <w:rStyle w:val="Style13ptBold"/>
        </w:rPr>
        <w:t>Beng 2K</w:t>
      </w:r>
      <w:r w:rsidRPr="00661A83">
        <w:t xml:space="preserve">      Phar Kim Beng, a Straits Times senior correspondent based in Cambridge, Mass  July 21, 2000  The Straits Times (Singapore)</w:t>
      </w:r>
    </w:p>
    <w:p w14:paraId="2CD551BA" w14:textId="77777777" w:rsidR="00BD1213" w:rsidRPr="00661A83" w:rsidRDefault="00BD1213" w:rsidP="007241FB">
      <w:pPr>
        <w:spacing w:after="0"/>
      </w:pPr>
      <w:r w:rsidRPr="00661A83">
        <w:t>"Engaged', though miles apart    lexis</w:t>
      </w:r>
    </w:p>
    <w:p w14:paraId="0EAD255D" w14:textId="77777777" w:rsidR="00BD1213" w:rsidRPr="00661A83" w:rsidRDefault="00BD1213" w:rsidP="007241FB">
      <w:pPr>
        <w:spacing w:after="0"/>
      </w:pPr>
    </w:p>
    <w:p w14:paraId="237F1DA1" w14:textId="77777777" w:rsidR="00BD1213" w:rsidRPr="00661A83" w:rsidRDefault="00BD1213" w:rsidP="007241FB">
      <w:pPr>
        <w:spacing w:after="0"/>
        <w:rPr>
          <w:rStyle w:val="TitleChar"/>
          <w:b/>
        </w:rPr>
      </w:pPr>
      <w:r w:rsidRPr="00661A83">
        <w:rPr>
          <w:rStyle w:val="TitleChar"/>
          <w:b/>
        </w:rPr>
        <w:t xml:space="preserve">WHEN it comes to the United States' policy on China, one word has hung on the lips of top American officials </w:t>
      </w:r>
      <w:r w:rsidRPr="00661A83">
        <w:t xml:space="preserve">for seven years: </w:t>
      </w:r>
      <w:r w:rsidRPr="00661A83">
        <w:rPr>
          <w:rStyle w:val="TitleChar"/>
          <w:b/>
        </w:rPr>
        <w:t>Engagement.</w:t>
      </w:r>
    </w:p>
    <w:p w14:paraId="5EA06FD8" w14:textId="77777777" w:rsidR="00BD1213" w:rsidRPr="00661A83" w:rsidRDefault="00BD1213" w:rsidP="007241FB">
      <w:pPr>
        <w:spacing w:after="0"/>
        <w:rPr>
          <w:rStyle w:val="TitleChar"/>
          <w:b/>
        </w:rPr>
      </w:pPr>
      <w:r w:rsidRPr="00661A83">
        <w:rPr>
          <w:rStyle w:val="TitleChar"/>
          <w:b/>
        </w:rPr>
        <w:t>The term has even morphed into various forms: conditional, limited and comprehensive engagement.</w:t>
      </w:r>
    </w:p>
    <w:p w14:paraId="4BEFA0D0" w14:textId="77777777" w:rsidR="00BD1213" w:rsidRPr="00661A83" w:rsidRDefault="00BD1213" w:rsidP="007241FB">
      <w:pPr>
        <w:spacing w:after="0"/>
      </w:pPr>
      <w:r w:rsidRPr="00661A83">
        <w:t>The last has since become the mantra and official policy of the Clinton administration. If viewed objectively, it is indeed in the interest of the US if China is engaged.</w:t>
      </w:r>
    </w:p>
    <w:p w14:paraId="42F92241" w14:textId="77777777" w:rsidR="00BD1213" w:rsidRPr="00661A83" w:rsidRDefault="00BD1213" w:rsidP="007241FB">
      <w:pPr>
        <w:spacing w:after="0"/>
      </w:pPr>
    </w:p>
    <w:p w14:paraId="6AA3F785" w14:textId="77777777" w:rsidR="00CE7D67" w:rsidRPr="00661A83" w:rsidRDefault="00CE7D67" w:rsidP="00CE7D67">
      <w:pPr>
        <w:pStyle w:val="Heading3"/>
        <w:spacing w:before="0"/>
      </w:pPr>
      <w:r w:rsidRPr="00661A83">
        <w:t>CAN BE QUID PRO QUO</w:t>
      </w:r>
    </w:p>
    <w:p w14:paraId="2F5B9657" w14:textId="77777777" w:rsidR="00CE7D67" w:rsidRPr="00661A83" w:rsidRDefault="00CE7D67" w:rsidP="00CE7D67"/>
    <w:p w14:paraId="67A34618" w14:textId="77777777" w:rsidR="00CE7D67" w:rsidRPr="00661A83" w:rsidRDefault="00CE7D67" w:rsidP="00CE7D67">
      <w:pPr>
        <w:pStyle w:val="Heading4"/>
        <w:spacing w:before="0"/>
      </w:pPr>
      <w:r w:rsidRPr="00661A83">
        <w:t>Engagement can be quid pro quo – Korea example proves</w:t>
      </w:r>
    </w:p>
    <w:p w14:paraId="7DC4F349" w14:textId="77777777" w:rsidR="00CE7D67" w:rsidRPr="00661A83" w:rsidRDefault="00CE7D67" w:rsidP="00CE7D67">
      <w:r w:rsidRPr="00661A83">
        <w:rPr>
          <w:rStyle w:val="Style13ptBold"/>
        </w:rPr>
        <w:t xml:space="preserve">Neilan  2K   </w:t>
      </w:r>
      <w:r w:rsidRPr="00661A83">
        <w:t xml:space="preserve">    Edward Neilan, The Heritage Foundation  April 14, 2000      Executive Memorandum #668 on Asia  With North Korea, Seek Quid Pro Quo Engagement   http://www.heritage.org/research/reports/2000/04/with-north-korea-seek-quid-pro-quo-engagement</w:t>
      </w:r>
    </w:p>
    <w:p w14:paraId="07B63F4B" w14:textId="77777777" w:rsidR="00CE7D67" w:rsidRPr="00661A83" w:rsidRDefault="00CE7D67" w:rsidP="00CE7D67">
      <w:pPr>
        <w:rPr>
          <w:sz w:val="16"/>
        </w:rPr>
      </w:pPr>
      <w:r w:rsidRPr="00661A83">
        <w:rPr>
          <w:rStyle w:val="TitleChar"/>
          <w:b/>
        </w:rPr>
        <w:t>The Administration's penchant for granting concessions only has encouraged North Korea's aggressive posturing</w:t>
      </w:r>
      <w:r w:rsidRPr="00661A83">
        <w:rPr>
          <w:sz w:val="16"/>
        </w:rPr>
        <w:t xml:space="preserve">. Now that Pyongyang has agreed to meet face to face with Seoul, </w:t>
      </w:r>
      <w:r w:rsidRPr="00661A83">
        <w:rPr>
          <w:rStyle w:val="TitleChar"/>
          <w:b/>
        </w:rPr>
        <w:t>the Administration must hold the North to that commitment and pursue a policy of disciplined reciprocity, a quid pro quo engagement that rewards North Korea only when it takes concrete steps</w:t>
      </w:r>
      <w:r w:rsidRPr="00661A83">
        <w:rPr>
          <w:sz w:val="16"/>
        </w:rPr>
        <w:t xml:space="preserve"> to improve relations with the South.</w:t>
      </w:r>
    </w:p>
    <w:p w14:paraId="75A6D8D0" w14:textId="77777777" w:rsidR="00CE7D67" w:rsidRPr="00661A83" w:rsidRDefault="00CE7D67" w:rsidP="00CE7D67"/>
    <w:p w14:paraId="1CD8A916" w14:textId="77777777" w:rsidR="00CE7D67" w:rsidRPr="00661A83" w:rsidRDefault="00CE7D67" w:rsidP="00CE7D67">
      <w:pPr>
        <w:pStyle w:val="Heading4"/>
        <w:spacing w:before="0"/>
      </w:pPr>
      <w:r w:rsidRPr="00661A83">
        <w:t>Engagement can be step-by-step quid pro quo</w:t>
      </w:r>
    </w:p>
    <w:p w14:paraId="3EDB7ED8" w14:textId="77777777" w:rsidR="00CE7D67" w:rsidRPr="00661A83" w:rsidRDefault="00CE7D67" w:rsidP="00CE7D67">
      <w:r w:rsidRPr="00661A83">
        <w:rPr>
          <w:rStyle w:val="Style13ptBold"/>
        </w:rPr>
        <w:t xml:space="preserve">Neilan  2K   </w:t>
      </w:r>
      <w:r w:rsidRPr="00661A83">
        <w:t xml:space="preserve">    Edward Neilan, The Heritage Foundation  April 14, 2000      Executive Memorandum #668 on Asia  With North Korea, Seek Quid Pro Quo Engagement   http://www.heritage.org/research/reports/2000/04/with-north-korea-seek-quid-pro-quo-engagement</w:t>
      </w:r>
    </w:p>
    <w:p w14:paraId="059DF3BF" w14:textId="77777777" w:rsidR="00CE7D67" w:rsidRPr="00661A83" w:rsidRDefault="00CE7D67" w:rsidP="00CE7D67">
      <w:pPr>
        <w:spacing w:after="0"/>
        <w:rPr>
          <w:rStyle w:val="TitleChar"/>
          <w:b/>
        </w:rPr>
      </w:pPr>
      <w:r w:rsidRPr="00661A83">
        <w:rPr>
          <w:rStyle w:val="TitleChar"/>
          <w:b/>
        </w:rPr>
        <w:t>Quid Pro Quo Engagement.</w:t>
      </w:r>
    </w:p>
    <w:p w14:paraId="179CA09C" w14:textId="77777777" w:rsidR="00CE7D67" w:rsidRPr="00661A83" w:rsidRDefault="00CE7D67" w:rsidP="00CE7D67">
      <w:pPr>
        <w:spacing w:after="0"/>
        <w:rPr>
          <w:sz w:val="18"/>
        </w:rPr>
      </w:pPr>
      <w:r w:rsidRPr="00661A83">
        <w:rPr>
          <w:sz w:val="18"/>
        </w:rPr>
        <w:t>One-sided concessions to North Korea have sustained Kim Jong-il's repressive regime at no political cost to him. For this reason, Pyongyang's recent military activities and its pattern of intransigence prompted some on Capitol Hill to suggest the possibility of air strikes. Such a dramatic policy shift, however, would be dangerous. Air strikes or even the threat of one would likely elicit a military response. Complete isolation could precipitate economic collapse and increase the likelihood that the North would invade the South.</w:t>
      </w:r>
    </w:p>
    <w:p w14:paraId="6ECA3951" w14:textId="77777777" w:rsidR="00CE7D67" w:rsidRPr="00661A83" w:rsidRDefault="00CE7D67" w:rsidP="00CE7D67">
      <w:pPr>
        <w:spacing w:after="0"/>
        <w:rPr>
          <w:sz w:val="16"/>
        </w:rPr>
      </w:pPr>
      <w:r w:rsidRPr="00661A83">
        <w:rPr>
          <w:sz w:val="16"/>
        </w:rPr>
        <w:t xml:space="preserve">A moderation of the carrot-and-stick approach is necessary. </w:t>
      </w:r>
      <w:r w:rsidRPr="00661A83">
        <w:rPr>
          <w:rStyle w:val="TitleChar"/>
          <w:b/>
        </w:rPr>
        <w:t>The Administration's policy coordinator</w:t>
      </w:r>
      <w:r w:rsidRPr="00661A83">
        <w:rPr>
          <w:sz w:val="16"/>
        </w:rPr>
        <w:t xml:space="preserve"> for North Korea, former Secretary of Defense William Perry, </w:t>
      </w:r>
      <w:r w:rsidRPr="00661A83">
        <w:rPr>
          <w:rStyle w:val="TitleChar"/>
          <w:b/>
        </w:rPr>
        <w:t>is correct to advise that the U</w:t>
      </w:r>
      <w:r w:rsidRPr="00661A83">
        <w:rPr>
          <w:sz w:val="16"/>
        </w:rPr>
        <w:t xml:space="preserve">nited </w:t>
      </w:r>
      <w:r w:rsidRPr="00661A83">
        <w:rPr>
          <w:rStyle w:val="TitleChar"/>
          <w:b/>
        </w:rPr>
        <w:t>S</w:t>
      </w:r>
      <w:r w:rsidRPr="00661A83">
        <w:rPr>
          <w:sz w:val="16"/>
        </w:rPr>
        <w:t xml:space="preserve">tates </w:t>
      </w:r>
      <w:r w:rsidRPr="00661A83">
        <w:rPr>
          <w:rStyle w:val="TitleChar"/>
          <w:b/>
        </w:rPr>
        <w:t>continue to work with the regime</w:t>
      </w:r>
      <w:r w:rsidRPr="00661A83">
        <w:rPr>
          <w:sz w:val="16"/>
        </w:rPr>
        <w:t>'s secretive rulers, rather than undermine them or insist on internal reforms. This strategy is in sharp contrast to the way Washington typically has handled rogue states such as Iraq, Cuba, or Serbia. The use of force or isolation against the North may prove too perilous, particularly for Japan and South Korea.</w:t>
      </w:r>
    </w:p>
    <w:p w14:paraId="5F05BE8D" w14:textId="77777777" w:rsidR="00CE7D67" w:rsidRPr="00661A83" w:rsidRDefault="00CE7D67" w:rsidP="00CE7D67">
      <w:pPr>
        <w:spacing w:after="0"/>
        <w:rPr>
          <w:sz w:val="16"/>
        </w:rPr>
      </w:pPr>
      <w:r w:rsidRPr="00661A83">
        <w:rPr>
          <w:rStyle w:val="TitleChar"/>
          <w:b/>
        </w:rPr>
        <w:t>The U</w:t>
      </w:r>
      <w:r w:rsidRPr="00661A83">
        <w:rPr>
          <w:sz w:val="16"/>
        </w:rPr>
        <w:t xml:space="preserve">nited </w:t>
      </w:r>
      <w:r w:rsidRPr="00661A83">
        <w:rPr>
          <w:rStyle w:val="TitleChar"/>
          <w:b/>
        </w:rPr>
        <w:t>S</w:t>
      </w:r>
      <w:r w:rsidRPr="00661A83">
        <w:rPr>
          <w:sz w:val="16"/>
        </w:rPr>
        <w:t xml:space="preserve">tates must practice a disciplined policy of reciprocity where rewards follow moves that improve prospects for peace. </w:t>
      </w:r>
      <w:r w:rsidRPr="00661A83">
        <w:rPr>
          <w:rStyle w:val="TitleChar"/>
          <w:b/>
        </w:rPr>
        <w:t>Perry proposes a step-by-step approach of mutual concessions, of which missile test suspension for the lifting of sanctions should be the first step.</w:t>
      </w:r>
      <w:r w:rsidRPr="00661A83">
        <w:rPr>
          <w:sz w:val="16"/>
        </w:rPr>
        <w:t xml:space="preserve"> On Perry's recommendation, President Bill Clinton eased the half-century-old sanctions against North Korea in September 1998, after Pyongyang promised to suspend its next test of the Taepo Dong. The American Chamber of Commerce in South Korea then sought permission for a business mission to assess the feasibility of investing in the North. The North's disciplined work force, including potentially demobilized soldiers, whets the appetite of investors in the South. North Korea's elite are equally anxious to jumpstart the tattered economy.</w:t>
      </w:r>
    </w:p>
    <w:p w14:paraId="7A6C173D" w14:textId="77777777" w:rsidR="00CE7D67" w:rsidRPr="00661A83" w:rsidRDefault="00CE7D67" w:rsidP="00CE7D67">
      <w:pPr>
        <w:spacing w:after="0"/>
        <w:rPr>
          <w:sz w:val="16"/>
        </w:rPr>
      </w:pPr>
    </w:p>
    <w:p w14:paraId="1FC46E35" w14:textId="77777777" w:rsidR="000C2663" w:rsidRPr="00661A83" w:rsidRDefault="000C2663" w:rsidP="000C2663">
      <w:pPr>
        <w:pStyle w:val="Heading3"/>
      </w:pPr>
      <w:r w:rsidRPr="00661A83">
        <w:t>ENGAGEMENT IS CONDITIONAL</w:t>
      </w:r>
    </w:p>
    <w:p w14:paraId="4DC4A239" w14:textId="77777777" w:rsidR="000C2663" w:rsidRPr="00661A83" w:rsidRDefault="000C2663" w:rsidP="000C2663"/>
    <w:p w14:paraId="0B903CAD" w14:textId="77777777" w:rsidR="00BD1213" w:rsidRPr="00661A83" w:rsidRDefault="00BD1213" w:rsidP="007241FB">
      <w:pPr>
        <w:pStyle w:val="Heading4"/>
        <w:spacing w:before="0"/>
      </w:pPr>
      <w:r w:rsidRPr="00661A83">
        <w:t>Economic engagement is conditional engagement</w:t>
      </w:r>
    </w:p>
    <w:p w14:paraId="377475C4" w14:textId="77777777" w:rsidR="00BD1213" w:rsidRPr="00661A83" w:rsidRDefault="00BD1213" w:rsidP="007241FB">
      <w:pPr>
        <w:spacing w:after="0"/>
      </w:pPr>
      <w:r w:rsidRPr="00661A83">
        <w:rPr>
          <w:rStyle w:val="Style13ptBold"/>
        </w:rPr>
        <w:t>Yuan  5</w:t>
      </w:r>
      <w:r w:rsidRPr="00661A83">
        <w:t xml:space="preserve">     Jing-dong Yuan, director of research at the Centre for Nonproliferation, located at the Monterey Institute of International Studies in California       February 26, 2005   South China Morning Post  Friends, competitors or future enemies?  lexis</w:t>
      </w:r>
    </w:p>
    <w:p w14:paraId="09D6AD88" w14:textId="77777777" w:rsidR="00BD1213" w:rsidRPr="00661A83" w:rsidRDefault="00BD1213" w:rsidP="007241FB">
      <w:pPr>
        <w:spacing w:after="0"/>
      </w:pPr>
    </w:p>
    <w:p w14:paraId="77F6D3AE" w14:textId="77777777" w:rsidR="00033FB4" w:rsidRDefault="00BD1213" w:rsidP="007241FB">
      <w:pPr>
        <w:spacing w:after="0"/>
        <w:rPr>
          <w:rStyle w:val="TitleChar"/>
          <w:b/>
        </w:rPr>
      </w:pPr>
      <w:r w:rsidRPr="00661A83">
        <w:rPr>
          <w:sz w:val="16"/>
        </w:rPr>
        <w:t xml:space="preserve">Ever since the end of the cold war, </w:t>
      </w:r>
      <w:r w:rsidRPr="00661A83">
        <w:rPr>
          <w:rStyle w:val="TitleChar"/>
          <w:b/>
        </w:rPr>
        <w:t>successive US administrations have been debating how to handle China's rise</w:t>
      </w:r>
      <w:r w:rsidRPr="00661A83">
        <w:rPr>
          <w:sz w:val="16"/>
        </w:rPr>
        <w:t xml:space="preserve"> as a regional and, inevitably, global power. To date, the jury is still out. China has been variously described as a friendly country, a possible strategic partner, a potential contender, and a likely strategic competitor. </w:t>
      </w:r>
      <w:r w:rsidRPr="00661A83">
        <w:rPr>
          <w:rStyle w:val="TitleChar"/>
          <w:b/>
        </w:rPr>
        <w:t>The policies adopted range from economic engagement, conditional engagement in integrating China into the global and regional security frameworks, to geostrategic hedging - or, to use a w</w:t>
      </w:r>
    </w:p>
    <w:p w14:paraId="0BCBFF45" w14:textId="6C82FB7D" w:rsidR="00BD1213" w:rsidRPr="00661A83" w:rsidRDefault="00BD1213" w:rsidP="007241FB">
      <w:pPr>
        <w:spacing w:after="0"/>
        <w:rPr>
          <w:rStyle w:val="TitleChar"/>
          <w:b/>
        </w:rPr>
      </w:pPr>
      <w:r w:rsidRPr="00661A83">
        <w:rPr>
          <w:rStyle w:val="TitleChar"/>
          <w:b/>
        </w:rPr>
        <w:t>ord coined by analysts, "congagement", a mixture of containment and engagement.</w:t>
      </w:r>
    </w:p>
    <w:p w14:paraId="2C0CAAC5" w14:textId="77777777" w:rsidR="00BD1213" w:rsidRPr="00661A83" w:rsidRDefault="00BD1213" w:rsidP="007241FB">
      <w:pPr>
        <w:spacing w:after="0"/>
      </w:pPr>
    </w:p>
    <w:p w14:paraId="7D0023F3" w14:textId="77777777" w:rsidR="00BD1213" w:rsidRPr="00661A83" w:rsidRDefault="00BD1213" w:rsidP="007241FB">
      <w:pPr>
        <w:pStyle w:val="Heading4"/>
        <w:spacing w:before="0"/>
      </w:pPr>
      <w:r w:rsidRPr="00661A83">
        <w:t>Engagement is inherently conditional – alternatives are pursued if engagement doesn’t get results</w:t>
      </w:r>
    </w:p>
    <w:p w14:paraId="0970200F" w14:textId="77777777" w:rsidR="00BD1213" w:rsidRPr="00661A83" w:rsidRDefault="00BD1213" w:rsidP="007241FB">
      <w:pPr>
        <w:spacing w:after="0"/>
      </w:pPr>
      <w:r w:rsidRPr="00661A83">
        <w:rPr>
          <w:rStyle w:val="Style13ptBold"/>
        </w:rPr>
        <w:t>Song  97</w:t>
      </w:r>
      <w:r w:rsidRPr="00661A83">
        <w:t xml:space="preserve">      Koh Buck Song in Hongkong    June 29, 1997    The Straits Times (Singapore)        China policy: Work with region, US told  lexis</w:t>
      </w:r>
    </w:p>
    <w:p w14:paraId="2D8A9FD0" w14:textId="77777777" w:rsidR="00BD1213" w:rsidRPr="00661A83" w:rsidRDefault="00BD1213" w:rsidP="007241FB">
      <w:pPr>
        <w:spacing w:after="0"/>
      </w:pPr>
    </w:p>
    <w:p w14:paraId="3A21C987" w14:textId="77777777" w:rsidR="00BD1213" w:rsidRPr="00661A83" w:rsidRDefault="00BD1213" w:rsidP="007241FB">
      <w:pPr>
        <w:spacing w:after="0"/>
        <w:rPr>
          <w:sz w:val="18"/>
        </w:rPr>
      </w:pPr>
      <w:r w:rsidRPr="00661A83">
        <w:rPr>
          <w:sz w:val="18"/>
        </w:rPr>
        <w:t xml:space="preserve">Introducing Mr </w:t>
      </w:r>
      <w:r w:rsidRPr="00661A83">
        <w:rPr>
          <w:rStyle w:val="TitleChar"/>
          <w:b/>
          <w:sz w:val="18"/>
        </w:rPr>
        <w:t>Lee</w:t>
      </w:r>
      <w:r w:rsidRPr="00661A83">
        <w:rPr>
          <w:sz w:val="18"/>
        </w:rPr>
        <w:t>, Mr Alan Carroll, executive chairman of the Pacific Rim Forum, described him as "the giant of Asia, a man who has emerged as the patriarch of this region in the second half of this century", after the recent death of Chinese leader Deng Xiaoping.</w:t>
      </w:r>
    </w:p>
    <w:p w14:paraId="3D3D0727" w14:textId="77777777" w:rsidR="00BD1213" w:rsidRPr="00661A83" w:rsidRDefault="00BD1213" w:rsidP="007241FB">
      <w:pPr>
        <w:spacing w:after="0"/>
        <w:rPr>
          <w:sz w:val="18"/>
        </w:rPr>
      </w:pPr>
      <w:r w:rsidRPr="00661A83">
        <w:rPr>
          <w:sz w:val="18"/>
        </w:rPr>
        <w:t>Mr Carroll had asked whether he saw containment, open engagement or conditional engagement with China as the most likely scenario.</w:t>
      </w:r>
    </w:p>
    <w:p w14:paraId="6948251A" w14:textId="77777777" w:rsidR="00BD1213" w:rsidRPr="00661A83" w:rsidRDefault="00BD1213" w:rsidP="007241FB">
      <w:pPr>
        <w:spacing w:after="0"/>
        <w:rPr>
          <w:rStyle w:val="TitleChar"/>
          <w:b/>
        </w:rPr>
      </w:pPr>
      <w:r w:rsidRPr="00661A83">
        <w:rPr>
          <w:rStyle w:val="TitleChar"/>
          <w:b/>
        </w:rPr>
        <w:t xml:space="preserve">The Senior Minister said </w:t>
      </w:r>
      <w:r w:rsidRPr="00661A83">
        <w:rPr>
          <w:sz w:val="16"/>
        </w:rPr>
        <w:t xml:space="preserve">he preferred to see it as a choice between engagement and whole-hearted engagement, since </w:t>
      </w:r>
      <w:r w:rsidRPr="00661A83">
        <w:rPr>
          <w:rStyle w:val="TitleChar"/>
          <w:b/>
        </w:rPr>
        <w:t>engagement per se could be read by the Chinese as being only a conditional proposition in reality. Mr Clinton, he noted, had made the right decision "after four years of trial and error" when he announced in Canberra recently that the US would engage China in depth, so that China would abide by international laws. But he was sure US policy-makers had a fallback position in case engagement did not work.</w:t>
      </w:r>
    </w:p>
    <w:p w14:paraId="0FC450A8" w14:textId="77777777" w:rsidR="00BD1213" w:rsidRPr="00661A83" w:rsidRDefault="00BD1213" w:rsidP="007241FB">
      <w:pPr>
        <w:spacing w:after="0"/>
        <w:rPr>
          <w:sz w:val="18"/>
        </w:rPr>
      </w:pPr>
      <w:r w:rsidRPr="00661A83">
        <w:rPr>
          <w:sz w:val="18"/>
        </w:rPr>
        <w:t>In such a situation, there could be a new power configuration creating a new balance in the Asia-Pacific region, provided that the US and Japan stayed in alliance, he said.</w:t>
      </w:r>
    </w:p>
    <w:p w14:paraId="7956FA52" w14:textId="77777777" w:rsidR="00BD1213" w:rsidRPr="00661A83" w:rsidRDefault="00BD1213" w:rsidP="007241FB">
      <w:pPr>
        <w:spacing w:after="0"/>
      </w:pPr>
    </w:p>
    <w:p w14:paraId="18CE0BF6" w14:textId="77777777" w:rsidR="000C2663" w:rsidRPr="00661A83" w:rsidRDefault="000C2663" w:rsidP="000C2663">
      <w:pPr>
        <w:pStyle w:val="Heading4"/>
        <w:spacing w:before="0"/>
      </w:pPr>
      <w:r w:rsidRPr="00661A83">
        <w:t>Even constructive engagement is conditional</w:t>
      </w:r>
    </w:p>
    <w:p w14:paraId="33AD8CB2" w14:textId="77777777" w:rsidR="000C2663" w:rsidRPr="00661A83" w:rsidRDefault="000C2663" w:rsidP="000C2663">
      <w:pPr>
        <w:spacing w:after="0"/>
      </w:pPr>
      <w:r w:rsidRPr="00661A83">
        <w:rPr>
          <w:rStyle w:val="Style13ptBold"/>
        </w:rPr>
        <w:t xml:space="preserve">Globe and Mail 81   </w:t>
      </w:r>
      <w:r w:rsidRPr="00661A83">
        <w:t xml:space="preserve">     The Globe and Mail (Canada)      June 3, 1981 U.S. will seek shift in apartheid policy       lexis</w:t>
      </w:r>
    </w:p>
    <w:p w14:paraId="23FB6893" w14:textId="77777777" w:rsidR="000C2663" w:rsidRPr="00661A83" w:rsidRDefault="000C2663" w:rsidP="000C2663">
      <w:pPr>
        <w:spacing w:after="0"/>
      </w:pPr>
    </w:p>
    <w:p w14:paraId="7EE7960E" w14:textId="77777777" w:rsidR="000C2663" w:rsidRPr="00661A83" w:rsidRDefault="000C2663" w:rsidP="000C2663">
      <w:pPr>
        <w:spacing w:after="0"/>
      </w:pPr>
      <w:r w:rsidRPr="00661A83">
        <w:t xml:space="preserve">WASHINGTON (Reuter) - </w:t>
      </w:r>
      <w:r w:rsidRPr="00661A83">
        <w:rPr>
          <w:rStyle w:val="TitleChar"/>
          <w:b/>
        </w:rPr>
        <w:t>A top State Department official said yesterday that the Reagan Administration's bid to improve relations with white-ruled South Africa hinged on Pretoria's shifting away from apartheid</w:t>
      </w:r>
      <w:r w:rsidRPr="00661A83">
        <w:t>, or separation of the races.</w:t>
      </w:r>
    </w:p>
    <w:p w14:paraId="1574A24E" w14:textId="77777777" w:rsidR="000C2663" w:rsidRPr="00661A83" w:rsidRDefault="000C2663" w:rsidP="000C2663">
      <w:pPr>
        <w:spacing w:after="0"/>
      </w:pPr>
      <w:r w:rsidRPr="00661A83">
        <w:t>'C</w:t>
      </w:r>
      <w:r w:rsidRPr="00661A83">
        <w:rPr>
          <w:rStyle w:val="TitleChar"/>
          <w:b/>
        </w:rPr>
        <w:t>onstructive engagement is conditional, obviously, on that movement,' Assistant Secretary of State-designate Chester Crocker said.</w:t>
      </w:r>
    </w:p>
    <w:p w14:paraId="368350B2" w14:textId="77777777" w:rsidR="000C2663" w:rsidRPr="00661A83" w:rsidRDefault="000C2663" w:rsidP="000C2663">
      <w:pPr>
        <w:spacing w:after="0"/>
        <w:rPr>
          <w:sz w:val="18"/>
        </w:rPr>
      </w:pPr>
      <w:r w:rsidRPr="00661A83">
        <w:rPr>
          <w:sz w:val="18"/>
        </w:rPr>
        <w:t>Constructive engagement is the term used to describe the Administration's South Africa policy, which among other things urges Pretoria to co-operate in an internationally acceptable settlement of the long war in Namibia (South-West Africa).</w:t>
      </w:r>
    </w:p>
    <w:p w14:paraId="66BB85A4" w14:textId="77777777" w:rsidR="000C2663" w:rsidRPr="00661A83" w:rsidRDefault="000C2663" w:rsidP="000C2663">
      <w:pPr>
        <w:rPr>
          <w:sz w:val="18"/>
        </w:rPr>
      </w:pPr>
      <w:r w:rsidRPr="00661A83">
        <w:rPr>
          <w:sz w:val="18"/>
        </w:rPr>
        <w:t>Mr. Crocker, the State Department's African affairs expert, said the policy 'does not imply for one minute that the United States can accept apartheid in South Africa.'</w:t>
      </w:r>
    </w:p>
    <w:p w14:paraId="4302E1A2" w14:textId="77777777" w:rsidR="000C2663" w:rsidRPr="00661A83" w:rsidRDefault="000C2663" w:rsidP="000C2663">
      <w:pPr>
        <w:rPr>
          <w:sz w:val="18"/>
        </w:rPr>
      </w:pPr>
    </w:p>
    <w:p w14:paraId="6096E3C2" w14:textId="77777777" w:rsidR="000C2663" w:rsidRPr="00661A83" w:rsidRDefault="000C2663" w:rsidP="000C2663">
      <w:pPr>
        <w:pStyle w:val="Heading3"/>
      </w:pPr>
      <w:r w:rsidRPr="00661A83">
        <w:t>CONDITIONAL ENGAGEMENT DEFINED</w:t>
      </w:r>
    </w:p>
    <w:p w14:paraId="17AC7680" w14:textId="77777777" w:rsidR="000C2663" w:rsidRPr="00661A83" w:rsidRDefault="000C2663" w:rsidP="000C2663"/>
    <w:p w14:paraId="4E4ACAFD" w14:textId="77777777" w:rsidR="00DC3911" w:rsidRPr="00661A83" w:rsidRDefault="00DC3911" w:rsidP="007241FB">
      <w:pPr>
        <w:pStyle w:val="Heading4"/>
        <w:spacing w:before="0"/>
      </w:pPr>
      <w:r w:rsidRPr="00661A83">
        <w:t>Conditional engagement is a negotiated series of positive incentives</w:t>
      </w:r>
    </w:p>
    <w:p w14:paraId="265A387C" w14:textId="77777777" w:rsidR="00DC3911" w:rsidRPr="00661A83" w:rsidRDefault="00DC3911" w:rsidP="007241FB">
      <w:pPr>
        <w:spacing w:after="0"/>
      </w:pPr>
      <w:r w:rsidRPr="00661A83">
        <w:rPr>
          <w:rStyle w:val="Style13ptBold"/>
        </w:rPr>
        <w:t>Tanter  1</w:t>
      </w:r>
      <w:r w:rsidRPr="00661A83">
        <w:t xml:space="preserve">     Raymond Tanter, a professor of political science at Georgetown University, is an adjunct scholar of The Washington Institute. And and Meghan O'Sullivan, Washington Institute March 13, 2001  Washington Institute Policy #524  Sanctions and U.S. Foreign Policy   </w:t>
      </w:r>
      <w:hyperlink r:id="rId47" w:history="1">
        <w:r w:rsidRPr="00661A83">
          <w:rPr>
            <w:rStyle w:val="Hyperlink"/>
          </w:rPr>
          <w:t>http://www.washingtoninstitute.org/policy-analysis/view/sanctions-and-u.s.-foreign-policy</w:t>
        </w:r>
      </w:hyperlink>
    </w:p>
    <w:p w14:paraId="6E35A816" w14:textId="77777777" w:rsidR="00DC3911" w:rsidRPr="00661A83" w:rsidRDefault="00DC3911" w:rsidP="007241FB">
      <w:pPr>
        <w:spacing w:after="0"/>
      </w:pPr>
    </w:p>
    <w:p w14:paraId="1B7E594B" w14:textId="77777777" w:rsidR="00DC3911" w:rsidRPr="00661A83" w:rsidRDefault="00DC3911" w:rsidP="007241FB">
      <w:pPr>
        <w:spacing w:after="0"/>
        <w:rPr>
          <w:sz w:val="16"/>
        </w:rPr>
      </w:pPr>
      <w:r w:rsidRPr="00661A83">
        <w:rPr>
          <w:sz w:val="16"/>
        </w:rPr>
        <w:t xml:space="preserve">Nowhere are the aforementioned problems more apparent than in U.S. policy towards the nations once called "rogue states." A modified approach such as conditional engagement (or conditional containment) is preferable to the current one. Such a shift is not ideological but rather pragmatic — an acknowledgement that the policies of punishment have not yielded the desired results and that a different balance of tools is best suited to pursue the same objectives. </w:t>
      </w:r>
      <w:r w:rsidRPr="00661A83">
        <w:rPr>
          <w:rStyle w:val="TitleChar"/>
          <w:b/>
        </w:rPr>
        <w:t>Conditional engagement is a negotiated series of exchanges between governments — a process by which the United States puts forward incentives, mostly in the form of lifting sanctions in exchange for a change in the policies of the target regime. A central element to the engagement strategy is the roadmap — laying out what the bargaining framework would look like</w:t>
      </w:r>
      <w:r w:rsidRPr="00661A83">
        <w:rPr>
          <w:sz w:val="16"/>
        </w:rPr>
        <w:t xml:space="preserve"> and ensuring that conditional engagement does not turn into normalization.</w:t>
      </w:r>
    </w:p>
    <w:p w14:paraId="59344B1E" w14:textId="77777777" w:rsidR="00DC3911" w:rsidRPr="00661A83" w:rsidRDefault="00DC3911" w:rsidP="007241FB">
      <w:pPr>
        <w:spacing w:after="0"/>
      </w:pPr>
    </w:p>
    <w:p w14:paraId="46329291" w14:textId="77777777" w:rsidR="00DC3911" w:rsidRPr="00661A83" w:rsidRDefault="00DC3911" w:rsidP="007241FB">
      <w:pPr>
        <w:pStyle w:val="Heading4"/>
        <w:spacing w:before="0"/>
      </w:pPr>
      <w:r w:rsidRPr="00661A83">
        <w:t>Conditional engagement is gradual and excludes containment</w:t>
      </w:r>
    </w:p>
    <w:p w14:paraId="1D2DA842" w14:textId="77777777" w:rsidR="00DC3911" w:rsidRPr="00661A83" w:rsidRDefault="00DC3911" w:rsidP="007241FB">
      <w:pPr>
        <w:spacing w:after="0"/>
      </w:pPr>
      <w:r w:rsidRPr="00661A83">
        <w:rPr>
          <w:rStyle w:val="Style13ptBold"/>
        </w:rPr>
        <w:t xml:space="preserve">Korea Times 99   </w:t>
      </w:r>
      <w:r w:rsidRPr="00661A83">
        <w:t xml:space="preserve"> Korea Times   September 15, 1999,    Lee HC Proposes Conditional Engagement' With NK          lexis</w:t>
      </w:r>
    </w:p>
    <w:p w14:paraId="7B9CAECF" w14:textId="77777777" w:rsidR="00DC3911" w:rsidRPr="00661A83" w:rsidRDefault="00DC3911" w:rsidP="007241FB">
      <w:pPr>
        <w:spacing w:after="0"/>
      </w:pPr>
    </w:p>
    <w:p w14:paraId="44EB3C4D" w14:textId="77777777" w:rsidR="00DC3911" w:rsidRPr="00661A83" w:rsidRDefault="00DC3911" w:rsidP="007241FB">
      <w:pPr>
        <w:spacing w:after="0"/>
        <w:rPr>
          <w:sz w:val="16"/>
        </w:rPr>
      </w:pPr>
      <w:r w:rsidRPr="00661A83">
        <w:rPr>
          <w:sz w:val="16"/>
        </w:rPr>
        <w:t xml:space="preserve">   Rep. </w:t>
      </w:r>
      <w:r w:rsidRPr="00661A83">
        <w:rPr>
          <w:rStyle w:val="TitleChar"/>
          <w:b/>
        </w:rPr>
        <w:t>Lee</w:t>
      </w:r>
      <w:r w:rsidRPr="00661A83">
        <w:rPr>
          <w:sz w:val="16"/>
        </w:rPr>
        <w:t xml:space="preserve"> Hoi-chang, president of the opposition Grand National Party</w:t>
      </w:r>
      <w:r w:rsidRPr="00661A83">
        <w:rPr>
          <w:rStyle w:val="TitleChar"/>
          <w:b/>
        </w:rPr>
        <w:t>, proposed a conditional engagement''</w:t>
      </w:r>
      <w:r w:rsidRPr="00661A83">
        <w:rPr>
          <w:sz w:val="16"/>
        </w:rPr>
        <w:t xml:space="preserve"> with North Korea, after calling on the government to revise its excessive magnanimity'' toward the North in his address to the Heritage Foundation and American Enterprise Institute yesterday.</w:t>
      </w:r>
    </w:p>
    <w:p w14:paraId="0F752E9E" w14:textId="77777777" w:rsidR="00DC3911" w:rsidRPr="00661A83" w:rsidRDefault="00DC3911" w:rsidP="007241FB">
      <w:pPr>
        <w:spacing w:after="0"/>
        <w:rPr>
          <w:sz w:val="16"/>
        </w:rPr>
      </w:pPr>
      <w:r w:rsidRPr="00661A83">
        <w:rPr>
          <w:rStyle w:val="TitleChar"/>
          <w:b/>
        </w:rPr>
        <w:t xml:space="preserve">I support an engagement policy that is purposeful, conditional and selective,'' </w:t>
      </w:r>
      <w:r w:rsidRPr="00661A83">
        <w:rPr>
          <w:sz w:val="16"/>
        </w:rPr>
        <w:t xml:space="preserve">Lee said. Lee also emphasized a cooperation with allies, particularly with the United States, on the North Korea policy, Sustained high-level coordination between Seoul and Washington is essential.'' </w:t>
      </w:r>
      <w:r w:rsidRPr="00661A83">
        <w:rPr>
          <w:rStyle w:val="TitleChar"/>
          <w:b/>
        </w:rPr>
        <w:t>Our approach</w:t>
      </w:r>
      <w:r w:rsidRPr="00661A83">
        <w:rPr>
          <w:sz w:val="16"/>
        </w:rPr>
        <w:t xml:space="preserve"> (to the North) </w:t>
      </w:r>
      <w:r w:rsidRPr="00661A83">
        <w:rPr>
          <w:rStyle w:val="TitleChar"/>
          <w:b/>
        </w:rPr>
        <w:t>would aim to be balanced, deliberate and gradual,'' Lee said, adding that containment or neglect,</w:t>
      </w:r>
      <w:r w:rsidRPr="00661A83">
        <w:rPr>
          <w:sz w:val="16"/>
        </w:rPr>
        <w:t xml:space="preserve"> benign or otherwise, </w:t>
      </w:r>
      <w:r w:rsidRPr="00661A83">
        <w:rPr>
          <w:rStyle w:val="TitleChar"/>
          <w:b/>
        </w:rPr>
        <w:t>are not options</w:t>
      </w:r>
      <w:r w:rsidRPr="00661A83">
        <w:rPr>
          <w:sz w:val="16"/>
        </w:rPr>
        <w:t>.''The opposition leader allotted the majority of the address to criticize the sunshine policy of President Kim Dae-jung, saying, It had more negative results than positive, but in a number of the ways it has been counterproductive.''Lee claimed that the failure of the sunshine policy resulted from flawed applications of it, as well as faulty assumptions that the aggressive behavior of the North was the result of a sense of insecurity.</w:t>
      </w:r>
    </w:p>
    <w:p w14:paraId="1D8A124E" w14:textId="77777777" w:rsidR="00DC3911" w:rsidRPr="00661A83" w:rsidRDefault="00DC3911" w:rsidP="007241FB">
      <w:pPr>
        <w:spacing w:after="0"/>
      </w:pPr>
    </w:p>
    <w:p w14:paraId="54ED08EF" w14:textId="77777777" w:rsidR="00DC3911" w:rsidRPr="00661A83" w:rsidRDefault="00DC3911" w:rsidP="007241FB">
      <w:pPr>
        <w:pStyle w:val="Heading4"/>
        <w:spacing w:before="0"/>
      </w:pPr>
      <w:r w:rsidRPr="00661A83">
        <w:t>Conditional engagement adjusts engagement to responses</w:t>
      </w:r>
    </w:p>
    <w:p w14:paraId="247CA76C" w14:textId="77777777" w:rsidR="00DC3911" w:rsidRPr="00661A83" w:rsidRDefault="00DC3911" w:rsidP="007241FB">
      <w:pPr>
        <w:spacing w:after="0"/>
      </w:pPr>
      <w:r w:rsidRPr="00661A83">
        <w:rPr>
          <w:rStyle w:val="Style13ptBold"/>
        </w:rPr>
        <w:t>Rudd  2K</w:t>
      </w:r>
      <w:r w:rsidRPr="00661A83">
        <w:rPr>
          <w:rStyle w:val="verdana"/>
        </w:rPr>
        <w:t xml:space="preserve">      Kevin Rudd is the chairman of the ALP policy committee on national security and trade.     </w:t>
      </w:r>
      <w:r w:rsidRPr="00661A83">
        <w:t>May 9, 2000,   The Australian</w:t>
      </w:r>
    </w:p>
    <w:p w14:paraId="5D2F919B" w14:textId="77777777" w:rsidR="00DC3911" w:rsidRPr="00661A83" w:rsidRDefault="00DC3911" w:rsidP="007241FB">
      <w:pPr>
        <w:spacing w:after="0"/>
      </w:pPr>
      <w:r w:rsidRPr="00661A83">
        <w:t>Resolution key to start of revolution       lexis</w:t>
      </w:r>
    </w:p>
    <w:p w14:paraId="04F1CA11" w14:textId="77777777" w:rsidR="00DC3911" w:rsidRPr="00661A83" w:rsidRDefault="00DC3911" w:rsidP="007241FB">
      <w:pPr>
        <w:spacing w:after="0"/>
      </w:pPr>
    </w:p>
    <w:p w14:paraId="4AE1B116" w14:textId="77777777" w:rsidR="00DC3911" w:rsidRPr="00661A83" w:rsidRDefault="00DC3911" w:rsidP="007241FB">
      <w:pPr>
        <w:spacing w:after="0"/>
        <w:rPr>
          <w:b/>
          <w:u w:val="single"/>
        </w:rPr>
      </w:pPr>
      <w:r w:rsidRPr="00661A83">
        <w:rPr>
          <w:sz w:val="16"/>
        </w:rPr>
        <w:t xml:space="preserve">The time has come to look beyond the confines of classical containment. The alternative is </w:t>
      </w:r>
      <w:r w:rsidRPr="00661A83">
        <w:rPr>
          <w:b/>
          <w:u w:val="single"/>
        </w:rPr>
        <w:t>conditional engagement</w:t>
      </w:r>
      <w:r w:rsidRPr="00661A83">
        <w:rPr>
          <w:sz w:val="16"/>
        </w:rPr>
        <w:t xml:space="preserve"> -- </w:t>
      </w:r>
      <w:r w:rsidRPr="00661A83">
        <w:rPr>
          <w:rStyle w:val="TitleChar"/>
          <w:b/>
        </w:rPr>
        <w:t>a policy which seeks to expose the regime to international norms</w:t>
      </w:r>
      <w:r w:rsidRPr="00661A83">
        <w:rPr>
          <w:sz w:val="16"/>
        </w:rPr>
        <w:t xml:space="preserve"> (including the benefits that delivers) </w:t>
      </w:r>
      <w:r w:rsidRPr="00661A83">
        <w:rPr>
          <w:rStyle w:val="TitleChar"/>
          <w:b/>
        </w:rPr>
        <w:t>while at the same</w:t>
      </w:r>
      <w:r w:rsidRPr="00661A83">
        <w:rPr>
          <w:sz w:val="16"/>
        </w:rPr>
        <w:t xml:space="preserve"> </w:t>
      </w:r>
      <w:r w:rsidRPr="00661A83">
        <w:rPr>
          <w:rStyle w:val="TitleChar"/>
        </w:rPr>
        <w:t>time calibrating</w:t>
      </w:r>
      <w:r w:rsidRPr="00661A83">
        <w:rPr>
          <w:b/>
          <w:u w:val="single"/>
        </w:rPr>
        <w:t xml:space="preserve"> the quality of that engagement with the actual content of the North's future international behaviour.</w:t>
      </w:r>
    </w:p>
    <w:p w14:paraId="4F537AB3" w14:textId="77777777" w:rsidR="00A71DD8" w:rsidRPr="00661A83" w:rsidRDefault="00A71DD8" w:rsidP="007241FB">
      <w:pPr>
        <w:spacing w:after="0"/>
      </w:pPr>
    </w:p>
    <w:p w14:paraId="5096F979" w14:textId="77777777" w:rsidR="00A71DD8" w:rsidRPr="00661A83" w:rsidRDefault="00A71DD8" w:rsidP="007241FB"/>
    <w:p w14:paraId="4AED65A2" w14:textId="77777777" w:rsidR="00201E73" w:rsidRPr="00661A83" w:rsidRDefault="00CE7D67" w:rsidP="007241FB">
      <w:pPr>
        <w:pStyle w:val="Heading3"/>
        <w:spacing w:before="0"/>
      </w:pPr>
      <w:r w:rsidRPr="00661A83">
        <w:t>NOT CONDITIONAL</w:t>
      </w:r>
    </w:p>
    <w:p w14:paraId="1060C70E" w14:textId="77777777" w:rsidR="00201E73" w:rsidRPr="00661A83" w:rsidRDefault="00201E73" w:rsidP="007241FB"/>
    <w:p w14:paraId="6BC11756" w14:textId="77777777" w:rsidR="009B62C2" w:rsidRPr="00661A83" w:rsidRDefault="009B62C2" w:rsidP="00D24C9C">
      <w:pPr>
        <w:pStyle w:val="Heading4"/>
      </w:pPr>
      <w:r w:rsidRPr="00661A83">
        <w:t>Engagement</w:t>
      </w:r>
      <w:r w:rsidR="00D24C9C" w:rsidRPr="00661A83">
        <w:t xml:space="preserve"> is not conditional</w:t>
      </w:r>
    </w:p>
    <w:p w14:paraId="69A9215F" w14:textId="77777777" w:rsidR="009B62C2" w:rsidRPr="00661A83" w:rsidRDefault="00D24C9C" w:rsidP="007241FB">
      <w:r w:rsidRPr="00661A83">
        <w:rPr>
          <w:rStyle w:val="Style13ptBold"/>
        </w:rPr>
        <w:t>Smith  5</w:t>
      </w:r>
      <w:r w:rsidRPr="00661A83">
        <w:t xml:space="preserve">      </w:t>
      </w:r>
      <w:r w:rsidR="007B4B59" w:rsidRPr="00661A83">
        <w:t xml:space="preserve">Karen E. </w:t>
      </w:r>
      <w:r w:rsidRPr="00661A83">
        <w:t xml:space="preserve">Smith </w:t>
      </w:r>
      <w:r w:rsidR="007B4B59" w:rsidRPr="00661A83">
        <w:t xml:space="preserve">(2005) Engagement and conditionality: incompatible or mutually reinforcing? In: Youngs, Richard, Emerson, Michael, Smith, Karen E. and Whitman, Richard, (eds.) New Terms of Engagement. Foreign Policy Centre, London, UK, pp. 23-29. ISBN 9781903558546 </w:t>
      </w:r>
      <w:r w:rsidRPr="00661A83">
        <w:t xml:space="preserve">   </w:t>
      </w:r>
      <w:hyperlink r:id="rId48" w:history="1">
        <w:r w:rsidRPr="00661A83">
          <w:rPr>
            <w:rStyle w:val="Hyperlink"/>
            <w:rFonts w:eastAsia="Calibri"/>
          </w:rPr>
          <w:t>http://scholar.googleusercontent.com/scholar?q=cache:83RqE0TzFMJ:scholar.google.com/ +engagement+positive+incentives+bilateral&amp;hl=en&amp;as_sdt=0,14</w:t>
        </w:r>
      </w:hyperlink>
    </w:p>
    <w:p w14:paraId="18721F58" w14:textId="77777777" w:rsidR="009B62C2" w:rsidRPr="00661A83" w:rsidRDefault="009B62C2" w:rsidP="00B350F9">
      <w:pPr>
        <w:rPr>
          <w:sz w:val="16"/>
        </w:rPr>
      </w:pPr>
      <w:r w:rsidRPr="00661A83">
        <w:rPr>
          <w:rFonts w:eastAsia="Calibri"/>
          <w:sz w:val="16"/>
        </w:rPr>
        <w:t>First, a few definitions. ‘</w:t>
      </w:r>
      <w:r w:rsidRPr="00661A83">
        <w:rPr>
          <w:rFonts w:eastAsia="Calibri"/>
          <w:b/>
          <w:bCs/>
          <w:u w:val="single"/>
        </w:rPr>
        <w:t xml:space="preserve">Engagement’ is a foreign policy strategy of building close ties with </w:t>
      </w:r>
      <w:r w:rsidRPr="00661A83">
        <w:rPr>
          <w:sz w:val="16"/>
        </w:rPr>
        <w:t>the government and/or civil society and/or business community of</w:t>
      </w:r>
      <w:r w:rsidRPr="00661A83">
        <w:rPr>
          <w:rFonts w:eastAsia="Calibri"/>
          <w:b/>
          <w:bCs/>
          <w:u w:val="single"/>
        </w:rPr>
        <w:t xml:space="preserve"> another state</w:t>
      </w:r>
      <w:r w:rsidRPr="00661A83">
        <w:rPr>
          <w:rFonts w:eastAsia="Calibri"/>
          <w:sz w:val="16"/>
        </w:rPr>
        <w:t xml:space="preserve">. The intention of this strategy is to undermine illiberal political and economic practices, and socialise government and other domestic actors into more liberal ways. </w:t>
      </w:r>
      <w:r w:rsidRPr="00661A83">
        <w:rPr>
          <w:rStyle w:val="TitleChar"/>
          <w:b/>
        </w:rPr>
        <w:t xml:space="preserve">Most cases of engagement entail primarily building economic links, and encouraging trade and investment in particular. </w:t>
      </w:r>
      <w:r w:rsidRPr="00661A83">
        <w:rPr>
          <w:sz w:val="16"/>
        </w:rPr>
        <w:t>Some observers have variously labeled this strategy one of interdependence, or of ‘oxygen’: economic activity leads to positive political consequences.19‘</w:t>
      </w:r>
      <w:r w:rsidRPr="00661A83">
        <w:rPr>
          <w:rStyle w:val="TitleChar"/>
          <w:b/>
        </w:rPr>
        <w:t>Conditionality’, in contrast, is the linking, by a state or international organisation, of perceived benefits to another state(such as aid or trade concessions) to the fulfilment of economic and/or political conditions.</w:t>
      </w:r>
      <w:r w:rsidRPr="00661A83">
        <w:rPr>
          <w:sz w:val="16"/>
        </w:rPr>
        <w:t xml:space="preserve"> ‘Positive conditionality’ entails promising benefits to a state if it fulfils the conditions; ‘negative conditionality’ involves reducing, suspending, or terminating those benefits if the state violates the conditions (in other words, applying sanctions, or a strategy of ‘asphyxiation’).20 To put it simply, </w:t>
      </w:r>
      <w:r w:rsidRPr="00661A83">
        <w:rPr>
          <w:rStyle w:val="TitleChar"/>
          <w:b/>
        </w:rPr>
        <w:t>engagement implies ties, but with no strings attached; conditionality attaches the strings</w:t>
      </w:r>
      <w:r w:rsidRPr="00661A83">
        <w:rPr>
          <w:sz w:val="16"/>
        </w:rPr>
        <w:t>. In another way of looking at it, engagement is more of a bottom-up strategy to induce change in another country, conditionality more of a top-down strategy</w:t>
      </w:r>
    </w:p>
    <w:p w14:paraId="6D2920AC" w14:textId="77777777" w:rsidR="00E452F0" w:rsidRPr="00661A83" w:rsidRDefault="00E452F0" w:rsidP="007241FB">
      <w:pPr>
        <w:pStyle w:val="Heading4"/>
        <w:spacing w:before="0"/>
      </w:pPr>
    </w:p>
    <w:p w14:paraId="5DD75F0B" w14:textId="77777777" w:rsidR="001760AB" w:rsidRPr="00661A83" w:rsidRDefault="001760AB" w:rsidP="00B350F9">
      <w:pPr>
        <w:pStyle w:val="Heading4"/>
        <w:spacing w:before="0"/>
      </w:pPr>
      <w:r w:rsidRPr="00661A83">
        <w:t>Economic engagement is a</w:t>
      </w:r>
      <w:r w:rsidR="00B350F9" w:rsidRPr="00661A83">
        <w:t>n</w:t>
      </w:r>
      <w:r w:rsidRPr="00661A83">
        <w:t xml:space="preserve"> long-term, unconditional strategy </w:t>
      </w:r>
      <w:r w:rsidR="00B350F9" w:rsidRPr="00661A83">
        <w:t xml:space="preserve"> </w:t>
      </w:r>
    </w:p>
    <w:p w14:paraId="2A660CE1" w14:textId="77777777" w:rsidR="001760AB" w:rsidRPr="00661A83" w:rsidRDefault="001760AB" w:rsidP="007241FB">
      <w:r w:rsidRPr="00661A83">
        <w:rPr>
          <w:rStyle w:val="Style13ptBold"/>
        </w:rPr>
        <w:t>Celik 11</w:t>
      </w:r>
      <w:r w:rsidRPr="00661A83">
        <w:t xml:space="preserve"> (Arda Can, MA in Political Economy/IR, Economic Sanctions and Engagement Policies, p. 11) </w:t>
      </w:r>
    </w:p>
    <w:p w14:paraId="2808CC16" w14:textId="77777777" w:rsidR="001760AB" w:rsidRPr="00661A83" w:rsidRDefault="001760AB" w:rsidP="007241FB">
      <w:pPr>
        <w:rPr>
          <w:sz w:val="16"/>
        </w:rPr>
      </w:pPr>
      <w:r w:rsidRPr="00661A83">
        <w:rPr>
          <w:sz w:val="16"/>
        </w:rPr>
        <w:t xml:space="preserve">Economic engagement policies are strategic integration behaviour which involves the target state.  </w:t>
      </w:r>
      <w:r w:rsidRPr="00661A83">
        <w:rPr>
          <w:rStyle w:val="TitleChar"/>
          <w:b/>
        </w:rPr>
        <w:t xml:space="preserve">Engagement policies differ from other tools in economic diplomacy.  They target to deepen the economic relations to create economic intersection, interconnectedness, and mutual dependence and finally seeks economic interdependence.  This interdependence serves the sender state to change the political behaviour of target state4.  However they cannot be counted as carrots or inducement tools, they focus on long term strategic goals and they are not restricted with short term policy changes </w:t>
      </w:r>
      <w:r w:rsidRPr="00661A83">
        <w:rPr>
          <w:sz w:val="16"/>
        </w:rPr>
        <w:t>(Kahler &amp; Kastner, 2006).  They can be unconditional and focus on creating greater economic benefits for both parties.  Economic engagement targets to seek deeper economic linkages via promoting institutionalized mutual trade thus mentioned interdependence creates two major concepts.  Firstly it builds strong trade partnership to avoid possible militarized and nonmilitarized conflicts.  Secondly it gives a leeway to perceive the international political atmosphere from the same and harmonized perspective.  Kahler and Kastner define the engagement policies as follows, "It is a policy of deliberate expanding economic ties with an adversary in order to change the behaviour of target state and improve bilateral relations " (p. 523/abstract). It is an intentional economic strategy that expects bigger benefits such as long term economic gains and more importantly, political gains.  The main idea behind the engagement motivation is stated by Rosencrance (1977) in a way that "the direct and positive linkage of interests of states where a change in the position of one state affects the position of others in the same direction."</w:t>
      </w:r>
    </w:p>
    <w:p w14:paraId="748A323E" w14:textId="77777777" w:rsidR="00CE7D67" w:rsidRPr="00661A83" w:rsidRDefault="00CE7D67" w:rsidP="00CE7D67">
      <w:pPr>
        <w:pStyle w:val="Heading3"/>
      </w:pPr>
      <w:r w:rsidRPr="00661A83">
        <w:t>NOT INCLUDE QUID PRO QUO</w:t>
      </w:r>
    </w:p>
    <w:p w14:paraId="74B674F3" w14:textId="77777777" w:rsidR="00CE7D67" w:rsidRPr="00661A83" w:rsidRDefault="00CE7D67" w:rsidP="00CE7D67"/>
    <w:p w14:paraId="16B17502" w14:textId="77777777" w:rsidR="00CE7D67" w:rsidRPr="00661A83" w:rsidRDefault="00CE7D67" w:rsidP="00CE7D67">
      <w:pPr>
        <w:pStyle w:val="Heading4"/>
        <w:spacing w:before="0"/>
      </w:pPr>
      <w:r w:rsidRPr="00661A83">
        <w:t>Economic engagement is distinct from quid pro quo carrots.</w:t>
      </w:r>
    </w:p>
    <w:p w14:paraId="30E28267" w14:textId="77777777" w:rsidR="00CE7D67" w:rsidRPr="00661A83" w:rsidRDefault="00CE7D67" w:rsidP="00CE7D67">
      <w:pPr>
        <w:autoSpaceDE w:val="0"/>
        <w:autoSpaceDN w:val="0"/>
        <w:adjustRightInd w:val="0"/>
        <w:rPr>
          <w:sz w:val="20"/>
          <w:szCs w:val="20"/>
        </w:rPr>
      </w:pPr>
      <w:r w:rsidRPr="00661A83">
        <w:rPr>
          <w:rStyle w:val="Style13ptBold"/>
        </w:rPr>
        <w:t>Çelik, Masters in Political Economy 11</w:t>
      </w:r>
      <w:r w:rsidRPr="00661A83">
        <w:t xml:space="preserve"> (Arda Can, </w:t>
      </w:r>
      <w:r w:rsidRPr="00661A83">
        <w:rPr>
          <w:u w:val="single"/>
        </w:rPr>
        <w:t>Economic Sanctions and Engagement Policies: A review study on coercive and non-coercive diplomatic actions</w:t>
      </w:r>
      <w:r w:rsidRPr="00661A83">
        <w:t xml:space="preserve">, p. 12) </w:t>
      </w:r>
    </w:p>
    <w:p w14:paraId="7CB1777D" w14:textId="77777777" w:rsidR="00CE7D67" w:rsidRPr="00661A83" w:rsidRDefault="00CE7D67" w:rsidP="00CE7D67">
      <w:pPr>
        <w:rPr>
          <w:sz w:val="16"/>
        </w:rPr>
      </w:pPr>
      <w:r w:rsidRPr="00661A83">
        <w:rPr>
          <w:sz w:val="16"/>
        </w:rPr>
        <w:t>Literature of liberal school points out that economic engagement policies are significantly effective tools for sender and target countries. The effectiveness leans on mutual economic and political benefits for both parties (Garzke et all, 2001</w:t>
      </w:r>
      <w:r w:rsidRPr="00661A83">
        <w:rPr>
          <w:b/>
          <w:sz w:val="16"/>
        </w:rPr>
        <w:t xml:space="preserve">). </w:t>
      </w:r>
      <w:r w:rsidRPr="00661A83">
        <w:rPr>
          <w:rStyle w:val="TitleChar"/>
          <w:b/>
        </w:rPr>
        <w:t>Economic engagement operates with trade mechanisms where sender and target country establish intensified trade thus increase the economic interaction over time</w:t>
      </w:r>
      <w:r w:rsidRPr="00661A83">
        <w:rPr>
          <w:b/>
          <w:sz w:val="16"/>
        </w:rPr>
        <w:t>.</w:t>
      </w:r>
      <w:r w:rsidRPr="00661A83">
        <w:rPr>
          <w:sz w:val="16"/>
        </w:rPr>
        <w:t xml:space="preserve"> This strategy decreases the potential hostilities and provides mutual gains. Paulson Jr (2008) states that </w:t>
      </w:r>
      <w:r w:rsidRPr="00661A83">
        <w:rPr>
          <w:rStyle w:val="Emphasis"/>
          <w:b w:val="0"/>
        </w:rPr>
        <w:t>this mechanism is highly different from carrots</w:t>
      </w:r>
      <w:r w:rsidRPr="00661A83">
        <w:rPr>
          <w:b/>
          <w:sz w:val="16"/>
        </w:rPr>
        <w:t xml:space="preserve"> </w:t>
      </w:r>
      <w:r w:rsidRPr="00661A83">
        <w:rPr>
          <w:sz w:val="16"/>
        </w:rPr>
        <w:t xml:space="preserve">(inducements). </w:t>
      </w:r>
      <w:r w:rsidRPr="00661A83">
        <w:rPr>
          <w:rStyle w:val="TitleChar"/>
          <w:b/>
        </w:rPr>
        <w:t>Carrots work quid pro quo in short terms and for narrow goals. Economic engagement intends to develop the target country and wants her to be aware of the long term benefits of shared economic goals</w:t>
      </w:r>
      <w:r w:rsidRPr="00661A83">
        <w:rPr>
          <w:sz w:val="16"/>
        </w:rPr>
        <w:t>. Sender does not want to contain nor prevent the target country with different policies. Conversely, sender works deliberately to improve the target countries' GDP, trade potential, export-import ratios and national income. Sender acts in purpose to reach important goals. First it establishes strong economic ties become economic integration has the capacity to change the political choices and behaviour of target country. Sender state believes in that economic linkages have political transformation potential (Kroll, 1993).</w:t>
      </w:r>
    </w:p>
    <w:p w14:paraId="3F4200F4" w14:textId="77777777" w:rsidR="00CE7D67" w:rsidRPr="00661A83" w:rsidRDefault="00CE7D67" w:rsidP="00CE7D67">
      <w:pPr>
        <w:pStyle w:val="Heading4"/>
        <w:spacing w:before="0"/>
      </w:pPr>
    </w:p>
    <w:p w14:paraId="622B64EF" w14:textId="77777777" w:rsidR="00CE7D67" w:rsidRPr="00661A83" w:rsidRDefault="00CE7D67" w:rsidP="00CE7D67">
      <w:pPr>
        <w:pStyle w:val="Heading4"/>
        <w:spacing w:before="0"/>
      </w:pPr>
      <w:r w:rsidRPr="00661A83">
        <w:t>Unconditional economic engagement does not include quid pro quo</w:t>
      </w:r>
    </w:p>
    <w:p w14:paraId="35CC0BED" w14:textId="77777777" w:rsidR="00CE7D67" w:rsidRPr="00661A83" w:rsidRDefault="00CE7D67" w:rsidP="00CE7D67">
      <w:r w:rsidRPr="00661A83">
        <w:rPr>
          <w:rStyle w:val="Style13ptBold"/>
        </w:rPr>
        <w:t>Kahler and Kastner 6</w:t>
      </w:r>
      <w:r w:rsidRPr="00661A83">
        <w:t xml:space="preserve">    MILES KAHLER, Graduate School of International Relations and Pacific Studies, University of California, San Diego And SCOTT L. KASTNER, Department of Government and Politics, University of Maryland   Journal of Peace Research, Vol. 43, No. 5 (Sep., 2006), pp. 523-541  Strategic Uses of Economic Interdependence: Engagement Policies on the Korean Peninsula and Across the Taiwan Strait*   </w:t>
      </w:r>
      <w:hyperlink r:id="rId49" w:history="1">
        <w:r w:rsidRPr="00661A83">
          <w:rPr>
            <w:rStyle w:val="Hyperlink"/>
          </w:rPr>
          <w:t>http://www.jstor.org/stable/27640382</w:t>
        </w:r>
      </w:hyperlink>
    </w:p>
    <w:p w14:paraId="6FF25A89" w14:textId="77777777" w:rsidR="00CE7D67" w:rsidRPr="00661A83" w:rsidRDefault="00CE7D67" w:rsidP="00CE7D67">
      <w:pPr>
        <w:rPr>
          <w:sz w:val="16"/>
        </w:rPr>
      </w:pPr>
      <w:r w:rsidRPr="00661A83">
        <w:rPr>
          <w:rStyle w:val="TitleChar"/>
          <w:b/>
        </w:rPr>
        <w:t>Unconditional engagement strategies are more passive than conditional variants in that they do not include a specific quid pro quo</w:t>
      </w:r>
      <w:r w:rsidRPr="00661A83">
        <w:rPr>
          <w:b/>
          <w:sz w:val="16"/>
        </w:rPr>
        <w:t xml:space="preserve">. </w:t>
      </w:r>
      <w:r w:rsidRPr="00661A83">
        <w:rPr>
          <w:rStyle w:val="TitleChar"/>
          <w:b/>
        </w:rPr>
        <w:t>Rather, countries deploy economic links with an adversary in the hopes that economic interdependence itself will, over time, change the target's foreign policy behavior and yield a reduced threat of military conflict.</w:t>
      </w:r>
      <w:r w:rsidRPr="00661A83">
        <w:rPr>
          <w:b/>
          <w:sz w:val="16"/>
        </w:rPr>
        <w:t xml:space="preserve"> </w:t>
      </w:r>
      <w:r w:rsidRPr="00661A83">
        <w:rPr>
          <w:sz w:val="16"/>
        </w:rPr>
        <w:t>How increased economic integration at the bilateral level might produce an improved bilateral political environment is not obvious. While most empirical studies on the subject find that increased economic ties tend to be associated with a reduced likelihood of military violence, no consensus explanation exists (e.g. Russett &amp; Oneal, 2001; Oneal &amp;Russett, 1999; for less sanguine results, see Barbieri, 1996). At a minimum, state leaders might seek to exploit two causal pathways by pursuing a policy of unconditional engagement: economic interdependence can act as a constraint on the foreign policy behavior of the target state, and economic interdependence can act as a transforming agent that reshapes the goals of the target state</w:t>
      </w:r>
    </w:p>
    <w:p w14:paraId="3F883900" w14:textId="77777777" w:rsidR="001760AB" w:rsidRPr="00661A83" w:rsidRDefault="001760AB" w:rsidP="007241FB"/>
    <w:p w14:paraId="67FF78F5" w14:textId="77777777" w:rsidR="00B350F9" w:rsidRPr="00661A83" w:rsidRDefault="00B350F9" w:rsidP="00B350F9">
      <w:pPr>
        <w:pStyle w:val="Heading3"/>
      </w:pPr>
      <w:r w:rsidRPr="00661A83">
        <w:t>CONDITIONAL ENGAGEMENT POLICY IS DISTINCT FROM ENGAGEMENT</w:t>
      </w:r>
    </w:p>
    <w:p w14:paraId="4ED0458A" w14:textId="77777777" w:rsidR="00CE7D67" w:rsidRPr="00661A83" w:rsidRDefault="00CE7D67" w:rsidP="00CE7D67"/>
    <w:p w14:paraId="2708A69C" w14:textId="77777777" w:rsidR="00201E73" w:rsidRPr="00661A83" w:rsidRDefault="00201E73" w:rsidP="007241FB">
      <w:pPr>
        <w:pStyle w:val="Heading4"/>
        <w:spacing w:before="0"/>
      </w:pPr>
      <w:r w:rsidRPr="00661A83">
        <w:t>Conditional engagement is a different policy than enggement</w:t>
      </w:r>
    </w:p>
    <w:p w14:paraId="11EC8298" w14:textId="77777777" w:rsidR="00201E73" w:rsidRPr="00661A83" w:rsidRDefault="00201E73" w:rsidP="007241FB">
      <w:pPr>
        <w:spacing w:after="0"/>
      </w:pPr>
      <w:r w:rsidRPr="00661A83">
        <w:rPr>
          <w:rStyle w:val="Style13ptBold"/>
        </w:rPr>
        <w:t>Hadar  96</w:t>
      </w:r>
      <w:r w:rsidRPr="00661A83">
        <w:t xml:space="preserve">    Leon Hadar, BT's Washington correspondent       May 30, 1996       Business Times (Singapore)   </w:t>
      </w:r>
    </w:p>
    <w:p w14:paraId="395AC57B" w14:textId="77777777" w:rsidR="00201E73" w:rsidRPr="00661A83" w:rsidRDefault="00201E73" w:rsidP="007241FB">
      <w:pPr>
        <w:spacing w:after="0"/>
      </w:pPr>
      <w:r w:rsidRPr="00661A83">
        <w:t>Why conditional engagement won't work      lexis</w:t>
      </w:r>
    </w:p>
    <w:p w14:paraId="6A56C55D" w14:textId="77777777" w:rsidR="00201E73" w:rsidRPr="00661A83" w:rsidRDefault="00201E73" w:rsidP="007241FB">
      <w:pPr>
        <w:spacing w:after="0"/>
      </w:pPr>
    </w:p>
    <w:p w14:paraId="1DDE7E25" w14:textId="77777777" w:rsidR="00201E73" w:rsidRPr="00661A83" w:rsidRDefault="00201E73" w:rsidP="007241FB">
      <w:pPr>
        <w:spacing w:after="0"/>
        <w:rPr>
          <w:sz w:val="16"/>
        </w:rPr>
      </w:pPr>
      <w:r w:rsidRPr="00661A83">
        <w:rPr>
          <w:b/>
          <w:u w:val="single"/>
        </w:rPr>
        <w:t xml:space="preserve">US administration officials, lawmakers and columnists are now debating whether Washington should continue to apply a policy of "engagement" with China </w:t>
      </w:r>
      <w:r w:rsidRPr="00661A83">
        <w:rPr>
          <w:sz w:val="16"/>
        </w:rPr>
        <w:t>(as the Clintonites advocate)</w:t>
      </w:r>
      <w:r w:rsidRPr="00661A83">
        <w:rPr>
          <w:b/>
          <w:u w:val="single"/>
        </w:rPr>
        <w:t xml:space="preserve"> or to replace it with a strategy of "containment" </w:t>
      </w:r>
      <w:r w:rsidRPr="00661A83">
        <w:rPr>
          <w:sz w:val="16"/>
        </w:rPr>
        <w:t>(as Congress proposes).</w:t>
      </w:r>
    </w:p>
    <w:p w14:paraId="7B9A007E" w14:textId="77777777" w:rsidR="00201E73" w:rsidRPr="00661A83" w:rsidRDefault="00201E73" w:rsidP="007241FB">
      <w:pPr>
        <w:spacing w:after="0"/>
        <w:rPr>
          <w:sz w:val="18"/>
        </w:rPr>
      </w:pPr>
      <w:r w:rsidRPr="00661A83">
        <w:rPr>
          <w:sz w:val="18"/>
        </w:rPr>
        <w:t>But, instead of constructing a coherent approach towards Beijing, the debate has only added to the disarray in US-China policy.</w:t>
      </w:r>
    </w:p>
    <w:p w14:paraId="5E11E4AC" w14:textId="77777777" w:rsidR="00201E73" w:rsidRPr="00661A83" w:rsidRDefault="00201E73" w:rsidP="007241FB">
      <w:pPr>
        <w:spacing w:after="0"/>
        <w:rPr>
          <w:sz w:val="18"/>
        </w:rPr>
      </w:pPr>
      <w:r w:rsidRPr="00661A83">
        <w:rPr>
          <w:sz w:val="18"/>
        </w:rPr>
        <w:t>The shouting matches between the let's-engage-China crowd in the White House and the new-Cold-War-with-Beijing axis on Capitol Hill have produced a display of Sino-American confusion: the rejection of President Lee Teng-hui's visit to Cornell, but its approval the following day; the strategic "ambiguity" over Taiwan; the never-ending controversy over China's trading status; the mixed signals on human rights and arms sales; and now, another scene in the dispute over the protection of intellectual property.</w:t>
      </w:r>
    </w:p>
    <w:p w14:paraId="6F7E80E9" w14:textId="77777777" w:rsidR="00201E73" w:rsidRPr="00661A83" w:rsidRDefault="00201E73" w:rsidP="007241FB">
      <w:pPr>
        <w:spacing w:after="0"/>
        <w:rPr>
          <w:sz w:val="18"/>
        </w:rPr>
      </w:pPr>
      <w:r w:rsidRPr="00661A83">
        <w:rPr>
          <w:sz w:val="18"/>
        </w:rPr>
        <w:t>The ongoing competition between the two unrealistic strategies of "engagement" and "containment" and the lack of a clear vision of the future of the Sino-American relationship, are at the root of what seems to be a dead-end China policy, a new study says.</w:t>
      </w:r>
    </w:p>
    <w:p w14:paraId="63245018" w14:textId="77777777" w:rsidR="00201E73" w:rsidRPr="00661A83" w:rsidRDefault="00201E73" w:rsidP="007241FB">
      <w:pPr>
        <w:spacing w:after="0"/>
        <w:rPr>
          <w:rStyle w:val="TitleChar"/>
          <w:b/>
        </w:rPr>
      </w:pPr>
      <w:r w:rsidRPr="00661A83">
        <w:rPr>
          <w:b/>
          <w:u w:val="single"/>
        </w:rPr>
        <w:t xml:space="preserve">A group of former US officials, business executives and policy analysts </w:t>
      </w:r>
      <w:r w:rsidRPr="00661A83">
        <w:rPr>
          <w:sz w:val="16"/>
        </w:rPr>
        <w:t xml:space="preserve">who prepared the study (Weaving The Net: Conditional Engagement With China. Edited by James Shinn. Council on Foreign Relations; 284 pp; $ 19:95), </w:t>
      </w:r>
      <w:r w:rsidRPr="00661A83">
        <w:rPr>
          <w:b/>
          <w:u w:val="single"/>
        </w:rPr>
        <w:t>are proposing an alternative</w:t>
      </w:r>
      <w:r w:rsidRPr="00661A83">
        <w:t xml:space="preserve">. It is a "moderate, rules-based, essentially empirical strategy" for dealing with China that </w:t>
      </w:r>
      <w:r w:rsidRPr="00661A83">
        <w:rPr>
          <w:b/>
          <w:u w:val="single"/>
        </w:rPr>
        <w:t>is termed "conditional engagement</w:t>
      </w:r>
      <w:r w:rsidRPr="00661A83">
        <w:rPr>
          <w:rStyle w:val="TitleChar"/>
          <w:b/>
        </w:rPr>
        <w:t>" (CE).</w:t>
      </w:r>
    </w:p>
    <w:p w14:paraId="0321A6D4" w14:textId="77777777" w:rsidR="00201E73" w:rsidRPr="00661A83" w:rsidRDefault="00201E73" w:rsidP="007241FB">
      <w:pPr>
        <w:rPr>
          <w:sz w:val="16"/>
        </w:rPr>
      </w:pPr>
      <w:r w:rsidRPr="00661A83">
        <w:rPr>
          <w:rStyle w:val="TitleChar"/>
          <w:b/>
        </w:rPr>
        <w:t>CE is a "hedging strategy</w:t>
      </w:r>
      <w:r w:rsidRPr="00661A83">
        <w:rPr>
          <w:sz w:val="16"/>
        </w:rPr>
        <w:t>" that assumes, as Jonathan Pollack of RAND, puts it, "neither a Kantian world of perpetual peace, nor a hegemonic China, nor an endlessly shifting balance of power". Instead, CE rests on uncertainty about the ultimate configuration of power in the region and predicts neither a benign nor a malign outcome to the Sino-American encounter.</w:t>
      </w:r>
    </w:p>
    <w:p w14:paraId="3D09BB07" w14:textId="77777777" w:rsidR="00201E73" w:rsidRPr="00661A83" w:rsidRDefault="00201E73" w:rsidP="007241FB">
      <w:pPr>
        <w:spacing w:after="0"/>
        <w:rPr>
          <w:sz w:val="16"/>
        </w:rPr>
      </w:pPr>
      <w:r w:rsidRPr="00661A83">
        <w:rPr>
          <w:b/>
          <w:u w:val="single"/>
        </w:rPr>
        <w:t>Like "engagement", CE hopes for the best, but it does not rest exclusively on the expectation that economic interdependence and diplomatic engagement with China can keep competitive instincts between Beijing and Washington in check</w:t>
      </w:r>
      <w:r w:rsidRPr="00661A83">
        <w:rPr>
          <w:sz w:val="16"/>
        </w:rPr>
        <w:t>. And, not unlike "containment", it prepares for the worst, but does not base its policy solely on a vision of open-ended suspicion and unregulated competition between the US and China.</w:t>
      </w:r>
    </w:p>
    <w:p w14:paraId="3958D53C" w14:textId="77777777" w:rsidR="00B350F9" w:rsidRPr="00661A83" w:rsidRDefault="00B350F9" w:rsidP="007241FB">
      <w:pPr>
        <w:spacing w:after="0"/>
        <w:rPr>
          <w:sz w:val="16"/>
        </w:rPr>
      </w:pPr>
    </w:p>
    <w:p w14:paraId="1FF9398A" w14:textId="77777777" w:rsidR="00BD1213" w:rsidRPr="00661A83" w:rsidRDefault="00BD1213" w:rsidP="007241FB">
      <w:pPr>
        <w:spacing w:after="0"/>
        <w:rPr>
          <w:sz w:val="16"/>
        </w:rPr>
      </w:pPr>
    </w:p>
    <w:p w14:paraId="37211556" w14:textId="77777777" w:rsidR="00BD1213" w:rsidRPr="00661A83" w:rsidRDefault="00BD1213" w:rsidP="007241FB">
      <w:pPr>
        <w:pStyle w:val="Heading4"/>
        <w:spacing w:before="0"/>
      </w:pPr>
      <w:r w:rsidRPr="00661A83">
        <w:t>Conditional engagement is a different alternative on the policy menu</w:t>
      </w:r>
    </w:p>
    <w:p w14:paraId="0B3C528C" w14:textId="77777777" w:rsidR="00BD1213" w:rsidRPr="00661A83" w:rsidRDefault="00BD1213" w:rsidP="007241FB">
      <w:pPr>
        <w:spacing w:after="0"/>
      </w:pPr>
      <w:r w:rsidRPr="00661A83">
        <w:rPr>
          <w:rStyle w:val="Style13ptBold"/>
        </w:rPr>
        <w:t>Manavalan  97</w:t>
      </w:r>
      <w:r w:rsidRPr="00661A83">
        <w:t xml:space="preserve">    Theresa Manavalan in Hong Kong     June 29, 1997   New Straits Times (Malaysia) From barren rock to empire's jewel  lexis</w:t>
      </w:r>
    </w:p>
    <w:p w14:paraId="24377138" w14:textId="77777777" w:rsidR="00BD1213" w:rsidRPr="00661A83" w:rsidRDefault="00BD1213" w:rsidP="007241FB">
      <w:pPr>
        <w:spacing w:after="0"/>
      </w:pPr>
    </w:p>
    <w:p w14:paraId="7DFF3932" w14:textId="77777777" w:rsidR="00BD1213" w:rsidRPr="00661A83" w:rsidRDefault="00BD1213" w:rsidP="007241FB">
      <w:pPr>
        <w:spacing w:after="0"/>
      </w:pPr>
      <w:r w:rsidRPr="00661A83">
        <w:t xml:space="preserve">But </w:t>
      </w:r>
      <w:r w:rsidRPr="00661A83">
        <w:rPr>
          <w:rStyle w:val="TitleChar"/>
          <w:b/>
        </w:rPr>
        <w:t>the zeal issue is actually China itself</w:t>
      </w:r>
      <w:r w:rsidRPr="00661A83">
        <w:rPr>
          <w:b/>
        </w:rPr>
        <w:t>,</w:t>
      </w:r>
      <w:r w:rsidRPr="00661A83">
        <w:t xml:space="preserve"> specifically, the China "threat", the fear that China intends to dominate the region.</w:t>
      </w:r>
    </w:p>
    <w:p w14:paraId="43423AC9" w14:textId="77777777" w:rsidR="00BD1213" w:rsidRPr="00661A83" w:rsidRDefault="00BD1213" w:rsidP="007241FB">
      <w:pPr>
        <w:spacing w:after="0"/>
        <w:rPr>
          <w:sz w:val="16"/>
        </w:rPr>
      </w:pPr>
      <w:r w:rsidRPr="00661A83">
        <w:rPr>
          <w:sz w:val="16"/>
        </w:rPr>
        <w:t xml:space="preserve">The flavours of the month: </w:t>
      </w:r>
      <w:r w:rsidRPr="00661A83">
        <w:rPr>
          <w:rStyle w:val="TitleChar"/>
          <w:b/>
        </w:rPr>
        <w:t>A menu card offering "containment" or "engagement". Plus, "conditional engagement" which is the equivalent of having tomato sauce on standby in case the main course is dodgy.</w:t>
      </w:r>
    </w:p>
    <w:p w14:paraId="5ED6022A" w14:textId="77777777" w:rsidR="00BD1213" w:rsidRPr="00661A83" w:rsidRDefault="00BD1213" w:rsidP="007241FB">
      <w:pPr>
        <w:spacing w:after="0"/>
        <w:rPr>
          <w:sz w:val="18"/>
        </w:rPr>
      </w:pPr>
      <w:r w:rsidRPr="00661A83">
        <w:rPr>
          <w:sz w:val="18"/>
        </w:rPr>
        <w:t>The fact that you may have been presumptuous about, or even offended, the chef seems to have been overlooked.</w:t>
      </w:r>
    </w:p>
    <w:p w14:paraId="531DFA98" w14:textId="77777777" w:rsidR="00BD1213" w:rsidRPr="00661A83" w:rsidRDefault="00BD1213" w:rsidP="007241FB">
      <w:pPr>
        <w:spacing w:after="0"/>
        <w:rPr>
          <w:rStyle w:val="TitleChar"/>
          <w:b/>
        </w:rPr>
      </w:pPr>
      <w:r w:rsidRPr="00661A83">
        <w:rPr>
          <w:rStyle w:val="TitleChar"/>
          <w:b/>
        </w:rPr>
        <w:t>And the fact that containment and conditions are being discussed by the same people</w:t>
      </w:r>
      <w:r w:rsidRPr="00661A83">
        <w:rPr>
          <w:sz w:val="16"/>
        </w:rPr>
        <w:t xml:space="preserve"> who advocate civil liberties and a free market </w:t>
      </w:r>
      <w:r w:rsidRPr="00661A83">
        <w:rPr>
          <w:rStyle w:val="TitleChar"/>
          <w:b/>
        </w:rPr>
        <w:t>demonstrate the extent of suspicion, and the refusal to place confidence in Asia.</w:t>
      </w:r>
    </w:p>
    <w:p w14:paraId="4023844B" w14:textId="77777777" w:rsidR="00BD1213" w:rsidRPr="00661A83" w:rsidRDefault="00BD1213" w:rsidP="007241FB">
      <w:pPr>
        <w:spacing w:after="0"/>
        <w:rPr>
          <w:sz w:val="16"/>
        </w:rPr>
      </w:pPr>
    </w:p>
    <w:p w14:paraId="2D96FA61" w14:textId="77777777" w:rsidR="00201E73" w:rsidRPr="00661A83" w:rsidRDefault="00201E73" w:rsidP="007241FB">
      <w:pPr>
        <w:spacing w:after="0"/>
        <w:rPr>
          <w:sz w:val="16"/>
        </w:rPr>
      </w:pPr>
    </w:p>
    <w:p w14:paraId="14101982" w14:textId="77777777" w:rsidR="00201E73" w:rsidRPr="00661A83" w:rsidRDefault="00201E73" w:rsidP="007241FB">
      <w:pPr>
        <w:pStyle w:val="Heading4"/>
        <w:spacing w:before="0"/>
      </w:pPr>
      <w:r w:rsidRPr="00661A83">
        <w:t>Conditional engagement is a policy distinct from engagement</w:t>
      </w:r>
    </w:p>
    <w:p w14:paraId="48AF4187" w14:textId="77777777" w:rsidR="00201E73" w:rsidRPr="00661A83" w:rsidRDefault="00201E73" w:rsidP="007241FB">
      <w:pPr>
        <w:spacing w:after="0"/>
      </w:pPr>
      <w:r w:rsidRPr="00661A83">
        <w:rPr>
          <w:rStyle w:val="Style13ptBold"/>
        </w:rPr>
        <w:t>ANN  15</w:t>
      </w:r>
      <w:r w:rsidRPr="00661A83">
        <w:t xml:space="preserve">      Asia News Network (ANN)      October 27, 2015     OPINION: Breaking the vicious circle of inter-Korean relations By Park Sang-seek in Seoul/The Korea Herald/27 October 2015    lexis</w:t>
      </w:r>
    </w:p>
    <w:p w14:paraId="0671C5D1" w14:textId="77777777" w:rsidR="00201E73" w:rsidRPr="00661A83" w:rsidRDefault="00201E73" w:rsidP="007241FB">
      <w:pPr>
        <w:spacing w:after="0"/>
      </w:pPr>
    </w:p>
    <w:p w14:paraId="55BE9A5F" w14:textId="77777777" w:rsidR="00201E73" w:rsidRPr="00661A83" w:rsidRDefault="00201E73" w:rsidP="007241FB">
      <w:pPr>
        <w:spacing w:after="0"/>
        <w:rPr>
          <w:sz w:val="18"/>
        </w:rPr>
      </w:pPr>
      <w:r w:rsidRPr="00661A83">
        <w:rPr>
          <w:sz w:val="18"/>
        </w:rPr>
        <w:t xml:space="preserve">Seoul (The Korea Herald/ANN) - In the declaration for her presidential bid in 2012, President Park Geun-hye said: ¿We should take the first step toward a new Korean peninsula by severing the vicious circle of distrust, </w:t>
      </w:r>
      <w:r w:rsidRPr="00661A83">
        <w:rPr>
          <w:rStyle w:val="TitleChar"/>
          <w:sz w:val="18"/>
        </w:rPr>
        <w:t>confrontation</w:t>
      </w:r>
      <w:r w:rsidRPr="00661A83">
        <w:rPr>
          <w:sz w:val="18"/>
        </w:rPr>
        <w:t xml:space="preserve"> and uncertainties between the two Koreas."</w:t>
      </w:r>
    </w:p>
    <w:p w14:paraId="0C35183D" w14:textId="77777777" w:rsidR="00201E73" w:rsidRPr="00661A83" w:rsidRDefault="00201E73" w:rsidP="007241FB">
      <w:pPr>
        <w:spacing w:after="0"/>
        <w:rPr>
          <w:sz w:val="16"/>
        </w:rPr>
      </w:pPr>
      <w:r w:rsidRPr="00661A83">
        <w:rPr>
          <w:sz w:val="16"/>
        </w:rPr>
        <w:t>This is her approach to inter-Korean relations</w:t>
      </w:r>
      <w:r w:rsidRPr="00661A83">
        <w:rPr>
          <w:rStyle w:val="TitleChar"/>
          <w:b/>
        </w:rPr>
        <w:t>. Since independence</w:t>
      </w:r>
      <w:r w:rsidRPr="00661A83">
        <w:rPr>
          <w:sz w:val="16"/>
        </w:rPr>
        <w:t xml:space="preserve">, the Syngman Rhee and the first half of the Park Chung-hee </w:t>
      </w:r>
      <w:r w:rsidRPr="00661A83">
        <w:rPr>
          <w:rStyle w:val="TitleChar"/>
          <w:b/>
        </w:rPr>
        <w:t>governments took a confrontational policy</w:t>
      </w:r>
      <w:r w:rsidRPr="00661A83">
        <w:rPr>
          <w:sz w:val="16"/>
        </w:rPr>
        <w:t xml:space="preserve">, while the second half of the Park Chung-hee and Chun Doo-hwan </w:t>
      </w:r>
      <w:r w:rsidRPr="00661A83">
        <w:rPr>
          <w:rStyle w:val="TitleChar"/>
          <w:b/>
        </w:rPr>
        <w:t>governments pursued a containment policy.</w:t>
      </w:r>
      <w:r w:rsidRPr="00661A83">
        <w:rPr>
          <w:sz w:val="16"/>
        </w:rPr>
        <w:t xml:space="preserve"> The Roh Tae-woo and Kim Young-sam </w:t>
      </w:r>
      <w:r w:rsidRPr="00661A83">
        <w:rPr>
          <w:rStyle w:val="TitleChar"/>
          <w:b/>
        </w:rPr>
        <w:t>governments tried a conditional engagement policy.</w:t>
      </w:r>
    </w:p>
    <w:p w14:paraId="6BEF9AF3" w14:textId="77777777" w:rsidR="00201E73" w:rsidRPr="00661A83" w:rsidRDefault="00201E73" w:rsidP="007241FB">
      <w:pPr>
        <w:spacing w:after="0"/>
        <w:rPr>
          <w:sz w:val="16"/>
        </w:rPr>
      </w:pPr>
      <w:r w:rsidRPr="00661A83">
        <w:rPr>
          <w:rStyle w:val="TitleChar"/>
          <w:b/>
        </w:rPr>
        <w:t>On the other hand</w:t>
      </w:r>
      <w:r w:rsidRPr="00661A83">
        <w:rPr>
          <w:sz w:val="16"/>
        </w:rPr>
        <w:t xml:space="preserve">, the Kim Dae-jung and Roh Moo-hyun </w:t>
      </w:r>
      <w:r w:rsidRPr="00661A83">
        <w:rPr>
          <w:rStyle w:val="TitleChar"/>
          <w:b/>
        </w:rPr>
        <w:t>governments chose an engagement policy</w:t>
      </w:r>
      <w:r w:rsidRPr="00661A83">
        <w:rPr>
          <w:sz w:val="16"/>
        </w:rPr>
        <w:t>. After the Grand National Party took over the government, the Lee Myung-bak government returned to a conditional engagement policy. The Park Geun-hye government seems to be pursuing a more moderate conditional engagement policy than her predecessor.</w:t>
      </w:r>
    </w:p>
    <w:p w14:paraId="62183E5B" w14:textId="77777777" w:rsidR="00201E73" w:rsidRPr="00661A83" w:rsidRDefault="00201E73" w:rsidP="007241FB">
      <w:pPr>
        <w:spacing w:after="0"/>
        <w:rPr>
          <w:sz w:val="18"/>
        </w:rPr>
      </w:pPr>
      <w:r w:rsidRPr="00661A83">
        <w:rPr>
          <w:sz w:val="18"/>
        </w:rPr>
        <w:t>South Korea¿s antagonistic policy is based on the belief that North Korea¿s immediate goal is to preserve its absolute monarchical political system by all means and therefore the trust-building approach is meaningless, while its conciliatory approach is based on the belief that peaceful coexistence between the South and the North and the ultimate goal of democratic reunification can be achieved through a trust-building process.</w:t>
      </w:r>
    </w:p>
    <w:p w14:paraId="571D206B" w14:textId="77777777" w:rsidR="00345C2A" w:rsidRPr="00661A83" w:rsidRDefault="00345C2A" w:rsidP="007241FB"/>
    <w:p w14:paraId="13719046" w14:textId="77777777" w:rsidR="00A71DD8" w:rsidRPr="00661A83" w:rsidRDefault="00A71DD8" w:rsidP="007241FB">
      <w:pPr>
        <w:pStyle w:val="Heading3"/>
        <w:spacing w:before="0"/>
      </w:pPr>
      <w:r w:rsidRPr="00661A83">
        <w:t>PRIOR CONDITIONS STOP ENGAGEMENT</w:t>
      </w:r>
    </w:p>
    <w:p w14:paraId="06B89A63" w14:textId="77777777" w:rsidR="00CE7D67" w:rsidRPr="00661A83" w:rsidRDefault="00CE7D67" w:rsidP="00CE7D67"/>
    <w:p w14:paraId="730769FB" w14:textId="77777777" w:rsidR="00A71DD8" w:rsidRPr="00661A83" w:rsidRDefault="00A71DD8" w:rsidP="007241FB">
      <w:pPr>
        <w:pStyle w:val="Heading4"/>
        <w:spacing w:before="0"/>
      </w:pPr>
      <w:r w:rsidRPr="00661A83">
        <w:t>Conditions block engagement</w:t>
      </w:r>
    </w:p>
    <w:p w14:paraId="7E79ADDA" w14:textId="77777777" w:rsidR="00A71DD8" w:rsidRPr="00661A83" w:rsidRDefault="00A71DD8" w:rsidP="007241FB">
      <w:pPr>
        <w:spacing w:after="0"/>
      </w:pPr>
      <w:r w:rsidRPr="00661A83">
        <w:rPr>
          <w:rStyle w:val="Style13ptBold"/>
        </w:rPr>
        <w:t>Crocker 9</w:t>
      </w:r>
      <w:r w:rsidRPr="00661A83">
        <w:t xml:space="preserve">     Chester A. Crocker, professor of strategic studies at the Walsh School of Foreign Service at Georgetown University, was an assistant secretary of state for African affairs from 1981 to 1989.  9-14-09   New York Times     Terms of Engagement</w:t>
      </w:r>
    </w:p>
    <w:p w14:paraId="1D0F8526" w14:textId="77777777" w:rsidR="00A71DD8" w:rsidRPr="00661A83" w:rsidRDefault="00033FB4" w:rsidP="007241FB">
      <w:pPr>
        <w:spacing w:after="0"/>
      </w:pPr>
      <w:hyperlink r:id="rId50" w:history="1">
        <w:r w:rsidR="00A71DD8" w:rsidRPr="00661A83">
          <w:rPr>
            <w:rStyle w:val="Hyperlink"/>
          </w:rPr>
          <w:t>http://www.nytimes.com/2009/09/14/opinion/14crocker.html</w:t>
        </w:r>
      </w:hyperlink>
    </w:p>
    <w:p w14:paraId="7773CD81" w14:textId="77777777" w:rsidR="00A71DD8" w:rsidRPr="00661A83" w:rsidRDefault="00A71DD8" w:rsidP="007241FB">
      <w:pPr>
        <w:spacing w:after="0"/>
      </w:pPr>
    </w:p>
    <w:p w14:paraId="309FD1BD" w14:textId="77777777" w:rsidR="00A71DD8" w:rsidRPr="00661A83" w:rsidRDefault="00A71DD8" w:rsidP="007241FB">
      <w:pPr>
        <w:spacing w:after="0"/>
        <w:rPr>
          <w:sz w:val="16"/>
        </w:rPr>
      </w:pPr>
      <w:r w:rsidRPr="00661A83">
        <w:rPr>
          <w:rStyle w:val="TitleChar"/>
          <w:b/>
        </w:rPr>
        <w:t>Engagement</w:t>
      </w:r>
      <w:r w:rsidRPr="00661A83">
        <w:rPr>
          <w:rStyle w:val="TitleChar"/>
        </w:rPr>
        <w:t xml:space="preserve">, </w:t>
      </w:r>
      <w:r w:rsidRPr="00661A83">
        <w:rPr>
          <w:sz w:val="16"/>
        </w:rPr>
        <w:t xml:space="preserve">of course, </w:t>
      </w:r>
      <w:r w:rsidRPr="00661A83">
        <w:rPr>
          <w:rStyle w:val="TitleChar"/>
          <w:b/>
        </w:rPr>
        <w:t>comes with</w:t>
      </w:r>
      <w:r w:rsidRPr="00661A83">
        <w:rPr>
          <w:sz w:val="16"/>
        </w:rPr>
        <w:t xml:space="preserve"> risks. One is that domestic opponents will intentionally distort the purposes of engagement. Another </w:t>
      </w:r>
      <w:r w:rsidRPr="00661A83">
        <w:rPr>
          <w:rStyle w:val="TitleChar"/>
          <w:b/>
        </w:rPr>
        <w:t>risk is that each side may try to impose preconditions for agreeing to meet and talk</w:t>
      </w:r>
      <w:r w:rsidRPr="00661A83">
        <w:rPr>
          <w:sz w:val="16"/>
        </w:rPr>
        <w:t xml:space="preserve"> — and ultimately negotiate. But we will not get far with the Iranians, for example, if we (and they) insist on starting by establishing the other side’s intentions.</w:t>
      </w:r>
    </w:p>
    <w:p w14:paraId="7E3E0D82" w14:textId="77777777" w:rsidR="00A71DD8" w:rsidRPr="00661A83" w:rsidRDefault="00A71DD8" w:rsidP="007241FB">
      <w:pPr>
        <w:spacing w:after="0"/>
        <w:rPr>
          <w:sz w:val="18"/>
        </w:rPr>
      </w:pPr>
      <w:r w:rsidRPr="00661A83">
        <w:rPr>
          <w:sz w:val="18"/>
        </w:rPr>
        <w:t>Another risk is that, no matter what we say, the rogue regime may claim that engagement confers legitimacy. A more consequential danger is that a successful engagement strategy may leave the target regime in place and even strengthened, an issue that troubled some critics of the Bush administration’s 2003 breakthrough that led to the normalizing of relations between the United States and Libya.</w:t>
      </w:r>
    </w:p>
    <w:p w14:paraId="2D9929DE" w14:textId="77777777" w:rsidR="00A71DD8" w:rsidRPr="00661A83" w:rsidRDefault="00A71DD8" w:rsidP="007241FB">
      <w:pPr>
        <w:spacing w:after="0"/>
        <w:rPr>
          <w:sz w:val="16"/>
        </w:rPr>
      </w:pPr>
      <w:r w:rsidRPr="00661A83">
        <w:rPr>
          <w:sz w:val="16"/>
        </w:rPr>
        <w:t xml:space="preserve">But by far the greatest risk of engagement is that it may succeed. </w:t>
      </w:r>
      <w:r w:rsidRPr="00661A83">
        <w:rPr>
          <w:rStyle w:val="TitleChar"/>
          <w:b/>
        </w:rPr>
        <w:t>If we succeed in changing the position of the other country’s decision-makers, we then must decide whether we will take yes for an answer and reciprocate their moves with steps of our own</w:t>
      </w:r>
      <w:r w:rsidRPr="00661A83">
        <w:rPr>
          <w:b/>
          <w:sz w:val="16"/>
        </w:rPr>
        <w:t>.</w:t>
      </w:r>
      <w:r w:rsidRPr="00661A83">
        <w:rPr>
          <w:sz w:val="16"/>
        </w:rPr>
        <w:t xml:space="preserve"> If talk is fruitful, a negotiation will begin about taking reciprocal steps down a jointly defined road. Engagement diplomacy forces us to make choices. Perhaps this is what frightens its critics the most.</w:t>
      </w:r>
    </w:p>
    <w:p w14:paraId="67E7E404" w14:textId="77777777" w:rsidR="00A71DD8" w:rsidRPr="00661A83" w:rsidRDefault="00A71DD8" w:rsidP="007241FB">
      <w:pPr>
        <w:spacing w:after="0"/>
        <w:rPr>
          <w:sz w:val="16"/>
        </w:rPr>
      </w:pPr>
    </w:p>
    <w:p w14:paraId="46235A66" w14:textId="77777777" w:rsidR="00201E73" w:rsidRPr="00661A83" w:rsidRDefault="00201E73" w:rsidP="007241FB">
      <w:pPr>
        <w:pStyle w:val="Heading3"/>
        <w:spacing w:before="0"/>
      </w:pPr>
      <w:r w:rsidRPr="00661A83">
        <w:t>PROBLEMS WITH INCLUDING CONDITIONAL ENGAGEMENT</w:t>
      </w:r>
    </w:p>
    <w:p w14:paraId="554FD8F0" w14:textId="77777777" w:rsidR="00201E73" w:rsidRPr="00661A83" w:rsidRDefault="00201E73" w:rsidP="007241FB"/>
    <w:p w14:paraId="73425FE0" w14:textId="77777777" w:rsidR="00201E73" w:rsidRPr="00661A83" w:rsidRDefault="00201E73" w:rsidP="007241FB">
      <w:pPr>
        <w:pStyle w:val="Heading4"/>
        <w:spacing w:before="0"/>
      </w:pPr>
      <w:r w:rsidRPr="00661A83">
        <w:t xml:space="preserve">Conditional engagement is intentionally indeterminate </w:t>
      </w:r>
    </w:p>
    <w:p w14:paraId="54651BC5" w14:textId="77777777" w:rsidR="00201E73" w:rsidRPr="00661A83" w:rsidRDefault="00201E73" w:rsidP="007241FB">
      <w:pPr>
        <w:spacing w:after="0"/>
      </w:pPr>
      <w:r w:rsidRPr="00661A83">
        <w:rPr>
          <w:rStyle w:val="Style13ptBold"/>
        </w:rPr>
        <w:t>Hadar  96</w:t>
      </w:r>
      <w:r w:rsidRPr="00661A83">
        <w:t xml:space="preserve">    Leon Hadar, BT's Washington correspondent       May 30, 1996       Business Times (Singapore)   </w:t>
      </w:r>
    </w:p>
    <w:p w14:paraId="45E73719" w14:textId="77777777" w:rsidR="00201E73" w:rsidRPr="00661A83" w:rsidRDefault="00201E73" w:rsidP="007241FB">
      <w:pPr>
        <w:spacing w:after="0"/>
      </w:pPr>
      <w:r w:rsidRPr="00661A83">
        <w:t>Why conditional engagement won't work      lexis</w:t>
      </w:r>
    </w:p>
    <w:p w14:paraId="52398E73" w14:textId="77777777" w:rsidR="00201E73" w:rsidRPr="00661A83" w:rsidRDefault="00201E73" w:rsidP="007241FB">
      <w:pPr>
        <w:spacing w:after="0"/>
      </w:pPr>
    </w:p>
    <w:p w14:paraId="051ABFDA" w14:textId="77777777" w:rsidR="00201E73" w:rsidRPr="00661A83" w:rsidRDefault="00201E73" w:rsidP="007241FB">
      <w:pPr>
        <w:spacing w:after="0"/>
        <w:rPr>
          <w:sz w:val="16"/>
        </w:rPr>
      </w:pPr>
      <w:r w:rsidRPr="00661A83">
        <w:rPr>
          <w:b/>
          <w:u w:val="single"/>
        </w:rPr>
        <w:t xml:space="preserve">A group of former US officials, business executives and policy analysts </w:t>
      </w:r>
      <w:r w:rsidRPr="00661A83">
        <w:rPr>
          <w:sz w:val="16"/>
        </w:rPr>
        <w:t xml:space="preserve">who prepared the study (Weaving The Net: Conditional Engagement With China. Edited by James Shinn. Council on Foreign Relations; 284 pp; $ 19:95), </w:t>
      </w:r>
      <w:r w:rsidRPr="00661A83">
        <w:rPr>
          <w:b/>
          <w:u w:val="single"/>
        </w:rPr>
        <w:t xml:space="preserve">are proposing an alternative. </w:t>
      </w:r>
      <w:r w:rsidRPr="00661A83">
        <w:rPr>
          <w:sz w:val="16"/>
        </w:rPr>
        <w:t>It is a "moderate, rules-based, essentially empirical strategy"</w:t>
      </w:r>
      <w:r w:rsidRPr="00661A83">
        <w:rPr>
          <w:b/>
          <w:u w:val="single"/>
        </w:rPr>
        <w:t xml:space="preserve"> for dealing with China that is termed "conditional engagement</w:t>
      </w:r>
      <w:r w:rsidRPr="00661A83">
        <w:rPr>
          <w:rStyle w:val="TitleChar"/>
          <w:b/>
        </w:rPr>
        <w:t>" (CE).</w:t>
      </w:r>
    </w:p>
    <w:p w14:paraId="6E3EBB26" w14:textId="77777777" w:rsidR="00201E73" w:rsidRPr="00661A83" w:rsidRDefault="00201E73" w:rsidP="007241FB">
      <w:pPr>
        <w:spacing w:after="0"/>
        <w:rPr>
          <w:b/>
          <w:u w:val="single"/>
        </w:rPr>
      </w:pPr>
      <w:r w:rsidRPr="00661A83">
        <w:rPr>
          <w:b/>
          <w:u w:val="single"/>
        </w:rPr>
        <w:t xml:space="preserve">CE is a "hedging strategy" that assumes, </w:t>
      </w:r>
      <w:r w:rsidRPr="00661A83">
        <w:rPr>
          <w:sz w:val="16"/>
        </w:rPr>
        <w:t>as Jonathan Pollack of RAND, puts it,</w:t>
      </w:r>
      <w:r w:rsidRPr="00661A83">
        <w:rPr>
          <w:b/>
          <w:u w:val="single"/>
        </w:rPr>
        <w:t xml:space="preserve"> "neither </w:t>
      </w:r>
      <w:r w:rsidRPr="00661A83">
        <w:rPr>
          <w:sz w:val="16"/>
        </w:rPr>
        <w:t>a Kantian world of</w:t>
      </w:r>
      <w:r w:rsidRPr="00661A83">
        <w:rPr>
          <w:b/>
          <w:u w:val="single"/>
        </w:rPr>
        <w:t xml:space="preserve"> perpetual peace, nor a hegemonic China, nor an endlessly shifting balance of power". Instead, CE rests on uncertainty about the ultimate configuration of power in the region and predicts neither a benign nor a malign outcome to the Sino-American encounter.</w:t>
      </w:r>
    </w:p>
    <w:p w14:paraId="779EA068" w14:textId="77777777" w:rsidR="00201E73" w:rsidRPr="00661A83" w:rsidRDefault="00201E73" w:rsidP="007241FB">
      <w:pPr>
        <w:spacing w:after="0"/>
        <w:rPr>
          <w:sz w:val="16"/>
        </w:rPr>
      </w:pPr>
      <w:r w:rsidRPr="00661A83">
        <w:rPr>
          <w:b/>
          <w:u w:val="single"/>
        </w:rPr>
        <w:t>Like "engagement", CE hopes for the best, but it does not rest exclusively on the expectation that economic interdependence and diplomatic engagement with China can keep competitive instincts between Beijing and Washington in check</w:t>
      </w:r>
      <w:r w:rsidRPr="00661A83">
        <w:rPr>
          <w:sz w:val="16"/>
        </w:rPr>
        <w:t>. And, not unlike "containment", it prepares for the worst, but does not base its policy solely on a vision of open-ended suspicion and unregulated competition between the US and China.</w:t>
      </w:r>
    </w:p>
    <w:p w14:paraId="1B7C9C83" w14:textId="77777777" w:rsidR="00201E73" w:rsidRPr="00661A83" w:rsidRDefault="00201E73" w:rsidP="007241FB">
      <w:pPr>
        <w:spacing w:after="0"/>
        <w:rPr>
          <w:sz w:val="16"/>
        </w:rPr>
      </w:pPr>
      <w:r w:rsidRPr="00661A83">
        <w:rPr>
          <w:b/>
          <w:u w:val="single"/>
        </w:rPr>
        <w:t>Since CE assumes that a variety of outcomes are possible, it "can only offer signposts along an indeterminate path</w:t>
      </w:r>
      <w:r w:rsidRPr="00661A83">
        <w:rPr>
          <w:sz w:val="16"/>
        </w:rPr>
        <w:t>", says Mr Pollack. But the policy can provide clear incentives in the form of carrots and sticks for China to engage in collaborative long-term relations with the US. Hence CE adopts the two main assumptions of Mr Clinton's "engagement" approach. One, China cannot be isolated like the Soviet Union during the Cold War and has to be integrated into the international political and economic system. And, two, a policy of engagement will encourage China to reform its political and economic institutions.</w:t>
      </w:r>
    </w:p>
    <w:p w14:paraId="168D0244" w14:textId="77777777" w:rsidR="00201E73" w:rsidRPr="00661A83" w:rsidRDefault="00201E73" w:rsidP="007241FB">
      <w:pPr>
        <w:spacing w:after="0"/>
        <w:rPr>
          <w:sz w:val="16"/>
        </w:rPr>
      </w:pPr>
    </w:p>
    <w:p w14:paraId="3A9CB8C7" w14:textId="77777777" w:rsidR="00201E73" w:rsidRPr="00661A83" w:rsidRDefault="00201E73" w:rsidP="007241FB">
      <w:pPr>
        <w:pStyle w:val="Heading4"/>
        <w:spacing w:before="0"/>
      </w:pPr>
      <w:r w:rsidRPr="00661A83">
        <w:t>Conditional engagement is indefinite</w:t>
      </w:r>
    </w:p>
    <w:p w14:paraId="29698E79" w14:textId="77777777" w:rsidR="00201E73" w:rsidRPr="00661A83" w:rsidRDefault="00201E73" w:rsidP="007241FB">
      <w:pPr>
        <w:spacing w:after="0"/>
      </w:pPr>
      <w:r w:rsidRPr="00661A83">
        <w:rPr>
          <w:rStyle w:val="Style13ptBold"/>
        </w:rPr>
        <w:t>Jenkins 8</w:t>
      </w:r>
      <w:r w:rsidRPr="00661A83">
        <w:t xml:space="preserve">    Simon Jenkins    July 16, 2008   The Guardian - Final Edition    Comment &amp; Debate: The withdrawal dynamic is shifting Iraq's political plates: The surge is at best a crime-cutting exercise. It is the promise of Obama and disengagement that really concentrates minds    lexis</w:t>
      </w:r>
    </w:p>
    <w:p w14:paraId="518B8C2D" w14:textId="77777777" w:rsidR="00201E73" w:rsidRPr="00661A83" w:rsidRDefault="00201E73" w:rsidP="007241FB">
      <w:pPr>
        <w:spacing w:after="0"/>
      </w:pPr>
    </w:p>
    <w:p w14:paraId="718D7A7A" w14:textId="77777777" w:rsidR="00201E73" w:rsidRPr="00661A83" w:rsidRDefault="00201E73" w:rsidP="007241FB">
      <w:pPr>
        <w:spacing w:after="0"/>
        <w:rPr>
          <w:sz w:val="16"/>
        </w:rPr>
      </w:pPr>
      <w:r w:rsidRPr="00661A83">
        <w:rPr>
          <w:sz w:val="16"/>
        </w:rPr>
        <w:t xml:space="preserve">Against this strategy stands the slow-withdrawal group. They see the surge remaining in place, notionally conditional on pressing Maliki to conciliate the Kurds and Sunnis. Such </w:t>
      </w:r>
      <w:r w:rsidRPr="00661A83">
        <w:rPr>
          <w:rStyle w:val="TitleChar"/>
          <w:b/>
        </w:rPr>
        <w:t>"conditional engagement" means a continued American presence</w:t>
      </w:r>
      <w:r w:rsidRPr="00661A83">
        <w:rPr>
          <w:sz w:val="16"/>
        </w:rPr>
        <w:t xml:space="preserve"> to "shock-absorb" change, and a continued splurge of aid. Above all, the gains of the surge must not be put at risk by precipitate withdrawal.</w:t>
      </w:r>
    </w:p>
    <w:p w14:paraId="5BA09C3F" w14:textId="77777777" w:rsidR="00201E73" w:rsidRPr="00661A83" w:rsidRDefault="00201E73" w:rsidP="007241FB">
      <w:pPr>
        <w:spacing w:after="0"/>
        <w:rPr>
          <w:b/>
          <w:u w:val="single"/>
        </w:rPr>
      </w:pPr>
      <w:r w:rsidRPr="00661A83">
        <w:rPr>
          <w:sz w:val="16"/>
        </w:rPr>
        <w:t xml:space="preserve">In reality this is a static strategy that denies the dynamic incentive of unconditional withdrawal. Ardent advocates admit it has not worked so far, and its bluff can always be called by those crying "After us, the deluge", including the Babel of concerns with a financial interest in a US presence. The evidence of the past two years is that Maliki and his colleagues, awash with corruption, won't negotiate the necessary alliances until they know the occupation is emphatically ending. </w:t>
      </w:r>
      <w:r w:rsidRPr="00661A83">
        <w:rPr>
          <w:b/>
          <w:u w:val="single"/>
        </w:rPr>
        <w:t>Conditional engagement means indefinite engagement.</w:t>
      </w:r>
    </w:p>
    <w:p w14:paraId="3B96F587" w14:textId="77777777" w:rsidR="00201E73" w:rsidRPr="00661A83" w:rsidRDefault="00201E73" w:rsidP="007241FB"/>
    <w:p w14:paraId="29561150" w14:textId="77777777" w:rsidR="00BD1213" w:rsidRPr="00661A83" w:rsidRDefault="00BD1213" w:rsidP="007241FB">
      <w:pPr>
        <w:pStyle w:val="Heading4"/>
        <w:spacing w:before="0"/>
      </w:pPr>
      <w:r w:rsidRPr="00661A83">
        <w:t>Conditional engagement can set unrealistic conditions – Bush’s Korea policy proves</w:t>
      </w:r>
    </w:p>
    <w:p w14:paraId="65E2F8A9" w14:textId="77777777" w:rsidR="00BD1213" w:rsidRPr="00661A83" w:rsidRDefault="00BD1213" w:rsidP="007241FB">
      <w:pPr>
        <w:spacing w:after="0"/>
      </w:pPr>
      <w:r w:rsidRPr="00661A83">
        <w:rPr>
          <w:rStyle w:val="Style13ptBold"/>
        </w:rPr>
        <w:t>Gard 9</w:t>
      </w:r>
      <w:r w:rsidRPr="00661A83">
        <w:t xml:space="preserve">   Robert Gard, a retired U.S. Army lieutenant general and former president of both National Defense University and the Monterey Institute of International Studies, is chairman of the Washington, D.C.-based Center for Arms Control and Non-Proliferation, where Travis Sharp is a military policy analyst.   March 1, 2009     Korea Times       Coordination and Realism on North Korea</w:t>
      </w:r>
    </w:p>
    <w:p w14:paraId="4F6A59FD" w14:textId="77777777" w:rsidR="00BD1213" w:rsidRPr="00661A83" w:rsidRDefault="00BD1213" w:rsidP="007241FB">
      <w:pPr>
        <w:spacing w:after="0"/>
      </w:pPr>
    </w:p>
    <w:p w14:paraId="3E0B1CA5" w14:textId="77777777" w:rsidR="00BD1213" w:rsidRPr="00661A83" w:rsidRDefault="00BD1213" w:rsidP="007241FB">
      <w:pPr>
        <w:spacing w:after="0"/>
        <w:rPr>
          <w:sz w:val="18"/>
        </w:rPr>
      </w:pPr>
      <w:r w:rsidRPr="00661A83">
        <w:rPr>
          <w:sz w:val="18"/>
        </w:rPr>
        <w:t>During 2008, President Lee refused to grant North Korea unconditional aid and instead tied any meaningful concessions to progress on denuclearization, thereby casting South Korea as the "bad cop," in the classic American idiom, and leaving the United States to play "good cop" via the quixotic shuttle diplomacy of Christopher Hill.</w:t>
      </w:r>
    </w:p>
    <w:p w14:paraId="4B56C8B2" w14:textId="77777777" w:rsidR="00BD1213" w:rsidRPr="00661A83" w:rsidRDefault="00BD1213" w:rsidP="007241FB">
      <w:pPr>
        <w:spacing w:after="0"/>
        <w:rPr>
          <w:sz w:val="16"/>
        </w:rPr>
      </w:pPr>
      <w:r w:rsidRPr="00661A83">
        <w:rPr>
          <w:sz w:val="16"/>
        </w:rPr>
        <w:t xml:space="preserve">This was a 180-degree reversal from the period when </w:t>
      </w:r>
      <w:r w:rsidRPr="00661A83">
        <w:rPr>
          <w:rStyle w:val="TitleChar"/>
          <w:b/>
        </w:rPr>
        <w:t>South Korea employed the "Sunshine" policy of unconditional engagement and the</w:t>
      </w:r>
      <w:r w:rsidRPr="00661A83">
        <w:rPr>
          <w:sz w:val="16"/>
        </w:rPr>
        <w:t xml:space="preserve"> </w:t>
      </w:r>
      <w:r w:rsidRPr="00661A83">
        <w:rPr>
          <w:b/>
          <w:u w:val="single"/>
        </w:rPr>
        <w:t>United States set as an unrealistic precondition to negotiations the complete, verifiable, irreversible dismantlement of the North's nuclear program</w:t>
      </w:r>
      <w:r w:rsidRPr="00661A83">
        <w:rPr>
          <w:sz w:val="16"/>
        </w:rPr>
        <w:t>.</w:t>
      </w:r>
    </w:p>
    <w:p w14:paraId="5B5E3DF0" w14:textId="77777777" w:rsidR="00BD1213" w:rsidRPr="00661A83" w:rsidRDefault="00BD1213" w:rsidP="007241FB">
      <w:pPr>
        <w:spacing w:after="0"/>
      </w:pPr>
    </w:p>
    <w:p w14:paraId="497B01E5" w14:textId="77777777" w:rsidR="00BD1213" w:rsidRPr="00661A83" w:rsidRDefault="00BD1213" w:rsidP="007241FB">
      <w:pPr>
        <w:pStyle w:val="Heading4"/>
        <w:spacing w:before="0"/>
      </w:pPr>
      <w:r w:rsidRPr="00661A83">
        <w:t>Conditional engagement can be hardline – Bush’s Korea policy proves</w:t>
      </w:r>
    </w:p>
    <w:p w14:paraId="0F0482A4" w14:textId="77777777" w:rsidR="00BD1213" w:rsidRPr="00661A83" w:rsidRDefault="00BD1213" w:rsidP="007241FB">
      <w:pPr>
        <w:spacing w:after="0"/>
      </w:pPr>
      <w:r w:rsidRPr="00661A83">
        <w:rPr>
          <w:rStyle w:val="Style13ptBold"/>
        </w:rPr>
        <w:t>Cha 2</w:t>
      </w:r>
      <w:r w:rsidRPr="00661A83">
        <w:t xml:space="preserve">   Victor D. Cha, professor at Georgetown University's School of Foreign Service.        December 20, 2002   The Washington Post    Keep Calm on Korea   SECTION: EDITORIAL; Pg. A43   lexis</w:t>
      </w:r>
    </w:p>
    <w:p w14:paraId="3B1475E4" w14:textId="77777777" w:rsidR="00BD1213" w:rsidRPr="00661A83" w:rsidRDefault="00BD1213" w:rsidP="007241FB">
      <w:pPr>
        <w:spacing w:after="0"/>
      </w:pPr>
    </w:p>
    <w:p w14:paraId="1AFB7B08" w14:textId="77777777" w:rsidR="00BD1213" w:rsidRPr="00661A83" w:rsidRDefault="00BD1213" w:rsidP="007241FB">
      <w:pPr>
        <w:spacing w:after="0"/>
        <w:rPr>
          <w:sz w:val="16"/>
        </w:rPr>
      </w:pPr>
      <w:r w:rsidRPr="00661A83">
        <w:rPr>
          <w:sz w:val="16"/>
        </w:rPr>
        <w:t xml:space="preserve">On policy toward North Korea, there is no denying that the gaps with the United States appear to be wide. In contrast to the conservative candidate, </w:t>
      </w:r>
      <w:r w:rsidRPr="00661A83">
        <w:rPr>
          <w:b/>
          <w:u w:val="single"/>
        </w:rPr>
        <w:t>Roh declared during his campaign that he would continue the sunshine policy of engagement with Pyongyang. This view stood in apparent defiance of the Bush administration's highly conditional view of engagement and a harder-line posture of non-dialogue and diplomatic pressure in the aftermath of revelations in October of North Korea's secret nuclear weapons program</w:t>
      </w:r>
      <w:r w:rsidRPr="00661A83">
        <w:rPr>
          <w:sz w:val="16"/>
        </w:rPr>
        <w:t>.</w:t>
      </w:r>
    </w:p>
    <w:p w14:paraId="3CAB9528" w14:textId="77777777" w:rsidR="00BD1213" w:rsidRPr="00661A83" w:rsidRDefault="00BD1213" w:rsidP="007241FB">
      <w:pPr>
        <w:spacing w:after="0"/>
      </w:pPr>
      <w:r w:rsidRPr="00661A83">
        <w:t xml:space="preserve"> </w:t>
      </w:r>
    </w:p>
    <w:p w14:paraId="1D8602AA" w14:textId="77777777" w:rsidR="00BD1213" w:rsidRPr="00661A83" w:rsidRDefault="00BD1213" w:rsidP="007241FB">
      <w:pPr>
        <w:pStyle w:val="Heading4"/>
        <w:spacing w:before="0"/>
      </w:pPr>
      <w:r w:rsidRPr="00661A83">
        <w:t>Conditional engagement can be a hard-line stance</w:t>
      </w:r>
    </w:p>
    <w:p w14:paraId="3920F326" w14:textId="77777777" w:rsidR="00BD1213" w:rsidRPr="00661A83" w:rsidRDefault="00BD1213" w:rsidP="007241FB">
      <w:pPr>
        <w:spacing w:after="0"/>
      </w:pPr>
      <w:r w:rsidRPr="00661A83">
        <w:rPr>
          <w:rStyle w:val="Style13ptBold"/>
        </w:rPr>
        <w:t>Chung 13</w:t>
      </w:r>
      <w:r w:rsidRPr="00661A83">
        <w:t xml:space="preserve">      By Chung Min-uck  February 14, 2013    Korea Times   President-elect to stake principled stance       lexis</w:t>
      </w:r>
    </w:p>
    <w:p w14:paraId="401CC5E8" w14:textId="77777777" w:rsidR="00BD1213" w:rsidRPr="00661A83" w:rsidRDefault="00BD1213" w:rsidP="007241FB">
      <w:pPr>
        <w:spacing w:after="0"/>
      </w:pPr>
    </w:p>
    <w:p w14:paraId="2AE12B9A" w14:textId="77777777" w:rsidR="00BD1213" w:rsidRPr="00661A83" w:rsidRDefault="00BD1213" w:rsidP="007241FB">
      <w:pPr>
        <w:spacing w:after="0"/>
        <w:rPr>
          <w:sz w:val="18"/>
        </w:rPr>
      </w:pPr>
      <w:r w:rsidRPr="00661A83">
        <w:rPr>
          <w:sz w:val="18"/>
        </w:rPr>
        <w:t>Yun Byung-se, a career diplomat and the architect of the president-elect's 'trustpolitik' doctrine, was recently named the nominee for the foreign ministerial post.</w:t>
      </w:r>
    </w:p>
    <w:p w14:paraId="1B527004" w14:textId="77777777" w:rsidR="00BD1213" w:rsidRPr="00661A83" w:rsidRDefault="00BD1213" w:rsidP="007241FB">
      <w:pPr>
        <w:spacing w:after="0"/>
        <w:rPr>
          <w:sz w:val="16"/>
        </w:rPr>
      </w:pPr>
      <w:r w:rsidRPr="00661A83">
        <w:rPr>
          <w:sz w:val="16"/>
        </w:rPr>
        <w:t xml:space="preserve">The doctrine calls for engagement with the North while standing firm against any provocations from the North. </w:t>
      </w:r>
      <w:r w:rsidRPr="00661A83">
        <w:rPr>
          <w:rStyle w:val="TitleChar"/>
          <w:b/>
        </w:rPr>
        <w:t xml:space="preserve">Experts say his engagement policy is 'conditional' which is almost the same as a hard-line stance if the North doesn't back down </w:t>
      </w:r>
      <w:r w:rsidRPr="00661A83">
        <w:rPr>
          <w:sz w:val="16"/>
        </w:rPr>
        <w:t>from its military provocations.</w:t>
      </w:r>
    </w:p>
    <w:p w14:paraId="449FFE5A" w14:textId="77777777" w:rsidR="00BD1213" w:rsidRPr="00661A83" w:rsidRDefault="00BD1213" w:rsidP="007241FB"/>
    <w:p w14:paraId="48EDA5AD" w14:textId="77777777" w:rsidR="00D24C9C" w:rsidRPr="00661A83" w:rsidRDefault="00D24C9C" w:rsidP="00D24C9C"/>
    <w:p w14:paraId="5FF9B5A9" w14:textId="77777777" w:rsidR="00A71DD8" w:rsidRPr="00661A83" w:rsidRDefault="00A71DD8" w:rsidP="007241FB">
      <w:pPr>
        <w:pStyle w:val="Heading3"/>
        <w:spacing w:before="0"/>
      </w:pPr>
      <w:r w:rsidRPr="00661A83">
        <w:t>CAN INCLUDE SANCTIONS</w:t>
      </w:r>
    </w:p>
    <w:p w14:paraId="09BB101B" w14:textId="77777777" w:rsidR="00A71DD8" w:rsidRPr="00661A83" w:rsidRDefault="00A71DD8" w:rsidP="007241FB"/>
    <w:p w14:paraId="68658B03" w14:textId="77777777" w:rsidR="00A71DD8" w:rsidRPr="00661A83" w:rsidRDefault="00A71DD8" w:rsidP="007241FB">
      <w:pPr>
        <w:pStyle w:val="Heading4"/>
        <w:spacing w:before="0"/>
      </w:pPr>
      <w:r w:rsidRPr="00661A83">
        <w:t>Engagement can occur while sanctions continue</w:t>
      </w:r>
    </w:p>
    <w:p w14:paraId="1A92DC91" w14:textId="77777777" w:rsidR="00A71DD8" w:rsidRPr="00661A83" w:rsidRDefault="00A71DD8" w:rsidP="007241FB">
      <w:pPr>
        <w:spacing w:after="0"/>
      </w:pPr>
      <w:r w:rsidRPr="00661A83">
        <w:rPr>
          <w:rStyle w:val="Style13ptBold"/>
        </w:rPr>
        <w:t>Miller 13</w:t>
      </w:r>
      <w:r w:rsidRPr="00661A83">
        <w:t xml:space="preserve">    Joshua Miller    Oct 03, 2013    “Engagement is not Appeasement”             </w:t>
      </w:r>
      <w:hyperlink r:id="rId51" w:history="1">
        <w:r w:rsidRPr="00661A83">
          <w:rPr>
            <w:rStyle w:val="Hyperlink"/>
          </w:rPr>
          <w:t>http://www.americansecurityproject.org/engagement-is-not-appeasement/</w:t>
        </w:r>
      </w:hyperlink>
    </w:p>
    <w:p w14:paraId="0F245E6D" w14:textId="77777777" w:rsidR="00A71DD8" w:rsidRPr="00661A83" w:rsidRDefault="00A71DD8" w:rsidP="007241FB">
      <w:pPr>
        <w:spacing w:after="0"/>
      </w:pPr>
    </w:p>
    <w:p w14:paraId="01473479" w14:textId="77777777" w:rsidR="00A71DD8" w:rsidRPr="00661A83" w:rsidRDefault="00A71DD8" w:rsidP="007241FB">
      <w:pPr>
        <w:spacing w:after="0"/>
        <w:rPr>
          <w:sz w:val="14"/>
        </w:rPr>
      </w:pPr>
      <w:r w:rsidRPr="00661A83">
        <w:rPr>
          <w:rStyle w:val="TitleChar"/>
        </w:rPr>
        <w:t>“</w:t>
      </w:r>
      <w:r w:rsidRPr="00661A83">
        <w:rPr>
          <w:rStyle w:val="TitleChar"/>
          <w:b/>
        </w:rPr>
        <w:t>Engagement is not appeasement,” said Secretary Hagel</w:t>
      </w:r>
      <w:r w:rsidRPr="00661A83">
        <w:rPr>
          <w:b/>
          <w:sz w:val="14"/>
        </w:rPr>
        <w:t xml:space="preserve">. </w:t>
      </w:r>
      <w:r w:rsidRPr="00661A83">
        <w:rPr>
          <w:rStyle w:val="TitleChar"/>
          <w:b/>
        </w:rPr>
        <w:t>By saying this,</w:t>
      </w:r>
      <w:r w:rsidRPr="00661A83">
        <w:rPr>
          <w:rStyle w:val="TitleChar"/>
        </w:rPr>
        <w:t xml:space="preserve"> </w:t>
      </w:r>
      <w:r w:rsidRPr="00661A83">
        <w:rPr>
          <w:sz w:val="14"/>
        </w:rPr>
        <w:t xml:space="preserve">Secretary </w:t>
      </w:r>
      <w:r w:rsidRPr="00661A83">
        <w:rPr>
          <w:rStyle w:val="TitleChar"/>
          <w:b/>
        </w:rPr>
        <w:t xml:space="preserve">Hagel indicated that he does not want the U.S. to echo the actions of </w:t>
      </w:r>
      <w:r w:rsidRPr="00661A83">
        <w:rPr>
          <w:sz w:val="14"/>
        </w:rPr>
        <w:t xml:space="preserve">Prime Minister </w:t>
      </w:r>
      <w:r w:rsidRPr="00661A83">
        <w:rPr>
          <w:rStyle w:val="TitleChar"/>
          <w:b/>
        </w:rPr>
        <w:t>Chamberlain</w:t>
      </w:r>
      <w:r w:rsidRPr="00661A83">
        <w:rPr>
          <w:b/>
          <w:sz w:val="14"/>
        </w:rPr>
        <w:t xml:space="preserve"> </w:t>
      </w:r>
      <w:r w:rsidRPr="00661A83">
        <w:rPr>
          <w:sz w:val="14"/>
        </w:rPr>
        <w:t>in WWII</w:t>
      </w:r>
      <w:r w:rsidRPr="00661A83">
        <w:rPr>
          <w:rStyle w:val="TitleChar"/>
        </w:rPr>
        <w:t xml:space="preserve">; </w:t>
      </w:r>
      <w:r w:rsidRPr="00661A83">
        <w:rPr>
          <w:rStyle w:val="TitleChar"/>
          <w:b/>
        </w:rPr>
        <w:t>instead, the U.S. wants to engage</w:t>
      </w:r>
      <w:r w:rsidRPr="00661A83">
        <w:rPr>
          <w:sz w:val="14"/>
        </w:rPr>
        <w:t xml:space="preserve"> in Iran’s diplomatic bid, </w:t>
      </w:r>
      <w:r w:rsidRPr="00661A83">
        <w:rPr>
          <w:rStyle w:val="TitleChar"/>
          <w:b/>
        </w:rPr>
        <w:t xml:space="preserve">but continue to evaluate the impact of applied pressure that sanctions have had </w:t>
      </w:r>
      <w:r w:rsidRPr="00661A83">
        <w:rPr>
          <w:sz w:val="14"/>
        </w:rPr>
        <w:t>on Iran’s economy and remain steadfast on U.S. policy objectives.</w:t>
      </w:r>
    </w:p>
    <w:p w14:paraId="23B4B444" w14:textId="77777777" w:rsidR="00A71DD8" w:rsidRPr="00661A83" w:rsidRDefault="00A71DD8" w:rsidP="007241FB"/>
    <w:p w14:paraId="667451EB" w14:textId="77777777" w:rsidR="00A71DD8" w:rsidRPr="00661A83" w:rsidRDefault="00A71DD8" w:rsidP="007241FB">
      <w:pPr>
        <w:pStyle w:val="Heading4"/>
        <w:spacing w:before="0"/>
      </w:pPr>
      <w:r w:rsidRPr="00661A83">
        <w:t>Diplomatic engagement includes sanctions</w:t>
      </w:r>
    </w:p>
    <w:p w14:paraId="17779913" w14:textId="77777777" w:rsidR="00A71DD8" w:rsidRPr="00661A83" w:rsidRDefault="00A71DD8" w:rsidP="007241FB">
      <w:pPr>
        <w:spacing w:after="0"/>
      </w:pPr>
      <w:r w:rsidRPr="00661A83">
        <w:rPr>
          <w:rStyle w:val="Style13ptBold"/>
        </w:rPr>
        <w:t>Chatham  10</w:t>
      </w:r>
      <w:r w:rsidRPr="00661A83">
        <w:t xml:space="preserve">      Chatham House. The Royal Institute of International Affairs, commonly known as Chatham House, is a non-profit, non-governmental organisation based in London   April 2010   UK Foreign Policy: Statements by the Three Main Political Parties Labour Election Manifesto 2010  </w:t>
      </w:r>
      <w:hyperlink r:id="rId52" w:history="1">
        <w:r w:rsidRPr="00661A83">
          <w:rPr>
            <w:rStyle w:val="Hyperlink"/>
          </w:rPr>
          <w:t>https://www.chathamhouse.org/sites/files/chathamhouse/public/Research/Europe/ge2010_pp.pdf</w:t>
        </w:r>
      </w:hyperlink>
      <w:r w:rsidRPr="00661A83">
        <w:t>.</w:t>
      </w:r>
    </w:p>
    <w:p w14:paraId="623830E3" w14:textId="77777777" w:rsidR="00A71DD8" w:rsidRPr="00661A83" w:rsidRDefault="00A71DD8" w:rsidP="007241FB">
      <w:pPr>
        <w:spacing w:after="0"/>
      </w:pPr>
    </w:p>
    <w:p w14:paraId="20B85D24" w14:textId="77777777" w:rsidR="00A71DD8" w:rsidRPr="00661A83" w:rsidRDefault="00A71DD8" w:rsidP="007241FB">
      <w:pPr>
        <w:spacing w:after="0"/>
        <w:rPr>
          <w:rStyle w:val="TitleChar"/>
          <w:b/>
        </w:rPr>
      </w:pPr>
      <w:r w:rsidRPr="00661A83">
        <w:rPr>
          <w:rStyle w:val="TitleChar"/>
          <w:b/>
        </w:rPr>
        <w:t>Global security and reform of the international system</w:t>
      </w:r>
    </w:p>
    <w:p w14:paraId="5BD9FE66" w14:textId="77777777" w:rsidR="00A71DD8" w:rsidRPr="00661A83" w:rsidRDefault="00A71DD8" w:rsidP="007241FB">
      <w:pPr>
        <w:spacing w:after="0"/>
        <w:rPr>
          <w:rStyle w:val="TitleChar"/>
          <w:b/>
        </w:rPr>
      </w:pPr>
      <w:r w:rsidRPr="00661A83">
        <w:rPr>
          <w:sz w:val="16"/>
        </w:rPr>
        <w:t xml:space="preserve">Manifesto </w:t>
      </w:r>
      <w:r w:rsidRPr="00661A83">
        <w:rPr>
          <w:rStyle w:val="TitleChar"/>
          <w:b/>
        </w:rPr>
        <w:t>proposals:</w:t>
      </w:r>
    </w:p>
    <w:p w14:paraId="55018477" w14:textId="77777777" w:rsidR="00A71DD8" w:rsidRPr="00661A83" w:rsidRDefault="00A71DD8" w:rsidP="007241FB">
      <w:pPr>
        <w:spacing w:after="0"/>
        <w:rPr>
          <w:sz w:val="18"/>
        </w:rPr>
      </w:pPr>
      <w:r w:rsidRPr="00661A83">
        <w:rPr>
          <w:sz w:val="18"/>
        </w:rPr>
        <w:t> support efforts to create an International Arms Trade Treaty;</w:t>
      </w:r>
    </w:p>
    <w:p w14:paraId="3643BB46" w14:textId="77777777" w:rsidR="00A71DD8" w:rsidRPr="00661A83" w:rsidRDefault="00A71DD8" w:rsidP="007241FB">
      <w:pPr>
        <w:spacing w:after="0"/>
        <w:rPr>
          <w:sz w:val="18"/>
        </w:rPr>
      </w:pPr>
      <w:r w:rsidRPr="00661A83">
        <w:rPr>
          <w:sz w:val="18"/>
        </w:rPr>
        <w:t> will establish a ‘code of conduct’ for arms brokers;</w:t>
      </w:r>
    </w:p>
    <w:p w14:paraId="5F743170" w14:textId="77777777" w:rsidR="00A71DD8" w:rsidRPr="00661A83" w:rsidRDefault="00A71DD8" w:rsidP="007241FB">
      <w:pPr>
        <w:spacing w:after="0"/>
        <w:rPr>
          <w:sz w:val="18"/>
        </w:rPr>
      </w:pPr>
      <w:r w:rsidRPr="00661A83">
        <w:rPr>
          <w:sz w:val="18"/>
        </w:rPr>
        <w:t> propose a ‘full judicial inquiry into allegations of British complicity in torture and state kidnapping’;</w:t>
      </w:r>
    </w:p>
    <w:p w14:paraId="07997AB2" w14:textId="77777777" w:rsidR="00A71DD8" w:rsidRPr="00661A83" w:rsidRDefault="00A71DD8" w:rsidP="007241FB">
      <w:pPr>
        <w:spacing w:after="0"/>
        <w:rPr>
          <w:rStyle w:val="TitleChar"/>
          <w:b/>
        </w:rPr>
      </w:pPr>
      <w:r w:rsidRPr="00661A83">
        <w:rPr>
          <w:sz w:val="16"/>
        </w:rPr>
        <w:t xml:space="preserve"> the only party to rule out military action in Iran, instead </w:t>
      </w:r>
      <w:r w:rsidRPr="00661A83">
        <w:rPr>
          <w:rStyle w:val="TitleChar"/>
          <w:b/>
        </w:rPr>
        <w:t>placing an emphasis on diplomatic engagement, including targeted sanctions if necessary;</w:t>
      </w:r>
    </w:p>
    <w:p w14:paraId="2604AC72" w14:textId="77777777" w:rsidR="00A71DD8" w:rsidRPr="00661A83" w:rsidRDefault="00A71DD8" w:rsidP="007241FB">
      <w:pPr>
        <w:spacing w:after="0"/>
        <w:rPr>
          <w:sz w:val="18"/>
        </w:rPr>
      </w:pPr>
      <w:r w:rsidRPr="00661A83">
        <w:rPr>
          <w:sz w:val="18"/>
        </w:rPr>
        <w:t> committed to the two-state solution for Israel-Palestine, and acting through the EU to ‘put pressure on Israel and Egypt to end the blockade of Gaza’.28</w:t>
      </w:r>
    </w:p>
    <w:p w14:paraId="1C586A95" w14:textId="77777777" w:rsidR="00A71DD8" w:rsidRPr="00661A83" w:rsidRDefault="00A71DD8" w:rsidP="007241FB">
      <w:pPr>
        <w:spacing w:after="0"/>
      </w:pPr>
    </w:p>
    <w:p w14:paraId="06FD8F74" w14:textId="77777777" w:rsidR="00A71DD8" w:rsidRPr="00661A83" w:rsidRDefault="00A71DD8" w:rsidP="007241FB"/>
    <w:p w14:paraId="487506E5" w14:textId="77777777" w:rsidR="00D737E1" w:rsidRPr="00661A83" w:rsidRDefault="00A71DD8" w:rsidP="00CE7D67">
      <w:pPr>
        <w:pStyle w:val="Heading3"/>
        <w:spacing w:before="0"/>
      </w:pPr>
      <w:r w:rsidRPr="00661A83">
        <w:t>IS REDUCING SANCTIONS, NOT INCREASING</w:t>
      </w:r>
    </w:p>
    <w:p w14:paraId="4C964A0B" w14:textId="77777777" w:rsidR="00CE7D67" w:rsidRPr="00661A83" w:rsidRDefault="00CE7D67" w:rsidP="00CE7D67"/>
    <w:p w14:paraId="3CA37372" w14:textId="77777777" w:rsidR="00A71DD8" w:rsidRPr="00661A83" w:rsidRDefault="00A71DD8" w:rsidP="007241FB">
      <w:pPr>
        <w:pStyle w:val="Heading4"/>
        <w:spacing w:before="0"/>
      </w:pPr>
      <w:r w:rsidRPr="00661A83">
        <w:t>Economic engagement includes reducing sanctions</w:t>
      </w:r>
    </w:p>
    <w:p w14:paraId="6590A205" w14:textId="77777777" w:rsidR="00A71DD8" w:rsidRPr="00661A83" w:rsidRDefault="00A71DD8" w:rsidP="007241FB">
      <w:pPr>
        <w:spacing w:after="0"/>
      </w:pPr>
      <w:r w:rsidRPr="00661A83">
        <w:rPr>
          <w:rStyle w:val="Style13ptBold"/>
        </w:rPr>
        <w:t>Press TV 16</w:t>
      </w:r>
      <w:r w:rsidRPr="00661A83">
        <w:t xml:space="preserve">          Press TV, February 5, 2016 Friday     Canada lifts Iran sanctions, to restore ties  lexis</w:t>
      </w:r>
    </w:p>
    <w:p w14:paraId="78A49033" w14:textId="77777777" w:rsidR="00A71DD8" w:rsidRPr="00661A83" w:rsidRDefault="00A71DD8" w:rsidP="007241FB">
      <w:pPr>
        <w:spacing w:after="0"/>
      </w:pPr>
    </w:p>
    <w:p w14:paraId="5C3CF46E" w14:textId="77777777" w:rsidR="00A71DD8" w:rsidRPr="00661A83" w:rsidRDefault="00A71DD8" w:rsidP="007241FB">
      <w:pPr>
        <w:spacing w:after="0"/>
        <w:rPr>
          <w:sz w:val="16"/>
        </w:rPr>
      </w:pPr>
      <w:r w:rsidRPr="00661A83">
        <w:rPr>
          <w:rStyle w:val="TitleChar"/>
          <w:b/>
        </w:rPr>
        <w:t>Canada announced</w:t>
      </w:r>
      <w:r w:rsidRPr="00661A83">
        <w:rPr>
          <w:sz w:val="16"/>
        </w:rPr>
        <w:t xml:space="preserve"> on Friday that it is lifting some sanctions against Iran and is also working over the restoration of diplomatic ties with the Islamic Republic.</w:t>
      </w:r>
    </w:p>
    <w:p w14:paraId="2979FC33" w14:textId="77777777" w:rsidR="00A71DD8" w:rsidRPr="00661A83" w:rsidRDefault="00A71DD8" w:rsidP="007241FB">
      <w:pPr>
        <w:spacing w:after="0"/>
        <w:rPr>
          <w:rStyle w:val="TitleChar"/>
          <w:b/>
        </w:rPr>
      </w:pPr>
      <w:r w:rsidRPr="00661A83">
        <w:rPr>
          <w:sz w:val="16"/>
        </w:rPr>
        <w:t xml:space="preserve">The government of Prime Minister Justin Trudeau announced in a statement </w:t>
      </w:r>
      <w:r w:rsidRPr="00661A83">
        <w:rPr>
          <w:rStyle w:val="TitleChar"/>
          <w:b/>
        </w:rPr>
        <w:t>that it had amended its "broad-reaching autonomous sanctions against Iran to allow for a controlled economic re-engagement, including lifting the broad ban on financial services, imports and exports."</w:t>
      </w:r>
    </w:p>
    <w:p w14:paraId="47CCFB02" w14:textId="77777777" w:rsidR="00A71DD8" w:rsidRPr="00661A83" w:rsidRDefault="00A71DD8" w:rsidP="007241FB"/>
    <w:p w14:paraId="1DC64456" w14:textId="77777777" w:rsidR="00DC3911" w:rsidRPr="00661A83" w:rsidRDefault="00DC3911" w:rsidP="007241FB">
      <w:pPr>
        <w:pStyle w:val="Heading4"/>
        <w:spacing w:before="0"/>
      </w:pPr>
      <w:r w:rsidRPr="00661A83">
        <w:t>Sanctions are DISengagement, not engagement</w:t>
      </w:r>
    </w:p>
    <w:p w14:paraId="5A384B17" w14:textId="77777777" w:rsidR="00DC3911" w:rsidRPr="00661A83" w:rsidRDefault="00DC3911" w:rsidP="007241FB">
      <w:pPr>
        <w:spacing w:after="0"/>
      </w:pPr>
      <w:r w:rsidRPr="00661A83">
        <w:rPr>
          <w:rStyle w:val="Style13ptBold"/>
        </w:rPr>
        <w:t>Krain 12</w:t>
      </w:r>
      <w:r w:rsidRPr="00661A83">
        <w:t xml:space="preserve">   Matthew Krain, Department of Political Science, The College of Wooster     2012     Forthcoming: Journal of Genocide Research</w:t>
      </w:r>
    </w:p>
    <w:p w14:paraId="3CA5A5DF" w14:textId="77777777" w:rsidR="00DC3911" w:rsidRPr="00661A83" w:rsidRDefault="00DC3911" w:rsidP="007241FB">
      <w:pPr>
        <w:spacing w:after="0"/>
      </w:pPr>
      <w:r w:rsidRPr="00661A83">
        <w:t>THE EFFECTS OF DIPLOMATIC SANCTIONS AND ENGAGEMENT ON THE SEVERITY OF ONGOING GENOCIDES OR POLITICIDES</w:t>
      </w:r>
    </w:p>
    <w:p w14:paraId="39D920CC" w14:textId="77777777" w:rsidR="00DC3911" w:rsidRPr="00661A83" w:rsidRDefault="00DC3911" w:rsidP="007241FB">
      <w:pPr>
        <w:spacing w:after="0"/>
      </w:pPr>
      <w:r w:rsidRPr="00661A83">
        <w:rPr>
          <w:rStyle w:val="HTMLCite"/>
        </w:rPr>
        <w:t>discover.wooster.edu/mkrain/files/2012/12/JGR-preprint.pdf</w:t>
      </w:r>
    </w:p>
    <w:p w14:paraId="59CC0235" w14:textId="77777777" w:rsidR="00DC3911" w:rsidRPr="00661A83" w:rsidRDefault="00DC3911" w:rsidP="007241FB">
      <w:pPr>
        <w:spacing w:after="0"/>
      </w:pPr>
    </w:p>
    <w:p w14:paraId="027D8BC4" w14:textId="77777777" w:rsidR="00DC3911" w:rsidRPr="00661A83" w:rsidRDefault="00DC3911" w:rsidP="007241FB">
      <w:pPr>
        <w:spacing w:after="0"/>
        <w:rPr>
          <w:sz w:val="16"/>
        </w:rPr>
      </w:pPr>
      <w:r w:rsidRPr="00661A83">
        <w:rPr>
          <w:sz w:val="16"/>
        </w:rPr>
        <w:t xml:space="preserve">While diplomatic sanctions may be an attractive policy option for countries interested in ‘doing something’ or signaling displeasure, and certainly adds to the sense of isolation of the perpetrator regime, it does not affect any of the above conditions. </w:t>
      </w:r>
      <w:r w:rsidRPr="00661A83">
        <w:rPr>
          <w:rStyle w:val="TitleChar"/>
          <w:b/>
        </w:rPr>
        <w:t>Policymakers see diplomatic sanctions or disengagement as ‘largely symbolic’, and as ‘a low cost means of isolating and delegitimizing regimes’.</w:t>
      </w:r>
      <w:r w:rsidRPr="00661A83">
        <w:rPr>
          <w:sz w:val="16"/>
        </w:rPr>
        <w:t>24 Because they are lower in cost as compared to alternative actions such as economic sanctions or intervention, states sometimes use diplomatic sanctions for political or strategic reasons – as ‘cheap talk’ – so as to be able to claim that they acted without actually having to do anything, or for other domestic political reasons.25 Yet, regardless of why they are employed diplomatic sanctions neither impede nor divide perpetrators, and may actually increase cohesion given the perception of hostility from abroad. Even advocates argue that diplomatic sanctions ‘are not likely to be successful on their own but they create severe inconveniences for the country’s politicians and bureaucrats and cannot be ignored’.26 While other policies designed to signal displeasure and publicly highlight atrocities – such as economic sanctions or naming and shaming – carry with them economic or political costs, and thus have the potential to deplete much needed resources and raise the costs associated with continuing the killing, diplomatic sanctions do not.</w:t>
      </w:r>
    </w:p>
    <w:p w14:paraId="25678FE2" w14:textId="77777777" w:rsidR="00DC3911" w:rsidRPr="00661A83" w:rsidRDefault="00DC3911" w:rsidP="007241FB"/>
    <w:p w14:paraId="110794FE" w14:textId="77777777" w:rsidR="006E1693" w:rsidRPr="00661A83" w:rsidRDefault="006E1693" w:rsidP="007241FB">
      <w:pPr>
        <w:pStyle w:val="Heading4"/>
        <w:spacing w:before="0"/>
      </w:pPr>
      <w:r w:rsidRPr="00661A83">
        <w:t>Economic engagement does NOT include protectionism</w:t>
      </w:r>
    </w:p>
    <w:p w14:paraId="6AEB8E1E" w14:textId="77777777" w:rsidR="006E1693" w:rsidRPr="00661A83" w:rsidRDefault="006E1693" w:rsidP="007241FB">
      <w:r w:rsidRPr="00661A83">
        <w:rPr>
          <w:rStyle w:val="Style13ptBold"/>
        </w:rPr>
        <w:t>Dorn 12</w:t>
      </w:r>
      <w:r w:rsidRPr="00661A83">
        <w:t xml:space="preserve">    James A. Dorn, CATO Institute a China specialist and co-editor of “China’s Future: Constructive Partner or Emerging Threat?”    2012 (date on google entry cite)  This article is an updated version of an article that appeared in the DC Examiner, October 11, 2006. Economic Engagement Makes Sense  </w:t>
      </w:r>
      <w:hyperlink r:id="rId53" w:history="1">
        <w:r w:rsidRPr="00661A83">
          <w:rPr>
            <w:rStyle w:val="Hyperlink"/>
          </w:rPr>
          <w:t>http://www.cato.org/publications/commentary/economic-engagement-makes-sense</w:t>
        </w:r>
      </w:hyperlink>
    </w:p>
    <w:p w14:paraId="69B7F76D" w14:textId="77777777" w:rsidR="006E1693" w:rsidRPr="00661A83" w:rsidRDefault="006E1693" w:rsidP="007241FB">
      <w:pPr>
        <w:pStyle w:val="CardIndented"/>
        <w:rPr>
          <w:sz w:val="16"/>
        </w:rPr>
      </w:pPr>
      <w:r w:rsidRPr="00661A83">
        <w:rPr>
          <w:sz w:val="16"/>
        </w:rPr>
        <w:t xml:space="preserve">Rather than listen to Senators Schumer and Graham, the new </w:t>
      </w:r>
      <w:r w:rsidRPr="00661A83">
        <w:rPr>
          <w:rStyle w:val="TitleChar"/>
          <w:b/>
        </w:rPr>
        <w:t>Congress would be wise to follow a policy of “long-term strategic economic engagement,” as advocated by Secretary Paulson.</w:t>
      </w:r>
      <w:r w:rsidRPr="00661A83">
        <w:rPr>
          <w:sz w:val="16"/>
        </w:rPr>
        <w:t xml:space="preserve"> Unlike the two senators, who have visited China only once, in March of this year, Mr. Paulson, former CEO of Goldman Sachs, has visited China many times and has a deep understanding of its financial markets.</w:t>
      </w:r>
    </w:p>
    <w:p w14:paraId="519C0B68" w14:textId="77777777" w:rsidR="006E1693" w:rsidRPr="00661A83" w:rsidRDefault="006E1693" w:rsidP="007241FB">
      <w:pPr>
        <w:pStyle w:val="CardIndented"/>
        <w:rPr>
          <w:sz w:val="16"/>
        </w:rPr>
      </w:pPr>
      <w:r w:rsidRPr="00661A83">
        <w:rPr>
          <w:sz w:val="16"/>
        </w:rPr>
        <w:t xml:space="preserve">In a major policy speech in Washington, just prior to his trip to Beijing last month, </w:t>
      </w:r>
      <w:r w:rsidRPr="00661A83">
        <w:rPr>
          <w:rStyle w:val="TitleChar"/>
          <w:b/>
        </w:rPr>
        <w:t xml:space="preserve">the secretary argued, “Protectionist policies do not work and the collateral damage from these policies is high.” </w:t>
      </w:r>
      <w:r w:rsidRPr="00661A83">
        <w:rPr>
          <w:sz w:val="16"/>
        </w:rPr>
        <w:t>He also believes that increasing economic freedom in China will eventually lead to political reform, as it has in other countries. However, we should not expect this to happen overnight; patience is a virtue.</w:t>
      </w:r>
    </w:p>
    <w:p w14:paraId="6A6E6374" w14:textId="77777777" w:rsidR="006E1693" w:rsidRPr="00661A83" w:rsidRDefault="006E1693" w:rsidP="007241FB">
      <w:pPr>
        <w:pStyle w:val="Heading4"/>
        <w:spacing w:before="0"/>
      </w:pPr>
      <w:r w:rsidRPr="00661A83">
        <w:t>Economic engagement is distinct from sanctions</w:t>
      </w:r>
    </w:p>
    <w:p w14:paraId="27EA4EB4" w14:textId="77777777" w:rsidR="006E1693" w:rsidRPr="00661A83" w:rsidRDefault="006E1693" w:rsidP="007241FB">
      <w:r w:rsidRPr="00661A83">
        <w:rPr>
          <w:rStyle w:val="Style13ptBold"/>
        </w:rPr>
        <w:t>Elik 11</w:t>
      </w:r>
      <w:r w:rsidRPr="00661A83">
        <w:t xml:space="preserve">    Arda Can Elik, Uppsala University (Department Of Peace and Conflict Research) 2011, Economic Sanctions and Engagement Policies, p. 14</w:t>
      </w:r>
    </w:p>
    <w:p w14:paraId="62DA2901" w14:textId="77777777" w:rsidR="006E1693" w:rsidRPr="00661A83" w:rsidRDefault="006E1693" w:rsidP="00CE7D67">
      <w:pPr>
        <w:pStyle w:val="CardIndented"/>
        <w:ind w:left="0"/>
        <w:rPr>
          <w:sz w:val="16"/>
        </w:rPr>
      </w:pPr>
      <w:r w:rsidRPr="00661A83">
        <w:rPr>
          <w:sz w:val="16"/>
        </w:rPr>
        <w:t xml:space="preserve">Therefore </w:t>
      </w:r>
      <w:r w:rsidRPr="00661A83">
        <w:rPr>
          <w:rStyle w:val="TitleChar"/>
          <w:b/>
        </w:rPr>
        <w:t>economic engagement policies are not only different from economic sanctions</w:t>
      </w:r>
      <w:r w:rsidRPr="00661A83">
        <w:rPr>
          <w:rStyle w:val="TitleChar"/>
        </w:rPr>
        <w:t xml:space="preserve"> </w:t>
      </w:r>
      <w:r w:rsidRPr="00661A83">
        <w:rPr>
          <w:sz w:val="16"/>
        </w:rPr>
        <w:t>but also they design the former ones from early phases. This argument has similarities with the conditionalists in a sense that economic sanctions are more effective between interdependent countries albeit it is more costly.(Kroll, 1993)</w:t>
      </w:r>
    </w:p>
    <w:p w14:paraId="6663EE7E" w14:textId="77777777" w:rsidR="006E1693" w:rsidRPr="00661A83" w:rsidRDefault="006E1693" w:rsidP="007241FB">
      <w:pPr>
        <w:spacing w:after="200" w:line="276" w:lineRule="auto"/>
      </w:pPr>
    </w:p>
    <w:p w14:paraId="22C13D87" w14:textId="77777777" w:rsidR="006E1693" w:rsidRPr="00661A83" w:rsidRDefault="006E1693" w:rsidP="007241FB">
      <w:pPr>
        <w:pStyle w:val="Heading4"/>
        <w:spacing w:before="0"/>
      </w:pPr>
      <w:r w:rsidRPr="00661A83">
        <w:t>Economic engagement is influence through ties – not threatening sanctions</w:t>
      </w:r>
    </w:p>
    <w:p w14:paraId="6A623124" w14:textId="77777777" w:rsidR="006E1693" w:rsidRPr="00661A83" w:rsidRDefault="006E1693" w:rsidP="007241FB">
      <w:r w:rsidRPr="00661A83">
        <w:rPr>
          <w:rStyle w:val="Style13ptBold"/>
        </w:rPr>
        <w:t>Kahler and Kastner 6</w:t>
      </w:r>
      <w:r w:rsidRPr="00661A83">
        <w:t xml:space="preserve">    MILES KAHLER, Graduate School of International Relations and Pacific Studies, University of California, San Diego And SCOTT L. KASTNER, Department of Government and Politics, University of Maryland   Journal of Peace Research, Vol. 43, No. 5 (Sep., 2006), pp. 523-541  Strategic Uses of Economic Interdependence: Engagement Policies on the Korean Peninsula and Across the Taiwan Strait*   </w:t>
      </w:r>
      <w:hyperlink r:id="rId54" w:history="1">
        <w:r w:rsidRPr="00661A83">
          <w:rPr>
            <w:rStyle w:val="Hyperlink"/>
          </w:rPr>
          <w:t>http://www.jstor.org/stable/27640382</w:t>
        </w:r>
      </w:hyperlink>
    </w:p>
    <w:p w14:paraId="54042EC2" w14:textId="77777777" w:rsidR="006E1693" w:rsidRPr="00661A83" w:rsidRDefault="006E1693" w:rsidP="00CE7D67">
      <w:pPr>
        <w:pStyle w:val="CardIndented"/>
        <w:rPr>
          <w:sz w:val="14"/>
        </w:rPr>
      </w:pPr>
      <w:r w:rsidRPr="00661A83">
        <w:rPr>
          <w:rStyle w:val="TitleChar"/>
        </w:rPr>
        <w:t>Economic engagement –a policy of deliberately expanding economic ties with an adversary in order to change the behavior of the target state and improve bilateral political relations-is a subject of growing interest in international relations</w:t>
      </w:r>
      <w:r w:rsidRPr="00661A83">
        <w:rPr>
          <w:sz w:val="14"/>
        </w:rPr>
        <w:t xml:space="preserve">. </w:t>
      </w:r>
      <w:r w:rsidRPr="00661A83">
        <w:rPr>
          <w:rStyle w:val="TitleChar"/>
        </w:rPr>
        <w:t xml:space="preserve">Most research on economic statecraft emphasizes coercive policies such as economic sanctions. This emphasis on negative forms of economic statecraft is not without justification: the use of economic sanctions is widespread </w:t>
      </w:r>
      <w:r w:rsidRPr="00661A83">
        <w:rPr>
          <w:sz w:val="14"/>
        </w:rPr>
        <w:t xml:space="preserve">and well documented, and several quantitative studies have shown that adversarial relations between countries tend to correspond to reduced, rather than enhanced, levels of trade (Gowa, 1994; Pollins, 1989). </w:t>
      </w:r>
      <w:r w:rsidRPr="00661A83">
        <w:rPr>
          <w:rStyle w:val="TitleChar"/>
        </w:rPr>
        <w:t xml:space="preserve">At the same time, however, relatively little is known about how often strategies of economic engagement are deployed: </w:t>
      </w:r>
      <w:r w:rsidRPr="00661A83">
        <w:rPr>
          <w:sz w:val="14"/>
        </w:rPr>
        <w:t>scholars disagree on this point, in part because no data base cataloging instances of positive economic statecraft exists (Mastanduno, 2003). Beginning with the classic work of Hirschman(1945), most studies of economic engagement have been limited to the policies of great powers (Mastanduno, 1992; Davis,1999; Skalnes, 2000; Papayoanou &amp;Kastner, 1999/2000; Copeland, 1999/2000;Abdelal &amp; Kirshner, 1999/2000). However, engagement policies adopted by South Korea</w:t>
      </w:r>
      <w:r w:rsidR="00CE7D67" w:rsidRPr="00661A83">
        <w:rPr>
          <w:sz w:val="14"/>
        </w:rPr>
        <w:t xml:space="preserve"> </w:t>
      </w:r>
      <w:r w:rsidRPr="00661A83">
        <w:rPr>
          <w:sz w:val="14"/>
        </w:rPr>
        <w:t>and one other state examined in this study, Taiwan, demonstrate that engagement is not a strategy limited to the domain of great power politics and that it may be more widespread than previously recognized.</w:t>
      </w:r>
    </w:p>
    <w:p w14:paraId="3F82ABE8" w14:textId="77777777" w:rsidR="006E1693" w:rsidRPr="00661A83" w:rsidRDefault="00CE7D67" w:rsidP="00CE7D67">
      <w:pPr>
        <w:pStyle w:val="CardIndented"/>
      </w:pPr>
      <w:r w:rsidRPr="00661A83">
        <w:t xml:space="preserve"> </w:t>
      </w:r>
    </w:p>
    <w:p w14:paraId="1309BE8C" w14:textId="77777777" w:rsidR="006E1693" w:rsidRPr="00661A83" w:rsidRDefault="006E1693" w:rsidP="007241FB">
      <w:pPr>
        <w:pStyle w:val="Heading4"/>
        <w:spacing w:before="0"/>
      </w:pPr>
      <w:r w:rsidRPr="00661A83">
        <w:t>Conditional economic engagement is the opposite of sanctions</w:t>
      </w:r>
    </w:p>
    <w:p w14:paraId="77DFBD79" w14:textId="77777777" w:rsidR="006E1693" w:rsidRPr="00661A83" w:rsidRDefault="006E1693" w:rsidP="007241FB">
      <w:r w:rsidRPr="00661A83">
        <w:rPr>
          <w:rStyle w:val="Style13ptBold"/>
        </w:rPr>
        <w:t>Kahler and Kastner 6</w:t>
      </w:r>
      <w:r w:rsidRPr="00661A83">
        <w:t xml:space="preserve">    MILES KAHLER, Graduate School of International Relations and Pacific Studies, University of California, San Diego And SCOTT L. KASTNER, Department of Government and Politics, University of Maryland   Journal of Peace Research, Vol. 43, No. 5 (Sep., 2006), pp. 523-541  Strategic Uses of Economic Interdependence: Engagement Policies on the Korean Peninsula and Across the Taiwan Strait*   </w:t>
      </w:r>
      <w:hyperlink r:id="rId55" w:history="1">
        <w:r w:rsidRPr="00661A83">
          <w:rPr>
            <w:rStyle w:val="Hyperlink"/>
          </w:rPr>
          <w:t>http://www.jstor.org/stable/27640382</w:t>
        </w:r>
      </w:hyperlink>
    </w:p>
    <w:p w14:paraId="5D74C923" w14:textId="77777777" w:rsidR="006E1693" w:rsidRPr="00661A83" w:rsidRDefault="006E1693" w:rsidP="00CE7D67">
      <w:pPr>
        <w:pStyle w:val="CardIndented"/>
        <w:rPr>
          <w:sz w:val="14"/>
        </w:rPr>
      </w:pPr>
      <w:r w:rsidRPr="00661A83">
        <w:rPr>
          <w:rStyle w:val="TitleChar"/>
        </w:rPr>
        <w:t>Scholars have usefully distinguished between two types of economic engagement: conditional policies that require an explicit quid pro quo on the part of the target country and policies that are unconditional</w:t>
      </w:r>
      <w:r w:rsidRPr="00661A83">
        <w:rPr>
          <w:sz w:val="14"/>
        </w:rPr>
        <w:t xml:space="preserve">.1 </w:t>
      </w:r>
      <w:r w:rsidRPr="00661A83">
        <w:rPr>
          <w:rStyle w:val="TitleChar"/>
        </w:rPr>
        <w:t>Conditional policies, sometimes labeled linkage or economic 'carrots', are the inverse of economic sanctions. Instead of threatening a target country with economic loss</w:t>
      </w:r>
      <w:r w:rsidRPr="00661A83">
        <w:rPr>
          <w:sz w:val="14"/>
        </w:rPr>
        <w:t xml:space="preserve"> (sanction) </w:t>
      </w:r>
      <w:r w:rsidRPr="00661A83">
        <w:rPr>
          <w:rStyle w:val="TitleChar"/>
        </w:rPr>
        <w:t>in the absence of policy change, conditional engagement policies promise increased economic benefits in return for desired policy change.</w:t>
      </w:r>
      <w:r w:rsidRPr="00661A83">
        <w:rPr>
          <w:sz w:val="14"/>
        </w:rPr>
        <w:t xml:space="preserve"> Drezner (1999/2000) has proposed several plausible predictions regarding the employment of conditional</w:t>
      </w:r>
      <w:r w:rsidR="00CE7D67" w:rsidRPr="00661A83">
        <w:rPr>
          <w:sz w:val="14"/>
        </w:rPr>
        <w:t xml:space="preserve"> </w:t>
      </w:r>
      <w:r w:rsidRPr="00661A83">
        <w:rPr>
          <w:sz w:val="14"/>
        </w:rPr>
        <w:t>strategies and the conditions of their success. He argues that the successful use of economic engagement is most likely between democracies (because democracies are better able to make credible commitments than non-democracies), within the context of international regimes (because regimes reduce the transactions costs of market exchange), and, among adversaries, only after coercive threats are first used.</w:t>
      </w:r>
    </w:p>
    <w:p w14:paraId="6455190E" w14:textId="77777777" w:rsidR="006E1693" w:rsidRPr="00661A83" w:rsidRDefault="006E1693" w:rsidP="007241FB"/>
    <w:p w14:paraId="2FAF2A05" w14:textId="77777777" w:rsidR="00BD1213" w:rsidRPr="00661A83" w:rsidRDefault="00BD1213" w:rsidP="007241FB">
      <w:pPr>
        <w:pStyle w:val="Heading3"/>
        <w:spacing w:before="0"/>
      </w:pPr>
      <w:r w:rsidRPr="00661A83">
        <w:t>INCLUDES WORKING WITH REGIONAL PARTNERS</w:t>
      </w:r>
    </w:p>
    <w:p w14:paraId="6DEBC5EC" w14:textId="77777777" w:rsidR="00BD1213" w:rsidRPr="00661A83" w:rsidRDefault="00BD1213" w:rsidP="007241FB">
      <w:pPr>
        <w:pStyle w:val="Heading4"/>
        <w:spacing w:before="0"/>
      </w:pPr>
      <w:r w:rsidRPr="00661A83">
        <w:t>Engagement includes working with regional partners</w:t>
      </w:r>
    </w:p>
    <w:p w14:paraId="0914F336" w14:textId="77777777" w:rsidR="00BD1213" w:rsidRPr="00661A83" w:rsidRDefault="00BD1213" w:rsidP="007241FB">
      <w:pPr>
        <w:spacing w:after="0"/>
      </w:pPr>
      <w:r w:rsidRPr="00661A83">
        <w:rPr>
          <w:rStyle w:val="Style13ptBold"/>
        </w:rPr>
        <w:t>Song  97</w:t>
      </w:r>
      <w:r w:rsidRPr="00661A83">
        <w:t xml:space="preserve">      Koh Buck Song in Hongkong    June 29, 1997    The Straits Times (Singapore)        China policy: Work with region, US told  lexis</w:t>
      </w:r>
    </w:p>
    <w:p w14:paraId="03C3177E" w14:textId="77777777" w:rsidR="00BD1213" w:rsidRPr="00661A83" w:rsidRDefault="00BD1213" w:rsidP="007241FB">
      <w:pPr>
        <w:spacing w:after="0"/>
      </w:pPr>
    </w:p>
    <w:p w14:paraId="6E68EB14" w14:textId="77777777" w:rsidR="00BD1213" w:rsidRPr="00661A83" w:rsidRDefault="00BD1213" w:rsidP="007241FB">
      <w:pPr>
        <w:spacing w:after="0"/>
      </w:pPr>
      <w:r w:rsidRPr="00661A83">
        <w:rPr>
          <w:rStyle w:val="TitleChar"/>
          <w:b/>
        </w:rPr>
        <w:t>THE United States should ensure that its policy of engaging China means working with regional partners</w:t>
      </w:r>
      <w:r w:rsidRPr="00661A83">
        <w:t xml:space="preserve"> for universal benefit, Senior </w:t>
      </w:r>
      <w:r w:rsidRPr="00661A83">
        <w:rPr>
          <w:rStyle w:val="TitleChar"/>
          <w:b/>
        </w:rPr>
        <w:t>Minister Lee</w:t>
      </w:r>
      <w:r w:rsidRPr="00661A83">
        <w:t xml:space="preserve"> Kuan Yew </w:t>
      </w:r>
      <w:r w:rsidRPr="00661A83">
        <w:rPr>
          <w:rStyle w:val="TitleChar"/>
          <w:b/>
        </w:rPr>
        <w:t>said</w:t>
      </w:r>
      <w:r w:rsidRPr="00661A83">
        <w:t xml:space="preserve"> on Friday night.</w:t>
      </w:r>
    </w:p>
    <w:p w14:paraId="4A0F41D8" w14:textId="77777777" w:rsidR="00BD1213" w:rsidRPr="00661A83" w:rsidRDefault="00BD1213" w:rsidP="007241FB">
      <w:pPr>
        <w:spacing w:after="0"/>
        <w:rPr>
          <w:sz w:val="18"/>
        </w:rPr>
      </w:pPr>
      <w:r w:rsidRPr="00661A83">
        <w:rPr>
          <w:sz w:val="18"/>
        </w:rPr>
        <w:t>The problem was that the Chinese side was not totally sure what US President Bill Clinton's "deep engagement" meant, he said, citing what a Chinese minister had told him, half in jest, that engagement could mean a move towards marriage or to a contest.</w:t>
      </w:r>
    </w:p>
    <w:p w14:paraId="465DE4BE" w14:textId="77777777" w:rsidR="00BD1213" w:rsidRPr="00661A83" w:rsidRDefault="00BD1213" w:rsidP="007241FB">
      <w:pPr>
        <w:spacing w:after="0"/>
        <w:rPr>
          <w:sz w:val="18"/>
        </w:rPr>
      </w:pPr>
      <w:r w:rsidRPr="00661A83">
        <w:rPr>
          <w:sz w:val="18"/>
        </w:rPr>
        <w:t>"They don't quite know how to interpret it," he said, during a 15-minute question-and-answer session after his keynote dinner speech at the Pacific Rim forum here.</w:t>
      </w:r>
    </w:p>
    <w:p w14:paraId="1B1D2EBC" w14:textId="77777777" w:rsidR="00BD1213" w:rsidRPr="00661A83" w:rsidRDefault="00BD1213" w:rsidP="007241FB">
      <w:pPr>
        <w:spacing w:after="0"/>
        <w:rPr>
          <w:rStyle w:val="TitleChar"/>
          <w:b/>
        </w:rPr>
      </w:pPr>
      <w:r w:rsidRPr="00661A83">
        <w:rPr>
          <w:rStyle w:val="TitleChar"/>
          <w:b/>
        </w:rPr>
        <w:t>"I would like to believe that the US are sufficiently lucid in their expression to make quite sure that engagement means an engagement to join with a group of people who work together for the common good."</w:t>
      </w:r>
    </w:p>
    <w:p w14:paraId="49969061" w14:textId="77777777" w:rsidR="00BD1213" w:rsidRPr="00661A83" w:rsidRDefault="00BD1213" w:rsidP="007241FB">
      <w:pPr>
        <w:spacing w:after="0"/>
        <w:rPr>
          <w:sz w:val="18"/>
        </w:rPr>
      </w:pPr>
      <w:r w:rsidRPr="00661A83">
        <w:rPr>
          <w:sz w:val="18"/>
        </w:rPr>
        <w:t>This would mean working for world trade and prosperity, solving the problems of global warming, drugs, international terrorism, Aids and so on, he told some 800 corporate chiefs and academics gathered for the annual meeting.</w:t>
      </w:r>
    </w:p>
    <w:p w14:paraId="302DA7EA" w14:textId="77777777" w:rsidR="00BD1213" w:rsidRPr="00661A83" w:rsidRDefault="00BD1213" w:rsidP="007241FB"/>
    <w:p w14:paraId="628F8B35" w14:textId="77777777" w:rsidR="004A3ABA" w:rsidRPr="00661A83" w:rsidRDefault="004A3ABA" w:rsidP="007241FB">
      <w:pPr>
        <w:pStyle w:val="Heading1"/>
        <w:spacing w:before="0"/>
      </w:pPr>
      <w:r w:rsidRPr="00661A83">
        <w:t>DIPLOMATIC ENGAGEMENT</w:t>
      </w:r>
    </w:p>
    <w:p w14:paraId="37DC49DE" w14:textId="77777777" w:rsidR="004A3ABA" w:rsidRPr="00661A83" w:rsidRDefault="00CE7D67" w:rsidP="00D472E0">
      <w:pPr>
        <w:pStyle w:val="Heading3"/>
        <w:spacing w:before="0"/>
      </w:pPr>
      <w:r w:rsidRPr="00661A83">
        <w:t>D</w:t>
      </w:r>
      <w:r w:rsidR="004A3ABA" w:rsidRPr="00661A83">
        <w:t>IPLOMACY IS NEGOTIATION AND MAINTAINING RELATIONS</w:t>
      </w:r>
    </w:p>
    <w:p w14:paraId="190AACC8" w14:textId="77777777" w:rsidR="00D472E0" w:rsidRPr="00661A83" w:rsidRDefault="00D472E0" w:rsidP="00D472E0"/>
    <w:p w14:paraId="4993340C" w14:textId="77777777" w:rsidR="004A3ABA" w:rsidRPr="00661A83" w:rsidRDefault="004A3ABA" w:rsidP="007241FB">
      <w:pPr>
        <w:pStyle w:val="Heading4"/>
        <w:spacing w:before="0"/>
      </w:pPr>
      <w:r w:rsidRPr="00661A83">
        <w:t>Diplomacy is negotiations and maintaining relations</w:t>
      </w:r>
    </w:p>
    <w:p w14:paraId="2F407D76" w14:textId="77777777" w:rsidR="004A3ABA" w:rsidRPr="00661A83" w:rsidRDefault="004A3ABA" w:rsidP="007241FB">
      <w:pPr>
        <w:spacing w:after="0"/>
      </w:pPr>
      <w:r w:rsidRPr="00661A83">
        <w:rPr>
          <w:rStyle w:val="Style13ptBold"/>
        </w:rPr>
        <w:t>State Department</w:t>
      </w:r>
      <w:r w:rsidRPr="00661A83">
        <w:t xml:space="preserve">  16Department of State   Diplomatic Dictionary 2016 </w:t>
      </w:r>
    </w:p>
    <w:p w14:paraId="5819EE2F" w14:textId="77777777" w:rsidR="004A3ABA" w:rsidRPr="00661A83" w:rsidRDefault="00033FB4" w:rsidP="007241FB">
      <w:pPr>
        <w:spacing w:after="0"/>
      </w:pPr>
      <w:hyperlink r:id="rId56" w:history="1">
        <w:r w:rsidR="004A3ABA" w:rsidRPr="00661A83">
          <w:rPr>
            <w:rStyle w:val="Hyperlink"/>
          </w:rPr>
          <w:t>http://diplomacy.state.gov/discoverdiplomacy/references/169792.htm</w:t>
        </w:r>
      </w:hyperlink>
    </w:p>
    <w:p w14:paraId="75D36480" w14:textId="77777777" w:rsidR="004A3ABA" w:rsidRPr="00661A83" w:rsidRDefault="004A3ABA" w:rsidP="007241FB">
      <w:pPr>
        <w:spacing w:after="0"/>
      </w:pPr>
    </w:p>
    <w:p w14:paraId="49C38420" w14:textId="77777777" w:rsidR="004A3ABA" w:rsidRPr="00661A83" w:rsidRDefault="004A3ABA" w:rsidP="007241FB">
      <w:pPr>
        <w:spacing w:after="0"/>
        <w:rPr>
          <w:rStyle w:val="TitleChar"/>
          <w:b/>
        </w:rPr>
      </w:pPr>
      <w:r w:rsidRPr="00661A83">
        <w:rPr>
          <w:rStyle w:val="TitleChar"/>
          <w:b/>
        </w:rPr>
        <w:t>Diplomacy</w:t>
      </w:r>
    </w:p>
    <w:p w14:paraId="6CB0A2C1" w14:textId="77777777" w:rsidR="004A3ABA" w:rsidRPr="00661A83" w:rsidRDefault="004A3ABA" w:rsidP="007241FB">
      <w:pPr>
        <w:spacing w:after="0"/>
        <w:rPr>
          <w:rStyle w:val="TitleChar"/>
          <w:b/>
        </w:rPr>
      </w:pPr>
      <w:r w:rsidRPr="00661A83">
        <w:rPr>
          <w:rStyle w:val="TitleChar"/>
          <w:b/>
        </w:rPr>
        <w:t xml:space="preserve">    The art and practice of conducting negotiations and maintaining relations between nations; skill in handling affairs without arousing hostility.</w:t>
      </w:r>
    </w:p>
    <w:p w14:paraId="4F60ABDE" w14:textId="77777777" w:rsidR="004A3ABA" w:rsidRPr="00661A83" w:rsidRDefault="004A3ABA" w:rsidP="007241FB">
      <w:pPr>
        <w:spacing w:after="0"/>
        <w:rPr>
          <w:rStyle w:val="TitleChar"/>
          <w:b/>
        </w:rPr>
      </w:pPr>
    </w:p>
    <w:p w14:paraId="4AAE30E6" w14:textId="77777777" w:rsidR="004A3ABA" w:rsidRPr="00661A83" w:rsidRDefault="004A3ABA" w:rsidP="007241FB">
      <w:pPr>
        <w:pStyle w:val="Heading4"/>
        <w:spacing w:before="0"/>
        <w:rPr>
          <w:u w:val="single"/>
        </w:rPr>
      </w:pPr>
      <w:r w:rsidRPr="00661A83">
        <w:t>Diplomacy is negotiations and relations</w:t>
      </w:r>
    </w:p>
    <w:p w14:paraId="1796CBD0" w14:textId="77777777" w:rsidR="004A3ABA" w:rsidRPr="00661A83" w:rsidRDefault="004A3ABA" w:rsidP="007241FB">
      <w:pPr>
        <w:spacing w:after="0"/>
      </w:pPr>
      <w:r w:rsidRPr="00661A83">
        <w:rPr>
          <w:rStyle w:val="Style13ptBold"/>
        </w:rPr>
        <w:t>ADST 16</w:t>
      </w:r>
      <w:r w:rsidRPr="00661A83">
        <w:t xml:space="preserve">    The Association for Diplomatic Studies and Training (ADST) is an independent nonprofit organization located at the State Department’s George P. Shultz National Foreign Affairs Training Center (NFATC).  ADST advances understanding of American diplomacy and supports training of foreign affairs personnel at the NFATC’s Foreign Service Institute (FSI). Copyright 1998 – 2016    Ten Principles of Operational Diplomacy: A Framework  http://adst.org/the-stump/ten-principles-of-operational-diplomacy-a-framework/</w:t>
      </w:r>
    </w:p>
    <w:p w14:paraId="0F159F64" w14:textId="77777777" w:rsidR="004A3ABA" w:rsidRPr="00661A83" w:rsidRDefault="004A3ABA" w:rsidP="007241FB">
      <w:pPr>
        <w:spacing w:after="0"/>
      </w:pPr>
      <w:r w:rsidRPr="00661A83">
        <w:t xml:space="preserve"> </w:t>
      </w:r>
    </w:p>
    <w:p w14:paraId="4B9074FA" w14:textId="77777777" w:rsidR="004A3ABA" w:rsidRPr="00661A83" w:rsidRDefault="004A3ABA" w:rsidP="007241FB">
      <w:pPr>
        <w:spacing w:after="0"/>
        <w:rPr>
          <w:sz w:val="16"/>
        </w:rPr>
      </w:pPr>
      <w:r w:rsidRPr="00661A83">
        <w:rPr>
          <w:sz w:val="16"/>
        </w:rPr>
        <w:t>The operational level of foreign policy is the essential crucible for the formulation of diplomatic approaches to international challenges. This article identifies ten principles for conducting operational level diplomacy to help practitioners frame the development and implementation of successful foreign policies</w:t>
      </w:r>
      <w:r w:rsidRPr="00661A83">
        <w:rPr>
          <w:rStyle w:val="TitleChar"/>
        </w:rPr>
        <w:t xml:space="preserve">. </w:t>
      </w:r>
      <w:r w:rsidRPr="00661A83">
        <w:rPr>
          <w:rStyle w:val="TitleChar"/>
          <w:b/>
        </w:rPr>
        <w:t xml:space="preserve">Diplomacy — the use of negotiations to advance the international interests of a state — </w:t>
      </w:r>
      <w:r w:rsidRPr="00661A83">
        <w:rPr>
          <w:sz w:val="16"/>
        </w:rPr>
        <w:t>continues to play an important role in the adjustment of state interests and societies to contemporary challenges.</w:t>
      </w:r>
    </w:p>
    <w:p w14:paraId="7FE476C1" w14:textId="77777777" w:rsidR="004A3ABA" w:rsidRPr="00661A83" w:rsidRDefault="004A3ABA" w:rsidP="007241FB">
      <w:pPr>
        <w:spacing w:after="0"/>
        <w:rPr>
          <w:sz w:val="18"/>
        </w:rPr>
      </w:pPr>
      <w:r w:rsidRPr="00661A83">
        <w:rPr>
          <w:sz w:val="18"/>
        </w:rPr>
        <w:t>The principles proposed below to strengthen operational diplomacy are:  national interest, credibility, clarity, comprehensiveness, understanding, perceptiveness, circumspection, confidence-building, decisiveness, and perseverance.</w:t>
      </w:r>
    </w:p>
    <w:p w14:paraId="7AACC571" w14:textId="77777777" w:rsidR="004A3ABA" w:rsidRPr="00661A83" w:rsidRDefault="004A3ABA" w:rsidP="007241FB">
      <w:pPr>
        <w:spacing w:after="0"/>
        <w:rPr>
          <w:sz w:val="16"/>
        </w:rPr>
      </w:pPr>
      <w:r w:rsidRPr="00661A83">
        <w:rPr>
          <w:rStyle w:val="TitleChar"/>
          <w:b/>
        </w:rPr>
        <w:t>Diplomacy is defined by the Department of State as “the art and practice of conducting negotiations and maintaining relations between nations; skill in handling affairs without arousing animosity</w:t>
      </w:r>
      <w:r w:rsidRPr="00661A83">
        <w:rPr>
          <w:rStyle w:val="TitleChar"/>
        </w:rPr>
        <w:t>.”</w:t>
      </w:r>
      <w:r w:rsidRPr="00661A83">
        <w:rPr>
          <w:sz w:val="16"/>
        </w:rPr>
        <w:t xml:space="preserve"> Another recent definition from Indian General KA Muthanna described diplomacy as “the conduct of international relations by negotiation and engendering goodwill and mutual trust rather than by force, propaganda, or recourse to law.”</w:t>
      </w:r>
    </w:p>
    <w:p w14:paraId="511F7FA7" w14:textId="77777777" w:rsidR="004A3ABA" w:rsidRPr="00661A83" w:rsidRDefault="004A3ABA" w:rsidP="007241FB">
      <w:pPr>
        <w:spacing w:after="0"/>
        <w:rPr>
          <w:sz w:val="16"/>
        </w:rPr>
      </w:pPr>
      <w:r w:rsidRPr="00661A83">
        <w:rPr>
          <w:rStyle w:val="TitleChar"/>
          <w:b/>
        </w:rPr>
        <w:t>Among</w:t>
      </w:r>
      <w:r w:rsidRPr="00661A83">
        <w:rPr>
          <w:rStyle w:val="TitleChar"/>
        </w:rPr>
        <w:t xml:space="preserve"> </w:t>
      </w:r>
      <w:r w:rsidRPr="00661A83">
        <w:rPr>
          <w:sz w:val="16"/>
        </w:rPr>
        <w:t xml:space="preserve">these and other </w:t>
      </w:r>
      <w:r w:rsidRPr="00661A83">
        <w:rPr>
          <w:rStyle w:val="TitleChar"/>
          <w:b/>
        </w:rPr>
        <w:t>classic definitions of diplomacy are a common theme:  the essence of diplomacy is communication between different parties with the goal of reaching agreement on an issue or on a basis for state interaction</w:t>
      </w:r>
      <w:r w:rsidRPr="00661A83">
        <w:rPr>
          <w:sz w:val="16"/>
        </w:rPr>
        <w:t>. The proposed ten principles are intended to contribute to diplomatic practice and to the development of effective diplomatic approaches to achieving foreign policy objectives.</w:t>
      </w:r>
    </w:p>
    <w:p w14:paraId="40711065" w14:textId="77777777" w:rsidR="004A3ABA" w:rsidRPr="00661A83" w:rsidRDefault="004A3ABA" w:rsidP="007241FB">
      <w:pPr>
        <w:spacing w:after="0"/>
      </w:pPr>
      <w:r w:rsidRPr="00661A83">
        <w:t xml:space="preserve"> </w:t>
      </w:r>
    </w:p>
    <w:p w14:paraId="4C8ECDA7" w14:textId="77777777" w:rsidR="004A3ABA" w:rsidRPr="00661A83" w:rsidRDefault="00BD1213" w:rsidP="007241FB">
      <w:pPr>
        <w:pStyle w:val="Heading3"/>
        <w:spacing w:before="0"/>
      </w:pPr>
      <w:r w:rsidRPr="00661A83">
        <w:t>INCREASED CONTACTS FOR NEGOTIATION</w:t>
      </w:r>
    </w:p>
    <w:p w14:paraId="1D746D24" w14:textId="77777777" w:rsidR="00BD1213" w:rsidRPr="00661A83" w:rsidRDefault="00BD1213" w:rsidP="007241FB">
      <w:pPr>
        <w:pStyle w:val="Heading4"/>
        <w:spacing w:before="0"/>
      </w:pPr>
      <w:r w:rsidRPr="00661A83">
        <w:t xml:space="preserve">Diplomatic engagement includes increased contact to promote negotiation </w:t>
      </w:r>
    </w:p>
    <w:p w14:paraId="168BC005" w14:textId="77777777" w:rsidR="00BD1213" w:rsidRPr="00661A83" w:rsidRDefault="00BD1213" w:rsidP="007241FB">
      <w:pPr>
        <w:spacing w:after="0"/>
      </w:pPr>
      <w:r w:rsidRPr="00661A83">
        <w:rPr>
          <w:rStyle w:val="Style13ptBold"/>
        </w:rPr>
        <w:t>Baldwin 9</w:t>
      </w:r>
      <w:r w:rsidRPr="00661A83">
        <w:t xml:space="preserve">    Tom Baldwin. The Times (London)   January 14, 2009 Wednesday     Clinton's 'smart power' strategy for Middle East;</w:t>
      </w:r>
    </w:p>
    <w:p w14:paraId="0A522D4D" w14:textId="77777777" w:rsidR="00BD1213" w:rsidRPr="00661A83" w:rsidRDefault="00BD1213" w:rsidP="007241FB">
      <w:pPr>
        <w:spacing w:after="0"/>
      </w:pPr>
      <w:r w:rsidRPr="00661A83">
        <w:t>Secretary of State-designate pledges new style of foreign policy    lexis</w:t>
      </w:r>
    </w:p>
    <w:p w14:paraId="0DA0A044" w14:textId="77777777" w:rsidR="00BD1213" w:rsidRPr="00661A83" w:rsidRDefault="00BD1213" w:rsidP="007241FB">
      <w:pPr>
        <w:spacing w:after="0"/>
      </w:pPr>
    </w:p>
    <w:p w14:paraId="66311A81" w14:textId="77777777" w:rsidR="00BD1213" w:rsidRPr="00661A83" w:rsidRDefault="00BD1213" w:rsidP="007241FB">
      <w:pPr>
        <w:spacing w:after="0"/>
        <w:rPr>
          <w:sz w:val="16"/>
        </w:rPr>
      </w:pPr>
      <w:r w:rsidRPr="00661A83">
        <w:rPr>
          <w:sz w:val="16"/>
        </w:rPr>
        <w:t xml:space="preserve">Hillary </w:t>
      </w:r>
      <w:r w:rsidRPr="00661A83">
        <w:rPr>
          <w:rStyle w:val="TitleChar"/>
          <w:b/>
        </w:rPr>
        <w:t>Clinton indicated</w:t>
      </w:r>
      <w:r w:rsidRPr="00661A83">
        <w:rPr>
          <w:sz w:val="16"/>
        </w:rPr>
        <w:t xml:space="preserve"> yesterday that she will put diplomacy back at the heart of a "smart power" strategy for the Middle East.</w:t>
      </w:r>
    </w:p>
    <w:p w14:paraId="04D2C3D9" w14:textId="77777777" w:rsidR="00BD1213" w:rsidRPr="00661A83" w:rsidRDefault="00BD1213" w:rsidP="007241FB">
      <w:pPr>
        <w:spacing w:after="0"/>
      </w:pPr>
      <w:r w:rsidRPr="00661A83">
        <w:t>"</w:t>
      </w:r>
      <w:r w:rsidRPr="00661A83">
        <w:rPr>
          <w:sz w:val="18"/>
        </w:rPr>
        <w:t>We cannot give up on peace," the Secretary of State-designate said as she offered the first real declaration of intent from Barack Obama's incoming Administration that it will tackle the crisis in Gaza head-on.</w:t>
      </w:r>
    </w:p>
    <w:p w14:paraId="24B00E69" w14:textId="77777777" w:rsidR="00BD1213" w:rsidRPr="00661A83" w:rsidRDefault="00BD1213" w:rsidP="007241FB">
      <w:pPr>
        <w:spacing w:after="0"/>
        <w:rPr>
          <w:rStyle w:val="TitleChar"/>
          <w:b/>
        </w:rPr>
      </w:pPr>
      <w:r w:rsidRPr="00661A83">
        <w:rPr>
          <w:sz w:val="16"/>
        </w:rPr>
        <w:t xml:space="preserve">She added </w:t>
      </w:r>
      <w:r w:rsidRPr="00661A83">
        <w:rPr>
          <w:rStyle w:val="TitleChar"/>
          <w:b/>
        </w:rPr>
        <w:t>that diplomatic engagement would include increased contact with former pariah nations such as Iran and Syria in an effort to broker a lasting settlement for the region.</w:t>
      </w:r>
    </w:p>
    <w:p w14:paraId="11259CED" w14:textId="77777777" w:rsidR="00BD1213" w:rsidRPr="00661A83" w:rsidRDefault="00BD1213" w:rsidP="007241FB"/>
    <w:p w14:paraId="6B01EE36" w14:textId="77777777" w:rsidR="00925DBF" w:rsidRPr="00661A83" w:rsidRDefault="00925DBF" w:rsidP="007241FB">
      <w:pPr>
        <w:pStyle w:val="Heading3"/>
        <w:spacing w:before="0"/>
      </w:pPr>
      <w:r w:rsidRPr="00661A83">
        <w:t>MILITARY ENGAGEMENT IS DISTINCT</w:t>
      </w:r>
    </w:p>
    <w:p w14:paraId="441C7DB6" w14:textId="77777777" w:rsidR="00925DBF" w:rsidRPr="00661A83" w:rsidRDefault="00925DBF" w:rsidP="00925DBF"/>
    <w:p w14:paraId="140F7EC5" w14:textId="77777777" w:rsidR="00925DBF" w:rsidRPr="00661A83" w:rsidRDefault="00925DBF" w:rsidP="00925DBF">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57" w:history="1">
        <w:r w:rsidRPr="00661A83">
          <w:rPr>
            <w:rStyle w:val="Hyperlink"/>
          </w:rPr>
          <w:t>http://www.jstor.org/stable/24357749</w:t>
        </w:r>
      </w:hyperlink>
    </w:p>
    <w:p w14:paraId="317F0244" w14:textId="77777777" w:rsidR="00925DBF" w:rsidRPr="00661A83" w:rsidRDefault="00925DBF" w:rsidP="00925DBF">
      <w:pPr>
        <w:spacing w:after="0"/>
      </w:pPr>
      <w:r w:rsidRPr="00661A83">
        <w:t xml:space="preserve">In order to establish a more effective framework for dealing with unsavory regimes, I propose that </w:t>
      </w:r>
      <w:r w:rsidRPr="00661A83">
        <w:rPr>
          <w:rStyle w:val="StyleUnderline"/>
          <w:b/>
        </w:rPr>
        <w:t>we define engagement as the attempt to influence the political behavior of a target state through the comprehensive establishment and enhancement of contacts with that state across multiple issue-areas</w:t>
      </w:r>
      <w:r w:rsidRPr="00661A83">
        <w:t xml:space="preserve"> (i.e. </w:t>
      </w:r>
      <w:r w:rsidRPr="00661A83">
        <w:rPr>
          <w:rStyle w:val="StyleUnderline"/>
          <w:b/>
        </w:rPr>
        <w:t>diplomatic, military, economic, cultural</w:t>
      </w:r>
      <w:r w:rsidRPr="00661A83">
        <w:t>).</w:t>
      </w:r>
    </w:p>
    <w:p w14:paraId="7086B51B" w14:textId="77777777" w:rsidR="00925DBF" w:rsidRPr="00661A83" w:rsidRDefault="00925DBF" w:rsidP="00925DBF">
      <w:pPr>
        <w:spacing w:after="0"/>
      </w:pPr>
      <w:r w:rsidRPr="00661A83">
        <w:t xml:space="preserve">The following is a brief list of the specific forms that such contacts might include: </w:t>
      </w:r>
    </w:p>
    <w:p w14:paraId="7ADEB4CE" w14:textId="77777777" w:rsidR="00925DBF" w:rsidRPr="00661A83" w:rsidRDefault="00925DBF" w:rsidP="00925DBF">
      <w:pPr>
        <w:spacing w:after="0"/>
      </w:pPr>
      <w:r w:rsidRPr="00661A83">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14:paraId="4CCB4789" w14:textId="77777777" w:rsidR="00925DBF" w:rsidRPr="00661A83" w:rsidRDefault="00925DBF" w:rsidP="00925DBF">
      <w:pPr>
        <w:spacing w:after="0"/>
      </w:pPr>
      <w:r w:rsidRPr="00661A83">
        <w:rPr>
          <w:rStyle w:val="StyleUnderline"/>
          <w:b/>
        </w:rPr>
        <w:t>MILITARY CONTACTS • Visits of senior military officials of the sender state to the target state and vice-versa • Arms transfers • Military aid and cooperation • Military exchange and training programs • Confidence and security-building measures • Intelligence sharing</w:t>
      </w:r>
      <w:r w:rsidRPr="00661A83">
        <w:t xml:space="preserve"> ECONOMIC CONTACTS • Trade agreements and promotion • Foreign economic and humanitarian aid in the form of loans and/or grants</w:t>
      </w:r>
    </w:p>
    <w:p w14:paraId="2D84209F" w14:textId="77777777" w:rsidR="00925DBF" w:rsidRPr="00661A83" w:rsidRDefault="00925DBF" w:rsidP="00925DBF">
      <w:pPr>
        <w:spacing w:after="0"/>
      </w:pPr>
      <w:r w:rsidRPr="00661A83">
        <w:t>CULTURAL CONTACTS • Cultural treaties • Inauguration of travel and tourism links • Sport, artistic and academic exchanges25</w:t>
      </w:r>
    </w:p>
    <w:p w14:paraId="40E44309" w14:textId="77777777" w:rsidR="00925DBF" w:rsidRPr="00661A83" w:rsidRDefault="00925DBF" w:rsidP="00925DBF"/>
    <w:p w14:paraId="0FEC90DB" w14:textId="77777777" w:rsidR="004A3ABA" w:rsidRPr="00661A83" w:rsidRDefault="004A3ABA" w:rsidP="007241FB">
      <w:pPr>
        <w:pStyle w:val="Heading3"/>
        <w:spacing w:before="0"/>
      </w:pPr>
      <w:r w:rsidRPr="00661A83">
        <w:t xml:space="preserve"> MILITARY CONTACTS ARE NOT DIPLOMACY</w:t>
      </w:r>
    </w:p>
    <w:p w14:paraId="017DDA35" w14:textId="77777777" w:rsidR="00201E73" w:rsidRPr="00661A83" w:rsidRDefault="00201E73" w:rsidP="007241FB"/>
    <w:p w14:paraId="5428E304" w14:textId="77777777" w:rsidR="004A3ABA" w:rsidRPr="00661A83" w:rsidRDefault="00201E73" w:rsidP="007241FB">
      <w:pPr>
        <w:pStyle w:val="Heading4"/>
        <w:spacing w:before="0"/>
      </w:pPr>
      <w:r w:rsidRPr="00661A83">
        <w:t>M</w:t>
      </w:r>
      <w:r w:rsidR="004A3ABA" w:rsidRPr="00661A83">
        <w:t>ilitary to military exchange is distinct from diplomacy</w:t>
      </w:r>
    </w:p>
    <w:p w14:paraId="3F9A0066" w14:textId="77777777" w:rsidR="004A3ABA" w:rsidRPr="00661A83" w:rsidRDefault="004A3ABA" w:rsidP="007241FB">
      <w:pPr>
        <w:spacing w:after="0"/>
      </w:pPr>
      <w:r w:rsidRPr="00661A83">
        <w:rPr>
          <w:rStyle w:val="Style13ptBold"/>
        </w:rPr>
        <w:t>Quirk  15</w:t>
      </w:r>
      <w:r w:rsidRPr="00661A83">
        <w:t xml:space="preserve">     Sean P. Quirk, Lieutenant (junior grade), U.S. Navy Surface Warfare Officer stationed in Pearl Harbor, Hawaii  and WSD-Handa Fellow with the Pacific Forum CSIS.   November 09, 2015   The Diplomat   Reconciling China’s PLAN: Strategic Intervention, Tactical Engagement   http://thediplomat.com/2015/11/reconciling-chinas-plan-strategic-intervention-with-tactical-engagement/ </w:t>
      </w:r>
    </w:p>
    <w:p w14:paraId="120E163C" w14:textId="77777777" w:rsidR="004A3ABA" w:rsidRPr="00661A83" w:rsidRDefault="004A3ABA" w:rsidP="007241FB">
      <w:pPr>
        <w:spacing w:after="0"/>
      </w:pPr>
    </w:p>
    <w:p w14:paraId="4177B2B8" w14:textId="77777777" w:rsidR="004A3ABA" w:rsidRPr="00661A83" w:rsidRDefault="004A3ABA" w:rsidP="007241FB">
      <w:pPr>
        <w:spacing w:after="0"/>
        <w:rPr>
          <w:sz w:val="16"/>
        </w:rPr>
      </w:pPr>
      <w:r w:rsidRPr="00661A83">
        <w:rPr>
          <w:rStyle w:val="TitleChar"/>
          <w:b/>
        </w:rPr>
        <w:t xml:space="preserve">While engaging in strategic diplomacy, Washington should simultaneously pursue a campaign for </w:t>
      </w:r>
      <w:r w:rsidRPr="00661A83">
        <w:rPr>
          <w:sz w:val="16"/>
        </w:rPr>
        <w:t xml:space="preserve">U.S-China </w:t>
      </w:r>
      <w:r w:rsidRPr="00661A83">
        <w:rPr>
          <w:rStyle w:val="TitleChar"/>
          <w:b/>
        </w:rPr>
        <w:t>mil-to-mil exchang</w:t>
      </w:r>
      <w:r w:rsidRPr="00661A83">
        <w:rPr>
          <w:sz w:val="16"/>
        </w:rPr>
        <w:t xml:space="preserve">e as a means to let off steam in the pressure cooker that is the South China Sea. U.S. forward-deployed forces – the tip of the spear – would need to work tactfully in meaningful naval exchanges with the PLAN to balance U.S. government officials that would confront Beijing’s actions in diplomatic forums. From the track-II U.S.-China Strategic Dialogue to the official DCT between both countries defense departments, increasing mil-to-mil exchange is a common refrain coming from bilateral dialogues and military experts. Both countries’ </w:t>
      </w:r>
      <w:r w:rsidRPr="00661A83">
        <w:rPr>
          <w:rStyle w:val="TitleChar"/>
          <w:b/>
        </w:rPr>
        <w:t xml:space="preserve">defense apparatuses should orchestrate a full range of meaningful exercises that show tangible cooperation between their militaries, ultimately cultivating “military trust.” </w:t>
      </w:r>
      <w:r w:rsidRPr="00661A83">
        <w:rPr>
          <w:sz w:val="16"/>
        </w:rPr>
        <w:t>These exercises could include joint training on maritime air encounters, counter-piracy, humanitarian assistance/disaster relief (HADR), emergency evacuations, and naval escort exercises, such as those that were recently completed. In a multilateral capacity, the United States and China could go so far as to joint-host training events as an East Asian corollary to Rim of the Pacific (RIMPAC), which the United States hosts in Hawaii every two years. Both militaries could invite their partners in the region, particularly members of the Association of Southeast Asian Nations (ASEAN), to a large multilateral training environment that builds trust across several international fronts.</w:t>
      </w:r>
    </w:p>
    <w:p w14:paraId="28101C28" w14:textId="77777777" w:rsidR="004A3ABA" w:rsidRPr="00661A83" w:rsidRDefault="004A3ABA" w:rsidP="007241FB">
      <w:pPr>
        <w:spacing w:after="0"/>
        <w:rPr>
          <w:sz w:val="16"/>
        </w:rPr>
      </w:pPr>
      <w:r w:rsidRPr="00661A83">
        <w:rPr>
          <w:sz w:val="16"/>
        </w:rPr>
        <w:t xml:space="preserve">A new era of U.S.-China </w:t>
      </w:r>
      <w:r w:rsidRPr="00661A83">
        <w:rPr>
          <w:rStyle w:val="TitleChar"/>
          <w:b/>
        </w:rPr>
        <w:t xml:space="preserve">mil-to-mil exchange should imitate diplomatic meetings </w:t>
      </w:r>
      <w:r w:rsidRPr="00661A83">
        <w:rPr>
          <w:sz w:val="16"/>
        </w:rPr>
        <w:t>as regular, recurring events. Military exchanges between the two countries are currently episodic and highly vulnerable to political and congressional cancellation. The result? The bulk of military unit “exchanges” between the two navies consist of adversarial shadowing of warships and unsafe military air interceptions – antagonistic events that should not form the foundation of our navies’ interactions. When official exchanges do occur, they are beneficial but often heavily scripted and cursory. Port visits by U.S. warships to Hong Kong and mainland China are the most common means of unit-level naval exchange. Yet political sensitivities stymie engagement of much value-added trust, replacing substance with formality. Even the cultural exchanges that are common in all U.S. port visits are uncommon with port calls in China; activities such as crew-to-crew receptions, community service, and athletic games between U.S. and Chinese forces do occur but are far too rare for the world’s two biggest powers.</w:t>
      </w:r>
    </w:p>
    <w:p w14:paraId="0D14DFCF" w14:textId="77777777" w:rsidR="004A3ABA" w:rsidRPr="00661A83" w:rsidRDefault="004A3ABA" w:rsidP="007241FB"/>
    <w:p w14:paraId="74DAC14B" w14:textId="77777777" w:rsidR="00201E73" w:rsidRPr="00661A83" w:rsidRDefault="00201E73" w:rsidP="007241FB">
      <w:pPr>
        <w:pStyle w:val="Heading4"/>
        <w:spacing w:before="0"/>
      </w:pPr>
      <w:r w:rsidRPr="00661A83">
        <w:t>Military to military exchange is military engagement</w:t>
      </w:r>
    </w:p>
    <w:p w14:paraId="073643D3" w14:textId="77777777" w:rsidR="00201E73" w:rsidRPr="00661A83" w:rsidRDefault="00201E73" w:rsidP="007241FB">
      <w:pPr>
        <w:spacing w:after="0"/>
      </w:pPr>
      <w:r w:rsidRPr="00661A83">
        <w:rPr>
          <w:rStyle w:val="Style13ptBold"/>
        </w:rPr>
        <w:t>Quirk  15</w:t>
      </w:r>
      <w:r w:rsidRPr="00661A83">
        <w:t xml:space="preserve">     Sean P. Quirk, Lieutenant (junior grade), U.S. Navy Surface Warfare Officer stationed in Pearl Harbor, Hawaii  and WSD-Handa Fellow with the Pacific Forum CSIS.   November 09, 2015   The Diplomat   Reconciling China’s PLAN: Strategic Intervention, Tactical Engagement   http://thediplomat.com/2015/11/reconciling-chinas-plan-strategic-intervention-with-tactical-engagement/ </w:t>
      </w:r>
    </w:p>
    <w:p w14:paraId="47D4A695" w14:textId="77777777" w:rsidR="00201E73" w:rsidRPr="00661A83" w:rsidRDefault="00201E73" w:rsidP="007241FB">
      <w:pPr>
        <w:spacing w:after="0"/>
      </w:pPr>
    </w:p>
    <w:p w14:paraId="44076D0F" w14:textId="77777777" w:rsidR="00201E73" w:rsidRPr="00661A83" w:rsidRDefault="00201E73" w:rsidP="007241FB">
      <w:pPr>
        <w:spacing w:after="0"/>
        <w:rPr>
          <w:sz w:val="16"/>
        </w:rPr>
      </w:pPr>
      <w:r w:rsidRPr="00661A83">
        <w:rPr>
          <w:sz w:val="16"/>
        </w:rPr>
        <w:t xml:space="preserve">However, a strategy that reverses the domains of Engage and Hedge may foster both geopolitical stability and peace. The United States should invert Engage and Hedge by hedging in the diplomatic realm and bolstering engagement at a mil-to-mil level. Hedging against Chinese belligerence means aggressively denouncing China’s strategic moves through state-to-state diplomacy. </w:t>
      </w:r>
      <w:r w:rsidRPr="00661A83">
        <w:rPr>
          <w:rStyle w:val="TitleChar"/>
          <w:b/>
        </w:rPr>
        <w:t>Washington can</w:t>
      </w:r>
      <w:r w:rsidRPr="00661A83">
        <w:rPr>
          <w:sz w:val="16"/>
        </w:rPr>
        <w:t xml:space="preserve"> simultaneously </w:t>
      </w:r>
      <w:r w:rsidRPr="00661A83">
        <w:rPr>
          <w:rStyle w:val="TitleChar"/>
          <w:b/>
        </w:rPr>
        <w:t>engage in tactical mil-to-mil exchanges that decrease tension between opposing ships and aircraft</w:t>
      </w:r>
      <w:r w:rsidRPr="00661A83">
        <w:rPr>
          <w:sz w:val="16"/>
        </w:rPr>
        <w:t xml:space="preserve">. This strategic diplomatic intervention with </w:t>
      </w:r>
      <w:r w:rsidRPr="00661A83">
        <w:rPr>
          <w:rStyle w:val="TitleChar"/>
          <w:b/>
        </w:rPr>
        <w:t>tactical military engagement</w:t>
      </w:r>
      <w:r w:rsidRPr="00661A83">
        <w:rPr>
          <w:sz w:val="16"/>
        </w:rPr>
        <w:t xml:space="preserve"> is a two-pronged strategy to unequivocally denounce Beijing’s expansionist actions and territorial claims in the East and South China Seas, while simultaneously stepping up mil-to-mil cooperation, particularly with the PLAN.</w:t>
      </w:r>
    </w:p>
    <w:p w14:paraId="6BEFA480" w14:textId="77777777" w:rsidR="00201E73" w:rsidRPr="00661A83" w:rsidRDefault="00201E73" w:rsidP="007241FB"/>
    <w:p w14:paraId="6386AA59" w14:textId="77777777" w:rsidR="00A71DD8" w:rsidRPr="00661A83" w:rsidRDefault="00A71DD8" w:rsidP="007241FB">
      <w:pPr>
        <w:pStyle w:val="Heading3"/>
        <w:spacing w:before="0"/>
      </w:pPr>
      <w:r w:rsidRPr="00661A83">
        <w:t>FIGHTING IS MILITARY ENGAGEMENT</w:t>
      </w:r>
    </w:p>
    <w:p w14:paraId="40420F3E" w14:textId="77777777" w:rsidR="00A71DD8" w:rsidRPr="00661A83" w:rsidRDefault="00A71DD8" w:rsidP="007241FB"/>
    <w:p w14:paraId="414FA17A" w14:textId="77777777" w:rsidR="00A71DD8" w:rsidRPr="00661A83" w:rsidRDefault="00A71DD8" w:rsidP="007241FB">
      <w:pPr>
        <w:pStyle w:val="Heading4"/>
        <w:spacing w:before="0"/>
      </w:pPr>
      <w:r w:rsidRPr="00661A83">
        <w:t>Military action is military engagement</w:t>
      </w:r>
    </w:p>
    <w:p w14:paraId="26F2AB00" w14:textId="77777777" w:rsidR="00A71DD8" w:rsidRPr="00661A83" w:rsidRDefault="00A71DD8" w:rsidP="007241FB">
      <w:pPr>
        <w:spacing w:after="0"/>
      </w:pPr>
      <w:r w:rsidRPr="00661A83">
        <w:rPr>
          <w:rStyle w:val="Style13ptBold"/>
        </w:rPr>
        <w:t>Quirk  15</w:t>
      </w:r>
      <w:r w:rsidRPr="00661A83">
        <w:t xml:space="preserve">     Sean P. Quirk, Lieutenant (junior grade), U.S. Navy Surface Warfare Officer stationed in Pearl Harbor, Hawaii  and WSD-Handa Fellow with the Pacific Forum CSIS.   November 09, 2015   The Diplomat   Reconciling China’s PLAN: Strategic Intervention, Tactical Engagement   http://thediplomat.com/2015/11/reconciling-chinas-plan-strategic-intervention-with-tactical-engagement/ </w:t>
      </w:r>
    </w:p>
    <w:p w14:paraId="4696E522" w14:textId="77777777" w:rsidR="00A71DD8" w:rsidRPr="00661A83" w:rsidRDefault="00A71DD8" w:rsidP="007241FB">
      <w:pPr>
        <w:spacing w:after="0"/>
      </w:pPr>
    </w:p>
    <w:p w14:paraId="25E123CB" w14:textId="77777777" w:rsidR="00A71DD8" w:rsidRPr="00661A83" w:rsidRDefault="00A71DD8" w:rsidP="007241FB">
      <w:pPr>
        <w:spacing w:after="0"/>
        <w:rPr>
          <w:rStyle w:val="TitleChar"/>
          <w:b/>
        </w:rPr>
      </w:pPr>
      <w:r w:rsidRPr="00661A83">
        <w:rPr>
          <w:rStyle w:val="TitleChar"/>
          <w:b/>
        </w:rPr>
        <w:t>Ships that pass in the night</w:t>
      </w:r>
      <w:r w:rsidRPr="00661A83">
        <w:rPr>
          <w:sz w:val="16"/>
        </w:rPr>
        <w:t xml:space="preserve">, and speak each other in passing. </w:t>
      </w:r>
      <w:r w:rsidRPr="00661A83">
        <w:rPr>
          <w:rStyle w:val="TitleChar"/>
          <w:b/>
        </w:rPr>
        <w:t>Passing, harassing, and shadowing in the case of Chinese vessels meeting U.S. warships.</w:t>
      </w:r>
    </w:p>
    <w:p w14:paraId="4926DF70" w14:textId="77777777" w:rsidR="00A71DD8" w:rsidRPr="00661A83" w:rsidRDefault="00A71DD8" w:rsidP="007241FB">
      <w:pPr>
        <w:spacing w:after="0"/>
        <w:rPr>
          <w:sz w:val="16"/>
        </w:rPr>
      </w:pPr>
      <w:r w:rsidRPr="00661A83">
        <w:rPr>
          <w:rStyle w:val="TitleChar"/>
          <w:b/>
        </w:rPr>
        <w:t>Such exchanges comprise the unfortunate core of U.S.-China military-to-military</w:t>
      </w:r>
      <w:r w:rsidRPr="00661A83">
        <w:rPr>
          <w:sz w:val="16"/>
        </w:rPr>
        <w:t xml:space="preserve"> (“mil-to-mil”) </w:t>
      </w:r>
      <w:r w:rsidRPr="00661A83">
        <w:rPr>
          <w:rStyle w:val="TitleChar"/>
          <w:b/>
        </w:rPr>
        <w:t>engagement.</w:t>
      </w:r>
      <w:r w:rsidRPr="00661A83">
        <w:rPr>
          <w:sz w:val="16"/>
        </w:rPr>
        <w:t xml:space="preserve"> China’s harassment of the USNS Impeccable in 2009 and USS Cowpens in 2013 are but the most prominent cases of its persistent belligerence in the South China Sea. This tactically aggressive behavior from the People’s Liberation Army-Navy (PLAN) reflects a grander expansion strategy emanating from Beijing. From new Chinese passports with the infamous nine-dashed line, media trumpeting Chinese claims over Japanese-governed Senkaku Islands, and maritime occupation of Scarborough Shoal, China’s maritime expansion is the well-orchestrated foreign policy of the Chinese Communist Party through its national ministries.</w:t>
      </w:r>
    </w:p>
    <w:p w14:paraId="7356AA78" w14:textId="77777777" w:rsidR="00A71DD8" w:rsidRPr="00661A83" w:rsidRDefault="00A71DD8" w:rsidP="007241FB">
      <w:pPr>
        <w:spacing w:after="0"/>
        <w:rPr>
          <w:sz w:val="16"/>
        </w:rPr>
      </w:pPr>
    </w:p>
    <w:p w14:paraId="5ED6B52E" w14:textId="77777777" w:rsidR="00A71DD8" w:rsidRPr="00661A83" w:rsidRDefault="00A71DD8" w:rsidP="007241FB">
      <w:pPr>
        <w:pStyle w:val="Heading4"/>
        <w:spacing w:before="0"/>
      </w:pPr>
      <w:r w:rsidRPr="00661A83">
        <w:t>Military engagement is fighting</w:t>
      </w:r>
    </w:p>
    <w:p w14:paraId="6DF17BA7" w14:textId="77777777" w:rsidR="00A71DD8" w:rsidRPr="00661A83" w:rsidRDefault="00A71DD8" w:rsidP="007241FB">
      <w:pPr>
        <w:spacing w:after="0"/>
      </w:pPr>
      <w:r w:rsidRPr="00661A83">
        <w:rPr>
          <w:rStyle w:val="Style13ptBold"/>
        </w:rPr>
        <w:t>Wallin 13</w:t>
      </w:r>
      <w:r w:rsidRPr="00661A83">
        <w:t xml:space="preserve"> Matthew Wallin,   American Security Project,  Jun 11, 2013   Engagement: What does it Mean for Public Diplomacy? </w:t>
      </w:r>
      <w:hyperlink r:id="rId58" w:history="1">
        <w:r w:rsidRPr="00661A83">
          <w:rPr>
            <w:rStyle w:val="Hyperlink"/>
          </w:rPr>
          <w:t>http://www.americansecurityproject.org/engagement-what-does-it-mean-for-public-diplomacy/</w:t>
        </w:r>
      </w:hyperlink>
    </w:p>
    <w:p w14:paraId="64219C9E" w14:textId="77777777" w:rsidR="00A71DD8" w:rsidRPr="00661A83" w:rsidRDefault="00A71DD8" w:rsidP="007241FB">
      <w:pPr>
        <w:spacing w:after="0"/>
      </w:pPr>
    </w:p>
    <w:p w14:paraId="7882496A" w14:textId="77777777" w:rsidR="00A71DD8" w:rsidRPr="00661A83" w:rsidRDefault="00A71DD8" w:rsidP="007241FB">
      <w:pPr>
        <w:rPr>
          <w:rStyle w:val="TitleChar"/>
        </w:rPr>
      </w:pPr>
      <w:r w:rsidRPr="00661A83">
        <w:rPr>
          <w:sz w:val="16"/>
        </w:rPr>
        <w:t xml:space="preserve">In another case, the military uses the term to describe personal relationships and building partner capacity. However, </w:t>
      </w:r>
      <w:r w:rsidRPr="00661A83">
        <w:rPr>
          <w:rStyle w:val="TitleChar"/>
          <w:b/>
        </w:rPr>
        <w:t>engagement doesn’t always imply benign activities either—as when the military uses the word “engage,” it is often in the context of destroying a target.</w:t>
      </w:r>
    </w:p>
    <w:p w14:paraId="3947568D" w14:textId="77777777" w:rsidR="00A71DD8" w:rsidRPr="00661A83" w:rsidRDefault="00A71DD8" w:rsidP="007241FB"/>
    <w:p w14:paraId="00D0408F" w14:textId="77777777" w:rsidR="004A3ABA" w:rsidRPr="00661A83" w:rsidRDefault="004A3ABA" w:rsidP="007241FB">
      <w:pPr>
        <w:pStyle w:val="Heading3"/>
        <w:spacing w:before="0"/>
      </w:pPr>
      <w:r w:rsidRPr="00661A83">
        <w:t>CAN BE MILITARY</w:t>
      </w:r>
    </w:p>
    <w:p w14:paraId="50495F8D" w14:textId="77777777" w:rsidR="004A3ABA" w:rsidRPr="00661A83" w:rsidRDefault="004A3ABA" w:rsidP="007241FB"/>
    <w:p w14:paraId="29E38781" w14:textId="77777777" w:rsidR="004A3ABA" w:rsidRPr="00661A83" w:rsidRDefault="004A3ABA" w:rsidP="007241FB">
      <w:pPr>
        <w:pStyle w:val="Heading4"/>
        <w:spacing w:before="0"/>
      </w:pPr>
      <w:r w:rsidRPr="00661A83">
        <w:t>Diplomatic engagement can be done by the military</w:t>
      </w:r>
    </w:p>
    <w:p w14:paraId="18D238A8" w14:textId="77777777" w:rsidR="004A3ABA" w:rsidRPr="00661A83" w:rsidRDefault="004A3ABA" w:rsidP="007241FB">
      <w:pPr>
        <w:spacing w:after="0"/>
      </w:pPr>
      <w:r w:rsidRPr="00661A83">
        <w:rPr>
          <w:rStyle w:val="Style13ptBold"/>
        </w:rPr>
        <w:t>Bratton</w:t>
      </w:r>
      <w:r w:rsidRPr="00661A83">
        <w:t>, Patrick Associate Professor of Political Science at Hawaii Pacific University and Associated Faculty at AGS1    (2015) "Overview of the Diplomatic Landscape,"The Journal of International Relations, Peace Studies, and Development:</w:t>
      </w:r>
    </w:p>
    <w:p w14:paraId="53D441DF" w14:textId="77777777" w:rsidR="004A3ABA" w:rsidRPr="00661A83" w:rsidRDefault="004A3ABA" w:rsidP="007241FB">
      <w:pPr>
        <w:spacing w:after="0"/>
      </w:pPr>
      <w:r w:rsidRPr="00661A83">
        <w:t>Vol. 1: Iss. 1, Article 2.</w:t>
      </w:r>
    </w:p>
    <w:p w14:paraId="10EFF4BC" w14:textId="77777777" w:rsidR="004A3ABA" w:rsidRPr="00661A83" w:rsidRDefault="004A3ABA" w:rsidP="007241FB">
      <w:pPr>
        <w:spacing w:after="0"/>
      </w:pPr>
      <w:r w:rsidRPr="00661A83">
        <w:t>Available at: http://scholarworks.arcadia.edu/agsjournal/vol1/iss1/2</w:t>
      </w:r>
    </w:p>
    <w:p w14:paraId="608C9946" w14:textId="77777777" w:rsidR="004A3ABA" w:rsidRPr="00661A83" w:rsidRDefault="004A3ABA" w:rsidP="007241FB">
      <w:pPr>
        <w:spacing w:after="0"/>
      </w:pPr>
    </w:p>
    <w:p w14:paraId="0CE10F7D" w14:textId="77777777" w:rsidR="004A3ABA" w:rsidRPr="00661A83" w:rsidRDefault="004A3ABA" w:rsidP="007241FB">
      <w:pPr>
        <w:spacing w:after="0"/>
        <w:rPr>
          <w:sz w:val="16"/>
        </w:rPr>
      </w:pPr>
      <w:r w:rsidRPr="00661A83">
        <w:rPr>
          <w:rStyle w:val="TitleChar"/>
          <w:b/>
        </w:rPr>
        <w:t>Military or security diplomacy is the use of the armed forces for diplomatic engagement.</w:t>
      </w:r>
      <w:r w:rsidRPr="00661A83">
        <w:rPr>
          <w:sz w:val="16"/>
        </w:rPr>
        <w:t xml:space="preserve"> In the early 2000s, Dana Priest's book The Mission brought the concept to the attention of the American public. While reporting on US military actions in the Balkans and other places, Priest was surprised at how the Department of Defense had seemingly taken over roles that outsiders would have traditionally thought belonged to the diplomatic corps. In particular, she pointed to the role and great resources the US Combatant Commanders, such as CENTCOM and PACOM, were given to construct region-wide US policy beyond the narrow bilateral roles to which embassies were limited. She went so far as to compare them to "Proconsuls of Empire." Much had to do with the post-Cold War draw down of some US government agencies (like the US Information Agency, the USIA), and the expansion of Military Operations Other Than War (MOOTW) the US military found itself in during the 1990s (Somalia, Haiti, Bosnia, Kosovo, etc.).13 This role grew rapidly with the US War on Terror and subsequent wars in Afghanistan and Iraq. Even as these wars draw to a close, its new emphasis on </w:t>
      </w:r>
      <w:r w:rsidRPr="00661A83">
        <w:rPr>
          <w:rStyle w:val="TitleChar"/>
          <w:b/>
        </w:rPr>
        <w:t>security engagement and “capacity building” will ensure that military diplomacy is here to stay for the foreseeable future.</w:t>
      </w:r>
      <w:r w:rsidRPr="00661A83">
        <w:rPr>
          <w:sz w:val="16"/>
        </w:rPr>
        <w:t>14 However, this “militarization" of foreign policy has not gone unquestioned. Critics were not limited to those usually critical of military action or US foreign policy, but came to include US Secretaries of State and Defense such as Robert Gates and Hillary Clinton.15</w:t>
      </w:r>
    </w:p>
    <w:p w14:paraId="311BE7F5" w14:textId="77777777" w:rsidR="004A3ABA" w:rsidRPr="00661A83" w:rsidRDefault="004A3ABA" w:rsidP="007241FB">
      <w:pPr>
        <w:spacing w:after="0"/>
        <w:rPr>
          <w:sz w:val="16"/>
        </w:rPr>
      </w:pPr>
      <w:r w:rsidRPr="00661A83">
        <w:rPr>
          <w:sz w:val="16"/>
        </w:rPr>
        <w:t xml:space="preserve">It is important to see this as a phenomenon that is changing diplomacy beyond the US. </w:t>
      </w:r>
      <w:r w:rsidRPr="00661A83">
        <w:rPr>
          <w:rStyle w:val="TitleChar"/>
          <w:b/>
        </w:rPr>
        <w:t>Rising powers and regional organizations have all expanded their security diplomacy in the past 10-20 years.</w:t>
      </w:r>
      <w:r w:rsidRPr="00661A83">
        <w:rPr>
          <w:sz w:val="16"/>
        </w:rPr>
        <w:t xml:space="preserve">16 First, </w:t>
      </w:r>
      <w:r w:rsidRPr="00661A83">
        <w:rPr>
          <w:rStyle w:val="TitleChar"/>
          <w:b/>
        </w:rPr>
        <w:t>as more countries interact with each other on security issues and want to cooperate with the militaries of other countries, they have followed the US example and correspondingly developed their own agencies and personnel for military diplomacy.</w:t>
      </w:r>
      <w:r w:rsidRPr="00661A83">
        <w:rPr>
          <w:sz w:val="16"/>
        </w:rPr>
        <w:t xml:space="preserve"> Second, many of the more complex diplomatic and security issues call for contributions from the military or other security services. Much of the security community in the past twenty years has focused on "governance" and state capacity issues and how these are at the heart of problems as diverse as state failure, civil-wars, and many soft security issues (arms and drug trafficking, organized crime, piracy, etc.). In response to these complex non-traditional security issues, most countries are trying to implement a "whole of government" response that brings together diplomats, military, law enforcement, customs, environmental, medical and health, and other public and private actors to work together to deal with these issues. So it is likely that, for better or for worse, most militaries around the world will become more and more involved in international affairs. </w:t>
      </w:r>
    </w:p>
    <w:p w14:paraId="169E68AA" w14:textId="77777777" w:rsidR="004A3ABA" w:rsidRPr="00661A83" w:rsidRDefault="004A3ABA" w:rsidP="007241FB"/>
    <w:p w14:paraId="5622003F" w14:textId="77777777" w:rsidR="004A3ABA" w:rsidRPr="00661A83" w:rsidRDefault="004A3ABA" w:rsidP="007241FB">
      <w:pPr>
        <w:pStyle w:val="Heading3"/>
        <w:spacing w:before="0"/>
      </w:pPr>
      <w:r w:rsidRPr="00661A83">
        <w:t>INCLUDES ARMS CONTROL</w:t>
      </w:r>
    </w:p>
    <w:p w14:paraId="71705D75" w14:textId="77777777" w:rsidR="004A3ABA" w:rsidRPr="00661A83" w:rsidRDefault="004A3ABA" w:rsidP="007241FB"/>
    <w:p w14:paraId="7EBE32E8" w14:textId="77777777" w:rsidR="004A3ABA" w:rsidRPr="00661A83" w:rsidRDefault="004A3ABA" w:rsidP="007241FB">
      <w:pPr>
        <w:pStyle w:val="Heading4"/>
        <w:spacing w:before="0"/>
      </w:pPr>
      <w:r w:rsidRPr="00661A83">
        <w:t>Diplomatic engagement includes arms control and CBMs</w:t>
      </w:r>
    </w:p>
    <w:p w14:paraId="61B3F394" w14:textId="77777777" w:rsidR="004A3ABA" w:rsidRPr="00661A83" w:rsidRDefault="004A3ABA" w:rsidP="007241FB">
      <w:pPr>
        <w:spacing w:after="0"/>
      </w:pPr>
      <w:r w:rsidRPr="00661A83">
        <w:rPr>
          <w:rStyle w:val="Style13ptBold"/>
        </w:rPr>
        <w:t xml:space="preserve">State Department, 15   </w:t>
      </w:r>
      <w:r w:rsidRPr="00661A83">
        <w:t xml:space="preserve">  U.S. Department of State, Bureau of Arms Control, Verification, and Compliance, Office of Strategic Stability and Deterrence    October 2015      Office of Strategic Stability and Deterrence (AVC/SSD) Mission Statement  http://www.state.gov/t/avc/c23758.htm</w:t>
      </w:r>
    </w:p>
    <w:p w14:paraId="4F945400" w14:textId="77777777" w:rsidR="004A3ABA" w:rsidRPr="00661A83" w:rsidRDefault="004A3ABA" w:rsidP="007241FB">
      <w:pPr>
        <w:spacing w:after="0"/>
      </w:pPr>
    </w:p>
    <w:p w14:paraId="086758AC" w14:textId="77777777" w:rsidR="004A3ABA" w:rsidRPr="00661A83" w:rsidRDefault="004A3ABA" w:rsidP="007241FB">
      <w:pPr>
        <w:spacing w:after="0"/>
        <w:rPr>
          <w:sz w:val="16"/>
        </w:rPr>
      </w:pPr>
      <w:r w:rsidRPr="00661A83">
        <w:rPr>
          <w:rStyle w:val="TitleChar"/>
          <w:b/>
        </w:rPr>
        <w:t xml:space="preserve">The Office of Strategic Stability and Deterrence </w:t>
      </w:r>
      <w:r w:rsidRPr="00661A83">
        <w:rPr>
          <w:sz w:val="16"/>
        </w:rPr>
        <w:t xml:space="preserve">(AVC/SSD), headed by Office Director Wade Boese, </w:t>
      </w:r>
      <w:r w:rsidRPr="00661A83">
        <w:rPr>
          <w:rStyle w:val="TitleChar"/>
          <w:b/>
        </w:rPr>
        <w:t xml:space="preserve">supports </w:t>
      </w:r>
      <w:r w:rsidRPr="00661A83">
        <w:rPr>
          <w:sz w:val="16"/>
        </w:rPr>
        <w:t xml:space="preserve">the Assistant Secretary of the AVC Bureau and </w:t>
      </w:r>
      <w:r w:rsidRPr="00661A83">
        <w:rPr>
          <w:rStyle w:val="TitleChar"/>
          <w:b/>
        </w:rPr>
        <w:t>the Under Secretary of State for Arms Control</w:t>
      </w:r>
      <w:r w:rsidRPr="00661A83">
        <w:rPr>
          <w:sz w:val="16"/>
        </w:rPr>
        <w:t xml:space="preserve"> and International Security (T) in enhancing the security of the United States and its allies </w:t>
      </w:r>
      <w:r w:rsidRPr="00661A83">
        <w:rPr>
          <w:rStyle w:val="TitleChar"/>
          <w:b/>
        </w:rPr>
        <w:t>by promoting stability and reducing nuclear threats through the policy development, negotiation, and implementation of arms control and confidence-building measures</w:t>
      </w:r>
      <w:r w:rsidRPr="00661A83">
        <w:rPr>
          <w:sz w:val="16"/>
        </w:rPr>
        <w:t>. AVC/SSD conducts analysis and research, coordinates with other U.S. government departments and agencies, engages with foreign governments, and supports public outreach efforts to advance effective, concrete steps to safely work toward achieving President Obama’s goal of a world without nuclear weapons while maintaining a credible deterrent so long as nuclear weapons exist.</w:t>
      </w:r>
    </w:p>
    <w:p w14:paraId="7FC17BB2" w14:textId="77777777" w:rsidR="004A3ABA" w:rsidRPr="00661A83" w:rsidRDefault="004A3ABA" w:rsidP="007241FB">
      <w:pPr>
        <w:spacing w:after="0"/>
        <w:rPr>
          <w:sz w:val="16"/>
        </w:rPr>
      </w:pPr>
      <w:r w:rsidRPr="00661A83">
        <w:rPr>
          <w:sz w:val="16"/>
        </w:rPr>
        <w:t>AVC/</w:t>
      </w:r>
      <w:r w:rsidRPr="00661A83">
        <w:rPr>
          <w:rStyle w:val="TitleChar"/>
          <w:b/>
        </w:rPr>
        <w:t xml:space="preserve">SSD leads </w:t>
      </w:r>
      <w:r w:rsidRPr="00661A83">
        <w:rPr>
          <w:sz w:val="16"/>
        </w:rPr>
        <w:t xml:space="preserve">the Department of State in the policy formulation, negotiation, ratification, implementation, verification, and compliance analysis of arms control initiatives and agreements pertaining to strategic and nonstrategic nuclear weapons. The office also leads </w:t>
      </w:r>
      <w:r w:rsidRPr="00661A83">
        <w:rPr>
          <w:rStyle w:val="TitleChar"/>
          <w:b/>
        </w:rPr>
        <w:t>diplomatic engagement on strategic and nonstrategic nuclear arms control, deterrence, and reassurance policies</w:t>
      </w:r>
      <w:r w:rsidRPr="00661A83">
        <w:rPr>
          <w:sz w:val="16"/>
        </w:rPr>
        <w:t xml:space="preserve"> and serves as the Department of State’s lead in working those issues with the National Security Council, the Departments of Defense and Energy, the Joint Chiefs of Staff, and the Intelligence Community.</w:t>
      </w:r>
    </w:p>
    <w:p w14:paraId="3CB36B3A" w14:textId="77777777" w:rsidR="004A3ABA" w:rsidRPr="00661A83" w:rsidRDefault="004A3ABA" w:rsidP="007241FB">
      <w:pPr>
        <w:spacing w:after="0"/>
        <w:rPr>
          <w:sz w:val="16"/>
        </w:rPr>
      </w:pPr>
      <w:r w:rsidRPr="00661A83">
        <w:rPr>
          <w:rStyle w:val="TitleChar"/>
          <w:b/>
        </w:rPr>
        <w:t>Key missions of the office include</w:t>
      </w:r>
      <w:r w:rsidRPr="00661A83">
        <w:rPr>
          <w:sz w:val="16"/>
        </w:rPr>
        <w:t>:</w:t>
      </w:r>
    </w:p>
    <w:p w14:paraId="4A256ACF" w14:textId="77777777" w:rsidR="004A3ABA" w:rsidRPr="00661A83" w:rsidRDefault="004A3ABA" w:rsidP="007241FB">
      <w:pPr>
        <w:spacing w:after="0"/>
        <w:rPr>
          <w:sz w:val="18"/>
        </w:rPr>
      </w:pPr>
      <w:r w:rsidRPr="00661A83">
        <w:rPr>
          <w:sz w:val="18"/>
        </w:rPr>
        <w:t>Implementing existing nuclear arms control agreements with Russia: In coordination with the interagency, AVC/SSD leads interagency efforts in the implementation of the New START Treaty and the Intermediate-Range Nuclear Forces (INF) Treaty. In addition to chairing the interagency committees that develop U.S. policy for the commissions that implement these treaties, AVC/SSD is responsible for drafting U.S. delegation guidance and representing the Department of State on the U.S. delegations to both commissions: the Bilateral Consultative Commission (BCC) for the New START Treaty and the Special Verification Commission (SVC) for the INF Treaty.</w:t>
      </w:r>
    </w:p>
    <w:p w14:paraId="187F5FC4" w14:textId="77777777" w:rsidR="004A3ABA" w:rsidRPr="00661A83" w:rsidRDefault="004A3ABA" w:rsidP="007241FB">
      <w:pPr>
        <w:spacing w:after="0"/>
      </w:pPr>
      <w:r w:rsidRPr="00661A83">
        <w:rPr>
          <w:rStyle w:val="TitleChar"/>
          <w:b/>
        </w:rPr>
        <w:t>Advancing measures to improve strategic stability with China and Russia</w:t>
      </w:r>
      <w:r w:rsidRPr="00661A83">
        <w:rPr>
          <w:b/>
        </w:rPr>
        <w:t>:</w:t>
      </w:r>
      <w:r w:rsidRPr="00661A83">
        <w:t xml:space="preserve"> Working with others in the Department of State and the interagency, AVC/SSD formulates and promotes efforts with China and Russia to increase cooperation and mutual understanding and restraint regarding strategic force postures and doctrines while seeking to decrease or mitigate areas of potential misunderstanding, conflict, and crisis.</w:t>
      </w:r>
    </w:p>
    <w:p w14:paraId="6989B080" w14:textId="77777777" w:rsidR="004A3ABA" w:rsidRPr="00661A83" w:rsidRDefault="004A3ABA" w:rsidP="007241FB">
      <w:pPr>
        <w:spacing w:after="0"/>
        <w:rPr>
          <w:sz w:val="18"/>
        </w:rPr>
      </w:pPr>
      <w:r w:rsidRPr="00661A83">
        <w:rPr>
          <w:sz w:val="18"/>
        </w:rPr>
        <w:t>Engaging with allies to provide reassurance of U.S. defense commitments: AVC/SSD is the Department of State’s lead office supporting the Extended Deterrence Dialogue (EDD) with Japan and the Extended Deterrence and Policy Committee (EDPC) with the Republic of Korea. Through these sessions and other regular engagements, AVC/SSD works with these two allies to develop common understandings on deterrence policies and promotes cooperation and stability within the changing security environment in the Asia-Pacific region. AVC/SSD engages in similar collaborative activities with other allies and partners around the globe.</w:t>
      </w:r>
    </w:p>
    <w:p w14:paraId="62451795" w14:textId="77777777" w:rsidR="004A3ABA" w:rsidRPr="00661A83" w:rsidRDefault="004A3ABA" w:rsidP="007241FB">
      <w:pPr>
        <w:spacing w:after="0"/>
        <w:rPr>
          <w:sz w:val="18"/>
        </w:rPr>
      </w:pPr>
      <w:r w:rsidRPr="00661A83">
        <w:rPr>
          <w:sz w:val="18"/>
        </w:rPr>
        <w:t>Developing and implementing initiatives to reduce the role and numbers of nuclear weapons worldwide: Consistent with the 2010 U.S. Nuclear Posture Review, AVC/SSD explores new proposals to limit and reduce strategic and nonstrategic nuclear weapons, as well as to increase confidence, transparency, and predictability regarding the postures and doctrines relating to such weapons.</w:t>
      </w:r>
    </w:p>
    <w:p w14:paraId="0FA69D5A" w14:textId="77777777" w:rsidR="004A3ABA" w:rsidRPr="00661A83" w:rsidRDefault="004A3ABA" w:rsidP="007241FB">
      <w:pPr>
        <w:spacing w:after="0"/>
        <w:rPr>
          <w:sz w:val="18"/>
        </w:rPr>
      </w:pPr>
      <w:r w:rsidRPr="00661A83">
        <w:rPr>
          <w:sz w:val="18"/>
        </w:rPr>
        <w:t>Performing verification assessments: AVC/SSD co-chairs the interagency committees responsible for assessing compliance with the New START and INF treaties. The office also regularly assesses the compliance of foreign governments with their nuclear arms control commitments and obligations. As such, AVC/SSD contributes to the Department of State’s annual arms control compliance report to Congress and provides a separate annual report on implementation of the New START Treaty. The office participates in interagency deliberations and international negotiations and consultations related to the verification and compliance of relevant agreements and commitments, and examines the potential impact of new technological developments on strategic and nonstrategic arms control and confidence-building measures.</w:t>
      </w:r>
    </w:p>
    <w:p w14:paraId="05EF4098" w14:textId="77777777" w:rsidR="004A3ABA" w:rsidRPr="00661A83" w:rsidRDefault="004A3ABA" w:rsidP="007241FB"/>
    <w:p w14:paraId="468DB1DA" w14:textId="77777777" w:rsidR="00495C48" w:rsidRPr="00661A83" w:rsidRDefault="00495C48" w:rsidP="007241FB">
      <w:pPr>
        <w:pStyle w:val="Heading4"/>
        <w:spacing w:before="0"/>
      </w:pPr>
      <w:r w:rsidRPr="00661A83">
        <w:t>Diplomatic engagement includes reducing nuclear risks</w:t>
      </w:r>
    </w:p>
    <w:p w14:paraId="44ECDF99" w14:textId="77777777" w:rsidR="00495C48" w:rsidRPr="00661A83" w:rsidRDefault="00495C48" w:rsidP="007241FB">
      <w:pPr>
        <w:spacing w:after="0"/>
      </w:pPr>
      <w:r w:rsidRPr="00661A83">
        <w:rPr>
          <w:rStyle w:val="Style13ptBold"/>
        </w:rPr>
        <w:t xml:space="preserve">Krepon  14    </w:t>
      </w:r>
      <w:r w:rsidRPr="00661A83">
        <w:t xml:space="preserve"> Michael Krepon is the Co-Founder of the Stimson Center.     Dec 16, 2014 Stimson Spotlight  Repairing the Diplomatic Threat Reduction Enterprise   </w:t>
      </w:r>
      <w:hyperlink r:id="rId59" w:history="1">
        <w:r w:rsidRPr="00661A83">
          <w:rPr>
            <w:rStyle w:val="Hyperlink"/>
          </w:rPr>
          <w:t>http://www.stimson.org/content/repairing-diplomatic-threat-reduction-enterprise</w:t>
        </w:r>
      </w:hyperlink>
    </w:p>
    <w:p w14:paraId="4E4ABD88" w14:textId="77777777" w:rsidR="00495C48" w:rsidRPr="00661A83" w:rsidRDefault="00495C48" w:rsidP="007241FB">
      <w:pPr>
        <w:spacing w:after="0"/>
      </w:pPr>
    </w:p>
    <w:p w14:paraId="2455F927" w14:textId="77777777" w:rsidR="00495C48" w:rsidRPr="00661A83" w:rsidRDefault="00495C48" w:rsidP="007241FB">
      <w:pPr>
        <w:spacing w:after="0"/>
        <w:rPr>
          <w:sz w:val="16"/>
        </w:rPr>
      </w:pPr>
      <w:r w:rsidRPr="00661A83">
        <w:rPr>
          <w:sz w:val="16"/>
        </w:rPr>
        <w:t xml:space="preserve">By definition, </w:t>
      </w:r>
      <w:r w:rsidRPr="00661A83">
        <w:rPr>
          <w:rStyle w:val="TitleChar"/>
          <w:b/>
        </w:rPr>
        <w:t>all cases of diplomatic engagement relating to weapons of mass destruction are hard and failure can be extremely costly.</w:t>
      </w:r>
      <w:r w:rsidRPr="00661A83">
        <w:rPr>
          <w:sz w:val="16"/>
        </w:rPr>
        <w:t xml:space="preserve"> The exact same calculus applies to the use of force. As with military campaigns, diplomacy doesn’t always succeed in reducing threats. Vladimir Putin, for example, isn’t ready to negotiate deeper reductions in deployed strategic forces. In other cases, such as North Korea and South Asia, </w:t>
      </w:r>
      <w:r w:rsidRPr="00661A83">
        <w:rPr>
          <w:rStyle w:val="TitleChar"/>
          <w:b/>
        </w:rPr>
        <w:t>Washington hasn’t really tried sustained or meaningful diplomatic engagement to reduce nuclear dangers</w:t>
      </w:r>
      <w:r w:rsidRPr="00661A83">
        <w:rPr>
          <w:sz w:val="16"/>
        </w:rPr>
        <w:t>. Most of the time, progress comes after years of effort. Beijing is only now beginning to engage more fully on cooperative threat reduction.</w:t>
      </w:r>
    </w:p>
    <w:p w14:paraId="1144127B" w14:textId="77777777" w:rsidR="00495C48" w:rsidRPr="00661A83" w:rsidRDefault="00495C48" w:rsidP="007241FB">
      <w:pPr>
        <w:spacing w:after="0"/>
        <w:rPr>
          <w:sz w:val="18"/>
        </w:rPr>
      </w:pPr>
      <w:r w:rsidRPr="00661A83">
        <w:rPr>
          <w:sz w:val="18"/>
        </w:rPr>
        <w:t>If the use of force is to be a last resort in hard cases, then investing in non-military means of threat reduction is a matter of simple prudence. The non-military threat reduction enterprise, like the nuclear enterprise, is in need of repair. The State Department would be wise to follow the Pentagon’s example by convening a blue-ribbon commission to clarify shortcomings and remedies.</w:t>
      </w:r>
    </w:p>
    <w:p w14:paraId="7B85ACD5" w14:textId="77777777" w:rsidR="00495C48" w:rsidRPr="00661A83" w:rsidRDefault="00495C48" w:rsidP="007241FB">
      <w:pPr>
        <w:spacing w:after="0"/>
      </w:pPr>
    </w:p>
    <w:p w14:paraId="52445167" w14:textId="77777777" w:rsidR="00495C48" w:rsidRPr="00661A83" w:rsidRDefault="00495C48" w:rsidP="007241FB">
      <w:pPr>
        <w:pStyle w:val="Heading4"/>
        <w:spacing w:before="0"/>
      </w:pPr>
      <w:r w:rsidRPr="00661A83">
        <w:t>Diplomatic engagement includes nuclear negotiations and incentives</w:t>
      </w:r>
    </w:p>
    <w:p w14:paraId="21F3B729" w14:textId="77777777" w:rsidR="00495C48" w:rsidRPr="00661A83" w:rsidRDefault="00495C48" w:rsidP="007241FB">
      <w:pPr>
        <w:spacing w:after="0"/>
      </w:pPr>
      <w:r w:rsidRPr="00661A83">
        <w:rPr>
          <w:rStyle w:val="Style13ptBold"/>
        </w:rPr>
        <w:t>Staheli  13</w:t>
      </w:r>
      <w:r w:rsidRPr="00661A83">
        <w:t xml:space="preserve">   Linda Staheli, CRDF Global Senior Staff Associate @ USC Center on Public Diplomacy,has more than twenty years of experience advancing international science engagements and another ten years addressing arms control and national security issues. </w:t>
      </w:r>
    </w:p>
    <w:p w14:paraId="1DC65219" w14:textId="77777777" w:rsidR="00495C48" w:rsidRPr="00661A83" w:rsidRDefault="00495C48" w:rsidP="007241FB">
      <w:pPr>
        <w:spacing w:after="0"/>
      </w:pPr>
      <w:r w:rsidRPr="00661A83">
        <w:t>Spring 2013   Public Diplomacy with Unfriendly States   Volume 4, Issue 2    Engaging North Korea with Science Diplomacy</w:t>
      </w:r>
    </w:p>
    <w:p w14:paraId="5C485761" w14:textId="77777777" w:rsidR="00495C48" w:rsidRPr="00661A83" w:rsidRDefault="00495C48" w:rsidP="007241FB">
      <w:pPr>
        <w:spacing w:after="0"/>
      </w:pPr>
      <w:r w:rsidRPr="00661A83">
        <w:t>https://uscpublicdiplomacy.org/pdin_monitor_article/engaging-north-korea-science-diplomacy</w:t>
      </w:r>
    </w:p>
    <w:p w14:paraId="5E4D1D52" w14:textId="77777777" w:rsidR="00495C48" w:rsidRPr="00661A83" w:rsidRDefault="00495C48" w:rsidP="007241FB">
      <w:pPr>
        <w:spacing w:after="0"/>
      </w:pPr>
    </w:p>
    <w:p w14:paraId="4F6AC102" w14:textId="77777777" w:rsidR="00495C48" w:rsidRPr="00661A83" w:rsidRDefault="00495C48" w:rsidP="007241FB">
      <w:pPr>
        <w:spacing w:after="0"/>
        <w:rPr>
          <w:sz w:val="16"/>
        </w:rPr>
      </w:pPr>
      <w:r w:rsidRPr="00661A83">
        <w:rPr>
          <w:rStyle w:val="TitleChar"/>
          <w:b/>
        </w:rPr>
        <w:t xml:space="preserve">When one thinks of diplomatic engagement with North Korea </w:t>
      </w:r>
      <w:r w:rsidRPr="00661A83">
        <w:rPr>
          <w:sz w:val="16"/>
        </w:rPr>
        <w:t xml:space="preserve">– officially the Democratic People’s Republic of Korea (DPRK) – </w:t>
      </w:r>
      <w:r w:rsidRPr="00661A83">
        <w:rPr>
          <w:rStyle w:val="TitleChar"/>
          <w:b/>
        </w:rPr>
        <w:t>what comes to mind are countless official and unofficial dialogues and negotiations regarding its nuclear capabilities peppered with various incentives, typically in the form of food, fertilizer, and energy assistance.</w:t>
      </w:r>
      <w:r w:rsidRPr="00661A83">
        <w:rPr>
          <w:sz w:val="16"/>
        </w:rPr>
        <w:t xml:space="preserve">  At this particularly unsettling time in relations with the DPRK, where key official communication avenues are increasingly limited, it is more important than ever to open new channels of engagement. Non-official exchanges, involving non-governmental organizations (NGOs), universities, and private companies, can and do play a critical role. These must be expanded, however, as citizens often have the potential to do what governments cannot. Fortunately, such citizen-to-citizen engagements generally have been encouraged by both governments:  in recent years, the DPRK has sent economic, medical, and sports related delegations to the United States; and a number of official and unofficial U.S. delegations have traveled to the DPRK, including the New York Philharmonic, former President Jimmy Carter, former Governor Bill Richardson, Google Executive Chairman Eric Schmidt, and most recently, retired basketball star Dennis Rodman.</w:t>
      </w:r>
    </w:p>
    <w:p w14:paraId="4D7B4AFC" w14:textId="77777777" w:rsidR="00495C48" w:rsidRPr="00661A83" w:rsidRDefault="00495C48" w:rsidP="007241FB"/>
    <w:p w14:paraId="0DF8768C" w14:textId="77777777" w:rsidR="00201E73" w:rsidRPr="00661A83" w:rsidRDefault="00201E73" w:rsidP="007241FB">
      <w:pPr>
        <w:pStyle w:val="Heading4"/>
        <w:spacing w:before="0"/>
      </w:pPr>
      <w:r w:rsidRPr="00661A83">
        <w:t xml:space="preserve">Diplomatic engagement includes disarmament  </w:t>
      </w:r>
    </w:p>
    <w:p w14:paraId="0FE899E7" w14:textId="77777777" w:rsidR="00201E73" w:rsidRPr="00661A83" w:rsidRDefault="00201E73" w:rsidP="007241FB">
      <w:pPr>
        <w:spacing w:after="0"/>
      </w:pPr>
      <w:r w:rsidRPr="00661A83">
        <w:rPr>
          <w:rStyle w:val="Style13ptBold"/>
        </w:rPr>
        <w:t>Malešič. 11</w:t>
      </w:r>
      <w:r w:rsidRPr="00661A83">
        <w:t xml:space="preserve">    Marjan Malešič. Professor of Security Studies at the University of Ljubljana   2011  Crisis Management in the EU: International Coordination and Civil-Military Cooperation </w:t>
      </w:r>
      <w:hyperlink r:id="rId60" w:history="1">
        <w:r w:rsidRPr="00661A83">
          <w:rPr>
            <w:rStyle w:val="Hyperlink"/>
          </w:rPr>
          <w:t>http://paperroom.ipsa.org/papers/paper_26078.pdf</w:t>
        </w:r>
      </w:hyperlink>
      <w:r w:rsidRPr="00661A83">
        <w:t>.</w:t>
      </w:r>
    </w:p>
    <w:p w14:paraId="6964D981" w14:textId="77777777" w:rsidR="00201E73" w:rsidRPr="00661A83" w:rsidRDefault="00201E73" w:rsidP="007241FB">
      <w:pPr>
        <w:spacing w:after="0"/>
      </w:pPr>
    </w:p>
    <w:p w14:paraId="5CF9189B" w14:textId="77777777" w:rsidR="00201E73" w:rsidRPr="00661A83" w:rsidRDefault="00201E73" w:rsidP="007241FB">
      <w:pPr>
        <w:spacing w:after="0"/>
        <w:rPr>
          <w:sz w:val="16"/>
        </w:rPr>
      </w:pPr>
      <w:r w:rsidRPr="00661A83">
        <w:rPr>
          <w:sz w:val="16"/>
        </w:rPr>
        <w:t xml:space="preserve">We could say that the modest military activities of the EU somehow counter its ambitions, as enshrined in the ESS, which envisages the greater co-ordination and coherence of policies and instruments across various areas and among different actors. The strategy also envisages the concurrent implementation of more operations, including those with joint military and civilian features. It also calls for a more preventative approach to operational cooperation with the UN, and for </w:t>
      </w:r>
      <w:r w:rsidRPr="00661A83">
        <w:rPr>
          <w:rStyle w:val="TitleChar"/>
          <w:b/>
        </w:rPr>
        <w:t>increased diplomatic engagement, including a reform of the security sector, disarmament, demobilisation and the reintegration of former soldiers into the civilian environment</w:t>
      </w:r>
      <w:r w:rsidRPr="00661A83">
        <w:rPr>
          <w:sz w:val="16"/>
        </w:rPr>
        <w:t>.45</w:t>
      </w:r>
    </w:p>
    <w:p w14:paraId="5B31DDFB" w14:textId="77777777" w:rsidR="00201E73" w:rsidRPr="00661A83" w:rsidRDefault="00201E73" w:rsidP="007241FB"/>
    <w:p w14:paraId="231DC0B3" w14:textId="77777777" w:rsidR="004A3ABA" w:rsidRPr="00661A83" w:rsidRDefault="004A3ABA" w:rsidP="007241FB">
      <w:pPr>
        <w:pStyle w:val="Heading3"/>
        <w:spacing w:before="0"/>
      </w:pPr>
      <w:r w:rsidRPr="00661A83">
        <w:t xml:space="preserve">INCLUDES </w:t>
      </w:r>
      <w:r w:rsidR="00495C48" w:rsidRPr="00661A83">
        <w:t xml:space="preserve">USE OF </w:t>
      </w:r>
      <w:r w:rsidRPr="00661A83">
        <w:t>OUTER SPACE</w:t>
      </w:r>
    </w:p>
    <w:p w14:paraId="477656B0" w14:textId="77777777" w:rsidR="004A3ABA" w:rsidRPr="00661A83" w:rsidRDefault="004A3ABA" w:rsidP="007241FB"/>
    <w:p w14:paraId="21E8789A" w14:textId="77777777" w:rsidR="00495C48" w:rsidRPr="00661A83" w:rsidRDefault="00495C48" w:rsidP="007241FB">
      <w:pPr>
        <w:pStyle w:val="Heading4"/>
        <w:spacing w:before="0"/>
      </w:pPr>
      <w:r w:rsidRPr="00661A83">
        <w:t>Diplomatic engagement includes negotiating use of outer space</w:t>
      </w:r>
    </w:p>
    <w:p w14:paraId="6E677D8A" w14:textId="77777777" w:rsidR="00495C48" w:rsidRPr="00661A83" w:rsidRDefault="00495C48" w:rsidP="007241FB">
      <w:pPr>
        <w:spacing w:after="0"/>
      </w:pPr>
      <w:r w:rsidRPr="00661A83">
        <w:rPr>
          <w:rStyle w:val="Style13ptBold"/>
        </w:rPr>
        <w:t>Grego 10</w:t>
      </w:r>
      <w:r w:rsidRPr="00661A83">
        <w:t xml:space="preserve">     Laura Grego, senior scientist in the Global Security Program of the Union of Concerned Scientists (UCS).and  David Wright. senior scientist and co-director of the UCS Global Security Program. N O v e m b e r 2 0 1 0    Securing the Skies: Ten Steps the United States Should Take to Improve the Security and Sustainability of Space  </w:t>
      </w:r>
      <w:hyperlink r:id="rId61" w:history="1">
        <w:r w:rsidRPr="00661A83">
          <w:rPr>
            <w:rStyle w:val="Hyperlink"/>
          </w:rPr>
          <w:t>http://www.ucsusa.org/sites/default/files/legacy/assets/documents/nwgs/securing-the-skies-full-report-1.pdf</w:t>
        </w:r>
      </w:hyperlink>
      <w:r w:rsidRPr="00661A83">
        <w:t>.</w:t>
      </w:r>
    </w:p>
    <w:p w14:paraId="13480FEC" w14:textId="77777777" w:rsidR="00495C48" w:rsidRPr="00661A83" w:rsidRDefault="00495C48" w:rsidP="007241FB">
      <w:pPr>
        <w:spacing w:after="0"/>
      </w:pPr>
    </w:p>
    <w:p w14:paraId="4E977CB7" w14:textId="77777777" w:rsidR="00495C48" w:rsidRPr="00661A83" w:rsidRDefault="00495C48" w:rsidP="007241FB">
      <w:pPr>
        <w:spacing w:after="0"/>
        <w:rPr>
          <w:rStyle w:val="TitleChar"/>
          <w:b/>
        </w:rPr>
      </w:pPr>
      <w:r w:rsidRPr="00661A83">
        <w:rPr>
          <w:rStyle w:val="TitleChar"/>
          <w:b/>
        </w:rPr>
        <w:t>Substantial Diplomatic Engagement Is Essential</w:t>
      </w:r>
    </w:p>
    <w:p w14:paraId="24986A39" w14:textId="77777777" w:rsidR="00495C48" w:rsidRPr="00661A83" w:rsidRDefault="00495C48" w:rsidP="007241FB">
      <w:pPr>
        <w:spacing w:after="0"/>
        <w:rPr>
          <w:sz w:val="16"/>
        </w:rPr>
      </w:pPr>
      <w:r w:rsidRPr="00661A83">
        <w:rPr>
          <w:rStyle w:val="TitleChar"/>
          <w:b/>
        </w:rPr>
        <w:t>The purpose of diplomatic discussions and negotiations on space is to assure the beneficial uses of that environment and prevent hostile or irresponsible ones. This goal may be achieved through agreed-upon rules, institutions, and coordinating mechanisms that would set standards of behavior, create predictability, and define rights, responsibilities, and consequences. Active diplomatic engagement, as well as the agreements it produces, can also help ensure that disputes over the use of space are averted</w:t>
      </w:r>
      <w:r w:rsidRPr="00661A83">
        <w:rPr>
          <w:sz w:val="16"/>
        </w:rPr>
        <w:t>—or at least managed in ways that do not create conflicts or exacerbate crises on the ground.</w:t>
      </w:r>
    </w:p>
    <w:p w14:paraId="062FDC36" w14:textId="77777777" w:rsidR="00495C48" w:rsidRPr="00661A83" w:rsidRDefault="00495C48" w:rsidP="007241FB">
      <w:pPr>
        <w:spacing w:after="0"/>
      </w:pPr>
      <w:r w:rsidRPr="00661A83">
        <w:rPr>
          <w:sz w:val="18"/>
        </w:rPr>
        <w:t>While efforts to control some dangerous technologies are valuable, the primary emphasis of these efforts should be on regulating behaviors rather than technologies. The fact that much space technology is dual-use can make it difficult to construct a detailed definition of “space weapon.” But by focusing on behaviors, making progress on space security does not depend on agreeing on such a definition.18</w:t>
      </w:r>
    </w:p>
    <w:p w14:paraId="751FAC60" w14:textId="77777777" w:rsidR="00495C48" w:rsidRPr="00661A83" w:rsidRDefault="00495C48" w:rsidP="007241FB">
      <w:pPr>
        <w:spacing w:after="0"/>
      </w:pPr>
      <w:r w:rsidRPr="00661A83">
        <w:t xml:space="preserve"> </w:t>
      </w:r>
    </w:p>
    <w:p w14:paraId="5B24D7E2" w14:textId="77777777" w:rsidR="004A3ABA" w:rsidRPr="00661A83" w:rsidRDefault="004A3ABA" w:rsidP="007241FB">
      <w:pPr>
        <w:pStyle w:val="Heading4"/>
        <w:spacing w:before="0"/>
      </w:pPr>
      <w:r w:rsidRPr="00661A83">
        <w:t xml:space="preserve">Diplomatic engagement includes preventing conflict in outer space </w:t>
      </w:r>
    </w:p>
    <w:p w14:paraId="2F7AE06E" w14:textId="77777777" w:rsidR="004A3ABA" w:rsidRPr="00661A83" w:rsidRDefault="004A3ABA" w:rsidP="007241FB">
      <w:pPr>
        <w:spacing w:after="0"/>
      </w:pPr>
      <w:r w:rsidRPr="00661A83">
        <w:rPr>
          <w:rStyle w:val="Style13ptBold"/>
        </w:rPr>
        <w:t>Stewart 15</w:t>
      </w:r>
      <w:r w:rsidRPr="00661A83">
        <w:t xml:space="preserve">    Mallory Stewart, Deputy Assistant Secretary, Bureau of Arms Control, Verification and Compliance December 9, 2015</w:t>
      </w:r>
    </w:p>
    <w:p w14:paraId="1800A1F2" w14:textId="77777777" w:rsidR="004A3ABA" w:rsidRPr="00661A83" w:rsidRDefault="004A3ABA" w:rsidP="007241FB">
      <w:pPr>
        <w:spacing w:after="0"/>
      </w:pPr>
      <w:r w:rsidRPr="00661A83">
        <w:t xml:space="preserve">2015 Space Resiliency Summit, Mary M. Gates Learning Center, Alexandria, VA    Formulation, Coordination, and Implementation of Promoting Space Security and Sustainability  </w:t>
      </w:r>
      <w:hyperlink r:id="rId62" w:history="1">
        <w:r w:rsidRPr="00661A83">
          <w:rPr>
            <w:rStyle w:val="Hyperlink"/>
          </w:rPr>
          <w:t>http://www.state.gov/t/avc/rls/2015/250567.htm</w:t>
        </w:r>
      </w:hyperlink>
    </w:p>
    <w:p w14:paraId="6B518D6A" w14:textId="77777777" w:rsidR="004A3ABA" w:rsidRPr="00661A83" w:rsidRDefault="004A3ABA" w:rsidP="007241FB">
      <w:pPr>
        <w:spacing w:after="0"/>
      </w:pPr>
    </w:p>
    <w:p w14:paraId="32AB06CE" w14:textId="77777777" w:rsidR="004A3ABA" w:rsidRPr="00661A83" w:rsidRDefault="004A3ABA" w:rsidP="007241FB">
      <w:pPr>
        <w:spacing w:after="0"/>
        <w:rPr>
          <w:sz w:val="16"/>
        </w:rPr>
      </w:pPr>
      <w:r w:rsidRPr="00661A83">
        <w:rPr>
          <w:rStyle w:val="TitleChar"/>
          <w:b/>
        </w:rPr>
        <w:t>Protecting the national security of the U</w:t>
      </w:r>
      <w:r w:rsidRPr="00661A83">
        <w:rPr>
          <w:sz w:val="16"/>
        </w:rPr>
        <w:t xml:space="preserve">nited </w:t>
      </w:r>
      <w:r w:rsidRPr="00661A83">
        <w:rPr>
          <w:rStyle w:val="TitleChar"/>
          <w:b/>
        </w:rPr>
        <w:t>S</w:t>
      </w:r>
      <w:r w:rsidRPr="00661A83">
        <w:rPr>
          <w:sz w:val="16"/>
        </w:rPr>
        <w:t xml:space="preserve">tates </w:t>
      </w:r>
      <w:r w:rsidRPr="00661A83">
        <w:rPr>
          <w:rStyle w:val="TitleChar"/>
          <w:b/>
        </w:rPr>
        <w:t>and its allies by preventing conflict from extending into space and avoiding or deterring purposeful interference with our space systems is a major goal of our diplomatic engagements</w:t>
      </w:r>
      <w:r w:rsidRPr="00661A83">
        <w:rPr>
          <w:sz w:val="16"/>
        </w:rPr>
        <w:t>. This goal is described in the 2010 U.S. National Space Policy which makes clear that it is not in anyone’s interest for armed conflict to extend into space. The 2010 Policy also states that purposeful interference with space systems, including supporting infrastructure, will be considered an infringement of a nation’s rights.</w:t>
      </w:r>
    </w:p>
    <w:p w14:paraId="6630EADE" w14:textId="77777777" w:rsidR="004A3ABA" w:rsidRPr="00661A83" w:rsidRDefault="004A3ABA" w:rsidP="007241FB">
      <w:pPr>
        <w:spacing w:after="0"/>
        <w:rPr>
          <w:rStyle w:val="TitleChar"/>
          <w:b/>
        </w:rPr>
      </w:pPr>
      <w:r w:rsidRPr="00661A83">
        <w:rPr>
          <w:rStyle w:val="TitleChar"/>
          <w:b/>
        </w:rPr>
        <w:t>There are two main diplomatic approaches to achieving this goal: (1) we are strengthening space cooperation and information sharing with allies and partners to enhance collective space situational awareness and maximize the interoperability and redundancy of our space assets, and (2) we are encouraging the development of “best practices” and norms of responsible behavior in the space faring community to enhance resiliency through the prevention of mishaps, misperceptions, and the chances of miscalculation.</w:t>
      </w:r>
    </w:p>
    <w:p w14:paraId="7DAF4546" w14:textId="77777777" w:rsidR="004A3ABA" w:rsidRPr="00661A83" w:rsidRDefault="004A3ABA" w:rsidP="007241FB">
      <w:pPr>
        <w:spacing w:after="0"/>
      </w:pPr>
      <w:r w:rsidRPr="00661A83">
        <w:t xml:space="preserve"> </w:t>
      </w:r>
    </w:p>
    <w:p w14:paraId="48018D95" w14:textId="77777777" w:rsidR="004A3ABA" w:rsidRPr="00661A83" w:rsidRDefault="004A3ABA" w:rsidP="007241FB"/>
    <w:p w14:paraId="7EA17068" w14:textId="77777777" w:rsidR="00495C48" w:rsidRPr="00661A83" w:rsidRDefault="00D472E0" w:rsidP="007241FB">
      <w:pPr>
        <w:pStyle w:val="Heading3"/>
        <w:spacing w:before="0"/>
      </w:pPr>
      <w:r w:rsidRPr="00661A83">
        <w:t>INCLUDES SCIENCE DIPLOMACY</w:t>
      </w:r>
    </w:p>
    <w:p w14:paraId="12623979" w14:textId="77777777" w:rsidR="00495C48" w:rsidRPr="00661A83" w:rsidRDefault="00495C48" w:rsidP="007241FB"/>
    <w:p w14:paraId="5D439BD1" w14:textId="77777777" w:rsidR="00495C48" w:rsidRPr="00661A83" w:rsidRDefault="00495C48" w:rsidP="007241FB">
      <w:pPr>
        <w:pStyle w:val="Heading4"/>
        <w:spacing w:before="0"/>
      </w:pPr>
      <w:r w:rsidRPr="00661A83">
        <w:t>Diplomatic engagement includes science diplomacy</w:t>
      </w:r>
    </w:p>
    <w:p w14:paraId="05BD77FF" w14:textId="77777777" w:rsidR="00495C48" w:rsidRPr="00661A83" w:rsidRDefault="00495C48" w:rsidP="007241FB">
      <w:pPr>
        <w:spacing w:after="0"/>
      </w:pPr>
      <w:r w:rsidRPr="00661A83">
        <w:rPr>
          <w:rStyle w:val="Style13ptBold"/>
        </w:rPr>
        <w:t>Staheli  13</w:t>
      </w:r>
      <w:r w:rsidRPr="00661A83">
        <w:t xml:space="preserve">   Linda Staheli, CRDF Global Senior Staff Associate @ USC Center on Public Diplomacy,has more than twenty years of experience advancing international science engagements and another ten years addressing arms control and national security issues. </w:t>
      </w:r>
    </w:p>
    <w:p w14:paraId="50B127A9" w14:textId="77777777" w:rsidR="00495C48" w:rsidRPr="00661A83" w:rsidRDefault="00495C48" w:rsidP="007241FB">
      <w:pPr>
        <w:spacing w:after="0"/>
      </w:pPr>
      <w:r w:rsidRPr="00661A83">
        <w:t>Spring 2013   Public Diplomacy with Unfriendly States   Volume 4, Issue 2    Engaging North Korea with Science Diplomacy</w:t>
      </w:r>
    </w:p>
    <w:p w14:paraId="374B56D0" w14:textId="77777777" w:rsidR="00495C48" w:rsidRPr="00661A83" w:rsidRDefault="00495C48" w:rsidP="007241FB">
      <w:pPr>
        <w:spacing w:after="0"/>
      </w:pPr>
      <w:r w:rsidRPr="00661A83">
        <w:t>https://uscpublicdiplomacy.org/pdin_monitor_article/engaging-north-korea-science-diplomacy</w:t>
      </w:r>
    </w:p>
    <w:p w14:paraId="604E29ED" w14:textId="77777777" w:rsidR="00495C48" w:rsidRPr="00661A83" w:rsidRDefault="00495C48" w:rsidP="007241FB">
      <w:pPr>
        <w:spacing w:after="0"/>
      </w:pPr>
    </w:p>
    <w:p w14:paraId="31AB4410" w14:textId="77777777" w:rsidR="00495C48" w:rsidRPr="00661A83" w:rsidRDefault="00495C48" w:rsidP="007241FB">
      <w:pPr>
        <w:spacing w:after="0"/>
        <w:rPr>
          <w:sz w:val="16"/>
        </w:rPr>
      </w:pPr>
      <w:r w:rsidRPr="00661A83">
        <w:rPr>
          <w:rStyle w:val="TitleChar"/>
          <w:b/>
        </w:rPr>
        <w:t>Among the many avenues for engagement, science diplomacy deserves special recognition</w:t>
      </w:r>
      <w:r w:rsidRPr="00661A83">
        <w:rPr>
          <w:sz w:val="16"/>
        </w:rPr>
        <w:t xml:space="preserve">. Scientists, engineers, and innovators are problem solvers who speak a common global language and value transparency, fairness, logic, reasoning, and questioning. While cultural diplomacy such as music and sports can be a source of entertainment and enrichment, </w:t>
      </w:r>
      <w:r w:rsidRPr="00661A83">
        <w:rPr>
          <w:rStyle w:val="TitleChar"/>
          <w:b/>
        </w:rPr>
        <w:t>science diplomacy via research partnerships in such areas as agriculture, health, or environmental sciences can help</w:t>
      </w:r>
      <w:r w:rsidRPr="00661A83">
        <w:rPr>
          <w:sz w:val="16"/>
        </w:rPr>
        <w:t xml:space="preserve"> – albeit over a long time period – give a country the ability to prosper, grow, and deepen practical ties. Over the past 20 years, I’ve had the privilege of witnessing the multitude of benefits of engaging globally to tackle challenging issues by implementing science and innovation engagements with Japan, South Korea, Russia, South Africa, Mexico, and various European countries.</w:t>
      </w:r>
    </w:p>
    <w:p w14:paraId="125EE0EC" w14:textId="77777777" w:rsidR="00495C48" w:rsidRPr="00661A83" w:rsidRDefault="00495C48" w:rsidP="007241FB"/>
    <w:p w14:paraId="5CE77FAB" w14:textId="77777777" w:rsidR="00201E73" w:rsidRPr="00661A83" w:rsidRDefault="00201E73" w:rsidP="007241FB">
      <w:pPr>
        <w:pStyle w:val="Heading1"/>
        <w:spacing w:before="0"/>
      </w:pPr>
      <w:r w:rsidRPr="00661A83">
        <w:t>ECONOMIC ENGAGEMENT</w:t>
      </w:r>
    </w:p>
    <w:p w14:paraId="3819BD54" w14:textId="77777777" w:rsidR="00201E73" w:rsidRPr="00661A83" w:rsidRDefault="00201E73" w:rsidP="007241FB"/>
    <w:p w14:paraId="4E81232B" w14:textId="77777777" w:rsidR="00155CE8" w:rsidRPr="00661A83" w:rsidRDefault="00155CE8" w:rsidP="007241FB">
      <w:pPr>
        <w:pStyle w:val="Heading3"/>
        <w:spacing w:before="0"/>
      </w:pPr>
      <w:r w:rsidRPr="00661A83">
        <w:t>USE OF ECONOMIC MEANS</w:t>
      </w:r>
    </w:p>
    <w:p w14:paraId="4B2F18CA" w14:textId="77777777" w:rsidR="00155CE8" w:rsidRPr="00661A83" w:rsidRDefault="00155CE8" w:rsidP="007241FB">
      <w:pPr>
        <w:pStyle w:val="CardIndented"/>
      </w:pPr>
    </w:p>
    <w:p w14:paraId="68D6D3FF" w14:textId="77777777" w:rsidR="00155CE8" w:rsidRPr="00661A83" w:rsidRDefault="00155CE8" w:rsidP="007241FB">
      <w:pPr>
        <w:pStyle w:val="Heading4"/>
        <w:spacing w:before="0"/>
      </w:pPr>
      <w:r w:rsidRPr="00661A83">
        <w:rPr>
          <w:u w:val="single"/>
        </w:rPr>
        <w:t>Economic</w:t>
      </w:r>
      <w:r w:rsidRPr="00661A83">
        <w:t xml:space="preserve"> engagement is distinguished by </w:t>
      </w:r>
      <w:r w:rsidRPr="00661A83">
        <w:rPr>
          <w:u w:val="single"/>
        </w:rPr>
        <w:t>economic</w:t>
      </w:r>
      <w:r w:rsidRPr="00661A83">
        <w:t xml:space="preserve"> incentives (rather than political or military ones)</w:t>
      </w:r>
    </w:p>
    <w:p w14:paraId="148FDCF1" w14:textId="77777777" w:rsidR="00155CE8" w:rsidRPr="00661A83" w:rsidRDefault="00155CE8" w:rsidP="007241FB">
      <w:pPr>
        <w:rPr>
          <w:szCs w:val="20"/>
        </w:rPr>
      </w:pPr>
      <w:r w:rsidRPr="00661A83">
        <w:rPr>
          <w:rStyle w:val="Style13ptBold"/>
        </w:rPr>
        <w:t>Haass and O’Sullivan  2K</w:t>
      </w:r>
      <w:r w:rsidRPr="00661A83">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6E1BD454" w14:textId="77777777" w:rsidR="00155CE8" w:rsidRPr="00661A83" w:rsidRDefault="00155CE8" w:rsidP="00D472E0">
      <w:pPr>
        <w:pStyle w:val="CardIndented"/>
        <w:ind w:left="0"/>
        <w:rPr>
          <w:sz w:val="16"/>
        </w:rPr>
      </w:pPr>
      <w:r w:rsidRPr="00661A83">
        <w:rPr>
          <w:rStyle w:val="TitleChar"/>
        </w:rPr>
        <w:t xml:space="preserve">Many different types of engagement strategies exist, depending on </w:t>
      </w:r>
      <w:r w:rsidRPr="00661A83">
        <w:rPr>
          <w:sz w:val="16"/>
        </w:rPr>
        <w:t>who is  engaged</w:t>
      </w:r>
      <w:r w:rsidRPr="00661A83">
        <w:rPr>
          <w:rStyle w:val="TitleChar"/>
        </w:rPr>
        <w:t xml:space="preserve">, the kind of incentives employed </w:t>
      </w:r>
      <w:r w:rsidRPr="00661A83">
        <w:rPr>
          <w:sz w:val="16"/>
        </w:rPr>
        <w:t>and the sorts of objectives pursued.  Engagement may be  conditional  when it entails a negotiated series of exchanges,  such as where the US extends positive inducements for changes undertaken by  the target country. Or engagement may be  unconditional  if it offers modifi-  cations in US policy towards a country without the explicit expectation that a  reciprocal act will follow. Generally, conditional engagement is geared towards  a government; unconditional engagement works with a country’s civil society  or private sector in the hope of promoting forces that will eventually facilitate  cooperation.</w:t>
      </w:r>
    </w:p>
    <w:p w14:paraId="3CAD7EFF" w14:textId="77777777" w:rsidR="00155CE8" w:rsidRPr="00661A83" w:rsidRDefault="00155CE8" w:rsidP="00D472E0">
      <w:pPr>
        <w:pStyle w:val="CardIndented"/>
        <w:ind w:left="0"/>
        <w:rPr>
          <w:sz w:val="16"/>
        </w:rPr>
      </w:pPr>
      <w:r w:rsidRPr="00661A83">
        <w:rPr>
          <w:rStyle w:val="TitleChar"/>
        </w:rPr>
        <w:t>Architects of engagement strategies can choose from a wide variety of  incentives. Economic engagement might offer tangible incentives such as  export credits, investment insurance or promotion, access to technology, loans  or economic aid.  3  Other equally useful economic incentives involve the removal  of penalties such as trade embargoes, investment bans or high tariffs,</w:t>
      </w:r>
      <w:r w:rsidRPr="00661A83">
        <w:rPr>
          <w:sz w:val="16"/>
        </w:rPr>
        <w:t xml:space="preserve"> which  have impeded economic relations between the United States and the target  country. Facilitated entry into the global economic arena and the institutions  that govern it rank among the most potent incentives in today’s global market.  </w:t>
      </w:r>
      <w:r w:rsidRPr="00661A83">
        <w:rPr>
          <w:rStyle w:val="TitleChar"/>
        </w:rPr>
        <w:t>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military-educational training in  order both to strengthen respect for civilian authority and human rights among  a country’s armed forces and, more feasibly, to establish relationships between  Americans and young foreign military officers</w:t>
      </w:r>
      <w:r w:rsidRPr="00661A83">
        <w:rPr>
          <w:sz w:val="16"/>
        </w:rPr>
        <w:t>. While these areas of  engagement are likely to involve working with state institutions, cultural or  civil-society engagement entails building people-to-people contacts. Funding  non-governmental organisations, facilitating the flow of remittances and  promoting the exchange of students, tourists and other non-governmental  people between countries are just some of the possible incentives used in this  form of engagement.</w:t>
      </w:r>
    </w:p>
    <w:p w14:paraId="66EDC670" w14:textId="77777777" w:rsidR="00155CE8" w:rsidRPr="00661A83" w:rsidRDefault="00155CE8" w:rsidP="007241FB">
      <w:pPr>
        <w:pStyle w:val="CardIndented"/>
      </w:pPr>
    </w:p>
    <w:p w14:paraId="4AE2B3AB" w14:textId="77777777" w:rsidR="00155CE8" w:rsidRPr="00661A83" w:rsidRDefault="00155CE8" w:rsidP="007241FB">
      <w:pPr>
        <w:pStyle w:val="Heading4"/>
        <w:spacing w:before="0"/>
      </w:pPr>
      <w:r w:rsidRPr="00661A83">
        <w:t>Economic engagement is limited to economic means</w:t>
      </w:r>
    </w:p>
    <w:p w14:paraId="7613800F" w14:textId="77777777" w:rsidR="00155CE8" w:rsidRPr="00661A83" w:rsidRDefault="00155CE8" w:rsidP="007241FB">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63" w:history="1">
        <w:r w:rsidRPr="00661A83">
          <w:rPr>
            <w:rStyle w:val="Hyperlink"/>
          </w:rPr>
          <w:t>http://versita.metapress.com/content/0w3157n438689417/fulltext.pdf</w:t>
        </w:r>
      </w:hyperlink>
    </w:p>
    <w:p w14:paraId="6524B097" w14:textId="77777777" w:rsidR="00155CE8" w:rsidRPr="00661A83" w:rsidRDefault="00155CE8" w:rsidP="00D472E0">
      <w:pPr>
        <w:pStyle w:val="CardIndented"/>
        <w:ind w:left="0"/>
        <w:rPr>
          <w:rStyle w:val="TitleChar"/>
        </w:rPr>
      </w:pPr>
      <w:r w:rsidRPr="00661A83">
        <w:rPr>
          <w:sz w:val="16"/>
        </w:rPr>
        <w:t xml:space="preserve">Thus, </w:t>
      </w:r>
      <w:r w:rsidRPr="00661A83">
        <w:rPr>
          <w:rStyle w:val="TitleChar"/>
        </w:rPr>
        <w:t>economic engagement focuses solely on economic measures</w:t>
      </w:r>
      <w:r w:rsidRPr="00661A83">
        <w:rPr>
          <w:sz w:val="16"/>
        </w:rPr>
        <w:t xml:space="preserve"> (although  theorists do not give a more detailed description), </w:t>
      </w:r>
      <w:r w:rsidRPr="00661A83">
        <w:rPr>
          <w:rStyle w:val="TitleChar"/>
        </w:rPr>
        <w:t>on strategically important actors  of the international arena and includes  other types of engagement  ,  such as the  conditional  -  unconditional economic engagement.</w:t>
      </w:r>
    </w:p>
    <w:p w14:paraId="4B97757C" w14:textId="77777777" w:rsidR="00155CE8" w:rsidRPr="00661A83" w:rsidRDefault="00155CE8" w:rsidP="007241FB">
      <w:pPr>
        <w:rPr>
          <w:rStyle w:val="Style13ptBold"/>
        </w:rPr>
      </w:pPr>
    </w:p>
    <w:p w14:paraId="0C82EDB7" w14:textId="77777777" w:rsidR="00155CE8" w:rsidRPr="00661A83" w:rsidRDefault="00155CE8" w:rsidP="007241FB">
      <w:pPr>
        <w:pStyle w:val="Heading4"/>
        <w:spacing w:before="0"/>
      </w:pPr>
      <w:r w:rsidRPr="00661A83">
        <w:t>Economic engagement seeks behavior change with economic instruments – economic benefit is not the purpose</w:t>
      </w:r>
    </w:p>
    <w:p w14:paraId="15E64CE4" w14:textId="77777777" w:rsidR="00155CE8" w:rsidRPr="00661A83" w:rsidRDefault="00155CE8" w:rsidP="007241FB">
      <w:r w:rsidRPr="00661A83">
        <w:rPr>
          <w:rStyle w:val="Style13ptBold"/>
        </w:rPr>
        <w:t>Jakštaitė  10</w:t>
      </w:r>
      <w:r w:rsidRPr="00661A83">
        <w:t xml:space="preserve">   Gerda Jakštaitė, Doctoral Candidate Vytautas Magnus University Faculty of Political Sciences and Diplomacy, Lithuania    BALTIC JOURNAL OF LAW &amp; POLITICS, VOLUME 3, NUMBER 2    2010  CONTAINMENT AND ENGAGEMENT AS MIDDLE-RANGETHEORIES     </w:t>
      </w:r>
      <w:hyperlink r:id="rId64" w:history="1">
        <w:r w:rsidRPr="00661A83">
          <w:rPr>
            <w:rStyle w:val="Hyperlink"/>
          </w:rPr>
          <w:t>http://versita.metapress.com/content/0w3157n438689417/fulltext.pdf</w:t>
        </w:r>
      </w:hyperlink>
    </w:p>
    <w:p w14:paraId="3F207E47" w14:textId="77777777" w:rsidR="00155CE8" w:rsidRPr="00661A83" w:rsidRDefault="00155CE8" w:rsidP="00D472E0">
      <w:pPr>
        <w:pStyle w:val="CardIndented"/>
        <w:spacing w:after="0"/>
        <w:ind w:left="0"/>
        <w:rPr>
          <w:rStyle w:val="TitleChar"/>
        </w:rPr>
      </w:pPr>
      <w:r w:rsidRPr="00661A83">
        <w:rPr>
          <w:rStyle w:val="TitleChar"/>
        </w:rPr>
        <w:t>The approach to engagement as economic engagement focuses exclusively on  economic instruments of foreign policy with the main national interest  being  security.  E conomic engage ment is a policy of  the  conscious development of  economic relations with the adversary in order to cha</w:t>
      </w:r>
      <w:r w:rsidR="00D472E0" w:rsidRPr="00661A83">
        <w:rPr>
          <w:rStyle w:val="TitleChar"/>
        </w:rPr>
        <w:t>nge the target state‟s  behaviou</w:t>
      </w:r>
      <w:r w:rsidRPr="00661A83">
        <w:rPr>
          <w:rStyle w:val="TitleChar"/>
        </w:rPr>
        <w:t>r and to improve bilateral relations.94</w:t>
      </w:r>
    </w:p>
    <w:p w14:paraId="5C992D27" w14:textId="77777777" w:rsidR="00155CE8" w:rsidRPr="00661A83" w:rsidRDefault="00155CE8" w:rsidP="00D472E0">
      <w:pPr>
        <w:pStyle w:val="CardIndented"/>
        <w:spacing w:after="0"/>
        <w:ind w:left="0"/>
        <w:rPr>
          <w:rStyle w:val="TitleChar"/>
        </w:rPr>
      </w:pPr>
      <w:r w:rsidRPr="00661A83">
        <w:rPr>
          <w:sz w:val="16"/>
        </w:rPr>
        <w:t xml:space="preserve">Economic engagement  is academically wielded in several respects  . It  recommends that  the state  engage the target country in the international  community (with the there existing rules) and modify the target state‟s run foreign  policy, thus preventing the emergence of a potential enemy.  95  Thus, this strategy  aims to ensure safety in particula  r  , whereas  </w:t>
      </w:r>
      <w:r w:rsidRPr="00661A83">
        <w:rPr>
          <w:rStyle w:val="TitleChar"/>
        </w:rPr>
        <w:t>economic benefit  is  not a priority  objective.</w:t>
      </w:r>
    </w:p>
    <w:p w14:paraId="7B661651" w14:textId="77777777" w:rsidR="00155CE8" w:rsidRPr="00661A83" w:rsidRDefault="00155CE8" w:rsidP="00D472E0">
      <w:pPr>
        <w:pStyle w:val="CardIndented"/>
        <w:spacing w:after="0"/>
        <w:ind w:left="0"/>
        <w:rPr>
          <w:sz w:val="16"/>
        </w:rPr>
      </w:pPr>
      <w:r w:rsidRPr="00661A83">
        <w:rPr>
          <w:rStyle w:val="TitleChar"/>
        </w:rPr>
        <w:t>Objectives  of economic engagement indicate  that this form of engagement is  designed for relations with problematic countries</w:t>
      </w:r>
      <w:r w:rsidRPr="00661A83">
        <w:rPr>
          <w:sz w:val="16"/>
        </w:rPr>
        <w:t xml:space="preserve">  –  those that pose a potential  danger to national security of a state that  implements economic engagement.  Professor of the University of California Paul Papayoanou and  University of Maryland  professor Scott K  astner say  that economic engagement should be used in relations  with the emerging powers  :  countries which accumulate more  and more power,  and  attempt  a  new division of power in the international system  –  i  .  e  .  , pose  a  serious  challenge for the status quo in the international system (the latter theorists have </w:t>
      </w:r>
      <w:r w:rsidR="00D472E0" w:rsidRPr="00661A83">
        <w:rPr>
          <w:sz w:val="16"/>
        </w:rPr>
        <w:t xml:space="preserve"> </w:t>
      </w:r>
      <w:r w:rsidRPr="00661A83">
        <w:rPr>
          <w:sz w:val="16"/>
        </w:rPr>
        <w:t>focused specifically on China  -  US relations). These theorists also cla  im that  economic engagement is recommended in relations with emerging powers whose  regime  s are  not democratic  –  that is  ,  against such players in the international  system with which it is difficult to agree on foreign policy by other means.  96  Meanwhile, othe  r supporters of economic engagement (for example, professor of  the University of California Miles Kahler) are not as categorical and do not exclude  the possibility to realize economic engagement in relations with democratic  regimes.  97</w:t>
      </w:r>
    </w:p>
    <w:p w14:paraId="167329E0" w14:textId="77777777" w:rsidR="00155CE8" w:rsidRPr="00661A83" w:rsidRDefault="00155CE8" w:rsidP="007241FB">
      <w:pPr>
        <w:pStyle w:val="CardIndented"/>
      </w:pPr>
    </w:p>
    <w:p w14:paraId="5B1A2102" w14:textId="77777777" w:rsidR="00155CE8" w:rsidRPr="00661A83" w:rsidRDefault="00155CE8" w:rsidP="007241FB">
      <w:pPr>
        <w:pStyle w:val="CardIndented"/>
      </w:pPr>
    </w:p>
    <w:p w14:paraId="14713121" w14:textId="77777777" w:rsidR="00155CE8" w:rsidRPr="00661A83" w:rsidRDefault="00155CE8" w:rsidP="007241FB">
      <w:pPr>
        <w:pStyle w:val="Heading4"/>
        <w:spacing w:before="0"/>
      </w:pPr>
      <w:r w:rsidRPr="00661A83">
        <w:t>Economic engagement involves all economic instruments</w:t>
      </w:r>
    </w:p>
    <w:p w14:paraId="55768BF0" w14:textId="77777777" w:rsidR="00155CE8" w:rsidRPr="00661A83" w:rsidRDefault="00155CE8" w:rsidP="007241FB">
      <w:r w:rsidRPr="00661A83">
        <w:rPr>
          <w:rStyle w:val="Style13ptBold"/>
        </w:rPr>
        <w:t>DOS 9</w:t>
      </w:r>
      <w:r w:rsidRPr="00661A83">
        <w:t xml:space="preserve">   Department of State Archive 2001 - 2009  no date for specific document     What is Total Economic Engagement?  </w:t>
      </w:r>
    </w:p>
    <w:p w14:paraId="3FE364EF" w14:textId="77777777" w:rsidR="00155CE8" w:rsidRPr="00661A83" w:rsidRDefault="00155CE8" w:rsidP="007241FB">
      <w:r w:rsidRPr="00661A83">
        <w:t>http://2001-2009.state.gov/e/eeb/92986.htm</w:t>
      </w:r>
    </w:p>
    <w:p w14:paraId="11A3EA23" w14:textId="77777777" w:rsidR="00155CE8" w:rsidRPr="00661A83" w:rsidRDefault="00155CE8" w:rsidP="00D472E0">
      <w:pPr>
        <w:pStyle w:val="CardIndented"/>
        <w:spacing w:after="0"/>
        <w:ind w:left="0"/>
        <w:rPr>
          <w:rStyle w:val="TitleChar"/>
        </w:rPr>
      </w:pPr>
      <w:r w:rsidRPr="00661A83">
        <w:rPr>
          <w:rStyle w:val="TitleChar"/>
        </w:rPr>
        <w:t>Total Economic Engagement seeks to integrate and coordinate all U.S. economic instruments and programs into our regional and country strategies.</w:t>
      </w:r>
      <w:r w:rsidRPr="00661A83">
        <w:rPr>
          <w:sz w:val="16"/>
        </w:rPr>
        <w:t xml:space="preserve"> The Bureau of Economic, Energy and Business Affairs’ (EEB) broad cross-section of economic disciplines, interagency contacts, and </w:t>
      </w:r>
      <w:r w:rsidRPr="00661A83">
        <w:rPr>
          <w:rStyle w:val="TitleChar"/>
        </w:rPr>
        <w:t>expertise in such areas as trade, finance, energy, development, transportation, and telecommunications help ensure this coordination.</w:t>
      </w:r>
    </w:p>
    <w:p w14:paraId="5859F4DD" w14:textId="77777777" w:rsidR="00155CE8" w:rsidRPr="00661A83" w:rsidRDefault="00155CE8" w:rsidP="00D472E0">
      <w:pPr>
        <w:pStyle w:val="CardIndented"/>
        <w:spacing w:after="0"/>
        <w:ind w:left="0"/>
        <w:rPr>
          <w:sz w:val="20"/>
        </w:rPr>
      </w:pPr>
      <w:r w:rsidRPr="00661A83">
        <w:rPr>
          <w:sz w:val="20"/>
        </w:rPr>
        <w:t>EEB is actively involved in the entire range of international economic issues affecting America’s security and well-being. Our priorities extend from securing reliable, sustainable energy supplies to increasing market access for U.S. goods and services. Protection of American interests, such as intellectual property rights, fair play in international business, and shutting down terrorist access to financial networks, is not only part of our work, it is the foundation on which our efforts rest.</w:t>
      </w:r>
    </w:p>
    <w:p w14:paraId="0E13AC50" w14:textId="77777777" w:rsidR="00155CE8" w:rsidRPr="00661A83" w:rsidRDefault="00155CE8" w:rsidP="00D472E0">
      <w:pPr>
        <w:pStyle w:val="CardIndented"/>
        <w:spacing w:after="0"/>
        <w:ind w:left="0"/>
        <w:rPr>
          <w:sz w:val="20"/>
        </w:rPr>
      </w:pPr>
      <w:r w:rsidRPr="00661A83">
        <w:rPr>
          <w:sz w:val="20"/>
        </w:rPr>
        <w:t>But promoting U.S. economic and security interests is not a short-term endeavor; dealing creatively with emerging markets and alleviating poverty are priorities that are even more important in the era of rapid globalization than they were in the wake of World War II.</w:t>
      </w:r>
    </w:p>
    <w:p w14:paraId="23C62D5D" w14:textId="77777777" w:rsidR="00155CE8" w:rsidRPr="00661A83" w:rsidRDefault="00155CE8" w:rsidP="00D472E0">
      <w:pPr>
        <w:pStyle w:val="CardIndented"/>
        <w:spacing w:after="0"/>
        <w:ind w:left="0"/>
        <w:rPr>
          <w:sz w:val="20"/>
        </w:rPr>
      </w:pPr>
      <w:r w:rsidRPr="00661A83">
        <w:rPr>
          <w:sz w:val="20"/>
        </w:rPr>
        <w:t>To quote Franklin D. Roosevelt: “True individual freedom cannot exist without economic security and independence. People who are hungry and out of a job are the stuff of which dictatorships are made.”</w:t>
      </w:r>
    </w:p>
    <w:p w14:paraId="04C71A63" w14:textId="77777777" w:rsidR="00155CE8" w:rsidRPr="00661A83" w:rsidRDefault="00155CE8" w:rsidP="00D472E0">
      <w:pPr>
        <w:pStyle w:val="CardIndented"/>
        <w:spacing w:after="0"/>
        <w:ind w:left="0"/>
        <w:rPr>
          <w:sz w:val="20"/>
        </w:rPr>
      </w:pPr>
      <w:r w:rsidRPr="00661A83">
        <w:rPr>
          <w:sz w:val="20"/>
        </w:rPr>
        <w:t>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w:t>
      </w:r>
    </w:p>
    <w:p w14:paraId="654BF405" w14:textId="77777777" w:rsidR="00155CE8" w:rsidRPr="00661A83" w:rsidRDefault="00155CE8" w:rsidP="00D472E0">
      <w:pPr>
        <w:pStyle w:val="CardIndented"/>
        <w:spacing w:after="0"/>
        <w:ind w:left="0"/>
        <w:rPr>
          <w:sz w:val="20"/>
        </w:rPr>
      </w:pPr>
      <w:r w:rsidRPr="00661A83">
        <w:rPr>
          <w:sz w:val="20"/>
        </w:rPr>
        <w:t>Total economic engagement looks beyond the current practice of using financial development assistance as the only ox at the plow.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p>
    <w:p w14:paraId="2DDD5C87" w14:textId="77777777" w:rsidR="00155CE8" w:rsidRPr="00661A83" w:rsidRDefault="00155CE8" w:rsidP="00D472E0">
      <w:pPr>
        <w:pStyle w:val="CardIndented"/>
        <w:spacing w:after="0"/>
        <w:ind w:left="0"/>
        <w:rPr>
          <w:sz w:val="20"/>
        </w:rPr>
      </w:pPr>
      <w:r w:rsidRPr="00661A83">
        <w:rPr>
          <w:sz w:val="20"/>
        </w:rPr>
        <w:t>Our goal, therefore, must be the creation of the right conditions for individual economic growth and success. We must cultivate conditions for private sector growth, investment and trade. This cannot be accomplished through Official Development Assistance (ODA) funds alone. Foreign assistance must support a developing country’s own effort to improve their economic climate.</w:t>
      </w:r>
    </w:p>
    <w:p w14:paraId="2033726C" w14:textId="77777777" w:rsidR="00155CE8" w:rsidRPr="00661A83" w:rsidRDefault="00155CE8" w:rsidP="00D472E0">
      <w:pPr>
        <w:pStyle w:val="CardIndented"/>
        <w:spacing w:after="0"/>
        <w:ind w:left="0"/>
        <w:rPr>
          <w:sz w:val="20"/>
        </w:rPr>
      </w:pPr>
      <w:r w:rsidRPr="00661A83">
        <w:rPr>
          <w:sz w:val="20"/>
        </w:rPr>
        <w:t>Total economic engagement is putting all of the players to the same plow.</w:t>
      </w:r>
    </w:p>
    <w:p w14:paraId="70B968BB" w14:textId="77777777" w:rsidR="00155CE8" w:rsidRPr="00661A83" w:rsidRDefault="00155CE8" w:rsidP="00D472E0">
      <w:pPr>
        <w:pStyle w:val="CardIndented"/>
        <w:spacing w:after="0"/>
        <w:ind w:left="0"/>
      </w:pPr>
      <w:r w:rsidRPr="00661A83">
        <w:rPr>
          <w:sz w:val="20"/>
        </w:rPr>
        <w:t>EEB is harnessing trade and economic policy formation, proper governance, and ODA activities together. The bureau also integrates the American individual. Working with U.S. citizen-partners participating in developing economies abroad is a key element of total economic engagement</w:t>
      </w:r>
      <w:r w:rsidRPr="00661A83">
        <w:t>.</w:t>
      </w:r>
    </w:p>
    <w:p w14:paraId="13F3C36D" w14:textId="77777777" w:rsidR="00155CE8" w:rsidRPr="00661A83" w:rsidRDefault="00155CE8" w:rsidP="00D472E0">
      <w:pPr>
        <w:pStyle w:val="CardIndented"/>
        <w:spacing w:after="0"/>
        <w:ind w:left="0"/>
        <w:rPr>
          <w:sz w:val="16"/>
        </w:rPr>
      </w:pPr>
      <w:r w:rsidRPr="00661A83">
        <w:rPr>
          <w:rStyle w:val="TitleChar"/>
        </w:rPr>
        <w:t>An accurate accounting of a nation’s total engagement must include economic policies as well as, trade, remittances, and foreign direct investment.</w:t>
      </w:r>
      <w:r w:rsidRPr="00661A83">
        <w:rPr>
          <w:sz w:val="16"/>
        </w:rPr>
        <w:t xml:space="preserve"> In these areas, the U.S. leads the world in total economic engagement with the developing world. The private donations of American citizens, military emergency aid and peacekeeping and government assistance provide the primary sources for development financing.</w:t>
      </w:r>
    </w:p>
    <w:p w14:paraId="099CD8E2" w14:textId="77777777" w:rsidR="00155CE8" w:rsidRPr="00661A83" w:rsidRDefault="00155CE8" w:rsidP="00D472E0">
      <w:pPr>
        <w:pStyle w:val="CardIndented"/>
        <w:spacing w:after="0"/>
        <w:ind w:left="0"/>
        <w:rPr>
          <w:sz w:val="20"/>
        </w:rPr>
      </w:pPr>
      <w:r w:rsidRPr="00661A83">
        <w:rPr>
          <w:sz w:val="20"/>
        </w:rPr>
        <w:t>In all of EEB’s endeavors with State regional bureaus, the White House, and other economic agencies (e.g., USTR, Treasury), we promote Total Economic Engagement as the standard for assessing our country and regional economic strategies because we have seen that this holistic economic strategy delivers tangible results.</w:t>
      </w:r>
    </w:p>
    <w:p w14:paraId="613916FD" w14:textId="77777777" w:rsidR="00155CE8" w:rsidRPr="00661A83" w:rsidRDefault="00155CE8" w:rsidP="007241FB">
      <w:pPr>
        <w:pStyle w:val="Heading3"/>
        <w:spacing w:before="0"/>
      </w:pPr>
      <w:r w:rsidRPr="00661A83">
        <w:t>PROMOTES ECONOMIC TIES</w:t>
      </w:r>
    </w:p>
    <w:p w14:paraId="6633CD49" w14:textId="77777777" w:rsidR="00155CE8" w:rsidRPr="00661A83" w:rsidRDefault="00155CE8" w:rsidP="007241FB">
      <w:pPr>
        <w:pStyle w:val="Heading4"/>
        <w:spacing w:before="0"/>
      </w:pPr>
      <w:r w:rsidRPr="00661A83">
        <w:t>Economic engagement promotes economic ties</w:t>
      </w:r>
    </w:p>
    <w:p w14:paraId="6C576081" w14:textId="77777777" w:rsidR="00155CE8" w:rsidRPr="00661A83" w:rsidRDefault="00155CE8" w:rsidP="007241FB">
      <w:r w:rsidRPr="00661A83">
        <w:rPr>
          <w:rStyle w:val="Style13ptBold"/>
        </w:rPr>
        <w:t>Hormats 12</w:t>
      </w:r>
      <w:r w:rsidRPr="00661A83">
        <w:t xml:space="preserve">    Robert D. Hormats, Under Secretary for Economic Growth, Energy, and the Environment, December 7, 2012, US Economic Engagement with the Asia Pacific, http://www.state.gov/e/rls/rmk/2012/201746.htm</w:t>
      </w:r>
    </w:p>
    <w:p w14:paraId="6F1E1FC9" w14:textId="77777777" w:rsidR="00155CE8" w:rsidRPr="00661A83" w:rsidRDefault="00155CE8" w:rsidP="00D472E0">
      <w:pPr>
        <w:pStyle w:val="CardIndented"/>
        <w:spacing w:after="0"/>
        <w:ind w:left="0"/>
        <w:rPr>
          <w:sz w:val="16"/>
        </w:rPr>
      </w:pPr>
      <w:r w:rsidRPr="00661A83">
        <w:rPr>
          <w:sz w:val="16"/>
        </w:rPr>
        <w:t xml:space="preserve">But the real indicator of this is </w:t>
      </w:r>
      <w:r w:rsidRPr="00661A83">
        <w:rPr>
          <w:rStyle w:val="TitleChar"/>
        </w:rPr>
        <w:t>what we’ve done to enhance our economic engagement in the region</w:t>
      </w:r>
      <w:r w:rsidRPr="00661A83">
        <w:rPr>
          <w:sz w:val="16"/>
        </w:rPr>
        <w:t>, and I would like to spend some time describing what we’ve done and then go on to the kind of things that we anticipate doing over coming months and coming years.</w:t>
      </w:r>
    </w:p>
    <w:p w14:paraId="71B643A6" w14:textId="77777777" w:rsidR="00155CE8" w:rsidRPr="00661A83" w:rsidRDefault="00155CE8" w:rsidP="00D472E0">
      <w:pPr>
        <w:pStyle w:val="CardIndented"/>
        <w:spacing w:after="0"/>
        <w:ind w:left="0"/>
      </w:pPr>
      <w:r w:rsidRPr="00661A83">
        <w:t>A few highlights of what we have include:</w:t>
      </w:r>
    </w:p>
    <w:p w14:paraId="784E2B37" w14:textId="77777777" w:rsidR="00155CE8" w:rsidRPr="00661A83" w:rsidRDefault="00155CE8" w:rsidP="00D472E0">
      <w:pPr>
        <w:pStyle w:val="CardIndented"/>
        <w:spacing w:after="0"/>
        <w:ind w:left="0"/>
        <w:rPr>
          <w:sz w:val="16"/>
        </w:rPr>
      </w:pPr>
      <w:r w:rsidRPr="00661A83">
        <w:rPr>
          <w:sz w:val="16"/>
        </w:rPr>
        <w:t xml:space="preserve"> (</w:t>
      </w:r>
      <w:r w:rsidRPr="00661A83">
        <w:rPr>
          <w:rStyle w:val="TitleChar"/>
        </w:rPr>
        <w:t>1) Seeking to forge more open economic ties, particularly through enhanced engagement with regional institutions</w:t>
      </w:r>
      <w:r w:rsidRPr="00661A83">
        <w:rPr>
          <w:sz w:val="16"/>
        </w:rPr>
        <w:t xml:space="preserve"> such as ASEAN and APEC;</w:t>
      </w:r>
    </w:p>
    <w:p w14:paraId="69DCDD2E" w14:textId="77777777" w:rsidR="00155CE8" w:rsidRPr="00661A83" w:rsidRDefault="00155CE8" w:rsidP="00D472E0">
      <w:pPr>
        <w:pStyle w:val="CardIndented"/>
        <w:spacing w:after="0"/>
        <w:ind w:left="0"/>
        <w:rPr>
          <w:rStyle w:val="TitleChar"/>
        </w:rPr>
      </w:pPr>
      <w:r w:rsidRPr="00661A83">
        <w:rPr>
          <w:sz w:val="16"/>
        </w:rPr>
        <w:t>(</w:t>
      </w:r>
      <w:r w:rsidRPr="00661A83">
        <w:rPr>
          <w:rStyle w:val="TitleChar"/>
        </w:rPr>
        <w:t>2) Promoting a free system of commerce and investment and the exchange of ideas by pushing for lower tariffs, through trade expansion, and increased investment throughout the region, along with measures to protect intellectual property, and broader and deeper dialogues within regional institutions;</w:t>
      </w:r>
    </w:p>
    <w:p w14:paraId="591E25D2" w14:textId="77777777" w:rsidR="00155CE8" w:rsidRPr="00661A83" w:rsidRDefault="00155CE8" w:rsidP="00D472E0">
      <w:pPr>
        <w:pStyle w:val="CardIndented"/>
        <w:spacing w:after="0"/>
        <w:ind w:left="0"/>
        <w:rPr>
          <w:sz w:val="16"/>
        </w:rPr>
      </w:pPr>
      <w:r w:rsidRPr="00661A83">
        <w:rPr>
          <w:sz w:val="16"/>
        </w:rPr>
        <w:t>(</w:t>
      </w:r>
      <w:r w:rsidRPr="00661A83">
        <w:rPr>
          <w:rStyle w:val="TitleChar"/>
        </w:rPr>
        <w:t>3) Advancing a more transparent system with rules and with regulations</w:t>
      </w:r>
      <w:r w:rsidRPr="00661A83">
        <w:rPr>
          <w:sz w:val="16"/>
        </w:rPr>
        <w:t xml:space="preserve"> that will promote higher standards, such as through the TPP and through other vehicles; and</w:t>
      </w:r>
    </w:p>
    <w:p w14:paraId="749DC9A5" w14:textId="77777777" w:rsidR="00155CE8" w:rsidRPr="00661A83" w:rsidRDefault="00155CE8" w:rsidP="00D472E0">
      <w:pPr>
        <w:pStyle w:val="CardIndented"/>
        <w:spacing w:after="0"/>
        <w:ind w:left="0"/>
        <w:rPr>
          <w:sz w:val="16"/>
        </w:rPr>
      </w:pPr>
      <w:r w:rsidRPr="00661A83">
        <w:rPr>
          <w:rStyle w:val="TitleChar"/>
        </w:rPr>
        <w:t>(4) Supporting a fairer system, a system that respects “rules of the road” on trade and investment</w:t>
      </w:r>
      <w:r w:rsidRPr="00661A83">
        <w:rPr>
          <w:sz w:val="16"/>
        </w:rPr>
        <w:t>, particularly through extensive and constructive dialogues with emerging economies of the region in APEC, in ASEAN, and in other groups, engaging a wide number of countries in the region in a wide range of dialogues.</w:t>
      </w:r>
    </w:p>
    <w:p w14:paraId="644DAF68" w14:textId="77777777" w:rsidR="00D472E0" w:rsidRPr="00661A83" w:rsidRDefault="00D472E0" w:rsidP="00D472E0">
      <w:pPr>
        <w:pStyle w:val="CardIndented"/>
        <w:spacing w:after="0"/>
        <w:rPr>
          <w:sz w:val="16"/>
        </w:rPr>
      </w:pPr>
    </w:p>
    <w:p w14:paraId="134F1B5A" w14:textId="77777777" w:rsidR="00155CE8" w:rsidRPr="00661A83" w:rsidRDefault="00155CE8" w:rsidP="007241FB">
      <w:pPr>
        <w:pStyle w:val="Heading4"/>
        <w:spacing w:before="0"/>
      </w:pPr>
      <w:r w:rsidRPr="00661A83">
        <w:t>Economic engagement is fostering economic ties, promoting economic interdependence</w:t>
      </w:r>
    </w:p>
    <w:p w14:paraId="5CD8F4C1" w14:textId="77777777" w:rsidR="00155CE8" w:rsidRPr="00661A83" w:rsidRDefault="00155CE8" w:rsidP="007241FB">
      <w:r w:rsidRPr="00661A83">
        <w:rPr>
          <w:rStyle w:val="Style13ptBold"/>
        </w:rPr>
        <w:t>Mastanduno  1</w:t>
      </w:r>
      <w:r w:rsidRPr="00661A83">
        <w:t xml:space="preserve">    Michael Mastanduno, Prof., Government, Dartmouth College, Economic engagement strategies: Theory and practice.  June 2001  Paper prepared for Interdependence and Conflict, edited by Edward Mansfield and Brian Pollins, for submission to University of Michigan Press. http://www.slashdocs.com/mmptvq/economic-engagement-strategies-theory-and-practice.html</w:t>
      </w:r>
    </w:p>
    <w:p w14:paraId="0A327EA3" w14:textId="77777777" w:rsidR="00155CE8" w:rsidRPr="00661A83" w:rsidRDefault="00155CE8" w:rsidP="00D472E0">
      <w:pPr>
        <w:pStyle w:val="CardIndented"/>
        <w:ind w:left="0"/>
        <w:rPr>
          <w:sz w:val="16"/>
        </w:rPr>
      </w:pPr>
      <w:r w:rsidRPr="00661A83">
        <w:rPr>
          <w:sz w:val="16"/>
        </w:rPr>
        <w:t xml:space="preserve">Much of the renewed attention in political science to the question of interdependence and conflict focuses at the systemic level, on arguments and evidence linking the expansion of economic exchange among states on the one hand to the exacerbation of international conflict or the facilitation of international cooperation on the other. </w:t>
      </w:r>
      <w:r w:rsidRPr="00661A83">
        <w:rPr>
          <w:rStyle w:val="TitleChar"/>
        </w:rPr>
        <w:t xml:space="preserve">The approach taken in this contribution focuses instead at the state level, on the expansion of economic interdependence as a tool of statecraft. Under what circumstances does the cultivation of economic ties, i.e., the fostering of economic interdependence as a conscious state strategy, lead to important and predicable changes in the foreign policy behavior of a target state? Students of economic statecraft refer to this strategy </w:t>
      </w:r>
      <w:r w:rsidRPr="00661A83">
        <w:rPr>
          <w:sz w:val="16"/>
        </w:rPr>
        <w:t xml:space="preserve">variously </w:t>
      </w:r>
      <w:r w:rsidRPr="00661A83">
        <w:rPr>
          <w:rStyle w:val="TitleChar"/>
        </w:rPr>
        <w:t xml:space="preserve">as economic engagement, </w:t>
      </w:r>
      <w:r w:rsidRPr="00661A83">
        <w:rPr>
          <w:sz w:val="16"/>
        </w:rPr>
        <w:t>economic inducement, economic diplomacy, positive sanctions, positive economic linkage, or the use of economic “carrots” instead of sticks. Critics of the strategy call it economic appeasement.</w:t>
      </w:r>
    </w:p>
    <w:p w14:paraId="4E30E39E" w14:textId="77777777" w:rsidR="00D472E0" w:rsidRPr="00661A83" w:rsidRDefault="00D472E0" w:rsidP="00D472E0">
      <w:pPr>
        <w:pStyle w:val="CardIndented"/>
        <w:ind w:left="0"/>
        <w:rPr>
          <w:sz w:val="16"/>
        </w:rPr>
      </w:pPr>
    </w:p>
    <w:p w14:paraId="44990B46" w14:textId="77777777" w:rsidR="00155CE8" w:rsidRPr="00661A83" w:rsidRDefault="00155CE8" w:rsidP="007241FB">
      <w:pPr>
        <w:pStyle w:val="Heading4"/>
        <w:spacing w:before="0"/>
      </w:pPr>
      <w:r w:rsidRPr="00661A83">
        <w:t>Economic engagement is promotion of economic interdependence</w:t>
      </w:r>
    </w:p>
    <w:p w14:paraId="3E526554" w14:textId="77777777" w:rsidR="00155CE8" w:rsidRPr="00661A83" w:rsidRDefault="00155CE8" w:rsidP="007241FB">
      <w:r w:rsidRPr="00661A83">
        <w:rPr>
          <w:rStyle w:val="Style13ptBold"/>
        </w:rPr>
        <w:t>Mastanduno  1</w:t>
      </w:r>
      <w:r w:rsidRPr="00661A83">
        <w:t xml:space="preserve">    Michael Mastanduno, Prof., Government, Dartmouth College, Economic engagement strategies: Theory and practice.  June 2001  Paper prepared for Interdependence and Conflict, edited by Edward Mansfield and Brian Pollins, for submission to University of Michigan Press. http://www.slashdocs.com/mmptvq/economic-engagement-strategies-theory-and-practice.html</w:t>
      </w:r>
    </w:p>
    <w:p w14:paraId="7A062CBE" w14:textId="77777777" w:rsidR="00155CE8" w:rsidRPr="00661A83" w:rsidRDefault="00155CE8" w:rsidP="007241FB">
      <w:pPr>
        <w:pStyle w:val="CardIndented"/>
        <w:rPr>
          <w:sz w:val="16"/>
        </w:rPr>
      </w:pPr>
      <w:r w:rsidRPr="00661A83">
        <w:rPr>
          <w:rStyle w:val="TitleChar"/>
        </w:rPr>
        <w:t>An examination of the scholarly literature on economic engagement as an instrument of statecraft reveals a striking pattern.</w:t>
      </w:r>
      <w:r w:rsidRPr="00661A83">
        <w:rPr>
          <w:sz w:val="16"/>
        </w:rPr>
        <w:t xml:space="preserve"> Albert Hirschman’s 1945 study, National Power and the Structure of Foreign Trade, is widely acknowledged today as a starting point for analysis (Hirschman, 1945/1980). </w:t>
      </w:r>
      <w:r w:rsidRPr="00661A83">
        <w:rPr>
          <w:rStyle w:val="TitleChar"/>
        </w:rPr>
        <w:t>Hirschman argued that the conscious cultivation of asymmetrical interdependence, if conducted strategically by the government of a powerful state, would lead weaker states to reorient not only their economies but also their foreign policies</w:t>
      </w:r>
      <w:r w:rsidRPr="00661A83">
        <w:rPr>
          <w:sz w:val="16"/>
        </w:rPr>
        <w:t xml:space="preserve"> to the preferences of the stronger state. He developed a systematic framework for analysis and applied it to the trading and political relationships between Nazi Germany and its central and southeast European neighbors during the interwar period.</w:t>
      </w:r>
    </w:p>
    <w:p w14:paraId="59EF5E12" w14:textId="77777777" w:rsidR="00155CE8" w:rsidRPr="00661A83" w:rsidRDefault="00155CE8" w:rsidP="007241FB">
      <w:pPr>
        <w:pStyle w:val="CardIndented"/>
        <w:ind w:left="0"/>
      </w:pPr>
    </w:p>
    <w:p w14:paraId="4EF8CBDA" w14:textId="77777777" w:rsidR="00155CE8" w:rsidRPr="00661A83" w:rsidRDefault="00155CE8" w:rsidP="007241FB">
      <w:pPr>
        <w:pStyle w:val="Heading4"/>
        <w:spacing w:before="0"/>
      </w:pPr>
      <w:r w:rsidRPr="00661A83">
        <w:t>Economic relations differ in the interdependence they develop</w:t>
      </w:r>
    </w:p>
    <w:p w14:paraId="39B158F1" w14:textId="77777777" w:rsidR="00155CE8" w:rsidRPr="00661A83" w:rsidRDefault="00155CE8" w:rsidP="007241FB">
      <w:r w:rsidRPr="00661A83">
        <w:rPr>
          <w:rStyle w:val="Style13ptBold"/>
        </w:rPr>
        <w:t>Kahler and Kastner 6</w:t>
      </w:r>
      <w:r w:rsidRPr="00661A83">
        <w:t xml:space="preserve">    MILES KAHLER, Graduate School of International Relations and Pacific Studies, University of California, San Diego And SCOTT L. KASTNER, Department of Government and Politics, University of Maryland   Journal of Peace Research, Vol. 43, No. 5 (Sep., 2006), pp. 523-541  Strategic Uses of Economic Interdependence: Engagement Policies on the Korean Peninsula and Across the Taiwan Strait*   </w:t>
      </w:r>
      <w:hyperlink r:id="rId65" w:history="1">
        <w:r w:rsidRPr="00661A83">
          <w:rPr>
            <w:rStyle w:val="Hyperlink"/>
          </w:rPr>
          <w:t>http://www.jstor.org/stable/27640382</w:t>
        </w:r>
      </w:hyperlink>
    </w:p>
    <w:p w14:paraId="63ADDADC" w14:textId="77777777" w:rsidR="00155CE8" w:rsidRPr="00661A83" w:rsidRDefault="00155CE8" w:rsidP="007241FB">
      <w:pPr>
        <w:pStyle w:val="CardIndented"/>
        <w:rPr>
          <w:sz w:val="16"/>
        </w:rPr>
      </w:pPr>
      <w:r w:rsidRPr="00661A83">
        <w:rPr>
          <w:sz w:val="16"/>
        </w:rPr>
        <w:t xml:space="preserve">Finally, </w:t>
      </w:r>
      <w:r w:rsidRPr="00661A83">
        <w:rPr>
          <w:rStyle w:val="TitleChar"/>
        </w:rPr>
        <w:t xml:space="preserve">one important additional variable likely affects all three types of engagement strategy: the type of economic linkage between the two economies. These cases demonstrate that interdependence </w:t>
      </w:r>
      <w:r w:rsidRPr="00661A83">
        <w:rPr>
          <w:sz w:val="16"/>
        </w:rPr>
        <w:t xml:space="preserve">in the late20th and early 21st centuries </w:t>
      </w:r>
      <w:r w:rsidRPr="00661A83">
        <w:rPr>
          <w:rStyle w:val="TitleChar"/>
        </w:rPr>
        <w:t>is driven primarily by foreign direct investment. Investment has grown more rapidly than trade</w:t>
      </w:r>
      <w:r w:rsidRPr="00661A83">
        <w:rPr>
          <w:sz w:val="16"/>
        </w:rPr>
        <w:t xml:space="preserve"> in the Pacific region and in the global economy, while foreign direct investment flows, in particular, have demonstrated stability in times of economic crisis</w:t>
      </w:r>
      <w:r w:rsidRPr="00661A83">
        <w:rPr>
          <w:rStyle w:val="TitleChar"/>
        </w:rPr>
        <w:t>. But investment interdependence is likely to have different linkage and political effects than trade interdependence. Investment, for example, implies a higher level of relation-specificity than trade, which may, in turn, amplify the constraining role of economic interdependence</w:t>
      </w:r>
      <w:r w:rsidRPr="00661A83">
        <w:rPr>
          <w:sz w:val="16"/>
        </w:rPr>
        <w:t>. As production networks replace direct investment in certain sectors, interdependence effects may shift once again.32</w:t>
      </w:r>
    </w:p>
    <w:p w14:paraId="1FB20470" w14:textId="77777777" w:rsidR="00155CE8" w:rsidRPr="00661A83" w:rsidRDefault="00155CE8" w:rsidP="007241FB">
      <w:pPr>
        <w:pStyle w:val="CardIndented"/>
      </w:pPr>
    </w:p>
    <w:p w14:paraId="0B61005A" w14:textId="77777777" w:rsidR="00155CE8" w:rsidRPr="00661A83" w:rsidRDefault="00155CE8" w:rsidP="007241FB">
      <w:pPr>
        <w:pStyle w:val="Heading3"/>
        <w:spacing w:before="0"/>
      </w:pPr>
      <w:r w:rsidRPr="00661A83">
        <w:t>ECONOMIC DEFINED</w:t>
      </w:r>
    </w:p>
    <w:p w14:paraId="235730FF" w14:textId="77777777" w:rsidR="00155CE8" w:rsidRPr="00661A83" w:rsidRDefault="00155CE8" w:rsidP="007241FB">
      <w:pPr>
        <w:pStyle w:val="Heading4"/>
        <w:spacing w:before="0"/>
      </w:pPr>
      <w:r w:rsidRPr="00661A83">
        <w:t>Economic means trade, business and finance</w:t>
      </w:r>
    </w:p>
    <w:p w14:paraId="62FF783B" w14:textId="77777777" w:rsidR="00155CE8" w:rsidRPr="00661A83" w:rsidRDefault="00155CE8" w:rsidP="007241FB">
      <w:pPr>
        <w:pStyle w:val="CardIndented"/>
        <w:ind w:left="0"/>
      </w:pPr>
      <w:r w:rsidRPr="00661A83">
        <w:rPr>
          <w:rStyle w:val="Style13ptBold"/>
        </w:rPr>
        <w:t>Shafritz 92</w:t>
      </w:r>
      <w:r w:rsidRPr="00661A83">
        <w:t xml:space="preserve">    Jay M Shafritz, The Harper Collins Dictionary of American Government and Politics 1992  p 195</w:t>
      </w:r>
    </w:p>
    <w:p w14:paraId="7DB46837" w14:textId="77777777" w:rsidR="00155CE8" w:rsidRPr="00661A83" w:rsidRDefault="00155CE8" w:rsidP="00D472E0">
      <w:pPr>
        <w:pStyle w:val="CardIndented"/>
        <w:ind w:left="0"/>
        <w:rPr>
          <w:sz w:val="16"/>
        </w:rPr>
      </w:pPr>
      <w:r w:rsidRPr="00661A83">
        <w:rPr>
          <w:rStyle w:val="TitleChar"/>
        </w:rPr>
        <w:t>Economic policy  The process by which a nation manages its trade, business, and finances.  Economic policy generally consists of three dimensions – fiscal policy, monetary policy, and those other facets of public policy with economic implications (such as energy policy, farm policy, and labor union policy).</w:t>
      </w:r>
      <w:r w:rsidRPr="00661A83">
        <w:rPr>
          <w:sz w:val="16"/>
        </w:rPr>
        <w:t xml:space="preserve">  The interaction of these policy dimensions is crucial, since none operate in a vacuum.  While monetary policy basically exercises control over the quantity and cost (interest rate) of money and credit in the economy, fiscal policy deals with the sizes of budgets, deficits, and taxes.  Other policy areas, such as housing poicy (also dependent on interest rates) and programs dependent upon deficit spending, involve aspects of both monetary and fiscal policy, and vice versa.  However, their interrelationship does not exist with regard to implementation.  Monetary policy, while receiving major inputs from the President and other executive agencies, is the responsibility of the Federal Reserve Board, an independent agency.  Fiscal policy, while receiving similar inputs from the Federal Reserve Board, is primarily the responsibility of the President and Congress.  The degree of equality and subsequent share of responsibility varies within a stable range.  While a President may wish to spend this or that amount, only Congress has the constitutional ability to levy taxes (although tax laws, like any others, must be signed or vetoed by the President).  Also limiting a President's discretion  over economic poicy is the fact that so much of it is controlled by prior funding decisions (e.g., welfare, entitlement, and pension programs0, which are not easily changed.  See also FISCAL POLICY; MONETARY POLICY; POLITICAL ECONOMY.</w:t>
      </w:r>
    </w:p>
    <w:p w14:paraId="0D0EFEB2" w14:textId="77777777" w:rsidR="00155CE8" w:rsidRPr="00661A83" w:rsidRDefault="00155CE8" w:rsidP="007241FB">
      <w:pPr>
        <w:pStyle w:val="CardIndented"/>
      </w:pPr>
    </w:p>
    <w:p w14:paraId="134D97C2" w14:textId="77777777" w:rsidR="00155CE8" w:rsidRPr="00661A83" w:rsidRDefault="00155CE8" w:rsidP="007241FB">
      <w:pPr>
        <w:pStyle w:val="CardIndented"/>
      </w:pPr>
    </w:p>
    <w:p w14:paraId="22C39D95" w14:textId="77777777" w:rsidR="00155CE8" w:rsidRPr="00661A83" w:rsidRDefault="00155CE8" w:rsidP="007241FB">
      <w:pPr>
        <w:pStyle w:val="Heading4"/>
        <w:spacing w:before="0"/>
      </w:pPr>
      <w:r w:rsidRPr="00661A83">
        <w:t>Economic is distinct from political and military</w:t>
      </w:r>
    </w:p>
    <w:p w14:paraId="45812822" w14:textId="77777777" w:rsidR="00155CE8" w:rsidRPr="00661A83" w:rsidRDefault="00155CE8" w:rsidP="007241FB">
      <w:pPr>
        <w:pStyle w:val="CardIndented"/>
        <w:ind w:left="0"/>
      </w:pPr>
      <w:r w:rsidRPr="00661A83">
        <w:rPr>
          <w:rStyle w:val="Style13ptBold"/>
        </w:rPr>
        <w:t>Shafritz 92</w:t>
      </w:r>
      <w:r w:rsidRPr="00661A83">
        <w:t xml:space="preserve">    Jay M Shafritz, The Harper Collins Dictionary of American Government and Politics 1992  p 195</w:t>
      </w:r>
    </w:p>
    <w:p w14:paraId="06ED7360" w14:textId="77777777" w:rsidR="00155CE8" w:rsidRPr="00661A83" w:rsidRDefault="00155CE8" w:rsidP="00D472E0">
      <w:pPr>
        <w:pStyle w:val="CardIndented"/>
        <w:ind w:left="0"/>
        <w:rPr>
          <w:sz w:val="16"/>
        </w:rPr>
      </w:pPr>
      <w:r w:rsidRPr="00661A83">
        <w:rPr>
          <w:rStyle w:val="TitleChar"/>
        </w:rPr>
        <w:t>Economic action  The planned use of economic measures (as opposed to political or military) designed to influence the policies or actions of another state</w:t>
      </w:r>
      <w:r w:rsidRPr="00661A83">
        <w:rPr>
          <w:sz w:val="16"/>
        </w:rPr>
        <w:t xml:space="preserve"> in order t(1) to hurt the economy of a real or potential enemy, as with a trade embargo, or (2) to help the economy f a friendly power, as with loans or favorable terms of trade.</w:t>
      </w:r>
    </w:p>
    <w:p w14:paraId="5E6FE73D" w14:textId="77777777" w:rsidR="00201E73" w:rsidRPr="00661A83" w:rsidRDefault="00201E73" w:rsidP="007241FB">
      <w:pPr>
        <w:pStyle w:val="Heading3"/>
        <w:spacing w:before="0"/>
      </w:pPr>
      <w:r w:rsidRPr="00661A83">
        <w:t>THINGS INCLUDED</w:t>
      </w:r>
    </w:p>
    <w:p w14:paraId="0607064D" w14:textId="77777777" w:rsidR="00201E73" w:rsidRPr="00661A83" w:rsidRDefault="00201E73" w:rsidP="007241FB"/>
    <w:p w14:paraId="5689641B" w14:textId="77777777" w:rsidR="00155CE8" w:rsidRPr="00661A83" w:rsidRDefault="00155CE8" w:rsidP="007241FB">
      <w:pPr>
        <w:pStyle w:val="Heading4"/>
        <w:spacing w:before="0"/>
      </w:pPr>
      <w:r w:rsidRPr="00661A83">
        <w:rPr>
          <w:rFonts w:eastAsiaTheme="minorHAnsi"/>
        </w:rPr>
        <w:t>Economic engagement includes t</w:t>
      </w:r>
      <w:r w:rsidRPr="00661A83">
        <w:t xml:space="preserve">rade and aid </w:t>
      </w:r>
    </w:p>
    <w:p w14:paraId="6FD2391F" w14:textId="77777777" w:rsidR="00155CE8" w:rsidRPr="00661A83" w:rsidRDefault="00155CE8" w:rsidP="007241FB">
      <w:pPr>
        <w:rPr>
          <w:rStyle w:val="Style13ptBold"/>
          <w:b w:val="0"/>
          <w:sz w:val="20"/>
          <w:szCs w:val="20"/>
        </w:rPr>
      </w:pPr>
      <w:r w:rsidRPr="00661A83">
        <w:rPr>
          <w:rStyle w:val="Style13ptBold"/>
        </w:rPr>
        <w:t>Milner and Tingley 11</w:t>
      </w:r>
      <w:r w:rsidRPr="00661A83">
        <w:rPr>
          <w:rStyle w:val="Style13ptBold"/>
          <w:b w:val="0"/>
          <w:sz w:val="20"/>
          <w:szCs w:val="20"/>
        </w:rPr>
        <w:t xml:space="preserve">   Helen V. Milner and Dustin H. Tingley. Princeton   International Organization 65, Winter 2011, pp 37–68     Who Supports Global Economic Engagement? The Sources of Preferences in American Foreign Economic Policy</w:t>
      </w:r>
      <w:r w:rsidR="00D472E0" w:rsidRPr="00661A83">
        <w:rPr>
          <w:rStyle w:val="Style13ptBold"/>
          <w:b w:val="0"/>
          <w:sz w:val="20"/>
          <w:szCs w:val="20"/>
        </w:rPr>
        <w:t xml:space="preserve"> </w:t>
      </w:r>
      <w:hyperlink r:id="rId66" w:history="1">
        <w:r w:rsidR="00D472E0" w:rsidRPr="00661A83">
          <w:rPr>
            <w:rStyle w:val="Hyperlink"/>
            <w:sz w:val="20"/>
            <w:szCs w:val="20"/>
          </w:rPr>
          <w:t>http://www.princeton.edu/</w:t>
        </w:r>
      </w:hyperlink>
      <w:r w:rsidR="00D472E0" w:rsidRPr="00661A83">
        <w:rPr>
          <w:rStyle w:val="Style13ptBold"/>
          <w:b w:val="0"/>
          <w:sz w:val="20"/>
          <w:szCs w:val="20"/>
        </w:rPr>
        <w:t xml:space="preserve"> </w:t>
      </w:r>
      <w:r w:rsidRPr="00661A83">
        <w:rPr>
          <w:rStyle w:val="Style13ptBold"/>
          <w:b w:val="0"/>
          <w:sz w:val="20"/>
          <w:szCs w:val="20"/>
        </w:rPr>
        <w:t>~hmilner/forthcoming%20papers/MilnerTingley%20%282011%29%20Who%20Supports%20Global%20Economic%20Engagement.pdf</w:t>
      </w:r>
    </w:p>
    <w:p w14:paraId="6EE647E1" w14:textId="77777777" w:rsidR="00155CE8" w:rsidRPr="00661A83" w:rsidRDefault="00155CE8" w:rsidP="00D472E0">
      <w:pPr>
        <w:pStyle w:val="CardIndented"/>
        <w:ind w:left="0"/>
        <w:rPr>
          <w:rStyle w:val="Style13ptBold"/>
          <w:b w:val="0"/>
          <w:sz w:val="16"/>
          <w:szCs w:val="20"/>
        </w:rPr>
      </w:pPr>
      <w:r w:rsidRPr="00661A83">
        <w:rPr>
          <w:rStyle w:val="Style13ptBold"/>
          <w:b w:val="0"/>
          <w:sz w:val="16"/>
          <w:szCs w:val="20"/>
        </w:rPr>
        <w:t xml:space="preserve">We find strong support for political economy (Stolper-Samuelson) theories in both trade and aid policy.  </w:t>
      </w:r>
      <w:r w:rsidRPr="00661A83">
        <w:rPr>
          <w:rStyle w:val="TitleChar"/>
        </w:rPr>
        <w:t>A central core of support for international engagement in trade and aid lies in the constituencies that gain economically</w:t>
      </w:r>
      <w:r w:rsidRPr="00661A83">
        <w:rPr>
          <w:rStyle w:val="Style13ptBold"/>
          <w:b w:val="0"/>
          <w:sz w:val="16"/>
          <w:szCs w:val="20"/>
        </w:rPr>
        <w:t xml:space="preserve"> from trade and aid. 26 Surprisingly, political economy preferences affect legislative voting in aid as much as they do in trade and in the same way. </w:t>
      </w:r>
      <w:r w:rsidRPr="00661A83">
        <w:rPr>
          <w:rStyle w:val="TitleChar"/>
        </w:rPr>
        <w:t xml:space="preserve">This lends support to the idea of a single coalition supporting international economic engagement </w:t>
      </w:r>
      <w:r w:rsidRPr="00661A83">
        <w:rPr>
          <w:rStyle w:val="Style13ptBold"/>
          <w:b w:val="0"/>
          <w:sz w:val="16"/>
          <w:szCs w:val="20"/>
        </w:rPr>
        <w:t>and to the claim of foreign policy substitutability.</w:t>
      </w:r>
    </w:p>
    <w:p w14:paraId="1360790E" w14:textId="77777777" w:rsidR="00155CE8" w:rsidRPr="00661A83" w:rsidRDefault="00155CE8" w:rsidP="007241FB">
      <w:pPr>
        <w:pStyle w:val="CardIndented"/>
        <w:rPr>
          <w:rStyle w:val="Style13ptBold"/>
          <w:b w:val="0"/>
          <w:sz w:val="20"/>
          <w:szCs w:val="20"/>
        </w:rPr>
      </w:pPr>
    </w:p>
    <w:p w14:paraId="7710BA5E" w14:textId="77777777" w:rsidR="00155CE8" w:rsidRPr="00661A83" w:rsidRDefault="00155CE8" w:rsidP="007241FB">
      <w:pPr>
        <w:pStyle w:val="Heading4"/>
        <w:spacing w:before="0"/>
      </w:pPr>
      <w:r w:rsidRPr="00661A83">
        <w:rPr>
          <w:rFonts w:eastAsiaTheme="minorHAnsi"/>
        </w:rPr>
        <w:t>Economic engagement includes t</w:t>
      </w:r>
      <w:r w:rsidRPr="00661A83">
        <w:t xml:space="preserve">rade and aid </w:t>
      </w:r>
    </w:p>
    <w:p w14:paraId="57CA8F66" w14:textId="77777777" w:rsidR="00155CE8" w:rsidRPr="00661A83" w:rsidRDefault="00155CE8" w:rsidP="007241FB">
      <w:pPr>
        <w:rPr>
          <w:rStyle w:val="Style13ptBold"/>
          <w:b w:val="0"/>
          <w:sz w:val="20"/>
          <w:szCs w:val="20"/>
        </w:rPr>
      </w:pPr>
      <w:r w:rsidRPr="00661A83">
        <w:rPr>
          <w:rStyle w:val="Style13ptBold"/>
        </w:rPr>
        <w:t>Milner and Tingley 11</w:t>
      </w:r>
      <w:r w:rsidRPr="00661A83">
        <w:rPr>
          <w:rStyle w:val="Style13ptBold"/>
          <w:b w:val="0"/>
          <w:sz w:val="20"/>
          <w:szCs w:val="20"/>
        </w:rPr>
        <w:t xml:space="preserve">   Helen V. Milner and Dustin H. Tingley. Princeton   International Organization 65, Winter 2011, pp 37–68     Who Supports Global Economic Engagement? The Sources of Preferences in American Foreign Economic Policy</w:t>
      </w:r>
      <w:r w:rsidR="00D472E0" w:rsidRPr="00661A83">
        <w:rPr>
          <w:rStyle w:val="Style13ptBold"/>
          <w:b w:val="0"/>
          <w:sz w:val="20"/>
          <w:szCs w:val="20"/>
        </w:rPr>
        <w:t xml:space="preserve"> </w:t>
      </w:r>
      <w:hyperlink r:id="rId67" w:history="1">
        <w:r w:rsidR="00D472E0" w:rsidRPr="00661A83">
          <w:rPr>
            <w:rStyle w:val="Hyperlink"/>
            <w:sz w:val="20"/>
            <w:szCs w:val="20"/>
          </w:rPr>
          <w:t>http://www.princeton.edu/</w:t>
        </w:r>
      </w:hyperlink>
      <w:r w:rsidR="00D472E0" w:rsidRPr="00661A83">
        <w:rPr>
          <w:rStyle w:val="Style13ptBold"/>
          <w:b w:val="0"/>
          <w:sz w:val="20"/>
          <w:szCs w:val="20"/>
        </w:rPr>
        <w:t xml:space="preserve"> </w:t>
      </w:r>
      <w:r w:rsidRPr="00661A83">
        <w:rPr>
          <w:rStyle w:val="Style13ptBold"/>
          <w:b w:val="0"/>
          <w:sz w:val="20"/>
          <w:szCs w:val="20"/>
        </w:rPr>
        <w:t>~hmilner/forthcoming%20papers/MilnerTingley%20%282011%29%20Who%20Supports%20Global%20Economic%20Engagement.pdf</w:t>
      </w:r>
    </w:p>
    <w:p w14:paraId="10EC2196" w14:textId="77777777" w:rsidR="00155CE8" w:rsidRPr="00661A83" w:rsidRDefault="00155CE8" w:rsidP="00D472E0">
      <w:pPr>
        <w:pStyle w:val="CardIndented"/>
        <w:ind w:left="0"/>
        <w:rPr>
          <w:rStyle w:val="Style13ptBold"/>
          <w:b w:val="0"/>
          <w:sz w:val="16"/>
          <w:szCs w:val="20"/>
        </w:rPr>
      </w:pPr>
      <w:r w:rsidRPr="00661A83">
        <w:rPr>
          <w:rStyle w:val="Style13ptBold"/>
          <w:b w:val="0"/>
          <w:sz w:val="16"/>
          <w:szCs w:val="20"/>
        </w:rPr>
        <w:t xml:space="preserve">Political economy factors, foreign policy concerns, and ideology help account for legislative voting on aid and trade, but they do so in different ways. Why? Interestingly, the same political economy factors operate in the two areas. Legislators seem to respond to the economic endowments of their constituents. As Stolper-Samuelson models predict, districts heavily endowed with high-skill workers gain from freer trade and more aid, and their legislator’s voting choices reflect this. Surprisingly, this is just as true for aid as for trade. </w:t>
      </w:r>
      <w:r w:rsidRPr="00661A83">
        <w:rPr>
          <w:rStyle w:val="TitleChar"/>
        </w:rPr>
        <w:t>Even though aid is a smaller part of the U.S. economy than trade, aid is often seen as an important means of economic engagement with the world economy</w:t>
      </w:r>
      <w:r w:rsidRPr="00661A83">
        <w:rPr>
          <w:rStyle w:val="Style13ptBold"/>
          <w:b w:val="0"/>
          <w:sz w:val="16"/>
          <w:szCs w:val="20"/>
        </w:rPr>
        <w:t>. Legislators hence respond to the political economy pressures of their constituents similarly. This suggests that political economy factors might help shape a broad internationalist policy orientation across multiple policy areas.</w:t>
      </w:r>
    </w:p>
    <w:p w14:paraId="4DD12FB0" w14:textId="77777777" w:rsidR="00155CE8" w:rsidRPr="00661A83" w:rsidRDefault="00155CE8" w:rsidP="007241FB">
      <w:pPr>
        <w:pStyle w:val="CardIndented"/>
      </w:pPr>
    </w:p>
    <w:p w14:paraId="6D1F559E" w14:textId="77777777" w:rsidR="00155CE8" w:rsidRPr="00661A83" w:rsidRDefault="00155CE8" w:rsidP="007241FB">
      <w:pPr>
        <w:pStyle w:val="Heading4"/>
        <w:spacing w:before="0"/>
      </w:pPr>
      <w:r w:rsidRPr="00661A83">
        <w:t>Economic engagement includes humanitarian aid</w:t>
      </w:r>
    </w:p>
    <w:p w14:paraId="662470B4" w14:textId="77777777" w:rsidR="00155CE8" w:rsidRPr="00661A83" w:rsidRDefault="00155CE8" w:rsidP="007241FB">
      <w:r w:rsidRPr="00661A83">
        <w:rPr>
          <w:rStyle w:val="Style13ptBold"/>
        </w:rPr>
        <w:t>Babson  11</w:t>
      </w:r>
      <w:r w:rsidRPr="00661A83">
        <w:t xml:space="preserve">   Bradley O. Babson, consultant on Asian affairs with a focus on Korea and Northeast Asia economic cooperation. He is retired from a career at the World Bank, with a concentration in East Asia. In the early 1990s he worked on the opening up of Vietnam and was the first World Bank Resident Representative in Hanoi, and since 1997 has studied the North Korean economy and written extensively on economic perspectives on the integration of North Korea into the international community.    Rethinking Economic Engagement with North Korea  11 March 2011    </w:t>
      </w:r>
      <w:hyperlink r:id="rId68" w:history="1">
        <w:r w:rsidRPr="00661A83">
          <w:rPr>
            <w:rStyle w:val="Hyperlink"/>
          </w:rPr>
          <w:t>http://38north.org/2011/03/rethinking-economic-engagement-with-north-korea/</w:t>
        </w:r>
      </w:hyperlink>
    </w:p>
    <w:p w14:paraId="1F048F38" w14:textId="77777777" w:rsidR="00155CE8" w:rsidRPr="00661A83" w:rsidRDefault="00155CE8" w:rsidP="00D472E0">
      <w:pPr>
        <w:pStyle w:val="CardIndented"/>
        <w:ind w:left="0"/>
        <w:rPr>
          <w:sz w:val="16"/>
        </w:rPr>
      </w:pPr>
      <w:r w:rsidRPr="00661A83">
        <w:rPr>
          <w:rStyle w:val="TitleChar"/>
        </w:rPr>
        <w:t>Now is a good time to rethink strategies for economic engagement with North Korea</w:t>
      </w:r>
      <w:r w:rsidRPr="00661A83">
        <w:rPr>
          <w:sz w:val="16"/>
        </w:rPr>
        <w:t xml:space="preserve">. </w:t>
      </w:r>
      <w:r w:rsidRPr="00661A83">
        <w:rPr>
          <w:rStyle w:val="TitleChar"/>
        </w:rPr>
        <w:t>Recent requests for food aid from the North</w:t>
      </w:r>
      <w:r w:rsidRPr="00661A83">
        <w:rPr>
          <w:sz w:val="16"/>
        </w:rPr>
        <w:t xml:space="preserve"> and the report from a U.S. NGO Needs Assessment Team </w:t>
      </w:r>
      <w:r w:rsidRPr="00661A83">
        <w:rPr>
          <w:rStyle w:val="TitleChar"/>
        </w:rPr>
        <w:t>paint a picture of deteriorating food security</w:t>
      </w:r>
      <w:r w:rsidRPr="00661A83">
        <w:rPr>
          <w:sz w:val="16"/>
        </w:rPr>
        <w:t xml:space="preserve"> due to harsh weather conditions and continued systemic failures. The UN humanitarian appeal for 2011 is being updated by a special assessment now underway. </w:t>
      </w:r>
      <w:r w:rsidRPr="00661A83">
        <w:rPr>
          <w:rStyle w:val="TitleChar"/>
        </w:rPr>
        <w:t>These developments raise for fresh debate the merits of renewing humanitarian aid following a vacuum of international response to the convulsions of internal economic changes inside North Korea over the past year,</w:t>
      </w:r>
      <w:r w:rsidRPr="00661A83">
        <w:rPr>
          <w:sz w:val="16"/>
        </w:rPr>
        <w:t xml:space="preserve"> with China standing out as the glaring exception. The failure of Pyongyang’s policies to dampen the role of markets and reassert socialist management system practices, and its inability to temper inflationary forces in the economy, stand in contrast to the proclamations of improving the lives of ordinary people and becoming a “strong and prosperous country” by 2012. Recent announcements of Cabinet changes made to better plan and manage economic development projects and foreign investment and trade initiatives signal openness to new ideas and relationships. But there is no evidence that the North Korean leadership is ready to embrace markets and pursue the economic policy reforms that will be needed to nurture a growing role for markets.</w:t>
      </w:r>
    </w:p>
    <w:p w14:paraId="0CF72B6B" w14:textId="77777777" w:rsidR="00155CE8" w:rsidRPr="00661A83" w:rsidRDefault="00155CE8" w:rsidP="00D472E0">
      <w:pPr>
        <w:pStyle w:val="CardIndented"/>
        <w:ind w:left="0"/>
        <w:rPr>
          <w:sz w:val="16"/>
        </w:rPr>
      </w:pPr>
      <w:r w:rsidRPr="00661A83">
        <w:rPr>
          <w:rStyle w:val="TitleChar"/>
        </w:rPr>
        <w:t>Economic and political disengagement from North Korea by the United States and South Korea embody the doctrines of “strategic patience” and “reciprocity” adopted by these two administrations</w:t>
      </w:r>
      <w:r w:rsidRPr="00661A83">
        <w:rPr>
          <w:sz w:val="16"/>
        </w:rPr>
        <w:t xml:space="preserve"> and has been amplified by increased military hostilities between the two Koreas during the past year. In a departure from previous governments in both countries, the Obama and Lee administrations have resisted requests for humanitarian assistance of any significant scale. Although widespread concern for the plight of ordinary North Koreans is genuine, </w:t>
      </w:r>
      <w:r w:rsidRPr="00661A83">
        <w:rPr>
          <w:rStyle w:val="TitleChar"/>
        </w:rPr>
        <w:t>some actors believe it is paramount to respond to demonstrated humanitarian needs,</w:t>
      </w:r>
      <w:r w:rsidRPr="00661A83">
        <w:rPr>
          <w:sz w:val="16"/>
        </w:rPr>
        <w:t xml:space="preserve"> while others also recognize that political factors need to be taken into account when calibrating a response. Concerns about whether the North Korean government appeal is motivated by domestic priorities to shore up stocks to meet expectations created for 2012, and whether monitoring protocols will be honored after previous experiences, contribute to the hesitation to respond robustly. Also, provision of humanitarian assistance has implications for the perceived role of foreigners by the recipient groups and the effectiveness of the government’s own systems and capacity for providing food for the people. Any claims that food aid is fully “independent” of other considerations are not credible for those concerned with the wider political dynamics of engagement with North Korea. This means that </w:t>
      </w:r>
      <w:r w:rsidRPr="00661A83">
        <w:rPr>
          <w:rStyle w:val="TitleChar"/>
        </w:rPr>
        <w:t>food aid should be understood to have significance as a political tool and also should be synchronized with an overall economic engagement policy that is shaped by political and not solely humanitarian objectives</w:t>
      </w:r>
      <w:r w:rsidRPr="00661A83">
        <w:rPr>
          <w:sz w:val="16"/>
        </w:rPr>
        <w:t xml:space="preserve">. </w:t>
      </w:r>
    </w:p>
    <w:p w14:paraId="014953B5" w14:textId="77777777" w:rsidR="00D472E0" w:rsidRPr="00661A83" w:rsidRDefault="00D472E0" w:rsidP="007241FB">
      <w:pPr>
        <w:pStyle w:val="Heading4"/>
        <w:spacing w:before="0"/>
      </w:pPr>
    </w:p>
    <w:p w14:paraId="751D0431" w14:textId="77777777" w:rsidR="00155CE8" w:rsidRPr="00661A83" w:rsidRDefault="00155CE8" w:rsidP="007241FB">
      <w:pPr>
        <w:pStyle w:val="Heading4"/>
        <w:spacing w:before="0"/>
      </w:pPr>
      <w:r w:rsidRPr="00661A83">
        <w:t>Economic engagement includes improving trade ties</w:t>
      </w:r>
    </w:p>
    <w:p w14:paraId="7536C9E7" w14:textId="77777777" w:rsidR="00155CE8" w:rsidRPr="00661A83" w:rsidRDefault="00155CE8" w:rsidP="007241FB">
      <w:r w:rsidRPr="00661A83">
        <w:rPr>
          <w:rStyle w:val="Style13ptBold"/>
        </w:rPr>
        <w:t>Hill 10</w:t>
      </w:r>
      <w:r w:rsidRPr="00661A83">
        <w:t xml:space="preserve">     Matthew Hill, Intern, Global Issues Program at the Lowy Institute for International Policy,   Between the U.S. and China: A Kiwi Perspective  September 14, 2010       http://cogitasia.wordpress.com/2010/09/14/between-the-u-s-and-china-a-kiwi-perspective/#more-544</w:t>
      </w:r>
    </w:p>
    <w:p w14:paraId="51ECA345" w14:textId="77777777" w:rsidR="00155CE8" w:rsidRPr="00661A83" w:rsidRDefault="00155CE8" w:rsidP="00D472E0">
      <w:pPr>
        <w:pStyle w:val="CardIndented"/>
        <w:ind w:left="0"/>
        <w:rPr>
          <w:sz w:val="16"/>
        </w:rPr>
      </w:pPr>
      <w:r w:rsidRPr="00661A83">
        <w:rPr>
          <w:sz w:val="16"/>
        </w:rPr>
        <w:t xml:space="preserve">As part of this process, New Zealand has extended engagement with Asia, particularly with China. </w:t>
      </w:r>
      <w:r w:rsidRPr="00661A83">
        <w:rPr>
          <w:rStyle w:val="TitleChar"/>
        </w:rPr>
        <w:t>New Zealand is at the vanguard of economic engagement with the PRC, characterized by the ‘four firsts’ of approving China’s ascension to the WTO, granting it ‘market economy’ status,  and commencing and completing free trade negotiations with Beijing.</w:t>
      </w:r>
      <w:r w:rsidRPr="00661A83">
        <w:rPr>
          <w:sz w:val="16"/>
        </w:rPr>
        <w:t xml:space="preserve"> Economic ties have boomed, to 12% of New Zealand’s trade in 2009, with China now Wellington’s second largest trading partner. Non-economic engagement, while more tentative, has also grown in areas of education, environmental protection, and socio-cultural ties.</w:t>
      </w:r>
    </w:p>
    <w:p w14:paraId="7E406DBF" w14:textId="77777777" w:rsidR="00155CE8" w:rsidRPr="00661A83" w:rsidRDefault="00155CE8" w:rsidP="007241FB">
      <w:pPr>
        <w:pStyle w:val="CardIndented"/>
        <w:ind w:left="0"/>
      </w:pPr>
    </w:p>
    <w:p w14:paraId="08BF36DF" w14:textId="77777777" w:rsidR="00155CE8" w:rsidRPr="00661A83" w:rsidRDefault="00155CE8" w:rsidP="007241FB">
      <w:pPr>
        <w:pStyle w:val="Heading4"/>
        <w:spacing w:before="0"/>
      </w:pPr>
      <w:r w:rsidRPr="00661A83">
        <w:t>Economic engagement includes aid</w:t>
      </w:r>
    </w:p>
    <w:p w14:paraId="2AA8AD81" w14:textId="77777777" w:rsidR="00155CE8" w:rsidRPr="00661A83" w:rsidRDefault="00155CE8" w:rsidP="007241FB">
      <w:r w:rsidRPr="00661A83">
        <w:rPr>
          <w:rStyle w:val="Style13ptBold"/>
        </w:rPr>
        <w:t>Nasr 13</w:t>
      </w:r>
      <w:r w:rsidRPr="00661A83">
        <w:t xml:space="preserve">      Vali Nasr, , Dean of the Johns Hopkins School of Advanced International Studies; from 2009 to 2011, he served as Senior Advisor to Ambassador Richard Holbrooke.  The Dispensible Nation: American Foreign Policy in Retreat  2013 http://books.google.com</w:t>
      </w:r>
    </w:p>
    <w:p w14:paraId="2414F2F3" w14:textId="77777777" w:rsidR="00155CE8" w:rsidRPr="00661A83" w:rsidRDefault="00155CE8" w:rsidP="00D472E0">
      <w:pPr>
        <w:pStyle w:val="CardIndented"/>
        <w:ind w:left="0"/>
        <w:rPr>
          <w:sz w:val="16"/>
        </w:rPr>
      </w:pPr>
      <w:r w:rsidRPr="00661A83">
        <w:rPr>
          <w:sz w:val="16"/>
        </w:rPr>
        <w:t>Holbrooke believed all along that by showing Pakistan a road map to a deeper relationship with America you could distract attention from the intelligence relationship</w:t>
      </w:r>
      <w:r w:rsidRPr="00661A83">
        <w:rPr>
          <w:rStyle w:val="TitleChar"/>
        </w:rPr>
        <w:t>. The key to winning over Pakistan was simply giving Pakistan more</w:t>
      </w:r>
      <w:r w:rsidRPr="00661A83">
        <w:rPr>
          <w:sz w:val="16"/>
        </w:rPr>
        <w:t xml:space="preserve"> (much more) </w:t>
      </w:r>
      <w:r w:rsidRPr="00661A83">
        <w:rPr>
          <w:rStyle w:val="TitleChar"/>
        </w:rPr>
        <w:t xml:space="preserve">aid </w:t>
      </w:r>
      <w:r w:rsidRPr="00661A83">
        <w:rPr>
          <w:sz w:val="16"/>
        </w:rPr>
        <w:t>for longer (far longer</w:t>
      </w:r>
      <w:r w:rsidRPr="00661A83">
        <w:rPr>
          <w:rStyle w:val="TitleChar"/>
        </w:rPr>
        <w:t>), in order to change the dynamic of the relationship through economic engagement</w:t>
      </w:r>
      <w:r w:rsidRPr="00661A83">
        <w:rPr>
          <w:sz w:val="16"/>
        </w:rPr>
        <w:t>. If Pakistani leaders had a good story to tell their people, the CIA’s job would become easier, and in time Pakistan would become vested in a different relationship with America. Average Pakistanis had to see a benefit in having a relationship with America, and in 2009 they didn’t. If is easy to be angry at America if you think you don’t get anything from the relationship other than drone strikes and retaliations for them in the form of devastating suicide bombings.</w:t>
      </w:r>
    </w:p>
    <w:p w14:paraId="52B919E3" w14:textId="77777777" w:rsidR="00155CE8" w:rsidRPr="00661A83" w:rsidRDefault="00155CE8" w:rsidP="007241FB">
      <w:r w:rsidRPr="00661A83">
        <w:t xml:space="preserve"> </w:t>
      </w:r>
    </w:p>
    <w:p w14:paraId="2222E97E" w14:textId="77777777" w:rsidR="00155CE8" w:rsidRPr="00661A83" w:rsidRDefault="00155CE8" w:rsidP="007241FB">
      <w:pPr>
        <w:pStyle w:val="Heading4"/>
        <w:spacing w:before="0"/>
      </w:pPr>
      <w:r w:rsidRPr="00661A83">
        <w:t>Economic engagement includes energy production</w:t>
      </w:r>
    </w:p>
    <w:p w14:paraId="306439F3" w14:textId="77777777" w:rsidR="00155CE8" w:rsidRPr="00661A83" w:rsidRDefault="00155CE8" w:rsidP="007241FB">
      <w:r w:rsidRPr="00661A83">
        <w:rPr>
          <w:rStyle w:val="Style13ptBold"/>
        </w:rPr>
        <w:t>CDKN 11</w:t>
      </w:r>
      <w:r w:rsidRPr="00661A83">
        <w:t xml:space="preserve">    Climate &amp; Development Knowledge Network, “Brazil’s economic engagement with Africa”, May 11, 2011   </w:t>
      </w:r>
      <w:hyperlink r:id="rId69" w:history="1">
        <w:r w:rsidRPr="00661A83">
          <w:rPr>
            <w:rStyle w:val="Hyperlink"/>
          </w:rPr>
          <w:t>http://cdkn.org/resource/brazils-economic-engagement-with-africa/</w:t>
        </w:r>
      </w:hyperlink>
    </w:p>
    <w:p w14:paraId="100FFB71" w14:textId="77777777" w:rsidR="00155CE8" w:rsidRPr="00661A83" w:rsidRDefault="00155CE8" w:rsidP="00D472E0">
      <w:pPr>
        <w:pStyle w:val="CardIndented"/>
        <w:ind w:left="0"/>
        <w:rPr>
          <w:sz w:val="16"/>
        </w:rPr>
      </w:pPr>
      <w:r w:rsidRPr="00661A83">
        <w:rPr>
          <w:rStyle w:val="TitleChar"/>
        </w:rPr>
        <w:t>Brazil’s economic engagement with Africa</w:t>
      </w:r>
      <w:r w:rsidRPr="00661A83">
        <w:rPr>
          <w:sz w:val="16"/>
        </w:rPr>
        <w:t xml:space="preserve">. Africa </w:t>
      </w:r>
      <w:r w:rsidRPr="00661A83">
        <w:rPr>
          <w:rStyle w:val="TitleChar"/>
        </w:rPr>
        <w:t>offers</w:t>
      </w:r>
      <w:r w:rsidRPr="00661A83">
        <w:rPr>
          <w:sz w:val="16"/>
        </w:rPr>
        <w:t xml:space="preserve"> Brazil </w:t>
      </w:r>
      <w:r w:rsidRPr="00661A83">
        <w:rPr>
          <w:rStyle w:val="TitleChar"/>
        </w:rPr>
        <w:t>an opportunity to expand its bilateral technical cooperation and to revolutionise renewable energy production</w:t>
      </w:r>
      <w:r w:rsidRPr="00661A83">
        <w:rPr>
          <w:sz w:val="16"/>
        </w:rPr>
        <w:t xml:space="preserve"> – in particular biofuels, where it has assumed a global leadership. Given Brazil’s technical expertise in a range of areas relevant to Africa’s development needs (e.g. agricultural research, social protection, anti-retroviral treatment), it can play an important role in contributing to the continent’s socioeconomic development. This paper explores both the current nature and possible future orientations of Brazil’s economic, commercial and financial relationships with the African countries. The focus of the paper is to assess the volume and trend of trade commodities between Brazil and African countries; to determine the nature of Brazilian investments in Africa; and to scope the benefits of Brazil’s technical cooperation. </w:t>
      </w:r>
    </w:p>
    <w:p w14:paraId="502DE18F" w14:textId="77777777" w:rsidR="00155CE8" w:rsidRPr="00661A83" w:rsidRDefault="00155CE8" w:rsidP="007241FB">
      <w:pPr>
        <w:rPr>
          <w:rStyle w:val="Style13ptBold"/>
        </w:rPr>
      </w:pPr>
    </w:p>
    <w:p w14:paraId="0B331E0B" w14:textId="77777777" w:rsidR="00155CE8" w:rsidRPr="00661A83" w:rsidRDefault="00155CE8" w:rsidP="007241FB">
      <w:pPr>
        <w:pStyle w:val="Heading4"/>
        <w:spacing w:before="0"/>
      </w:pPr>
      <w:r w:rsidRPr="00661A83">
        <w:t>Economic engagement includes work on biofuels</w:t>
      </w:r>
    </w:p>
    <w:p w14:paraId="43143F79" w14:textId="77777777" w:rsidR="00155CE8" w:rsidRPr="00661A83" w:rsidRDefault="00155CE8" w:rsidP="007241FB">
      <w:r w:rsidRPr="00661A83">
        <w:rPr>
          <w:rStyle w:val="Style13ptBold"/>
        </w:rPr>
        <w:t>Sullivan ‘8</w:t>
      </w:r>
      <w:r w:rsidRPr="00661A83">
        <w:t xml:space="preserve">   Daniel S. Sullivan, Assistant Secretary for the Bureau of Economic, Energy, and Business Affairs, Statement Before the Subcommittee on the Western Hemisphere of the House Committee on Foreign Affairs, “Addressing Energy Issues In The Western Hemisphere”, August 4, 2008    Press Release: US State Department, </w:t>
      </w:r>
      <w:hyperlink r:id="rId70" w:history="1">
        <w:r w:rsidRPr="00661A83">
          <w:rPr>
            <w:rStyle w:val="Hyperlink"/>
          </w:rPr>
          <w:t>http://www.scoop.co.nz/stories/WO0808/S00038.htm</w:t>
        </w:r>
      </w:hyperlink>
    </w:p>
    <w:p w14:paraId="7AD3D6A0" w14:textId="77777777" w:rsidR="00155CE8" w:rsidRPr="00661A83" w:rsidRDefault="00155CE8" w:rsidP="00421A62">
      <w:pPr>
        <w:pStyle w:val="CardIndented"/>
        <w:ind w:left="0"/>
        <w:rPr>
          <w:sz w:val="16"/>
        </w:rPr>
      </w:pPr>
      <w:r w:rsidRPr="00661A83">
        <w:rPr>
          <w:sz w:val="16"/>
        </w:rPr>
        <w:t xml:space="preserve">Our two countries have also benefited from a candid exchange of views on biofuels through other channels, including the U.S. - Brazil CEO Forum, and meetings of business people, academics, and citizens groups. With Assistant Secretary of State for Western Hemisphere Affairs Tom Shannon, I co-chair an Economic Partnership Dialogue with Brazil. </w:t>
      </w:r>
      <w:r w:rsidRPr="00661A83">
        <w:rPr>
          <w:rStyle w:val="TitleChar"/>
        </w:rPr>
        <w:t>Other members of the economic team</w:t>
      </w:r>
      <w:r w:rsidRPr="00661A83">
        <w:rPr>
          <w:sz w:val="16"/>
        </w:rPr>
        <w:t xml:space="preserve"> at the State Department also </w:t>
      </w:r>
      <w:r w:rsidRPr="00661A83">
        <w:rPr>
          <w:rStyle w:val="TitleChar"/>
        </w:rPr>
        <w:t>have traveled on numerous missions to Brazil to talk</w:t>
      </w:r>
      <w:r w:rsidRPr="00661A83">
        <w:rPr>
          <w:sz w:val="16"/>
        </w:rPr>
        <w:t xml:space="preserve"> with government and business groups </w:t>
      </w:r>
      <w:r w:rsidRPr="00661A83">
        <w:rPr>
          <w:rStyle w:val="TitleChar"/>
        </w:rPr>
        <w:t>about the whole range of our economic engagement, including biofuels</w:t>
      </w:r>
      <w:r w:rsidRPr="00661A83">
        <w:rPr>
          <w:sz w:val="16"/>
        </w:rPr>
        <w:t xml:space="preserve">. The Deputy Secretary of Energy departs for Brazil shortly to continue this broad and deep engagement. </w:t>
      </w:r>
    </w:p>
    <w:p w14:paraId="2BDDB7E1" w14:textId="77777777" w:rsidR="00155CE8" w:rsidRPr="00661A83" w:rsidRDefault="00155CE8" w:rsidP="007241FB">
      <w:pPr>
        <w:rPr>
          <w:rStyle w:val="Style13ptBold"/>
        </w:rPr>
      </w:pPr>
    </w:p>
    <w:p w14:paraId="73E40109" w14:textId="77777777" w:rsidR="00155CE8" w:rsidRPr="00661A83" w:rsidRDefault="00155CE8" w:rsidP="007241FB">
      <w:pPr>
        <w:pStyle w:val="Heading4"/>
        <w:spacing w:before="0"/>
      </w:pPr>
      <w:r w:rsidRPr="00661A83">
        <w:t>Economic engagement includes infrastructure development and finance</w:t>
      </w:r>
    </w:p>
    <w:p w14:paraId="0D08AF5B" w14:textId="77777777" w:rsidR="00155CE8" w:rsidRPr="00661A83" w:rsidRDefault="00155CE8" w:rsidP="007241FB">
      <w:r w:rsidRPr="00661A83">
        <w:rPr>
          <w:rStyle w:val="Style13ptBold"/>
        </w:rPr>
        <w:t>Ministry of Foreign Affairs of Japan ’10</w:t>
      </w:r>
      <w:r w:rsidRPr="00661A83">
        <w:t xml:space="preserve"> (“Joint Statement Vision for Japan-India Strategic and Global Partnership in the Next Decade”, </w:t>
      </w:r>
      <w:hyperlink r:id="rId71" w:history="1">
        <w:r w:rsidRPr="00661A83">
          <w:rPr>
            <w:rStyle w:val="Hyperlink"/>
          </w:rPr>
          <w:t>http://www.mofa.go.jp/region/asia-paci/india/pm1010/joint_st.html</w:t>
        </w:r>
      </w:hyperlink>
      <w:r w:rsidRPr="00661A83">
        <w:t>, October 25, 2010)</w:t>
      </w:r>
    </w:p>
    <w:p w14:paraId="213BFDEB" w14:textId="77777777" w:rsidR="00155CE8" w:rsidRPr="00661A83" w:rsidRDefault="00155CE8" w:rsidP="00421A62">
      <w:pPr>
        <w:pStyle w:val="CardIndented"/>
        <w:ind w:left="0"/>
        <w:rPr>
          <w:sz w:val="16"/>
        </w:rPr>
      </w:pPr>
      <w:r w:rsidRPr="00661A83">
        <w:rPr>
          <w:rStyle w:val="TitleChar"/>
        </w:rPr>
        <w:t>The two Prime Ministers</w:t>
      </w:r>
      <w:r w:rsidRPr="00661A83">
        <w:rPr>
          <w:sz w:val="16"/>
        </w:rPr>
        <w:t xml:space="preserve"> expressed satisfaction at the steady growth of political exchanges, dialogue and policy coordination at all levels. They positively evaluated Ministerial-level annual dialogues and exchanges between Foreign Minister, Defense Minister and Minister of Economy, Trade and Industry of Japan and External Affairs Minister, Defense Minister, Commerce and Industry Minister and Deputy Chairman of the Planning Commission of India and noted that all these exchanges were successfully accomplished in 2010. They also</w:t>
      </w:r>
      <w:r w:rsidRPr="00661A83">
        <w:rPr>
          <w:rStyle w:val="TitleChar"/>
        </w:rPr>
        <w:t xml:space="preserve"> supported the establishment of </w:t>
      </w:r>
      <w:r w:rsidRPr="00661A83">
        <w:rPr>
          <w:sz w:val="16"/>
        </w:rPr>
        <w:t>a Ministerial Level Economic</w:t>
      </w:r>
      <w:r w:rsidRPr="00661A83">
        <w:rPr>
          <w:rStyle w:val="TitleChar"/>
        </w:rPr>
        <w:t xml:space="preserve"> Dialogue </w:t>
      </w:r>
      <w:r w:rsidRPr="00661A83">
        <w:rPr>
          <w:sz w:val="16"/>
        </w:rPr>
        <w:t>between Japan and India</w:t>
      </w:r>
      <w:r w:rsidRPr="00661A83">
        <w:rPr>
          <w:rStyle w:val="TitleChar"/>
        </w:rPr>
        <w:t xml:space="preserve"> to give strategic and long-term policy orientation to their bilateral economic engagement, taking into account the regional and global context and to coordinate economic issues of cross-cutting nature, including infrastructure development and financing</w:t>
      </w:r>
      <w:r w:rsidRPr="00661A83">
        <w:rPr>
          <w:sz w:val="16"/>
        </w:rPr>
        <w:t>. They welcomed the launch of the '2 plus 2' dialogue at Subcabinet / Senior Official level and the launch of a dialogue on Africa at the official level in 2010 as a reflection of wider policy consultation and coordination on foreign policy and security issues.</w:t>
      </w:r>
    </w:p>
    <w:p w14:paraId="1588DB45" w14:textId="77777777" w:rsidR="00155CE8" w:rsidRPr="00661A83" w:rsidRDefault="00155CE8" w:rsidP="00421A62">
      <w:pPr>
        <w:pStyle w:val="CardIndented"/>
        <w:ind w:left="0"/>
        <w:rPr>
          <w:sz w:val="16"/>
        </w:rPr>
      </w:pPr>
      <w:r w:rsidRPr="00661A83">
        <w:rPr>
          <w:sz w:val="16"/>
        </w:rPr>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661A83">
        <w:rPr>
          <w:rStyle w:val="TitleChar"/>
        </w:rPr>
        <w:t>They expressed optimism that Japan-India CEPA will deepen their economic engagement, in terms of trade in goods and services, investment and cooperation and contribute to mutual prosperity</w:t>
      </w:r>
      <w:r w:rsidRPr="00661A83">
        <w:rPr>
          <w:sz w:val="16"/>
        </w:rPr>
        <w:t>. They hailed CEPA between these two leading economies of Asia as an important step forregional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w:t>
      </w:r>
    </w:p>
    <w:p w14:paraId="3E5090B3" w14:textId="77777777" w:rsidR="00155CE8" w:rsidRPr="00661A83" w:rsidRDefault="00155CE8" w:rsidP="007241FB"/>
    <w:p w14:paraId="33CC0A6E" w14:textId="77777777" w:rsidR="00155CE8" w:rsidRPr="00661A83" w:rsidRDefault="00155CE8" w:rsidP="007241FB">
      <w:pPr>
        <w:pStyle w:val="Heading4"/>
        <w:spacing w:before="0"/>
      </w:pPr>
      <w:r w:rsidRPr="00661A83">
        <w:t>Economic engagement includes trade, grants and loans, and investment</w:t>
      </w:r>
    </w:p>
    <w:p w14:paraId="35B8EAEA" w14:textId="77777777" w:rsidR="00155CE8" w:rsidRPr="00661A83" w:rsidRDefault="00155CE8" w:rsidP="007241FB">
      <w:r w:rsidRPr="00661A83">
        <w:rPr>
          <w:rStyle w:val="Style13ptBold"/>
        </w:rPr>
        <w:t>GAO 13</w:t>
      </w:r>
      <w:r w:rsidRPr="00661A83">
        <w:t xml:space="preserve">   United States Government Accountability Office, Trends in U.S. and Chinese Economic Engagement</w:t>
      </w:r>
    </w:p>
    <w:p w14:paraId="1218DB64" w14:textId="77777777" w:rsidR="00155CE8" w:rsidRPr="00661A83" w:rsidRDefault="00155CE8" w:rsidP="007241FB">
      <w:r w:rsidRPr="00661A83">
        <w:t xml:space="preserve">February 2013    </w:t>
      </w:r>
      <w:hyperlink r:id="rId72" w:history="1">
        <w:r w:rsidRPr="00661A83">
          <w:rPr>
            <w:rStyle w:val="Hyperlink"/>
          </w:rPr>
          <w:t>http://www.gao.gov/products/GAO-13-199</w:t>
        </w:r>
      </w:hyperlink>
    </w:p>
    <w:p w14:paraId="5EA550A3" w14:textId="77777777" w:rsidR="00155CE8" w:rsidRPr="00661A83" w:rsidRDefault="00155CE8" w:rsidP="00421A62">
      <w:pPr>
        <w:pStyle w:val="CardIndented"/>
        <w:ind w:left="0"/>
        <w:rPr>
          <w:sz w:val="16"/>
        </w:rPr>
      </w:pPr>
      <w:r w:rsidRPr="00661A83">
        <w:rPr>
          <w:sz w:val="16"/>
        </w:rPr>
        <w:t xml:space="preserve">Since 2001, </w:t>
      </w:r>
      <w:r w:rsidRPr="00661A83">
        <w:rPr>
          <w:rStyle w:val="TitleChar"/>
        </w:rPr>
        <w:t>China has rapidly increased its economic engagement with</w:t>
      </w:r>
      <w:r w:rsidRPr="00661A83">
        <w:rPr>
          <w:sz w:val="16"/>
        </w:rPr>
        <w:t xml:space="preserve"> sub-Saharan </w:t>
      </w:r>
      <w:r w:rsidRPr="00661A83">
        <w:rPr>
          <w:rStyle w:val="TitleChar"/>
        </w:rPr>
        <w:t>African countries</w:t>
      </w:r>
      <w:r w:rsidRPr="00661A83">
        <w:rPr>
          <w:sz w:val="16"/>
        </w:rPr>
        <w:t>. The United States has increased aid to sub-Saharan Africa and in 2010 provided more than a quarter of all U.S. international economic assistance to the region. According to some observers, China’s foreign assistance and investments in Africa have been driven in part by the desire for natural resources and stronger diplomatic relations. Some U.S. officials and other stakeholders also have questioned whether China’s activities affect U.S. interests in the region.</w:t>
      </w:r>
    </w:p>
    <w:p w14:paraId="071357BB" w14:textId="77777777" w:rsidR="00155CE8" w:rsidRPr="00661A83" w:rsidRDefault="00155CE8" w:rsidP="00421A62">
      <w:pPr>
        <w:pStyle w:val="CardIndented"/>
        <w:ind w:left="0"/>
        <w:rPr>
          <w:sz w:val="16"/>
        </w:rPr>
      </w:pPr>
      <w:r w:rsidRPr="00661A83">
        <w:rPr>
          <w:rStyle w:val="TitleChar"/>
        </w:rPr>
        <w:t xml:space="preserve">GAO was asked to review the nature of </w:t>
      </w:r>
      <w:r w:rsidRPr="00661A83">
        <w:rPr>
          <w:sz w:val="16"/>
        </w:rPr>
        <w:t>the United States’ and China’s</w:t>
      </w:r>
      <w:r w:rsidRPr="00661A83">
        <w:rPr>
          <w:rStyle w:val="TitleChar"/>
        </w:rPr>
        <w:t xml:space="preserve"> engagement </w:t>
      </w:r>
      <w:r w:rsidRPr="00661A83">
        <w:rPr>
          <w:sz w:val="16"/>
        </w:rPr>
        <w:t xml:space="preserve">in sub-Saharan Africa. </w:t>
      </w:r>
      <w:r w:rsidRPr="00661A83">
        <w:rPr>
          <w:rStyle w:val="TitleChar"/>
        </w:rPr>
        <w:t>This report examines</w:t>
      </w:r>
      <w:r w:rsidRPr="00661A83">
        <w:rPr>
          <w:sz w:val="16"/>
        </w:rPr>
        <w:t xml:space="preserve"> (1) goals and policies in sub-Saharan Africa; (2) </w:t>
      </w:r>
      <w:r w:rsidRPr="00661A83">
        <w:rPr>
          <w:rStyle w:val="TitleChar"/>
        </w:rPr>
        <w:t>trade, grants and loans, and investment activities in the region</w:t>
      </w:r>
      <w:r w:rsidRPr="00661A83">
        <w:rPr>
          <w:sz w:val="16"/>
        </w:rPr>
        <w:t>; and (3) engagement in three case-study countries—Angola, Ghana, and Kenya. GAO obtained information from, among others, 11 U.S. agencies, U.S. firms, and host-government officials. GAO was not able to meet with Chinese officials. GAO did not include U.S. and Chinese security engagement in the scope of this study</w:t>
      </w:r>
    </w:p>
    <w:p w14:paraId="0C196499" w14:textId="77777777" w:rsidR="00155CE8" w:rsidRPr="00661A83" w:rsidRDefault="00155CE8" w:rsidP="007241FB"/>
    <w:p w14:paraId="4534F5E2" w14:textId="77777777" w:rsidR="00155CE8" w:rsidRPr="00661A83" w:rsidRDefault="00155CE8" w:rsidP="007241FB">
      <w:pPr>
        <w:pStyle w:val="Heading4"/>
        <w:spacing w:before="0"/>
      </w:pPr>
      <w:r w:rsidRPr="00661A83">
        <w:t>Economic engagement includes trade, investment, and assistance</w:t>
      </w:r>
    </w:p>
    <w:p w14:paraId="1BC9B0B3" w14:textId="77777777" w:rsidR="00155CE8" w:rsidRPr="00661A83" w:rsidRDefault="00155CE8" w:rsidP="007241FB">
      <w:r w:rsidRPr="00661A83">
        <w:rPr>
          <w:rStyle w:val="Style13ptBold"/>
        </w:rPr>
        <w:t>GAO 13</w:t>
      </w:r>
      <w:r w:rsidRPr="00661A83">
        <w:t xml:space="preserve">   United States Government Accountability Office, Trends in U.S. and Chinese Economic Engagement</w:t>
      </w:r>
    </w:p>
    <w:p w14:paraId="238C9573" w14:textId="77777777" w:rsidR="00155CE8" w:rsidRPr="00661A83" w:rsidRDefault="00155CE8" w:rsidP="007241FB">
      <w:r w:rsidRPr="00661A83">
        <w:t xml:space="preserve">February 2013    </w:t>
      </w:r>
      <w:hyperlink r:id="rId73" w:history="1">
        <w:r w:rsidRPr="00661A83">
          <w:rPr>
            <w:rStyle w:val="Hyperlink"/>
          </w:rPr>
          <w:t>http://www.gao.gov/products/GAO-13-199</w:t>
        </w:r>
      </w:hyperlink>
    </w:p>
    <w:p w14:paraId="634E2F1F" w14:textId="77777777" w:rsidR="00155CE8" w:rsidRPr="00661A83" w:rsidRDefault="00155CE8" w:rsidP="00421A62">
      <w:pPr>
        <w:pStyle w:val="CardIndented"/>
        <w:ind w:left="0"/>
        <w:rPr>
          <w:sz w:val="16"/>
        </w:rPr>
      </w:pPr>
      <w:r w:rsidRPr="00661A83">
        <w:rPr>
          <w:rStyle w:val="TitleChar"/>
        </w:rPr>
        <w:t>China’s economic ties with</w:t>
      </w:r>
      <w:r w:rsidRPr="00661A83">
        <w:rPr>
          <w:sz w:val="16"/>
        </w:rPr>
        <w:t xml:space="preserve"> sub-Saharan </w:t>
      </w:r>
      <w:r w:rsidRPr="00661A83">
        <w:rPr>
          <w:rStyle w:val="TitleChar"/>
        </w:rPr>
        <w:t>Africa, including its rapidly rising trade and investment in the region, have drawn global attention.</w:t>
      </w:r>
      <w:r w:rsidRPr="00661A83">
        <w:rPr>
          <w:sz w:val="16"/>
        </w:rPr>
        <w:t xml:space="preserve"> While U.S. trade with the region has also increased, the United States has generally focused on providing development and humanitarian assistance to African countries, directing more than a quarter of its foreign economic assistance to the region in 2010. Since 2001, </w:t>
      </w:r>
      <w:r w:rsidRPr="00661A83">
        <w:rPr>
          <w:rStyle w:val="TitleChar"/>
        </w:rPr>
        <w:t>China has substantially increased its economic engagement with</w:t>
      </w:r>
      <w:r w:rsidRPr="00661A83">
        <w:rPr>
          <w:sz w:val="16"/>
        </w:rPr>
        <w:t xml:space="preserve"> sub-Saharan </w:t>
      </w:r>
      <w:r w:rsidRPr="00661A83">
        <w:rPr>
          <w:rStyle w:val="TitleChar"/>
        </w:rPr>
        <w:t>African countries, with strong growth in both imports and exports. According to some observers, China’s foreign assistance and investments throughout Africa since that time have been driven in part by the Chinese government’s desire to obtain a share in Africa’s natural resources as well as by its interest in establishing diplomatic relations with countries in the region</w:t>
      </w:r>
      <w:r w:rsidRPr="00661A83">
        <w:rPr>
          <w:sz w:val="16"/>
        </w:rPr>
        <w:t>. Various U.S. officials and members of the U.S. business community have questioned whether China’s role in the region is affecting U.S. interests and opportunities for U.S. firms in sub-Saharan Africa.</w:t>
      </w:r>
    </w:p>
    <w:p w14:paraId="4972AA01" w14:textId="77777777" w:rsidR="00155CE8" w:rsidRPr="00661A83" w:rsidRDefault="00155CE8" w:rsidP="007241FB">
      <w:pPr>
        <w:pStyle w:val="CardIndented"/>
      </w:pPr>
    </w:p>
    <w:p w14:paraId="4EF0B7DD" w14:textId="77777777" w:rsidR="00155CE8" w:rsidRPr="00661A83" w:rsidRDefault="00155CE8" w:rsidP="007241FB">
      <w:pPr>
        <w:pStyle w:val="Heading4"/>
        <w:spacing w:before="0"/>
      </w:pPr>
      <w:r w:rsidRPr="00661A83">
        <w:t>Economic engagement includes assistance and loans</w:t>
      </w:r>
    </w:p>
    <w:p w14:paraId="03CA686A" w14:textId="77777777" w:rsidR="00155CE8" w:rsidRPr="00661A83" w:rsidRDefault="00155CE8" w:rsidP="007241FB">
      <w:r w:rsidRPr="00661A83">
        <w:rPr>
          <w:rStyle w:val="Style13ptBold"/>
        </w:rPr>
        <w:t>GAO 13</w:t>
      </w:r>
      <w:r w:rsidRPr="00661A83">
        <w:t xml:space="preserve">   United States Government Accountability Office, Trends in U.S. and Chinese Economic Engagement</w:t>
      </w:r>
    </w:p>
    <w:p w14:paraId="071456CB" w14:textId="77777777" w:rsidR="00155CE8" w:rsidRPr="00661A83" w:rsidRDefault="00155CE8" w:rsidP="007241FB">
      <w:r w:rsidRPr="00661A83">
        <w:t xml:space="preserve">February 2013    </w:t>
      </w:r>
      <w:hyperlink r:id="rId74" w:history="1">
        <w:r w:rsidRPr="00661A83">
          <w:rPr>
            <w:rStyle w:val="Hyperlink"/>
          </w:rPr>
          <w:t>http://www.gao.gov/products/GAO-13-199</w:t>
        </w:r>
      </w:hyperlink>
    </w:p>
    <w:p w14:paraId="32526AA3" w14:textId="77777777" w:rsidR="00155CE8" w:rsidRPr="00661A83" w:rsidRDefault="00155CE8" w:rsidP="00421A62">
      <w:pPr>
        <w:pStyle w:val="CardIndented"/>
        <w:ind w:left="0"/>
        <w:rPr>
          <w:sz w:val="16"/>
        </w:rPr>
      </w:pPr>
      <w:r w:rsidRPr="00661A83">
        <w:rPr>
          <w:sz w:val="16"/>
        </w:rPr>
        <w:t>The information we obtained shows that, while both the United States and China are substantial oil importers from sub-Saharan Africa, their involvement across the region has differed in other respects. For example</w:t>
      </w:r>
      <w:r w:rsidRPr="00661A83">
        <w:rPr>
          <w:rStyle w:val="TitleChar"/>
        </w:rPr>
        <w:t xml:space="preserve">, the </w:t>
      </w:r>
      <w:r w:rsidRPr="00661A83">
        <w:rPr>
          <w:rStyle w:val="TitleChar"/>
          <w:bdr w:val="single" w:sz="4" w:space="0" w:color="auto"/>
        </w:rPr>
        <w:t>U</w:t>
      </w:r>
      <w:r w:rsidRPr="00661A83">
        <w:rPr>
          <w:sz w:val="16"/>
        </w:rPr>
        <w:t xml:space="preserve">nited </w:t>
      </w:r>
      <w:r w:rsidRPr="00661A83">
        <w:rPr>
          <w:rStyle w:val="TitleChar"/>
          <w:bdr w:val="single" w:sz="4" w:space="0" w:color="auto"/>
        </w:rPr>
        <w:t>S</w:t>
      </w:r>
      <w:r w:rsidRPr="00661A83">
        <w:rPr>
          <w:sz w:val="16"/>
        </w:rPr>
        <w:t xml:space="preserve">tates’ </w:t>
      </w:r>
      <w:r w:rsidRPr="00661A83">
        <w:rPr>
          <w:rStyle w:val="TitleChar"/>
        </w:rPr>
        <w:t>emphasis on providing development assistance has been in contrast to China’s active pursuit of increasing economic engagement through large-scale loans to governments for infrastructure projects, often involving the use of Chinese contractors.</w:t>
      </w:r>
      <w:r w:rsidRPr="00661A83">
        <w:rPr>
          <w:sz w:val="16"/>
        </w:rPr>
        <w:t xml:space="preserve"> Available information from Angola, Ghana, and Kenya suggests that U.S. and Chinese firms generally operate in different and noncompeting sectors: U.S. firms are more concentrated in higher-technology areas, including petroleum exploration and production, and Chinese firms more concentrated in infrastructure. Increases in Chinese technological capacity could affect U.S. and Chinese commercial engagement in some sectors of sub-Saharan Africa in ways that are not easily known at this time.</w:t>
      </w:r>
    </w:p>
    <w:p w14:paraId="1ED1AE3B" w14:textId="77777777" w:rsidR="00155CE8" w:rsidRPr="00661A83" w:rsidRDefault="00155CE8" w:rsidP="007241FB">
      <w:pPr>
        <w:rPr>
          <w:szCs w:val="20"/>
        </w:rPr>
      </w:pPr>
    </w:p>
    <w:p w14:paraId="6D15DE0E" w14:textId="77777777" w:rsidR="00155CE8" w:rsidRPr="00661A83" w:rsidRDefault="00155CE8" w:rsidP="007241FB">
      <w:pPr>
        <w:pStyle w:val="Heading4"/>
        <w:spacing w:before="0"/>
        <w:rPr>
          <w:rFonts w:eastAsia="Times New Roman"/>
        </w:rPr>
      </w:pPr>
      <w:r w:rsidRPr="00661A83">
        <w:rPr>
          <w:rFonts w:eastAsia="Times New Roman"/>
        </w:rPr>
        <w:t>Economic engagement includes aid, charity, remittances, and private capital</w:t>
      </w:r>
    </w:p>
    <w:p w14:paraId="7AF4AA01" w14:textId="77777777" w:rsidR="00155CE8" w:rsidRPr="00661A83" w:rsidRDefault="00155CE8" w:rsidP="007241FB">
      <w:pPr>
        <w:rPr>
          <w:rFonts w:eastAsia="Times New Roman"/>
          <w:szCs w:val="20"/>
        </w:rPr>
      </w:pPr>
      <w:r w:rsidRPr="00661A83">
        <w:rPr>
          <w:rStyle w:val="Style13ptBold"/>
        </w:rPr>
        <w:t>Adelman 12</w:t>
      </w:r>
      <w:r w:rsidRPr="00661A83">
        <w:rPr>
          <w:rFonts w:eastAsia="Times New Roman"/>
          <w:szCs w:val="20"/>
        </w:rPr>
        <w:t xml:space="preserve">   Carol Adelman, directs Hudson Institute’s Center for Global Prosperity,   </w:t>
      </w:r>
      <w:r w:rsidRPr="00661A83">
        <w:rPr>
          <w:rFonts w:eastAsia="Times New Roman"/>
          <w:sz w:val="21"/>
          <w:szCs w:val="21"/>
        </w:rPr>
        <w:t>Index of Global Philanthropy and Remittances 2012 Executive Summary</w:t>
      </w:r>
      <w:r w:rsidRPr="00661A83">
        <w:rPr>
          <w:rFonts w:eastAsia="Times New Roman"/>
          <w:szCs w:val="20"/>
        </w:rPr>
        <w:t xml:space="preserve"> </w:t>
      </w:r>
      <w:hyperlink r:id="rId75" w:history="1">
        <w:r w:rsidRPr="00661A83">
          <w:rPr>
            <w:rStyle w:val="Hyperlink"/>
          </w:rPr>
          <w:t>http://www.hudson.org/files/publications/2012ExecutiveSummaryIndexofGlobalPhilanthropyandRemittances.pdf</w:t>
        </w:r>
      </w:hyperlink>
    </w:p>
    <w:p w14:paraId="172AF05C" w14:textId="77777777" w:rsidR="00155CE8" w:rsidRPr="00661A83" w:rsidRDefault="00155CE8" w:rsidP="00421A62">
      <w:pPr>
        <w:pStyle w:val="CardIndented"/>
        <w:ind w:left="0"/>
        <w:rPr>
          <w:sz w:val="16"/>
        </w:rPr>
      </w:pPr>
      <w:r w:rsidRPr="00661A83">
        <w:rPr>
          <w:sz w:val="16"/>
        </w:rPr>
        <w:t xml:space="preserve">As seen in Figure 1, total U.S. ODA was $30.4 billion in 2010, a 4.2% increase from 2009. The U.S. remains  the highest net donor of aid in absolute dollar amounts ,providing more than twice the amount of the next highest donor, the United Kingdom. As a percentage of GNI, as seen in Figure 2, U.S. aid amounts to 0.21%, making the U.S. fifth from the bottom following Korea, Italy, Greece, and Japan. As the Index of Global Philanthropy and Remittances has demonstrated, government aid is no longer the only player in global poverty reduction, and ODA is no longer the sole measure of countries’ generosity. U.S. private philanthropy, remittances from migrants living in the United States to their home countries, and private capital flows each exceed U.S. ODA. </w:t>
      </w:r>
      <w:r w:rsidRPr="00661A83">
        <w:rPr>
          <w:rStyle w:val="TitleChar"/>
        </w:rPr>
        <w:t>The more complete way of measuring donor involvement with the developingworld is to look at a country’s total economic engagement—including official aid, philanthropy, remittances and private capital flows</w:t>
      </w:r>
      <w:r w:rsidRPr="00661A83">
        <w:rPr>
          <w:sz w:val="16"/>
        </w:rPr>
        <w:t xml:space="preserve">.Table 1 provides this more complete picture of Ameri-can investment and generosityto the developing world. </w:t>
      </w:r>
    </w:p>
    <w:p w14:paraId="6553C6F9" w14:textId="77777777" w:rsidR="00155CE8" w:rsidRPr="00661A83" w:rsidRDefault="00155CE8" w:rsidP="007241FB"/>
    <w:p w14:paraId="5A051838" w14:textId="77777777" w:rsidR="00155CE8" w:rsidRPr="00661A83" w:rsidRDefault="00155CE8" w:rsidP="007241FB">
      <w:pPr>
        <w:pStyle w:val="Heading4"/>
        <w:spacing w:before="0"/>
      </w:pPr>
      <w:r w:rsidRPr="00661A83">
        <w:t>Economic engagement includes ability to compete in markets</w:t>
      </w:r>
    </w:p>
    <w:p w14:paraId="107F0D6A" w14:textId="77777777" w:rsidR="00155CE8" w:rsidRPr="00661A83" w:rsidRDefault="00155CE8" w:rsidP="007241FB">
      <w:r w:rsidRPr="00661A83">
        <w:rPr>
          <w:rStyle w:val="Style13ptBold"/>
        </w:rPr>
        <w:t>Colvin 13</w:t>
      </w:r>
      <w:r w:rsidRPr="00661A83">
        <w:t xml:space="preserve">    Jake Colvin, USA*Engage  2013   About us  http://archives.usaengage.org/about_us/index.html</w:t>
      </w:r>
    </w:p>
    <w:p w14:paraId="753252A7" w14:textId="77777777" w:rsidR="00155CE8" w:rsidRPr="00661A83" w:rsidRDefault="00155CE8" w:rsidP="00421A62">
      <w:pPr>
        <w:pStyle w:val="CardIndented"/>
        <w:ind w:left="0"/>
        <w:rPr>
          <w:sz w:val="16"/>
        </w:rPr>
      </w:pPr>
      <w:r w:rsidRPr="00661A83">
        <w:rPr>
          <w:sz w:val="16"/>
        </w:rPr>
        <w:t xml:space="preserve">US economic strength is integral to our nation's security and worldwide leadership. In an integrated, globalized economy, positive </w:t>
      </w:r>
      <w:r w:rsidRPr="00661A83">
        <w:rPr>
          <w:rStyle w:val="TitleChar"/>
        </w:rPr>
        <w:t>US economic engagement -- including the ability of American farmers, workers and businesses to compete in emerging markets</w:t>
      </w:r>
      <w:r w:rsidRPr="00661A83">
        <w:rPr>
          <w:sz w:val="16"/>
        </w:rPr>
        <w:t xml:space="preserve"> -- is central to our own economic prosperity and to the worldwide growth of democracy, freedom, and human rights.</w:t>
      </w:r>
    </w:p>
    <w:p w14:paraId="2699C4E2" w14:textId="77777777" w:rsidR="00155CE8" w:rsidRPr="00661A83" w:rsidRDefault="00155CE8" w:rsidP="007241FB"/>
    <w:p w14:paraId="7422E173" w14:textId="77777777" w:rsidR="00155CE8" w:rsidRPr="00661A83" w:rsidRDefault="00155CE8" w:rsidP="007241FB">
      <w:pPr>
        <w:pStyle w:val="Heading4"/>
        <w:spacing w:before="0"/>
      </w:pPr>
      <w:r w:rsidRPr="00661A83">
        <w:t>Economic engagement includes assistance, trade, and debt relief</w:t>
      </w:r>
    </w:p>
    <w:p w14:paraId="792FE053" w14:textId="77777777" w:rsidR="00155CE8" w:rsidRPr="00661A83" w:rsidRDefault="00155CE8" w:rsidP="007241FB">
      <w:r w:rsidRPr="00661A83">
        <w:rPr>
          <w:rStyle w:val="Style13ptBold"/>
        </w:rPr>
        <w:t>Obama 8</w:t>
      </w:r>
      <w:r w:rsidRPr="00661A83">
        <w:t xml:space="preserve">    Obama – Biden  2008   STRENGTHENING OUR COMMON SECURITY  BY INVESTING IN OUR COMMON HUMANITY    </w:t>
      </w:r>
      <w:hyperlink r:id="rId76" w:history="1">
        <w:r w:rsidRPr="00661A83">
          <w:rPr>
            <w:rStyle w:val="Hyperlink"/>
          </w:rPr>
          <w:t>http://www.training-vanzari.ro/wp-content/uploads/2008/11/plandeafaceripoliticobama.pdf</w:t>
        </w:r>
      </w:hyperlink>
    </w:p>
    <w:p w14:paraId="3CBDD18E" w14:textId="77777777" w:rsidR="00155CE8" w:rsidRPr="00661A83" w:rsidRDefault="00155CE8" w:rsidP="00421A62">
      <w:pPr>
        <w:pStyle w:val="CardIndented"/>
        <w:ind w:left="0"/>
        <w:rPr>
          <w:sz w:val="16"/>
        </w:rPr>
      </w:pPr>
      <w:r w:rsidRPr="00661A83">
        <w:rPr>
          <w:sz w:val="16"/>
        </w:rPr>
        <w:t xml:space="preserve">Launch the Global Energy and Environment Initiative (GEE).Climate change is a crisis that cannot be contained to one corner of the globe. Studies show that with each degree of warming, rice yields - the world's most significant crop - fall by 10 percent. By 2050 famine could displace more than 250 million people worldwide. In their energy plan, Barack Obama and Joe Biden call for the creation of a new Global Energy Forum of the world’s largest greenhouse gas emitters. They also make clear that we cannot ignore the developing countries that are being worst affected by climate change and force them to tackle adaptation on their own. To that end, they will call on the Global Energy Forum to launch the GEE Initiative to bring developing countries into the global effort to develop alternative sources of energy and prepare for the ravages of a changing climate. GEE will help build the capacity of the developing world to participate profitably in the global carbon market, promote the transfer of viable and affordable technologies, and ensure that a substantial portion of increased research and development funds isallocated to technology adaptation appropriate to thepoorest countries. Barack Obama and Joe Biden will incorporate climate change and energy development goals into </w:t>
      </w:r>
      <w:r w:rsidRPr="00661A83">
        <w:rPr>
          <w:rStyle w:val="TitleChar"/>
        </w:rPr>
        <w:t>all tools of U.S. economic engagement, including assistance programs, trade agreements, and debt reliefinitiatives and help developing countries prepare for climate change byspurring the development of an open-source, real time mapping system toforecast the impacts of climate change country-by country</w:t>
      </w:r>
      <w:r w:rsidRPr="00661A83">
        <w:rPr>
          <w:sz w:val="16"/>
        </w:rPr>
        <w:t xml:space="preserve">. An Obamaadministration will also create an Emerging Market Energy Fund, using USG funding to leverage the investment and venture capital needed to expand the developing world’s renewable energy portfolio. </w:t>
      </w:r>
    </w:p>
    <w:p w14:paraId="591D02BC" w14:textId="77777777" w:rsidR="00155CE8" w:rsidRPr="00661A83" w:rsidRDefault="00155CE8" w:rsidP="007241FB"/>
    <w:p w14:paraId="48FED172" w14:textId="77777777" w:rsidR="00155CE8" w:rsidRPr="00661A83" w:rsidRDefault="00155CE8" w:rsidP="007241FB">
      <w:pPr>
        <w:pStyle w:val="Heading4"/>
        <w:spacing w:before="0"/>
      </w:pPr>
      <w:r w:rsidRPr="00661A83">
        <w:t>Economic engagement includes health initiatives</w:t>
      </w:r>
    </w:p>
    <w:p w14:paraId="72B5D282" w14:textId="77777777" w:rsidR="00155CE8" w:rsidRPr="00661A83" w:rsidRDefault="00155CE8" w:rsidP="007241FB">
      <w:r w:rsidRPr="00661A83">
        <w:rPr>
          <w:rStyle w:val="Style13ptBold"/>
        </w:rPr>
        <w:t>DOS 7</w:t>
      </w:r>
      <w:r w:rsidRPr="00661A83">
        <w:t xml:space="preserve">     DEPARTMENT OF STATE   [Public Notice 5828]  Advisory Committee on InternationalEconomic Policy; Notice of OpenMeeting      Federal Register  / Vol. 72, No. 129 / Friday, July 6, 2007 / Notices   http://www.gpo.gov/fdsys/pkg/FR-2007-07-06/pdf/E7-13127.pdf37073</w:t>
      </w:r>
    </w:p>
    <w:p w14:paraId="4459CC19" w14:textId="77777777" w:rsidR="00155CE8" w:rsidRPr="00661A83" w:rsidRDefault="00155CE8" w:rsidP="00421A62">
      <w:pPr>
        <w:pStyle w:val="CardIndented"/>
        <w:ind w:left="0"/>
        <w:rPr>
          <w:sz w:val="16"/>
        </w:rPr>
      </w:pPr>
      <w:r w:rsidRPr="00661A83">
        <w:rPr>
          <w:sz w:val="16"/>
        </w:rPr>
        <w:t xml:space="preserve">The Advisory Committee on International Economic Policy (ACIEP)will meet from 2 p.m. to 4 p.m. on Tuesday, July 31, 2007, at the U.S. Department of State, 2201 C Street, NW., Room 1107, Washington, DC. The meeting will be hosted by Assistant Secretary of State for Economic, Energy and Business Affairs, Daniel S. Sullivan and Committee Chairman R. MichaelGadbaw. The ACIEP serves the U.S. Government in a solely advisorycapacity concerning issues andchallenges in international economicpolicy. The meeting will focus on </w:t>
      </w:r>
      <w:r w:rsidRPr="00661A83">
        <w:rPr>
          <w:rStyle w:val="TitleChar"/>
        </w:rPr>
        <w:t>Total Economic Engagement, including</w:t>
      </w:r>
      <w:r w:rsidRPr="00661A83">
        <w:rPr>
          <w:sz w:val="16"/>
        </w:rPr>
        <w:t xml:space="preserve"> a regional focus on Nigeria, </w:t>
      </w:r>
      <w:r w:rsidRPr="00661A83">
        <w:rPr>
          <w:rStyle w:val="TitleChar"/>
        </w:rPr>
        <w:t>sectoral focus on health and the President’s MalariaInitiative,</w:t>
      </w:r>
      <w:r w:rsidRPr="00661A83">
        <w:rPr>
          <w:sz w:val="16"/>
        </w:rPr>
        <w:t xml:space="preserve"> and Subcommittee reportsand discussions led by the new StrategicRegions Subcommittee (related to thenew Economic Engagement in StrategicRegions initiative) and the workprogram of the ongoing EconomicSanctions Subcommittee</w:t>
      </w:r>
    </w:p>
    <w:p w14:paraId="43F7B31F" w14:textId="77777777" w:rsidR="00155CE8" w:rsidRPr="00661A83" w:rsidRDefault="00155CE8" w:rsidP="007241FB"/>
    <w:p w14:paraId="109F9683" w14:textId="77777777" w:rsidR="00155CE8" w:rsidRPr="00661A83" w:rsidRDefault="00155CE8" w:rsidP="007241FB">
      <w:pPr>
        <w:pStyle w:val="Heading4"/>
        <w:spacing w:before="0"/>
      </w:pPr>
      <w:r w:rsidRPr="00661A83">
        <w:t>Economic engagement includes investment, trade, capital, loans, and mergers and acquisitions</w:t>
      </w:r>
    </w:p>
    <w:p w14:paraId="555DE8CB" w14:textId="77777777" w:rsidR="00155CE8" w:rsidRPr="00661A83" w:rsidRDefault="00155CE8" w:rsidP="007241FB">
      <w:r w:rsidRPr="00661A83">
        <w:rPr>
          <w:rStyle w:val="Style13ptBold"/>
        </w:rPr>
        <w:t>Vekasi 9</w:t>
      </w:r>
      <w:r w:rsidRPr="00661A83">
        <w:t xml:space="preserve">    Kristin Vekasi   Red Tape, Green Money: Political Conflict and Economic Logic in Sino-Japanese Relations, dissertation proposal   November 27, 2009  </w:t>
      </w:r>
      <w:r w:rsidRPr="00661A83">
        <w:rPr>
          <w:rStyle w:val="HTMLCite"/>
          <w:i w:val="0"/>
        </w:rPr>
        <w:t>users.polisci.wisc.edu/irc/Vekasi.pdf</w:t>
      </w:r>
      <w:r w:rsidRPr="00661A83">
        <w:rPr>
          <w:i/>
        </w:rPr>
        <w:t>‎</w:t>
      </w:r>
    </w:p>
    <w:p w14:paraId="0EB89F59" w14:textId="77777777" w:rsidR="00155CE8" w:rsidRPr="00661A83" w:rsidRDefault="00155CE8" w:rsidP="00421A62">
      <w:pPr>
        <w:pStyle w:val="CardIndented"/>
        <w:ind w:left="0"/>
        <w:rPr>
          <w:sz w:val="16"/>
        </w:rPr>
      </w:pPr>
      <w:r w:rsidRPr="00661A83">
        <w:rPr>
          <w:sz w:val="16"/>
        </w:rPr>
        <w:t xml:space="preserve">Specifically, I examine how the conflict stemming from political nationalism impacts </w:t>
      </w:r>
      <w:r w:rsidRPr="00661A83">
        <w:rPr>
          <w:rStyle w:val="TitleChar"/>
        </w:rPr>
        <w:t>specific types of economic engagement, including foreign direct investment</w:t>
      </w:r>
      <w:r w:rsidRPr="00661A83">
        <w:rPr>
          <w:sz w:val="16"/>
        </w:rPr>
        <w:t xml:space="preserve"> (FDI), </w:t>
      </w:r>
      <w:r w:rsidRPr="00661A83">
        <w:rPr>
          <w:rStyle w:val="TitleChar"/>
        </w:rPr>
        <w:t>trade, capital flows, bank lending, and mergers and acquisitions</w:t>
      </w:r>
      <w:r w:rsidRPr="00661A83">
        <w:rPr>
          <w:sz w:val="16"/>
        </w:rPr>
        <w:t xml:space="preserve"> by Japan. FDI will be traced closely using both statistical and interview data, whereas the other types of economic engagement will only be analyzed in a large-scale quantitative analysis. FDI is of particular interest because of the basic tension between encouraging foreign business activities and maintaining state control over them," which highlights the political tension between economic and political power dynamics (Potter 1995, 155). Tracing how distinct forms of economic interaction are impacted by the same political con icts can illuminate which domestic coalitions or interests are influential and important to the bilateral political relationship, while the detailed investigation of FDI will highlight the specific mechanisms at play in shaping decisions by investors. This analysis addresses some of the persistent questions in international political economy about the role of domestic politics in international trade, investment, and financial flows. It also provides an alternative perspective on the state and economic globalization, con-tributing to studies which posit that national identity is important in determining economic policy. In particular, the ne-grained analysis of how political conflicts between China and Japan change how Chinese state actors and Japanese economic actors make decisions about foreign direct investment projects will add important insights to the study of economic and political engagement in this era of globalization. The results will be generalizable to other trade and financial policies, as well as to other economic relationships between conflictual pairs of states.</w:t>
      </w:r>
    </w:p>
    <w:p w14:paraId="5BC5C683" w14:textId="77777777" w:rsidR="00155CE8" w:rsidRPr="00661A83" w:rsidRDefault="00155CE8" w:rsidP="007241FB"/>
    <w:p w14:paraId="4D5D7DBC" w14:textId="77777777" w:rsidR="00155CE8" w:rsidRPr="00661A83" w:rsidRDefault="00155CE8" w:rsidP="007241FB">
      <w:pPr>
        <w:pStyle w:val="Heading4"/>
        <w:spacing w:before="0"/>
      </w:pPr>
      <w:r w:rsidRPr="00661A83">
        <w:t>Economic engagement includes FTAs</w:t>
      </w:r>
    </w:p>
    <w:p w14:paraId="16AD6F97" w14:textId="77777777" w:rsidR="00155CE8" w:rsidRPr="00661A83" w:rsidRDefault="00155CE8" w:rsidP="007241FB">
      <w:r w:rsidRPr="00661A83">
        <w:rPr>
          <w:rStyle w:val="Style13ptBold"/>
        </w:rPr>
        <w:t>Palmer 9</w:t>
      </w:r>
      <w:r w:rsidRPr="00661A83">
        <w:t xml:space="preserve">    Doug Palmer , REUTERS - Obama, Uribe to discuss long-delayed trade pact   June 12, 2009  http://www.colombiaemb.org/node/1670</w:t>
      </w:r>
    </w:p>
    <w:p w14:paraId="169EA29D" w14:textId="77777777" w:rsidR="00155CE8" w:rsidRPr="00661A83" w:rsidRDefault="00155CE8" w:rsidP="007241FB">
      <w:pPr>
        <w:pStyle w:val="CardIndented"/>
      </w:pPr>
      <w:r w:rsidRPr="00661A83">
        <w:t>By Doug Palmer - U.S. President Barack Obama is eager to discuss a long-delayed free trade agreement with Colombian President Alvaro Uribe when the two leaders meet on June 29, the White House said on Friday.</w:t>
      </w:r>
    </w:p>
    <w:p w14:paraId="5ED121B2" w14:textId="77777777" w:rsidR="00155CE8" w:rsidRPr="00661A83" w:rsidRDefault="00155CE8" w:rsidP="007241FB">
      <w:pPr>
        <w:pStyle w:val="CardIndented"/>
      </w:pPr>
      <w:r w:rsidRPr="00661A83">
        <w:t>Colombia is a close U.S. ally and Obama looks forward to discussing a number of issues with Uribe, including how to enhance regional security and development, White House spokesman Robert Gibbs said in a statement.</w:t>
      </w:r>
    </w:p>
    <w:p w14:paraId="1806A081" w14:textId="77777777" w:rsidR="00155CE8" w:rsidRPr="00661A83" w:rsidRDefault="00155CE8" w:rsidP="007241FB">
      <w:pPr>
        <w:pStyle w:val="CardIndented"/>
      </w:pPr>
      <w:r w:rsidRPr="00661A83">
        <w:t>"</w:t>
      </w:r>
      <w:r w:rsidRPr="00661A83">
        <w:rPr>
          <w:rStyle w:val="TitleChar"/>
        </w:rPr>
        <w:t>The president also looks forward to discussing with President Uribe our economic engagement, including the U.S.-Colombia Free Trade Agreement</w:t>
      </w:r>
      <w:r w:rsidRPr="00661A83">
        <w:t>," Gibbs said.</w:t>
      </w:r>
    </w:p>
    <w:p w14:paraId="51482B7C" w14:textId="77777777" w:rsidR="00155CE8" w:rsidRPr="00661A83" w:rsidRDefault="00155CE8" w:rsidP="007241FB"/>
    <w:p w14:paraId="58B91DD8" w14:textId="77777777" w:rsidR="00155CE8" w:rsidRPr="00661A83" w:rsidRDefault="00155CE8" w:rsidP="007241FB">
      <w:pPr>
        <w:pStyle w:val="Heading4"/>
        <w:spacing w:before="0"/>
      </w:pPr>
      <w:r w:rsidRPr="00661A83">
        <w:t>Economic engagement includes eliminating limits on dual use tech</w:t>
      </w:r>
    </w:p>
    <w:p w14:paraId="50BAD397" w14:textId="77777777" w:rsidR="00155CE8" w:rsidRPr="00661A83" w:rsidRDefault="00155CE8" w:rsidP="007241FB">
      <w:r w:rsidRPr="00661A83">
        <w:rPr>
          <w:rStyle w:val="Style13ptBold"/>
        </w:rPr>
        <w:t>Lobe 4</w:t>
      </w:r>
      <w:r w:rsidRPr="00661A83">
        <w:t xml:space="preserve">   Jim Lobe  Inter Press Service's correspondent in Washington, DC.  New Flexibility on the Evil Axis?  October 15, 2004</w:t>
      </w:r>
    </w:p>
    <w:p w14:paraId="2A5425D1" w14:textId="77777777" w:rsidR="00155CE8" w:rsidRPr="00661A83" w:rsidRDefault="00033FB4" w:rsidP="007241FB">
      <w:hyperlink r:id="rId77" w:history="1">
        <w:r w:rsidR="00155CE8" w:rsidRPr="00661A83">
          <w:rPr>
            <w:rStyle w:val="Hyperlink"/>
          </w:rPr>
          <w:t>http://www.lewrockwell.com/ips/lobe138.html</w:t>
        </w:r>
      </w:hyperlink>
    </w:p>
    <w:p w14:paraId="793B9438" w14:textId="77777777" w:rsidR="00155CE8" w:rsidRPr="00661A83" w:rsidRDefault="00155CE8" w:rsidP="007241FB">
      <w:pPr>
        <w:pStyle w:val="CardIndented"/>
      </w:pPr>
      <w:r w:rsidRPr="00661A83">
        <w:rPr>
          <w:rStyle w:val="TitleChar"/>
        </w:rPr>
        <w:t>In addition to reliable supplies of nuclear fuel, among the carrots to be discussed</w:t>
      </w:r>
      <w:r w:rsidRPr="00661A83">
        <w:t xml:space="preserve">, according to diplomats quoted by the Times, </w:t>
      </w:r>
      <w:r w:rsidRPr="00661A83">
        <w:rPr>
          <w:rStyle w:val="TitleChar"/>
        </w:rPr>
        <w:t>would be a much broader economic engagement, including lifting a ban on exports to Iran of "dual-use" equipment</w:t>
      </w:r>
      <w:r w:rsidRPr="00661A83">
        <w:t xml:space="preserve">, including civilian-aircraft parts and other equipment that has been denied it by the West. Such a deal would also require Washington to lift its sanctions against Tehran. </w:t>
      </w:r>
    </w:p>
    <w:p w14:paraId="7DB22B9D" w14:textId="77777777" w:rsidR="00155CE8" w:rsidRPr="00661A83" w:rsidRDefault="00155CE8" w:rsidP="007241FB">
      <w:pPr>
        <w:pStyle w:val="CardIndented"/>
      </w:pPr>
    </w:p>
    <w:p w14:paraId="37402F3B" w14:textId="77777777" w:rsidR="00155CE8" w:rsidRPr="00661A83" w:rsidRDefault="00155CE8" w:rsidP="007241FB">
      <w:pPr>
        <w:pStyle w:val="Heading4"/>
        <w:spacing w:before="0"/>
      </w:pPr>
      <w:r w:rsidRPr="00661A83">
        <w:t>Economic engagement includes trade and regulatory issues</w:t>
      </w:r>
    </w:p>
    <w:p w14:paraId="3460B464" w14:textId="77777777" w:rsidR="00155CE8" w:rsidRPr="00661A83" w:rsidRDefault="00155CE8" w:rsidP="007241FB">
      <w:r w:rsidRPr="00661A83">
        <w:rPr>
          <w:rStyle w:val="Style13ptBold"/>
        </w:rPr>
        <w:t>Reuters 5</w:t>
      </w:r>
      <w:r w:rsidRPr="00661A83">
        <w:t xml:space="preserve">    Reuters  2005-10-04 10:08:47      US Names Financial Attache to China  </w:t>
      </w:r>
      <w:hyperlink r:id="rId78" w:history="1">
        <w:r w:rsidRPr="00661A83">
          <w:rPr>
            <w:rStyle w:val="Hyperlink"/>
          </w:rPr>
          <w:t>http://english.cri.cn/855/2005/10/04/192@23006.htm</w:t>
        </w:r>
      </w:hyperlink>
    </w:p>
    <w:p w14:paraId="7CF51E84" w14:textId="77777777" w:rsidR="00155CE8" w:rsidRPr="00661A83" w:rsidRDefault="00155CE8" w:rsidP="00421A62">
      <w:pPr>
        <w:pStyle w:val="CardIndented"/>
        <w:ind w:left="0"/>
        <w:rPr>
          <w:rStyle w:val="TitleChar"/>
        </w:rPr>
      </w:pPr>
      <w:r w:rsidRPr="00661A83">
        <w:rPr>
          <w:rStyle w:val="TitleChar"/>
        </w:rPr>
        <w:t>Fratto said Chinese and American officials would touch on "the broad range of our economic engagement," including economic, trade and regulatory issues.</w:t>
      </w:r>
    </w:p>
    <w:p w14:paraId="62A0A503" w14:textId="77777777" w:rsidR="00421A62" w:rsidRPr="00661A83" w:rsidRDefault="00421A62" w:rsidP="00421A62">
      <w:pPr>
        <w:pStyle w:val="CardIndented"/>
        <w:rPr>
          <w:u w:val="single"/>
        </w:rPr>
      </w:pPr>
    </w:p>
    <w:p w14:paraId="47E7560E" w14:textId="77777777" w:rsidR="00155CE8" w:rsidRPr="00661A83" w:rsidRDefault="00155CE8" w:rsidP="007241FB">
      <w:pPr>
        <w:pStyle w:val="Heading4"/>
        <w:spacing w:before="0"/>
      </w:pPr>
      <w:r w:rsidRPr="00661A83">
        <w:t>Economic engagement includes joint ventures and investment</w:t>
      </w:r>
    </w:p>
    <w:p w14:paraId="10DD3B7E" w14:textId="77777777" w:rsidR="00155CE8" w:rsidRPr="00661A83" w:rsidRDefault="00155CE8" w:rsidP="007241FB">
      <w:r w:rsidRPr="00661A83">
        <w:rPr>
          <w:rStyle w:val="Style13ptBold"/>
        </w:rPr>
        <w:t>Rediff 10</w:t>
      </w:r>
      <w:r w:rsidRPr="00661A83">
        <w:t xml:space="preserve">    Rediff.com  » News » Krishna inaugrates Indian missions in Jaffna and Hambantota    Krishna inaugrates Indian missions in Jaffna and Hambantota   November 28, 2010 16:37 IST  </w:t>
      </w:r>
      <w:hyperlink r:id="rId79" w:history="1">
        <w:r w:rsidRPr="00661A83">
          <w:rPr>
            <w:rStyle w:val="Hyperlink"/>
          </w:rPr>
          <w:t>http://www.rediff.com/news/report/krishna-inaugrates-consulates-in-lanka-jaffna-hambantota/20101128.htm</w:t>
        </w:r>
      </w:hyperlink>
    </w:p>
    <w:p w14:paraId="1240138A" w14:textId="77777777" w:rsidR="00155CE8" w:rsidRPr="00661A83" w:rsidRDefault="00155CE8" w:rsidP="00421A62">
      <w:pPr>
        <w:pStyle w:val="CardIndented"/>
        <w:ind w:left="0"/>
        <w:rPr>
          <w:rStyle w:val="TitleChar"/>
        </w:rPr>
      </w:pPr>
      <w:r w:rsidRPr="00661A83">
        <w:rPr>
          <w:rStyle w:val="TitleChar"/>
        </w:rPr>
        <w:t>The joint declaration</w:t>
      </w:r>
      <w:r w:rsidRPr="00661A83">
        <w:rPr>
          <w:sz w:val="14"/>
        </w:rPr>
        <w:t xml:space="preserve"> of the two leaders covers every aspect of the India-Sri Lanka multi-faceted relationship </w:t>
      </w:r>
      <w:r w:rsidRPr="00661A83">
        <w:rPr>
          <w:rStyle w:val="TitleChar"/>
        </w:rPr>
        <w:t>and has set markers for progress in cooperation in areas of connectivity, agriculture, power, education, HRD and culture and greater economic engagement, including through joint ventures and investment, he said.</w:t>
      </w:r>
    </w:p>
    <w:p w14:paraId="3F3A428A" w14:textId="77777777" w:rsidR="00421A62" w:rsidRPr="00661A83" w:rsidRDefault="00421A62" w:rsidP="00421A62">
      <w:pPr>
        <w:pStyle w:val="CardIndented"/>
        <w:rPr>
          <w:u w:val="single"/>
        </w:rPr>
      </w:pPr>
    </w:p>
    <w:p w14:paraId="391784D2" w14:textId="77777777" w:rsidR="00155CE8" w:rsidRPr="00661A83" w:rsidRDefault="00155CE8" w:rsidP="007241FB">
      <w:pPr>
        <w:pStyle w:val="Heading4"/>
        <w:spacing w:before="0"/>
      </w:pPr>
      <w:r w:rsidRPr="00661A83">
        <w:t>Economic engagement includes trade, investment, and other economic ties</w:t>
      </w:r>
    </w:p>
    <w:p w14:paraId="564F3A37" w14:textId="77777777" w:rsidR="00155CE8" w:rsidRPr="00661A83" w:rsidRDefault="00155CE8" w:rsidP="007241FB">
      <w:r w:rsidRPr="00661A83">
        <w:rPr>
          <w:rStyle w:val="Style13ptBold"/>
        </w:rPr>
        <w:t>Usui 5</w:t>
      </w:r>
      <w:r w:rsidRPr="00661A83">
        <w:t xml:space="preserve">    Kazuhide Usui,  Deputy Director General, Country Economic Analysis Department, JBIC   Issues with Stable Economic Growth in India    JBIC TODAY   july 2005   http://www.jbic.go.jp/en/report/jbic-today/archive/pdf/td_2005july.pdf .</w:t>
      </w:r>
    </w:p>
    <w:p w14:paraId="38792639" w14:textId="77777777" w:rsidR="00155CE8" w:rsidRPr="00661A83" w:rsidRDefault="00155CE8" w:rsidP="00421A62">
      <w:pPr>
        <w:pStyle w:val="CardIndented"/>
        <w:ind w:left="0"/>
        <w:rPr>
          <w:sz w:val="16"/>
        </w:rPr>
      </w:pPr>
      <w:r w:rsidRPr="00661A83">
        <w:rPr>
          <w:sz w:val="16"/>
        </w:rPr>
        <w:t>Prime Minister Junichiro Koizumi met with India’s Prime Minister, Dr. Manmohan Singh, when he visited India in</w:t>
      </w:r>
      <w:r w:rsidR="00421A62" w:rsidRPr="00661A83">
        <w:rPr>
          <w:sz w:val="16"/>
        </w:rPr>
        <w:t xml:space="preserve"> </w:t>
      </w:r>
      <w:r w:rsidRPr="00661A83">
        <w:rPr>
          <w:sz w:val="16"/>
        </w:rPr>
        <w:t>April 2005. The two leaders followed their meeting by issuing a joint statement entitled “India-Japan Partnership in a</w:t>
      </w:r>
      <w:r w:rsidR="00421A62" w:rsidRPr="00661A83">
        <w:rPr>
          <w:sz w:val="16"/>
        </w:rPr>
        <w:t xml:space="preserve"> </w:t>
      </w:r>
      <w:r w:rsidRPr="00661A83">
        <w:rPr>
          <w:sz w:val="16"/>
        </w:rPr>
        <w:t>New Asian Era: Strategic Orientation of India-Japan Global Partnership” and announcing an eight-point action plan.</w:t>
      </w:r>
      <w:r w:rsidR="00421A62" w:rsidRPr="00661A83">
        <w:rPr>
          <w:sz w:val="16"/>
        </w:rPr>
        <w:t xml:space="preserve"> </w:t>
      </w:r>
      <w:r w:rsidRPr="00661A83">
        <w:rPr>
          <w:sz w:val="16"/>
        </w:rPr>
        <w:t>Under this action plan</w:t>
      </w:r>
      <w:r w:rsidRPr="00661A83">
        <w:rPr>
          <w:rStyle w:val="TitleChar"/>
        </w:rPr>
        <w:t>, the two countries agreed to: the comprehensive economic engagement including trade, invest-</w:t>
      </w:r>
      <w:r w:rsidR="00421A62" w:rsidRPr="00661A83">
        <w:rPr>
          <w:rStyle w:val="TitleChar"/>
        </w:rPr>
        <w:t xml:space="preserve"> </w:t>
      </w:r>
      <w:r w:rsidRPr="00661A83">
        <w:rPr>
          <w:rStyle w:val="TitleChar"/>
        </w:rPr>
        <w:t>ment, and other economic ties</w:t>
      </w:r>
      <w:r w:rsidRPr="00661A83">
        <w:rPr>
          <w:sz w:val="16"/>
        </w:rPr>
        <w:t>, with a study of Japan-India economic cooperation agreements and other measures;</w:t>
      </w:r>
      <w:r w:rsidR="00421A62" w:rsidRPr="00661A83">
        <w:rPr>
          <w:sz w:val="16"/>
        </w:rPr>
        <w:t xml:space="preserve"> </w:t>
      </w:r>
      <w:r w:rsidRPr="00661A83">
        <w:rPr>
          <w:sz w:val="16"/>
        </w:rPr>
        <w:t>the promotion of investment in the ICT sector and other Indian industries by Japanese companies, and strengthening</w:t>
      </w:r>
      <w:r w:rsidR="00421A62" w:rsidRPr="00661A83">
        <w:rPr>
          <w:sz w:val="16"/>
        </w:rPr>
        <w:t xml:space="preserve"> </w:t>
      </w:r>
      <w:r w:rsidRPr="00661A83">
        <w:rPr>
          <w:sz w:val="16"/>
        </w:rPr>
        <w:t>technical cooperation to improve the competitiveness of the Indian manufacturing industry; continued ODA loans and</w:t>
      </w:r>
      <w:r w:rsidR="00421A62" w:rsidRPr="00661A83">
        <w:rPr>
          <w:sz w:val="16"/>
        </w:rPr>
        <w:t xml:space="preserve"> </w:t>
      </w:r>
      <w:r w:rsidRPr="00661A83">
        <w:rPr>
          <w:sz w:val="16"/>
        </w:rPr>
        <w:t>other Japanese ODA in priority sectors such as infrastructure and environment; utilization of Japanese technology in</w:t>
      </w:r>
      <w:r w:rsidR="00421A62" w:rsidRPr="00661A83">
        <w:rPr>
          <w:sz w:val="16"/>
        </w:rPr>
        <w:t xml:space="preserve"> </w:t>
      </w:r>
      <w:r w:rsidRPr="00661A83">
        <w:rPr>
          <w:sz w:val="16"/>
        </w:rPr>
        <w:t>the infrastructure sector; and assistance for the development of tourism-related infrastructure. Bilateral ties and</w:t>
      </w:r>
      <w:r w:rsidR="00421A62" w:rsidRPr="00661A83">
        <w:rPr>
          <w:sz w:val="16"/>
        </w:rPr>
        <w:t xml:space="preserve"> </w:t>
      </w:r>
      <w:r w:rsidRPr="00661A83">
        <w:rPr>
          <w:sz w:val="16"/>
        </w:rPr>
        <w:t>cooperation between Japan and India are expected to increase and intensify at all levels, including in the political,</w:t>
      </w:r>
      <w:r w:rsidR="00421A62" w:rsidRPr="00661A83">
        <w:rPr>
          <w:sz w:val="16"/>
        </w:rPr>
        <w:t xml:space="preserve"> </w:t>
      </w:r>
      <w:r w:rsidRPr="00661A83">
        <w:rPr>
          <w:sz w:val="16"/>
        </w:rPr>
        <w:t>economic, and cultural arenas</w:t>
      </w:r>
    </w:p>
    <w:p w14:paraId="1ABC352C" w14:textId="77777777" w:rsidR="00155CE8" w:rsidRPr="00661A83" w:rsidRDefault="00155CE8" w:rsidP="007241FB"/>
    <w:p w14:paraId="41509201" w14:textId="77777777" w:rsidR="00155CE8" w:rsidRPr="00661A83" w:rsidRDefault="00155CE8" w:rsidP="007241FB">
      <w:pPr>
        <w:pStyle w:val="Heading4"/>
        <w:spacing w:before="0"/>
      </w:pPr>
      <w:r w:rsidRPr="00661A83">
        <w:t>Economic engagement includes cooperative investment and joint ventures in third parties</w:t>
      </w:r>
    </w:p>
    <w:p w14:paraId="4AFE12F8" w14:textId="77777777" w:rsidR="00155CE8" w:rsidRPr="00661A83" w:rsidRDefault="00155CE8" w:rsidP="007241FB">
      <w:r w:rsidRPr="00661A83">
        <w:rPr>
          <w:rStyle w:val="Style13ptBold"/>
        </w:rPr>
        <w:t>Singh  5</w:t>
      </w:r>
      <w:r w:rsidRPr="00661A83">
        <w:t xml:space="preserve">   Swaran Singh, French Research Institutes in  India, 2005, China-India Economic Engagement Building Mutual Confidence, CHS Occasional Paper No 10/2005 (Centre de Sciences Humaines - Centre for Social Sciences)</w:t>
      </w:r>
    </w:p>
    <w:p w14:paraId="102A8F6F" w14:textId="77777777" w:rsidR="00155CE8" w:rsidRPr="00661A83" w:rsidRDefault="00155CE8" w:rsidP="007241FB">
      <w:r w:rsidRPr="00661A83">
        <w:t xml:space="preserve"> http://www.jnu.ac.in/Faculty/ssingh/China_India_Economic_Engagement.pdf</w:t>
      </w:r>
    </w:p>
    <w:p w14:paraId="4BCD58E9" w14:textId="77777777" w:rsidR="00155CE8" w:rsidRPr="00661A83" w:rsidRDefault="00155CE8" w:rsidP="00421A62">
      <w:pPr>
        <w:pStyle w:val="CardIndented"/>
        <w:ind w:left="0"/>
        <w:rPr>
          <w:rStyle w:val="TitleChar"/>
        </w:rPr>
      </w:pPr>
      <w:r w:rsidRPr="00661A83">
        <w:rPr>
          <w:sz w:val="16"/>
        </w:rPr>
        <w:t xml:space="preserve">Finance capital investments have been a rather recent phenomenon compared to the more conventional art of trading goods in terms of selling and buying or even creating special or free trade zones. This is especially true when it comes to China-India economic engagement which continues to carry historical baggage on all such issues. However, with gradually increasing mutual trust, </w:t>
      </w:r>
      <w:r w:rsidRPr="00661A83">
        <w:rPr>
          <w:rStyle w:val="TitleChar"/>
        </w:rPr>
        <w:t>India and China have</w:t>
      </w:r>
      <w:r w:rsidRPr="00661A83">
        <w:rPr>
          <w:sz w:val="16"/>
        </w:rPr>
        <w:t xml:space="preserve"> since </w:t>
      </w:r>
      <w:r w:rsidRPr="00661A83">
        <w:rPr>
          <w:rStyle w:val="TitleChar"/>
        </w:rPr>
        <w:t>expanded their economic engagement from bilateral trade to evolving FTA on the one hand, and towards exploring opportunities for mutual or third country investments and joint ventures as their natural next step in their economic cooperation,</w:t>
      </w:r>
    </w:p>
    <w:p w14:paraId="1FD8B657" w14:textId="77777777" w:rsidR="00155CE8" w:rsidRPr="00661A83" w:rsidRDefault="00155CE8" w:rsidP="007241FB"/>
    <w:p w14:paraId="57D7FD53" w14:textId="77777777" w:rsidR="00155CE8" w:rsidRPr="00661A83" w:rsidRDefault="00155CE8" w:rsidP="007241FB">
      <w:pPr>
        <w:pStyle w:val="Heading4"/>
        <w:spacing w:before="0"/>
      </w:pPr>
      <w:r w:rsidRPr="00661A83">
        <w:t>Economic engagement includes tech transfers and human resource exchanges</w:t>
      </w:r>
    </w:p>
    <w:p w14:paraId="141E2B34" w14:textId="77777777" w:rsidR="00155CE8" w:rsidRPr="00661A83" w:rsidRDefault="00155CE8" w:rsidP="007241FB">
      <w:r w:rsidRPr="00661A83">
        <w:rPr>
          <w:rStyle w:val="Style13ptBold"/>
        </w:rPr>
        <w:t>Singh  5</w:t>
      </w:r>
      <w:r w:rsidRPr="00661A83">
        <w:t xml:space="preserve">   Swaran Singh, French Research Institutes in  India, 2005, China-India Economic Engagement Building Mutual Confidence, CHS Occasional Paper No 10/2005 (Centre de Sciences Humaines - Centre for Social Sciences)</w:t>
      </w:r>
    </w:p>
    <w:p w14:paraId="646C1965" w14:textId="77777777" w:rsidR="00155CE8" w:rsidRPr="00661A83" w:rsidRDefault="00155CE8" w:rsidP="007241FB">
      <w:r w:rsidRPr="00661A83">
        <w:t xml:space="preserve"> http://www.jnu.ac.in/Faculty/ssingh/China_India_Economic_Engagement.pdf</w:t>
      </w:r>
    </w:p>
    <w:p w14:paraId="221717AD" w14:textId="77777777" w:rsidR="00155CE8" w:rsidRPr="00661A83" w:rsidRDefault="00155CE8" w:rsidP="00421A62">
      <w:pPr>
        <w:pStyle w:val="CardIndented"/>
        <w:ind w:left="0"/>
        <w:rPr>
          <w:sz w:val="16"/>
        </w:rPr>
      </w:pPr>
      <w:r w:rsidRPr="00661A83">
        <w:rPr>
          <w:sz w:val="16"/>
        </w:rPr>
        <w:t xml:space="preserve">The first </w:t>
      </w:r>
      <w:r w:rsidRPr="00661A83">
        <w:rPr>
          <w:rStyle w:val="TitleChar"/>
        </w:rPr>
        <w:t>China-India</w:t>
      </w:r>
      <w:r w:rsidRPr="00661A83">
        <w:rPr>
          <w:sz w:val="16"/>
        </w:rPr>
        <w:t xml:space="preserve"> joint venture – between India’s Mideast Integrated Steel Limited and China Metallurgical Import Export Corporation – was commissioned in Orissa as early as in January1993. 26 The coming of joint ventures, however, has been slow and full of hiccups. This has since been facilitated by global trends of export of finance capital that has since come to be the core of this new era of globalization. Their </w:t>
      </w:r>
      <w:r w:rsidRPr="00661A83">
        <w:rPr>
          <w:rStyle w:val="TitleChar"/>
        </w:rPr>
        <w:t>new economic engagement</w:t>
      </w:r>
      <w:r w:rsidRPr="00661A83">
        <w:rPr>
          <w:sz w:val="16"/>
        </w:rPr>
        <w:t xml:space="preserve"> today </w:t>
      </w:r>
      <w:r w:rsidRPr="00661A83">
        <w:rPr>
          <w:rStyle w:val="TitleChar"/>
        </w:rPr>
        <w:t>involves finance capital investments into manufacturing or services inside one another’s nation</w:t>
      </w:r>
      <w:r w:rsidRPr="00661A83">
        <w:rPr>
          <w:sz w:val="16"/>
        </w:rPr>
        <w:t xml:space="preserve"> and this presupposes far greater mutual confidence than what entails normal inter-state trade transactions. In fact, </w:t>
      </w:r>
      <w:r w:rsidRPr="00661A83">
        <w:rPr>
          <w:rStyle w:val="TitleChar"/>
        </w:rPr>
        <w:t>there minor indications of this already beginning to move China-India ties further to technology transfers and human resource exchange promises to cement their economic engagement in future</w:t>
      </w:r>
      <w:r w:rsidRPr="00661A83">
        <w:rPr>
          <w:sz w:val="16"/>
        </w:rPr>
        <w:t>.</w:t>
      </w:r>
    </w:p>
    <w:p w14:paraId="6AF41579" w14:textId="77777777" w:rsidR="00155CE8" w:rsidRPr="00661A83" w:rsidRDefault="00155CE8" w:rsidP="007241FB"/>
    <w:p w14:paraId="30E8A3B1" w14:textId="77777777" w:rsidR="00155CE8" w:rsidRPr="00661A83" w:rsidRDefault="00155CE8" w:rsidP="007241FB">
      <w:pPr>
        <w:pStyle w:val="Heading4"/>
        <w:spacing w:before="0"/>
        <w:rPr>
          <w:rFonts w:eastAsia="Times New Roman"/>
        </w:rPr>
      </w:pPr>
      <w:r w:rsidRPr="00661A83">
        <w:rPr>
          <w:rFonts w:eastAsia="Times New Roman"/>
        </w:rPr>
        <w:t>Economic engagement incudes visa policy</w:t>
      </w:r>
    </w:p>
    <w:p w14:paraId="67DC83F5" w14:textId="77777777" w:rsidR="00155CE8" w:rsidRPr="00661A83" w:rsidRDefault="00155CE8" w:rsidP="007241FB">
      <w:r w:rsidRPr="00661A83">
        <w:rPr>
          <w:rStyle w:val="Style13ptBold"/>
        </w:rPr>
        <w:t>Kartman 9</w:t>
      </w:r>
      <w:r w:rsidRPr="00661A83">
        <w:t xml:space="preserve">    Charles Kartman, Former Director, Korean Peninsula Energy Development Organization (KEDO  project co-chair</w:t>
      </w:r>
    </w:p>
    <w:p w14:paraId="11BF32DC" w14:textId="77777777" w:rsidR="00155CE8" w:rsidRPr="00661A83" w:rsidRDefault="00155CE8" w:rsidP="007241FB">
      <w:r w:rsidRPr="00661A83">
        <w:t xml:space="preserve">Report of an Independent Task Force convened by Asia Society Center on U.S.-China Relations And The University of California Institute on Global Conflict and Cooperation    October 2009, North Korea Inside and Out: The Case for Economic Engagement, </w:t>
      </w:r>
      <w:hyperlink r:id="rId80" w:history="1">
        <w:r w:rsidRPr="00661A83">
          <w:rPr>
            <w:rStyle w:val="Hyperlink"/>
          </w:rPr>
          <w:t>http://igcc.ucsd.edu/assets/001/501739.pdf</w:t>
        </w:r>
      </w:hyperlink>
    </w:p>
    <w:p w14:paraId="6F0EE821" w14:textId="77777777" w:rsidR="00155CE8" w:rsidRPr="00661A83" w:rsidRDefault="00155CE8" w:rsidP="00421A62">
      <w:pPr>
        <w:pStyle w:val="CardIndented"/>
        <w:ind w:left="0"/>
        <w:rPr>
          <w:sz w:val="16"/>
        </w:rPr>
      </w:pPr>
      <w:r w:rsidRPr="00661A83">
        <w:rPr>
          <w:sz w:val="16"/>
        </w:rPr>
        <w:t xml:space="preserve">The final section, </w:t>
      </w:r>
      <w:r w:rsidRPr="00661A83">
        <w:rPr>
          <w:rStyle w:val="TitleChar"/>
        </w:rPr>
        <w:t xml:space="preserve">“Channels of Engagement,” provides recommendations for how to initiate the new policy approach. The report identifies official contacts, Track Two dialogues, academic exchanges, and </w:t>
      </w:r>
      <w:r w:rsidRPr="00661A83">
        <w:rPr>
          <w:sz w:val="16"/>
        </w:rPr>
        <w:t xml:space="preserve">non-governmental organizations' </w:t>
      </w:r>
      <w:r w:rsidRPr="00661A83">
        <w:rPr>
          <w:rStyle w:val="TitleChar"/>
        </w:rPr>
        <w:t>(NGOs)development programs as the first steps in economic engagement.We also recommend that the U.S. government adopt a new visa policy to increase contacts significantly.</w:t>
      </w:r>
      <w:r w:rsidRPr="00661A83">
        <w:rPr>
          <w:sz w:val="16"/>
        </w:rPr>
        <w:t>We further suggest how the U.S. could help enable international financial institutions (IFIs) like the World Bank, International Monetary Fund, andAsian Development Bank to begin to interact with North Korea.</w:t>
      </w:r>
    </w:p>
    <w:p w14:paraId="29EC1B66" w14:textId="77777777" w:rsidR="00155CE8" w:rsidRPr="00661A83" w:rsidRDefault="00155CE8" w:rsidP="007241FB">
      <w:pPr>
        <w:pStyle w:val="CardIndented"/>
      </w:pPr>
    </w:p>
    <w:p w14:paraId="61E3D0A0" w14:textId="77777777" w:rsidR="00155CE8" w:rsidRPr="00661A83" w:rsidRDefault="00155CE8" w:rsidP="007241FB">
      <w:pPr>
        <w:pStyle w:val="Heading4"/>
        <w:spacing w:before="0"/>
      </w:pPr>
      <w:r w:rsidRPr="00661A83">
        <w:t>Economic engagement includes academic exchange, NGO coop, and international financial institutions</w:t>
      </w:r>
    </w:p>
    <w:p w14:paraId="7BC76948" w14:textId="77777777" w:rsidR="00155CE8" w:rsidRPr="00661A83" w:rsidRDefault="00155CE8" w:rsidP="007241FB">
      <w:r w:rsidRPr="00661A83">
        <w:rPr>
          <w:rStyle w:val="Style13ptBold"/>
        </w:rPr>
        <w:t>Kartman 9</w:t>
      </w:r>
      <w:r w:rsidRPr="00661A83">
        <w:t xml:space="preserve">    Charles Kartman, Former Director, Korean Peninsula Energy Development Organization (KEDO  project co-chair</w:t>
      </w:r>
    </w:p>
    <w:p w14:paraId="2C1EE339" w14:textId="77777777" w:rsidR="00155CE8" w:rsidRPr="00661A83" w:rsidRDefault="00155CE8" w:rsidP="007241FB">
      <w:r w:rsidRPr="00661A83">
        <w:t xml:space="preserve">Report of an Independent Task Force convened by Asia Society Center on U.S.-China Relations And The University of California Institute on Global Conflict and Cooperation    October 2009, North Korea Inside and Out: The Case for Economic Engagement, </w:t>
      </w:r>
      <w:hyperlink r:id="rId81" w:history="1">
        <w:r w:rsidRPr="00661A83">
          <w:rPr>
            <w:rStyle w:val="Hyperlink"/>
          </w:rPr>
          <w:t>http://igcc.ucsd.edu/assets/001/501739.pdf</w:t>
        </w:r>
      </w:hyperlink>
    </w:p>
    <w:p w14:paraId="37FFC31F" w14:textId="77777777" w:rsidR="00155CE8" w:rsidRPr="00661A83" w:rsidRDefault="00421A62" w:rsidP="00421A62">
      <w:pPr>
        <w:pStyle w:val="CardIndented"/>
        <w:ind w:left="0"/>
        <w:rPr>
          <w:sz w:val="16"/>
        </w:rPr>
      </w:pPr>
      <w:r w:rsidRPr="00661A83">
        <w:rPr>
          <w:rStyle w:val="TitleChar"/>
        </w:rPr>
        <w:t>T</w:t>
      </w:r>
      <w:r w:rsidR="00155CE8" w:rsidRPr="00661A83">
        <w:rPr>
          <w:rStyle w:val="TitleChar"/>
        </w:rPr>
        <w:t>his report</w:t>
      </w:r>
      <w:r w:rsidR="00155CE8" w:rsidRPr="00661A83">
        <w:rPr>
          <w:sz w:val="16"/>
        </w:rPr>
        <w:t xml:space="preserve"> </w:t>
      </w:r>
      <w:r w:rsidR="00155CE8" w:rsidRPr="00661A83">
        <w:rPr>
          <w:rStyle w:val="TitleChar"/>
        </w:rPr>
        <w:t>makes the case for economic engagement</w:t>
      </w:r>
      <w:r w:rsidR="00155CE8" w:rsidRPr="00661A83">
        <w:rPr>
          <w:sz w:val="16"/>
        </w:rPr>
        <w:t xml:space="preserve"> with North Korea, describes North Korea’s unfulfilled potential to support such efforts, </w:t>
      </w:r>
      <w:r w:rsidR="00155CE8" w:rsidRPr="00661A83">
        <w:rPr>
          <w:rStyle w:val="TitleChar"/>
        </w:rPr>
        <w:t xml:space="preserve">and offers concrete proposals for how to undertake economic engagement through academic exchange, NGO cooperation, and participation in the IFIs. </w:t>
      </w:r>
      <w:r w:rsidR="00155CE8" w:rsidRPr="00661A83">
        <w:rPr>
          <w:sz w:val="16"/>
        </w:rPr>
        <w:t>Unlike foreign aid, onwhich the D.P.R.K. has become dependent, these types of economic engagementwill enable the D.P.R.K.to provide for its own people. And unlike foreign aid, which can be diverted to the North Korean military or internal security apparatus, these actions will not strengthen the coercive power of the North Korean regime. Instead, economic engagement starts a process that may lead to significant benefits without enhancing the D.P.R.K.’s military capabilities or making the U.S. or its allies more vulnerable.</w:t>
      </w:r>
    </w:p>
    <w:p w14:paraId="69ED45B0" w14:textId="77777777" w:rsidR="00155CE8" w:rsidRPr="00661A83" w:rsidRDefault="00155CE8" w:rsidP="007241FB">
      <w:pPr>
        <w:pStyle w:val="CardIndented"/>
        <w:ind w:left="0"/>
        <w:rPr>
          <w:sz w:val="12"/>
        </w:rPr>
      </w:pPr>
    </w:p>
    <w:p w14:paraId="4E977170" w14:textId="77777777" w:rsidR="00155CE8" w:rsidRPr="00661A83" w:rsidRDefault="00155CE8" w:rsidP="007241FB">
      <w:pPr>
        <w:pStyle w:val="CardIndented"/>
        <w:rPr>
          <w:sz w:val="12"/>
        </w:rPr>
      </w:pPr>
    </w:p>
    <w:p w14:paraId="22E7C33C" w14:textId="77777777" w:rsidR="00155CE8" w:rsidRPr="00661A83" w:rsidRDefault="00155CE8" w:rsidP="007241FB">
      <w:pPr>
        <w:pStyle w:val="Heading4"/>
        <w:spacing w:before="0"/>
        <w:rPr>
          <w:sz w:val="12"/>
        </w:rPr>
      </w:pPr>
      <w:r w:rsidRPr="00661A83">
        <w:t>Economic engagement includes official contacts, dialogue, academic exchange, and NGO development programs</w:t>
      </w:r>
    </w:p>
    <w:p w14:paraId="30399DB4" w14:textId="77777777" w:rsidR="00155CE8" w:rsidRPr="00661A83" w:rsidRDefault="00155CE8" w:rsidP="007241FB">
      <w:r w:rsidRPr="00661A83">
        <w:rPr>
          <w:rStyle w:val="Style13ptBold"/>
        </w:rPr>
        <w:t>Kartman 9</w:t>
      </w:r>
      <w:r w:rsidRPr="00661A83">
        <w:t xml:space="preserve">    Charles Kartman, Former Director, Korean Peninsula Energy Development Organization (KEDO  project co-chair</w:t>
      </w:r>
    </w:p>
    <w:p w14:paraId="2D63D21E" w14:textId="77777777" w:rsidR="00155CE8" w:rsidRPr="00661A83" w:rsidRDefault="00155CE8" w:rsidP="007241FB">
      <w:r w:rsidRPr="00661A83">
        <w:t xml:space="preserve">Report of an Independent Task Force convened by Asia Society Center on U.S.-China Relations And The University of California Institute on Global Conflict and Cooperation    October 2009, North Korea Inside and Out: </w:t>
      </w:r>
      <w:r w:rsidRPr="00661A83">
        <w:rPr>
          <w:rStyle w:val="TitleChar"/>
        </w:rPr>
        <w:t>The Case for Economic Engagement</w:t>
      </w:r>
      <w:r w:rsidRPr="00661A83">
        <w:t xml:space="preserve">, </w:t>
      </w:r>
      <w:hyperlink r:id="rId82" w:history="1">
        <w:r w:rsidRPr="00661A83">
          <w:rPr>
            <w:rStyle w:val="Hyperlink"/>
          </w:rPr>
          <w:t>http://igcc.ucsd.edu/assets/001/501739.pdf</w:t>
        </w:r>
      </w:hyperlink>
    </w:p>
    <w:p w14:paraId="69808690" w14:textId="77777777" w:rsidR="00155CE8" w:rsidRPr="00661A83" w:rsidRDefault="00155CE8" w:rsidP="00421A62">
      <w:pPr>
        <w:pStyle w:val="CardIndented"/>
        <w:ind w:left="0"/>
        <w:rPr>
          <w:sz w:val="16"/>
        </w:rPr>
      </w:pPr>
      <w:r w:rsidRPr="00661A83">
        <w:rPr>
          <w:sz w:val="16"/>
        </w:rPr>
        <w:t xml:space="preserve">The third section, </w:t>
      </w:r>
      <w:r w:rsidRPr="00661A83">
        <w:rPr>
          <w:rStyle w:val="TitleChar"/>
        </w:rPr>
        <w:t>“Channels of Engagement,” suggests ways to engage</w:t>
      </w:r>
      <w:r w:rsidRPr="00661A83">
        <w:rPr>
          <w:sz w:val="16"/>
        </w:rPr>
        <w:t xml:space="preserve"> theD.P.R.K. through </w:t>
      </w:r>
      <w:r w:rsidRPr="00661A83">
        <w:rPr>
          <w:rStyle w:val="TitleChar"/>
        </w:rPr>
        <w:t>official contacts, Track Two dialogues, academic exchanges, training programs, and NGO development programs</w:t>
      </w:r>
      <w:r w:rsidRPr="00661A83">
        <w:rPr>
          <w:sz w:val="16"/>
        </w:rPr>
        <w:t>. We further suggest how theU.S. could open the way for the IFIs to begin to interact with North Korea.</w:t>
      </w:r>
    </w:p>
    <w:p w14:paraId="02B72EF6" w14:textId="77777777" w:rsidR="00155CE8" w:rsidRPr="00661A83" w:rsidRDefault="00155CE8" w:rsidP="007241FB">
      <w:pPr>
        <w:pStyle w:val="Heading4"/>
        <w:spacing w:before="0"/>
      </w:pPr>
    </w:p>
    <w:p w14:paraId="48915561" w14:textId="77777777" w:rsidR="00201E73" w:rsidRPr="00661A83" w:rsidRDefault="00201E73" w:rsidP="007241FB">
      <w:pPr>
        <w:pStyle w:val="Heading4"/>
        <w:spacing w:before="0"/>
      </w:pPr>
      <w:r w:rsidRPr="00661A83">
        <w:t>Economic engagement includes trade and investment</w:t>
      </w:r>
    </w:p>
    <w:p w14:paraId="0A85450F" w14:textId="77777777" w:rsidR="00201E73" w:rsidRPr="00661A83" w:rsidRDefault="00201E73" w:rsidP="007241FB">
      <w:pPr>
        <w:spacing w:after="0"/>
      </w:pPr>
      <w:r w:rsidRPr="00661A83">
        <w:rPr>
          <w:rStyle w:val="Style13ptBold"/>
        </w:rPr>
        <w:t>SME Times    13</w:t>
      </w:r>
      <w:r w:rsidRPr="00661A83">
        <w:t xml:space="preserve">      SME Times   July 13, 2013 Saturday     Govt, industry leaders see ways to enhance Indo-US trade     lexis</w:t>
      </w:r>
    </w:p>
    <w:p w14:paraId="35B6FA43" w14:textId="77777777" w:rsidR="00201E73" w:rsidRPr="00661A83" w:rsidRDefault="00201E73" w:rsidP="007241FB">
      <w:pPr>
        <w:spacing w:after="0"/>
      </w:pPr>
    </w:p>
    <w:p w14:paraId="47AB9D74" w14:textId="77777777" w:rsidR="00201E73" w:rsidRPr="00661A83" w:rsidRDefault="00201E73" w:rsidP="007241FB">
      <w:pPr>
        <w:spacing w:after="0"/>
        <w:rPr>
          <w:rStyle w:val="TitleChar"/>
          <w:b/>
        </w:rPr>
      </w:pPr>
      <w:r w:rsidRPr="00661A83">
        <w:rPr>
          <w:sz w:val="16"/>
        </w:rPr>
        <w:t xml:space="preserve">New Delhi, July 13 -- Indian and US business and government </w:t>
      </w:r>
      <w:r w:rsidRPr="00661A83">
        <w:rPr>
          <w:rStyle w:val="TitleChar"/>
          <w:b/>
        </w:rPr>
        <w:t xml:space="preserve">leaders have reviewed how they can </w:t>
      </w:r>
      <w:r w:rsidRPr="00661A83">
        <w:rPr>
          <w:sz w:val="16"/>
        </w:rPr>
        <w:t xml:space="preserve">together further </w:t>
      </w:r>
      <w:r w:rsidRPr="00661A83">
        <w:rPr>
          <w:rStyle w:val="TitleChar"/>
          <w:b/>
        </w:rPr>
        <w:t xml:space="preserve">enhance </w:t>
      </w:r>
      <w:r w:rsidRPr="00661A83">
        <w:rPr>
          <w:sz w:val="16"/>
        </w:rPr>
        <w:t xml:space="preserve">US-India </w:t>
      </w:r>
      <w:r w:rsidRPr="00661A83">
        <w:rPr>
          <w:rStyle w:val="TitleChar"/>
          <w:b/>
        </w:rPr>
        <w:t>economic engagement, including an expansion in opportunities for private sectors in trade, investment, and innovation.</w:t>
      </w:r>
    </w:p>
    <w:p w14:paraId="1DC43F10" w14:textId="77777777" w:rsidR="00201E73" w:rsidRPr="00661A83" w:rsidRDefault="00201E73" w:rsidP="007241FB"/>
    <w:p w14:paraId="0CB40D13" w14:textId="77777777" w:rsidR="00201E73" w:rsidRPr="00661A83" w:rsidRDefault="00201E73" w:rsidP="007241FB">
      <w:pPr>
        <w:pStyle w:val="Heading4"/>
        <w:spacing w:before="0"/>
      </w:pPr>
      <w:r w:rsidRPr="00661A83">
        <w:t>Economic engagement includes trade and agreements</w:t>
      </w:r>
    </w:p>
    <w:p w14:paraId="72665795" w14:textId="77777777" w:rsidR="00201E73" w:rsidRPr="00661A83" w:rsidRDefault="00201E73" w:rsidP="007241FB">
      <w:pPr>
        <w:spacing w:after="0"/>
      </w:pPr>
      <w:r w:rsidRPr="00661A83">
        <w:rPr>
          <w:rStyle w:val="Style13ptBold"/>
        </w:rPr>
        <w:t xml:space="preserve">Walker  2      </w:t>
      </w:r>
      <w:r w:rsidRPr="00661A83">
        <w:t>Tony Walker, AFR's political editor   Australian Financial Review   April 26, 2002 Friday    Kabuki-style reform is barely noticeable   lexis</w:t>
      </w:r>
    </w:p>
    <w:p w14:paraId="5B3AEC7C" w14:textId="77777777" w:rsidR="00201E73" w:rsidRPr="00661A83" w:rsidRDefault="00201E73" w:rsidP="007241FB">
      <w:pPr>
        <w:spacing w:after="0"/>
      </w:pPr>
    </w:p>
    <w:p w14:paraId="7E8F2689" w14:textId="77777777" w:rsidR="00201E73" w:rsidRPr="00661A83" w:rsidRDefault="00201E73" w:rsidP="007241FB">
      <w:pPr>
        <w:spacing w:after="0"/>
        <w:rPr>
          <w:sz w:val="18"/>
        </w:rPr>
      </w:pPr>
      <w:r w:rsidRPr="00661A83">
        <w:rPr>
          <w:sz w:val="18"/>
        </w:rPr>
        <w:t>There are high expectations for next week's visit to Australia by Junichiro Koizumi. But, says Tony Walker , Japan is hardly in a strong position, and Peter Drysdale writes that it has much to consider beyond its relations with Australia.</w:t>
      </w:r>
    </w:p>
    <w:p w14:paraId="54C65FA3" w14:textId="77777777" w:rsidR="00201E73" w:rsidRPr="00661A83" w:rsidRDefault="00201E73" w:rsidP="007241FB">
      <w:pPr>
        <w:spacing w:after="0"/>
        <w:rPr>
          <w:rStyle w:val="TitleChar"/>
          <w:b/>
        </w:rPr>
      </w:pPr>
      <w:r w:rsidRPr="00661A83">
        <w:rPr>
          <w:sz w:val="16"/>
        </w:rPr>
        <w:t xml:space="preserve">In emollient speeches and official toasts John </w:t>
      </w:r>
      <w:r w:rsidRPr="00661A83">
        <w:rPr>
          <w:rStyle w:val="TitleChar"/>
          <w:b/>
        </w:rPr>
        <w:t>Howard</w:t>
      </w:r>
      <w:r w:rsidRPr="00661A83">
        <w:rPr>
          <w:sz w:val="16"/>
        </w:rPr>
        <w:t xml:space="preserve"> will extol the virtues and verities of the Australian-Japanese partnership. He </w:t>
      </w:r>
      <w:r w:rsidRPr="00661A83">
        <w:rPr>
          <w:rStyle w:val="TitleChar"/>
          <w:b/>
        </w:rPr>
        <w:t xml:space="preserve">will sketch out </w:t>
      </w:r>
      <w:r w:rsidRPr="00661A83">
        <w:rPr>
          <w:sz w:val="16"/>
        </w:rPr>
        <w:t xml:space="preserve">a new vision for the relationship to include even </w:t>
      </w:r>
      <w:r w:rsidRPr="00661A83">
        <w:rPr>
          <w:rStyle w:val="TitleChar"/>
          <w:b/>
        </w:rPr>
        <w:t>closer economic engagement, including a broad trade and economic agreement.</w:t>
      </w:r>
    </w:p>
    <w:p w14:paraId="594FD272" w14:textId="77777777" w:rsidR="00201E73" w:rsidRPr="00661A83" w:rsidRDefault="00201E73" w:rsidP="007241FB">
      <w:pPr>
        <w:spacing w:after="0"/>
      </w:pPr>
    </w:p>
    <w:p w14:paraId="66493E45" w14:textId="77777777" w:rsidR="00201E73" w:rsidRPr="00661A83" w:rsidRDefault="00201E73" w:rsidP="007241FB">
      <w:pPr>
        <w:spacing w:after="0"/>
      </w:pPr>
      <w:r w:rsidRPr="00661A83">
        <w:t xml:space="preserve"> </w:t>
      </w:r>
    </w:p>
    <w:p w14:paraId="22E6DB9F" w14:textId="77777777" w:rsidR="00201E73" w:rsidRPr="00661A83" w:rsidRDefault="00201E73" w:rsidP="007241FB">
      <w:pPr>
        <w:pStyle w:val="Heading4"/>
        <w:spacing w:before="0"/>
      </w:pPr>
      <w:r w:rsidRPr="00661A83">
        <w:t>Economic engagement includes investment, joint ventures, and tech transfers</w:t>
      </w:r>
    </w:p>
    <w:p w14:paraId="0D843496" w14:textId="77777777" w:rsidR="00201E73" w:rsidRPr="00661A83" w:rsidRDefault="00201E73" w:rsidP="007241FB">
      <w:pPr>
        <w:spacing w:after="0"/>
      </w:pPr>
      <w:r w:rsidRPr="00661A83">
        <w:rPr>
          <w:rStyle w:val="Style13ptBold"/>
        </w:rPr>
        <w:t>Alawsat  14</w:t>
      </w:r>
      <w:r w:rsidRPr="00661A83">
        <w:t xml:space="preserve">     Asharq Alawsat (English)   February 28, 2014    Indian FM: We have friendly relations with all Gulf states  lexis</w:t>
      </w:r>
    </w:p>
    <w:p w14:paraId="23E21F75" w14:textId="77777777" w:rsidR="00201E73" w:rsidRPr="00661A83" w:rsidRDefault="00201E73" w:rsidP="007241FB">
      <w:pPr>
        <w:spacing w:after="0"/>
      </w:pPr>
    </w:p>
    <w:p w14:paraId="34DD917D" w14:textId="77777777" w:rsidR="00201E73" w:rsidRPr="00661A83" w:rsidRDefault="00201E73" w:rsidP="007241FB">
      <w:pPr>
        <w:spacing w:after="0"/>
        <w:rPr>
          <w:rStyle w:val="TitleChar"/>
          <w:b/>
        </w:rPr>
      </w:pPr>
      <w:r w:rsidRPr="00661A83">
        <w:rPr>
          <w:sz w:val="16"/>
        </w:rPr>
        <w:t xml:space="preserve">So we can say both countries over the past eight or nine years have genuinely reinvested in their mutual relationship. Although the problems of Pakistan, Palestine and Syria still remain unresolved, the countries have evolved a better understanding. I am happy that we have made significant strides in all areas of our bilateral engagement. </w:t>
      </w:r>
      <w:r w:rsidRPr="00661A83">
        <w:rPr>
          <w:rStyle w:val="TitleChar"/>
          <w:b/>
        </w:rPr>
        <w:t>Our economic engagement has grown rapidly in the past few years, with bilateral trade</w:t>
      </w:r>
      <w:r w:rsidRPr="00661A83">
        <w:rPr>
          <w:sz w:val="16"/>
        </w:rPr>
        <w:t xml:space="preserve"> reaching 43 billion US dollars in 2012-2013. Yet this is far below the potential that exists in our relationship. We need to diversify our trade relations. We need to focus on non-oil trade as well. During the recent Joint Commission meeting, our two sides came up with an agenda that aims to double our two-way trade in five years. </w:t>
      </w:r>
      <w:r w:rsidRPr="00661A83">
        <w:rPr>
          <w:rStyle w:val="TitleChar"/>
          <w:b/>
        </w:rPr>
        <w:t>We also need to work towards deeper economic engagement, including through more investments, joint ventures and technology transfers.</w:t>
      </w:r>
    </w:p>
    <w:p w14:paraId="332334EA" w14:textId="77777777" w:rsidR="00201E73" w:rsidRPr="00661A83" w:rsidRDefault="00201E73" w:rsidP="007241FB">
      <w:pPr>
        <w:spacing w:after="0"/>
      </w:pPr>
    </w:p>
    <w:p w14:paraId="68B1B9F1" w14:textId="77777777" w:rsidR="00201E73" w:rsidRPr="00661A83" w:rsidRDefault="00201E73" w:rsidP="007241FB">
      <w:pPr>
        <w:spacing w:after="0"/>
      </w:pPr>
    </w:p>
    <w:p w14:paraId="05373097" w14:textId="77777777" w:rsidR="00201E73" w:rsidRPr="00661A83" w:rsidRDefault="00201E73" w:rsidP="007241FB">
      <w:pPr>
        <w:pStyle w:val="Heading4"/>
        <w:spacing w:before="0"/>
      </w:pPr>
      <w:r w:rsidRPr="00661A83">
        <w:t>Economic engagement includes agreements on intellectual property and bidding on government contracts</w:t>
      </w:r>
    </w:p>
    <w:p w14:paraId="314FC2C2" w14:textId="77777777" w:rsidR="00201E73" w:rsidRPr="00661A83" w:rsidRDefault="00201E73" w:rsidP="007241FB">
      <w:pPr>
        <w:spacing w:after="0"/>
      </w:pPr>
      <w:r w:rsidRPr="00661A83">
        <w:rPr>
          <w:rStyle w:val="Style13ptBold"/>
        </w:rPr>
        <w:t>Mercury 15</w:t>
      </w:r>
      <w:r w:rsidRPr="00661A83">
        <w:t xml:space="preserve">        guelphmercury.com  July 9, 2015 Thursday   Canada-Europe trade deal could give Greece a lifeline             lexis</w:t>
      </w:r>
    </w:p>
    <w:p w14:paraId="5BEF6544" w14:textId="77777777" w:rsidR="00201E73" w:rsidRPr="00661A83" w:rsidRDefault="00201E73" w:rsidP="007241FB">
      <w:pPr>
        <w:spacing w:after="0"/>
      </w:pPr>
    </w:p>
    <w:p w14:paraId="0A0CC4E9" w14:textId="77777777" w:rsidR="00201E73" w:rsidRPr="00661A83" w:rsidRDefault="00201E73" w:rsidP="007241FB">
      <w:pPr>
        <w:spacing w:after="0"/>
      </w:pPr>
      <w:r w:rsidRPr="00661A83">
        <w:rPr>
          <w:rStyle w:val="TitleChar"/>
          <w:b/>
        </w:rPr>
        <w:t>The</w:t>
      </w:r>
      <w:r w:rsidRPr="00661A83">
        <w:t xml:space="preserve"> </w:t>
      </w:r>
      <w:r w:rsidRPr="00661A83">
        <w:rPr>
          <w:rStyle w:val="TitleChar"/>
          <w:b/>
        </w:rPr>
        <w:t>Comprehensive Economic and Trade Agreement</w:t>
      </w:r>
      <w:r w:rsidRPr="00661A83">
        <w:t xml:space="preserve"> between Canada and the EU promotes the free movement of goods, services, investment and labour. It also </w:t>
      </w:r>
      <w:r w:rsidRPr="00661A83">
        <w:rPr>
          <w:rStyle w:val="TitleChar"/>
          <w:b/>
        </w:rPr>
        <w:t>includes areas of economic engagement that have never been covered by previous international trade agreements such as intellectual property and the opportunity to bid for government contracts</w:t>
      </w:r>
      <w:r w:rsidRPr="00661A83">
        <w:t>.</w:t>
      </w:r>
    </w:p>
    <w:p w14:paraId="26EAE501" w14:textId="77777777" w:rsidR="00201E73" w:rsidRPr="00661A83" w:rsidRDefault="00201E73" w:rsidP="007241FB">
      <w:pPr>
        <w:spacing w:after="0"/>
      </w:pPr>
    </w:p>
    <w:p w14:paraId="1C602059" w14:textId="77777777" w:rsidR="00201E73" w:rsidRPr="00661A83" w:rsidRDefault="00201E73" w:rsidP="007241FB">
      <w:pPr>
        <w:pStyle w:val="Heading4"/>
        <w:spacing w:before="0"/>
      </w:pPr>
      <w:r w:rsidRPr="00661A83">
        <w:t>Economic engagement includes investment, joint ventures, and tech transfers</w:t>
      </w:r>
    </w:p>
    <w:p w14:paraId="2EC5A6AA" w14:textId="77777777" w:rsidR="00201E73" w:rsidRPr="00661A83" w:rsidRDefault="00201E73" w:rsidP="007241FB">
      <w:pPr>
        <w:spacing w:after="0"/>
      </w:pPr>
      <w:r w:rsidRPr="00661A83">
        <w:rPr>
          <w:rStyle w:val="Style13ptBold"/>
        </w:rPr>
        <w:t>IPR  14</w:t>
      </w:r>
      <w:r w:rsidRPr="00661A83">
        <w:t xml:space="preserve">       IPR   February 27, 2014 NEED TO DIVERSIFY INDIA'S EXPORT TO SAUDI ARABIA: UNION MINISTER OF COMMERCE AND INDUSTRY SHARMA TO SAUDI ARABIA'S COMMERCE MINISTER   lexis</w:t>
      </w:r>
    </w:p>
    <w:p w14:paraId="6F97814D" w14:textId="77777777" w:rsidR="00201E73" w:rsidRPr="00661A83" w:rsidRDefault="00201E73" w:rsidP="007241FB">
      <w:pPr>
        <w:spacing w:after="0"/>
      </w:pPr>
    </w:p>
    <w:p w14:paraId="224853FF" w14:textId="77777777" w:rsidR="00201E73" w:rsidRPr="00661A83" w:rsidRDefault="00201E73" w:rsidP="007241FB">
      <w:pPr>
        <w:spacing w:after="0"/>
      </w:pPr>
      <w:r w:rsidRPr="00661A83">
        <w:t>NEW DELHI, Feb. 27 -- The government of India issued the following news release:</w:t>
      </w:r>
    </w:p>
    <w:p w14:paraId="4BCB1C34" w14:textId="77777777" w:rsidR="00201E73" w:rsidRPr="00661A83" w:rsidRDefault="00201E73" w:rsidP="007241FB">
      <w:pPr>
        <w:spacing w:after="0"/>
        <w:rPr>
          <w:sz w:val="16"/>
        </w:rPr>
      </w:pPr>
      <w:r w:rsidRPr="00661A83">
        <w:rPr>
          <w:rStyle w:val="TitleChar"/>
          <w:b/>
        </w:rPr>
        <w:t>India and Saudi Arabia today agreed to deeper economic engagement including through more investments, joint work towards ventures and technology transfers</w:t>
      </w:r>
      <w:r w:rsidRPr="00661A83">
        <w:rPr>
          <w:sz w:val="16"/>
        </w:rPr>
        <w:t>. In a meeting between Union Minister of Commerce and Industry Shri Anand Sharma and Dr. Tawfiq bin Fawzan Al Rabiah, Minister of Commerce and Industry of Saudi Arabia, here today, both the Ministers stressed on the need to transform the buyer-seller relationship, into one of deeper energy partnership with investments in petro-chemical complexes, modernization of refineries, and joint ventures.</w:t>
      </w:r>
    </w:p>
    <w:p w14:paraId="4A05C411" w14:textId="77777777" w:rsidR="00201E73" w:rsidRPr="00661A83" w:rsidRDefault="00201E73" w:rsidP="007241FB">
      <w:pPr>
        <w:spacing w:after="0"/>
      </w:pPr>
    </w:p>
    <w:p w14:paraId="5A3F9D76" w14:textId="77777777" w:rsidR="00201E73" w:rsidRPr="00661A83" w:rsidRDefault="00201E73" w:rsidP="007241FB">
      <w:pPr>
        <w:pStyle w:val="Heading4"/>
        <w:spacing w:before="0"/>
      </w:pPr>
      <w:r w:rsidRPr="00661A83">
        <w:t>Economic engagement includes trade agreements</w:t>
      </w:r>
    </w:p>
    <w:p w14:paraId="5588972D" w14:textId="77777777" w:rsidR="00201E73" w:rsidRPr="00661A83" w:rsidRDefault="00201E73" w:rsidP="007241FB">
      <w:pPr>
        <w:spacing w:after="0"/>
      </w:pPr>
      <w:r w:rsidRPr="00661A83">
        <w:rPr>
          <w:rStyle w:val="Style13ptBold"/>
        </w:rPr>
        <w:t>Palit  14</w:t>
      </w:r>
      <w:r w:rsidRPr="00661A83">
        <w:t xml:space="preserve">        Amitendu Palit    Indian Express    November 19, 2014            Don't just look East   lexis</w:t>
      </w:r>
    </w:p>
    <w:p w14:paraId="741C74FB" w14:textId="77777777" w:rsidR="00201E73" w:rsidRPr="00661A83" w:rsidRDefault="00201E73" w:rsidP="007241FB">
      <w:pPr>
        <w:spacing w:after="0"/>
      </w:pPr>
    </w:p>
    <w:p w14:paraId="02C0C702" w14:textId="77777777" w:rsidR="00201E73" w:rsidRPr="00661A83" w:rsidRDefault="00201E73" w:rsidP="007241FB">
      <w:pPr>
        <w:spacing w:after="0"/>
        <w:rPr>
          <w:sz w:val="16"/>
        </w:rPr>
      </w:pPr>
      <w:r w:rsidRPr="00661A83">
        <w:rPr>
          <w:rStyle w:val="TitleChar"/>
          <w:b/>
        </w:rPr>
        <w:t>Various trade agreements</w:t>
      </w:r>
      <w:r w:rsidRPr="00661A83">
        <w:rPr>
          <w:sz w:val="16"/>
        </w:rPr>
        <w:t xml:space="preserve"> signed with Asean and Southeast Asian countries </w:t>
      </w:r>
      <w:r w:rsidRPr="00661A83">
        <w:rPr>
          <w:rStyle w:val="TitleChar"/>
          <w:b/>
        </w:rPr>
        <w:t xml:space="preserve">are often cited as examples of India's deepening economic engagement. These include the goods free trade agreement and the recently concluded services agreement </w:t>
      </w:r>
      <w:r w:rsidRPr="00661A83">
        <w:rPr>
          <w:sz w:val="16"/>
        </w:rPr>
        <w:t>with Asean, as well as bilateral trade deals with Singapore, Malaysia and Thailand. Unfortunately, rather than being examples of successful economic engagement, they are instances of the inertia and half-heartedness that characterise India's engagement with the region.</w:t>
      </w:r>
    </w:p>
    <w:p w14:paraId="389F5B16" w14:textId="77777777" w:rsidR="00201E73" w:rsidRPr="00661A83" w:rsidRDefault="00201E73" w:rsidP="007241FB">
      <w:pPr>
        <w:spacing w:after="0"/>
      </w:pPr>
    </w:p>
    <w:p w14:paraId="54764026" w14:textId="77777777" w:rsidR="00201E73" w:rsidRPr="00661A83" w:rsidRDefault="00201E73" w:rsidP="007241FB">
      <w:pPr>
        <w:pStyle w:val="Heading4"/>
        <w:spacing w:before="0"/>
      </w:pPr>
      <w:r w:rsidRPr="00661A83">
        <w:t>Economic engagement includes trade initiatives</w:t>
      </w:r>
    </w:p>
    <w:p w14:paraId="5787C486" w14:textId="77777777" w:rsidR="00201E73" w:rsidRPr="00661A83" w:rsidRDefault="00201E73" w:rsidP="007241FB">
      <w:pPr>
        <w:spacing w:after="0"/>
      </w:pPr>
      <w:r w:rsidRPr="00661A83">
        <w:rPr>
          <w:rStyle w:val="Style13ptBold"/>
        </w:rPr>
        <w:t xml:space="preserve">Japan Times    14  </w:t>
      </w:r>
      <w:r w:rsidRPr="00661A83">
        <w:t xml:space="preserve">   The Japan Times     February 9, 2014      Democrat rocks Obama's boat  lexis</w:t>
      </w:r>
    </w:p>
    <w:p w14:paraId="0E8B36E7" w14:textId="77777777" w:rsidR="00201E73" w:rsidRPr="00661A83" w:rsidRDefault="00201E73" w:rsidP="007241FB">
      <w:pPr>
        <w:spacing w:after="0"/>
      </w:pPr>
    </w:p>
    <w:p w14:paraId="0DC5F6D1" w14:textId="77777777" w:rsidR="00201E73" w:rsidRPr="00661A83" w:rsidRDefault="00201E73" w:rsidP="007241FB">
      <w:pPr>
        <w:spacing w:after="0"/>
        <w:rPr>
          <w:sz w:val="16"/>
        </w:rPr>
      </w:pPr>
      <w:r w:rsidRPr="00661A83">
        <w:rPr>
          <w:sz w:val="16"/>
        </w:rPr>
        <w:t xml:space="preserve">The second core component is </w:t>
      </w:r>
      <w:r w:rsidRPr="00661A83">
        <w:rPr>
          <w:rStyle w:val="TitleChar"/>
          <w:b/>
        </w:rPr>
        <w:t>U.S. economic engagement</w:t>
      </w:r>
      <w:r w:rsidRPr="00661A83">
        <w:rPr>
          <w:sz w:val="16"/>
        </w:rPr>
        <w:t xml:space="preserve">, which </w:t>
      </w:r>
      <w:r w:rsidRPr="00661A83">
        <w:rPr>
          <w:rStyle w:val="TitleChar"/>
          <w:b/>
        </w:rPr>
        <w:t>includes the creation of the U.S.-ASEAN Business Council along with various trade initiatives, chief among them the Trans-Pacific Partnership</w:t>
      </w:r>
      <w:r w:rsidRPr="00661A83">
        <w:rPr>
          <w:sz w:val="16"/>
        </w:rPr>
        <w:t xml:space="preserve"> (TPP), the 12-nation trade deal that was supposed to have been concluded at the end of 2013 but remains a work in progress.</w:t>
      </w:r>
    </w:p>
    <w:p w14:paraId="7E9A5A8E" w14:textId="77777777" w:rsidR="00201E73" w:rsidRPr="00661A83" w:rsidRDefault="00201E73" w:rsidP="007241FB">
      <w:pPr>
        <w:spacing w:after="0"/>
      </w:pPr>
    </w:p>
    <w:p w14:paraId="0291075B" w14:textId="77777777" w:rsidR="00201E73" w:rsidRPr="00661A83" w:rsidRDefault="00201E73" w:rsidP="007241FB">
      <w:pPr>
        <w:spacing w:after="0"/>
      </w:pPr>
    </w:p>
    <w:p w14:paraId="10D3D4A6" w14:textId="77777777" w:rsidR="00201E73" w:rsidRPr="00661A83" w:rsidRDefault="00201E73" w:rsidP="007241FB">
      <w:pPr>
        <w:pStyle w:val="Heading4"/>
        <w:spacing w:before="0"/>
      </w:pPr>
      <w:r w:rsidRPr="00661A83">
        <w:t>Economic engagement includes infrastructure development</w:t>
      </w:r>
    </w:p>
    <w:p w14:paraId="2991ACB1" w14:textId="77777777" w:rsidR="00201E73" w:rsidRPr="00661A83" w:rsidRDefault="00201E73" w:rsidP="007241FB">
      <w:pPr>
        <w:spacing w:after="0"/>
      </w:pPr>
      <w:r w:rsidRPr="00661A83">
        <w:rPr>
          <w:rStyle w:val="Style13ptBold"/>
        </w:rPr>
        <w:t xml:space="preserve">Earl 12 </w:t>
      </w:r>
      <w:r w:rsidRPr="00661A83">
        <w:t xml:space="preserve">    Greg Earl, Asia Pacific editor   October 8, 2012    Australian Financial Review     Time to team up with Tokyo   lexis</w:t>
      </w:r>
    </w:p>
    <w:p w14:paraId="549AB840" w14:textId="77777777" w:rsidR="00201E73" w:rsidRPr="00661A83" w:rsidRDefault="00201E73" w:rsidP="007241FB">
      <w:pPr>
        <w:spacing w:after="0"/>
      </w:pPr>
    </w:p>
    <w:p w14:paraId="4E9B40B2" w14:textId="77777777" w:rsidR="00201E73" w:rsidRPr="00661A83" w:rsidRDefault="00201E73" w:rsidP="007241FB">
      <w:pPr>
        <w:spacing w:after="0"/>
        <w:rPr>
          <w:sz w:val="16"/>
        </w:rPr>
      </w:pPr>
      <w:r w:rsidRPr="00661A83">
        <w:rPr>
          <w:rStyle w:val="TitleChar"/>
          <w:b/>
        </w:rPr>
        <w:t>Professor Drysdale will point out potential areas of economic engagement, including in infrastructure development</w:t>
      </w:r>
      <w:r w:rsidRPr="00661A83">
        <w:rPr>
          <w:sz w:val="16"/>
        </w:rPr>
        <w:t xml:space="preserve"> in Japan and Australia.</w:t>
      </w:r>
    </w:p>
    <w:p w14:paraId="350DD783" w14:textId="77777777" w:rsidR="00201E73" w:rsidRPr="00661A83" w:rsidRDefault="00201E73" w:rsidP="007241FB">
      <w:pPr>
        <w:spacing w:after="0"/>
        <w:rPr>
          <w:sz w:val="18"/>
        </w:rPr>
      </w:pPr>
      <w:r w:rsidRPr="00661A83">
        <w:rPr>
          <w:sz w:val="18"/>
        </w:rPr>
        <w:t>"Our regional and urban infrastructure in growth centres in the north and across the country is under pressure; improved inter-urban connectivity in the south-east will be crucial to international engagement and competitiveness," he will say.</w:t>
      </w:r>
    </w:p>
    <w:p w14:paraId="6F11972D" w14:textId="77777777" w:rsidR="00201E73" w:rsidRPr="00661A83" w:rsidRDefault="00201E73" w:rsidP="007241FB">
      <w:pPr>
        <w:spacing w:after="0"/>
        <w:rPr>
          <w:sz w:val="16"/>
        </w:rPr>
      </w:pPr>
      <w:r w:rsidRPr="00661A83">
        <w:rPr>
          <w:sz w:val="16"/>
        </w:rPr>
        <w:t>"</w:t>
      </w:r>
      <w:r w:rsidRPr="00661A83">
        <w:rPr>
          <w:rStyle w:val="TitleChar"/>
          <w:b/>
        </w:rPr>
        <w:t>The scope for bi-national co-operation in this area is palpable</w:t>
      </w:r>
      <w:r w:rsidRPr="00661A83">
        <w:rPr>
          <w:sz w:val="16"/>
        </w:rPr>
        <w:t xml:space="preserve"> - where is the Japanese and Australian forward-thinking on high speed rail development between Australia's major cities.</w:t>
      </w:r>
    </w:p>
    <w:p w14:paraId="10E18A58" w14:textId="77777777" w:rsidR="00201E73" w:rsidRPr="00661A83" w:rsidRDefault="00201E73" w:rsidP="007241FB">
      <w:pPr>
        <w:spacing w:after="0"/>
      </w:pPr>
    </w:p>
    <w:p w14:paraId="37850226" w14:textId="77777777" w:rsidR="00201E73" w:rsidRPr="00661A83" w:rsidRDefault="00201E73" w:rsidP="007241FB">
      <w:pPr>
        <w:pStyle w:val="Heading4"/>
        <w:spacing w:before="0"/>
      </w:pPr>
      <w:r w:rsidRPr="00661A83">
        <w:t>Economic engagement includes trade and investment</w:t>
      </w:r>
    </w:p>
    <w:p w14:paraId="04B03DC8" w14:textId="77777777" w:rsidR="00201E73" w:rsidRPr="00661A83" w:rsidRDefault="00201E73" w:rsidP="007241FB">
      <w:pPr>
        <w:spacing w:after="0"/>
      </w:pPr>
      <w:r w:rsidRPr="00661A83">
        <w:rPr>
          <w:rStyle w:val="Style13ptBold"/>
        </w:rPr>
        <w:t>Earl 12</w:t>
      </w:r>
      <w:r w:rsidRPr="00661A83">
        <w:t xml:space="preserve">      Greg Earl Asia Pacific editor     August 28, 2013      Australian Financial Review     Australia backs Asian growth despite market turmoil        lexis</w:t>
      </w:r>
    </w:p>
    <w:p w14:paraId="783ECA30" w14:textId="77777777" w:rsidR="00201E73" w:rsidRPr="00661A83" w:rsidRDefault="00201E73" w:rsidP="007241FB">
      <w:pPr>
        <w:spacing w:after="0"/>
      </w:pPr>
      <w:r w:rsidRPr="00661A83">
        <w:t xml:space="preserve"> </w:t>
      </w:r>
    </w:p>
    <w:p w14:paraId="1BDF9DE8" w14:textId="77777777" w:rsidR="00201E73" w:rsidRPr="00661A83" w:rsidRDefault="00201E73" w:rsidP="007241FB">
      <w:pPr>
        <w:spacing w:after="0"/>
        <w:rPr>
          <w:sz w:val="16"/>
        </w:rPr>
      </w:pPr>
      <w:r w:rsidRPr="00661A83">
        <w:rPr>
          <w:sz w:val="16"/>
        </w:rPr>
        <w:t xml:space="preserve">While the China strategy is cautious about firm forecasts on growth in economic contact, </w:t>
      </w:r>
      <w:r w:rsidRPr="00661A83">
        <w:rPr>
          <w:rStyle w:val="TitleChar"/>
          <w:b/>
        </w:rPr>
        <w:t xml:space="preserve">the </w:t>
      </w:r>
      <w:r w:rsidRPr="00661A83">
        <w:rPr>
          <w:sz w:val="16"/>
        </w:rPr>
        <w:t xml:space="preserve">India </w:t>
      </w:r>
      <w:r w:rsidRPr="00661A83">
        <w:rPr>
          <w:rStyle w:val="TitleChar"/>
          <w:b/>
        </w:rPr>
        <w:t xml:space="preserve">strategy has set some significant new benchmarks for economic engagement, including a threefold increase in two-way trade </w:t>
      </w:r>
      <w:r w:rsidRPr="00661A83">
        <w:rPr>
          <w:sz w:val="16"/>
        </w:rPr>
        <w:t>to make India a top-five trading partner compared with number 10 now.</w:t>
      </w:r>
    </w:p>
    <w:p w14:paraId="6CB99A88" w14:textId="77777777" w:rsidR="00201E73" w:rsidRPr="00661A83" w:rsidRDefault="00201E73" w:rsidP="007241FB">
      <w:pPr>
        <w:spacing w:after="0"/>
        <w:rPr>
          <w:sz w:val="16"/>
        </w:rPr>
      </w:pPr>
      <w:r w:rsidRPr="00661A83">
        <w:rPr>
          <w:rStyle w:val="TitleChar"/>
          <w:b/>
        </w:rPr>
        <w:t>And it targets a big increase in two-way investment</w:t>
      </w:r>
      <w:r w:rsidRPr="00661A83">
        <w:rPr>
          <w:sz w:val="16"/>
        </w:rPr>
        <w:t>, with India becoming one of the top five new sources of investment into Australia, and Australia a top-10 investor in India. Despite new doubts about the growth trajectory for India after last week's slide in the rupee, the strategy forecasts annual average growth at 6.75per cent to 2025.</w:t>
      </w:r>
    </w:p>
    <w:p w14:paraId="276A37AA" w14:textId="77777777" w:rsidR="00201E73" w:rsidRPr="00661A83" w:rsidRDefault="00201E73" w:rsidP="007241FB"/>
    <w:p w14:paraId="30E629BC" w14:textId="77777777" w:rsidR="00155CE8" w:rsidRPr="00661A83" w:rsidRDefault="00155CE8" w:rsidP="007241FB">
      <w:pPr>
        <w:pStyle w:val="Heading3"/>
        <w:spacing w:before="0"/>
      </w:pPr>
      <w:r w:rsidRPr="00661A83">
        <w:t>NOT ECONOMIC ENGAGEMENT</w:t>
      </w:r>
    </w:p>
    <w:p w14:paraId="08DBD4E3" w14:textId="77777777" w:rsidR="00155CE8" w:rsidRPr="00661A83" w:rsidRDefault="00155CE8" w:rsidP="007241FB"/>
    <w:p w14:paraId="7482B5CB" w14:textId="77777777" w:rsidR="00155CE8" w:rsidRPr="00661A83" w:rsidRDefault="00155CE8" w:rsidP="007241FB">
      <w:pPr>
        <w:pStyle w:val="Heading4"/>
        <w:spacing w:before="0"/>
      </w:pPr>
      <w:r w:rsidRPr="00661A83">
        <w:t xml:space="preserve">NON-economic engagement includes education, environment and socio-cultural ties </w:t>
      </w:r>
    </w:p>
    <w:p w14:paraId="558528D4" w14:textId="77777777" w:rsidR="00155CE8" w:rsidRPr="00661A83" w:rsidRDefault="00155CE8" w:rsidP="007241FB">
      <w:r w:rsidRPr="00661A83">
        <w:rPr>
          <w:rStyle w:val="Style13ptBold"/>
        </w:rPr>
        <w:t>Hill 10</w:t>
      </w:r>
      <w:r w:rsidRPr="00661A83">
        <w:t xml:space="preserve">     Matthew Hill, Intern, Global Issues Program at the Lowy Institute for International Policy,   Between the U.S. and China: A Kiwi Perspective  September 14, 2010       http://cogitasia.wordpress.com/2010/09/14/between-the-u-s-and-china-a-kiwi-perspective/#more-544</w:t>
      </w:r>
    </w:p>
    <w:p w14:paraId="707C1F0F" w14:textId="77777777" w:rsidR="00155CE8" w:rsidRPr="00661A83" w:rsidRDefault="00155CE8" w:rsidP="00421A62">
      <w:pPr>
        <w:pStyle w:val="CardIndented"/>
        <w:ind w:left="0"/>
        <w:rPr>
          <w:rStyle w:val="TitleChar"/>
        </w:rPr>
      </w:pPr>
      <w:r w:rsidRPr="00661A83">
        <w:rPr>
          <w:sz w:val="16"/>
        </w:rPr>
        <w:t xml:space="preserve">As part of this process, New Zealand has extended engagement with Asia, particularly with China. New Zealand is at the vanguard of economic engagement with the PRC, characterized by the ‘four firsts’ of approving China’s ascension to the WTO, granting it ‘market economy’ status,  and commencing and completing free trade negotiations with Beijing. Economic ties have boomed, to 12% of New Zealand’s trade in 2009, with China now Wellington’s second largest trading partner. </w:t>
      </w:r>
      <w:r w:rsidRPr="00661A83">
        <w:rPr>
          <w:rStyle w:val="TitleChar"/>
        </w:rPr>
        <w:t>Non-economic engagement, while more tentative, has also grown in areas of education, environmental protection, and socio-cultural ties.</w:t>
      </w:r>
    </w:p>
    <w:p w14:paraId="64C07EAE" w14:textId="77777777" w:rsidR="00155CE8" w:rsidRPr="00661A83" w:rsidRDefault="00155CE8" w:rsidP="007241FB">
      <w:pPr>
        <w:pStyle w:val="CardIndented"/>
        <w:rPr>
          <w:rStyle w:val="TitleChar"/>
        </w:rPr>
      </w:pPr>
    </w:p>
    <w:p w14:paraId="47C8B958" w14:textId="77777777" w:rsidR="00155CE8" w:rsidRPr="00661A83" w:rsidRDefault="00155CE8" w:rsidP="007241FB">
      <w:pPr>
        <w:rPr>
          <w:szCs w:val="20"/>
        </w:rPr>
      </w:pPr>
    </w:p>
    <w:p w14:paraId="7A7B4087" w14:textId="77777777" w:rsidR="00155CE8" w:rsidRPr="00661A83" w:rsidRDefault="00155CE8" w:rsidP="007241FB">
      <w:pPr>
        <w:pStyle w:val="Heading4"/>
        <w:spacing w:before="0"/>
      </w:pPr>
      <w:r w:rsidRPr="00661A83">
        <w:t>NON-economic engagement includes connection with civil society --  it's social engagement  (not economic)</w:t>
      </w:r>
    </w:p>
    <w:p w14:paraId="656779E5" w14:textId="77777777" w:rsidR="00155CE8" w:rsidRPr="00661A83" w:rsidRDefault="00155CE8" w:rsidP="007241FB">
      <w:pPr>
        <w:rPr>
          <w:szCs w:val="20"/>
        </w:rPr>
      </w:pPr>
      <w:r w:rsidRPr="00661A83">
        <w:rPr>
          <w:rStyle w:val="Style13ptBold"/>
        </w:rPr>
        <w:t>Haass and O’Sullivan  2K</w:t>
      </w:r>
      <w:r w:rsidRPr="00661A83">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4DBC33F6" w14:textId="77777777" w:rsidR="00155CE8" w:rsidRPr="00661A83" w:rsidRDefault="00155CE8" w:rsidP="00421A62">
      <w:pPr>
        <w:pStyle w:val="CardIndented"/>
        <w:ind w:left="0"/>
        <w:rPr>
          <w:rStyle w:val="TitleChar"/>
        </w:rPr>
      </w:pPr>
      <w:r w:rsidRPr="00661A83">
        <w:rPr>
          <w:rStyle w:val="TitleChar"/>
        </w:rPr>
        <w:t>Social Engagements</w:t>
      </w:r>
    </w:p>
    <w:p w14:paraId="4822422D" w14:textId="77777777" w:rsidR="00155CE8" w:rsidRPr="00661A83" w:rsidRDefault="00155CE8" w:rsidP="00421A62">
      <w:pPr>
        <w:pStyle w:val="CardIndented"/>
        <w:ind w:left="0"/>
        <w:rPr>
          <w:sz w:val="16"/>
        </w:rPr>
      </w:pPr>
      <w:r w:rsidRPr="00661A83">
        <w:rPr>
          <w:rStyle w:val="TitleChar"/>
        </w:rPr>
        <w:t>The use of incentives to engage a country’s civil society is almost always a good  idea.</w:t>
      </w:r>
      <w:r w:rsidRPr="00661A83">
        <w:rPr>
          <w:sz w:val="16"/>
        </w:rPr>
        <w:t xml:space="preserve"> At times, opaque domestic politics in the target country may frustrate  efforts to discern who is in a position of power and who can deliver on  promises made in exchange for certain incentives. Or the overriding goal may  be the change of a regime. These sorts of situations may preclude conditional  engagement when the US seeks to establish a contractual relationship with the  government of a country. However, they may be ideal times for the initiation of  ‘unconditional’ engagement – the offering of incentives without any  expectation of reciprocal acts. While in theory, any type of incentive could be  offered unconditionally, cultural incentives or inducements to civil society are  the most appropriate measures because they are the least likely to shore up  dubious regimes.    Such incentives may also be the most suitable option when  US or European governments are faced with domestic lobbies determined to  isolate certain regimes. In these cases, even the most strident domestic groups  are unlikely to protest measures geared towards easing physical hardship and  cultural isolation of the population at large in the target country.</w:t>
      </w:r>
    </w:p>
    <w:p w14:paraId="6551A212" w14:textId="77777777" w:rsidR="00155CE8" w:rsidRPr="00661A83" w:rsidRDefault="00155CE8" w:rsidP="007241FB">
      <w:pPr>
        <w:pStyle w:val="CardIndented"/>
      </w:pPr>
    </w:p>
    <w:p w14:paraId="07C371B2" w14:textId="77777777" w:rsidR="00155CE8" w:rsidRPr="00661A83" w:rsidRDefault="00155CE8" w:rsidP="007241FB">
      <w:pPr>
        <w:pStyle w:val="Heading4"/>
        <w:spacing w:before="0"/>
      </w:pPr>
      <w:r w:rsidRPr="00661A83">
        <w:t xml:space="preserve">NON-economic engagement includes arms transfers and military training – they are </w:t>
      </w:r>
      <w:r w:rsidRPr="00661A83">
        <w:rPr>
          <w:u w:val="single"/>
        </w:rPr>
        <w:t xml:space="preserve">military </w:t>
      </w:r>
      <w:r w:rsidRPr="00661A83">
        <w:t>engagement</w:t>
      </w:r>
    </w:p>
    <w:p w14:paraId="6FED7561" w14:textId="77777777" w:rsidR="00155CE8" w:rsidRPr="00661A83" w:rsidRDefault="00155CE8" w:rsidP="007241FB">
      <w:pPr>
        <w:rPr>
          <w:szCs w:val="20"/>
        </w:rPr>
      </w:pPr>
      <w:r w:rsidRPr="00661A83">
        <w:rPr>
          <w:rStyle w:val="Style13ptBold"/>
        </w:rPr>
        <w:t>Haass and O’Sullivan  2K</w:t>
      </w:r>
      <w:r w:rsidRPr="00661A83">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03BD0187" w14:textId="77777777" w:rsidR="00155CE8" w:rsidRPr="00661A83" w:rsidRDefault="00155CE8" w:rsidP="00421A62">
      <w:pPr>
        <w:pStyle w:val="CardIndented"/>
        <w:ind w:left="0"/>
        <w:rPr>
          <w:sz w:val="16"/>
        </w:rPr>
      </w:pPr>
      <w:r w:rsidRPr="00661A83">
        <w:rPr>
          <w:sz w:val="16"/>
        </w:rPr>
        <w:t xml:space="preserve">Similarly, </w:t>
      </w:r>
      <w:r w:rsidRPr="00661A83">
        <w:rPr>
          <w:rStyle w:val="TitleChar"/>
        </w:rPr>
        <w:t>limited forms of military engagement are almost always helpful</w:t>
      </w:r>
      <w:r w:rsidRPr="00661A83">
        <w:rPr>
          <w:sz w:val="16"/>
        </w:rPr>
        <w:t xml:space="preserve"> in  achieving foreign-policy goals, whether these aims be ‘modest’ or ‘ambitious’.  In societies such as Pakistan, where the military is a key institution in political  and daily life, maximising contact with the armed forces particularly makes  sense. </w:t>
      </w:r>
      <w:r w:rsidRPr="00661A83">
        <w:rPr>
          <w:rStyle w:val="TitleChar"/>
        </w:rPr>
        <w:t>If the transfer of arms or dual-use technology would be counter-  productive, programmes like America’s International Military Educational  Training amount to sound investments</w:t>
      </w:r>
      <w:r w:rsidRPr="00661A83">
        <w:rPr>
          <w:sz w:val="16"/>
        </w:rPr>
        <w:t xml:space="preserve"> and should almost never be rescinded  as a sanction. Not only do they enable the US to influence the conduct of the  military today, they allow America to build connections with military leaders  who may be important political figures later in their careers.</w:t>
      </w:r>
    </w:p>
    <w:p w14:paraId="04F0521E" w14:textId="77777777" w:rsidR="00155CE8" w:rsidRPr="00661A83" w:rsidRDefault="00155CE8" w:rsidP="007241FB">
      <w:pPr>
        <w:pStyle w:val="CardIndented"/>
      </w:pPr>
      <w:r w:rsidRPr="00661A83">
        <w:t xml:space="preserve">  </w:t>
      </w:r>
    </w:p>
    <w:p w14:paraId="128AF39C" w14:textId="77777777" w:rsidR="00155CE8" w:rsidRPr="00661A83" w:rsidRDefault="00155CE8" w:rsidP="007241FB">
      <w:pPr>
        <w:pStyle w:val="Heading4"/>
        <w:spacing w:before="0"/>
      </w:pPr>
      <w:r w:rsidRPr="00661A83">
        <w:t>NON-economic engagement includes human rights, democracy promotion, proliferation, narcotics and environmental arrangements</w:t>
      </w:r>
    </w:p>
    <w:p w14:paraId="77B06FAD" w14:textId="77777777" w:rsidR="00155CE8" w:rsidRPr="00661A83" w:rsidRDefault="00155CE8" w:rsidP="007241FB">
      <w:r w:rsidRPr="00661A83">
        <w:rPr>
          <w:rStyle w:val="Style13ptBold"/>
        </w:rPr>
        <w:t>Rose and Spiegel  8</w:t>
      </w:r>
      <w:r w:rsidRPr="00661A83">
        <w:t xml:space="preserve">   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NBER WORKING PAPER SERIES ;  </w:t>
      </w:r>
      <w:r w:rsidRPr="00661A83">
        <w:rPr>
          <w:rStyle w:val="TitleChar"/>
        </w:rPr>
        <w:t>NON-ECONOMIC ENGAGEMENT</w:t>
      </w:r>
      <w:r w:rsidRPr="00661A83">
        <w:t xml:space="preserve"> AND INTERNATIONAL EXCHANGE: THE CASE OF ENVIRONMENTAL TREATIES   Working Paper 13988</w:t>
      </w:r>
    </w:p>
    <w:p w14:paraId="46B92F0B" w14:textId="77777777" w:rsidR="00155CE8" w:rsidRPr="00661A83" w:rsidRDefault="00155CE8" w:rsidP="007241FB">
      <w:r w:rsidRPr="00661A83">
        <w:t xml:space="preserve">National Bureau of Economic Research    May 2008  </w:t>
      </w:r>
      <w:hyperlink r:id="rId83" w:history="1">
        <w:r w:rsidRPr="00661A83">
          <w:rPr>
            <w:rStyle w:val="Hyperlink"/>
          </w:rPr>
          <w:t>http://www.nber.org/papers/w13988.pdf?new_window=1</w:t>
        </w:r>
      </w:hyperlink>
    </w:p>
    <w:p w14:paraId="494E81C0" w14:textId="77777777" w:rsidR="00155CE8" w:rsidRPr="00661A83" w:rsidRDefault="00155CE8" w:rsidP="00421A62">
      <w:pPr>
        <w:pStyle w:val="CardIndented"/>
        <w:ind w:left="0"/>
        <w:rPr>
          <w:sz w:val="16"/>
        </w:rPr>
      </w:pPr>
      <w:r w:rsidRPr="00661A83">
        <w:rPr>
          <w:sz w:val="16"/>
        </w:rPr>
        <w:t xml:space="preserve">Countries, like people, interact with each other on a number of different dimensions.  </w:t>
      </w:r>
      <w:r w:rsidRPr="00661A83">
        <w:rPr>
          <w:rStyle w:val="TitleChar"/>
        </w:rPr>
        <w:t>Some interactions are strictly economic; for instance, countries engage in international trade of  goods, services, capital, and labor.  But many are not economic, at least not in any narrow sense.  For instance, the United States seeks to promote human rights and democracy, deter nuclear  proliferation, stop the spread of  narcotics, and so forth.</w:t>
      </w:r>
      <w:r w:rsidRPr="00661A83">
        <w:rPr>
          <w:sz w:val="16"/>
        </w:rPr>
        <w:t xml:space="preserve"> Accordingly America, like other  countries, participates in a number of international institutions  to further its foreign policy  objectives; it has joined security  alliances like NATO, and international organizations such as the  International Atomic Energy Agency. In this paper, </w:t>
      </w:r>
      <w:r w:rsidRPr="00661A83">
        <w:rPr>
          <w:rStyle w:val="TitleChar"/>
        </w:rPr>
        <w:t>we concentrate</w:t>
      </w:r>
      <w:r w:rsidRPr="00661A83">
        <w:rPr>
          <w:sz w:val="16"/>
        </w:rPr>
        <w:t xml:space="preserve"> </w:t>
      </w:r>
      <w:r w:rsidRPr="00661A83">
        <w:rPr>
          <w:rStyle w:val="TitleChar"/>
        </w:rPr>
        <w:t>on</w:t>
      </w:r>
      <w:r w:rsidRPr="00661A83">
        <w:rPr>
          <w:sz w:val="16"/>
        </w:rPr>
        <w:t xml:space="preserve"> the interesting and under-  studied case of international </w:t>
      </w:r>
      <w:r w:rsidRPr="00661A83">
        <w:rPr>
          <w:rStyle w:val="TitleChar"/>
        </w:rPr>
        <w:t>environmental arrangements</w:t>
      </w:r>
      <w:r w:rsidRPr="00661A83">
        <w:rPr>
          <w:sz w:val="16"/>
        </w:rPr>
        <w:t xml:space="preserve"> (IEAs). We ask whether participation  in such non-economic partnerships tends to enhance international economic relations. The  answer, in both theory and practice, is positive. </w:t>
      </w:r>
    </w:p>
    <w:p w14:paraId="63D48AE6" w14:textId="77777777" w:rsidR="00155CE8" w:rsidRPr="00661A83" w:rsidRDefault="00155CE8" w:rsidP="007241FB">
      <w:pPr>
        <w:pStyle w:val="CardIndented"/>
      </w:pPr>
    </w:p>
    <w:p w14:paraId="6BE185D3" w14:textId="77777777" w:rsidR="00155CE8" w:rsidRPr="00661A83" w:rsidRDefault="00155CE8" w:rsidP="007241FB">
      <w:pPr>
        <w:pStyle w:val="Heading4"/>
        <w:spacing w:before="0"/>
      </w:pPr>
      <w:r w:rsidRPr="00661A83">
        <w:t xml:space="preserve">NON-economic engagement includes exchanges and tourism, </w:t>
      </w:r>
    </w:p>
    <w:p w14:paraId="45D7DB8D" w14:textId="77777777" w:rsidR="00155CE8" w:rsidRPr="00661A83" w:rsidRDefault="00155CE8" w:rsidP="007241FB">
      <w:r w:rsidRPr="00661A83">
        <w:rPr>
          <w:rStyle w:val="Style13ptBold"/>
        </w:rPr>
        <w:t>Australian Government 11</w:t>
      </w:r>
      <w:r w:rsidRPr="00661A83">
        <w:t xml:space="preserve">    </w:t>
      </w:r>
      <w:hyperlink r:id="rId84" w:history="1">
        <w:r w:rsidRPr="00661A83">
          <w:rPr>
            <w:rStyle w:val="Hyperlink"/>
          </w:rPr>
          <w:t>Australia in the Asian Century</w:t>
        </w:r>
      </w:hyperlink>
      <w:r w:rsidRPr="00661A83">
        <w:rPr>
          <w:rStyle w:val="Hyperlink"/>
        </w:rPr>
        <w:t xml:space="preserve">  </w:t>
      </w:r>
      <w:r w:rsidRPr="00661A83">
        <w:t xml:space="preserve">Sep 28, 2011   </w:t>
      </w:r>
      <w:r w:rsidRPr="00661A83">
        <w:rPr>
          <w:rStyle w:val="Style13ptBold"/>
          <w:b w:val="0"/>
          <w:sz w:val="20"/>
          <w:szCs w:val="20"/>
        </w:rPr>
        <w:t>The White Paper and Australia’s Strategic Relationship with China</w:t>
      </w:r>
      <w:r w:rsidRPr="00661A83">
        <w:rPr>
          <w:rStyle w:val="Style13ptBold"/>
          <w:b w:val="0"/>
          <w:bCs w:val="0"/>
          <w:sz w:val="20"/>
        </w:rPr>
        <w:t xml:space="preserve">   </w:t>
      </w:r>
      <w:r w:rsidRPr="00661A83">
        <w:rPr>
          <w:rStyle w:val="Style13ptBold"/>
          <w:b w:val="0"/>
          <w:sz w:val="20"/>
          <w:szCs w:val="20"/>
        </w:rPr>
        <w:t xml:space="preserve">The White Paper on Australia in the Asian Century commissioned by Prime Minister Julia Gillard on 28 September 2011 </w:t>
      </w:r>
      <w:r w:rsidRPr="00661A83">
        <w:rPr>
          <w:rStyle w:val="Style13ptBold"/>
          <w:b w:val="0"/>
          <w:bCs w:val="0"/>
          <w:sz w:val="20"/>
        </w:rPr>
        <w:t xml:space="preserve">     </w:t>
      </w:r>
      <w:r w:rsidRPr="00661A83">
        <w:t>asiancentury.dpmc.gov.au/sites/default/files/public-submissions/nd.doc‎</w:t>
      </w:r>
    </w:p>
    <w:p w14:paraId="050E7948"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 xml:space="preserve">Some possible considerations for the White Paper to take into account in building a strategy for improving </w:t>
      </w:r>
      <w:r w:rsidRPr="00661A83">
        <w:rPr>
          <w:rStyle w:val="TitleChar"/>
        </w:rPr>
        <w:t xml:space="preserve">non-economic engagement </w:t>
      </w:r>
      <w:r w:rsidRPr="00661A83">
        <w:rPr>
          <w:rStyle w:val="Style13ptBold"/>
          <w:b w:val="0"/>
          <w:sz w:val="20"/>
          <w:szCs w:val="20"/>
        </w:rPr>
        <w:t>with China:</w:t>
      </w:r>
    </w:p>
    <w:p w14:paraId="174F7675"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 xml:space="preserve">•Increased frequency of </w:t>
      </w:r>
      <w:r w:rsidRPr="00661A83">
        <w:rPr>
          <w:rStyle w:val="TitleChar"/>
        </w:rPr>
        <w:t>diplomatic visits and high-level visits</w:t>
      </w:r>
      <w:r w:rsidRPr="00661A83">
        <w:rPr>
          <w:rStyle w:val="Style13ptBold"/>
          <w:b w:val="0"/>
          <w:sz w:val="20"/>
          <w:szCs w:val="20"/>
        </w:rPr>
        <w:t xml:space="preserve">; building a policy for minimum frequency and level of such diplomatic engagement </w:t>
      </w:r>
    </w:p>
    <w:p w14:paraId="5E801BED"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 xml:space="preserve">•Increasing volume and breadth of </w:t>
      </w:r>
      <w:r w:rsidRPr="00661A83">
        <w:rPr>
          <w:rStyle w:val="TitleChar"/>
        </w:rPr>
        <w:t>non-diplomatic high-level exchanges such as academic conferences, exchange trips between sister agencies, and two-way exchanges between schools</w:t>
      </w:r>
      <w:r w:rsidRPr="00661A83">
        <w:rPr>
          <w:rStyle w:val="Style13ptBold"/>
          <w:b w:val="0"/>
          <w:sz w:val="20"/>
          <w:szCs w:val="20"/>
        </w:rPr>
        <w:t xml:space="preserve"> by dramatically increasing government funding or subsidization of such engagement  </w:t>
      </w:r>
    </w:p>
    <w:p w14:paraId="73BC407D"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w:t>
      </w:r>
      <w:r w:rsidRPr="00661A83">
        <w:rPr>
          <w:rStyle w:val="TitleChar"/>
        </w:rPr>
        <w:t xml:space="preserve">Encouraging bilateral cooperation and partnerships between non-economically driven organisations such as public sector agencies and think tanks </w:t>
      </w:r>
      <w:r w:rsidRPr="00661A83">
        <w:rPr>
          <w:rStyle w:val="Style13ptBold"/>
          <w:b w:val="0"/>
          <w:sz w:val="20"/>
          <w:szCs w:val="20"/>
        </w:rPr>
        <w:t>for the purpose of fostering mutual investments between China and Australia where more than trade or profit is in question</w:t>
      </w:r>
    </w:p>
    <w:p w14:paraId="1803031C"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 xml:space="preserve">•Encouraging cultural literacy in the Australian population through </w:t>
      </w:r>
      <w:r w:rsidRPr="00661A83">
        <w:rPr>
          <w:rStyle w:val="TitleChar"/>
        </w:rPr>
        <w:t>people-to-people exchange, tourism, and language training</w:t>
      </w:r>
      <w:r w:rsidRPr="00661A83">
        <w:rPr>
          <w:rStyle w:val="Style13ptBold"/>
          <w:b w:val="0"/>
          <w:sz w:val="20"/>
          <w:szCs w:val="20"/>
        </w:rPr>
        <w:t xml:space="preserve">; in particular encouraging Mandarin study for non-heritage students from an early age </w:t>
      </w:r>
    </w:p>
    <w:p w14:paraId="469AFAD9"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 xml:space="preserve">•Increasing funding for China-Australia </w:t>
      </w:r>
      <w:r w:rsidRPr="00661A83">
        <w:rPr>
          <w:rStyle w:val="TitleChar"/>
        </w:rPr>
        <w:t>partnerships on development in science, math, energy, environment and technology</w:t>
      </w:r>
      <w:r w:rsidRPr="00661A83">
        <w:rPr>
          <w:rStyle w:val="Style13ptBold"/>
          <w:b w:val="0"/>
          <w:sz w:val="20"/>
          <w:szCs w:val="20"/>
        </w:rPr>
        <w:t>; mitigating the risk and impact of China’s capabilities surpassing those of Australia in the near future</w:t>
      </w:r>
    </w:p>
    <w:p w14:paraId="42964115" w14:textId="77777777" w:rsidR="00155CE8" w:rsidRPr="00661A83" w:rsidRDefault="00155CE8" w:rsidP="00421A62">
      <w:pPr>
        <w:pStyle w:val="CardIndented"/>
        <w:spacing w:after="0"/>
        <w:ind w:left="0"/>
        <w:rPr>
          <w:rStyle w:val="TitleChar"/>
        </w:rPr>
      </w:pPr>
      <w:r w:rsidRPr="00661A83">
        <w:rPr>
          <w:rStyle w:val="Style13ptBold"/>
          <w:b w:val="0"/>
          <w:sz w:val="20"/>
          <w:szCs w:val="20"/>
        </w:rPr>
        <w:t xml:space="preserve">•Cultivating soft power through </w:t>
      </w:r>
      <w:r w:rsidRPr="00661A83">
        <w:rPr>
          <w:rStyle w:val="TitleChar"/>
        </w:rPr>
        <w:t>aid funding and development projects</w:t>
      </w:r>
    </w:p>
    <w:p w14:paraId="194B8BD6"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The White Paper’s strategy for improved engagement with China should incorporate Federal government, States and Territories on all points</w:t>
      </w:r>
      <w:r w:rsidR="00421A62" w:rsidRPr="00661A83">
        <w:rPr>
          <w:rStyle w:val="Style13ptBold"/>
          <w:b w:val="0"/>
          <w:sz w:val="20"/>
          <w:szCs w:val="20"/>
        </w:rPr>
        <w:t xml:space="preserve"> in o</w:t>
      </w:r>
      <w:r w:rsidRPr="00661A83">
        <w:rPr>
          <w:rStyle w:val="Style13ptBold"/>
          <w:b w:val="0"/>
          <w:sz w:val="20"/>
          <w:szCs w:val="20"/>
        </w:rPr>
        <w:t>er to extend the reach and deepen the investment on the part of Australia.</w:t>
      </w:r>
    </w:p>
    <w:p w14:paraId="024055FB" w14:textId="77777777" w:rsidR="00155CE8" w:rsidRPr="00661A83" w:rsidRDefault="00155CE8" w:rsidP="00421A62">
      <w:pPr>
        <w:pStyle w:val="CardIndented"/>
        <w:spacing w:after="0"/>
        <w:ind w:left="0"/>
        <w:rPr>
          <w:rStyle w:val="Style13ptBold"/>
          <w:b w:val="0"/>
          <w:sz w:val="20"/>
          <w:szCs w:val="20"/>
        </w:rPr>
      </w:pPr>
      <w:r w:rsidRPr="00661A83">
        <w:rPr>
          <w:rStyle w:val="Style13ptBold"/>
          <w:b w:val="0"/>
          <w:sz w:val="20"/>
          <w:szCs w:val="20"/>
        </w:rPr>
        <w:t>Without investing resources and funds in building a deeper non-economic relationship with China as outlined, Australia will be left behind in the Asian Century. The White Paper should thus seek to explore strategic methods of investing in non-economic Sino-Australian interests.</w:t>
      </w:r>
    </w:p>
    <w:p w14:paraId="792F2B5D" w14:textId="77777777" w:rsidR="00155CE8" w:rsidRPr="00661A83" w:rsidRDefault="00155CE8" w:rsidP="007241FB">
      <w:pPr>
        <w:rPr>
          <w:rStyle w:val="Style13ptBold"/>
          <w:b w:val="0"/>
          <w:sz w:val="20"/>
          <w:szCs w:val="20"/>
        </w:rPr>
      </w:pPr>
    </w:p>
    <w:p w14:paraId="219F7CEF" w14:textId="77777777" w:rsidR="00155CE8" w:rsidRPr="00661A83" w:rsidRDefault="00155CE8" w:rsidP="007241FB">
      <w:pPr>
        <w:pStyle w:val="Heading4"/>
        <w:spacing w:before="0"/>
      </w:pPr>
      <w:r w:rsidRPr="00661A83">
        <w:t>NON-economic engagement is other than trade and investment – like peacekeeping and military ties</w:t>
      </w:r>
    </w:p>
    <w:p w14:paraId="7E88A7D3" w14:textId="77777777" w:rsidR="00155CE8" w:rsidRPr="00661A83" w:rsidRDefault="00155CE8" w:rsidP="007241FB">
      <w:pPr>
        <w:rPr>
          <w:rStyle w:val="Style13ptBold"/>
          <w:b w:val="0"/>
          <w:sz w:val="20"/>
          <w:szCs w:val="20"/>
        </w:rPr>
      </w:pPr>
      <w:r w:rsidRPr="00661A83">
        <w:rPr>
          <w:rStyle w:val="Style13ptBold"/>
        </w:rPr>
        <w:t>Ellis 5</w:t>
      </w:r>
      <w:r w:rsidRPr="00661A83">
        <w:rPr>
          <w:rStyle w:val="Style13ptBold"/>
          <w:b w:val="0"/>
          <w:sz w:val="20"/>
          <w:szCs w:val="20"/>
        </w:rPr>
        <w:t xml:space="preserve">   R. Evan Ellis, an associate with Booz, Allen &amp; Hamilton, Inc., who focuses on simulation and war gaming and Latin American security issues. Dr. Ellis’ work includes studies of the strategic implications of Chinese trade and investment initiatives in the region, as well as system dynamics-based studies of democratic security in Colombia and political mobilization in Venezuela. Dr. Ellis has performed tool-supported seminar games for a number of business and military clients, including National Defense</w:t>
      </w:r>
      <w:r w:rsidR="00421A62" w:rsidRPr="00661A83">
        <w:rPr>
          <w:rStyle w:val="Style13ptBold"/>
          <w:b w:val="0"/>
          <w:sz w:val="20"/>
          <w:szCs w:val="20"/>
        </w:rPr>
        <w:t xml:space="preserve"> </w:t>
      </w:r>
      <w:r w:rsidRPr="00661A83">
        <w:rPr>
          <w:rStyle w:val="Style13ptBold"/>
          <w:b w:val="0"/>
          <w:sz w:val="20"/>
          <w:szCs w:val="20"/>
        </w:rPr>
        <w:t>University, the Office of the Secretary of Defense for Net Assessment, the Naval Undersea Warfare Center, and the Federal Aviation Administration. Dr. Ellis’ system dynamics work has also taken him into the arena of business strategic planning, naval systems engineering, nuclear materials management and computer network architecture analysis. Dr. Ellis holds a PhD in politica; science with a comparative politics specialization in ethnic violence.     U.S. NATIONAL SECURITY IMPLICATIONS OF CHINESE INVOLVEMENT IN LATIN AMERICA   12 May 2005 https://www6.miami.edu/hemispheric-policy/EllisUSNationalSecurityImplications050511.pdf</w:t>
      </w:r>
    </w:p>
    <w:p w14:paraId="5B9B4309" w14:textId="77777777" w:rsidR="00155CE8" w:rsidRPr="00661A83" w:rsidRDefault="00155CE8" w:rsidP="00421A62">
      <w:pPr>
        <w:pStyle w:val="CardIndented"/>
        <w:ind w:left="0"/>
        <w:rPr>
          <w:rStyle w:val="TitleChar"/>
        </w:rPr>
      </w:pPr>
      <w:r w:rsidRPr="00661A83">
        <w:rPr>
          <w:rStyle w:val="TitleChar"/>
        </w:rPr>
        <w:t>INCREASING CHINESE NON-ECONOMIC ENGAGEMENT WITH LATIN AMERICA</w:t>
      </w:r>
    </w:p>
    <w:p w14:paraId="6E6793FF" w14:textId="77777777" w:rsidR="00155CE8" w:rsidRPr="00661A83" w:rsidRDefault="00155CE8" w:rsidP="00421A62">
      <w:pPr>
        <w:pStyle w:val="CardIndented"/>
        <w:ind w:left="0"/>
        <w:rPr>
          <w:rStyle w:val="Style13ptBold"/>
          <w:b w:val="0"/>
          <w:sz w:val="20"/>
          <w:szCs w:val="20"/>
        </w:rPr>
      </w:pPr>
      <w:r w:rsidRPr="00661A83">
        <w:rPr>
          <w:rStyle w:val="TitleChar"/>
        </w:rPr>
        <w:t>China’s engagement with Latin America has not been limited to trade and investment, although Chinese economic needs have arguably been a key driver of the expanded relationship. In addition to trade and investment, China is stepping up its role in the region in a number of other ways, from participation in regional peacekeeping forces to expanded military ties</w:t>
      </w:r>
      <w:r w:rsidRPr="00661A83">
        <w:rPr>
          <w:rStyle w:val="Style13ptBold"/>
          <w:b w:val="0"/>
          <w:sz w:val="20"/>
          <w:szCs w:val="20"/>
        </w:rPr>
        <w:t xml:space="preserve">. </w:t>
      </w:r>
    </w:p>
    <w:p w14:paraId="16A594C7" w14:textId="77777777" w:rsidR="00155CE8" w:rsidRPr="00661A83" w:rsidRDefault="00155CE8" w:rsidP="007241FB">
      <w:pPr>
        <w:rPr>
          <w:b/>
          <w:sz w:val="32"/>
          <w:szCs w:val="24"/>
        </w:rPr>
      </w:pPr>
      <w:r w:rsidRPr="00661A83">
        <w:rPr>
          <w:rStyle w:val="Style13ptBold"/>
          <w:b w:val="0"/>
          <w:sz w:val="20"/>
          <w:szCs w:val="20"/>
        </w:rPr>
        <w:t xml:space="preserve"> </w:t>
      </w:r>
    </w:p>
    <w:p w14:paraId="69494293" w14:textId="77777777" w:rsidR="00155CE8" w:rsidRPr="00661A83" w:rsidRDefault="00155CE8" w:rsidP="007241FB">
      <w:pPr>
        <w:pStyle w:val="Heading4"/>
        <w:spacing w:before="0"/>
        <w:rPr>
          <w:rFonts w:eastAsia="Times New Roman"/>
        </w:rPr>
      </w:pPr>
      <w:r w:rsidRPr="00661A83">
        <w:t>NON-economic engagement can affect economic interaction</w:t>
      </w:r>
    </w:p>
    <w:p w14:paraId="3A8BE8A7" w14:textId="77777777" w:rsidR="00155CE8" w:rsidRPr="00661A83" w:rsidRDefault="00155CE8" w:rsidP="007241FB">
      <w:r w:rsidRPr="00661A83">
        <w:rPr>
          <w:rStyle w:val="Style13ptBold"/>
        </w:rPr>
        <w:t>Rose and Spiegel  8</w:t>
      </w:r>
      <w:r w:rsidRPr="00661A83">
        <w:t xml:space="preserve">   Rose is B.T. Rocca Jr. Professor of International Trade and Economic Analysis and Policy in the Haas School of Business at the University of California, Berkeley, NBER research associate and CEPR research fellow. Spiegel is Vice President, Economic Research, Federal Reserve Bank of San Francisco.  NBER WORKING PAPER SERIES ;  NON-ECONOMIC ENGAGEMENT AND INTERNATIONAL EXCHANGE: THE CASE OF ENVIRONMENTAL TREATIES   Working Paper 13988</w:t>
      </w:r>
      <w:r w:rsidR="00421A62" w:rsidRPr="00661A83">
        <w:t xml:space="preserve">     </w:t>
      </w:r>
      <w:r w:rsidRPr="00661A83">
        <w:t xml:space="preserve">National Bureau of Economic Research    May 2008  </w:t>
      </w:r>
      <w:hyperlink r:id="rId85" w:history="1">
        <w:r w:rsidRPr="00661A83">
          <w:rPr>
            <w:rStyle w:val="Hyperlink"/>
          </w:rPr>
          <w:t>http://www.nber.org/papers/w13988.pdf?new_window=1</w:t>
        </w:r>
      </w:hyperlink>
    </w:p>
    <w:p w14:paraId="2469340C" w14:textId="77777777" w:rsidR="00155CE8" w:rsidRPr="00661A83" w:rsidRDefault="00155CE8" w:rsidP="00421A62">
      <w:pPr>
        <w:pStyle w:val="CardIndented"/>
        <w:ind w:left="0"/>
        <w:rPr>
          <w:sz w:val="16"/>
        </w:rPr>
      </w:pPr>
      <w:r w:rsidRPr="00661A83">
        <w:rPr>
          <w:sz w:val="16"/>
        </w:rPr>
        <w:t xml:space="preserve">In this paper, we first developed a theoretical model that suggests that countries more deeply enmeshed in international environmental arrangements should also find it easier to engage in international economic exchange with the rest of the world. We then showed that two countries with a joint interest in the environment should also find it easier to sustain large cross-holdings of assets, since each can punish the other in one domain for transgressions in a different domain. We then tested these ideas, using a recent cross-section of international asset holdings, and environmental commitments. </w:t>
      </w:r>
      <w:r w:rsidRPr="00661A83">
        <w:rPr>
          <w:rStyle w:val="TitleChar"/>
        </w:rPr>
        <w:t>Our empirics verify the significance of both effects, especially the first; multilateral environmental engagement facilitates international economic exchange</w:t>
      </w:r>
      <w:r w:rsidRPr="00661A83">
        <w:rPr>
          <w:sz w:val="16"/>
        </w:rPr>
        <w:t>. A panel data set with bank loans and FDI provides further corroboration of our results, and our results are insensitive to a number of features of our methodology, including the assumption that IEA participation is either exogenous or correctly measured.</w:t>
      </w:r>
    </w:p>
    <w:p w14:paraId="72FE80FB" w14:textId="77777777" w:rsidR="00155CE8" w:rsidRPr="00661A83" w:rsidRDefault="00155CE8" w:rsidP="00421A62">
      <w:pPr>
        <w:pStyle w:val="CardIndented"/>
        <w:ind w:left="0"/>
        <w:rPr>
          <w:sz w:val="16"/>
        </w:rPr>
      </w:pPr>
      <w:r w:rsidRPr="00661A83">
        <w:rPr>
          <w:sz w:val="16"/>
        </w:rPr>
        <w:t xml:space="preserve">Is there a cost to “going it alone”? Is it costly for countries to ignore international environmental agreements? Yes. Countries have varying degrees of foreign engagement. Some are deeply enmeshed in defense alliances, environmental treaties, and international organizations; others are not. Above and beyond the direct consequences of such entanglements, we have found in this paper that countries with greater IEA participation also have higher trade in assets. Thus membership in international institutions brings indirect benefits; not joining such partnerships has costs. </w:t>
      </w:r>
      <w:r w:rsidRPr="00661A83">
        <w:rPr>
          <w:rStyle w:val="TitleChar"/>
        </w:rPr>
        <w:t>We chose to examine international environmental arrangements as one example of non-economic interactions. However, there are a variety of other domains in which countries interact; security arrangements and international organizations come to mind immediately</w:t>
      </w:r>
      <w:r w:rsidRPr="00661A83">
        <w:rPr>
          <w:sz w:val="16"/>
        </w:rPr>
        <w:t xml:space="preserve">. </w:t>
      </w:r>
    </w:p>
    <w:p w14:paraId="28A7081C" w14:textId="77777777" w:rsidR="00155CE8" w:rsidRPr="00661A83" w:rsidRDefault="00155CE8" w:rsidP="007241FB"/>
    <w:p w14:paraId="2AEED571" w14:textId="77777777" w:rsidR="00137EB6" w:rsidRPr="00661A83" w:rsidRDefault="00137EB6" w:rsidP="00137EB6">
      <w:pPr>
        <w:pStyle w:val="Heading1"/>
        <w:rPr>
          <w:lang w:eastAsia="ja-JP"/>
        </w:rPr>
      </w:pPr>
      <w:r w:rsidRPr="00661A83">
        <w:rPr>
          <w:lang w:eastAsia="ja-JP"/>
        </w:rPr>
        <w:t>AND/OR</w:t>
      </w:r>
    </w:p>
    <w:p w14:paraId="277F1D87" w14:textId="77777777" w:rsidR="00137EB6" w:rsidRPr="00661A83" w:rsidRDefault="00137EB6" w:rsidP="00137EB6">
      <w:pPr>
        <w:pStyle w:val="Heading3"/>
        <w:rPr>
          <w:lang w:eastAsia="ja-JP"/>
        </w:rPr>
      </w:pPr>
      <w:r w:rsidRPr="00661A83">
        <w:rPr>
          <w:lang w:eastAsia="ja-JP"/>
        </w:rPr>
        <w:t>MEANS EITHER OR BOTH</w:t>
      </w:r>
    </w:p>
    <w:p w14:paraId="529C96D7" w14:textId="77777777" w:rsidR="00137EB6" w:rsidRPr="00661A83" w:rsidRDefault="00137EB6" w:rsidP="00137EB6">
      <w:pPr>
        <w:pStyle w:val="Heading4"/>
        <w:rPr>
          <w:lang w:eastAsia="ja-JP"/>
        </w:rPr>
      </w:pPr>
      <w:r w:rsidRPr="00661A83">
        <w:rPr>
          <w:lang w:eastAsia="ja-JP"/>
        </w:rPr>
        <w:t>Common meaning of and/or is one or the other or both</w:t>
      </w:r>
    </w:p>
    <w:p w14:paraId="5C5384EE" w14:textId="77777777" w:rsidR="00137EB6" w:rsidRPr="00661A83" w:rsidRDefault="00137EB6" w:rsidP="00137EB6">
      <w:pPr>
        <w:rPr>
          <w:b/>
        </w:rPr>
      </w:pPr>
      <w:r w:rsidRPr="00661A83">
        <w:rPr>
          <w:rStyle w:val="Style13ptBold"/>
        </w:rPr>
        <w:t>Words and Phrases 07</w:t>
      </w:r>
      <w:r w:rsidRPr="00661A83">
        <w:rPr>
          <w:rStyle w:val="cite"/>
          <w:rFonts w:eastAsiaTheme="majorEastAsia"/>
        </w:rPr>
        <w:t xml:space="preserve"> </w:t>
      </w:r>
      <w:r w:rsidRPr="00661A83">
        <w:rPr>
          <w:lang w:eastAsia="ja-JP"/>
        </w:rPr>
        <w:t>(Volume 3A, page 220, 2007)</w:t>
      </w:r>
    </w:p>
    <w:p w14:paraId="0B1F7B9A" w14:textId="77777777" w:rsidR="00137EB6" w:rsidRPr="00661A83" w:rsidRDefault="00137EB6" w:rsidP="00137EB6">
      <w:pPr>
        <w:pStyle w:val="card"/>
      </w:pPr>
      <w:r w:rsidRPr="00661A83">
        <w:rPr>
          <w:lang w:eastAsia="ja-JP"/>
        </w:rPr>
        <w:t>C.A.1 (Mass.) 1981</w:t>
      </w:r>
      <w:r w:rsidRPr="00661A83">
        <w:rPr>
          <w:rStyle w:val="StyleUnderline"/>
        </w:rPr>
        <w:t>.  Words “and/or,”</w:t>
      </w:r>
      <w:r w:rsidRPr="00661A83">
        <w:rPr>
          <w:lang w:eastAsia="ja-JP"/>
        </w:rPr>
        <w:t xml:space="preserve"> for contract purposes, </w:t>
      </w:r>
      <w:r w:rsidRPr="00661A83">
        <w:rPr>
          <w:rStyle w:val="StyleUnderline"/>
        </w:rPr>
        <w:t>commonly mean the one or the other or both.</w:t>
      </w:r>
      <w:r w:rsidRPr="00661A83">
        <w:rPr>
          <w:lang w:eastAsia="ja-JP"/>
        </w:rPr>
        <w:t xml:space="preserve">  </w:t>
      </w:r>
      <w:r w:rsidRPr="00661A83">
        <w:t>Local Division 589 Amalgamated Transit Union, AFL-CIO, CLC v. Com. of Mass., 666 F.2d 618, certiorari denied Local Div. 589, Amalgamated Transit Union AFL-CIO v. Massa¬chusetts, 102 S.C!. 2928, 457 U.S. 1117, 73 L.Ed.2d 1329.-Contracts 159.</w:t>
      </w:r>
    </w:p>
    <w:p w14:paraId="51D56DF4" w14:textId="77777777" w:rsidR="006D0104" w:rsidRPr="00661A83" w:rsidRDefault="006D0104" w:rsidP="006D0104"/>
    <w:p w14:paraId="03E80D86" w14:textId="77777777" w:rsidR="00137EB6" w:rsidRPr="00661A83" w:rsidRDefault="00137EB6" w:rsidP="00137EB6">
      <w:pPr>
        <w:pStyle w:val="Heading4"/>
      </w:pPr>
      <w:r w:rsidRPr="00661A83">
        <w:t xml:space="preserve">And/or means either or both connected items   </w:t>
      </w:r>
    </w:p>
    <w:p w14:paraId="785B8606" w14:textId="77777777" w:rsidR="00137EB6" w:rsidRPr="00661A83" w:rsidRDefault="00137EB6" w:rsidP="00137EB6"/>
    <w:p w14:paraId="6A3184CB" w14:textId="77777777" w:rsidR="00137EB6" w:rsidRPr="00661A83" w:rsidRDefault="00137EB6" w:rsidP="00137EB6">
      <w:r w:rsidRPr="00661A83">
        <w:rPr>
          <w:rStyle w:val="Style13ptBold"/>
        </w:rPr>
        <w:t>Random House 14</w:t>
      </w:r>
      <w:r w:rsidRPr="00661A83">
        <w:t xml:space="preserve">  Dictionary.com Unabridged   Based on the Random House Dictionary, © Random House, Inc. 2014. Cite This Source   http://dictionary.reference.com/browse/andor</w:t>
      </w:r>
    </w:p>
    <w:p w14:paraId="08C06040" w14:textId="77777777" w:rsidR="00137EB6" w:rsidRPr="00661A83" w:rsidRDefault="00137EB6" w:rsidP="00137EB6">
      <w:pPr>
        <w:pStyle w:val="CardIndented"/>
      </w:pPr>
      <w:r w:rsidRPr="00661A83">
        <w:rPr>
          <w:rStyle w:val="StyleUnderline"/>
        </w:rPr>
        <w:t>and/or</w:t>
      </w:r>
      <w:r w:rsidRPr="00661A83">
        <w:t xml:space="preserve">     [and-awr] Show IPA    conjunction</w:t>
      </w:r>
    </w:p>
    <w:p w14:paraId="57393E6E" w14:textId="77777777" w:rsidR="00137EB6" w:rsidRPr="00661A83" w:rsidRDefault="00137EB6" w:rsidP="00137EB6">
      <w:pPr>
        <w:pStyle w:val="CardIndented"/>
      </w:pPr>
      <w:r w:rsidRPr="00661A83">
        <w:t>(</w:t>
      </w:r>
      <w:r w:rsidRPr="00661A83">
        <w:rPr>
          <w:rStyle w:val="StyleUnderline"/>
        </w:rPr>
        <w:t>used to imply that either or both of the things mentioned</w:t>
      </w:r>
      <w:r w:rsidRPr="00661A83">
        <w:t xml:space="preserve"> may be affected or involved): insurance covering fire and/or wind damage.</w:t>
      </w:r>
    </w:p>
    <w:p w14:paraId="4A1CF13B" w14:textId="77777777" w:rsidR="00137EB6" w:rsidRPr="00661A83" w:rsidRDefault="00137EB6" w:rsidP="00137EB6">
      <w:pPr>
        <w:pStyle w:val="CardIndented"/>
        <w:rPr>
          <w:rStyle w:val="Author-Date"/>
          <w:b w:val="0"/>
        </w:rPr>
      </w:pPr>
    </w:p>
    <w:p w14:paraId="535F3428" w14:textId="77777777" w:rsidR="00137EB6" w:rsidRPr="00661A83" w:rsidRDefault="00137EB6" w:rsidP="00137EB6">
      <w:pPr>
        <w:rPr>
          <w:rStyle w:val="Author-Date"/>
          <w:b w:val="0"/>
        </w:rPr>
      </w:pPr>
      <w:r w:rsidRPr="00661A83">
        <w:rPr>
          <w:rStyle w:val="Style13ptBold"/>
        </w:rPr>
        <w:t>American Heritage 9</w:t>
      </w:r>
      <w:r w:rsidRPr="00661A83">
        <w:t xml:space="preserve">   The American Heritage® Dictionary of the English Language, Fourth Edition copyright ©2000 by Houghton Mifflin Company. Updated in 2009. Published by Houghton Mifflin Company. All rights reserved.   http://www.thefreedictionary.com/and%2For</w:t>
      </w:r>
    </w:p>
    <w:p w14:paraId="0660C690" w14:textId="77777777" w:rsidR="00137EB6" w:rsidRPr="00661A83" w:rsidRDefault="00137EB6" w:rsidP="00137EB6">
      <w:pPr>
        <w:pStyle w:val="CardIndented"/>
      </w:pPr>
      <w:r w:rsidRPr="00661A83">
        <w:rPr>
          <w:rStyle w:val="StyleUnderline"/>
        </w:rPr>
        <w:t>and/or</w:t>
      </w:r>
      <w:r w:rsidRPr="00661A83">
        <w:t xml:space="preserve">  (ăn′dôr′)</w:t>
      </w:r>
    </w:p>
    <w:p w14:paraId="49AE4898" w14:textId="77777777" w:rsidR="00137EB6" w:rsidRPr="00661A83" w:rsidRDefault="00137EB6" w:rsidP="00137EB6">
      <w:pPr>
        <w:pStyle w:val="CardIndented"/>
      </w:pPr>
      <w:r w:rsidRPr="00661A83">
        <w:t>conj.</w:t>
      </w:r>
    </w:p>
    <w:p w14:paraId="3E23D798" w14:textId="77777777" w:rsidR="00137EB6" w:rsidRPr="00661A83" w:rsidRDefault="00137EB6" w:rsidP="00137EB6">
      <w:pPr>
        <w:pStyle w:val="CardIndented"/>
        <w:rPr>
          <w:rStyle w:val="StyleUnderline"/>
        </w:rPr>
      </w:pPr>
      <w:r w:rsidRPr="00661A83">
        <w:rPr>
          <w:rStyle w:val="StyleUnderline"/>
        </w:rPr>
        <w:t>Used to indicate that either or both of the items connected by it are involved.</w:t>
      </w:r>
    </w:p>
    <w:p w14:paraId="0012BD09" w14:textId="77777777" w:rsidR="00137EB6" w:rsidRPr="00661A83" w:rsidRDefault="00137EB6" w:rsidP="00137EB6">
      <w:pPr>
        <w:pStyle w:val="CardIndented"/>
      </w:pPr>
      <w:r w:rsidRPr="00661A83">
        <w:t>Usage Note: And/or is widely used in legal and business writing. Its use in general writing to mean "one or the other or both" is acceptable but can appear stilted. See Usage Note at or1.</w:t>
      </w:r>
    </w:p>
    <w:p w14:paraId="69EABB70" w14:textId="77777777" w:rsidR="00137EB6" w:rsidRPr="00661A83" w:rsidRDefault="00137EB6" w:rsidP="00137EB6">
      <w:pPr>
        <w:pStyle w:val="CardIndented"/>
        <w:ind w:left="0"/>
        <w:rPr>
          <w:rStyle w:val="Author-Date"/>
          <w:b w:val="0"/>
        </w:rPr>
      </w:pPr>
    </w:p>
    <w:p w14:paraId="6D25A83B" w14:textId="77777777" w:rsidR="00137EB6" w:rsidRPr="00661A83" w:rsidRDefault="00137EB6" w:rsidP="00137EB6">
      <w:r w:rsidRPr="00661A83">
        <w:rPr>
          <w:rStyle w:val="Style13ptBold"/>
        </w:rPr>
        <w:t>Macmillan  14</w:t>
      </w:r>
      <w:r w:rsidRPr="00661A83">
        <w:t xml:space="preserve">     Macmillan Dictionary 2014   http://www.macmillandictionary.com/dictionary/british/and-or</w:t>
      </w:r>
    </w:p>
    <w:p w14:paraId="58B3C02A" w14:textId="77777777" w:rsidR="00137EB6" w:rsidRPr="00661A83" w:rsidRDefault="00137EB6" w:rsidP="00137EB6">
      <w:pPr>
        <w:pStyle w:val="CardIndented"/>
        <w:rPr>
          <w:rStyle w:val="StyleUnderline"/>
        </w:rPr>
      </w:pPr>
      <w:r w:rsidRPr="00661A83">
        <w:rPr>
          <w:rStyle w:val="StyleUnderline"/>
        </w:rPr>
        <w:t>and/or</w:t>
      </w:r>
    </w:p>
    <w:p w14:paraId="02DFF848" w14:textId="77777777" w:rsidR="00137EB6" w:rsidRPr="00661A83" w:rsidRDefault="00137EB6" w:rsidP="00137EB6">
      <w:pPr>
        <w:pStyle w:val="CardIndented"/>
      </w:pPr>
      <w:r w:rsidRPr="00661A83">
        <w:t xml:space="preserve"> - definition</w:t>
      </w:r>
    </w:p>
    <w:p w14:paraId="6544A0A5" w14:textId="77777777" w:rsidR="00137EB6" w:rsidRPr="00661A83" w:rsidRDefault="00137EB6" w:rsidP="00137EB6">
      <w:pPr>
        <w:pStyle w:val="CardIndented"/>
      </w:pPr>
      <w:r w:rsidRPr="00661A83">
        <w:t xml:space="preserve">    View thesaurus entry for and/or</w:t>
      </w:r>
    </w:p>
    <w:p w14:paraId="14D3C685" w14:textId="77777777" w:rsidR="00137EB6" w:rsidRPr="00661A83" w:rsidRDefault="00137EB6" w:rsidP="00137EB6">
      <w:pPr>
        <w:pStyle w:val="CardIndented"/>
      </w:pPr>
      <w:r w:rsidRPr="00661A83">
        <w:t xml:space="preserve">    What are red words?</w:t>
      </w:r>
    </w:p>
    <w:p w14:paraId="1B738801" w14:textId="77777777" w:rsidR="00137EB6" w:rsidRPr="00661A83" w:rsidRDefault="00137EB6" w:rsidP="00137EB6">
      <w:pPr>
        <w:pStyle w:val="CardIndented"/>
      </w:pPr>
      <w:r w:rsidRPr="00661A83">
        <w:t xml:space="preserve">    Using the thesaurus </w:t>
      </w:r>
    </w:p>
    <w:p w14:paraId="3A353DDE" w14:textId="77777777" w:rsidR="00137EB6" w:rsidRPr="00661A83" w:rsidRDefault="00137EB6" w:rsidP="00137EB6">
      <w:pPr>
        <w:pStyle w:val="CardIndented"/>
      </w:pPr>
      <w:r w:rsidRPr="00661A83">
        <w:t>conjunction British English pronunciation: and/or</w:t>
      </w:r>
    </w:p>
    <w:p w14:paraId="27934DA2" w14:textId="77777777" w:rsidR="00137EB6" w:rsidRPr="00661A83" w:rsidRDefault="00137EB6" w:rsidP="00137EB6">
      <w:pPr>
        <w:pStyle w:val="CardIndented"/>
        <w:rPr>
          <w:rStyle w:val="StyleUnderline"/>
        </w:rPr>
      </w:pPr>
      <w:r w:rsidRPr="00661A83">
        <w:rPr>
          <w:rStyle w:val="StyleUnderline"/>
        </w:rPr>
        <w:t xml:space="preserve">    used for saying that either or both of two situations are possible</w:t>
      </w:r>
    </w:p>
    <w:p w14:paraId="59160D7A" w14:textId="77777777" w:rsidR="00137EB6" w:rsidRPr="00661A83" w:rsidRDefault="00137EB6" w:rsidP="00137EB6">
      <w:pPr>
        <w:pStyle w:val="CardIndented"/>
      </w:pPr>
      <w:r w:rsidRPr="00661A83">
        <w:t xml:space="preserve">    In the event of loss of money and/or traveller's cheques, you must notify the police within 24 hours.</w:t>
      </w:r>
    </w:p>
    <w:p w14:paraId="3E0FE20E" w14:textId="77777777" w:rsidR="00137EB6" w:rsidRPr="00661A83" w:rsidRDefault="00137EB6" w:rsidP="00137EB6">
      <w:pPr>
        <w:pStyle w:val="Heading3"/>
      </w:pPr>
      <w:r w:rsidRPr="00661A83">
        <w:t>MEANS TO</w:t>
      </w:r>
      <w:r w:rsidR="006D0104" w:rsidRPr="00661A83">
        <w:t>G</w:t>
      </w:r>
      <w:r w:rsidRPr="00661A83">
        <w:t>ETHER OR INDIVIDUALLY</w:t>
      </w:r>
    </w:p>
    <w:p w14:paraId="025FF9AC" w14:textId="77777777" w:rsidR="00137EB6" w:rsidRPr="00661A83" w:rsidRDefault="00137EB6" w:rsidP="00137EB6">
      <w:pPr>
        <w:pStyle w:val="Heading4"/>
      </w:pPr>
      <w:r w:rsidRPr="00661A83">
        <w:t>And/or means the connected items can be taken together or individually</w:t>
      </w:r>
    </w:p>
    <w:p w14:paraId="36F9F302" w14:textId="77777777" w:rsidR="00137EB6" w:rsidRPr="00661A83" w:rsidRDefault="00137EB6" w:rsidP="00137EB6">
      <w:pPr>
        <w:rPr>
          <w:rStyle w:val="Style13ptBold"/>
        </w:rPr>
      </w:pPr>
    </w:p>
    <w:p w14:paraId="2DEC5E0F" w14:textId="77777777" w:rsidR="00137EB6" w:rsidRPr="00661A83" w:rsidRDefault="00137EB6" w:rsidP="00137EB6">
      <w:r w:rsidRPr="00661A83">
        <w:rPr>
          <w:rStyle w:val="Style13ptBold"/>
        </w:rPr>
        <w:t>Merriam Webster 14</w:t>
      </w:r>
      <w:r w:rsidRPr="00661A83">
        <w:t xml:space="preserve">     Merriam Webster 2014  http://www.merriam-webster.com/dictionary/and/or</w:t>
      </w:r>
    </w:p>
    <w:p w14:paraId="5FE1371F" w14:textId="77777777" w:rsidR="00137EB6" w:rsidRPr="00661A83" w:rsidRDefault="00137EB6" w:rsidP="00137EB6">
      <w:pPr>
        <w:pStyle w:val="CardIndented"/>
      </w:pPr>
      <w:r w:rsidRPr="00661A83">
        <w:rPr>
          <w:rStyle w:val="StyleUnderline"/>
        </w:rPr>
        <w:t>and/or</w:t>
      </w:r>
      <w:r w:rsidRPr="00661A83">
        <w:t xml:space="preserve">    conjunction \ˈand-ˈȯr\</w:t>
      </w:r>
    </w:p>
    <w:p w14:paraId="5E0C79A6" w14:textId="77777777" w:rsidR="00137EB6" w:rsidRPr="00661A83" w:rsidRDefault="00137EB6" w:rsidP="00137EB6">
      <w:pPr>
        <w:pStyle w:val="CardIndented"/>
      </w:pPr>
      <w:r w:rsidRPr="00661A83">
        <w:t>Definition of AND/OR</w:t>
      </w:r>
    </w:p>
    <w:p w14:paraId="1FA3C9E5" w14:textId="77777777" w:rsidR="00137EB6" w:rsidRPr="00661A83" w:rsidRDefault="00137EB6" w:rsidP="00137EB6">
      <w:pPr>
        <w:pStyle w:val="CardIndented"/>
        <w:rPr>
          <w:rStyle w:val="Author-Date"/>
          <w:b w:val="0"/>
        </w:rPr>
      </w:pPr>
      <w:r w:rsidRPr="00661A83">
        <w:t>—</w:t>
      </w:r>
      <w:r w:rsidRPr="00661A83">
        <w:rPr>
          <w:rStyle w:val="StyleUnderline"/>
        </w:rPr>
        <w:t>used as a function word to indicate that two words or expressions are to be taken together or individually</w:t>
      </w:r>
      <w:r w:rsidRPr="00661A83">
        <w:t xml:space="preserve"> &lt;language comprehension and/or production — David Crystal&gt; </w:t>
      </w:r>
    </w:p>
    <w:p w14:paraId="698521F1" w14:textId="77777777" w:rsidR="00137EB6" w:rsidRPr="00661A83" w:rsidRDefault="00137EB6" w:rsidP="00137EB6">
      <w:pPr>
        <w:rPr>
          <w:rStyle w:val="Style13ptBold"/>
        </w:rPr>
      </w:pPr>
    </w:p>
    <w:p w14:paraId="33740CE4" w14:textId="77777777" w:rsidR="00137EB6" w:rsidRPr="00661A83" w:rsidRDefault="00137EB6" w:rsidP="00137EB6">
      <w:r w:rsidRPr="00661A83">
        <w:rPr>
          <w:rStyle w:val="Style13ptBold"/>
        </w:rPr>
        <w:t>Fowler's 8</w:t>
      </w:r>
      <w:r w:rsidRPr="00661A83">
        <w:t xml:space="preserve">   Pocket Fowler's Modern English Usage, 2008, Ed. Robert Allen, Oxford Reference </w:t>
      </w:r>
    </w:p>
    <w:p w14:paraId="061F67B7" w14:textId="77777777" w:rsidR="00137EB6" w:rsidRPr="00661A83" w:rsidRDefault="00137EB6" w:rsidP="00137EB6">
      <w:r w:rsidRPr="00661A83">
        <w:t>http://www.oxfordreference.com/view/10.1093/acref/9780199232581.001.0001/acref-9780199232581-e-187?rskey=0Pb0wx&amp;result=5</w:t>
      </w:r>
    </w:p>
    <w:p w14:paraId="7DDA85A2" w14:textId="77777777" w:rsidR="00137EB6" w:rsidRPr="00661A83" w:rsidRDefault="00137EB6" w:rsidP="00137EB6">
      <w:pPr>
        <w:pStyle w:val="CardIndented"/>
      </w:pPr>
      <w:r w:rsidRPr="00661A83">
        <w:rPr>
          <w:rStyle w:val="StyleUnderline"/>
        </w:rPr>
        <w:t>and/or is a formula indicating that the items connected by it can be taken either together or as alternatives</w:t>
      </w:r>
      <w:r w:rsidRPr="00661A83">
        <w:t xml:space="preserve">. Its principal ...  </w:t>
      </w:r>
    </w:p>
    <w:p w14:paraId="434593DC" w14:textId="77777777" w:rsidR="00137EB6" w:rsidRPr="00661A83" w:rsidRDefault="00137EB6" w:rsidP="00137EB6">
      <w:pPr>
        <w:rPr>
          <w:rStyle w:val="Style13ptBold"/>
        </w:rPr>
      </w:pPr>
    </w:p>
    <w:p w14:paraId="5F462A13" w14:textId="77777777" w:rsidR="00137EB6" w:rsidRPr="00661A83" w:rsidRDefault="00137EB6" w:rsidP="00137EB6">
      <w:r w:rsidRPr="00661A83">
        <w:rPr>
          <w:rStyle w:val="Style13ptBold"/>
        </w:rPr>
        <w:t>Collins 9</w:t>
      </w:r>
      <w:r w:rsidRPr="00661A83">
        <w:t xml:space="preserve">    Collins English Dictionary - Complete &amp; Unabridged 10th Edition  2009 © William Collins Sons &amp; Co. Ltd. 1979, 1986 © HarperCollins   Cite This Source                           World English Dictionary  http://dictionary.reference.com/browse/andor</w:t>
      </w:r>
    </w:p>
    <w:p w14:paraId="21C8FBDD" w14:textId="77777777" w:rsidR="00137EB6" w:rsidRPr="00661A83" w:rsidRDefault="00137EB6" w:rsidP="00137EB6">
      <w:pPr>
        <w:pStyle w:val="CardIndented"/>
      </w:pPr>
      <w:r w:rsidRPr="00661A83">
        <w:rPr>
          <w:rStyle w:val="StyleUnderline"/>
        </w:rPr>
        <w:t>and/or</w:t>
      </w:r>
      <w:r w:rsidRPr="00661A83">
        <w:t xml:space="preserve">  — conj</w:t>
      </w:r>
    </w:p>
    <w:p w14:paraId="36730269" w14:textId="77777777" w:rsidR="00137EB6" w:rsidRPr="00661A83" w:rsidRDefault="00137EB6" w:rsidP="00137EB6">
      <w:pPr>
        <w:pStyle w:val="CardIndented"/>
        <w:rPr>
          <w:rStyle w:val="Author-Date"/>
          <w:b w:val="0"/>
        </w:rPr>
      </w:pPr>
      <w:r w:rsidRPr="00661A83">
        <w:tab/>
        <w:t xml:space="preserve">( coordinating ) </w:t>
      </w:r>
      <w:r w:rsidRPr="00661A83">
        <w:rPr>
          <w:rStyle w:val="StyleUnderline"/>
        </w:rPr>
        <w:t>used to join terms when either one or the other or both is indicated</w:t>
      </w:r>
      <w:r w:rsidRPr="00661A83">
        <w:t>: passports and/or other means of identification</w:t>
      </w:r>
    </w:p>
    <w:p w14:paraId="753047AA" w14:textId="77777777" w:rsidR="00137EB6" w:rsidRPr="00661A83" w:rsidRDefault="00137EB6" w:rsidP="00137EB6">
      <w:pPr>
        <w:pStyle w:val="Heading3"/>
      </w:pPr>
      <w:r w:rsidRPr="00661A83">
        <w:t xml:space="preserve">MEANING </w:t>
      </w:r>
      <w:r w:rsidR="006D0104" w:rsidRPr="00661A83">
        <w:t xml:space="preserve">OF </w:t>
      </w:r>
      <w:r w:rsidRPr="00661A83">
        <w:t>"OR" ASSUMES INCLUSIVE MEANING</w:t>
      </w:r>
    </w:p>
    <w:p w14:paraId="583A3693" w14:textId="77777777" w:rsidR="00137EB6" w:rsidRPr="00661A83" w:rsidRDefault="00137EB6" w:rsidP="00137EB6">
      <w:pPr>
        <w:pStyle w:val="Heading4"/>
        <w:rPr>
          <w:rStyle w:val="Author-Date"/>
          <w:b/>
        </w:rPr>
      </w:pPr>
      <w:r w:rsidRPr="00661A83">
        <w:t>And/or means "or" when "or" is used in its inclusive sense, but not the exclusive</w:t>
      </w:r>
    </w:p>
    <w:p w14:paraId="4C4C7BF2" w14:textId="77777777" w:rsidR="00137EB6" w:rsidRPr="00661A83" w:rsidRDefault="00137EB6" w:rsidP="00137EB6">
      <w:r w:rsidRPr="00661A83">
        <w:rPr>
          <w:rStyle w:val="Style13ptBold"/>
        </w:rPr>
        <w:t>Pullum  8</w:t>
      </w:r>
      <w:r w:rsidRPr="00661A83">
        <w:t xml:space="preserve">    Geoff Pullum, professor of general linguistics in the School of Philosophy, Psychology and Language Sciences at the University of Edinburgh, and also Gerard Visiting Professor of Cognitive, Linguistic and Psychological Sciences at Brown University  April 14, 2008   Language Log</w:t>
      </w:r>
    </w:p>
    <w:p w14:paraId="2D3BC4E3" w14:textId="77777777" w:rsidR="00137EB6" w:rsidRPr="00661A83" w:rsidRDefault="00137EB6" w:rsidP="00137EB6">
      <w:r w:rsidRPr="00661A83">
        <w:t>And/or: "and AND or", or "and OR or"?   http://languagelog.ldc.upenn.edu/nll/?p=35</w:t>
      </w:r>
    </w:p>
    <w:p w14:paraId="68FD075D" w14:textId="77777777" w:rsidR="00137EB6" w:rsidRPr="00661A83" w:rsidRDefault="00137EB6" w:rsidP="00137EB6">
      <w:pPr>
        <w:pStyle w:val="CardIndented"/>
      </w:pPr>
      <w:r w:rsidRPr="00661A83">
        <w:t>Does and/or mean "and and or", or "and or or"? That is, if I say I am interested in A and/or B, do I mean I'm interested in A and B and I'm interested in A or B, or do I mean that I'm interested in A and B or I'm interested in A or B? (You may want to say that it means I'm interested in A and B and/or I'm interested in A or B; but in that case I repeat my question.)</w:t>
      </w:r>
    </w:p>
    <w:p w14:paraId="4E105EE4" w14:textId="77777777" w:rsidR="00137EB6" w:rsidRPr="00661A83" w:rsidRDefault="00137EB6" w:rsidP="00137EB6">
      <w:pPr>
        <w:pStyle w:val="CardIndented"/>
        <w:rPr>
          <w:rStyle w:val="StyleUnderline"/>
        </w:rPr>
      </w:pPr>
      <w:r w:rsidRPr="00661A83">
        <w:t>Having reflected on it for a little while, I am convinced that the answer has to be that</w:t>
      </w:r>
      <w:r w:rsidRPr="00661A83">
        <w:rPr>
          <w:rStyle w:val="StyleUnderline"/>
        </w:rPr>
        <w:t xml:space="preserve"> A and/or B must mean "A and B or A or B".</w:t>
      </w:r>
    </w:p>
    <w:p w14:paraId="65151E14" w14:textId="77777777" w:rsidR="00137EB6" w:rsidRPr="00661A83" w:rsidRDefault="00137EB6" w:rsidP="00137EB6">
      <w:pPr>
        <w:pStyle w:val="CardIndented"/>
      </w:pPr>
      <w:r w:rsidRPr="00661A83">
        <w:t>That is, if an entity A is claimed to have the property of being F and/or G, the claim amounts to saying that either (i) A has the property of being both F and G or (ii) A has the property of being either F or G. And to claim that F is a property of entities A and/or B is to claim that either (i) F holds for A and B or (ii) F holds for A or B.</w:t>
      </w:r>
    </w:p>
    <w:p w14:paraId="762FC984" w14:textId="77777777" w:rsidR="00137EB6" w:rsidRPr="00661A83" w:rsidRDefault="00137EB6" w:rsidP="00137EB6">
      <w:pPr>
        <w:pStyle w:val="CardIndented"/>
      </w:pPr>
      <w:r w:rsidRPr="00661A83">
        <w:t xml:space="preserve">However, </w:t>
      </w:r>
      <w:r w:rsidRPr="00661A83">
        <w:rPr>
          <w:rStyle w:val="StyleUnderline"/>
        </w:rPr>
        <w:t>in that case and/or is effectively identical in meaning with or, so it is at first rather hard to see why and/or exists at all.</w:t>
      </w:r>
      <w:r w:rsidRPr="00661A83">
        <w:t xml:space="preserve"> But I do have a guess.</w:t>
      </w:r>
    </w:p>
    <w:p w14:paraId="2252CE82" w14:textId="77777777" w:rsidR="00137EB6" w:rsidRPr="00661A83" w:rsidRDefault="00137EB6" w:rsidP="00137EB6">
      <w:pPr>
        <w:pStyle w:val="CardIndented"/>
      </w:pPr>
      <w:r w:rsidRPr="00661A83">
        <w:rPr>
          <w:rStyle w:val="StyleUnderline"/>
        </w:rPr>
        <w:t>The right theory of what or means in English is that it is in general inclusive but that sometimes the exclusive special case is conveyed as a conversational implicature</w:t>
      </w:r>
      <w:r w:rsidRPr="00661A83">
        <w:t>.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of course if you think about it, someone who says she is choosing between those two universities does not commit herself for life to never studying at the other.</w:t>
      </w:r>
    </w:p>
    <w:p w14:paraId="5DC906F3" w14:textId="77777777" w:rsidR="00137EB6" w:rsidRPr="00661A83" w:rsidRDefault="00137EB6" w:rsidP="00137EB6">
      <w:pPr>
        <w:pStyle w:val="CardIndented"/>
      </w:pPr>
      <w:r w:rsidRPr="00661A83">
        <w:t>When the two alternatives exclude each other, then the exclusive meaning is the only one that makes sense. If you are asked whether you want to sit in the stalls or in the balcony, it's one or the other but not both, because you can only be in one place at one time. When they don't exclude each other, it's always understood that or allows for both: obviously someone whose ambition is to win either an Oscar or an Olympic medal wouldn't feel a failure if they won both. Winning both would satisfy the ambition in spades.</w:t>
      </w:r>
    </w:p>
    <w:p w14:paraId="041C7B30" w14:textId="77777777" w:rsidR="00137EB6" w:rsidRPr="00661A83" w:rsidRDefault="00137EB6" w:rsidP="00137EB6">
      <w:pPr>
        <w:pStyle w:val="CardIndented"/>
        <w:rPr>
          <w:rStyle w:val="StyleUnderline"/>
        </w:rPr>
      </w:pPr>
      <w:r w:rsidRPr="00661A83">
        <w:rPr>
          <w:rStyle w:val="StyleUnderline"/>
        </w:rPr>
        <w:t>So my guess would be that and/or is a way of underlining the point that the or is to be understood in its inclusive sense rather than its exclusive sense. Sometimes you want to explicitly indicate "or more than one of the above", and and/or does that.</w:t>
      </w:r>
    </w:p>
    <w:p w14:paraId="53AE8AEC" w14:textId="77777777" w:rsidR="00137EB6" w:rsidRPr="00661A83" w:rsidRDefault="00137EB6" w:rsidP="00137EB6">
      <w:pPr>
        <w:pStyle w:val="CardIndented"/>
      </w:pPr>
      <w:r w:rsidRPr="00661A83">
        <w:t>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Washington Post) is this:</w:t>
      </w:r>
    </w:p>
    <w:p w14:paraId="6A145932" w14:textId="77777777" w:rsidR="00137EB6" w:rsidRPr="00661A83" w:rsidRDefault="00137EB6" w:rsidP="00137EB6">
      <w:pPr>
        <w:pStyle w:val="CardIndented"/>
      </w:pPr>
      <w:r w:rsidRPr="00661A83">
        <w:t xml:space="preserve">    Too many of his attitudes, claims and complaints are careless, conflicting, dubious, inaccurate, mean, petty, simplistic, superficial, uninformed and/or pointlessly biased.</w:t>
      </w:r>
    </w:p>
    <w:p w14:paraId="29AECEB9" w14:textId="77777777" w:rsidR="00137EB6" w:rsidRPr="00661A83" w:rsidRDefault="00137EB6" w:rsidP="00137EB6">
      <w:pPr>
        <w:pStyle w:val="CardIndented"/>
      </w:pPr>
      <w:r w:rsidRPr="00661A83">
        <w:t>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w:t>
      </w:r>
    </w:p>
    <w:p w14:paraId="323D56D7" w14:textId="77777777" w:rsidR="00137EB6" w:rsidRPr="00661A83" w:rsidRDefault="00137EB6" w:rsidP="00137EB6">
      <w:pPr>
        <w:pStyle w:val="CardIndented"/>
      </w:pPr>
      <w:r w:rsidRPr="00661A83">
        <w:t>An or would have done the job here, but the and/or injects a (logically redundant) reminder that it may well be the case that more than one of the list of ten properties applies to the miserable individual in question.</w:t>
      </w:r>
    </w:p>
    <w:p w14:paraId="76394274" w14:textId="77777777" w:rsidR="00137EB6" w:rsidRPr="00661A83" w:rsidRDefault="00137EB6" w:rsidP="00137EB6">
      <w:pPr>
        <w:pStyle w:val="CardIndented"/>
        <w:rPr>
          <w:rStyle w:val="Author-Date"/>
          <w:b w:val="0"/>
        </w:rPr>
      </w:pPr>
    </w:p>
    <w:p w14:paraId="0DB75FDE" w14:textId="77777777" w:rsidR="00137EB6" w:rsidRPr="00661A83" w:rsidRDefault="00137EB6" w:rsidP="00137EB6">
      <w:pPr>
        <w:pStyle w:val="Heading3"/>
      </w:pPr>
      <w:r w:rsidRPr="00661A83">
        <w:t>USAGE CARDS</w:t>
      </w:r>
    </w:p>
    <w:p w14:paraId="4EE587B6" w14:textId="77777777" w:rsidR="00137EB6" w:rsidRPr="00661A83" w:rsidRDefault="00137EB6" w:rsidP="00137EB6">
      <w:pPr>
        <w:rPr>
          <w:rStyle w:val="Author-Date"/>
          <w:rFonts w:eastAsia="Times New Roman"/>
        </w:rPr>
      </w:pPr>
    </w:p>
    <w:p w14:paraId="56943692" w14:textId="77777777" w:rsidR="00137EB6" w:rsidRPr="00661A83" w:rsidRDefault="00137EB6" w:rsidP="00137EB6">
      <w:pPr>
        <w:rPr>
          <w:rStyle w:val="Author-Date"/>
          <w:rFonts w:eastAsia="Times New Roman"/>
        </w:rPr>
      </w:pPr>
      <w:r w:rsidRPr="00661A83">
        <w:rPr>
          <w:rStyle w:val="Author-Date"/>
          <w:rFonts w:eastAsia="Times New Roman"/>
        </w:rPr>
        <w:t>And/or is now grammatically acceptable</w:t>
      </w:r>
    </w:p>
    <w:p w14:paraId="0EFE56A2" w14:textId="77777777" w:rsidR="00137EB6" w:rsidRPr="00661A83" w:rsidRDefault="00137EB6" w:rsidP="00137EB6">
      <w:r w:rsidRPr="00661A83">
        <w:rPr>
          <w:rStyle w:val="Author-Date"/>
        </w:rPr>
        <w:t xml:space="preserve">Brians 13  </w:t>
      </w:r>
      <w:r w:rsidRPr="00661A83">
        <w:rPr>
          <w:sz w:val="16"/>
          <w:szCs w:val="16"/>
        </w:rPr>
        <w:t xml:space="preserve">, </w:t>
      </w:r>
      <w:r w:rsidRPr="00661A83">
        <w:t xml:space="preserve">Paul Brians,  Emeritus Professor of English, Washington State University Pullman            Common Errors in English Usage: The Book (3rd Edition, November, 2013), </w:t>
      </w:r>
      <w:hyperlink r:id="rId86" w:history="1">
        <w:r w:rsidRPr="00661A83">
          <w:rPr>
            <w:rStyle w:val="Hyperlink"/>
          </w:rPr>
          <w:t>http://public.wsu.edu/~brians/errors/andor.html</w:t>
        </w:r>
      </w:hyperlink>
      <w:r w:rsidRPr="00661A83">
        <w:rPr>
          <w:sz w:val="16"/>
          <w:szCs w:val="16"/>
        </w:rPr>
        <w:t>)</w:t>
      </w:r>
    </w:p>
    <w:p w14:paraId="4E4E454A" w14:textId="77777777" w:rsidR="00137EB6" w:rsidRPr="00661A83" w:rsidRDefault="00137EB6" w:rsidP="00137EB6">
      <w:pPr>
        <w:pStyle w:val="CardIndented"/>
      </w:pPr>
      <w:r w:rsidRPr="00661A83">
        <w:rPr>
          <w:rStyle w:val="StyleUnderline"/>
        </w:rPr>
        <w:t>The legal phrase “and/or,” indicating that you can either choose between two alternatives or choose both of them, has proved irresistible in other contexts and is now widely acceptable</w:t>
      </w:r>
      <w:r w:rsidRPr="00661A83">
        <w:t xml:space="preserve"> though it irritates some readers as jargon. However, you can logically use it only when you are discussing choices which may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14:paraId="2BC509D1" w14:textId="77777777" w:rsidR="00137EB6" w:rsidRPr="00661A83" w:rsidRDefault="00137EB6" w:rsidP="00137EB6">
      <w:pPr>
        <w:pStyle w:val="CardIndented"/>
        <w:rPr>
          <w:lang w:eastAsia="ja-JP"/>
        </w:rPr>
      </w:pPr>
    </w:p>
    <w:p w14:paraId="411659E9" w14:textId="77777777" w:rsidR="00137EB6" w:rsidRPr="00661A83" w:rsidRDefault="00137EB6" w:rsidP="00137EB6">
      <w:pPr>
        <w:pStyle w:val="Heading4"/>
      </w:pPr>
      <w:r w:rsidRPr="00661A83">
        <w:rPr>
          <w:lang w:eastAsia="ja-JP"/>
        </w:rPr>
        <w:t>and/or is used in statutes</w:t>
      </w:r>
    </w:p>
    <w:p w14:paraId="11842853" w14:textId="77777777" w:rsidR="00137EB6" w:rsidRPr="00661A83" w:rsidRDefault="00137EB6" w:rsidP="00137EB6">
      <w:r w:rsidRPr="00661A83">
        <w:rPr>
          <w:rStyle w:val="cite"/>
          <w:rFonts w:eastAsiaTheme="majorEastAsia"/>
        </w:rPr>
        <w:t>Ballentine’s Law Dictionary 69</w:t>
      </w:r>
      <w:r w:rsidRPr="00661A83">
        <w:t xml:space="preserve"> (3d. ed, 1969, p. 73)</w:t>
      </w:r>
    </w:p>
    <w:p w14:paraId="160BA21D" w14:textId="77777777" w:rsidR="00137EB6" w:rsidRPr="00661A83" w:rsidRDefault="00137EB6" w:rsidP="00137EB6">
      <w:pPr>
        <w:pStyle w:val="card"/>
        <w:rPr>
          <w:lang w:eastAsia="ja-JP"/>
        </w:rPr>
      </w:pPr>
      <w:r w:rsidRPr="00661A83">
        <w:rPr>
          <w:rStyle w:val="underline"/>
        </w:rPr>
        <w:t>In statutes</w:t>
      </w:r>
      <w:r w:rsidRPr="00661A83">
        <w:rPr>
          <w:lang w:eastAsia="ja-JP"/>
        </w:rPr>
        <w:t xml:space="preserve">, however, </w:t>
      </w:r>
      <w:r w:rsidRPr="00661A83">
        <w:rPr>
          <w:rStyle w:val="underline"/>
        </w:rPr>
        <w:t xml:space="preserve">the use of the expression “and/or” has been considered to have a significance, </w:t>
      </w:r>
      <w:r w:rsidRPr="00661A83">
        <w:rPr>
          <w:lang w:eastAsia="ja-JP"/>
        </w:rPr>
        <w:t xml:space="preserve">the view being that </w:t>
      </w:r>
      <w:r w:rsidRPr="00661A83">
        <w:rPr>
          <w:rStyle w:val="underline"/>
        </w:rPr>
        <w:t>the intention of the legislature in using the expression is that the word “and” and the word “or” are to be construed as used interchangeably</w:t>
      </w:r>
      <w:r w:rsidRPr="00661A83">
        <w:rPr>
          <w:lang w:eastAsia="ja-JP"/>
        </w:rPr>
        <w:t>.  50 Am Jurisprudence 1</w:t>
      </w:r>
      <w:r w:rsidRPr="00661A83">
        <w:rPr>
          <w:vertAlign w:val="superscript"/>
          <w:lang w:eastAsia="ja-JP"/>
        </w:rPr>
        <w:t>st</w:t>
      </w:r>
      <w:r w:rsidRPr="00661A83">
        <w:rPr>
          <w:lang w:eastAsia="ja-JP"/>
        </w:rPr>
        <w:t xml:space="preserve"> Statutes.</w:t>
      </w:r>
    </w:p>
    <w:p w14:paraId="57570195" w14:textId="77777777" w:rsidR="00137EB6" w:rsidRPr="00661A83" w:rsidRDefault="00137EB6" w:rsidP="00137EB6">
      <w:pPr>
        <w:rPr>
          <w:lang w:eastAsia="ja-JP"/>
        </w:rPr>
      </w:pPr>
    </w:p>
    <w:p w14:paraId="3FE4A32C" w14:textId="77777777" w:rsidR="00137EB6" w:rsidRPr="00661A83" w:rsidRDefault="00137EB6" w:rsidP="00137EB6">
      <w:pPr>
        <w:pStyle w:val="Heading4"/>
        <w:rPr>
          <w:lang w:eastAsia="ja-JP"/>
        </w:rPr>
      </w:pPr>
      <w:r w:rsidRPr="00661A83">
        <w:rPr>
          <w:lang w:eastAsia="ja-JP"/>
        </w:rPr>
        <w:t>And/or is meaningless</w:t>
      </w:r>
    </w:p>
    <w:p w14:paraId="415493FE" w14:textId="77777777" w:rsidR="00137EB6" w:rsidRPr="00661A83" w:rsidRDefault="00137EB6" w:rsidP="00137EB6">
      <w:pPr>
        <w:rPr>
          <w:lang w:eastAsia="ja-JP"/>
        </w:rPr>
      </w:pPr>
    </w:p>
    <w:p w14:paraId="64BE5C46" w14:textId="77777777" w:rsidR="00137EB6" w:rsidRPr="00661A83" w:rsidRDefault="00137EB6" w:rsidP="00137EB6">
      <w:r w:rsidRPr="00661A83">
        <w:rPr>
          <w:rStyle w:val="cite"/>
          <w:rFonts w:eastAsiaTheme="majorEastAsia"/>
        </w:rPr>
        <w:t>Ballentine’s Law Dictionary 69</w:t>
      </w:r>
      <w:r w:rsidRPr="00661A83">
        <w:t xml:space="preserve"> (3d. ed, 1969, p. 73)</w:t>
      </w:r>
    </w:p>
    <w:p w14:paraId="75E6E3EF" w14:textId="77777777" w:rsidR="00137EB6" w:rsidRPr="00661A83" w:rsidRDefault="00137EB6" w:rsidP="00137EB6">
      <w:pPr>
        <w:pStyle w:val="card"/>
      </w:pPr>
      <w:r w:rsidRPr="00661A83">
        <w:rPr>
          <w:rStyle w:val="underline"/>
        </w:rPr>
        <w:t>[And/or is] something of a monstrosity in the English language, used</w:t>
      </w:r>
      <w:r w:rsidRPr="00661A83">
        <w:t xml:space="preserve"> by draftsmen </w:t>
      </w:r>
      <w:r w:rsidRPr="00661A83">
        <w:rPr>
          <w:rStyle w:val="underline"/>
        </w:rPr>
        <w:t>out of an over-abundance of caution.  So indefinite as to render an administrative order inoperative or unenforceable for lack of certainty</w:t>
      </w:r>
      <w:r w:rsidRPr="00661A83">
        <w:t>.  2 Am Jurisprudence 2d Administrative Law § 462.</w:t>
      </w:r>
    </w:p>
    <w:p w14:paraId="35C3475A" w14:textId="77777777" w:rsidR="00137EB6" w:rsidRPr="00661A83" w:rsidRDefault="00137EB6" w:rsidP="00137EB6">
      <w:pPr>
        <w:rPr>
          <w:rStyle w:val="cite"/>
          <w:rFonts w:eastAsiaTheme="majorEastAsia"/>
        </w:rPr>
      </w:pPr>
    </w:p>
    <w:p w14:paraId="1F952788" w14:textId="77777777" w:rsidR="00137EB6" w:rsidRPr="00661A83" w:rsidRDefault="00137EB6" w:rsidP="00137EB6">
      <w:r w:rsidRPr="00661A83">
        <w:rPr>
          <w:rStyle w:val="cite"/>
          <w:rFonts w:eastAsiaTheme="majorEastAsia"/>
        </w:rPr>
        <w:t>Words and Phrases 07</w:t>
      </w:r>
      <w:r w:rsidRPr="00661A83">
        <w:t xml:space="preserve"> (Volume 3A, page 222, 2007)</w:t>
      </w:r>
    </w:p>
    <w:p w14:paraId="381A4C19" w14:textId="77777777" w:rsidR="00137EB6" w:rsidRPr="00661A83" w:rsidRDefault="00137EB6" w:rsidP="00137EB6">
      <w:pPr>
        <w:pStyle w:val="card"/>
      </w:pPr>
      <w:r w:rsidRPr="00661A83">
        <w:t xml:space="preserve">Mo. 1940.  </w:t>
      </w:r>
      <w:r w:rsidRPr="00661A83">
        <w:rPr>
          <w:rStyle w:val="underline"/>
        </w:rPr>
        <w:t>The symbol “and/or” in city ordinances is meaningless</w:t>
      </w:r>
      <w:r w:rsidRPr="00661A83">
        <w:t>.  City of Washington v. Washington Oil Co, 145 S.W.2d 366, 346 Mo. 1183—Municipal Corporations 120.</w:t>
      </w:r>
    </w:p>
    <w:p w14:paraId="63E61DB1" w14:textId="77777777" w:rsidR="00137EB6" w:rsidRPr="00661A83" w:rsidRDefault="00137EB6" w:rsidP="00137EB6"/>
    <w:p w14:paraId="0E0DFB80" w14:textId="77777777" w:rsidR="00044466" w:rsidRPr="00661A83" w:rsidRDefault="00044466" w:rsidP="00044466">
      <w:pPr>
        <w:pStyle w:val="Heading1"/>
      </w:pPr>
      <w:r w:rsidRPr="00661A83">
        <w:t>INCREASE</w:t>
      </w:r>
    </w:p>
    <w:p w14:paraId="49761C11" w14:textId="77777777" w:rsidR="00044466" w:rsidRPr="00661A83" w:rsidRDefault="00044466" w:rsidP="00044466">
      <w:pPr>
        <w:pStyle w:val="Heading3"/>
      </w:pPr>
      <w:bookmarkStart w:id="1" w:name="_Toc327143061"/>
      <w:r w:rsidRPr="00661A83">
        <w:t>MAKE GREATER</w:t>
      </w:r>
    </w:p>
    <w:p w14:paraId="531F855A" w14:textId="77777777" w:rsidR="00044466" w:rsidRPr="00661A83" w:rsidRDefault="00044466" w:rsidP="00044466">
      <w:pPr>
        <w:pStyle w:val="Heading4"/>
      </w:pPr>
      <w:r w:rsidRPr="00661A83">
        <w:t>Increase means to make greater</w:t>
      </w:r>
    </w:p>
    <w:p w14:paraId="7B4BAAFA" w14:textId="77777777" w:rsidR="00044466" w:rsidRPr="00661A83" w:rsidRDefault="00044466" w:rsidP="00044466">
      <w:pPr>
        <w:pStyle w:val="CardIndented"/>
        <w:ind w:left="0"/>
      </w:pPr>
      <w:r w:rsidRPr="00661A83">
        <w:rPr>
          <w:rStyle w:val="Style13ptBold"/>
        </w:rPr>
        <w:t>Meriam Webster 13</w:t>
      </w:r>
      <w:r w:rsidRPr="00661A83">
        <w:t xml:space="preserve">  http://www.merriam-webster.com/dictionary/increase</w:t>
      </w:r>
    </w:p>
    <w:p w14:paraId="20EB3E7F" w14:textId="77777777" w:rsidR="00044466" w:rsidRPr="00661A83" w:rsidRDefault="00044466" w:rsidP="00044466">
      <w:pPr>
        <w:pStyle w:val="CardIndented"/>
      </w:pPr>
      <w:r w:rsidRPr="00661A83">
        <w:rPr>
          <w:rStyle w:val="TitleChar"/>
        </w:rPr>
        <w:t>in·crease</w:t>
      </w:r>
      <w:r w:rsidRPr="00661A83">
        <w:t xml:space="preserve">      verb \in-ˈkrēs, ˈin-ˌ\       in·creasedin·creas·ing</w:t>
      </w:r>
    </w:p>
    <w:p w14:paraId="7BC94368" w14:textId="77777777" w:rsidR="00044466" w:rsidRPr="00661A83" w:rsidRDefault="00044466" w:rsidP="00044466">
      <w:pPr>
        <w:pStyle w:val="CardIndented"/>
      </w:pPr>
      <w:r w:rsidRPr="00661A83">
        <w:t>Definition of INCREASE</w:t>
      </w:r>
    </w:p>
    <w:p w14:paraId="732BF29A" w14:textId="77777777" w:rsidR="00044466" w:rsidRPr="00661A83" w:rsidRDefault="00044466" w:rsidP="00044466">
      <w:pPr>
        <w:pStyle w:val="CardIndented"/>
      </w:pPr>
      <w:r w:rsidRPr="00661A83">
        <w:t>intransitive verb</w:t>
      </w:r>
    </w:p>
    <w:p w14:paraId="7806E7AB" w14:textId="77777777" w:rsidR="00044466" w:rsidRPr="00661A83" w:rsidRDefault="00044466" w:rsidP="00044466">
      <w:pPr>
        <w:pStyle w:val="CardIndented"/>
      </w:pPr>
      <w:r w:rsidRPr="00661A83">
        <w:t>1: to become progressively greater (as in size, amount, number, or intensity)</w:t>
      </w:r>
    </w:p>
    <w:p w14:paraId="3BF2705A" w14:textId="77777777" w:rsidR="00044466" w:rsidRPr="00661A83" w:rsidRDefault="00044466" w:rsidP="00044466">
      <w:pPr>
        <w:pStyle w:val="CardIndented"/>
      </w:pPr>
      <w:r w:rsidRPr="00661A83">
        <w:t>2: to multiply by the production of young</w:t>
      </w:r>
    </w:p>
    <w:p w14:paraId="5ECCEF74" w14:textId="77777777" w:rsidR="00044466" w:rsidRPr="00661A83" w:rsidRDefault="00044466" w:rsidP="00044466">
      <w:pPr>
        <w:pStyle w:val="CardIndented"/>
      </w:pPr>
      <w:r w:rsidRPr="00661A83">
        <w:t>transitive verb</w:t>
      </w:r>
    </w:p>
    <w:p w14:paraId="770B2F45" w14:textId="77777777" w:rsidR="00044466" w:rsidRPr="00661A83" w:rsidRDefault="00044466" w:rsidP="00044466">
      <w:pPr>
        <w:pStyle w:val="CardIndented"/>
        <w:rPr>
          <w:rStyle w:val="TitleChar"/>
        </w:rPr>
      </w:pPr>
      <w:r w:rsidRPr="00661A83">
        <w:rPr>
          <w:rStyle w:val="TitleChar"/>
        </w:rPr>
        <w:t>1: to make greater : augment</w:t>
      </w:r>
    </w:p>
    <w:p w14:paraId="03216D1F" w14:textId="77777777" w:rsidR="00044466" w:rsidRPr="00661A83" w:rsidRDefault="00044466" w:rsidP="00044466">
      <w:pPr>
        <w:pStyle w:val="CardIndented"/>
      </w:pPr>
      <w:r w:rsidRPr="00661A83">
        <w:t>2  obsolete : enrich</w:t>
      </w:r>
    </w:p>
    <w:p w14:paraId="3463E5E6" w14:textId="77777777" w:rsidR="00044466" w:rsidRPr="00661A83" w:rsidRDefault="00044466" w:rsidP="00044466">
      <w:pPr>
        <w:pStyle w:val="CardIndented"/>
      </w:pPr>
    </w:p>
    <w:p w14:paraId="777785C4" w14:textId="77777777" w:rsidR="00044466" w:rsidRPr="00661A83" w:rsidRDefault="00044466" w:rsidP="00044466">
      <w:pPr>
        <w:pStyle w:val="Heading4"/>
      </w:pPr>
      <w:r w:rsidRPr="00661A83">
        <w:t>Increase means make greater in size, degree, frequency</w:t>
      </w:r>
    </w:p>
    <w:p w14:paraId="3F539F8C" w14:textId="77777777" w:rsidR="00044466" w:rsidRPr="00661A83" w:rsidRDefault="00044466" w:rsidP="00044466">
      <w:pPr>
        <w:pStyle w:val="CardIndented"/>
        <w:ind w:left="0"/>
      </w:pPr>
      <w:r w:rsidRPr="00661A83">
        <w:rPr>
          <w:rStyle w:val="Style13ptBold"/>
        </w:rPr>
        <w:t>Collins 3</w:t>
      </w:r>
      <w:r w:rsidRPr="00661A83">
        <w:t xml:space="preserve">   Collins English Dictionary – Complete and Unabridged © HarperCollins Publishers 1991, 1994, 1998, 2000, 2003</w:t>
      </w:r>
    </w:p>
    <w:p w14:paraId="061C94B5" w14:textId="77777777" w:rsidR="00044466" w:rsidRPr="00661A83" w:rsidRDefault="00044466" w:rsidP="00044466">
      <w:pPr>
        <w:pStyle w:val="CardIndented"/>
        <w:ind w:left="0"/>
      </w:pPr>
      <w:r w:rsidRPr="00661A83">
        <w:t>http://www.thefreedictionary.com/increase</w:t>
      </w:r>
    </w:p>
    <w:p w14:paraId="118184E0" w14:textId="77777777" w:rsidR="00044466" w:rsidRPr="00661A83" w:rsidRDefault="00044466" w:rsidP="00044466">
      <w:pPr>
        <w:pStyle w:val="CardIndented"/>
        <w:rPr>
          <w:rStyle w:val="TitleChar"/>
        </w:rPr>
      </w:pPr>
      <w:r w:rsidRPr="00661A83">
        <w:rPr>
          <w:rStyle w:val="TitleChar"/>
        </w:rPr>
        <w:t>increase</w:t>
      </w:r>
    </w:p>
    <w:p w14:paraId="30D343CB" w14:textId="77777777" w:rsidR="00044466" w:rsidRPr="00661A83" w:rsidRDefault="00044466" w:rsidP="00044466">
      <w:pPr>
        <w:pStyle w:val="CardIndented"/>
      </w:pPr>
      <w:r w:rsidRPr="00661A83">
        <w:t>vb [ɪnˈkriːs]</w:t>
      </w:r>
    </w:p>
    <w:p w14:paraId="33DC81FD" w14:textId="77777777" w:rsidR="00044466" w:rsidRPr="00661A83" w:rsidRDefault="00044466" w:rsidP="00044466">
      <w:pPr>
        <w:pStyle w:val="CardIndented"/>
      </w:pPr>
      <w:r w:rsidRPr="00661A83">
        <w:rPr>
          <w:rStyle w:val="TitleChar"/>
        </w:rPr>
        <w:t>to make or become greater in size, degree, frequency, etc</w:t>
      </w:r>
      <w:r w:rsidRPr="00661A83">
        <w:t>.; grow or expand</w:t>
      </w:r>
    </w:p>
    <w:p w14:paraId="2D738613" w14:textId="77777777" w:rsidR="00044466" w:rsidRPr="00661A83" w:rsidRDefault="00044466" w:rsidP="00044466">
      <w:pPr>
        <w:pStyle w:val="CardIndented"/>
      </w:pPr>
      <w:r w:rsidRPr="00661A83">
        <w:t>n [ˈɪnkriːs]</w:t>
      </w:r>
    </w:p>
    <w:p w14:paraId="43EB6576" w14:textId="77777777" w:rsidR="00044466" w:rsidRPr="00661A83" w:rsidRDefault="00044466" w:rsidP="00044466">
      <w:pPr>
        <w:pStyle w:val="CardIndented"/>
      </w:pPr>
      <w:r w:rsidRPr="00661A83">
        <w:t>1. the act of increasing; augmentation</w:t>
      </w:r>
    </w:p>
    <w:p w14:paraId="38A0428C" w14:textId="77777777" w:rsidR="00044466" w:rsidRPr="00661A83" w:rsidRDefault="00044466" w:rsidP="00044466">
      <w:pPr>
        <w:pStyle w:val="CardIndented"/>
      </w:pPr>
      <w:r w:rsidRPr="00661A83">
        <w:t>2. the amount by which something increases</w:t>
      </w:r>
    </w:p>
    <w:p w14:paraId="7725D72A" w14:textId="77777777" w:rsidR="00044466" w:rsidRPr="00661A83" w:rsidRDefault="00044466" w:rsidP="00044466">
      <w:pPr>
        <w:pStyle w:val="CardIndented"/>
      </w:pPr>
      <w:r w:rsidRPr="00661A83">
        <w:t>on the increase increasing, esp becoming more frequent</w:t>
      </w:r>
    </w:p>
    <w:p w14:paraId="01BC4C17" w14:textId="77777777" w:rsidR="00044466" w:rsidRPr="00661A83" w:rsidRDefault="00044466" w:rsidP="00044466">
      <w:pPr>
        <w:pStyle w:val="CardIndented"/>
      </w:pPr>
      <w:r w:rsidRPr="00661A83">
        <w:t xml:space="preserve"> </w:t>
      </w:r>
    </w:p>
    <w:p w14:paraId="2FBFBC23" w14:textId="77777777" w:rsidR="00044466" w:rsidRPr="00661A83" w:rsidRDefault="00044466" w:rsidP="00044466">
      <w:pPr>
        <w:pStyle w:val="Heading4"/>
      </w:pPr>
      <w:r w:rsidRPr="00661A83">
        <w:t>Increase means make greater in size, strength. quality</w:t>
      </w:r>
    </w:p>
    <w:p w14:paraId="69A163E1" w14:textId="77777777" w:rsidR="00044466" w:rsidRPr="00661A83" w:rsidRDefault="00044466" w:rsidP="00044466">
      <w:r w:rsidRPr="00661A83">
        <w:rPr>
          <w:rStyle w:val="Style13ptBold"/>
        </w:rPr>
        <w:t>Random House 13</w:t>
      </w:r>
      <w:r w:rsidRPr="00661A83">
        <w:t xml:space="preserve">   Dictionary.com Unabridged  Based on the Random House Dictionary, © Random House, Inc. 2013.   http://dictionary.reference.com/browse/increase</w:t>
      </w:r>
    </w:p>
    <w:p w14:paraId="6F81A56C" w14:textId="77777777" w:rsidR="00044466" w:rsidRPr="00661A83" w:rsidRDefault="00044466" w:rsidP="00044466">
      <w:pPr>
        <w:pStyle w:val="CardIndented"/>
        <w:rPr>
          <w:u w:val="thick"/>
        </w:rPr>
      </w:pPr>
      <w:r w:rsidRPr="00661A83">
        <w:rPr>
          <w:rStyle w:val="TitleChar"/>
        </w:rPr>
        <w:t xml:space="preserve">in·crease </w:t>
      </w:r>
      <w:r w:rsidRPr="00661A83">
        <w:t>[v. in-krees; n. in-krees] Show IPA verb, in·creased, in·creas·ing, noun</w:t>
      </w:r>
    </w:p>
    <w:p w14:paraId="5BB415A5" w14:textId="77777777" w:rsidR="00044466" w:rsidRPr="00661A83" w:rsidRDefault="00044466" w:rsidP="00044466">
      <w:pPr>
        <w:pStyle w:val="CardIndented"/>
      </w:pPr>
      <w:r w:rsidRPr="00661A83">
        <w:t>verb (used with object)</w:t>
      </w:r>
    </w:p>
    <w:p w14:paraId="26AF4D0F" w14:textId="77777777" w:rsidR="00044466" w:rsidRPr="00661A83" w:rsidRDefault="00044466" w:rsidP="00044466">
      <w:pPr>
        <w:pStyle w:val="CardIndented"/>
      </w:pPr>
      <w:r w:rsidRPr="00661A83">
        <w:rPr>
          <w:rStyle w:val="TitleChar"/>
        </w:rPr>
        <w:t>to make greater, as in number, size, strength, or quality</w:t>
      </w:r>
      <w:r w:rsidRPr="00661A83">
        <w:t>; augment; add to: to increase taxes.</w:t>
      </w:r>
    </w:p>
    <w:p w14:paraId="2E2C046E" w14:textId="77777777" w:rsidR="00044466" w:rsidRPr="00661A83" w:rsidRDefault="00044466" w:rsidP="00044466">
      <w:pPr>
        <w:pStyle w:val="CardIndented"/>
      </w:pPr>
      <w:r w:rsidRPr="00661A83">
        <w:t>verb (used without object)</w:t>
      </w:r>
    </w:p>
    <w:p w14:paraId="69B2AA7A" w14:textId="77777777" w:rsidR="00044466" w:rsidRPr="00661A83" w:rsidRDefault="00044466" w:rsidP="00044466">
      <w:pPr>
        <w:pStyle w:val="CardIndented"/>
      </w:pPr>
      <w:r w:rsidRPr="00661A83">
        <w:t>2. to become greater, as in number, size, strength, or quality: Sales of automobiles increased last year.</w:t>
      </w:r>
    </w:p>
    <w:p w14:paraId="06430535" w14:textId="77777777" w:rsidR="00044466" w:rsidRPr="00661A83" w:rsidRDefault="00044466" w:rsidP="00044466">
      <w:pPr>
        <w:pStyle w:val="CardIndented"/>
      </w:pPr>
      <w:r w:rsidRPr="00661A83">
        <w:t>3. to multiply by propagation.</w:t>
      </w:r>
    </w:p>
    <w:p w14:paraId="542B7188" w14:textId="77777777" w:rsidR="00044466" w:rsidRPr="00661A83" w:rsidRDefault="00044466" w:rsidP="00044466">
      <w:pPr>
        <w:pStyle w:val="CardIndented"/>
      </w:pPr>
      <w:r w:rsidRPr="00661A83">
        <w:t>4. to wax, as the moon.</w:t>
      </w:r>
    </w:p>
    <w:p w14:paraId="21AF5FDA" w14:textId="77777777" w:rsidR="00044466" w:rsidRPr="00661A83" w:rsidRDefault="00044466" w:rsidP="00044466">
      <w:pPr>
        <w:pStyle w:val="CardIndented"/>
      </w:pPr>
      <w:r w:rsidRPr="00661A83">
        <w:t>noun</w:t>
      </w:r>
    </w:p>
    <w:p w14:paraId="5FFCE1D2" w14:textId="77777777" w:rsidR="00044466" w:rsidRPr="00661A83" w:rsidRDefault="00044466" w:rsidP="00044466">
      <w:pPr>
        <w:pStyle w:val="CardIndented"/>
      </w:pPr>
      <w:r w:rsidRPr="00661A83">
        <w:t>5. growth or augmentation in numbers, size, strength, quality, etc.: the increase of crime.</w:t>
      </w:r>
    </w:p>
    <w:p w14:paraId="037014E7" w14:textId="77777777" w:rsidR="00044466" w:rsidRPr="00661A83" w:rsidRDefault="00044466" w:rsidP="00044466">
      <w:pPr>
        <w:pStyle w:val="CardIndented"/>
      </w:pPr>
      <w:r w:rsidRPr="00661A83">
        <w:t>6. the act or process of increasing.</w:t>
      </w:r>
    </w:p>
    <w:p w14:paraId="7DDE8CB3" w14:textId="77777777" w:rsidR="00044466" w:rsidRPr="00661A83" w:rsidRDefault="00044466" w:rsidP="00044466">
      <w:pPr>
        <w:pStyle w:val="CardIndented"/>
      </w:pPr>
      <w:r w:rsidRPr="00661A83">
        <w:t>7. that by which something is increased.</w:t>
      </w:r>
    </w:p>
    <w:p w14:paraId="5DC8A45D" w14:textId="77777777" w:rsidR="00044466" w:rsidRPr="00661A83" w:rsidRDefault="00044466" w:rsidP="00044466">
      <w:pPr>
        <w:pStyle w:val="CardIndented"/>
      </w:pPr>
      <w:r w:rsidRPr="00661A83">
        <w:t>8. the result of increasing.</w:t>
      </w:r>
    </w:p>
    <w:p w14:paraId="75566F01" w14:textId="77777777" w:rsidR="00044466" w:rsidRPr="00661A83" w:rsidRDefault="00044466" w:rsidP="00044466">
      <w:pPr>
        <w:pStyle w:val="CardIndented"/>
      </w:pPr>
      <w:r w:rsidRPr="00661A83">
        <w:t xml:space="preserve">9. produce of the earth. </w:t>
      </w:r>
    </w:p>
    <w:p w14:paraId="0FED76CC" w14:textId="77777777" w:rsidR="00044466" w:rsidRPr="00661A83" w:rsidRDefault="00044466" w:rsidP="00044466">
      <w:pPr>
        <w:pStyle w:val="CardIndented"/>
      </w:pPr>
    </w:p>
    <w:p w14:paraId="23F32649" w14:textId="77777777" w:rsidR="00044466" w:rsidRPr="00661A83" w:rsidRDefault="00044466" w:rsidP="00044466">
      <w:pPr>
        <w:pStyle w:val="Heading4"/>
        <w:rPr>
          <w:rFonts w:eastAsiaTheme="minorHAnsi"/>
          <w:sz w:val="20"/>
        </w:rPr>
      </w:pPr>
      <w:r w:rsidRPr="00661A83">
        <w:rPr>
          <w:rFonts w:eastAsia="Times New Roman"/>
        </w:rPr>
        <w:t>Increase means to become larger or greater in quantity</w:t>
      </w:r>
    </w:p>
    <w:p w14:paraId="42107E82" w14:textId="77777777" w:rsidR="00044466" w:rsidRPr="00661A83" w:rsidRDefault="00044466" w:rsidP="00044466">
      <w:r w:rsidRPr="00661A83">
        <w:rPr>
          <w:rStyle w:val="Style13ptBold"/>
        </w:rPr>
        <w:t>Encarta 6</w:t>
      </w:r>
      <w:r w:rsidRPr="00661A83">
        <w:t xml:space="preserve"> – Encarta Online Dictionary. 2006.  ("Increase" http://encarta.msn.com/encnet/features/dictionary/DictionaryResults.aspx?refid=1861620741)</w:t>
      </w:r>
    </w:p>
    <w:p w14:paraId="0DD21FB7" w14:textId="77777777" w:rsidR="00044466" w:rsidRPr="00661A83" w:rsidRDefault="00044466" w:rsidP="00044466">
      <w:pPr>
        <w:pStyle w:val="CardIndented"/>
      </w:pPr>
      <w:r w:rsidRPr="00661A83">
        <w:rPr>
          <w:rStyle w:val="TitleChar"/>
        </w:rPr>
        <w:t>in·crease</w:t>
      </w:r>
      <w:r w:rsidRPr="00661A83">
        <w:t xml:space="preserve"> [ in krss ]</w:t>
      </w:r>
      <w:r w:rsidRPr="00661A83">
        <w:br/>
        <w:t>transitive and intransitive verb  (</w:t>
      </w:r>
      <w:r w:rsidRPr="00661A83">
        <w:rPr>
          <w:i/>
          <w:iCs/>
        </w:rPr>
        <w:t>past and past participle</w:t>
      </w:r>
      <w:r w:rsidRPr="00661A83">
        <w:t xml:space="preserve"> in·creased, </w:t>
      </w:r>
      <w:r w:rsidRPr="00661A83">
        <w:rPr>
          <w:i/>
          <w:iCs/>
        </w:rPr>
        <w:t>present participle</w:t>
      </w:r>
      <w:r w:rsidRPr="00661A83">
        <w:t xml:space="preserve"> in·creas·ing, </w:t>
      </w:r>
      <w:r w:rsidRPr="00661A83">
        <w:rPr>
          <w:i/>
          <w:iCs/>
        </w:rPr>
        <w:t>3rd person present singular</w:t>
      </w:r>
      <w:r w:rsidRPr="00661A83">
        <w:t xml:space="preserve"> in·creas·es)Definition</w:t>
      </w:r>
      <w:r w:rsidRPr="00661A83">
        <w:rPr>
          <w:b/>
          <w:bCs/>
        </w:rPr>
        <w:t>: </w:t>
      </w:r>
      <w:r w:rsidRPr="00661A83">
        <w:t>make or become larger or greater: </w:t>
      </w:r>
      <w:r w:rsidRPr="00661A83">
        <w:rPr>
          <w:b/>
          <w:bCs/>
          <w:u w:val="single"/>
        </w:rPr>
        <w:t>to become, or make something become, larger in number, quantity, or degree</w:t>
      </w:r>
      <w:r w:rsidRPr="00661A83">
        <w:rPr>
          <w:u w:val="single"/>
        </w:rPr>
        <w:br/>
      </w:r>
      <w:r w:rsidRPr="00661A83">
        <w:t>noun  (</w:t>
      </w:r>
      <w:r w:rsidRPr="00661A83">
        <w:rPr>
          <w:i/>
          <w:iCs/>
        </w:rPr>
        <w:t>plural</w:t>
      </w:r>
      <w:r w:rsidRPr="00661A83">
        <w:t xml:space="preserve"> in·creas·es)</w:t>
      </w:r>
    </w:p>
    <w:p w14:paraId="511764D4" w14:textId="77777777" w:rsidR="00044466" w:rsidRPr="00661A83" w:rsidRDefault="00044466" w:rsidP="00044466">
      <w:pPr>
        <w:pStyle w:val="CardIndented"/>
      </w:pPr>
    </w:p>
    <w:p w14:paraId="0983FF72" w14:textId="77777777" w:rsidR="00044466" w:rsidRPr="00661A83" w:rsidRDefault="00044466" w:rsidP="00044466">
      <w:pPr>
        <w:pStyle w:val="Heading3"/>
      </w:pPr>
      <w:bookmarkStart w:id="2" w:name="_Toc327143063"/>
      <w:bookmarkEnd w:id="1"/>
      <w:r w:rsidRPr="00661A83">
        <w:t>NET RESULT</w:t>
      </w:r>
    </w:p>
    <w:p w14:paraId="27EB7781" w14:textId="77777777" w:rsidR="00044466" w:rsidRPr="00661A83" w:rsidRDefault="00044466" w:rsidP="00044466">
      <w:pPr>
        <w:pStyle w:val="Heading4"/>
      </w:pPr>
      <w:r w:rsidRPr="00661A83">
        <w:t xml:space="preserve">Increase </w:t>
      </w:r>
      <w:bookmarkEnd w:id="2"/>
      <w:r w:rsidRPr="00661A83">
        <w:t xml:space="preserve">refers to the </w:t>
      </w:r>
      <w:r w:rsidRPr="00661A83">
        <w:rPr>
          <w:u w:val="single"/>
        </w:rPr>
        <w:t>net</w:t>
      </w:r>
      <w:r w:rsidRPr="00661A83">
        <w:t xml:space="preserve"> result</w:t>
      </w:r>
    </w:p>
    <w:p w14:paraId="0F546775" w14:textId="77777777" w:rsidR="00044466" w:rsidRPr="00661A83" w:rsidRDefault="00044466" w:rsidP="00044466">
      <w:pPr>
        <w:rPr>
          <w:rFonts w:eastAsia="Times New Roman"/>
          <w:szCs w:val="20"/>
        </w:rPr>
      </w:pPr>
      <w:r w:rsidRPr="00661A83">
        <w:rPr>
          <w:rStyle w:val="Style13ptBold"/>
        </w:rPr>
        <w:t>Words and Phrases 8</w:t>
      </w:r>
      <w:r w:rsidRPr="00661A83">
        <w:rPr>
          <w:rFonts w:eastAsia="Times New Roman"/>
          <w:szCs w:val="20"/>
        </w:rPr>
        <w:t xml:space="preserve"> vol 20B pp. 264-65</w:t>
      </w:r>
    </w:p>
    <w:p w14:paraId="3411B3F1" w14:textId="77777777" w:rsidR="00044466" w:rsidRPr="00661A83" w:rsidRDefault="00044466" w:rsidP="00044466">
      <w:pPr>
        <w:pStyle w:val="CardIndented"/>
      </w:pPr>
      <w:r w:rsidRPr="00661A83">
        <w:t xml:space="preserve">Cal. App. 2 Dist. 1991 </w:t>
      </w:r>
      <w:r w:rsidRPr="00661A83">
        <w:rPr>
          <w:rStyle w:val="TitleChar"/>
        </w:rPr>
        <w:t>Term “increase”</w:t>
      </w:r>
      <w:r w:rsidRPr="00661A83">
        <w:t xml:space="preserve"> as used in statute giving the Energy Commission modification jurisdiction over any alteration, replacement, or improvement of equipment that results in “increase” of 50 megawatts or more in electric generating capacity of existing thermal power plant</w:t>
      </w:r>
      <w:r w:rsidRPr="00661A83">
        <w:rPr>
          <w:rStyle w:val="TitleChar"/>
        </w:rPr>
        <w:t>, refers to “net increase”</w:t>
      </w:r>
      <w:r w:rsidRPr="00661A83">
        <w:t xml:space="preserve">in power plant’s total generating capacity; in </w:t>
      </w:r>
      <w:r w:rsidRPr="00661A83">
        <w:rPr>
          <w:rStyle w:val="TitleChar"/>
        </w:rPr>
        <w:t>deciding whether there has been the requisite</w:t>
      </w:r>
      <w:r w:rsidRPr="00661A83">
        <w:t xml:space="preserve"> 50-megawatt </w:t>
      </w:r>
      <w:r w:rsidRPr="00661A83">
        <w:rPr>
          <w:rStyle w:val="TitleChar"/>
        </w:rPr>
        <w:t xml:space="preserve">increase </w:t>
      </w:r>
      <w:r w:rsidRPr="00661A83">
        <w:t xml:space="preserve">as a result of new units being incorporated into the plant, Energy  Commission </w:t>
      </w:r>
      <w:r w:rsidRPr="00661A83">
        <w:rPr>
          <w:rStyle w:val="TitleChar"/>
        </w:rPr>
        <w:t>cannot ignore decreases</w:t>
      </w:r>
      <w:r w:rsidRPr="00661A83">
        <w:t xml:space="preserve"> in capacity cause by retirement or deactivation of other units at plant. West's Ann. Cal. Pub. Res. Code § 25123 -- Department of Water &amp; Power v. Energy Resources Conservation &amp;Development Com., 3 Cal.Rptr.2d 289, 2 Cal.App.4th 206. Review denied – Electricity 8.4.</w:t>
      </w:r>
    </w:p>
    <w:p w14:paraId="2631067C" w14:textId="77777777" w:rsidR="00044466" w:rsidRPr="00661A83" w:rsidRDefault="00044466" w:rsidP="00044466">
      <w:pPr>
        <w:pStyle w:val="CardIndented"/>
      </w:pPr>
    </w:p>
    <w:p w14:paraId="41D28608" w14:textId="77777777" w:rsidR="00044466" w:rsidRPr="00661A83" w:rsidRDefault="00044466" w:rsidP="00044466">
      <w:pPr>
        <w:pStyle w:val="Heading4"/>
      </w:pPr>
      <w:r w:rsidRPr="00661A83">
        <w:t>Increase is calculated by net action</w:t>
      </w:r>
    </w:p>
    <w:p w14:paraId="446CC995" w14:textId="77777777" w:rsidR="00044466" w:rsidRPr="00661A83" w:rsidRDefault="00044466" w:rsidP="00044466">
      <w:pPr>
        <w:rPr>
          <w:rFonts w:eastAsia="Times New Roman"/>
          <w:szCs w:val="20"/>
        </w:rPr>
      </w:pPr>
      <w:r w:rsidRPr="00661A83">
        <w:rPr>
          <w:rStyle w:val="Style13ptBold"/>
        </w:rPr>
        <w:t>Words and Phrases 8</w:t>
      </w:r>
      <w:r w:rsidRPr="00661A83">
        <w:rPr>
          <w:rFonts w:eastAsia="Times New Roman"/>
          <w:szCs w:val="20"/>
        </w:rPr>
        <w:t xml:space="preserve"> vol 20B p 265</w:t>
      </w:r>
    </w:p>
    <w:p w14:paraId="1C7E2974" w14:textId="77777777" w:rsidR="00044466" w:rsidRPr="00661A83" w:rsidRDefault="00044466" w:rsidP="00044466">
      <w:pPr>
        <w:pStyle w:val="CardIndented"/>
      </w:pPr>
      <w:r w:rsidRPr="00661A83">
        <w:rPr>
          <w:sz w:val="18"/>
          <w:szCs w:val="18"/>
        </w:rPr>
        <w:t>La.App.2 Cir. 1972 Within insurance company’s superintendent’s employment contract, “</w:t>
      </w:r>
      <w:r w:rsidRPr="00661A83">
        <w:rPr>
          <w:rStyle w:val="TitleChar"/>
        </w:rPr>
        <w:t>increase” meant net increase</w:t>
      </w:r>
      <w:r w:rsidRPr="00661A83">
        <w:rPr>
          <w:sz w:val="18"/>
          <w:szCs w:val="18"/>
        </w:rPr>
        <w:t xml:space="preserve"> in premiums generated by agent </w:t>
      </w:r>
      <w:r w:rsidRPr="00661A83">
        <w:rPr>
          <w:rStyle w:val="TitleChar"/>
        </w:rPr>
        <w:t>calculated by subtracting</w:t>
      </w:r>
      <w:r w:rsidRPr="00661A83">
        <w:rPr>
          <w:sz w:val="18"/>
          <w:szCs w:val="18"/>
        </w:rPr>
        <w:t xml:space="preserve"> “lapses” or premiums </w:t>
      </w:r>
      <w:r w:rsidRPr="00661A83">
        <w:rPr>
          <w:rStyle w:val="TitleChar"/>
        </w:rPr>
        <w:t xml:space="preserve">lost </w:t>
      </w:r>
      <w:r w:rsidRPr="00661A83">
        <w:rPr>
          <w:sz w:val="18"/>
          <w:szCs w:val="18"/>
        </w:rPr>
        <w:t xml:space="preserve">on polices previously issued </w:t>
      </w:r>
      <w:r w:rsidRPr="00661A83">
        <w:rPr>
          <w:rStyle w:val="TitleChar"/>
        </w:rPr>
        <w:t xml:space="preserve">from </w:t>
      </w:r>
      <w:r w:rsidRPr="00661A83">
        <w:rPr>
          <w:sz w:val="18"/>
          <w:szCs w:val="18"/>
        </w:rPr>
        <w:t xml:space="preserve">gross premiums </w:t>
      </w:r>
      <w:r w:rsidRPr="00661A83">
        <w:rPr>
          <w:rStyle w:val="TitleChar"/>
        </w:rPr>
        <w:t xml:space="preserve">added </w:t>
      </w:r>
      <w:r w:rsidRPr="00661A83">
        <w:rPr>
          <w:sz w:val="18"/>
          <w:szCs w:val="18"/>
        </w:rPr>
        <w:t xml:space="preserve">by new policies sold and “one time” meant payment made as salary or bonus to agent on dollar for dollar or “one for one” basis measured by net increase. </w:t>
      </w:r>
      <w:r w:rsidRPr="00661A83">
        <w:t>Lanier v. Trans-World Life Ins. Co., 258 So.2d 103.—Insurance 1652(1)</w:t>
      </w:r>
    </w:p>
    <w:p w14:paraId="2F091631" w14:textId="77777777" w:rsidR="00044466" w:rsidRPr="00661A83" w:rsidRDefault="00044466" w:rsidP="00044466">
      <w:pPr>
        <w:rPr>
          <w:rFonts w:ascii="Arial" w:eastAsia="Times New Roman" w:hAnsi="Arial" w:cs="Arial"/>
          <w:sz w:val="18"/>
          <w:szCs w:val="18"/>
        </w:rPr>
      </w:pPr>
    </w:p>
    <w:p w14:paraId="0AA5217B" w14:textId="77777777" w:rsidR="00044466" w:rsidRPr="00661A83" w:rsidRDefault="00044466" w:rsidP="00044466">
      <w:pPr>
        <w:pStyle w:val="Heading4"/>
      </w:pPr>
      <w:r w:rsidRPr="00661A83">
        <w:t>Increase is calculated by comparison to immediately before action</w:t>
      </w:r>
    </w:p>
    <w:p w14:paraId="7C0230B0" w14:textId="77777777" w:rsidR="00044466" w:rsidRPr="00661A83" w:rsidRDefault="00044466" w:rsidP="00044466">
      <w:r w:rsidRPr="00661A83">
        <w:rPr>
          <w:rStyle w:val="Style13ptBold"/>
        </w:rPr>
        <w:t>Rogers 5</w:t>
      </w:r>
      <w:r w:rsidRPr="00661A83">
        <w:t xml:space="preserve">  Judge Rogers, June 24, 2005, US Court of Appeals for the DC Circuit, State of New York, et al., Petitioners v. US Environmental Protection Agency, 367 U.S. App. D.C. 3; 413 F.3d 3, 2005 U.S. App. LEXIS 12378, **; 60 ERC (BNA) 1791, p. Lexis</w:t>
      </w:r>
    </w:p>
    <w:p w14:paraId="7B12DB4D" w14:textId="77777777" w:rsidR="00044466" w:rsidRPr="00661A83" w:rsidRDefault="00044466" w:rsidP="00044466">
      <w:pPr>
        <w:pStyle w:val="CardIndented"/>
      </w:pPr>
      <w:r w:rsidRPr="00661A83">
        <w:t xml:space="preserve">[**48]  Statutory Interpretation. HN16Go to the description of this Headnote.While the CAA defines a "modification" as any physical or operational change that "increases" emissions, it is silent on how to calculate such "increases" in emissions. 42 U.S.C. § 7411(a)(4). According to government petitioners, the lack of a statutory definition does not render the term "increases" ambiguous, but merely compels the court to give the term its "ordinary meaning." See Engine Mfrs.Ass'nv.S.Coast AirQualityMgmt.Dist., 541 U.S. 246, 124 S. Ct. 1756, 1761, 158 L. Ed. 2d 529(2004); Bluewater Network, 370 F.3d at 13; Am. Fed'n of Gov't Employees v. Glickman, 342 U.S. App. D.C. 7, 215 F.3d 7, 10 [*23]  (D.C. Cir. 2000). Relying on two "real world" analogies, government petitioners contend that </w:t>
      </w:r>
      <w:r w:rsidRPr="00661A83">
        <w:rPr>
          <w:rStyle w:val="TitleChar"/>
        </w:rPr>
        <w:t>the ordinary meaning of "increases" requires the baseline to be calculated from a period immediately preceding the change.</w:t>
      </w:r>
      <w:r w:rsidRPr="00661A83">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w:t>
      </w:r>
      <w:r w:rsidRPr="00661A83">
        <w:rPr>
          <w:rStyle w:val="TitleChar"/>
        </w:rPr>
        <w:t xml:space="preserve">in determining whether a new engine "increases" the value of a car, the relevant baseline is the value of the car immediately preceding the replacement </w:t>
      </w:r>
      <w:r w:rsidRPr="00661A83">
        <w:t>of the engine, not the value of the car five or ten years ago when the engine was in perfect condition.</w:t>
      </w:r>
    </w:p>
    <w:p w14:paraId="1D74137C" w14:textId="77777777" w:rsidR="00044466" w:rsidRPr="00661A83" w:rsidRDefault="00044466" w:rsidP="00044466"/>
    <w:p w14:paraId="091C2EED" w14:textId="77777777" w:rsidR="00044466" w:rsidRPr="00661A83" w:rsidRDefault="00044466" w:rsidP="00044466">
      <w:pPr>
        <w:pStyle w:val="Heading4"/>
      </w:pPr>
      <w:r w:rsidRPr="00661A83">
        <w:t>Increase includes no power to decrease</w:t>
      </w:r>
    </w:p>
    <w:p w14:paraId="1940FA64" w14:textId="77777777" w:rsidR="00044466" w:rsidRPr="00661A83" w:rsidRDefault="00044466" w:rsidP="00044466">
      <w:pPr>
        <w:rPr>
          <w:rFonts w:eastAsia="Times New Roman"/>
          <w:szCs w:val="20"/>
        </w:rPr>
      </w:pPr>
      <w:r w:rsidRPr="00661A83">
        <w:rPr>
          <w:rStyle w:val="Style13ptBold"/>
        </w:rPr>
        <w:t>Words and Phrases 8</w:t>
      </w:r>
      <w:r w:rsidRPr="00661A83">
        <w:rPr>
          <w:rFonts w:eastAsia="Times New Roman"/>
          <w:szCs w:val="20"/>
        </w:rPr>
        <w:t xml:space="preserve"> vol 20B p 264</w:t>
      </w:r>
    </w:p>
    <w:p w14:paraId="6CD27BF5" w14:textId="77777777" w:rsidR="00044466" w:rsidRPr="00661A83" w:rsidRDefault="00044466" w:rsidP="00044466">
      <w:pPr>
        <w:pStyle w:val="CardIndented"/>
      </w:pPr>
      <w:r w:rsidRPr="00661A83">
        <w:t>U.S. Ct. Cl. 1919  Act March 4, 1909, § 2, 35 Stat. 1065</w:t>
      </w:r>
      <w:r w:rsidRPr="00661A83">
        <w:rPr>
          <w:rStyle w:val="TitleChar"/>
        </w:rPr>
        <w:t>, authorizing</w:t>
      </w:r>
      <w:r w:rsidRPr="00661A83">
        <w:t xml:space="preserve"> the Secretary of the Treasury </w:t>
      </w:r>
      <w:r w:rsidRPr="00661A83">
        <w:rPr>
          <w:rStyle w:val="TitleChar"/>
        </w:rPr>
        <w:t>to "increase</w:t>
      </w:r>
      <w:r w:rsidRPr="00661A83">
        <w:t xml:space="preserve">" and "fix" compensation of inspectors of customs, as he may think advisable, not to exceed a certain amount, </w:t>
      </w:r>
      <w:r w:rsidRPr="00661A83">
        <w:rPr>
          <w:rStyle w:val="TitleChar"/>
        </w:rPr>
        <w:t>gives no power to decrease</w:t>
      </w:r>
      <w:r w:rsidRPr="00661A83">
        <w:t xml:space="preserve"> compensation: "fix" being controlled by "increase."  Cochnower v. United States, 39 S.Ct. 137, 248 U.S. 405, 63 L.Ed. 328, modified 39 S.Ct. 387, 249 U.S. 588, 63 L.Ed. 790 – Cust. Dut. 60.</w:t>
      </w:r>
    </w:p>
    <w:p w14:paraId="61EA5798" w14:textId="77777777" w:rsidR="00044466" w:rsidRPr="00661A83" w:rsidRDefault="00044466" w:rsidP="00044466"/>
    <w:p w14:paraId="762F4A24" w14:textId="77777777" w:rsidR="00044466" w:rsidRPr="00661A83" w:rsidRDefault="00044466" w:rsidP="00044466">
      <w:pPr>
        <w:pStyle w:val="Heading3"/>
      </w:pPr>
      <w:r w:rsidRPr="00661A83">
        <w:t>DURATION</w:t>
      </w:r>
    </w:p>
    <w:p w14:paraId="0F3C44D0" w14:textId="77777777" w:rsidR="00044466" w:rsidRPr="00661A83" w:rsidRDefault="00044466" w:rsidP="00044466">
      <w:pPr>
        <w:pStyle w:val="Heading4"/>
      </w:pPr>
      <w:r w:rsidRPr="00661A83">
        <w:t>Increase includes extending duration</w:t>
      </w:r>
    </w:p>
    <w:p w14:paraId="16288B40" w14:textId="77777777" w:rsidR="00044466" w:rsidRPr="00661A83" w:rsidRDefault="00044466" w:rsidP="00044466">
      <w:r w:rsidRPr="00661A83">
        <w:rPr>
          <w:rStyle w:val="Style13ptBold"/>
        </w:rPr>
        <w:t>Word and Phrases 8</w:t>
      </w:r>
      <w:r w:rsidRPr="00661A83">
        <w:t xml:space="preserve"> Vol. 20B, p. 265</w:t>
      </w:r>
    </w:p>
    <w:p w14:paraId="2C72C5C2" w14:textId="77777777" w:rsidR="00044466" w:rsidRPr="00661A83" w:rsidRDefault="00044466" w:rsidP="00044466">
      <w:pPr>
        <w:pStyle w:val="CardIndented"/>
      </w:pPr>
      <w:r w:rsidRPr="00661A83">
        <w:t xml:space="preserve">Me. 1922.  Within Workmen’s Compensation Act, § 36, providing for review of any agreement, award, findings, or decree, and that member of Commission may increase, diminish, or discontinue compensation, </w:t>
      </w:r>
      <w:r w:rsidRPr="00661A83">
        <w:rPr>
          <w:rStyle w:val="TitleChar"/>
        </w:rPr>
        <w:t>an “increase” may include an extension of the time of the award</w:t>
      </w:r>
      <w:r w:rsidRPr="00661A83">
        <w:t>. –Graney’s Case, 118 A. 369, 121 Me.500.—Work Comp 2049.</w:t>
      </w:r>
    </w:p>
    <w:p w14:paraId="4A195D19" w14:textId="77777777" w:rsidR="00044466" w:rsidRPr="00661A83" w:rsidRDefault="00044466" w:rsidP="00044466"/>
    <w:p w14:paraId="4A1555B5" w14:textId="77777777" w:rsidR="00044466" w:rsidRPr="00661A83" w:rsidRDefault="00044466" w:rsidP="00044466">
      <w:pPr>
        <w:pStyle w:val="Heading4"/>
      </w:pPr>
      <w:r w:rsidRPr="00661A83">
        <w:t>Extended duration is as much an increase as more money</w:t>
      </w:r>
    </w:p>
    <w:p w14:paraId="2F85E17D" w14:textId="77777777" w:rsidR="00044466" w:rsidRPr="00661A83" w:rsidRDefault="00044466" w:rsidP="00044466">
      <w:r w:rsidRPr="00661A83">
        <w:rPr>
          <w:rStyle w:val="Style13ptBold"/>
        </w:rPr>
        <w:t>Word and Phrases 8</w:t>
      </w:r>
      <w:r w:rsidRPr="00661A83">
        <w:t xml:space="preserve"> Vol. 20B, p. 265</w:t>
      </w:r>
    </w:p>
    <w:p w14:paraId="3E283EFE" w14:textId="77777777" w:rsidR="00044466" w:rsidRPr="00661A83" w:rsidRDefault="00044466" w:rsidP="00044466">
      <w:pPr>
        <w:pStyle w:val="CardIndented"/>
      </w:pPr>
      <w:r w:rsidRPr="00661A83">
        <w:t xml:space="preserve">Minn.App. 2004.  </w:t>
      </w:r>
      <w:r w:rsidRPr="00661A83">
        <w:rPr>
          <w:rStyle w:val="TitleChar"/>
        </w:rPr>
        <w:t>A durational modification</w:t>
      </w:r>
      <w:r w:rsidRPr="00661A83">
        <w:t xml:space="preserve"> of child support </w:t>
      </w:r>
      <w:r w:rsidRPr="00661A83">
        <w:rPr>
          <w:rStyle w:val="TitleChar"/>
        </w:rPr>
        <w:t>is as much an “increase” as monetary modification</w:t>
      </w:r>
      <w:r w:rsidRPr="00661A83">
        <w:t>, and the needs of subsequent children must be considered when determining the indefinite extension of the support obligation pursuant to statute providing that, when a party moves to “increase” child support, the circumstances change and the adjudicator is obligated to consder the needs of after-born children.  M.S.A. § 518.551.—State ex rel. Jarvela v. Burke, 678 N.W.2d 68, review denied.—Child S 255, 350.</w:t>
      </w:r>
    </w:p>
    <w:p w14:paraId="29057429" w14:textId="77777777" w:rsidR="00044466" w:rsidRPr="00661A83" w:rsidRDefault="00044466" w:rsidP="00044466"/>
    <w:p w14:paraId="51461339" w14:textId="77777777" w:rsidR="00044466" w:rsidRPr="00661A83" w:rsidRDefault="00044466" w:rsidP="00044466">
      <w:pPr>
        <w:pStyle w:val="Heading3"/>
      </w:pPr>
      <w:r w:rsidRPr="00661A83">
        <w:t>INCLUDES CREATION</w:t>
      </w:r>
    </w:p>
    <w:p w14:paraId="085C52BE" w14:textId="77777777" w:rsidR="00044466" w:rsidRPr="00661A83" w:rsidRDefault="00044466" w:rsidP="00044466">
      <w:pPr>
        <w:pStyle w:val="Heading4"/>
        <w:rPr>
          <w:rFonts w:eastAsia="Times New Roman"/>
          <w:szCs w:val="20"/>
        </w:rPr>
      </w:pPr>
      <w:r w:rsidRPr="00661A83">
        <w:t>Increase includes creation</w:t>
      </w:r>
    </w:p>
    <w:p w14:paraId="58DEFF1D" w14:textId="77777777" w:rsidR="00044466" w:rsidRPr="00661A83" w:rsidRDefault="00044466" w:rsidP="00044466">
      <w:r w:rsidRPr="00661A83">
        <w:rPr>
          <w:rStyle w:val="Style13ptBold"/>
        </w:rPr>
        <w:t>Words and Phrases '8</w:t>
      </w:r>
      <w:r w:rsidRPr="00661A83">
        <w:t xml:space="preserve">    vol 20B   p 267</w:t>
      </w:r>
    </w:p>
    <w:p w14:paraId="7DEDEF4C" w14:textId="77777777" w:rsidR="00044466" w:rsidRPr="00661A83" w:rsidRDefault="00044466" w:rsidP="00044466">
      <w:pPr>
        <w:rPr>
          <w:color w:val="000000"/>
          <w:u w:val="single"/>
        </w:rPr>
      </w:pPr>
      <w:r w:rsidRPr="00661A83">
        <w:t>Wash. 1942.</w:t>
      </w:r>
      <w:r w:rsidRPr="00661A83">
        <w:rPr>
          <w:rStyle w:val="TitleChar"/>
        </w:rPr>
        <w:t xml:space="preserve"> The granting of compensation</w:t>
      </w:r>
      <w:r w:rsidRPr="00661A83">
        <w:t xml:space="preserve"> to any officer after he has commenced to serve the term for which he has been chosen, </w:t>
      </w:r>
      <w:r w:rsidRPr="00661A83">
        <w:rPr>
          <w:rStyle w:val="TitleChar"/>
        </w:rPr>
        <w:t>when no compensation was provided by law before</w:t>
      </w:r>
      <w:r w:rsidRPr="00661A83">
        <w:t xml:space="preserve"> he assumed the duties of his office, </w:t>
      </w:r>
      <w:r w:rsidRPr="00661A83">
        <w:rPr>
          <w:rStyle w:val="TitleChar"/>
        </w:rPr>
        <w:t>is an “increase”</w:t>
      </w:r>
      <w:r w:rsidRPr="00661A83">
        <w:t xml:space="preserve"> in salary or compensation within the constitutional provision prohibiting an increase of the compensation of a public officer during his term of office. </w:t>
      </w:r>
      <w:r w:rsidRPr="00661A83">
        <w:rPr>
          <w:color w:val="000000"/>
        </w:rPr>
        <w:t>Const. art, 2, §25; art. 11, §8. --State ex rel. Jaspers v. West 125 P.2d 694, 13 Wash.2d 514.-- Offic 100(1).</w:t>
      </w:r>
    </w:p>
    <w:p w14:paraId="2C0228CD" w14:textId="77777777" w:rsidR="00044466" w:rsidRPr="00661A83" w:rsidRDefault="00044466" w:rsidP="00044466">
      <w:pPr>
        <w:pStyle w:val="CardIndented"/>
      </w:pPr>
      <w:r w:rsidRPr="00661A83">
        <w:t xml:space="preserve"> </w:t>
      </w:r>
    </w:p>
    <w:p w14:paraId="69E4136B" w14:textId="77777777" w:rsidR="00044466" w:rsidRPr="00661A83" w:rsidRDefault="00044466" w:rsidP="00044466">
      <w:pPr>
        <w:pStyle w:val="Heading4"/>
        <w:rPr>
          <w:rFonts w:eastAsia="Times New Roman"/>
        </w:rPr>
      </w:pPr>
      <w:r w:rsidRPr="00661A83">
        <w:rPr>
          <w:rFonts w:eastAsia="Times New Roman"/>
        </w:rPr>
        <w:t>Increase includes change from zero</w:t>
      </w:r>
    </w:p>
    <w:p w14:paraId="6DC9CCA1" w14:textId="77777777" w:rsidR="00044466" w:rsidRPr="00661A83" w:rsidRDefault="00044466" w:rsidP="00044466">
      <w:pPr>
        <w:rPr>
          <w:rFonts w:eastAsia="Times New Roman"/>
          <w:szCs w:val="20"/>
        </w:rPr>
      </w:pPr>
      <w:r w:rsidRPr="00661A83">
        <w:rPr>
          <w:rStyle w:val="Style13ptBold"/>
        </w:rPr>
        <w:t>Words and Phrases 8</w:t>
      </w:r>
      <w:r w:rsidRPr="00661A83">
        <w:t xml:space="preserve"> Vol. 20B, p 265</w:t>
      </w:r>
    </w:p>
    <w:p w14:paraId="71BC37BE" w14:textId="77777777" w:rsidR="00044466" w:rsidRPr="00661A83" w:rsidRDefault="00044466" w:rsidP="00044466">
      <w:pPr>
        <w:pStyle w:val="CardIndented"/>
        <w:rPr>
          <w:sz w:val="16"/>
          <w:szCs w:val="16"/>
        </w:rPr>
      </w:pPr>
      <w:r w:rsidRPr="00661A83">
        <w:t>Ga. 1978</w:t>
      </w:r>
      <w:r w:rsidRPr="00661A83">
        <w:rPr>
          <w:rStyle w:val="TitleChar"/>
        </w:rPr>
        <w:t>. Salary change of from zero to $12,000</w:t>
      </w:r>
      <w:r w:rsidRPr="00661A83">
        <w:t xml:space="preserve"> and $1,200 annually for mayor and councilmen respectively </w:t>
      </w:r>
      <w:r w:rsidRPr="00661A83">
        <w:rPr>
          <w:rStyle w:val="TitleChar"/>
        </w:rPr>
        <w:t>was an “increase” in salary,</w:t>
      </w:r>
      <w:r w:rsidRPr="00661A83">
        <w:t xml:space="preserve"> and not merely the "fixing" of salary; thus, in absence of compliance with Home Rule Act provisions concerning increase in compensation of elected members of governing authority, mayor and councilmen were properly enjoined from receiving further compensation.  Code, § 69-1019; Laws 1967, p. 3323 -- </w:t>
      </w:r>
      <w:r w:rsidRPr="00661A83">
        <w:rPr>
          <w:sz w:val="16"/>
          <w:szCs w:val="16"/>
        </w:rPr>
        <w:t>King v. Herron, 243 S.E.2d36, 241 Ga. 5. –Mun Corp 164.</w:t>
      </w:r>
    </w:p>
    <w:p w14:paraId="5CB36C95" w14:textId="77777777" w:rsidR="00044466" w:rsidRPr="00661A83" w:rsidRDefault="00044466" w:rsidP="00044466">
      <w:pPr>
        <w:pStyle w:val="CardIndented"/>
      </w:pPr>
    </w:p>
    <w:p w14:paraId="6A597402" w14:textId="77777777" w:rsidR="00044466" w:rsidRPr="00661A83" w:rsidRDefault="00044466" w:rsidP="00044466">
      <w:pPr>
        <w:pStyle w:val="Heading4"/>
      </w:pPr>
      <w:r w:rsidRPr="00661A83">
        <w:t>Can Increase from zero</w:t>
      </w:r>
    </w:p>
    <w:p w14:paraId="04C44F71" w14:textId="77777777" w:rsidR="00044466" w:rsidRPr="00661A83" w:rsidRDefault="00044466" w:rsidP="00044466">
      <w:pPr>
        <w:pStyle w:val="Nothing"/>
      </w:pPr>
      <w:r w:rsidRPr="00661A83">
        <w:rPr>
          <w:rStyle w:val="Style13ptBold"/>
        </w:rPr>
        <w:t>Words and Phrases ’59</w:t>
      </w:r>
      <w:r w:rsidRPr="00661A83">
        <w:t xml:space="preserve">   vol 20A</w:t>
      </w:r>
    </w:p>
    <w:p w14:paraId="7A2845F0" w14:textId="77777777" w:rsidR="00044466" w:rsidRPr="00661A83" w:rsidRDefault="00044466" w:rsidP="00044466">
      <w:pPr>
        <w:pStyle w:val="Cards"/>
      </w:pPr>
      <w:r w:rsidRPr="00661A83">
        <w:rPr>
          <w:rStyle w:val="TitleChar"/>
        </w:rPr>
        <w:t>An assessment is “increased”</w:t>
      </w:r>
      <w:r w:rsidRPr="00661A83">
        <w:t xml:space="preserve"> within meaning of statute giving right to appeal in any case where county assessor or county board of equalization shall increase valuation of any property above the value returned by the taxpayer, </w:t>
      </w:r>
      <w:r w:rsidRPr="00661A83">
        <w:rPr>
          <w:rStyle w:val="TitleChar"/>
        </w:rPr>
        <w:t>when an assessment is “increased” from zero or no assessment, as well as when it is “increased from some valuation, normal or otherwise.</w:t>
      </w:r>
      <w:r w:rsidRPr="00661A83">
        <w:t xml:space="preserve"> 66 ‘Okl.St.Ann 25S. In re Moore, 77 P.2d 676, 678, 182 Okl 330.</w:t>
      </w:r>
    </w:p>
    <w:p w14:paraId="7610089D" w14:textId="77777777" w:rsidR="00044466" w:rsidRPr="00661A83" w:rsidRDefault="00044466" w:rsidP="00044466">
      <w:pPr>
        <w:pStyle w:val="Nothing"/>
      </w:pPr>
    </w:p>
    <w:p w14:paraId="602755C3" w14:textId="77777777" w:rsidR="00044466" w:rsidRPr="00661A83" w:rsidRDefault="00044466" w:rsidP="00044466">
      <w:pPr>
        <w:pStyle w:val="Heading4"/>
      </w:pPr>
      <w:r w:rsidRPr="00661A83">
        <w:t>Increase doesn’t require pre-existence</w:t>
      </w:r>
    </w:p>
    <w:p w14:paraId="6011F4E0" w14:textId="77777777" w:rsidR="00044466" w:rsidRPr="00661A83" w:rsidRDefault="00044466" w:rsidP="00044466">
      <w:r w:rsidRPr="00661A83">
        <w:rPr>
          <w:rStyle w:val="Style13ptBold"/>
        </w:rPr>
        <w:t>Reinhardt 5</w:t>
      </w:r>
      <w:r w:rsidRPr="00661A83">
        <w:t xml:space="preserve"> (U.S. Judge for the UNITED STATES COURT OF APPEALS FOR THE NINTH CIRCUIT (Stephen, JASON RAY REYNOLDS; MATTHEW RAUSCH, Plaintiffs-Appellants, v. HARTFORD FINANCIAL SERVICES GROUP, INC.; HARTFORD FIRE INSURANCE COMPANY, Defendants-Appellees., lexis)</w:t>
      </w:r>
    </w:p>
    <w:p w14:paraId="2BEC29D1" w14:textId="77777777" w:rsidR="00044466" w:rsidRPr="00661A83" w:rsidRDefault="00044466" w:rsidP="00044466">
      <w:pPr>
        <w:pStyle w:val="CardIndented"/>
      </w:pPr>
      <w:r w:rsidRPr="00661A83">
        <w:t xml:space="preserve">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661A83">
        <w:rPr>
          <w:rStyle w:val="TitleChar"/>
        </w:rPr>
        <w:t xml:space="preserve">under </w:t>
      </w:r>
      <w:r w:rsidRPr="00661A83">
        <w:rPr>
          <w:u w:val="single"/>
        </w:rPr>
        <w:t xml:space="preserve"> </w:t>
      </w:r>
      <w:r w:rsidRPr="00661A83">
        <w:t>[*1091</w:t>
      </w:r>
      <w:r w:rsidRPr="00661A83">
        <w:rPr>
          <w:rStyle w:val="TitleChar"/>
        </w:rPr>
        <w:t>]  the ordinary definition of the term, an increase</w:t>
      </w:r>
      <w:r w:rsidRPr="00661A83">
        <w:t xml:space="preserve"> in a charge also</w:t>
      </w:r>
      <w:r w:rsidRPr="00661A83">
        <w:rPr>
          <w:u w:val="single"/>
        </w:rPr>
        <w:t xml:space="preserve"> </w:t>
      </w:r>
      <w:r w:rsidRPr="00661A83">
        <w:rPr>
          <w:rStyle w:val="TitleChar"/>
        </w:rPr>
        <w:t>occurs whenever an insurer charges a higher rate than it would otherwise have charged</w:t>
      </w:r>
      <w:r w:rsidRPr="00661A83">
        <w:rPr>
          <w:u w:val="single"/>
        </w:rPr>
        <w:t xml:space="preserve"> </w:t>
      </w:r>
      <w:r w:rsidRPr="00661A83">
        <w:t>because of any factor--such as adverse credit information, age, or driving record 8 --</w:t>
      </w:r>
      <w:r w:rsidRPr="00661A83">
        <w:rPr>
          <w:rStyle w:val="TitleChar"/>
        </w:rPr>
        <w:t>regardless of whether the customer was previously charged some other rate</w:t>
      </w:r>
      <w:r w:rsidRPr="00661A83">
        <w:rPr>
          <w:u w:val="single"/>
        </w:rPr>
        <w:t xml:space="preserve">. </w:t>
      </w:r>
      <w:r w:rsidRPr="00661A83">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14:paraId="1E0CF4BE" w14:textId="77777777" w:rsidR="00044466" w:rsidRPr="00661A83" w:rsidRDefault="00044466" w:rsidP="00044466">
      <w:pPr>
        <w:pStyle w:val="CardIndented"/>
        <w:rPr>
          <w:rStyle w:val="TitleChar"/>
        </w:rPr>
      </w:pPr>
      <w:r w:rsidRPr="00661A83">
        <w:t xml:space="preserve"> “Increase" means to make something greater.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661A83">
        <w:rPr>
          <w:rStyle w:val="TitleChar"/>
        </w:rPr>
        <w:t>Nothing in the definition of</w:t>
      </w:r>
      <w:r w:rsidRPr="00661A83">
        <w:t xml:space="preserve"> these words implies that the term </w:t>
      </w:r>
      <w:r w:rsidRPr="00661A83">
        <w:rPr>
          <w:rStyle w:val="TitleChar"/>
        </w:rPr>
        <w:t>"increase</w:t>
      </w:r>
      <w:r w:rsidRPr="00661A83">
        <w:t xml:space="preserve"> in any charge for" </w:t>
      </w:r>
      <w:r w:rsidRPr="00661A83">
        <w:rPr>
          <w:rStyle w:val="TitleChar"/>
        </w:rPr>
        <w:t>should be limited to cases in which a company raises the rate that an individual has previously been charged.</w:t>
      </w:r>
    </w:p>
    <w:p w14:paraId="7215F13D" w14:textId="77777777" w:rsidR="00044466" w:rsidRPr="00661A83" w:rsidRDefault="00044466" w:rsidP="00044466">
      <w:pPr>
        <w:pStyle w:val="CardIndented"/>
      </w:pPr>
    </w:p>
    <w:p w14:paraId="4ED4B7A8" w14:textId="77777777" w:rsidR="00044466" w:rsidRPr="00661A83" w:rsidRDefault="00044466" w:rsidP="00044466">
      <w:pPr>
        <w:pStyle w:val="Heading3"/>
      </w:pPr>
      <w:r w:rsidRPr="00661A83">
        <w:t>NOT CREATION</w:t>
      </w:r>
    </w:p>
    <w:p w14:paraId="519683AB" w14:textId="77777777" w:rsidR="00044466" w:rsidRPr="00661A83" w:rsidRDefault="00044466" w:rsidP="00044466">
      <w:pPr>
        <w:pStyle w:val="Heading4"/>
      </w:pPr>
      <w:r w:rsidRPr="00661A83">
        <w:t>Increase does not include create</w:t>
      </w:r>
    </w:p>
    <w:p w14:paraId="16461695" w14:textId="77777777" w:rsidR="00044466" w:rsidRPr="00661A83" w:rsidRDefault="00044466" w:rsidP="00044466">
      <w:r w:rsidRPr="00661A83">
        <w:rPr>
          <w:rStyle w:val="Style13ptBold"/>
        </w:rPr>
        <w:t>Words and Phrases '59</w:t>
      </w:r>
      <w:r w:rsidRPr="00661A83">
        <w:t xml:space="preserve">  vol 20A  p 381</w:t>
      </w:r>
    </w:p>
    <w:p w14:paraId="19DD1558" w14:textId="77777777" w:rsidR="00044466" w:rsidRPr="00661A83" w:rsidRDefault="00044466" w:rsidP="00044466">
      <w:pPr>
        <w:pStyle w:val="CardIndented"/>
      </w:pPr>
      <w:r w:rsidRPr="00661A83">
        <w:rPr>
          <w:rStyle w:val="TitleChar"/>
        </w:rPr>
        <w:t>“Increased,”</w:t>
      </w:r>
      <w:r w:rsidRPr="00661A83">
        <w:t xml:space="preserve"> as used in West’s Ann.Cal. Const. art 12, §11, providing that the stock and bonded indebtedness of corporations shall not be increased without the consent of the person holding the larger amount of the stock, </w:t>
      </w:r>
      <w:r w:rsidRPr="00661A83">
        <w:rPr>
          <w:rStyle w:val="TitleChar"/>
        </w:rPr>
        <w:t xml:space="preserve">does not include or apply to the first creation </w:t>
      </w:r>
      <w:r w:rsidRPr="00661A83">
        <w:t xml:space="preserve">of bonded indebtedness. </w:t>
      </w:r>
      <w:r w:rsidRPr="00661A83">
        <w:rPr>
          <w:rStyle w:val="TitleChar"/>
        </w:rPr>
        <w:t>To give it such a meaning would be to inject into the provision the word “create.”</w:t>
      </w:r>
      <w:r w:rsidRPr="00661A83">
        <w:t xml:space="preserve">   Union Loan &amp; Trust Co. v. Southern California Motor Road Co., 51 F 840,850</w:t>
      </w:r>
    </w:p>
    <w:p w14:paraId="518881D2" w14:textId="77777777" w:rsidR="00044466" w:rsidRPr="00661A83" w:rsidRDefault="00044466" w:rsidP="00044466">
      <w:pPr>
        <w:pStyle w:val="CardIndented"/>
      </w:pPr>
    </w:p>
    <w:p w14:paraId="7CE93F9C" w14:textId="77777777" w:rsidR="00044466" w:rsidRPr="00661A83" w:rsidRDefault="00044466" w:rsidP="00044466">
      <w:pPr>
        <w:pStyle w:val="Heading4"/>
      </w:pPr>
      <w:r w:rsidRPr="00661A83">
        <w:t>Increase requires making an existing program greater, not creating something new</w:t>
      </w:r>
    </w:p>
    <w:p w14:paraId="1B3A3A36" w14:textId="77777777" w:rsidR="00044466" w:rsidRPr="00661A83" w:rsidRDefault="00044466" w:rsidP="00044466">
      <w:r w:rsidRPr="00661A83">
        <w:rPr>
          <w:rStyle w:val="Style13ptBold"/>
        </w:rPr>
        <w:t>Buckley 6</w:t>
      </w:r>
      <w:r w:rsidRPr="00661A83">
        <w:t xml:space="preserve"> (Jeremiah, Attorney, Amicus Curiae Brief, Safeco Ins. Co. of America et al v. Charles Burr et al, </w:t>
      </w:r>
      <w:hyperlink r:id="rId87" w:history="1">
        <w:r w:rsidRPr="00661A83">
          <w:rPr>
            <w:rStyle w:val="Hyperlink"/>
          </w:rPr>
          <w:t>http://supreme.lp.findlaw.com/supreme_court/briefs/06-84/06-84.mer.ami.mica.pdf</w:t>
        </w:r>
      </w:hyperlink>
      <w:r w:rsidRPr="00661A83">
        <w:t>)</w:t>
      </w:r>
    </w:p>
    <w:p w14:paraId="23D7EAE2" w14:textId="77777777" w:rsidR="00044466" w:rsidRPr="00661A83" w:rsidRDefault="00044466" w:rsidP="00044466">
      <w:pPr>
        <w:pStyle w:val="CardIndented"/>
      </w:pPr>
      <w:r w:rsidRPr="00661A83">
        <w:t xml:space="preserve">First, the court said that the ordinary meaning of the word “increase” is “to make something greater,” which it believed should not “be limited to cases in which a company raises the rate that an individual has previously been charged.”  435 F.3d at 1091.  Yet the definition offered by the Ninth Circuit compels the opposite conclusion.  </w:t>
      </w:r>
      <w:r w:rsidRPr="00661A83">
        <w:rPr>
          <w:rStyle w:val="TitleChar"/>
        </w:rPr>
        <w:t>Because  “increase” means “to make something greater,” there must necessarily have been an existing premium,</w:t>
      </w:r>
      <w:r w:rsidRPr="00661A83">
        <w:t xml:space="preserve"> to which Edo’s  actual premium may be compared, </w:t>
      </w:r>
      <w:r w:rsidRPr="00661A83">
        <w:rPr>
          <w:rStyle w:val="TitleChar"/>
        </w:rPr>
        <w:t>to determine whether an “increase” occurred.</w:t>
      </w:r>
      <w:r w:rsidRPr="00661A83">
        <w:t xml:space="preserve">  Congress could have provided that “ad-verse action” in the insurance context means charging an amount greater than the optimal premium, but instead chose to define adverse action in terms of an “increase.”  That def-initional choice must be respected,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661A83">
        <w:rPr>
          <w:rStyle w:val="TitleChar"/>
        </w:rPr>
        <w:t>under usual canons of statutory  construction the term “increase</w:t>
      </w:r>
      <w:r w:rsidRPr="00661A83">
        <w:t xml:space="preserve">” also </w:t>
      </w:r>
      <w:r w:rsidRPr="00661A83">
        <w:rPr>
          <w:rStyle w:val="TitleChar"/>
        </w:rPr>
        <w:t>should be construed to  apply to increases of an already-existing policy.</w:t>
      </w:r>
      <w:r w:rsidRPr="00661A83">
        <w:t xml:space="preserve">  See Hibbs v.  Winn, 542 U.S. 88, 101 (2004) (“a phrase gathers meaning from the words around it”) (citation omitted). </w:t>
      </w:r>
    </w:p>
    <w:p w14:paraId="2D5A9B99" w14:textId="77777777" w:rsidR="00044466" w:rsidRPr="00661A83" w:rsidRDefault="00044466" w:rsidP="00044466">
      <w:pPr>
        <w:pStyle w:val="CardIndented"/>
      </w:pPr>
    </w:p>
    <w:p w14:paraId="080FF89A" w14:textId="77777777" w:rsidR="00044466" w:rsidRPr="00661A83" w:rsidRDefault="00044466" w:rsidP="00044466">
      <w:pPr>
        <w:pStyle w:val="Heading4"/>
      </w:pPr>
      <w:r w:rsidRPr="00661A83">
        <w:t>Increase requires pre-existence</w:t>
      </w:r>
    </w:p>
    <w:p w14:paraId="67C0F260" w14:textId="77777777" w:rsidR="00044466" w:rsidRPr="00661A83" w:rsidRDefault="00044466" w:rsidP="00044466">
      <w:r w:rsidRPr="00661A83">
        <w:rPr>
          <w:rStyle w:val="Style13ptBold"/>
        </w:rPr>
        <w:t>Brown 3</w:t>
      </w:r>
      <w:r w:rsidRPr="00661A83">
        <w:t xml:space="preserve"> (US Federal Judge – District Court of Oregon (Elena Mark and Paul Gustafson, Plaintiffs, v. Valley Insurance Company and Valley Property and Casualty, Defendants, 7-17, Lexis)</w:t>
      </w:r>
    </w:p>
    <w:p w14:paraId="701F432F" w14:textId="77777777" w:rsidR="00044466" w:rsidRPr="00661A83" w:rsidRDefault="00044466" w:rsidP="00044466">
      <w:pPr>
        <w:pStyle w:val="CardIndented"/>
      </w:pPr>
      <w:r w:rsidRPr="00661A83">
        <w:t xml:space="preserve">FCRA does not define the term "increase." </w:t>
      </w:r>
      <w:r w:rsidRPr="00661A83">
        <w:rPr>
          <w:rStyle w:val="TitleChar"/>
        </w:rPr>
        <w:t>The plain and ordinary meaning of the verb "to increase" is to make something greater</w:t>
      </w:r>
      <w:r w:rsidRPr="00661A83">
        <w:t xml:space="preserve"> or larger. 4 Merriam-Webster's  [**22]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14:paraId="7A615B01" w14:textId="77777777" w:rsidR="00044466" w:rsidRPr="00661A83" w:rsidRDefault="00044466" w:rsidP="00044466">
      <w:pPr>
        <w:pStyle w:val="CardIndented"/>
      </w:pPr>
      <w:r w:rsidRPr="00661A83">
        <w:rPr>
          <w:rStyle w:val="TitleChar"/>
        </w:rPr>
        <w:t>An insurer cannot "make greater" something that did not exist previously</w:t>
      </w:r>
      <w:r w:rsidRPr="00661A83">
        <w:rPr>
          <w:u w:val="single"/>
        </w:rPr>
        <w:t>.</w:t>
      </w:r>
      <w:r w:rsidRPr="00661A83">
        <w:t xml:space="preserve">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  coverage at a lower price.</w:t>
      </w:r>
    </w:p>
    <w:p w14:paraId="03ED3C2A" w14:textId="77777777" w:rsidR="00044466" w:rsidRPr="00661A83" w:rsidRDefault="00044466" w:rsidP="00044466">
      <w:pPr>
        <w:pStyle w:val="CardIndented"/>
      </w:pPr>
    </w:p>
    <w:p w14:paraId="3F29C20B" w14:textId="77777777" w:rsidR="00044466" w:rsidRPr="00661A83" w:rsidRDefault="00044466" w:rsidP="00044466">
      <w:pPr>
        <w:pStyle w:val="Heading3"/>
      </w:pPr>
      <w:r w:rsidRPr="00661A83">
        <w:t>NOT EFFECTS</w:t>
      </w:r>
    </w:p>
    <w:p w14:paraId="4005EEF9" w14:textId="77777777" w:rsidR="00044466" w:rsidRPr="00661A83" w:rsidRDefault="00044466" w:rsidP="00044466">
      <w:pPr>
        <w:pStyle w:val="Heading4"/>
      </w:pPr>
      <w:r w:rsidRPr="00661A83">
        <w:t>Increase must be the the action of the plan, not just its result – the increase cannot be by effects</w:t>
      </w:r>
    </w:p>
    <w:p w14:paraId="3EAD8B2B" w14:textId="77777777" w:rsidR="00044466" w:rsidRPr="00661A83" w:rsidRDefault="00044466" w:rsidP="00044466">
      <w:r w:rsidRPr="00661A83">
        <w:rPr>
          <w:rStyle w:val="Style13ptBold"/>
        </w:rPr>
        <w:t>HEFC 4</w:t>
      </w:r>
      <w:r w:rsidRPr="00661A83">
        <w:t xml:space="preserve"> (Higher Education Funding Council for England, “Joint Committee on the Draft Charities Bill Written Evidence”, June, http://www.publications.parliament.uk/pa/jt200304/jtselect/jtchar/167/167we98.htm)</w:t>
      </w:r>
    </w:p>
    <w:p w14:paraId="22C0B9C1" w14:textId="77777777" w:rsidR="00044466" w:rsidRPr="00661A83" w:rsidRDefault="00044466" w:rsidP="00044466">
      <w:pPr>
        <w:pStyle w:val="CardIndented"/>
      </w:pPr>
      <w:r w:rsidRPr="00661A83">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661A83">
        <w:rPr>
          <w:rStyle w:val="TitleChar"/>
        </w:rPr>
        <w:t>the word "increase" is used in relation to the functions of a number of statutory bodies</w:t>
      </w:r>
      <w:r w:rsidRPr="00661A83">
        <w:t>,[47] such examples demonstrate that "</w:t>
      </w:r>
      <w:r w:rsidRPr="00661A83">
        <w:rPr>
          <w:rStyle w:val="TitleChar"/>
        </w:rPr>
        <w:t xml:space="preserve">increase" is used in relation to considerations to be taken into account in the exercise of a function, rather than an objective </w:t>
      </w:r>
      <w:r w:rsidRPr="00661A83">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14:paraId="56A2DF61" w14:textId="77777777" w:rsidR="00044466" w:rsidRPr="00661A83" w:rsidRDefault="00044466" w:rsidP="00044466">
      <w:pPr>
        <w:pStyle w:val="Heading1"/>
        <w:rPr>
          <w:rFonts w:eastAsia="Times New Roman"/>
        </w:rPr>
      </w:pPr>
      <w:r w:rsidRPr="00661A83">
        <w:rPr>
          <w:rFonts w:eastAsia="Times New Roman"/>
        </w:rPr>
        <w:t>ITS</w:t>
      </w:r>
    </w:p>
    <w:p w14:paraId="416063E8" w14:textId="77777777" w:rsidR="00044466" w:rsidRPr="00661A83" w:rsidRDefault="00044466" w:rsidP="00044466">
      <w:pPr>
        <w:pStyle w:val="CardIndented"/>
      </w:pPr>
      <w:r w:rsidRPr="00661A83">
        <w:t xml:space="preserve"> </w:t>
      </w:r>
    </w:p>
    <w:p w14:paraId="29E582B1" w14:textId="77777777" w:rsidR="00044466" w:rsidRPr="00661A83" w:rsidRDefault="00044466" w:rsidP="00044466"/>
    <w:p w14:paraId="64D377BF" w14:textId="77777777" w:rsidR="00044466" w:rsidRPr="00661A83" w:rsidRDefault="00044466" w:rsidP="00044466">
      <w:pPr>
        <w:pStyle w:val="Heading3"/>
      </w:pPr>
      <w:r w:rsidRPr="00661A83">
        <w:t>POSSESSION</w:t>
      </w:r>
    </w:p>
    <w:p w14:paraId="1FA5C41D" w14:textId="77777777" w:rsidR="00044466" w:rsidRPr="00661A83" w:rsidRDefault="00044466" w:rsidP="00044466">
      <w:pPr>
        <w:pStyle w:val="Heading4"/>
      </w:pPr>
      <w:r w:rsidRPr="00661A83">
        <w:t>Its means belonging to</w:t>
      </w:r>
    </w:p>
    <w:p w14:paraId="35614B53" w14:textId="77777777" w:rsidR="00044466" w:rsidRPr="00661A83" w:rsidRDefault="00044466" w:rsidP="00044466">
      <w:r w:rsidRPr="00661A83">
        <w:rPr>
          <w:rStyle w:val="Style13ptBold"/>
        </w:rPr>
        <w:t>Oxford English Dictionary, 2013  http://www.oed.com/view/Entry/100354?redirectedFrom=its#eid</w:t>
      </w:r>
    </w:p>
    <w:p w14:paraId="7093913B" w14:textId="77777777" w:rsidR="00044466" w:rsidRPr="00661A83" w:rsidRDefault="00044466" w:rsidP="00044466">
      <w:r w:rsidRPr="00661A83">
        <w:rPr>
          <w:rStyle w:val="TitleChar"/>
        </w:rPr>
        <w:t>its</w:t>
      </w:r>
      <w:r w:rsidRPr="00661A83">
        <w:t>, adj. and pron.  Pronunciation:  /ɪts/</w:t>
      </w:r>
    </w:p>
    <w:p w14:paraId="68377BB8" w14:textId="77777777" w:rsidR="00044466" w:rsidRPr="00661A83" w:rsidRDefault="00044466" w:rsidP="00044466">
      <w:r w:rsidRPr="00661A83">
        <w:t>A. adj. As genitive of the pronoun, now possessive adjective.</w:t>
      </w:r>
    </w:p>
    <w:p w14:paraId="33922247" w14:textId="77777777" w:rsidR="00044466" w:rsidRPr="00661A83" w:rsidRDefault="00044466" w:rsidP="00044466">
      <w:r w:rsidRPr="00661A83">
        <w:t xml:space="preserve">  </w:t>
      </w:r>
      <w:r w:rsidRPr="00661A83">
        <w:rPr>
          <w:rStyle w:val="TitleChar"/>
        </w:rPr>
        <w:t>Of or belonging to it</w:t>
      </w:r>
      <w:r w:rsidRPr="00661A83">
        <w:t>, or that thing (Latin ejus); also refl., Of or belonging to itself, its own (Latin suus).The reflexive is often more fully its own, for which in earlier times the own, it own, were used: see own adj. and pron.</w:t>
      </w:r>
    </w:p>
    <w:p w14:paraId="0839CEDE" w14:textId="77777777" w:rsidR="00044466" w:rsidRPr="00661A83" w:rsidRDefault="00044466" w:rsidP="00044466">
      <w:r w:rsidRPr="00661A83">
        <w:t>B. pron. As possessive pronoun.</w:t>
      </w:r>
    </w:p>
    <w:p w14:paraId="2CC1E2A8" w14:textId="77777777" w:rsidR="00044466" w:rsidRPr="00661A83" w:rsidRDefault="00044466" w:rsidP="00044466">
      <w:r w:rsidRPr="00661A83">
        <w:t xml:space="preserve">   [Compare his pron.2] The absolute form of prec., used when no n. follows: Its one, its ones. rare.</w:t>
      </w:r>
    </w:p>
    <w:p w14:paraId="25210FDD" w14:textId="77777777" w:rsidR="00044466" w:rsidRPr="00661A83" w:rsidRDefault="00044466" w:rsidP="00044466"/>
    <w:p w14:paraId="006A5A0B" w14:textId="77777777" w:rsidR="00044466" w:rsidRPr="00661A83" w:rsidRDefault="00044466" w:rsidP="00044466">
      <w:pPr>
        <w:pStyle w:val="Heading4"/>
      </w:pPr>
      <w:r w:rsidRPr="00661A83">
        <w:t>Its means possession</w:t>
      </w:r>
    </w:p>
    <w:p w14:paraId="0B0D19C9" w14:textId="77777777" w:rsidR="00044466" w:rsidRPr="00661A83" w:rsidRDefault="00044466" w:rsidP="00044466">
      <w:r w:rsidRPr="00661A83">
        <w:rPr>
          <w:rStyle w:val="Style13ptBold"/>
        </w:rPr>
        <w:t>Encarta, 9</w:t>
      </w:r>
      <w:r w:rsidRPr="00661A83">
        <w:t xml:space="preserve"> (Encarta World English Dictionary, http://encarta.msn.com/encnet/features/dictionary/DictionaryResults.aspx?refid=1861622735)</w:t>
      </w:r>
    </w:p>
    <w:p w14:paraId="10A2F9EF" w14:textId="77777777" w:rsidR="00044466" w:rsidRPr="00661A83" w:rsidRDefault="00044466" w:rsidP="00044466">
      <w:pPr>
        <w:pStyle w:val="CardIndented"/>
      </w:pPr>
      <w:r w:rsidRPr="00661A83">
        <w:rPr>
          <w:rStyle w:val="TitleChar"/>
        </w:rPr>
        <w:t xml:space="preserve">its </w:t>
      </w:r>
      <w:r w:rsidRPr="00661A83">
        <w:t xml:space="preserve">[ its ] </w:t>
      </w:r>
      <w:r w:rsidRPr="00661A83">
        <w:br/>
        <w:t xml:space="preserve">adjective  Definition:   </w:t>
      </w:r>
      <w:r w:rsidRPr="00661A83">
        <w:rPr>
          <w:rStyle w:val="TitleChar"/>
        </w:rPr>
        <w:t>indicating possession</w:t>
      </w:r>
      <w:r w:rsidRPr="00661A83">
        <w:t>: used to indicate that something belongs or relates to something</w:t>
      </w:r>
      <w:r w:rsidRPr="00661A83">
        <w:br/>
      </w:r>
      <w:r w:rsidRPr="00661A83">
        <w:rPr>
          <w:noProof/>
        </w:rPr>
        <w:drawing>
          <wp:inline distT="0" distB="0" distL="0" distR="0" wp14:anchorId="142E5E48" wp14:editId="51E39E16">
            <wp:extent cx="81280" cy="71120"/>
            <wp:effectExtent l="25400" t="0" r="0" b="0"/>
            <wp:docPr id="1" name="Picture 16"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88"/>
                    <a:srcRect/>
                    <a:stretch>
                      <a:fillRect/>
                    </a:stretch>
                  </pic:blipFill>
                  <pic:spPr bwMode="auto">
                    <a:xfrm>
                      <a:off x="0" y="0"/>
                      <a:ext cx="81280" cy="71120"/>
                    </a:xfrm>
                    <a:prstGeom prst="rect">
                      <a:avLst/>
                    </a:prstGeom>
                    <a:noFill/>
                    <a:ln w="9525">
                      <a:noFill/>
                      <a:miter lim="800000"/>
                      <a:headEnd/>
                      <a:tailEnd/>
                    </a:ln>
                  </pic:spPr>
                </pic:pic>
              </a:graphicData>
            </a:graphic>
          </wp:inline>
        </w:drawing>
      </w:r>
      <w:r w:rsidRPr="00661A83">
        <w:rPr>
          <w:noProof/>
        </w:rPr>
        <w:drawing>
          <wp:inline distT="0" distB="0" distL="0" distR="0" wp14:anchorId="24349918" wp14:editId="10E2052A">
            <wp:extent cx="81280" cy="81280"/>
            <wp:effectExtent l="0" t="0" r="0" b="0"/>
            <wp:docPr id="2" name="Picture 15"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89"/>
                    <a:srcRect/>
                    <a:stretch>
                      <a:fillRect/>
                    </a:stretch>
                  </pic:blipFill>
                  <pic:spPr bwMode="auto">
                    <a:xfrm>
                      <a:off x="0" y="0"/>
                      <a:ext cx="81280" cy="81280"/>
                    </a:xfrm>
                    <a:prstGeom prst="rect">
                      <a:avLst/>
                    </a:prstGeom>
                    <a:noFill/>
                    <a:ln w="9525">
                      <a:noFill/>
                      <a:miter lim="800000"/>
                      <a:headEnd/>
                      <a:tailEnd/>
                    </a:ln>
                  </pic:spPr>
                </pic:pic>
              </a:graphicData>
            </a:graphic>
          </wp:inline>
        </w:drawing>
      </w:r>
      <w:r w:rsidRPr="00661A83">
        <w:t>The park changed its policy.</w:t>
      </w:r>
    </w:p>
    <w:p w14:paraId="575AF07F" w14:textId="77777777" w:rsidR="00044466" w:rsidRPr="00661A83" w:rsidRDefault="00044466" w:rsidP="00044466"/>
    <w:p w14:paraId="56C90FD7" w14:textId="77777777" w:rsidR="00044466" w:rsidRPr="00661A83" w:rsidRDefault="00044466" w:rsidP="00044466">
      <w:pPr>
        <w:pStyle w:val="Heading4"/>
      </w:pPr>
      <w:r w:rsidRPr="00661A83">
        <w:t>Its is the possessive form of it</w:t>
      </w:r>
    </w:p>
    <w:p w14:paraId="7A718936" w14:textId="77777777" w:rsidR="00044466" w:rsidRPr="00661A83" w:rsidRDefault="00044466" w:rsidP="00044466">
      <w:r w:rsidRPr="00661A83">
        <w:rPr>
          <w:rStyle w:val="Style13ptBold"/>
        </w:rPr>
        <w:t>American Heritage 9</w:t>
      </w:r>
      <w:r w:rsidRPr="00661A83">
        <w:t xml:space="preserve">   The American Heritage® Dictionary of the English Language, Fourth Edition copyright ©2000 by Houghton Mifflin Company. Updated in 2009. Published by Houghton Mifflin          http://www.thefreedictionary.com/its</w:t>
      </w:r>
    </w:p>
    <w:p w14:paraId="70A9E236" w14:textId="77777777" w:rsidR="00044466" w:rsidRPr="00661A83" w:rsidRDefault="00044466" w:rsidP="00044466">
      <w:pPr>
        <w:pStyle w:val="CardIndented"/>
      </w:pPr>
      <w:r w:rsidRPr="00661A83">
        <w:t xml:space="preserve"> </w:t>
      </w:r>
      <w:r w:rsidRPr="00661A83">
        <w:rPr>
          <w:rStyle w:val="TitleChar"/>
        </w:rPr>
        <w:t xml:space="preserve">its </w:t>
      </w:r>
      <w:r w:rsidRPr="00661A83">
        <w:t xml:space="preserve"> (ts)</w:t>
      </w:r>
    </w:p>
    <w:p w14:paraId="40582CBA" w14:textId="77777777" w:rsidR="00044466" w:rsidRPr="00661A83" w:rsidRDefault="00044466" w:rsidP="00044466">
      <w:pPr>
        <w:pStyle w:val="CardIndented"/>
      </w:pPr>
      <w:r w:rsidRPr="00661A83">
        <w:t xml:space="preserve">adj. </w:t>
      </w:r>
      <w:r w:rsidRPr="00661A83">
        <w:rPr>
          <w:rStyle w:val="TitleChar"/>
        </w:rPr>
        <w:t>The possessive form of it</w:t>
      </w:r>
      <w:r w:rsidRPr="00661A83">
        <w:t>.</w:t>
      </w:r>
    </w:p>
    <w:p w14:paraId="11B89FD5" w14:textId="77777777" w:rsidR="00044466" w:rsidRPr="00661A83" w:rsidRDefault="00044466" w:rsidP="00044466">
      <w:pPr>
        <w:pStyle w:val="CardIndented"/>
      </w:pPr>
      <w:r w:rsidRPr="00661A83">
        <w:t>Used as a modifier before a noun: The airline canceled its early flight to New York.</w:t>
      </w:r>
    </w:p>
    <w:p w14:paraId="72D8740F" w14:textId="77777777" w:rsidR="00044466" w:rsidRPr="00661A83" w:rsidRDefault="00044466" w:rsidP="00044466">
      <w:pPr>
        <w:pStyle w:val="CardIndented"/>
      </w:pPr>
      <w:r w:rsidRPr="00661A83">
        <w:t>[Alteration of it's : it + -'s.]</w:t>
      </w:r>
    </w:p>
    <w:p w14:paraId="74E960CD" w14:textId="77777777" w:rsidR="00044466" w:rsidRPr="00661A83" w:rsidRDefault="00044466" w:rsidP="00044466">
      <w:pPr>
        <w:pStyle w:val="CardIndented"/>
      </w:pPr>
      <w:r w:rsidRPr="00661A83">
        <w:t>Usage Note: Its is the possessive form of the pronoun it and is correctly written without an apostrophe. It should not be confused with the contraction it's (for it is or it has), which should always have an apostrophe.</w:t>
      </w:r>
    </w:p>
    <w:p w14:paraId="38339454" w14:textId="77777777" w:rsidR="00044466" w:rsidRPr="00661A83" w:rsidRDefault="00044466" w:rsidP="00044466">
      <w:pPr>
        <w:pStyle w:val="CardIndented"/>
      </w:pPr>
    </w:p>
    <w:p w14:paraId="2DCE3E19" w14:textId="77777777" w:rsidR="00044466" w:rsidRPr="00661A83" w:rsidRDefault="00044466" w:rsidP="00044466">
      <w:pPr>
        <w:pStyle w:val="Heading4"/>
      </w:pPr>
      <w:r w:rsidRPr="00661A83">
        <w:t>Its is possessive</w:t>
      </w:r>
    </w:p>
    <w:p w14:paraId="5C3107EB" w14:textId="77777777" w:rsidR="00044466" w:rsidRPr="00661A83" w:rsidRDefault="00044466" w:rsidP="00044466">
      <w:r w:rsidRPr="00661A83">
        <w:rPr>
          <w:rStyle w:val="Style13ptBold"/>
        </w:rPr>
        <w:t>Words and Phrases ‘6</w:t>
      </w:r>
      <w:r w:rsidRPr="00661A83">
        <w:t xml:space="preserve">    vol 22B p 524</w:t>
      </w:r>
    </w:p>
    <w:p w14:paraId="60099D1C" w14:textId="77777777" w:rsidR="00044466" w:rsidRPr="00661A83" w:rsidRDefault="00044466" w:rsidP="00044466">
      <w:pPr>
        <w:pStyle w:val="CardIndented"/>
      </w:pPr>
      <w:r w:rsidRPr="00661A83">
        <w:t xml:space="preserve">C.C.A.5 (Tex.) 1935.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661A83">
        <w:rPr>
          <w:rStyle w:val="TitleChar"/>
        </w:rPr>
        <w:t>word "its" being possessive pronoun indicating</w:t>
      </w:r>
      <w:r w:rsidRPr="00661A83">
        <w:t xml:space="preserve"> that earnings and profits </w:t>
      </w:r>
      <w:r w:rsidRPr="00661A83">
        <w:rPr>
          <w:rStyle w:val="TitleChar"/>
        </w:rPr>
        <w:t>belong to</w:t>
      </w:r>
      <w:r w:rsidRPr="00661A83">
        <w:t xml:space="preserve"> corporation. Revenue Act 1926, § 201(a), 26 U.S.C.A. (I.R.C.1939) § 115.—Murchison's Estate v. C.I.R., 76 F.2d 641.—Int Rev 3747.</w:t>
      </w:r>
    </w:p>
    <w:p w14:paraId="6BDD13BC" w14:textId="77777777" w:rsidR="00044466" w:rsidRPr="00661A83" w:rsidRDefault="00044466" w:rsidP="00044466">
      <w:pPr>
        <w:pStyle w:val="Nothing"/>
      </w:pPr>
    </w:p>
    <w:p w14:paraId="1B4B07F6" w14:textId="77777777" w:rsidR="00044466" w:rsidRPr="00661A83" w:rsidRDefault="00044466" w:rsidP="00044466">
      <w:pPr>
        <w:pStyle w:val="Heading4"/>
      </w:pPr>
      <w:r w:rsidRPr="00661A83">
        <w:t>Possessive pronouns show ownership</w:t>
      </w:r>
    </w:p>
    <w:p w14:paraId="287D3B2A" w14:textId="77777777" w:rsidR="00044466" w:rsidRPr="00661A83" w:rsidRDefault="00044466" w:rsidP="00044466">
      <w:r w:rsidRPr="00661A83">
        <w:rPr>
          <w:rStyle w:val="Style13ptBold"/>
        </w:rPr>
        <w:t xml:space="preserve">Using Engish 13 </w:t>
      </w:r>
      <w:r w:rsidRPr="00661A83">
        <w:t xml:space="preserve"> , </w:t>
      </w:r>
      <w:hyperlink r:id="rId90" w:history="1">
        <w:r w:rsidRPr="00661A83">
          <w:t>http://www.usingenglish.com/glossary/possessive-pronoun.html</w:t>
        </w:r>
      </w:hyperlink>
      <w:r w:rsidRPr="00661A83">
        <w:t>)</w:t>
      </w:r>
    </w:p>
    <w:p w14:paraId="67538915" w14:textId="77777777" w:rsidR="00044466" w:rsidRPr="00661A83" w:rsidRDefault="00044466" w:rsidP="00044466">
      <w:pPr>
        <w:pStyle w:val="CardIndented"/>
        <w:rPr>
          <w:rStyle w:val="Style11ptBlack"/>
        </w:rPr>
      </w:pPr>
      <w:r w:rsidRPr="00661A83">
        <w:rPr>
          <w:rStyle w:val="Style11ptBlack"/>
        </w:rPr>
        <w:t xml:space="preserve">Mine, yours, </w:t>
      </w:r>
      <w:r w:rsidRPr="00661A83">
        <w:rPr>
          <w:rStyle w:val="TitleChar"/>
        </w:rPr>
        <w:t>his, hers, its</w:t>
      </w:r>
      <w:r w:rsidRPr="00661A83">
        <w:rPr>
          <w:rStyle w:val="Style11ptBlack"/>
        </w:rPr>
        <w:t xml:space="preserve">, ours, theirs </w:t>
      </w:r>
      <w:r w:rsidRPr="00661A83">
        <w:rPr>
          <w:rStyle w:val="TitleChar"/>
        </w:rPr>
        <w:t>are</w:t>
      </w:r>
      <w:r w:rsidRPr="00661A83">
        <w:rPr>
          <w:rStyle w:val="Style11ptBlack"/>
        </w:rPr>
        <w:t xml:space="preserve"> the </w:t>
      </w:r>
      <w:r w:rsidRPr="00661A83">
        <w:rPr>
          <w:rStyle w:val="TitleChar"/>
        </w:rPr>
        <w:t xml:space="preserve">possessive </w:t>
      </w:r>
      <w:hyperlink r:id="rId91" w:history="1">
        <w:r w:rsidRPr="00661A83">
          <w:rPr>
            <w:rStyle w:val="TitleChar"/>
          </w:rPr>
          <w:t>pronouns</w:t>
        </w:r>
      </w:hyperlink>
      <w:r w:rsidRPr="00661A83">
        <w:rPr>
          <w:rStyle w:val="TitleChar"/>
        </w:rPr>
        <w:t xml:space="preserve"> used to substitute a </w:t>
      </w:r>
      <w:hyperlink r:id="rId92" w:history="1">
        <w:r w:rsidRPr="00661A83">
          <w:rPr>
            <w:rStyle w:val="TitleChar"/>
          </w:rPr>
          <w:t>noun</w:t>
        </w:r>
      </w:hyperlink>
      <w:r w:rsidRPr="00661A83">
        <w:rPr>
          <w:rStyle w:val="TitleChar"/>
        </w:rPr>
        <w:t xml:space="preserve"> and to show possession or ownership. </w:t>
      </w:r>
      <w:r w:rsidRPr="00661A83">
        <w:t>EG</w:t>
      </w:r>
      <w:r w:rsidRPr="00661A83">
        <w:rPr>
          <w:rStyle w:val="Style11ptBlack"/>
        </w:rPr>
        <w:t>. This is your disk and that's mine. (Mine substitutes the word disk and shows that it belongs to me.)</w:t>
      </w:r>
    </w:p>
    <w:p w14:paraId="0ABEC7C5" w14:textId="77777777" w:rsidR="00044466" w:rsidRPr="00661A83" w:rsidRDefault="00044466" w:rsidP="00044466">
      <w:pPr>
        <w:pStyle w:val="CardIndented"/>
        <w:rPr>
          <w:rStyle w:val="Style11ptBlack"/>
        </w:rPr>
      </w:pPr>
    </w:p>
    <w:p w14:paraId="54027B93" w14:textId="77777777" w:rsidR="00044466" w:rsidRPr="00661A83" w:rsidRDefault="00044466" w:rsidP="00044466">
      <w:pPr>
        <w:pStyle w:val="Heading4"/>
      </w:pPr>
      <w:r w:rsidRPr="00661A83">
        <w:t>Possessive pronouns are terms of exclusion</w:t>
      </w:r>
    </w:p>
    <w:p w14:paraId="7E4B9A47" w14:textId="77777777" w:rsidR="00044466" w:rsidRPr="00661A83" w:rsidRDefault="00044466" w:rsidP="00044466">
      <w:r w:rsidRPr="00661A83">
        <w:rPr>
          <w:rStyle w:val="Style13ptBold"/>
        </w:rPr>
        <w:t>Frey 28</w:t>
      </w:r>
      <w:r w:rsidRPr="00661A83">
        <w:t xml:space="preserve"> (Judge – Supreme Court of Missouri, Supreme Court of Missouri,   320 Mo. 1058; 10 S.W.2d 47; 1928 Mo. LEXIS 834, Lexis)</w:t>
      </w:r>
    </w:p>
    <w:p w14:paraId="356A9ADE" w14:textId="77777777" w:rsidR="00044466" w:rsidRPr="00661A83" w:rsidRDefault="00044466" w:rsidP="00044466">
      <w:pPr>
        <w:pStyle w:val="CardIndented"/>
      </w:pPr>
      <w:r w:rsidRPr="00661A83">
        <w:t>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Again we say, there is intrinsic proof of a  [*1074]  strong intention to the contrary. In the first place, testatrix only named two of her blood relatives in the will and had she desired [***37]  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  [**53]  she taken pains in the will to identify her own two blood relatives but she had also identified certain blood relatives of her deceased husband.</w:t>
      </w:r>
      <w:r w:rsidRPr="00661A83">
        <w:rPr>
          <w:rStyle w:val="Style11ptBlack"/>
        </w:rPr>
        <w:t xml:space="preserve"> </w:t>
      </w:r>
      <w:r w:rsidRPr="00661A83">
        <w:rPr>
          <w:rStyle w:val="TitleChar"/>
        </w:rPr>
        <w:t>Had it been her intention to vest the residuary estate in her blood relatives solely, she would certainly have used the possessive pronoun "my" instead of the indefinite article "the"</w:t>
      </w:r>
      <w:r w:rsidRPr="00661A83">
        <w:rPr>
          <w:rStyle w:val="Style11ptBlackUnderline"/>
        </w:rPr>
        <w:t xml:space="preserve"> </w:t>
      </w:r>
      <w:r w:rsidRPr="00661A83">
        <w:t>in the clause, "the above heirs."its is geographical</w:t>
      </w:r>
    </w:p>
    <w:p w14:paraId="55C400E7" w14:textId="77777777" w:rsidR="00044466" w:rsidRPr="00661A83" w:rsidRDefault="00044466" w:rsidP="00044466">
      <w:pPr>
        <w:rPr>
          <w:color w:val="000000"/>
          <w:sz w:val="16"/>
          <w:szCs w:val="14"/>
        </w:rPr>
      </w:pPr>
    </w:p>
    <w:p w14:paraId="5B6377FB" w14:textId="77777777" w:rsidR="00044466" w:rsidRPr="00661A83" w:rsidRDefault="00044466" w:rsidP="00044466">
      <w:pPr>
        <w:pStyle w:val="Heading4"/>
      </w:pPr>
      <w:r w:rsidRPr="00661A83">
        <w:t xml:space="preserve">Grammatically, this refers to the U.S. – that's the antecedent  </w:t>
      </w:r>
    </w:p>
    <w:p w14:paraId="11FEBEC3" w14:textId="77777777" w:rsidR="00044466" w:rsidRPr="00661A83" w:rsidRDefault="00044466" w:rsidP="00044466">
      <w:r w:rsidRPr="00661A83">
        <w:rPr>
          <w:rStyle w:val="Style13ptBold"/>
        </w:rPr>
        <w:t>Manderino 73</w:t>
      </w:r>
      <w:r w:rsidRPr="00661A83">
        <w:t xml:space="preserve"> (Justice – Supreme Court of Pennsylvania, “Sigal, Appellant, v. Manufacturers Light and Heat Co”., No. 26, Jan. T., 1972, Supreme Court of Pennsylvania, 450 Pa. 228; 299 A.2d 646; 1973 Pa. LEXIS 600; 44 Oil &amp; Gas Rep. 214, Lexis)</w:t>
      </w:r>
    </w:p>
    <w:p w14:paraId="74E90BDD" w14:textId="77777777" w:rsidR="00044466" w:rsidRPr="00661A83" w:rsidRDefault="00044466" w:rsidP="00044466">
      <w:pPr>
        <w:pStyle w:val="CardIndented"/>
      </w:pPr>
      <w:r w:rsidRPr="00661A83">
        <w:t>On its face, the written instrument granting easement rights in this case is ambiguous. The same sentence which refers to the right to lay a 14 inch pipeline (singular) has a later reference to "said lines" (plural). The use of the plural "lines" makes no sense because the only previous reference has been to a "line" (singular).</w:t>
      </w:r>
      <w:r w:rsidRPr="00661A83">
        <w:rPr>
          <w:rStyle w:val="Style11ptBlack"/>
        </w:rPr>
        <w:t xml:space="preserve"> </w:t>
      </w:r>
      <w:r w:rsidRPr="00661A83">
        <w:rPr>
          <w:rStyle w:val="TitleChar"/>
        </w:rPr>
        <w:t>The writing is</w:t>
      </w:r>
      <w:r w:rsidRPr="00661A83">
        <w:rPr>
          <w:rStyle w:val="Style11ptBlack"/>
        </w:rPr>
        <w:t xml:space="preserve"> </w:t>
      </w:r>
      <w:r w:rsidRPr="00661A83">
        <w:t>additionally</w:t>
      </w:r>
      <w:r w:rsidRPr="00661A83">
        <w:rPr>
          <w:rStyle w:val="Style11ptBlack"/>
        </w:rPr>
        <w:t xml:space="preserve"> </w:t>
      </w:r>
      <w:r w:rsidRPr="00661A83">
        <w:rPr>
          <w:rStyle w:val="TitleChar"/>
        </w:rPr>
        <w:t>ambiguous because</w:t>
      </w:r>
      <w:r w:rsidRPr="00661A83">
        <w:t xml:space="preserve"> other key words which are "also may change the size of its pipes" are dangling in that </w:t>
      </w:r>
      <w:r w:rsidRPr="00661A83">
        <w:rPr>
          <w:rStyle w:val="TitleChar"/>
        </w:rPr>
        <w:t>the possessive pronoun "its"</w:t>
      </w:r>
      <w:r w:rsidRPr="00661A83">
        <w:t xml:space="preserve"> before the word "pipes"</w:t>
      </w:r>
      <w:r w:rsidRPr="00661A83">
        <w:rPr>
          <w:rStyle w:val="Style11ptBlack"/>
        </w:rPr>
        <w:t xml:space="preserve"> </w:t>
      </w:r>
      <w:r w:rsidRPr="00661A83">
        <w:rPr>
          <w:rStyle w:val="TitleChar"/>
        </w:rPr>
        <w:t>does not have any subject preceding, to which the possessive pronoun refers</w:t>
      </w:r>
      <w:r w:rsidRPr="00661A83">
        <w:t>. The dangling phrase is the beginning of a sentence, the first word of which does not begin with a capital letter as is customary in normal English [***10]  usage. Immediately preceding the "sentence" which does not begin with a capital letter, there appears a dangling  [*236]  semicolon which makes no sense at the beginning of a sentence and can hardly relate to the preceding sentence which is already properly punctuated by a closing period.</w:t>
      </w:r>
      <w:r w:rsidRPr="00661A83">
        <w:rPr>
          <w:rStyle w:val="Style11ptBlack"/>
        </w:rPr>
        <w:t xml:space="preserve">  </w:t>
      </w:r>
      <w:r w:rsidRPr="00661A83">
        <w:rPr>
          <w:rStyle w:val="TitleChar"/>
        </w:rPr>
        <w:t>The above deviations from accepted grammatical usage make difficult, if not impossible, a clear understanding of the words used or the intention of the parties</w:t>
      </w:r>
      <w:r w:rsidRPr="00661A83">
        <w:rPr>
          <w:rStyle w:val="Style11ptBlack"/>
        </w:rPr>
        <w:t xml:space="preserve">. </w:t>
      </w:r>
      <w:r w:rsidRPr="00661A83">
        <w:t>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were intended to mean.</w:t>
      </w:r>
    </w:p>
    <w:p w14:paraId="2B791300" w14:textId="77777777" w:rsidR="00044466" w:rsidRPr="00661A83" w:rsidRDefault="00044466" w:rsidP="00044466">
      <w:pPr>
        <w:rPr>
          <w:color w:val="000000"/>
          <w:sz w:val="16"/>
          <w:szCs w:val="14"/>
        </w:rPr>
      </w:pPr>
    </w:p>
    <w:p w14:paraId="5EDAA843" w14:textId="77777777" w:rsidR="00044466" w:rsidRPr="00661A83" w:rsidRDefault="00044466" w:rsidP="00044466">
      <w:pPr>
        <w:pStyle w:val="Heading3"/>
      </w:pPr>
      <w:r w:rsidRPr="00661A83">
        <w:t>RELATED TO</w:t>
      </w:r>
    </w:p>
    <w:p w14:paraId="0575F433" w14:textId="77777777" w:rsidR="00044466" w:rsidRPr="00661A83" w:rsidRDefault="00044466" w:rsidP="00044466">
      <w:pPr>
        <w:pStyle w:val="Heading4"/>
      </w:pPr>
      <w:r w:rsidRPr="00661A83">
        <w:t>Its means associated with</w:t>
      </w:r>
    </w:p>
    <w:p w14:paraId="1926048C" w14:textId="77777777" w:rsidR="00044466" w:rsidRPr="00661A83" w:rsidRDefault="00044466" w:rsidP="00044466">
      <w:r w:rsidRPr="00661A83">
        <w:rPr>
          <w:rStyle w:val="Style13ptBold"/>
        </w:rPr>
        <w:t>Collins 3</w:t>
      </w:r>
      <w:r w:rsidRPr="00661A83">
        <w:t xml:space="preserve">  Collins English Dictionary – Complete and Unabridged © HarperCollins Publishers 1991, 1994, 1998, 2000, 2003</w:t>
      </w:r>
    </w:p>
    <w:p w14:paraId="6289354A" w14:textId="77777777" w:rsidR="00044466" w:rsidRPr="00661A83" w:rsidRDefault="00044466" w:rsidP="00044466">
      <w:r w:rsidRPr="00661A83">
        <w:t>http://www.thefreedictionary.com/its</w:t>
      </w:r>
    </w:p>
    <w:p w14:paraId="44CE4E32" w14:textId="77777777" w:rsidR="00044466" w:rsidRPr="00661A83" w:rsidRDefault="00044466" w:rsidP="00044466">
      <w:pPr>
        <w:pStyle w:val="CardIndented"/>
      </w:pPr>
      <w:r w:rsidRPr="00661A83">
        <w:rPr>
          <w:rStyle w:val="TitleChar"/>
        </w:rPr>
        <w:t>its [</w:t>
      </w:r>
      <w:r w:rsidRPr="00661A83">
        <w:t>ɪts]</w:t>
      </w:r>
    </w:p>
    <w:p w14:paraId="399AA6BC" w14:textId="77777777" w:rsidR="00044466" w:rsidRPr="00661A83" w:rsidRDefault="00044466" w:rsidP="00044466">
      <w:pPr>
        <w:pStyle w:val="CardIndented"/>
      </w:pPr>
      <w:r w:rsidRPr="00661A83">
        <w:t>determiner</w:t>
      </w:r>
    </w:p>
    <w:p w14:paraId="7CFB5A94" w14:textId="77777777" w:rsidR="00044466" w:rsidRPr="00661A83" w:rsidRDefault="00044466" w:rsidP="00044466">
      <w:pPr>
        <w:pStyle w:val="CardIndented"/>
      </w:pPr>
      <w:r w:rsidRPr="00661A83">
        <w:t xml:space="preserve">a.  of, belonging to, or </w:t>
      </w:r>
      <w:r w:rsidRPr="00661A83">
        <w:rPr>
          <w:rStyle w:val="TitleChar"/>
        </w:rPr>
        <w:t xml:space="preserve">associated in some way with it  </w:t>
      </w:r>
      <w:r w:rsidRPr="00661A83">
        <w:t xml:space="preserve"> </w:t>
      </w:r>
      <w:r w:rsidRPr="00661A83">
        <w:rPr>
          <w:i/>
        </w:rPr>
        <w:t>its left rear wheel</w:t>
      </w:r>
    </w:p>
    <w:p w14:paraId="51CEC944" w14:textId="77777777" w:rsidR="00044466" w:rsidRPr="00661A83" w:rsidRDefault="00044466" w:rsidP="00044466">
      <w:pPr>
        <w:pStyle w:val="CardIndented"/>
      </w:pPr>
      <w:r w:rsidRPr="00661A83">
        <w:t>b.  (as pronoun) each town claims its is the best</w:t>
      </w:r>
    </w:p>
    <w:p w14:paraId="050C05F5" w14:textId="77777777" w:rsidR="00044466" w:rsidRPr="00661A83" w:rsidRDefault="00044466" w:rsidP="00044466">
      <w:pPr>
        <w:pStyle w:val="CardIndented"/>
      </w:pPr>
    </w:p>
    <w:p w14:paraId="394D29B9" w14:textId="77777777" w:rsidR="00044466" w:rsidRPr="00661A83" w:rsidRDefault="00044466" w:rsidP="00044466">
      <w:pPr>
        <w:pStyle w:val="Heading4"/>
      </w:pPr>
      <w:r w:rsidRPr="00661A83">
        <w:t xml:space="preserve">Its means relating to </w:t>
      </w:r>
    </w:p>
    <w:p w14:paraId="60466E01" w14:textId="77777777" w:rsidR="00044466" w:rsidRPr="00661A83" w:rsidRDefault="00044466" w:rsidP="00044466">
      <w:r w:rsidRPr="00661A83">
        <w:rPr>
          <w:rStyle w:val="Style13ptBold"/>
        </w:rPr>
        <w:t>Meriam Webster 13</w:t>
      </w:r>
      <w:r w:rsidRPr="00661A83">
        <w:t xml:space="preserve">  </w:t>
      </w:r>
      <w:hyperlink r:id="rId93" w:history="1">
        <w:r w:rsidRPr="00661A83">
          <w:rPr>
            <w:rStyle w:val="Hyperlink"/>
          </w:rPr>
          <w:t>http://www.merriam-webster.com/dictionary/its</w:t>
        </w:r>
      </w:hyperlink>
    </w:p>
    <w:p w14:paraId="08F7075D" w14:textId="77777777" w:rsidR="00044466" w:rsidRPr="00661A83" w:rsidRDefault="00044466" w:rsidP="00044466">
      <w:pPr>
        <w:pStyle w:val="CardIndented"/>
        <w:rPr>
          <w:rStyle w:val="TitleChar"/>
        </w:rPr>
      </w:pPr>
      <w:r w:rsidRPr="00661A83">
        <w:t xml:space="preserve">Definition of </w:t>
      </w:r>
      <w:r w:rsidRPr="00661A83">
        <w:rPr>
          <w:rStyle w:val="TitleChar"/>
        </w:rPr>
        <w:t>ITS</w:t>
      </w:r>
    </w:p>
    <w:p w14:paraId="07E23CF3" w14:textId="77777777" w:rsidR="00044466" w:rsidRPr="00661A83" w:rsidRDefault="00044466" w:rsidP="00044466">
      <w:pPr>
        <w:pStyle w:val="CardIndented"/>
      </w:pPr>
      <w:r w:rsidRPr="00661A83">
        <w:rPr>
          <w:rStyle w:val="TitleChar"/>
        </w:rPr>
        <w:t>: of or relating to it or itself especially as possessor, agent, or object of an action</w:t>
      </w:r>
      <w:r w:rsidRPr="00661A83">
        <w:t xml:space="preserve"> &lt;going to its kennel&gt; &lt;a child proud of its first drawings&gt; &lt;its final enactment into law&gt;</w:t>
      </w:r>
    </w:p>
    <w:p w14:paraId="0D48F8AB" w14:textId="77777777" w:rsidR="00044466" w:rsidRPr="00661A83" w:rsidRDefault="00044466" w:rsidP="00044466">
      <w:pPr>
        <w:pStyle w:val="CardIndented"/>
      </w:pPr>
      <w:r w:rsidRPr="00661A83">
        <w:t>Examples of ITS</w:t>
      </w:r>
    </w:p>
    <w:p w14:paraId="4378690D" w14:textId="77777777" w:rsidR="00044466" w:rsidRPr="00661A83" w:rsidRDefault="00044466" w:rsidP="00044466">
      <w:pPr>
        <w:pStyle w:val="CardIndented"/>
      </w:pPr>
      <w:r w:rsidRPr="00661A83">
        <w:t xml:space="preserve">    the dog in its kennel</w:t>
      </w:r>
    </w:p>
    <w:p w14:paraId="7D62E2A6" w14:textId="77777777" w:rsidR="00044466" w:rsidRPr="00661A83" w:rsidRDefault="00044466" w:rsidP="00044466">
      <w:pPr>
        <w:pStyle w:val="CardIndented"/>
      </w:pPr>
      <w:r w:rsidRPr="00661A83">
        <w:t xml:space="preserve">    The landscape is beautiful in its own unique way.</w:t>
      </w:r>
    </w:p>
    <w:p w14:paraId="559DECB8" w14:textId="77777777" w:rsidR="00044466" w:rsidRPr="00661A83" w:rsidRDefault="00044466" w:rsidP="00044466">
      <w:pPr>
        <w:pStyle w:val="CardIndented"/>
      </w:pPr>
      <w:r w:rsidRPr="00661A83">
        <w:t xml:space="preserve">    Each region has its own customs.</w:t>
      </w:r>
    </w:p>
    <w:p w14:paraId="268F36C5" w14:textId="77777777" w:rsidR="00044466" w:rsidRPr="00661A83" w:rsidRDefault="00044466" w:rsidP="00044466">
      <w:pPr>
        <w:pStyle w:val="CardIndented"/>
      </w:pPr>
      <w:r w:rsidRPr="00661A83">
        <w:t xml:space="preserve">    The company is hoping to increase its sales.</w:t>
      </w:r>
    </w:p>
    <w:p w14:paraId="5F34FAEE" w14:textId="77777777" w:rsidR="00044466" w:rsidRPr="00661A83" w:rsidRDefault="00044466" w:rsidP="00044466">
      <w:pPr>
        <w:pStyle w:val="CardIndented"/>
        <w:ind w:left="0"/>
      </w:pPr>
    </w:p>
    <w:p w14:paraId="0E8B74B9" w14:textId="77777777" w:rsidR="00044466" w:rsidRPr="00661A83" w:rsidRDefault="00044466" w:rsidP="00044466">
      <w:pPr>
        <w:pStyle w:val="CardIndented"/>
        <w:ind w:left="0"/>
      </w:pPr>
    </w:p>
    <w:p w14:paraId="1709A524" w14:textId="77777777" w:rsidR="00044466" w:rsidRPr="00661A83" w:rsidRDefault="00044466" w:rsidP="00044466">
      <w:pPr>
        <w:pStyle w:val="Heading4"/>
      </w:pPr>
      <w:r w:rsidRPr="00661A83">
        <w:t>Its can mean belonging or relating to</w:t>
      </w:r>
    </w:p>
    <w:p w14:paraId="681117F0" w14:textId="77777777" w:rsidR="00044466" w:rsidRPr="00661A83" w:rsidRDefault="00044466" w:rsidP="00044466">
      <w:pPr>
        <w:pStyle w:val="CardIndented"/>
        <w:ind w:left="0"/>
        <w:rPr>
          <w:b/>
          <w:bCs/>
          <w:sz w:val="24"/>
        </w:rPr>
      </w:pPr>
      <w:r w:rsidRPr="00661A83">
        <w:rPr>
          <w:rStyle w:val="Style13ptBold"/>
        </w:rPr>
        <w:t>Macmillan 13</w:t>
      </w:r>
      <w:r w:rsidRPr="00661A83">
        <w:t xml:space="preserve">   Macmillan Dictionary  2013  </w:t>
      </w:r>
      <w:hyperlink r:id="rId94" w:history="1">
        <w:r w:rsidRPr="00661A83">
          <w:rPr>
            <w:rStyle w:val="Hyperlink"/>
          </w:rPr>
          <w:t>http://www.macmillandictionary.com/us/dictionary/american/its</w:t>
        </w:r>
      </w:hyperlink>
    </w:p>
    <w:p w14:paraId="72D0456D" w14:textId="77777777" w:rsidR="00044466" w:rsidRPr="00661A83" w:rsidRDefault="00044466" w:rsidP="00044466">
      <w:pPr>
        <w:pStyle w:val="CardIndented"/>
        <w:rPr>
          <w:rStyle w:val="TitleChar"/>
        </w:rPr>
      </w:pPr>
      <w:r w:rsidRPr="00661A83">
        <w:rPr>
          <w:rStyle w:val="TitleChar"/>
        </w:rPr>
        <w:t>Its</w:t>
      </w:r>
    </w:p>
    <w:p w14:paraId="3B044E60" w14:textId="77777777" w:rsidR="00044466" w:rsidRPr="00661A83" w:rsidRDefault="00044466" w:rsidP="00044466">
      <w:pPr>
        <w:pStyle w:val="CardIndented"/>
      </w:pPr>
      <w:r w:rsidRPr="00661A83">
        <w:rPr>
          <w:rStyle w:val="TitleChar"/>
        </w:rPr>
        <w:t>1  belonging or relating to a thing, idea, place, animal, etc</w:t>
      </w:r>
      <w:r w:rsidRPr="00661A83">
        <w:t>. when it has already been mentioned or when it is obvious which one you are referring to</w:t>
      </w:r>
    </w:p>
    <w:p w14:paraId="2F3F8262" w14:textId="77777777" w:rsidR="00044466" w:rsidRPr="00661A83" w:rsidRDefault="00044466" w:rsidP="00044466">
      <w:pPr>
        <w:pStyle w:val="CardIndented"/>
      </w:pPr>
      <w:r w:rsidRPr="00661A83">
        <w:t>The chair lay on its side.</w:t>
      </w:r>
    </w:p>
    <w:p w14:paraId="3279A459" w14:textId="77777777" w:rsidR="00044466" w:rsidRPr="00661A83" w:rsidRDefault="00044466" w:rsidP="00044466">
      <w:pPr>
        <w:pStyle w:val="CardIndented"/>
      </w:pPr>
      <w:r w:rsidRPr="00661A83">
        <w:rPr>
          <w:rStyle w:val="TitleChar"/>
        </w:rPr>
        <w:t>We were eager to see Las Vegas and all its many attractions</w:t>
      </w:r>
      <w:r w:rsidRPr="00661A83">
        <w:t>.</w:t>
      </w:r>
    </w:p>
    <w:p w14:paraId="7FA2AD64" w14:textId="77777777" w:rsidR="00044466" w:rsidRPr="00661A83" w:rsidRDefault="00044466" w:rsidP="00044466">
      <w:pPr>
        <w:pStyle w:val="CardIndented"/>
      </w:pPr>
      <w:r w:rsidRPr="00661A83">
        <w:t>The bull had a ring through its nose.</w:t>
      </w:r>
    </w:p>
    <w:p w14:paraId="1EE2C4F9" w14:textId="77777777" w:rsidR="00044466" w:rsidRPr="00661A83" w:rsidRDefault="00044466" w:rsidP="00044466">
      <w:pPr>
        <w:pStyle w:val="Nothing"/>
      </w:pPr>
    </w:p>
    <w:p w14:paraId="7CAB50CE" w14:textId="77777777" w:rsidR="00044466" w:rsidRPr="00661A83" w:rsidRDefault="00044466" w:rsidP="00044466">
      <w:pPr>
        <w:pStyle w:val="Heading4"/>
      </w:pPr>
      <w:r w:rsidRPr="00661A83">
        <w:t>Its can refer to geography</w:t>
      </w:r>
    </w:p>
    <w:p w14:paraId="5347F28F" w14:textId="77777777" w:rsidR="00044466" w:rsidRPr="00661A83" w:rsidRDefault="00044466" w:rsidP="00044466">
      <w:r w:rsidRPr="00661A83">
        <w:rPr>
          <w:rStyle w:val="Style13ptBold"/>
        </w:rPr>
        <w:t>Words and Phrases ‘6</w:t>
      </w:r>
      <w:r w:rsidRPr="00661A83">
        <w:t xml:space="preserve">   vol 22B p 524</w:t>
      </w:r>
    </w:p>
    <w:p w14:paraId="0A313E61" w14:textId="77777777" w:rsidR="00044466" w:rsidRPr="00661A83" w:rsidRDefault="00044466" w:rsidP="00044466">
      <w:pPr>
        <w:pStyle w:val="Cards"/>
      </w:pPr>
      <w:r w:rsidRPr="00661A83">
        <w:t xml:space="preserve">Nev. 1963. In constitutional provision authorizing Legislature to exceed debt limitation if necessary, expedient or advisable for protection and preservation of any of its property or natural resources, </w:t>
      </w:r>
      <w:r w:rsidRPr="00661A83">
        <w:rPr>
          <w:rStyle w:val="TitleChar"/>
        </w:rPr>
        <w:t>the term "</w:t>
      </w:r>
      <w:r w:rsidRPr="00661A83">
        <w:rPr>
          <w:rStyle w:val="DebateUnderline"/>
        </w:rPr>
        <w:t>its" has geographical rather than proprietary connotation.</w:t>
      </w:r>
      <w:r w:rsidRPr="00661A83">
        <w:t xml:space="preserve"> Const, art. 9, § 3.—Marlette Lake Co. v, Sawyer, 383 P.2d 369, 79 Nev. 334.— States 115.</w:t>
      </w:r>
    </w:p>
    <w:p w14:paraId="1E32CE55" w14:textId="77777777" w:rsidR="00044466" w:rsidRPr="00661A83" w:rsidRDefault="00044466" w:rsidP="00044466">
      <w:pPr>
        <w:pStyle w:val="CardIndented"/>
      </w:pPr>
    </w:p>
    <w:p w14:paraId="1E22441C" w14:textId="77777777" w:rsidR="00044466" w:rsidRPr="00661A83" w:rsidRDefault="00044466" w:rsidP="00044466">
      <w:pPr>
        <w:pStyle w:val="Heading3"/>
      </w:pPr>
      <w:r w:rsidRPr="00661A83">
        <w:t>COOPERATION REDUCES POSSESSION</w:t>
      </w:r>
    </w:p>
    <w:p w14:paraId="239BA69D" w14:textId="77777777" w:rsidR="00044466" w:rsidRPr="00661A83" w:rsidRDefault="00044466" w:rsidP="00044466">
      <w:pPr>
        <w:pStyle w:val="Heading4"/>
      </w:pPr>
      <w:r w:rsidRPr="00661A83">
        <w:t>Cooperation requires sharing ownership of the program</w:t>
      </w:r>
    </w:p>
    <w:p w14:paraId="2553909B" w14:textId="77777777" w:rsidR="00044466" w:rsidRPr="00661A83" w:rsidRDefault="00044466" w:rsidP="00044466">
      <w:r w:rsidRPr="00661A83">
        <w:rPr>
          <w:rStyle w:val="Style13ptBold"/>
        </w:rPr>
        <w:t>Carrillo 13</w:t>
      </w:r>
      <w:r w:rsidRPr="00661A83">
        <w:t xml:space="preserve">    Susana Carrillo &amp; Napoleão Dequech Neto,   Institute for the Integration of Latin America and the Caribbean       Boosting Vocational Training and Skills Development    January 2013</w:t>
      </w:r>
    </w:p>
    <w:p w14:paraId="11DF4D4C" w14:textId="77777777" w:rsidR="00044466" w:rsidRPr="00661A83" w:rsidRDefault="00044466" w:rsidP="00044466">
      <w:r w:rsidRPr="00661A83">
        <w:t>http://idbdocs.iadb.org/wsdocs/getdocument.aspx?docnum=37888185</w:t>
      </w:r>
    </w:p>
    <w:p w14:paraId="3EA51EEC" w14:textId="77777777" w:rsidR="00044466" w:rsidRPr="00661A83" w:rsidRDefault="00044466" w:rsidP="00044466">
      <w:pPr>
        <w:pStyle w:val="CardIndented"/>
      </w:pPr>
      <w:r w:rsidRPr="00661A83">
        <w:t>The Triangular Cooperation agreement among</w:t>
      </w:r>
      <w:r w:rsidRPr="00661A83">
        <w:rPr>
          <w:sz w:val="12"/>
        </w:rPr>
        <w:t xml:space="preserve">  </w:t>
      </w:r>
      <w:r w:rsidRPr="00661A83">
        <w:t xml:space="preserve">Brazil, Germany, and Peru to support vocational </w:t>
      </w:r>
      <w:r w:rsidRPr="00661A83">
        <w:rPr>
          <w:sz w:val="12"/>
        </w:rPr>
        <w:t xml:space="preserve">  </w:t>
      </w:r>
      <w:r w:rsidRPr="00661A83">
        <w:t>training and skills development shows that Triangular</w:t>
      </w:r>
      <w:r w:rsidRPr="00661A83">
        <w:rPr>
          <w:sz w:val="12"/>
        </w:rPr>
        <w:t xml:space="preserve">  </w:t>
      </w:r>
      <w:r w:rsidRPr="00661A83">
        <w:rPr>
          <w:rStyle w:val="TitleChar"/>
        </w:rPr>
        <w:t>Cooperation succeeds when the institutions involved  share ownership and the same strategic interests, and  perceive mutual benefits as a result of the partnership</w:t>
      </w:r>
      <w:r w:rsidRPr="00661A83">
        <w:t>.</w:t>
      </w:r>
      <w:r w:rsidRPr="00661A83">
        <w:rPr>
          <w:sz w:val="12"/>
        </w:rPr>
        <w:t xml:space="preserve">  </w:t>
      </w:r>
      <w:r w:rsidRPr="00661A83">
        <w:t>The positive institutional relationship among SENAI,</w:t>
      </w:r>
      <w:r w:rsidRPr="00661A83">
        <w:rPr>
          <w:sz w:val="12"/>
        </w:rPr>
        <w:t xml:space="preserve">  </w:t>
      </w:r>
      <w:r w:rsidRPr="00661A83">
        <w:t>SENATI, and GIZ has provided a strong base for</w:t>
      </w:r>
      <w:r w:rsidRPr="00661A83">
        <w:rPr>
          <w:sz w:val="12"/>
        </w:rPr>
        <w:t xml:space="preserve">  </w:t>
      </w:r>
      <w:r w:rsidRPr="00661A83">
        <w:t>the implementation of the Triangular Cooperation</w:t>
      </w:r>
      <w:r w:rsidRPr="00661A83">
        <w:rPr>
          <w:sz w:val="12"/>
        </w:rPr>
        <w:t xml:space="preserve">  </w:t>
      </w:r>
      <w:r w:rsidRPr="00661A83">
        <w:t>agreement and establishment of the CTA. The three</w:t>
      </w:r>
      <w:r w:rsidRPr="00661A83">
        <w:rPr>
          <w:sz w:val="12"/>
        </w:rPr>
        <w:t xml:space="preserve">  </w:t>
      </w:r>
      <w:r w:rsidRPr="00661A83">
        <w:t>parties worked in close collaboration to establish the</w:t>
      </w:r>
      <w:r w:rsidRPr="00661A83">
        <w:rPr>
          <w:sz w:val="12"/>
        </w:rPr>
        <w:t xml:space="preserve">  </w:t>
      </w:r>
      <w:r w:rsidRPr="00661A83">
        <w:t>Center with the goal of building a trained skill base</w:t>
      </w:r>
      <w:r w:rsidRPr="00661A83">
        <w:rPr>
          <w:sz w:val="12"/>
        </w:rPr>
        <w:t xml:space="preserve">  </w:t>
      </w:r>
      <w:r w:rsidRPr="00661A83">
        <w:t>to serve the needs of industries on issues related to</w:t>
      </w:r>
      <w:r w:rsidRPr="00661A83">
        <w:rPr>
          <w:sz w:val="12"/>
        </w:rPr>
        <w:t xml:space="preserve">  </w:t>
      </w:r>
      <w:r w:rsidRPr="00661A83">
        <w:t>environmental protection and clean production. SENATI</w:t>
      </w:r>
      <w:r w:rsidRPr="00661A83">
        <w:rPr>
          <w:sz w:val="12"/>
        </w:rPr>
        <w:t xml:space="preserve">  </w:t>
      </w:r>
      <w:r w:rsidRPr="00661A83">
        <w:t>will assume full responsibility for the management of</w:t>
      </w:r>
      <w:r w:rsidRPr="00661A83">
        <w:rPr>
          <w:sz w:val="12"/>
        </w:rPr>
        <w:t xml:space="preserve">  </w:t>
      </w:r>
      <w:r w:rsidRPr="00661A83">
        <w:t>the Center at the end of the triangular project, at which</w:t>
      </w:r>
      <w:r w:rsidRPr="00661A83">
        <w:rPr>
          <w:sz w:val="12"/>
        </w:rPr>
        <w:t xml:space="preserve">  </w:t>
      </w:r>
      <w:r w:rsidRPr="00661A83">
        <w:t>point the parties involved will be able to evaluate results</w:t>
      </w:r>
      <w:r w:rsidRPr="00661A83">
        <w:rPr>
          <w:sz w:val="12"/>
        </w:rPr>
        <w:t xml:space="preserve">  </w:t>
      </w:r>
      <w:r w:rsidRPr="00661A83">
        <w:t>and impact. This initiative is clearly grounded in a solid</w:t>
      </w:r>
      <w:r w:rsidRPr="00661A83">
        <w:rPr>
          <w:sz w:val="12"/>
        </w:rPr>
        <w:t xml:space="preserve">  </w:t>
      </w:r>
      <w:r w:rsidRPr="00661A83">
        <w:t>partnership in strategic areas of interest for all partners</w:t>
      </w:r>
      <w:r w:rsidRPr="00661A83">
        <w:rPr>
          <w:sz w:val="12"/>
        </w:rPr>
        <w:t xml:space="preserve">  </w:t>
      </w:r>
      <w:r w:rsidRPr="00661A83">
        <w:t>and with benefits for the industrial sector. For these</w:t>
      </w:r>
      <w:r w:rsidRPr="00661A83">
        <w:rPr>
          <w:sz w:val="12"/>
        </w:rPr>
        <w:t xml:space="preserve">  </w:t>
      </w:r>
      <w:r w:rsidRPr="00661A83">
        <w:t>reasons, the CTA could become a center of excellence</w:t>
      </w:r>
      <w:r w:rsidRPr="00661A83">
        <w:rPr>
          <w:sz w:val="12"/>
        </w:rPr>
        <w:t xml:space="preserve">  </w:t>
      </w:r>
      <w:r w:rsidRPr="00661A83">
        <w:t>in its field and a knowledge hub in the region.</w:t>
      </w:r>
      <w:r w:rsidRPr="00661A83">
        <w:rPr>
          <w:sz w:val="12"/>
        </w:rPr>
        <w:t xml:space="preserve">  </w:t>
      </w:r>
    </w:p>
    <w:p w14:paraId="5FA0140E" w14:textId="77777777" w:rsidR="00044466" w:rsidRPr="00661A83" w:rsidRDefault="00044466" w:rsidP="00044466"/>
    <w:p w14:paraId="1B2E5280" w14:textId="77777777" w:rsidR="00044466" w:rsidRPr="00661A83" w:rsidRDefault="00044466" w:rsidP="00044466">
      <w:pPr>
        <w:rPr>
          <w:rStyle w:val="Style13ptBold"/>
        </w:rPr>
      </w:pPr>
      <w:r w:rsidRPr="00661A83">
        <w:rPr>
          <w:rStyle w:val="Style13ptBold"/>
        </w:rPr>
        <w:t>Multilateralism reduces national control</w:t>
      </w:r>
    </w:p>
    <w:p w14:paraId="5B1FC42D" w14:textId="77777777" w:rsidR="00044466" w:rsidRPr="00661A83" w:rsidRDefault="00044466" w:rsidP="00044466">
      <w:r w:rsidRPr="00661A83">
        <w:rPr>
          <w:rStyle w:val="Style13ptBold"/>
        </w:rPr>
        <w:t>Weiss 5</w:t>
      </w:r>
      <w:r w:rsidRPr="00661A83">
        <w:t xml:space="preserve">     Joseph Weiss  Universidade de Brasilia   2005   Contradictions of International Cooperation in the</w:t>
      </w:r>
    </w:p>
    <w:p w14:paraId="6CB5DDB8" w14:textId="77777777" w:rsidR="00044466" w:rsidRPr="00661A83" w:rsidRDefault="00044466" w:rsidP="00044466">
      <w:pPr>
        <w:rPr>
          <w:rStyle w:val="TitleChar"/>
        </w:rPr>
      </w:pPr>
      <w:r w:rsidRPr="00661A83">
        <w:t xml:space="preserve">Amazon: Why is the nation-state left out?            </w:t>
      </w:r>
      <w:hyperlink r:id="rId95" w:history="1">
        <w:r w:rsidRPr="00661A83">
          <w:rPr>
            <w:rStyle w:val="TitleChar"/>
          </w:rPr>
          <w:t>http://www.ispn.org.br/arquivos/bb_.pdf</w:t>
        </w:r>
      </w:hyperlink>
    </w:p>
    <w:p w14:paraId="1807C0DA" w14:textId="77777777" w:rsidR="00044466" w:rsidRPr="00661A83" w:rsidRDefault="00044466" w:rsidP="00044466">
      <w:pPr>
        <w:pStyle w:val="CardIndented"/>
        <w:rPr>
          <w:rStyle w:val="TitleChar"/>
        </w:rPr>
      </w:pPr>
      <w:r w:rsidRPr="00661A83">
        <w:rPr>
          <w:rStyle w:val="TitleChar"/>
        </w:rPr>
        <w:t>Sajar and VanDeveer (2005) make clear that while environmental capacity-building  attracted multilateral organization attention again  in the late 1990s,</w:t>
      </w:r>
      <w:r w:rsidRPr="00661A83">
        <w:t xml:space="preserve"> it was defined, when</w:t>
      </w:r>
      <w:r w:rsidRPr="00661A83">
        <w:rPr>
          <w:sz w:val="12"/>
        </w:rPr>
        <w:t xml:space="preserve">  </w:t>
      </w:r>
      <w:r w:rsidRPr="00661A83">
        <w:t>applied, to transfer ineffective North models to th</w:t>
      </w:r>
      <w:r w:rsidRPr="00661A83">
        <w:rPr>
          <w:sz w:val="12"/>
        </w:rPr>
        <w:t xml:space="preserve">  </w:t>
      </w:r>
      <w:r w:rsidRPr="00661A83">
        <w:t>e South to make success more likely for</w:t>
      </w:r>
      <w:r w:rsidRPr="00661A83">
        <w:rPr>
          <w:sz w:val="12"/>
        </w:rPr>
        <w:t xml:space="preserve">  </w:t>
      </w:r>
      <w:r w:rsidRPr="00661A83">
        <w:t xml:space="preserve">programs defined by the North. </w:t>
      </w:r>
      <w:r w:rsidRPr="00661A83">
        <w:rPr>
          <w:rStyle w:val="TitleChar"/>
        </w:rPr>
        <w:t xml:space="preserve">By allowing for NGO  participation, national governments  are often left with reduced control or power. </w:t>
      </w:r>
    </w:p>
    <w:p w14:paraId="7C7E18F9" w14:textId="77777777" w:rsidR="00044466" w:rsidRPr="00661A83" w:rsidRDefault="00044466" w:rsidP="00044466">
      <w:pPr>
        <w:pStyle w:val="Heading4"/>
      </w:pPr>
      <w:r w:rsidRPr="00661A83">
        <w:t>International collaboration reduces national control</w:t>
      </w:r>
    </w:p>
    <w:p w14:paraId="0C9107FD" w14:textId="77777777" w:rsidR="00044466" w:rsidRPr="00661A83" w:rsidRDefault="00044466" w:rsidP="00044466">
      <w:r w:rsidRPr="00661A83">
        <w:rPr>
          <w:rStyle w:val="Style13ptBold"/>
        </w:rPr>
        <w:t>British 14</w:t>
      </w:r>
      <w:r w:rsidRPr="00661A83">
        <w:t xml:space="preserve">     British Government Feb 2014     Review of the Balance of Competences between the United Kingdom and the European Union Research and Development</w:t>
      </w:r>
    </w:p>
    <w:p w14:paraId="32EC2E62" w14:textId="77777777" w:rsidR="00044466" w:rsidRPr="00661A83" w:rsidRDefault="00044466" w:rsidP="00044466">
      <w:r w:rsidRPr="00661A83">
        <w:t>https://www.gov.uk/government/uploads/system/uploads/attachment_data/file/279331/bis_14_592_balance_of_competences_review_government_reponse_to_the_call_for_evidence.pdf</w:t>
      </w:r>
    </w:p>
    <w:p w14:paraId="29BC254B" w14:textId="77777777" w:rsidR="00044466" w:rsidRPr="00661A83" w:rsidRDefault="00044466" w:rsidP="00044466">
      <w:pPr>
        <w:pStyle w:val="CardIndented"/>
      </w:pPr>
      <w:r w:rsidRPr="00661A83">
        <w:t>In these fields of activity</w:t>
      </w:r>
      <w:r w:rsidRPr="00661A83">
        <w:rPr>
          <w:rStyle w:val="TitleChar"/>
        </w:rPr>
        <w:t xml:space="preserve">, international collaboration is vital to deliver </w:t>
      </w:r>
      <w:r w:rsidRPr="00661A83">
        <w:t>projects of the scale of the</w:t>
      </w:r>
    </w:p>
    <w:p w14:paraId="31EF70DC" w14:textId="77777777" w:rsidR="00044466" w:rsidRPr="00661A83" w:rsidRDefault="00044466" w:rsidP="00044466">
      <w:pPr>
        <w:pStyle w:val="CardIndented"/>
      </w:pPr>
      <w:r w:rsidRPr="00661A83">
        <w:t xml:space="preserve">Galileo satellite navigation programme and to deliver </w:t>
      </w:r>
      <w:r w:rsidRPr="00661A83">
        <w:rPr>
          <w:rStyle w:val="TitleChar"/>
        </w:rPr>
        <w:t>world class research</w:t>
      </w:r>
      <w:r w:rsidRPr="00661A83">
        <w:t>. The EU provides</w:t>
      </w:r>
    </w:p>
    <w:p w14:paraId="49C96DC1" w14:textId="77777777" w:rsidR="00044466" w:rsidRPr="00661A83" w:rsidRDefault="00044466" w:rsidP="00044466">
      <w:pPr>
        <w:pStyle w:val="CardIndented"/>
      </w:pPr>
      <w:r w:rsidRPr="00661A83">
        <w:t>many platforms and frameworks for joint working and knowledge exchange. Whether it is the</w:t>
      </w:r>
    </w:p>
    <w:p w14:paraId="4F846A0B" w14:textId="77777777" w:rsidR="00044466" w:rsidRPr="00661A83" w:rsidRDefault="00044466" w:rsidP="00044466">
      <w:pPr>
        <w:pStyle w:val="CardIndented"/>
        <w:rPr>
          <w:rStyle w:val="TitleChar"/>
        </w:rPr>
      </w:pPr>
      <w:r w:rsidRPr="00661A83">
        <w:t xml:space="preserve">most effective and efficient means of achieving it and </w:t>
      </w:r>
      <w:r w:rsidRPr="00661A83">
        <w:rPr>
          <w:rStyle w:val="TitleChar"/>
        </w:rPr>
        <w:t>whether the negatives of reduced control</w:t>
      </w:r>
    </w:p>
    <w:p w14:paraId="25E4F52D" w14:textId="77777777" w:rsidR="00044466" w:rsidRPr="00661A83" w:rsidRDefault="00044466" w:rsidP="00044466">
      <w:pPr>
        <w:pStyle w:val="CardIndented"/>
        <w:rPr>
          <w:rStyle w:val="TitleChar"/>
        </w:rPr>
      </w:pPr>
      <w:r w:rsidRPr="00661A83">
        <w:rPr>
          <w:rStyle w:val="TitleChar"/>
        </w:rPr>
        <w:t>over priorities, constraints of other regulations and sheer bureaucracy outweigh the benefits is</w:t>
      </w:r>
    </w:p>
    <w:p w14:paraId="5B9E7645" w14:textId="77777777" w:rsidR="00044466" w:rsidRPr="00661A83" w:rsidRDefault="00044466" w:rsidP="00044466">
      <w:pPr>
        <w:pStyle w:val="CardIndented"/>
        <w:rPr>
          <w:rStyle w:val="TitleChar"/>
        </w:rPr>
      </w:pPr>
      <w:r w:rsidRPr="00661A83">
        <w:rPr>
          <w:rStyle w:val="TitleChar"/>
        </w:rPr>
        <w:t>the subject of this report.</w:t>
      </w:r>
    </w:p>
    <w:p w14:paraId="692C145F" w14:textId="77777777" w:rsidR="00044466" w:rsidRPr="00661A83" w:rsidRDefault="00044466" w:rsidP="00044466">
      <w:pPr>
        <w:pStyle w:val="Heading3"/>
      </w:pPr>
      <w:r w:rsidRPr="00661A83">
        <w:t>CONTRACTORS</w:t>
      </w:r>
    </w:p>
    <w:p w14:paraId="5B168283" w14:textId="77777777" w:rsidR="00044466" w:rsidRPr="00661A83" w:rsidRDefault="00044466" w:rsidP="00044466">
      <w:pPr>
        <w:pStyle w:val="Heading4"/>
      </w:pPr>
      <w:r w:rsidRPr="00661A83">
        <w:t>Contractors performing government functions are considered government agents</w:t>
      </w:r>
    </w:p>
    <w:p w14:paraId="0999BB0D" w14:textId="77777777" w:rsidR="00044466" w:rsidRPr="00661A83" w:rsidRDefault="00044466" w:rsidP="00044466">
      <w:pPr>
        <w:pStyle w:val="Nothing"/>
        <w:rPr>
          <w:b/>
          <w:bCs/>
          <w:sz w:val="24"/>
        </w:rPr>
      </w:pPr>
      <w:r w:rsidRPr="00661A83">
        <w:rPr>
          <w:rStyle w:val="Style13ptBold"/>
        </w:rPr>
        <w:t xml:space="preserve">Block 4  </w:t>
      </w:r>
      <w:r w:rsidRPr="00661A83">
        <w:t>AINS Inc. v. United States 2004, United States Court of Appeals for the Federal Circuit 03-5134 AINS, INC. Plaintiff-Appellant, v. UNITED STATES, Defendant-Appellee DECIDED:  April 23, 2004 Judge Lawrence J. Block &lt;http://www.ll.georgetown.edu/federal/judicial/fed/opinions/03opinions/03-5134.html&gt;//DoeS</w:t>
      </w:r>
    </w:p>
    <w:p w14:paraId="69A9A4EE" w14:textId="77777777" w:rsidR="00044466" w:rsidRPr="00661A83" w:rsidRDefault="00044466" w:rsidP="00044466">
      <w:pPr>
        <w:pStyle w:val="CardIndented"/>
      </w:pPr>
      <w:r w:rsidRPr="00661A83">
        <w:t xml:space="preserve">The first historically recorded NAFI in the United States was a self-supporting post fund that Army officers administered to aid indigent widows and children of deceased Civil War soldiers.  Congress expanded upon this idea to develop a system of  “post exchanges” (PXs), which the Army regulates and operates as profit making ventures.  After World War II, Congress expanded the idea of self-supporting agencies even further, and NAFIs began to appear throughout the civilian sector. The NAFI doctrine, as it relates to the Court of Federal Claims and to jurisdiction under the Tucker Act, began to develop following Standard Oil Company of California v. Johnson, 316 U.S. 481, 484-85 (1942).  </w:t>
      </w:r>
      <w:r w:rsidRPr="00661A83">
        <w:rPr>
          <w:rStyle w:val="TitleChar"/>
        </w:rPr>
        <w:t xml:space="preserve">In Standard Oil, the Supreme Court ruled that PXs qualified for a federal government exemption </w:t>
      </w:r>
      <w:r w:rsidRPr="00661A83">
        <w:t xml:space="preserve">from a California motor vehicle fuel tax.  Id.  </w:t>
      </w:r>
      <w:r w:rsidRPr="00661A83">
        <w:rPr>
          <w:rStyle w:val="TitleChar"/>
        </w:rPr>
        <w:t>According to the Court,</w:t>
      </w:r>
      <w:r w:rsidRPr="00661A83">
        <w:t xml:space="preserve"> “post </w:t>
      </w:r>
      <w:r w:rsidRPr="00661A83">
        <w:rPr>
          <w:rStyle w:val="TitleChar"/>
        </w:rPr>
        <w:t>exchanges as now operated are arms of the Government deemed by it essential for the performance of governmental functions,”</w:t>
      </w:r>
      <w:r w:rsidRPr="00661A83">
        <w:t xml:space="preserve"> though the “government assumes none of the financial obligations of the exchange.”  Id. at 485. </w:t>
      </w:r>
      <w:r w:rsidRPr="00661A83">
        <w:rPr>
          <w:rStyle w:val="TitleChar"/>
        </w:rPr>
        <w:t>In other words, Standard Oil recognized the existence of “government agencies” for which the government had not accepted financial responsibility</w:t>
      </w:r>
      <w:r w:rsidRPr="00661A83">
        <w:t>.  Standard Oil did not address the questions of liability and/or of sovereign immunity as applied to such “agencies.”  Shortly thereafter, however, the Court of Claims opined that its jurisdiction under the Tucker Act was limited to claims against the general fund, or more specifically, to claims against government instrumentalities whose judgments could be paid from appropriated funds.  The Court of Claims reasoned that when the government assumed no liability for a federal entity, the government could not be said to have consented to suit against that entity—and that the Tucker Act consequently provided the Claims Court with no jurisdiction to hear complaints against these entities.  NAFIs therefore retain their sovereign immunity from suit for breaches of contract that Congress waived with respect to government agencies funded by appropriations from the general fund.  See, e.g., Borden v. United States, 116 F. Supp. 873 (Ct. Cl. 1953); Pulaski Cab Co. v. United States, 157 F. Supp. 955 (Ct. Cl. 1958); Kyer v. United States, 369 F.2d 714 (Ct. Cl. 1966). It appears that Standard Oil did not compel this result.  The early cases articulating the doctrine that NAFIs retained sovereign immunity met with spirited insistence that the doctrine emerged from an erroneous interpretation of Standard Oil.  See, e.g., Borden, 116 F. Supp. at 910-14 (Whitaker, J., dissenting); Pulaski Cab Co., 157 F. Supp. at 958 (Whitaker, J., concurring).  In the Court of Claims’ first significant NAFI doctrine case, Borden was an accountant employed by an Army PX under contract with the PX.  Borden, 116 F. Supp. at 873.  Someone stole payroll funds from Borden’s office, and some of these funds were never recovered.  The PX withheld an amount equal to its loss from Borden’s salary, alleging that his negligence had caused the loss.  Borden sued the United States to recover his withheld salary.   The court recognized that this case presented an anomaly because Borden seemed to have no avenue along which to seek redress of his claims.  Id. at 907.  He could not sue the PX, with whom he had a contract, because it was an arm of the government.  And “in the light of [Standard Oil]. . . [the court] reluctantly reach[ed] the conclusion that plaintiff c[ould] not sue the United States on a contract of employment which is signed by the Army Exchange Service, European Theater.”  Id. at 907-09.  In dissent, Judge Whitaker complained that [t]he majority recognize that [Borden] should have a right of action, but they feel compelled to hold that he has not by the decision of the Supreme Court in Standard Oil. . . .  I do not feel so compelled. . . . Army regulations say exchange contracts are not government contracts, and, yet, the Supreme Court says that exchanges are "arms of the government." . . .  By what authority does the Army say that their contracts are not government contracts?  . . . The Army cannot set aside an Act of Congress</w:t>
      </w:r>
    </w:p>
    <w:p w14:paraId="2C293C0B" w14:textId="77777777" w:rsidR="00044466" w:rsidRPr="00661A83" w:rsidRDefault="00044466" w:rsidP="00044466">
      <w:pPr>
        <w:pStyle w:val="Heading4"/>
      </w:pPr>
      <w:r w:rsidRPr="00661A83">
        <w:t>Private contractors are agents of the US government</w:t>
      </w:r>
    </w:p>
    <w:p w14:paraId="44F135F5" w14:textId="77777777" w:rsidR="00044466" w:rsidRPr="00661A83" w:rsidRDefault="00044466" w:rsidP="00044466">
      <w:r w:rsidRPr="00661A83">
        <w:rPr>
          <w:rStyle w:val="Style13ptBold"/>
        </w:rPr>
        <w:t>AUSNESS ‘86</w:t>
      </w:r>
      <w:r w:rsidRPr="00661A83">
        <w:t xml:space="preserve"> –  Professor of Law, University of Kentucky (RICHARD, Fall, “Surrogate Immunity: The Government Contract Defense and Products Liability.”, 47 Ohio St. L.J. 985, Lexis Law, dheidt)</w:t>
      </w:r>
    </w:p>
    <w:p w14:paraId="74AFC82D" w14:textId="77777777" w:rsidR="00044466" w:rsidRPr="00661A83" w:rsidRDefault="00044466" w:rsidP="00044466">
      <w:pPr>
        <w:pStyle w:val="CardIndented"/>
      </w:pPr>
      <w:r w:rsidRPr="00661A83">
        <w:rPr>
          <w:rStyle w:val="TitleChar"/>
        </w:rPr>
        <w:t xml:space="preserve">The </w:t>
      </w:r>
      <w:r w:rsidRPr="00661A83">
        <w:t xml:space="preserve">United States </w:t>
      </w:r>
      <w:r w:rsidRPr="00661A83">
        <w:rPr>
          <w:rStyle w:val="TitleChar"/>
        </w:rPr>
        <w:t>Supreme Court</w:t>
      </w:r>
      <w:r w:rsidRPr="00661A83">
        <w:t xml:space="preserve"> affirmed the circuit court's ruling. The Court </w:t>
      </w:r>
      <w:r w:rsidRPr="00661A83">
        <w:rPr>
          <w:rStyle w:val="TitleChar"/>
        </w:rPr>
        <w:t xml:space="preserve">reasoned that the immunity that protected officers and agents of the federal government acting within the scope of their authority should be extended to </w:t>
      </w:r>
      <w:bookmarkStart w:id="3" w:name="ORIGHIT_2"/>
      <w:bookmarkStart w:id="4" w:name="HIT_2"/>
      <w:bookmarkEnd w:id="3"/>
      <w:bookmarkEnd w:id="4"/>
      <w:r w:rsidRPr="00661A83">
        <w:rPr>
          <w:rStyle w:val="TitleChar"/>
        </w:rPr>
        <w:t>private contractors who also acted on the government's behalf.</w:t>
      </w:r>
      <w:r w:rsidRPr="00661A83">
        <w:t xml:space="preserve"> </w:t>
      </w:r>
      <w:bookmarkStart w:id="5" w:name="r71"/>
      <w:r w:rsidRPr="00661A83">
        <w:t>n71</w:t>
      </w:r>
      <w:bookmarkEnd w:id="5"/>
      <w:r w:rsidRPr="00661A83">
        <w:t xml:space="preserve"> </w:t>
      </w:r>
      <w:r w:rsidRPr="00661A83">
        <w:rPr>
          <w:rStyle w:val="TitleChar"/>
        </w:rPr>
        <w:t xml:space="preserve">According to the Court: ". . . [I]t is clear that if this authority to carry out the project was validly conferred, that is, if what was done was within the constitutional power of Congress, </w:t>
      </w:r>
      <w:r w:rsidRPr="00661A83">
        <w:t xml:space="preserve">there is no liability on the part of the contractor for executing its will." </w:t>
      </w:r>
      <w:bookmarkStart w:id="6" w:name="r72"/>
      <w:r w:rsidRPr="00661A83">
        <w:t>n72</w:t>
      </w:r>
      <w:bookmarkEnd w:id="6"/>
      <w:r w:rsidRPr="00661A83">
        <w:t xml:space="preserve"> The court also observed that the landowner could have sought compensation from the government for his injury in the court of claims. </w:t>
      </w:r>
      <w:bookmarkStart w:id="7" w:name="r73"/>
      <w:r w:rsidRPr="00661A83">
        <w:t>n73</w:t>
      </w:r>
      <w:bookmarkEnd w:id="7"/>
      <w:r w:rsidRPr="00661A83">
        <w:t xml:space="preserve"> Apparently, it thought that the plaintiff had attempted to circumvent the accepted statutory procedure by suing the contractor instead of the government. </w:t>
      </w:r>
      <w:bookmarkStart w:id="8" w:name="r74"/>
      <w:r w:rsidRPr="00661A83">
        <w:t>n74</w:t>
      </w:r>
      <w:bookmarkEnd w:id="8"/>
    </w:p>
    <w:p w14:paraId="169F4DD4" w14:textId="77777777" w:rsidR="00044466" w:rsidRPr="00661A83" w:rsidRDefault="00044466" w:rsidP="00044466">
      <w:pPr>
        <w:rPr>
          <w:sz w:val="16"/>
        </w:rPr>
      </w:pPr>
    </w:p>
    <w:p w14:paraId="78796BA5" w14:textId="77777777" w:rsidR="00044466" w:rsidRPr="00661A83" w:rsidRDefault="00044466" w:rsidP="00044466">
      <w:pPr>
        <w:pStyle w:val="Heading4"/>
      </w:pPr>
      <w:r w:rsidRPr="00661A83">
        <w:t>Private contractors are distinct from the federal government</w:t>
      </w:r>
    </w:p>
    <w:p w14:paraId="65238A88" w14:textId="77777777" w:rsidR="00044466" w:rsidRPr="00661A83" w:rsidRDefault="00044466" w:rsidP="00044466">
      <w:pPr>
        <w:pStyle w:val="CardIndented"/>
        <w:ind w:left="0"/>
      </w:pPr>
      <w:r w:rsidRPr="00661A83">
        <w:rPr>
          <w:rStyle w:val="Style13ptBold"/>
        </w:rPr>
        <w:t>Barbier 7</w:t>
      </w:r>
      <w:r w:rsidRPr="00661A83">
        <w:t xml:space="preserve"> (Carl, US District Judge, TIEN VAN COA, ET AL VERSUS GREGORY WILSON, ET AL CIVIL ACTION NO: 07-7464 SECTION: J(1) UNITED STATES DISTRICT COURT FOR THE EASTERN DISTRICT OF LOUISIANA 2007 U.S. Dist. LEXIS 87653)</w:t>
      </w:r>
    </w:p>
    <w:p w14:paraId="1F866B56" w14:textId="77777777" w:rsidR="00044466" w:rsidRPr="00661A83" w:rsidRDefault="00044466" w:rsidP="00044466">
      <w:pPr>
        <w:pStyle w:val="CardIndented"/>
      </w:pPr>
      <w:r w:rsidRPr="00661A83">
        <w:t xml:space="preserve">owever, in their motion to remand, </w:t>
      </w:r>
      <w:r w:rsidRPr="00661A83">
        <w:rPr>
          <w:rStyle w:val="TitleChar"/>
        </w:rPr>
        <w:t>Plaintiffs argue that as an independent contractor</w:t>
      </w:r>
      <w:r w:rsidRPr="00661A83">
        <w:rPr>
          <w:i/>
          <w:iCs/>
        </w:rPr>
        <w:t>,</w:t>
      </w:r>
      <w:r w:rsidRPr="00661A83">
        <w:t xml:space="preserve"> P&amp;J </w:t>
      </w:r>
      <w:r w:rsidRPr="00661A83">
        <w:rPr>
          <w:rStyle w:val="TitleChar"/>
        </w:rPr>
        <w:t>is not an employee of the federal government,</w:t>
      </w:r>
      <w:r w:rsidRPr="00661A83">
        <w:t xml:space="preserve"> and consequently does not enjoy derivative immunity and cannot invoke the FTCA. </w:t>
      </w:r>
      <w:r w:rsidRPr="00661A83">
        <w:rPr>
          <w:rStyle w:val="TitleChar"/>
        </w:rPr>
        <w:t>Plaintiffs cite United States v. New Mexico in support of the notion that private contractors, whether prime or subcontractors, are not government employees nor are they agents of the federal government.</w:t>
      </w:r>
      <w:r w:rsidRPr="00661A83">
        <w:t> </w:t>
      </w:r>
      <w:hyperlink r:id="rId96" w:tgtFrame="_parent" w:history="1">
        <w:r w:rsidRPr="00661A83">
          <w:rPr>
            <w:color w:val="3300CC"/>
          </w:rPr>
          <w:t>455 U.S. 720, 102 S. Ct. 1373, 71 L. Ed. 2d 580 (1982)</w:t>
        </w:r>
      </w:hyperlink>
      <w:r w:rsidRPr="00661A83">
        <w:t xml:space="preserve">. </w:t>
      </w:r>
      <w:r w:rsidRPr="00661A83">
        <w:rPr>
          <w:rStyle w:val="TitleChar"/>
        </w:rPr>
        <w:t>According to the Court, "[t]he congruence of professional interests between the contractors and the Federal Government is not complete" because "the contractors remained distinct entities pursuing private ends, and their actions remained </w:t>
      </w:r>
      <w:bookmarkStart w:id="9" w:name="PAGE_4_1293"/>
      <w:bookmarkEnd w:id="9"/>
      <w:r w:rsidRPr="00661A83">
        <w:rPr>
          <w:rStyle w:val="TitleChar"/>
        </w:rPr>
        <w:t> [*4] commercial activities carried on for profit</w:t>
      </w:r>
      <w:r w:rsidRPr="00661A83">
        <w:t>." </w:t>
      </w:r>
      <w:hyperlink r:id="rId97" w:tgtFrame="_parent" w:history="1">
        <w:r w:rsidRPr="00661A83">
          <w:rPr>
            <w:color w:val="3300CC"/>
          </w:rPr>
          <w:t>Id. at 740</w:t>
        </w:r>
      </w:hyperlink>
      <w:r w:rsidRPr="00661A83">
        <w:t xml:space="preserve">; see </w:t>
      </w:r>
    </w:p>
    <w:p w14:paraId="02D07340" w14:textId="77777777" w:rsidR="00044466" w:rsidRPr="00661A83" w:rsidRDefault="00044466" w:rsidP="00044466">
      <w:pPr>
        <w:pStyle w:val="CardIndented"/>
      </w:pPr>
      <w:r w:rsidRPr="00661A83">
        <w:t>also</w:t>
      </w:r>
      <w:hyperlink r:id="rId98" w:tgtFrame="_parent" w:history="1">
        <w:r w:rsidRPr="00661A83">
          <w:rPr>
            <w:color w:val="3300CC"/>
          </w:rPr>
          <w:t>Powell v. U.S. Cartridge Co., 339 U.S. 497, 70 S. Ct. 755, 94 L. Ed. 1017 (1950)</w:t>
        </w:r>
      </w:hyperlink>
      <w:r w:rsidRPr="00661A83">
        <w:t>.</w:t>
      </w:r>
    </w:p>
    <w:p w14:paraId="11E209C9" w14:textId="77777777" w:rsidR="00044466" w:rsidRPr="00661A83" w:rsidRDefault="00044466" w:rsidP="00044466">
      <w:pPr>
        <w:rPr>
          <w:sz w:val="16"/>
        </w:rPr>
      </w:pPr>
    </w:p>
    <w:p w14:paraId="279E2BF4" w14:textId="77777777" w:rsidR="00044466" w:rsidRPr="00661A83" w:rsidRDefault="00044466" w:rsidP="00044466">
      <w:pPr>
        <w:pStyle w:val="Heading1"/>
      </w:pPr>
      <w:r w:rsidRPr="00661A83">
        <w:t xml:space="preserve"> RESOLVED</w:t>
      </w:r>
    </w:p>
    <w:p w14:paraId="7A090881" w14:textId="77777777" w:rsidR="00044466" w:rsidRPr="00661A83" w:rsidRDefault="00044466" w:rsidP="00044466"/>
    <w:p w14:paraId="47982709" w14:textId="77777777" w:rsidR="00044466" w:rsidRPr="00661A83" w:rsidRDefault="00044466" w:rsidP="00044466">
      <w:pPr>
        <w:pStyle w:val="Heading4"/>
      </w:pPr>
      <w:r w:rsidRPr="00661A83">
        <w:t>Resolved means decided by vote</w:t>
      </w:r>
    </w:p>
    <w:p w14:paraId="331E6CF2" w14:textId="77777777" w:rsidR="00044466" w:rsidRPr="00661A83" w:rsidRDefault="00044466" w:rsidP="00044466">
      <w:r w:rsidRPr="00661A83">
        <w:rPr>
          <w:rStyle w:val="Style13ptBold"/>
        </w:rPr>
        <w:t>American Heritage 9</w:t>
      </w:r>
      <w:r w:rsidRPr="00661A83">
        <w:t xml:space="preserve">      The American Heritage® Dictionary of the English Language, Fourth Edition copyright ©2000 by Houghton Mifflin Company. Updated in 2009.               http://www.thefreedictionary.com/resolved</w:t>
      </w:r>
    </w:p>
    <w:p w14:paraId="3146503D" w14:textId="77777777" w:rsidR="00044466" w:rsidRPr="00661A83" w:rsidRDefault="00044466" w:rsidP="00044466">
      <w:pPr>
        <w:pStyle w:val="CardIndented"/>
      </w:pPr>
      <w:r w:rsidRPr="00661A83">
        <w:rPr>
          <w:rStyle w:val="TitleChar"/>
        </w:rPr>
        <w:t>re·solve</w:t>
      </w:r>
      <w:r w:rsidRPr="00661A83">
        <w:t xml:space="preserve">  (r-zlv)   v. re·solved, re·solv·ing, re·solves            v.tr.</w:t>
      </w:r>
    </w:p>
    <w:p w14:paraId="71810335" w14:textId="77777777" w:rsidR="00044466" w:rsidRPr="00661A83" w:rsidRDefault="00044466" w:rsidP="00044466">
      <w:pPr>
        <w:pStyle w:val="CardIndented"/>
        <w:rPr>
          <w:rStyle w:val="TitleChar"/>
        </w:rPr>
      </w:pPr>
      <w:r w:rsidRPr="00661A83">
        <w:t>3.</w:t>
      </w:r>
      <w:r w:rsidRPr="00661A83">
        <w:rPr>
          <w:rStyle w:val="TitleChar"/>
        </w:rPr>
        <w:t xml:space="preserve"> To decide or express by formal vote.</w:t>
      </w:r>
    </w:p>
    <w:p w14:paraId="7D64FA4B" w14:textId="77777777" w:rsidR="00044466" w:rsidRPr="00661A83" w:rsidRDefault="00044466" w:rsidP="00044466">
      <w:pPr>
        <w:pStyle w:val="CardIndented"/>
        <w:rPr>
          <w:rStyle w:val="TitleChar"/>
        </w:rPr>
      </w:pPr>
    </w:p>
    <w:p w14:paraId="25E2FAC5" w14:textId="77777777" w:rsidR="00044466" w:rsidRPr="00661A83" w:rsidRDefault="00044466" w:rsidP="00044466">
      <w:pPr>
        <w:rPr>
          <w:rStyle w:val="Style13ptBold"/>
        </w:rPr>
      </w:pPr>
    </w:p>
    <w:p w14:paraId="0FBB2439" w14:textId="77777777" w:rsidR="00044466" w:rsidRPr="00661A83" w:rsidRDefault="00044466" w:rsidP="00044466">
      <w:pPr>
        <w:pStyle w:val="Heading4"/>
      </w:pPr>
      <w:r w:rsidRPr="00661A83">
        <w:t>Resolved means declared by vote</w:t>
      </w:r>
    </w:p>
    <w:p w14:paraId="19694B38" w14:textId="77777777" w:rsidR="00044466" w:rsidRPr="00661A83" w:rsidRDefault="00044466" w:rsidP="00044466">
      <w:r w:rsidRPr="00661A83">
        <w:rPr>
          <w:rStyle w:val="Style13ptBold"/>
        </w:rPr>
        <w:t>Webster 13</w:t>
      </w:r>
      <w:r w:rsidRPr="00661A83">
        <w:t xml:space="preserve">  © 2013 Merriam-Webster, Incorporated    </w:t>
      </w:r>
      <w:hyperlink r:id="rId99" w:history="1">
        <w:r w:rsidRPr="00661A83">
          <w:rPr>
            <w:rStyle w:val="Hyperlink"/>
          </w:rPr>
          <w:t>http://www.merriam-webster.com/dictionary/resolve</w:t>
        </w:r>
      </w:hyperlink>
    </w:p>
    <w:p w14:paraId="777752C5" w14:textId="77777777" w:rsidR="00044466" w:rsidRPr="00661A83" w:rsidRDefault="00044466" w:rsidP="00044466">
      <w:pPr>
        <w:pStyle w:val="CardIndented"/>
      </w:pPr>
      <w:r w:rsidRPr="00661A83">
        <w:rPr>
          <w:rStyle w:val="TitleChar"/>
        </w:rPr>
        <w:t>1re·solve</w:t>
      </w:r>
      <w:r w:rsidRPr="00661A83">
        <w:t xml:space="preserve">        verb \ri-ˈzälv, -ˈzȯlv also -ˈzäv or -ˈzȯv\    re·solvedre·solv·ing</w:t>
      </w:r>
    </w:p>
    <w:p w14:paraId="37AF4EF2" w14:textId="77777777" w:rsidR="00044466" w:rsidRPr="00661A83" w:rsidRDefault="00044466" w:rsidP="00044466">
      <w:pPr>
        <w:pStyle w:val="CardIndented"/>
      </w:pPr>
      <w:r w:rsidRPr="00661A83">
        <w:t>Definition of RESOLVE</w:t>
      </w:r>
    </w:p>
    <w:p w14:paraId="5B746BA9" w14:textId="77777777" w:rsidR="00044466" w:rsidRPr="00661A83" w:rsidRDefault="00044466" w:rsidP="00044466">
      <w:pPr>
        <w:pStyle w:val="CardIndented"/>
      </w:pPr>
      <w:r w:rsidRPr="00661A83">
        <w:t>transitive verb</w:t>
      </w:r>
    </w:p>
    <w:p w14:paraId="1C5312C1" w14:textId="77777777" w:rsidR="00044466" w:rsidRPr="00661A83" w:rsidRDefault="00044466" w:rsidP="00044466">
      <w:pPr>
        <w:pStyle w:val="CardIndented"/>
      </w:pPr>
      <w:r w:rsidRPr="00661A83">
        <w:t xml:space="preserve">6  a : </w:t>
      </w:r>
      <w:r w:rsidRPr="00661A83">
        <w:rPr>
          <w:rStyle w:val="TitleChar"/>
        </w:rPr>
        <w:t>to declare or decide by a formal resolution and vote</w:t>
      </w:r>
    </w:p>
    <w:p w14:paraId="3A034038" w14:textId="77777777" w:rsidR="00044466" w:rsidRPr="00661A83" w:rsidRDefault="00044466" w:rsidP="00044466">
      <w:pPr>
        <w:pStyle w:val="CardIndented"/>
      </w:pPr>
      <w:r w:rsidRPr="00661A83">
        <w:t>b : to change by resolution or formal vote &lt;the house resolved itself into a committee&gt;</w:t>
      </w:r>
    </w:p>
    <w:p w14:paraId="29C37079" w14:textId="77777777" w:rsidR="00044466" w:rsidRPr="00661A83" w:rsidRDefault="00044466" w:rsidP="00044466">
      <w:pPr>
        <w:pStyle w:val="CardIndented"/>
      </w:pPr>
    </w:p>
    <w:p w14:paraId="49BE9A6A" w14:textId="77777777" w:rsidR="00044466" w:rsidRPr="00661A83" w:rsidRDefault="00044466" w:rsidP="00044466">
      <w:pPr>
        <w:pStyle w:val="Heading4"/>
      </w:pPr>
      <w:r w:rsidRPr="00661A83">
        <w:t>Resolved means to enact by law</w:t>
      </w:r>
    </w:p>
    <w:p w14:paraId="3036A0C9" w14:textId="77777777" w:rsidR="00044466" w:rsidRPr="00661A83" w:rsidRDefault="00044466" w:rsidP="00044466">
      <w:r w:rsidRPr="00661A83">
        <w:rPr>
          <w:rStyle w:val="Style13ptBold"/>
        </w:rPr>
        <w:t>Words and Phrases 64</w:t>
      </w:r>
      <w:r w:rsidRPr="00661A83">
        <w:t xml:space="preserve">    vol 37A</w:t>
      </w:r>
    </w:p>
    <w:p w14:paraId="3AC3156A" w14:textId="77777777" w:rsidR="00044466" w:rsidRPr="00661A83" w:rsidRDefault="00044466" w:rsidP="00044466">
      <w:pPr>
        <w:pStyle w:val="CardIndented"/>
        <w:rPr>
          <w:rStyle w:val="TitleChar"/>
        </w:rPr>
      </w:pPr>
      <w:r w:rsidRPr="00661A83">
        <w:rPr>
          <w:rStyle w:val="TitleChar"/>
        </w:rPr>
        <w:t>Definition of the word “resolve,”</w:t>
      </w:r>
      <w:r w:rsidRPr="00661A83">
        <w:t xml:space="preserve"> given by Webster is “to express an opinion or determination by resolution or vote; as ‘it was resolved by the legislature;” It </w:t>
      </w:r>
      <w:r w:rsidRPr="00661A83">
        <w:rPr>
          <w:rStyle w:val="TitleChar"/>
        </w:rPr>
        <w:t>is of similar force to the word “enact</w:t>
      </w:r>
      <w:r w:rsidRPr="00661A83">
        <w:rPr>
          <w:rStyle w:val="StyleStyle4CharTimesNewRoman11pt"/>
        </w:rPr>
        <w:t xml:space="preserve">,” </w:t>
      </w:r>
      <w:r w:rsidRPr="00661A83">
        <w:t>which is defined by Bouvier as</w:t>
      </w:r>
      <w:r w:rsidRPr="00661A83">
        <w:rPr>
          <w:rStyle w:val="StyleStyle4CharTimesNewRoman11pt"/>
        </w:rPr>
        <w:t xml:space="preserve"> </w:t>
      </w:r>
      <w:r w:rsidRPr="00661A83">
        <w:rPr>
          <w:rStyle w:val="TitleChar"/>
        </w:rPr>
        <w:t>meaning “to establish by law”.</w:t>
      </w:r>
    </w:p>
    <w:p w14:paraId="6919478A" w14:textId="77777777" w:rsidR="00044466" w:rsidRPr="00661A83" w:rsidRDefault="00044466" w:rsidP="00044466">
      <w:pPr>
        <w:pStyle w:val="CardIndented"/>
        <w:rPr>
          <w:rStyle w:val="TitleChar"/>
        </w:rPr>
      </w:pPr>
    </w:p>
    <w:p w14:paraId="09DA76A4" w14:textId="77777777" w:rsidR="00044466" w:rsidRPr="00661A83" w:rsidRDefault="00044466" w:rsidP="00044466">
      <w:pPr>
        <w:pStyle w:val="Heading4"/>
      </w:pPr>
      <w:r w:rsidRPr="00661A83">
        <w:t>A resolution is opinion, not law</w:t>
      </w:r>
    </w:p>
    <w:p w14:paraId="1D062E92" w14:textId="77777777" w:rsidR="00044466" w:rsidRPr="00661A83" w:rsidRDefault="00044466" w:rsidP="00044466">
      <w:r w:rsidRPr="00661A83">
        <w:rPr>
          <w:rStyle w:val="Style13ptBold"/>
        </w:rPr>
        <w:t>Words and Phrases 3</w:t>
      </w:r>
      <w:r w:rsidRPr="00661A83">
        <w:t xml:space="preserve">  vol 37A supp pamphlet</w:t>
      </w:r>
    </w:p>
    <w:p w14:paraId="11356B56" w14:textId="77777777" w:rsidR="00044466" w:rsidRPr="00661A83" w:rsidRDefault="00044466" w:rsidP="00044466">
      <w:r w:rsidRPr="00661A83">
        <w:t xml:space="preserve">Or. 1975 </w:t>
      </w:r>
      <w:r w:rsidRPr="00661A83">
        <w:rPr>
          <w:rStyle w:val="TitleChar"/>
        </w:rPr>
        <w:t>"Resolution" is not law but merely a form in which a legislative body expresses an opinion</w:t>
      </w:r>
      <w:r w:rsidRPr="00661A83">
        <w:t xml:space="preserve"> – Baker v. City of Milwaukee, 533 P 2d 772, 271 Or. 500 - Mun corp 85</w:t>
      </w:r>
    </w:p>
    <w:p w14:paraId="496382FB" w14:textId="77777777" w:rsidR="00044466" w:rsidRPr="00661A83" w:rsidRDefault="00044466" w:rsidP="00044466"/>
    <w:p w14:paraId="09A4AEA1" w14:textId="77777777" w:rsidR="00044466" w:rsidRPr="00661A83" w:rsidRDefault="00044466" w:rsidP="00044466">
      <w:pPr>
        <w:pStyle w:val="Heading4"/>
      </w:pPr>
      <w:r w:rsidRPr="00661A83">
        <w:t>Resolved is a definite course of action</w:t>
      </w:r>
    </w:p>
    <w:p w14:paraId="0DCC08FE" w14:textId="77777777" w:rsidR="00044466" w:rsidRPr="00661A83" w:rsidRDefault="00044466" w:rsidP="00044466">
      <w:r w:rsidRPr="00661A83">
        <w:rPr>
          <w:rStyle w:val="Style13ptBold"/>
        </w:rPr>
        <w:t>Collins 3</w:t>
      </w:r>
      <w:r w:rsidRPr="00661A83">
        <w:t xml:space="preserve">   Collins English Dictionary – Complete and Unabridged © HarperCollins Publishers 1991, 1994, 1998, 2000, 2003</w:t>
      </w:r>
    </w:p>
    <w:p w14:paraId="6781BC15" w14:textId="77777777" w:rsidR="00044466" w:rsidRPr="00661A83" w:rsidRDefault="00044466" w:rsidP="00044466">
      <w:r w:rsidRPr="00661A83">
        <w:t>http://www.thefreedictionary.com/resolved</w:t>
      </w:r>
    </w:p>
    <w:p w14:paraId="77195A3A" w14:textId="77777777" w:rsidR="00044466" w:rsidRPr="00661A83" w:rsidRDefault="00044466" w:rsidP="00044466">
      <w:pPr>
        <w:pStyle w:val="CardIndented"/>
      </w:pPr>
      <w:r w:rsidRPr="00661A83">
        <w:rPr>
          <w:rStyle w:val="TitleChar"/>
        </w:rPr>
        <w:t>resolve</w:t>
      </w:r>
      <w:r w:rsidRPr="00661A83">
        <w:t>d [rɪˈzɒlvd]    adj</w:t>
      </w:r>
    </w:p>
    <w:p w14:paraId="22A752CA" w14:textId="77777777" w:rsidR="00044466" w:rsidRPr="00661A83" w:rsidRDefault="00044466" w:rsidP="00044466">
      <w:pPr>
        <w:pStyle w:val="CardIndented"/>
        <w:rPr>
          <w:rStyle w:val="TitleChar"/>
        </w:rPr>
      </w:pPr>
      <w:r w:rsidRPr="00661A83">
        <w:rPr>
          <w:rStyle w:val="TitleChar"/>
        </w:rPr>
        <w:t>fixed in purpose or intention; determined</w:t>
      </w:r>
    </w:p>
    <w:p w14:paraId="081FE2A2" w14:textId="77777777" w:rsidR="00044466" w:rsidRPr="00661A83" w:rsidRDefault="00044466" w:rsidP="00044466">
      <w:pPr>
        <w:pStyle w:val="CardIndented"/>
        <w:rPr>
          <w:rStyle w:val="TitleChar"/>
        </w:rPr>
      </w:pPr>
    </w:p>
    <w:p w14:paraId="4A460CC2" w14:textId="77777777" w:rsidR="00044466" w:rsidRPr="00661A83" w:rsidRDefault="00044466" w:rsidP="00044466">
      <w:pPr>
        <w:rPr>
          <w:rStyle w:val="Style13ptBold"/>
        </w:rPr>
      </w:pPr>
      <w:r w:rsidRPr="00661A83">
        <w:rPr>
          <w:rStyle w:val="Style13ptBold"/>
        </w:rPr>
        <w:t xml:space="preserve">. </w:t>
      </w:r>
    </w:p>
    <w:p w14:paraId="7C64593F" w14:textId="77777777" w:rsidR="00044466" w:rsidRPr="00661A83" w:rsidRDefault="00044466" w:rsidP="00044466">
      <w:pPr>
        <w:pStyle w:val="Heading4"/>
      </w:pPr>
      <w:r w:rsidRPr="00661A83">
        <w:t>Resolved means definite decision</w:t>
      </w:r>
    </w:p>
    <w:p w14:paraId="30C0BFDF" w14:textId="77777777" w:rsidR="00044466" w:rsidRPr="00661A83" w:rsidRDefault="00044466" w:rsidP="00044466">
      <w:r w:rsidRPr="00661A83">
        <w:rPr>
          <w:rStyle w:val="Style13ptBold"/>
        </w:rPr>
        <w:t>Dictionary. Com 13</w:t>
      </w:r>
      <w:r w:rsidRPr="00661A83">
        <w:t xml:space="preserve">     Dictionary.com Unabridged    Based on the Random House Dictionary, © Random House, Inc. 2013.</w:t>
      </w:r>
    </w:p>
    <w:p w14:paraId="6D8D9CC2" w14:textId="77777777" w:rsidR="00044466" w:rsidRPr="00661A83" w:rsidRDefault="00044466" w:rsidP="00044466">
      <w:r w:rsidRPr="00661A83">
        <w:t xml:space="preserve">http://dictionary.reference.com/browse/resolved </w:t>
      </w:r>
    </w:p>
    <w:p w14:paraId="6CC3BB01" w14:textId="77777777" w:rsidR="00044466" w:rsidRPr="00661A83" w:rsidRDefault="00044466" w:rsidP="00044466">
      <w:pPr>
        <w:pStyle w:val="CardIndented"/>
      </w:pPr>
      <w:r w:rsidRPr="00661A83">
        <w:rPr>
          <w:rStyle w:val="TitleChar"/>
        </w:rPr>
        <w:t>re·solve</w:t>
      </w:r>
      <w:r w:rsidRPr="00661A83">
        <w:t xml:space="preserve">   [ri-zolv] Show IPA verb, re·solved, re·solv·ing, noun</w:t>
      </w:r>
    </w:p>
    <w:p w14:paraId="2BEA115F" w14:textId="77777777" w:rsidR="00044466" w:rsidRPr="00661A83" w:rsidRDefault="00044466" w:rsidP="00044466">
      <w:pPr>
        <w:pStyle w:val="CardIndented"/>
      </w:pPr>
      <w:r w:rsidRPr="00661A83">
        <w:t>verb (used with object)</w:t>
      </w:r>
    </w:p>
    <w:p w14:paraId="4DA934AA" w14:textId="77777777" w:rsidR="00044466" w:rsidRPr="00661A83" w:rsidRDefault="00044466" w:rsidP="00044466">
      <w:pPr>
        <w:pStyle w:val="CardIndented"/>
      </w:pPr>
      <w:r w:rsidRPr="00661A83">
        <w:rPr>
          <w:rStyle w:val="TitleChar"/>
        </w:rPr>
        <w:t>to come to a definite</w:t>
      </w:r>
      <w:r w:rsidRPr="00661A83">
        <w:t xml:space="preserve"> or earnest </w:t>
      </w:r>
      <w:r w:rsidRPr="00661A83">
        <w:rPr>
          <w:rStyle w:val="TitleChar"/>
        </w:rPr>
        <w:t>decision about; determine (to do something</w:t>
      </w:r>
      <w:r w:rsidRPr="00661A83">
        <w:t xml:space="preserve">): I have resolved that I shall live to the full.  </w:t>
      </w:r>
    </w:p>
    <w:p w14:paraId="6F563EB6" w14:textId="77777777" w:rsidR="00044466" w:rsidRPr="00661A83" w:rsidRDefault="00044466" w:rsidP="00044466">
      <w:pPr>
        <w:pStyle w:val="CardIndented"/>
      </w:pPr>
    </w:p>
    <w:p w14:paraId="5AB0CDF7" w14:textId="77777777" w:rsidR="00044466" w:rsidRPr="00661A83" w:rsidRDefault="00044466" w:rsidP="00044466"/>
    <w:p w14:paraId="4BDA74B1" w14:textId="77777777" w:rsidR="00044466" w:rsidRPr="00661A83" w:rsidRDefault="00044466" w:rsidP="00044466">
      <w:pPr>
        <w:pStyle w:val="Heading4"/>
      </w:pPr>
      <w:r w:rsidRPr="00661A83">
        <w:t>Resolved means determined</w:t>
      </w:r>
    </w:p>
    <w:p w14:paraId="16BB7CBA" w14:textId="77777777" w:rsidR="00044466" w:rsidRPr="00661A83" w:rsidRDefault="00044466" w:rsidP="00044466">
      <w:pPr>
        <w:pStyle w:val="CardIndented"/>
        <w:ind w:left="0"/>
      </w:pPr>
      <w:r w:rsidRPr="00661A83">
        <w:rPr>
          <w:rStyle w:val="Style13ptBold"/>
        </w:rPr>
        <w:t>Oxford Dictionaries 13</w:t>
      </w:r>
      <w:r w:rsidRPr="00661A83">
        <w:t xml:space="preserve">    http://oxforddictionaries.com/definition/english/resolved</w:t>
      </w:r>
    </w:p>
    <w:p w14:paraId="31AC978E" w14:textId="77777777" w:rsidR="00044466" w:rsidRPr="00661A83" w:rsidRDefault="00044466" w:rsidP="00044466">
      <w:pPr>
        <w:pStyle w:val="CardIndented"/>
      </w:pPr>
      <w:r w:rsidRPr="00661A83">
        <w:t xml:space="preserve">Definition of </w:t>
      </w:r>
      <w:r w:rsidRPr="00661A83">
        <w:rPr>
          <w:rStyle w:val="TitleChar"/>
        </w:rPr>
        <w:t>resolved</w:t>
      </w:r>
      <w:r w:rsidRPr="00661A83">
        <w:t xml:space="preserve">    adjective  [predic., with infinitive]</w:t>
      </w:r>
    </w:p>
    <w:p w14:paraId="453EEDF7" w14:textId="77777777" w:rsidR="00044466" w:rsidRPr="00661A83" w:rsidRDefault="00044466" w:rsidP="00044466">
      <w:pPr>
        <w:pStyle w:val="CardIndented"/>
        <w:rPr>
          <w:rStyle w:val="TitleChar"/>
        </w:rPr>
      </w:pPr>
      <w:r w:rsidRPr="00661A83">
        <w:t xml:space="preserve">    </w:t>
      </w:r>
      <w:r w:rsidRPr="00661A83">
        <w:rPr>
          <w:rStyle w:val="TitleChar"/>
        </w:rPr>
        <w:t>firmly determined to do something:</w:t>
      </w:r>
    </w:p>
    <w:p w14:paraId="1A3BEC3B" w14:textId="77777777" w:rsidR="00044466" w:rsidRPr="00661A83" w:rsidRDefault="00044466" w:rsidP="00044466"/>
    <w:p w14:paraId="07E26290" w14:textId="77777777" w:rsidR="00044466" w:rsidRPr="00661A83" w:rsidRDefault="00044466" w:rsidP="00044466">
      <w:pPr>
        <w:pStyle w:val="Heading1"/>
        <w:rPr>
          <w:rFonts w:eastAsia="Times New Roman"/>
        </w:rPr>
      </w:pPr>
      <w:r w:rsidRPr="00661A83">
        <w:rPr>
          <w:rFonts w:eastAsia="Times New Roman"/>
        </w:rPr>
        <w:t>SHOULD</w:t>
      </w:r>
    </w:p>
    <w:p w14:paraId="12EBDA99" w14:textId="77777777" w:rsidR="00044466" w:rsidRPr="00661A83" w:rsidRDefault="00044466" w:rsidP="00044466">
      <w:pPr>
        <w:rPr>
          <w:rStyle w:val="Style13ptBold"/>
        </w:rPr>
      </w:pPr>
    </w:p>
    <w:p w14:paraId="7D2DE077" w14:textId="77777777" w:rsidR="00044466" w:rsidRPr="00661A83" w:rsidRDefault="00044466" w:rsidP="00044466">
      <w:pPr>
        <w:pStyle w:val="Heading4"/>
      </w:pPr>
      <w:r w:rsidRPr="00661A83">
        <w:t>Should in the resolution means the policy is desirable</w:t>
      </w:r>
    </w:p>
    <w:p w14:paraId="640940F8" w14:textId="77777777" w:rsidR="00044466" w:rsidRPr="00661A83" w:rsidRDefault="00044466" w:rsidP="00044466">
      <w:r w:rsidRPr="00661A83">
        <w:rPr>
          <w:rStyle w:val="Style13ptBold"/>
        </w:rPr>
        <w:t>Freeley and Steinberg 9</w:t>
      </w:r>
      <w:r w:rsidRPr="00661A83">
        <w:t xml:space="preserve">  Austin J. Freeley, former prof. of communication, John Carroll Univ, and David L. Steinberg, prof of communication, Univ of Miami, Argumentation and Debate: Critical Thinking for Reasoned Decision Making,   2009, 12th edition,  pp 68-9 googlebooks</w:t>
      </w:r>
    </w:p>
    <w:p w14:paraId="520E6127" w14:textId="77777777" w:rsidR="00044466" w:rsidRPr="00661A83" w:rsidRDefault="00044466" w:rsidP="00044466">
      <w:pPr>
        <w:pStyle w:val="CardIndented"/>
      </w:pPr>
      <w:r w:rsidRPr="00661A83">
        <w:t xml:space="preserve">Most propositions on matters of policy contain the word "should" – for example, "Resolved: That such-and-such </w:t>
      </w:r>
      <w:r w:rsidRPr="00661A83">
        <w:rPr>
          <w:i/>
        </w:rPr>
        <w:t>should</w:t>
      </w:r>
      <w:r w:rsidRPr="00661A83">
        <w:t xml:space="preserve"> be done."  </w:t>
      </w:r>
      <w:r w:rsidRPr="00661A83">
        <w:rPr>
          <w:rStyle w:val="TitleChar"/>
        </w:rPr>
        <w:t xml:space="preserve">In a debate on a policy proposition, "should" means that intelligent self-interest, social welfare, or national interest prompts this action, and that it is both desirable and workable.  </w:t>
      </w:r>
      <w:r w:rsidRPr="00661A83">
        <w:t xml:space="preserve">When the affirmative claims a policy "should" be adopted, it must show that the policy is practical – but it is under no obligation to show it </w:t>
      </w:r>
      <w:r w:rsidRPr="00661A83">
        <w:rPr>
          <w:i/>
        </w:rPr>
        <w:t>will</w:t>
      </w:r>
      <w:r w:rsidRPr="00661A83">
        <w:t xml:space="preserve"> be adopted.  The affirmative must give enough detail to show it would work.  It may be impossible, within the time limitations of the debate, for the affirmative to give al the details, but it must at least show the outline of its policy and indicate how the details could be worked out.  For example, in a debate on federal aid to education, the affirmative could not reasonably be expected to indicate how much money each state would receive under its plan, but it would be obliged to indicate the method by which the amount of the grants would be determined.  It is pointless for the negative to seek to show that the affirmative's plan could not be adopted by demonstrating that public opinion is against it or that the supporters of the plan lack sufficient voting strength in Congress.</w:t>
      </w:r>
    </w:p>
    <w:p w14:paraId="0CB20710" w14:textId="77777777" w:rsidR="00044466" w:rsidRPr="00661A83" w:rsidRDefault="00044466" w:rsidP="00044466">
      <w:pPr>
        <w:pStyle w:val="CardIndented"/>
      </w:pPr>
    </w:p>
    <w:p w14:paraId="24C5A7E3" w14:textId="77777777" w:rsidR="00044466" w:rsidRPr="00661A83" w:rsidRDefault="00044466" w:rsidP="00044466">
      <w:pPr>
        <w:pStyle w:val="Heading4"/>
      </w:pPr>
      <w:r w:rsidRPr="00661A83">
        <w:t>Should indicates desirable</w:t>
      </w:r>
    </w:p>
    <w:p w14:paraId="4DC67659" w14:textId="77777777" w:rsidR="00044466" w:rsidRPr="00661A83" w:rsidRDefault="00044466" w:rsidP="00044466">
      <w:r w:rsidRPr="00661A83">
        <w:rPr>
          <w:rStyle w:val="Style13ptBold"/>
        </w:rPr>
        <w:t>Oxford Dictionaries</w:t>
      </w:r>
      <w:r w:rsidRPr="00661A83">
        <w:t xml:space="preserve"> </w:t>
      </w:r>
      <w:r w:rsidRPr="00661A83">
        <w:rPr>
          <w:rStyle w:val="Style13ptBold"/>
        </w:rPr>
        <w:t xml:space="preserve"> 13</w:t>
      </w:r>
      <w:r w:rsidRPr="00661A83">
        <w:t xml:space="preserve">       2013  http://oxforddictionaries.com/us/definition/american_english/should</w:t>
      </w:r>
    </w:p>
    <w:p w14:paraId="51B707BA" w14:textId="77777777" w:rsidR="00044466" w:rsidRPr="00661A83" w:rsidRDefault="00044466" w:rsidP="00044466">
      <w:pPr>
        <w:pStyle w:val="CardIndented"/>
      </w:pPr>
      <w:r w:rsidRPr="00661A83">
        <w:t xml:space="preserve">Definition of </w:t>
      </w:r>
      <w:r w:rsidRPr="00661A83">
        <w:rPr>
          <w:rStyle w:val="TitleChar"/>
        </w:rPr>
        <w:t>should</w:t>
      </w:r>
      <w:r w:rsidRPr="00661A83">
        <w:t xml:space="preserve">      verb (3rd sing. should)</w:t>
      </w:r>
    </w:p>
    <w:p w14:paraId="75B04AC6" w14:textId="77777777" w:rsidR="00044466" w:rsidRPr="00661A83" w:rsidRDefault="00044466" w:rsidP="00044466">
      <w:pPr>
        <w:pStyle w:val="CardIndented"/>
      </w:pPr>
      <w:r w:rsidRPr="00661A83">
        <w:t xml:space="preserve">    1used to indicate obligation, duty, or correctness, typically when criticizing someone’s actions:he should have been careful I think we should trust our people more you shouldn’t have gone</w:t>
      </w:r>
    </w:p>
    <w:p w14:paraId="073196D4" w14:textId="77777777" w:rsidR="00044466" w:rsidRPr="00661A83" w:rsidRDefault="00044466" w:rsidP="00044466">
      <w:pPr>
        <w:pStyle w:val="CardIndented"/>
      </w:pPr>
      <w:r w:rsidRPr="00661A83">
        <w:rPr>
          <w:rStyle w:val="TitleChar"/>
        </w:rPr>
        <w:t xml:space="preserve">    indicating a desirable or expected state</w:t>
      </w:r>
      <w:r w:rsidRPr="00661A83">
        <w:t>:by now students should be able to read with a large degree of independence</w:t>
      </w:r>
    </w:p>
    <w:p w14:paraId="1473F119" w14:textId="77777777" w:rsidR="00044466" w:rsidRPr="00661A83" w:rsidRDefault="00044466" w:rsidP="00044466">
      <w:pPr>
        <w:pStyle w:val="CardIndented"/>
      </w:pPr>
      <w:r w:rsidRPr="00661A83">
        <w:t xml:space="preserve">    used to give or ask advice or suggestions:you should go back to bed what should I wear?</w:t>
      </w:r>
    </w:p>
    <w:p w14:paraId="3EF51AC2" w14:textId="77777777" w:rsidR="00044466" w:rsidRPr="00661A83" w:rsidRDefault="00044466" w:rsidP="00044466">
      <w:pPr>
        <w:pStyle w:val="CardIndented"/>
      </w:pPr>
      <w:r w:rsidRPr="00661A83">
        <w:t xml:space="preserve">    (I should) used to give advice:I should hold out if I were you</w:t>
      </w:r>
    </w:p>
    <w:p w14:paraId="5C1053AD" w14:textId="77777777" w:rsidR="00044466" w:rsidRPr="00661A83" w:rsidRDefault="00044466" w:rsidP="00044466">
      <w:pPr>
        <w:pStyle w:val="CardIndented"/>
      </w:pPr>
    </w:p>
    <w:p w14:paraId="7966ED75" w14:textId="77777777" w:rsidR="00044466" w:rsidRPr="00661A83" w:rsidRDefault="00044466" w:rsidP="00044466">
      <w:pPr>
        <w:pStyle w:val="Heading4"/>
      </w:pPr>
      <w:r w:rsidRPr="00661A83">
        <w:t>Should means recommended</w:t>
      </w:r>
    </w:p>
    <w:p w14:paraId="7CB0AAFE" w14:textId="77777777" w:rsidR="00044466" w:rsidRPr="00661A83" w:rsidRDefault="00044466" w:rsidP="00044466">
      <w:r w:rsidRPr="00661A83">
        <w:rPr>
          <w:rStyle w:val="Style13ptBold"/>
        </w:rPr>
        <w:t>Words and Phrases</w:t>
      </w:r>
      <w:r w:rsidRPr="00661A83">
        <w:t xml:space="preserve"> </w:t>
      </w:r>
      <w:r w:rsidRPr="00661A83">
        <w:rPr>
          <w:rStyle w:val="Style13ptBold"/>
        </w:rPr>
        <w:t xml:space="preserve">2 </w:t>
      </w:r>
      <w:r w:rsidRPr="00661A83">
        <w:t xml:space="preserve"> Vol. 39, p. 370, 2002)</w:t>
      </w:r>
    </w:p>
    <w:p w14:paraId="209CDE77" w14:textId="77777777" w:rsidR="00044466" w:rsidRPr="00661A83" w:rsidRDefault="00044466" w:rsidP="00044466">
      <w:pPr>
        <w:pStyle w:val="CardIndented"/>
      </w:pPr>
      <w:r w:rsidRPr="00661A83">
        <w:t xml:space="preserve">Cal.App. 5 Dist. 1976.  </w:t>
      </w:r>
      <w:r w:rsidRPr="00661A83">
        <w:rPr>
          <w:rStyle w:val="TitleChar"/>
        </w:rPr>
        <w:t>Term “should</w:t>
      </w:r>
      <w:r w:rsidRPr="00661A83">
        <w:t xml:space="preserve">,” as used in statutory provision that motion to suppress search warrant should first be heard by magistrate who issued warrant, </w:t>
      </w:r>
      <w:r w:rsidRPr="00661A83">
        <w:rPr>
          <w:rStyle w:val="TitleChar"/>
        </w:rPr>
        <w:t>is used in regular, persuasive sense, as recommendation</w:t>
      </w:r>
      <w:r w:rsidRPr="00661A83">
        <w:t xml:space="preserve">, and is thus not mandatory but permissive.  West’s Ann.Pen Code, § 1538.5(b).---Cuevas v. Superior Court, 130 Cal. Rptr. 238, 58 Cal.App.3d 406 ----Searches 191                </w:t>
      </w:r>
    </w:p>
    <w:p w14:paraId="3D0F4F60" w14:textId="77777777" w:rsidR="00044466" w:rsidRPr="00661A83" w:rsidRDefault="00044466" w:rsidP="00044466">
      <w:pPr>
        <w:rPr>
          <w:rStyle w:val="Style13ptBold"/>
        </w:rPr>
      </w:pPr>
    </w:p>
    <w:p w14:paraId="0F64EF0B" w14:textId="77777777" w:rsidR="00044466" w:rsidRPr="00661A83" w:rsidRDefault="00044466" w:rsidP="00044466">
      <w:pPr>
        <w:pStyle w:val="Heading4"/>
      </w:pPr>
      <w:r w:rsidRPr="00661A83">
        <w:t>Should indicates the right thing to do</w:t>
      </w:r>
    </w:p>
    <w:p w14:paraId="2E333251" w14:textId="77777777" w:rsidR="00044466" w:rsidRPr="00661A83" w:rsidRDefault="00044466" w:rsidP="00044466">
      <w:r w:rsidRPr="00661A83">
        <w:rPr>
          <w:rStyle w:val="Style13ptBold"/>
        </w:rPr>
        <w:t>Oxford 11</w:t>
      </w:r>
      <w:r w:rsidRPr="00661A83">
        <w:t xml:space="preserve">   Oxford Advanced Learner's Dictionary 2011     http://oald8.oxfordlearnersdictionaries.com/dictionary/should</w:t>
      </w:r>
    </w:p>
    <w:p w14:paraId="7D1E258A" w14:textId="77777777" w:rsidR="00044466" w:rsidRPr="00661A83" w:rsidRDefault="00044466" w:rsidP="00044466">
      <w:r w:rsidRPr="00661A83">
        <w:t>Usage notesUsage note: should / ought / had better</w:t>
      </w:r>
    </w:p>
    <w:p w14:paraId="0893105A" w14:textId="77777777" w:rsidR="00044466" w:rsidRPr="00661A83" w:rsidRDefault="00044466" w:rsidP="00044466">
      <w:pPr>
        <w:pStyle w:val="CardIndented"/>
      </w:pPr>
      <w:r w:rsidRPr="00661A83">
        <w:rPr>
          <w:rStyle w:val="TitleChar"/>
        </w:rPr>
        <w:t>Should and ought to are both used to say that something is the best thing or the right thing to do,</w:t>
      </w:r>
      <w:r w:rsidRPr="00661A83">
        <w:t xml:space="preserve"> but should is much more common: You should take the baby to the doctor’s. </w:t>
      </w:r>
      <w:r w:rsidRPr="00661A83">
        <w:rPr>
          <w:rFonts w:ascii="MS Gothic" w:eastAsia="MS Gothic" w:hAnsi="MS Gothic" w:cs="MS Gothic" w:hint="eastAsia"/>
        </w:rPr>
        <w:t>◇</w:t>
      </w:r>
      <w:r w:rsidRPr="00661A83">
        <w:t xml:space="preserve"> I ought to give up smoking. In questions, should is usually used instead of ought to: Should we call the doctor?</w:t>
      </w:r>
    </w:p>
    <w:p w14:paraId="0CE711DC" w14:textId="77777777" w:rsidR="00044466" w:rsidRPr="00661A83" w:rsidRDefault="00044466" w:rsidP="00044466">
      <w:pPr>
        <w:pStyle w:val="CardIndented"/>
      </w:pPr>
    </w:p>
    <w:p w14:paraId="17A4CB23" w14:textId="77777777" w:rsidR="00044466" w:rsidRPr="00661A83" w:rsidRDefault="00044466" w:rsidP="00044466">
      <w:pPr>
        <w:pStyle w:val="Heading4"/>
      </w:pPr>
      <w:r w:rsidRPr="00661A83">
        <w:t>Should indicates action is sensible</w:t>
      </w:r>
    </w:p>
    <w:p w14:paraId="2811C99E" w14:textId="77777777" w:rsidR="00044466" w:rsidRPr="00661A83" w:rsidRDefault="00044466" w:rsidP="00044466">
      <w:r w:rsidRPr="00661A83">
        <w:rPr>
          <w:rStyle w:val="Style13ptBold"/>
        </w:rPr>
        <w:t>Macmillan 13</w:t>
      </w:r>
      <w:r w:rsidRPr="00661A83">
        <w:t xml:space="preserve">     Macmillan Dictionary  2013   http://www.macmillandictionary.com/us/dictionary/american/should</w:t>
      </w:r>
    </w:p>
    <w:p w14:paraId="4D708C50" w14:textId="77777777" w:rsidR="00044466" w:rsidRPr="00661A83" w:rsidRDefault="00044466" w:rsidP="00044466">
      <w:pPr>
        <w:pStyle w:val="CardIndented"/>
        <w:rPr>
          <w:rStyle w:val="TitleChar"/>
        </w:rPr>
      </w:pPr>
      <w:r w:rsidRPr="00661A83">
        <w:rPr>
          <w:rStyle w:val="TitleChar"/>
        </w:rPr>
        <w:t>Should</w:t>
      </w:r>
    </w:p>
    <w:p w14:paraId="71C3B1B3" w14:textId="77777777" w:rsidR="00044466" w:rsidRPr="00661A83" w:rsidRDefault="00044466" w:rsidP="00044466">
      <w:pPr>
        <w:pStyle w:val="CardIndented"/>
        <w:rPr>
          <w:rStyle w:val="TitleChar"/>
        </w:rPr>
      </w:pPr>
      <w:r w:rsidRPr="00661A83">
        <w:rPr>
          <w:rStyle w:val="TitleChar"/>
        </w:rPr>
        <w:t>used for talking about what is right, sensible, or correct</w:t>
      </w:r>
    </w:p>
    <w:p w14:paraId="7B851BA8" w14:textId="77777777" w:rsidR="00044466" w:rsidRPr="00661A83" w:rsidRDefault="00044466" w:rsidP="00044466">
      <w:pPr>
        <w:pStyle w:val="CardIndented"/>
      </w:pPr>
      <w:r w:rsidRPr="00661A83">
        <w:t xml:space="preserve">    a.   </w:t>
      </w:r>
      <w:r w:rsidRPr="00661A83">
        <w:rPr>
          <w:rStyle w:val="TitleChar"/>
        </w:rPr>
        <w:t>used for saying</w:t>
      </w:r>
      <w:r w:rsidRPr="00661A83">
        <w:t xml:space="preserve"> or asking about</w:t>
      </w:r>
      <w:r w:rsidRPr="00661A83">
        <w:rPr>
          <w:rStyle w:val="TitleChar"/>
        </w:rPr>
        <w:t xml:space="preserve"> the right or sensible thing to do or the right way to behave</w:t>
      </w:r>
    </w:p>
    <w:p w14:paraId="3C82F125" w14:textId="77777777" w:rsidR="00044466" w:rsidRPr="00661A83" w:rsidRDefault="00044466" w:rsidP="00044466">
      <w:pPr>
        <w:pStyle w:val="CardIndented"/>
      </w:pPr>
      <w:r w:rsidRPr="00661A83">
        <w:t>Parents should spend as much time with their children as possible.</w:t>
      </w:r>
    </w:p>
    <w:p w14:paraId="0669EEB0" w14:textId="77777777" w:rsidR="00044466" w:rsidRPr="00661A83" w:rsidRDefault="00044466" w:rsidP="00044466">
      <w:pPr>
        <w:pStyle w:val="CardIndented"/>
      </w:pPr>
      <w:r w:rsidRPr="00661A83">
        <w:t>It's an amazing book – you should read it.</w:t>
      </w:r>
    </w:p>
    <w:p w14:paraId="28F68C0A" w14:textId="77777777" w:rsidR="00044466" w:rsidRPr="00661A83" w:rsidRDefault="00044466" w:rsidP="00044466">
      <w:pPr>
        <w:pStyle w:val="CardIndented"/>
      </w:pPr>
      <w:r w:rsidRPr="00661A83">
        <w:t>You shouldn't drive so fast.</w:t>
      </w:r>
    </w:p>
    <w:p w14:paraId="156714A8" w14:textId="77777777" w:rsidR="00044466" w:rsidRPr="00661A83" w:rsidRDefault="00044466" w:rsidP="00044466">
      <w:pPr>
        <w:pStyle w:val="CardIndented"/>
      </w:pPr>
      <w:r w:rsidRPr="00661A83">
        <w:t>What should I do? Should I look for another job?</w:t>
      </w:r>
    </w:p>
    <w:p w14:paraId="2E902D46" w14:textId="77777777" w:rsidR="00044466" w:rsidRPr="00661A83" w:rsidRDefault="00044466" w:rsidP="00044466">
      <w:pPr>
        <w:pStyle w:val="CardIndented"/>
      </w:pPr>
      <w:r w:rsidRPr="00661A83">
        <w:t>There should be a law against spreading lies.</w:t>
      </w:r>
    </w:p>
    <w:p w14:paraId="6C25B1C4" w14:textId="77777777" w:rsidR="00044466" w:rsidRPr="00661A83" w:rsidRDefault="00044466" w:rsidP="00044466">
      <w:pPr>
        <w:pStyle w:val="CardIndented"/>
      </w:pPr>
      <w:r w:rsidRPr="00661A83">
        <w:t>What should be taught in our schools?</w:t>
      </w:r>
    </w:p>
    <w:p w14:paraId="7D219626" w14:textId="77777777" w:rsidR="00044466" w:rsidRPr="00661A83" w:rsidRDefault="00044466" w:rsidP="00044466">
      <w:pPr>
        <w:pStyle w:val="CardIndented"/>
      </w:pPr>
      <w:r w:rsidRPr="00661A83">
        <w:t>They should be ashamed of themselves.</w:t>
      </w:r>
    </w:p>
    <w:p w14:paraId="0C8A2A04" w14:textId="77777777" w:rsidR="00044466" w:rsidRPr="00661A83" w:rsidRDefault="00044466" w:rsidP="00044466">
      <w:pPr>
        <w:pStyle w:val="CardIndented"/>
      </w:pPr>
      <w:r w:rsidRPr="00661A83">
        <w:t>Thesaurus entry for this meaning of should</w:t>
      </w:r>
    </w:p>
    <w:p w14:paraId="2B7A98D2" w14:textId="77777777" w:rsidR="00044466" w:rsidRPr="00661A83" w:rsidRDefault="00044466" w:rsidP="00044466"/>
    <w:p w14:paraId="19458110" w14:textId="77777777" w:rsidR="00044466" w:rsidRPr="00661A83" w:rsidRDefault="00044466" w:rsidP="00044466">
      <w:pPr>
        <w:pStyle w:val="Heading4"/>
      </w:pPr>
      <w:r w:rsidRPr="00661A83">
        <w:t xml:space="preserve">Should means ought to </w:t>
      </w:r>
    </w:p>
    <w:p w14:paraId="1A751550" w14:textId="77777777" w:rsidR="00044466" w:rsidRPr="00661A83" w:rsidRDefault="00044466" w:rsidP="00044466">
      <w:r w:rsidRPr="00661A83">
        <w:rPr>
          <w:rStyle w:val="Style13ptBold"/>
        </w:rPr>
        <w:t>Kernerman 13</w:t>
      </w:r>
      <w:r w:rsidRPr="00661A83">
        <w:t xml:space="preserve">    Kernerman English Multilingual Dictionary © 2006-2013 K Dictionaries Ltd.</w:t>
      </w:r>
    </w:p>
    <w:p w14:paraId="18BF5104" w14:textId="77777777" w:rsidR="00044466" w:rsidRPr="00661A83" w:rsidRDefault="00044466" w:rsidP="00044466">
      <w:r w:rsidRPr="00661A83">
        <w:t>http://www.thefreedictionary.com/should</w:t>
      </w:r>
    </w:p>
    <w:p w14:paraId="7E93CDB5" w14:textId="77777777" w:rsidR="00044466" w:rsidRPr="00661A83" w:rsidRDefault="00044466" w:rsidP="00044466">
      <w:pPr>
        <w:pStyle w:val="CardIndented"/>
      </w:pPr>
      <w:r w:rsidRPr="00661A83">
        <w:rPr>
          <w:rStyle w:val="TitleChar"/>
        </w:rPr>
        <w:t xml:space="preserve">should </w:t>
      </w:r>
      <w:r w:rsidRPr="00661A83">
        <w:t>(ʃud) – negative short form shouldn't (ˈʃudnt) – verb</w:t>
      </w:r>
    </w:p>
    <w:p w14:paraId="07478EFF" w14:textId="77777777" w:rsidR="00044466" w:rsidRPr="00661A83" w:rsidRDefault="00044466" w:rsidP="00044466">
      <w:pPr>
        <w:pStyle w:val="CardIndented"/>
      </w:pPr>
      <w:r w:rsidRPr="00661A83">
        <w:t xml:space="preserve">2. </w:t>
      </w:r>
      <w:r w:rsidRPr="00661A83">
        <w:rPr>
          <w:rStyle w:val="TitleChar"/>
        </w:rPr>
        <w:t>used to state that something ought to happen, be done etc. You should hold your knife in your right hand;</w:t>
      </w:r>
      <w:r w:rsidRPr="00661A83">
        <w:t xml:space="preserve"> You shouldn't have said that.</w:t>
      </w:r>
    </w:p>
    <w:p w14:paraId="5F457206" w14:textId="77777777" w:rsidR="00044466" w:rsidRPr="00661A83" w:rsidRDefault="00044466" w:rsidP="00044466">
      <w:pPr>
        <w:pStyle w:val="CardIndented"/>
      </w:pPr>
    </w:p>
    <w:p w14:paraId="06344286" w14:textId="77777777" w:rsidR="00044466" w:rsidRPr="00661A83" w:rsidRDefault="00044466" w:rsidP="00044466">
      <w:pPr>
        <w:pStyle w:val="CardIndented"/>
      </w:pPr>
    </w:p>
    <w:p w14:paraId="1DE8C933" w14:textId="77777777" w:rsidR="00044466" w:rsidRPr="00661A83" w:rsidRDefault="00044466" w:rsidP="00044466">
      <w:pPr>
        <w:pStyle w:val="Heading4"/>
        <w:rPr>
          <w:rFonts w:eastAsia="Times New Roman"/>
        </w:rPr>
      </w:pPr>
      <w:r w:rsidRPr="00661A83">
        <w:rPr>
          <w:rFonts w:eastAsia="Times New Roman"/>
        </w:rPr>
        <w:t xml:space="preserve">Should implies duty and obligation. </w:t>
      </w:r>
    </w:p>
    <w:p w14:paraId="067B7E0D" w14:textId="77777777" w:rsidR="00044466" w:rsidRPr="00661A83" w:rsidRDefault="00044466" w:rsidP="00044466">
      <w:pPr>
        <w:rPr>
          <w:rFonts w:eastAsia="Times New Roman"/>
          <w:szCs w:val="20"/>
        </w:rPr>
      </w:pPr>
      <w:r w:rsidRPr="00661A83">
        <w:rPr>
          <w:rStyle w:val="Style13ptBold"/>
        </w:rPr>
        <w:t>Words and Phrases,</w:t>
      </w:r>
      <w:r w:rsidRPr="00661A83">
        <w:rPr>
          <w:rFonts w:eastAsia="Times New Roman"/>
          <w:szCs w:val="20"/>
        </w:rPr>
        <w:t xml:space="preserve"> 19</w:t>
      </w:r>
      <w:r w:rsidRPr="00661A83">
        <w:rPr>
          <w:rStyle w:val="Style13ptBold"/>
        </w:rPr>
        <w:t xml:space="preserve">86 </w:t>
      </w:r>
    </w:p>
    <w:p w14:paraId="4A9F6801" w14:textId="77777777" w:rsidR="00044466" w:rsidRPr="00661A83" w:rsidRDefault="00044466" w:rsidP="00044466">
      <w:pPr>
        <w:pStyle w:val="CardIndented"/>
      </w:pPr>
      <w:r w:rsidRPr="00661A83">
        <w:t xml:space="preserve">The word </w:t>
      </w:r>
      <w:r w:rsidRPr="00661A83">
        <w:rPr>
          <w:rStyle w:val="TitleChar"/>
        </w:rPr>
        <w:t>“should,”</w:t>
      </w:r>
      <w:r w:rsidRPr="00661A83">
        <w:t xml:space="preserve"> as used in instructions</w:t>
      </w:r>
      <w:r w:rsidRPr="00661A83">
        <w:rPr>
          <w:rStyle w:val="TitleChar"/>
        </w:rPr>
        <w:t>, may convey</w:t>
      </w:r>
      <w:r w:rsidRPr="00661A83">
        <w:t xml:space="preserve"> to  the jury </w:t>
      </w:r>
      <w:r w:rsidRPr="00661A83">
        <w:rPr>
          <w:rStyle w:val="TitleChar"/>
        </w:rPr>
        <w:t>the sense of duty and obligation</w:t>
      </w:r>
      <w:r w:rsidRPr="00661A83">
        <w:t xml:space="preserve">. State v. Connor, 87 </w:t>
      </w:r>
    </w:p>
    <w:p w14:paraId="6065B971" w14:textId="77777777" w:rsidR="00044466" w:rsidRPr="00661A83" w:rsidRDefault="00044466" w:rsidP="00044466">
      <w:pPr>
        <w:pStyle w:val="CardIndented"/>
      </w:pPr>
      <w:r w:rsidRPr="00661A83">
        <w:t>P. 703, 74 Kan. 898.</w:t>
      </w:r>
    </w:p>
    <w:p w14:paraId="3987FE0A" w14:textId="77777777" w:rsidR="00044466" w:rsidRPr="00661A83" w:rsidRDefault="00044466" w:rsidP="00044466">
      <w:pPr>
        <w:pStyle w:val="CardIndented"/>
        <w:ind w:left="0"/>
      </w:pPr>
    </w:p>
    <w:p w14:paraId="3129A53E" w14:textId="77777777" w:rsidR="00044466" w:rsidRPr="00661A83" w:rsidRDefault="00044466" w:rsidP="00044466">
      <w:pPr>
        <w:pStyle w:val="CardIndented"/>
      </w:pPr>
    </w:p>
    <w:p w14:paraId="25B50CAC" w14:textId="77777777" w:rsidR="00044466" w:rsidRPr="00661A83" w:rsidRDefault="00044466" w:rsidP="00044466">
      <w:pPr>
        <w:pStyle w:val="Heading4"/>
      </w:pPr>
      <w:r w:rsidRPr="00661A83">
        <w:t xml:space="preserve"> “Should” means desirable --- this does not have to be a mandate</w:t>
      </w:r>
    </w:p>
    <w:p w14:paraId="2DB3F176" w14:textId="77777777" w:rsidR="00044466" w:rsidRPr="00661A83" w:rsidRDefault="00044466" w:rsidP="00044466">
      <w:r w:rsidRPr="00661A83">
        <w:rPr>
          <w:rStyle w:val="Style13ptBold"/>
        </w:rPr>
        <w:t>Atlas Collaboration 99</w:t>
      </w:r>
      <w:r w:rsidRPr="00661A83">
        <w:t xml:space="preserve"> (“Use of Shall, Should, May Can,” http://rd13doc.cern.ch/Atlas/DaqSoft/sde/inspect/shall.html)</w:t>
      </w:r>
    </w:p>
    <w:p w14:paraId="6B430093" w14:textId="77777777" w:rsidR="00044466" w:rsidRPr="00661A83" w:rsidRDefault="00044466" w:rsidP="00044466">
      <w:r w:rsidRPr="00661A83">
        <w:t>shall</w:t>
      </w:r>
    </w:p>
    <w:p w14:paraId="0479F6E6" w14:textId="77777777" w:rsidR="00044466" w:rsidRPr="00661A83" w:rsidRDefault="00044466" w:rsidP="00044466">
      <w:pPr>
        <w:pStyle w:val="CardIndented"/>
      </w:pPr>
      <w:r w:rsidRPr="00661A83">
        <w:rPr>
          <w:rStyle w:val="TitleChar"/>
        </w:rPr>
        <w:t xml:space="preserve">'shall' describes something that is </w:t>
      </w:r>
      <w:r w:rsidRPr="00661A83">
        <w:rPr>
          <w:rStyle w:val="Emphasis"/>
        </w:rPr>
        <w:t>mandatory</w:t>
      </w:r>
      <w:r w:rsidRPr="00661A83">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560193D2" w14:textId="77777777" w:rsidR="00044466" w:rsidRPr="00661A83" w:rsidRDefault="00044466" w:rsidP="00044466">
      <w:pPr>
        <w:pStyle w:val="CardIndented"/>
      </w:pPr>
      <w:r w:rsidRPr="00661A83">
        <w:t>should</w:t>
      </w:r>
    </w:p>
    <w:p w14:paraId="1590B6F5" w14:textId="77777777" w:rsidR="00044466" w:rsidRPr="00661A83" w:rsidRDefault="00044466" w:rsidP="00044466">
      <w:pPr>
        <w:pStyle w:val="CardIndented"/>
      </w:pPr>
      <w:r w:rsidRPr="00661A83">
        <w:rPr>
          <w:rStyle w:val="TitleChar"/>
        </w:rPr>
        <w:t xml:space="preserve">'should' is </w:t>
      </w:r>
      <w:r w:rsidRPr="00661A83">
        <w:rPr>
          <w:rStyle w:val="Emphasis"/>
        </w:rPr>
        <w:t>weaker</w:t>
      </w:r>
      <w:r w:rsidRPr="00661A83">
        <w:rPr>
          <w:rStyle w:val="TitleChar"/>
        </w:rPr>
        <w:t>. It describes something that might not be satisfied in the final product, but that is desirable enough</w:t>
      </w:r>
      <w:r w:rsidRPr="00661A83">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6BC79C69" w14:textId="77777777" w:rsidR="00044466" w:rsidRPr="00661A83" w:rsidRDefault="00044466" w:rsidP="00044466">
      <w:pPr>
        <w:pStyle w:val="Heading4"/>
      </w:pPr>
      <w:r w:rsidRPr="00661A83">
        <w:t>“Should” means must – its mandatory</w:t>
      </w:r>
    </w:p>
    <w:p w14:paraId="63C845F4" w14:textId="77777777" w:rsidR="00044466" w:rsidRPr="00661A83" w:rsidRDefault="00044466" w:rsidP="00044466">
      <w:pPr>
        <w:rPr>
          <w:color w:val="0D0D0D"/>
        </w:rPr>
      </w:pPr>
      <w:r w:rsidRPr="00661A83">
        <w:rPr>
          <w:rStyle w:val="Style13ptBold"/>
        </w:rPr>
        <w:t>Foresi 32</w:t>
      </w:r>
      <w:r w:rsidRPr="00661A83">
        <w:t xml:space="preserve"> (Remo Foresi v. Hudson Coal Co., Superior Court of Pennsylvania, </w:t>
      </w:r>
      <w:r w:rsidRPr="00661A83">
        <w:rPr>
          <w:color w:val="0D0D0D"/>
        </w:rPr>
        <w:t>106 Pa. Super. 307; 161 A. 910; 1932 Pa. Super. LEXIS 239, 7-14, Lexis)</w:t>
      </w:r>
    </w:p>
    <w:p w14:paraId="15308B5E" w14:textId="77777777" w:rsidR="00044466" w:rsidRPr="00661A83" w:rsidRDefault="00044466" w:rsidP="00044466">
      <w:pPr>
        <w:pStyle w:val="CardIndented"/>
      </w:pPr>
      <w:r w:rsidRPr="00661A83">
        <w:rPr>
          <w:rStyle w:val="TitleChar"/>
        </w:rPr>
        <w:t>As regards the</w:t>
      </w:r>
      <w:r w:rsidRPr="00661A83">
        <w:rPr>
          <w:bCs/>
        </w:rPr>
        <w:t xml:space="preserve"> </w:t>
      </w:r>
      <w:r w:rsidRPr="00661A83">
        <w:rPr>
          <w:rStyle w:val="TitleChar"/>
        </w:rPr>
        <w:t>mandatory</w:t>
      </w:r>
      <w:r w:rsidRPr="00661A83">
        <w:rPr>
          <w:bCs/>
        </w:rPr>
        <w:t xml:space="preserve"> character of the rule, the word 'should'</w:t>
      </w:r>
      <w:r w:rsidRPr="00661A83">
        <w:t xml:space="preserve"> is not only an auxiliary verb, it is also the preterite of the verb, 'shall' and has for one of its meanings as defined in the Century Dictionary: "Obliged or compelled (to); would have (to); must; ought (to); used with an infinitive (without to) to express obligation, necessity or duty in connection with some act yet to be carried out."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 the word 'should' is </w:t>
      </w:r>
      <w:r w:rsidRPr="00661A83">
        <w:rPr>
          <w:bdr w:val="single" w:sz="4" w:space="0" w:color="auto"/>
        </w:rPr>
        <w:t>not used in an advisory sense</w:t>
      </w:r>
      <w:r w:rsidRPr="00661A83">
        <w:t xml:space="preserve"> but has the force or meaning of 'must', or 'ought to' and carries [***8]  with it the sense of  [*313]  obligation and duty equivalent to </w:t>
      </w:r>
      <w:r w:rsidRPr="00661A83">
        <w:rPr>
          <w:bdr w:val="single" w:sz="4" w:space="0" w:color="auto"/>
        </w:rPr>
        <w:t>compulsion</w:t>
      </w:r>
      <w:r w:rsidRPr="00661A83">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25F53F1" w14:textId="77777777" w:rsidR="00044466" w:rsidRPr="00661A83" w:rsidRDefault="00044466" w:rsidP="00044466">
      <w:pPr>
        <w:pStyle w:val="Heading4"/>
      </w:pPr>
      <w:r w:rsidRPr="00661A83">
        <w:t xml:space="preserve"> “Should” doesn’t require certainty</w:t>
      </w:r>
    </w:p>
    <w:p w14:paraId="1E240045" w14:textId="77777777" w:rsidR="00044466" w:rsidRPr="00661A83" w:rsidRDefault="00044466" w:rsidP="00044466">
      <w:r w:rsidRPr="00661A83">
        <w:rPr>
          <w:rStyle w:val="Style13ptBold"/>
        </w:rPr>
        <w:t>Black’s Law 79</w:t>
      </w:r>
      <w:r w:rsidRPr="00661A83">
        <w:t xml:space="preserve"> (Black’s Law Dictionary – Fifth Edition, p. 1237)</w:t>
      </w:r>
    </w:p>
    <w:p w14:paraId="662B27FD" w14:textId="77777777" w:rsidR="00044466" w:rsidRPr="00661A83" w:rsidRDefault="00044466" w:rsidP="00044466">
      <w:pPr>
        <w:pStyle w:val="CardIndented"/>
      </w:pPr>
      <w:r w:rsidRPr="00661A83">
        <w:rPr>
          <w:rStyle w:val="TitleChar"/>
        </w:rPr>
        <w:t>Should</w:t>
      </w:r>
      <w:r w:rsidRPr="00661A83">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661A83">
        <w:rPr>
          <w:rStyle w:val="TitleChar"/>
        </w:rPr>
        <w:t xml:space="preserve">does not </w:t>
      </w:r>
      <w:r w:rsidRPr="00661A83">
        <w:rPr>
          <w:rStyle w:val="Emphasis"/>
        </w:rPr>
        <w:t>ordinarily express certainty</w:t>
      </w:r>
      <w:r w:rsidRPr="00661A83">
        <w:rPr>
          <w:rStyle w:val="TitleChar"/>
        </w:rPr>
        <w:t xml:space="preserve"> as “will” sometimes does</w:t>
      </w:r>
      <w:r w:rsidRPr="00661A83">
        <w:t>. </w:t>
      </w:r>
    </w:p>
    <w:p w14:paraId="20AA0C59" w14:textId="77777777" w:rsidR="00044466" w:rsidRPr="00661A83" w:rsidRDefault="00044466" w:rsidP="00044466">
      <w:pPr>
        <w:pStyle w:val="CardIndented"/>
      </w:pPr>
    </w:p>
    <w:p w14:paraId="36A87A57" w14:textId="77777777" w:rsidR="00044466" w:rsidRPr="00661A83" w:rsidRDefault="00044466" w:rsidP="00044466">
      <w:pPr>
        <w:pStyle w:val="CardIndented"/>
      </w:pPr>
    </w:p>
    <w:p w14:paraId="786A246F" w14:textId="77777777" w:rsidR="00044466" w:rsidRPr="00661A83" w:rsidRDefault="00044466" w:rsidP="00044466">
      <w:pPr>
        <w:pStyle w:val="Nothing"/>
      </w:pPr>
    </w:p>
    <w:p w14:paraId="1B04A572" w14:textId="77777777" w:rsidR="00044466" w:rsidRPr="00661A83" w:rsidRDefault="00044466" w:rsidP="00044466">
      <w:pPr>
        <w:pStyle w:val="Nothing"/>
      </w:pPr>
    </w:p>
    <w:p w14:paraId="1C4BC847" w14:textId="77777777" w:rsidR="00044466" w:rsidRPr="00661A83" w:rsidRDefault="00044466" w:rsidP="00044466">
      <w:pPr>
        <w:pStyle w:val="Heading4"/>
      </w:pPr>
      <w:r w:rsidRPr="00661A83">
        <w:t>Should requires immediate action</w:t>
      </w:r>
    </w:p>
    <w:p w14:paraId="224F18AC" w14:textId="77777777" w:rsidR="00044466" w:rsidRPr="00661A83" w:rsidRDefault="00044466" w:rsidP="00044466">
      <w:r w:rsidRPr="00661A83">
        <w:rPr>
          <w:rStyle w:val="Style13ptBold"/>
          <w:rFonts w:eastAsia="Times New Roman"/>
        </w:rPr>
        <w:t>Summers 94</w:t>
      </w:r>
      <w:r w:rsidRPr="00661A83">
        <w:t xml:space="preserve"> (Justice – Oklahoma Supreme Court, “Kelsey v. Dollarsaver Food Warehouse of Durant”, 1994 OK 123, 11-8, http://www.oscn.net/applications/oscn/DeliverDocument.asp?CiteID=20287#marker3fn13)</w:t>
      </w:r>
    </w:p>
    <w:p w14:paraId="4F723FE5" w14:textId="77777777" w:rsidR="00044466" w:rsidRPr="00661A83" w:rsidRDefault="00044466" w:rsidP="00044466">
      <w:pPr>
        <w:pStyle w:val="CardIndented"/>
      </w:pPr>
      <w:r w:rsidRPr="00661A83">
        <w:t xml:space="preserve">¶4 </w:t>
      </w:r>
      <w:r w:rsidRPr="00661A83">
        <w:rPr>
          <w:rStyle w:val="TitleChar"/>
          <w:rFonts w:eastAsia="Times New Roman"/>
        </w:rPr>
        <w:t>The legal question to be resolved by the court is whether the word "should"</w:t>
      </w:r>
      <w:bookmarkStart w:id="10" w:name="marker2fn13"/>
      <w:bookmarkEnd w:id="10"/>
      <w:r w:rsidRPr="00661A83">
        <w:fldChar w:fldCharType="begin"/>
      </w:r>
      <w:r w:rsidRPr="00661A83">
        <w:instrText xml:space="preserve"> HYPERLINK "http://www.oscn.net/applications/oscn/DeliverDocument.asp?CiteID=20287" \l "marker3fn13" </w:instrText>
      </w:r>
      <w:r w:rsidRPr="00661A83">
        <w:fldChar w:fldCharType="separate"/>
      </w:r>
      <w:r w:rsidRPr="00661A83">
        <w:t>13</w:t>
      </w:r>
      <w:r w:rsidRPr="00661A83">
        <w:fldChar w:fldCharType="end"/>
      </w:r>
      <w:r w:rsidRPr="00661A83">
        <w:t xml:space="preserve"> in the May 18 order connotes futurity or </w:t>
      </w:r>
      <w:r w:rsidRPr="00661A83">
        <w:rPr>
          <w:rStyle w:val="TitleChar"/>
          <w:rFonts w:eastAsia="Times New Roman"/>
        </w:rPr>
        <w:t xml:space="preserve">may be deemed a ruling </w:t>
      </w:r>
      <w:r w:rsidRPr="00661A83">
        <w:rPr>
          <w:rStyle w:val="TitleChar"/>
          <w:rFonts w:eastAsia="Times New Roman"/>
          <w:i/>
        </w:rPr>
        <w:t>in praesenti</w:t>
      </w:r>
      <w:r w:rsidRPr="00661A83">
        <w:t>.</w:t>
      </w:r>
      <w:bookmarkStart w:id="11" w:name="marker2fn14"/>
      <w:bookmarkEnd w:id="11"/>
      <w:r w:rsidRPr="00661A83">
        <w:fldChar w:fldCharType="begin"/>
      </w:r>
      <w:r w:rsidRPr="00661A83">
        <w:instrText xml:space="preserve"> HYPERLINK "http://www.oscn.net/applications/oscn/DeliverDocument.asp?CiteID=20287" \l "marker3fn14" </w:instrText>
      </w:r>
      <w:r w:rsidRPr="00661A83">
        <w:fldChar w:fldCharType="separate"/>
      </w:r>
      <w:r w:rsidRPr="00661A83">
        <w:t>14</w:t>
      </w:r>
      <w:r w:rsidRPr="00661A83">
        <w:fldChar w:fldCharType="end"/>
      </w:r>
      <w:r w:rsidRPr="00661A83">
        <w:t xml:space="preserve"> The answer to this query is not to be divined from rules of grammar;</w:t>
      </w:r>
      <w:bookmarkStart w:id="12" w:name="marker2fn15"/>
      <w:bookmarkEnd w:id="12"/>
      <w:r w:rsidRPr="00661A83">
        <w:fldChar w:fldCharType="begin"/>
      </w:r>
      <w:r w:rsidRPr="00661A83">
        <w:instrText xml:space="preserve"> HYPERLINK "http://www.oscn.net/applications/oscn/DeliverDocument.asp?CiteID=20287" \l "marker3fn15" </w:instrText>
      </w:r>
      <w:r w:rsidRPr="00661A83">
        <w:fldChar w:fldCharType="separate"/>
      </w:r>
      <w:r w:rsidRPr="00661A83">
        <w:t>15</w:t>
      </w:r>
      <w:r w:rsidRPr="00661A83">
        <w:fldChar w:fldCharType="end"/>
      </w:r>
      <w:r w:rsidRPr="00661A83">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3" w:name="marker2fn16"/>
      <w:bookmarkEnd w:id="13"/>
      <w:r w:rsidRPr="00661A83">
        <w:fldChar w:fldCharType="begin"/>
      </w:r>
      <w:r w:rsidRPr="00661A83">
        <w:instrText xml:space="preserve"> HYPERLINK "http://www.oscn.net/applications/oscn/DeliverDocument.asp?CiteID=20287" \l "marker3fn16" </w:instrText>
      </w:r>
      <w:r w:rsidRPr="00661A83">
        <w:fldChar w:fldCharType="separate"/>
      </w:r>
      <w:r w:rsidRPr="00661A83">
        <w:t xml:space="preserve">16 </w:t>
      </w:r>
      <w:r w:rsidRPr="00661A83">
        <w:fldChar w:fldCharType="end"/>
      </w:r>
    </w:p>
    <w:p w14:paraId="6D0A23FB" w14:textId="77777777" w:rsidR="00044466" w:rsidRPr="00661A83" w:rsidRDefault="00044466" w:rsidP="00044466">
      <w:pPr>
        <w:pStyle w:val="CardIndented"/>
      </w:pPr>
      <w:r w:rsidRPr="00661A83">
        <w:t>[CONTINUES – TO FOOTNOTE]</w:t>
      </w:r>
    </w:p>
    <w:p w14:paraId="391354B0" w14:textId="77777777" w:rsidR="00044466" w:rsidRPr="00661A83" w:rsidRDefault="00033FB4" w:rsidP="00044466">
      <w:pPr>
        <w:pStyle w:val="CardIndented"/>
      </w:pPr>
      <w:hyperlink r:id="rId100" w:anchor="marker2fn13" w:history="1">
        <w:r w:rsidR="00044466" w:rsidRPr="00661A83">
          <w:t>13</w:t>
        </w:r>
      </w:hyperlink>
      <w:r w:rsidR="00044466" w:rsidRPr="00661A83">
        <w:t xml:space="preserve"> "</w:t>
      </w:r>
      <w:r w:rsidR="00044466" w:rsidRPr="00661A83">
        <w:rPr>
          <w:i/>
          <w:iCs/>
        </w:rPr>
        <w:t>Should</w:t>
      </w:r>
      <w:r w:rsidR="00044466" w:rsidRPr="00661A83">
        <w:t xml:space="preserve">" not only is used as a "present indicative" synonymous with </w:t>
      </w:r>
      <w:r w:rsidR="00044466" w:rsidRPr="00661A83">
        <w:rPr>
          <w:i/>
          <w:iCs/>
        </w:rPr>
        <w:t>ought</w:t>
      </w:r>
      <w:r w:rsidR="00044466" w:rsidRPr="00661A83">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044466" w:rsidRPr="00661A83">
        <w:rPr>
          <w:rStyle w:val="TitleChar"/>
          <w:rFonts w:eastAsia="Times New Roman"/>
        </w:rPr>
        <w:t xml:space="preserve">Certain contexts mandate a construction of the term "should" as </w:t>
      </w:r>
      <w:r w:rsidR="00044466" w:rsidRPr="00661A83">
        <w:rPr>
          <w:rStyle w:val="Emphasis"/>
          <w:rFonts w:eastAsia="Times New Roman"/>
        </w:rPr>
        <w:t>more</w:t>
      </w:r>
      <w:r w:rsidR="00044466" w:rsidRPr="00661A83">
        <w:rPr>
          <w:rStyle w:val="TitleChar"/>
          <w:rFonts w:eastAsia="Times New Roman"/>
        </w:rPr>
        <w:t xml:space="preserve"> than merely indicating</w:t>
      </w:r>
      <w:r w:rsidR="00044466" w:rsidRPr="00661A83">
        <w:t xml:space="preserve"> preference or </w:t>
      </w:r>
      <w:r w:rsidR="00044466" w:rsidRPr="00661A83">
        <w:rPr>
          <w:rStyle w:val="TitleChar"/>
          <w:rFonts w:eastAsia="Times New Roman"/>
        </w:rPr>
        <w:t>desirability</w:t>
      </w:r>
      <w:r w:rsidR="00044466" w:rsidRPr="00661A83">
        <w:t xml:space="preserve">. Brown, supra at 1080-81 (jury instructions stating that jurors "should" reduce the amount of damages in proportion to the amount of contributory negligence of the plaintiff was held to imply an </w:t>
      </w:r>
      <w:r w:rsidR="00044466" w:rsidRPr="00661A83">
        <w:rPr>
          <w:i/>
          <w:iCs/>
        </w:rPr>
        <w:t>obligation</w:t>
      </w:r>
      <w:r w:rsidR="00044466" w:rsidRPr="00661A83">
        <w:t xml:space="preserve"> </w:t>
      </w:r>
      <w:r w:rsidR="00044466" w:rsidRPr="00661A83">
        <w:rPr>
          <w:i/>
          <w:iCs/>
        </w:rPr>
        <w:t>and to be more than advisory</w:t>
      </w:r>
      <w:r w:rsidR="00044466" w:rsidRPr="00661A83">
        <w:t xml:space="preserve">); Carrigan v. California Horse Racing Board, 60 Wash. App. 79, </w:t>
      </w:r>
      <w:hyperlink r:id="rId101" w:history="1">
        <w:r w:rsidR="00044466" w:rsidRPr="00661A83">
          <w:t>802 P.2d 813</w:t>
        </w:r>
      </w:hyperlink>
      <w:r w:rsidR="00044466" w:rsidRPr="00661A83">
        <w:t xml:space="preserve"> (1990) (one of the Rules of Appellate Procedure requiring that a party "should devote a section of the brief to the request for the fee or expenses" was interpreted to mean that a party is under an </w:t>
      </w:r>
      <w:r w:rsidR="00044466" w:rsidRPr="00661A83">
        <w:rPr>
          <w:i/>
          <w:iCs/>
        </w:rPr>
        <w:t>obligation</w:t>
      </w:r>
      <w:r w:rsidR="00044466" w:rsidRPr="00661A83">
        <w:t xml:space="preserve"> to include the requested segment); State v. Rack, 318 S.W.2d 211, 215 (Mo. 1958) </w:t>
      </w:r>
      <w:r w:rsidR="00044466" w:rsidRPr="00661A83">
        <w:rPr>
          <w:rStyle w:val="TitleChar"/>
          <w:rFonts w:eastAsia="Times New Roman"/>
        </w:rPr>
        <w:t>("should" would mean the same as</w:t>
      </w:r>
      <w:r w:rsidR="00044466" w:rsidRPr="00661A83">
        <w:t xml:space="preserve"> "shall" or </w:t>
      </w:r>
      <w:r w:rsidR="00044466" w:rsidRPr="00661A83">
        <w:rPr>
          <w:rStyle w:val="TitleChar"/>
          <w:rFonts w:eastAsia="Times New Roman"/>
        </w:rPr>
        <w:t>"must"</w:t>
      </w:r>
      <w:r w:rsidR="00044466" w:rsidRPr="00661A83">
        <w:rPr>
          <w:rStyle w:val="TitleChar"/>
        </w:rPr>
        <w:t xml:space="preserve"> </w:t>
      </w:r>
      <w:r w:rsidR="00044466" w:rsidRPr="00661A83">
        <w:t>when used in an instruction to the jury which tells the triers they "should disregard false testimony").</w:t>
      </w:r>
      <w:bookmarkStart w:id="14" w:name="marker3fn14"/>
      <w:bookmarkEnd w:id="14"/>
      <w:r w:rsidR="00044466" w:rsidRPr="00661A83">
        <w:t xml:space="preserve"> </w:t>
      </w:r>
      <w:hyperlink r:id="rId102" w:anchor="marker2fn14" w:history="1">
        <w:r w:rsidR="00044466" w:rsidRPr="00661A83">
          <w:t>14</w:t>
        </w:r>
      </w:hyperlink>
      <w:r w:rsidR="00044466" w:rsidRPr="00661A83">
        <w:t xml:space="preserve"> </w:t>
      </w:r>
      <w:r w:rsidR="00044466" w:rsidRPr="00661A83">
        <w:rPr>
          <w:rStyle w:val="TitleChar"/>
          <w:rFonts w:eastAsia="Times New Roman"/>
          <w:i/>
        </w:rPr>
        <w:t>In praesenti</w:t>
      </w:r>
      <w:r w:rsidR="00044466" w:rsidRPr="00661A83">
        <w:rPr>
          <w:rStyle w:val="Heading3Char"/>
          <w:rFonts w:eastAsia="Calibri"/>
          <w:sz w:val="16"/>
        </w:rPr>
        <w:t xml:space="preserve"> </w:t>
      </w:r>
      <w:r w:rsidR="00044466" w:rsidRPr="00661A83">
        <w:rPr>
          <w:rStyle w:val="TitleChar"/>
          <w:rFonts w:eastAsia="Times New Roman"/>
        </w:rPr>
        <w:t>means literally "at the present time."</w:t>
      </w:r>
      <w:r w:rsidR="00044466" w:rsidRPr="00661A83">
        <w:t xml:space="preserve"> BLACK'S LAW DICTIONARY 792 (6th Ed. 1990). In legal parlance </w:t>
      </w:r>
      <w:r w:rsidR="00044466" w:rsidRPr="00661A83">
        <w:rPr>
          <w:rStyle w:val="TitleChar"/>
          <w:rFonts w:eastAsia="Times New Roman"/>
        </w:rPr>
        <w:t>the phrase denotes</w:t>
      </w:r>
      <w:r w:rsidR="00044466" w:rsidRPr="00661A83">
        <w:t xml:space="preserve"> that which in </w:t>
      </w:r>
      <w:r w:rsidR="00044466" w:rsidRPr="00661A83">
        <w:rPr>
          <w:rStyle w:val="TitleChar"/>
          <w:rFonts w:eastAsia="Times New Roman"/>
        </w:rPr>
        <w:t>law is</w:t>
      </w:r>
      <w:r w:rsidR="00044466" w:rsidRPr="00661A83">
        <w:t xml:space="preserve"> </w:t>
      </w:r>
      <w:r w:rsidR="00044466" w:rsidRPr="00661A83">
        <w:rPr>
          <w:i/>
          <w:iCs/>
        </w:rPr>
        <w:t>presently</w:t>
      </w:r>
      <w:r w:rsidR="00044466" w:rsidRPr="00661A83">
        <w:t xml:space="preserve"> or </w:t>
      </w:r>
      <w:r w:rsidR="00044466" w:rsidRPr="00661A83">
        <w:rPr>
          <w:rStyle w:val="Emphasis"/>
          <w:rFonts w:eastAsia="Times New Roman"/>
          <w:i/>
        </w:rPr>
        <w:t>immediately effective</w:t>
      </w:r>
      <w:r w:rsidR="00044466" w:rsidRPr="00661A83">
        <w:rPr>
          <w:rStyle w:val="TitleChar"/>
        </w:rPr>
        <w:t xml:space="preserve">, </w:t>
      </w:r>
      <w:r w:rsidR="00044466" w:rsidRPr="00661A83">
        <w:rPr>
          <w:rStyle w:val="TitleChar"/>
          <w:rFonts w:eastAsia="Times New Roman"/>
        </w:rPr>
        <w:t>as opposed to something that</w:t>
      </w:r>
      <w:r w:rsidR="00044466" w:rsidRPr="00661A83">
        <w:rPr>
          <w:rStyle w:val="TitleChar"/>
        </w:rPr>
        <w:t xml:space="preserve"> </w:t>
      </w:r>
      <w:r w:rsidR="00044466" w:rsidRPr="00661A83">
        <w:rPr>
          <w:rStyle w:val="TitleChar"/>
          <w:rFonts w:eastAsia="Times New Roman"/>
          <w:i/>
        </w:rPr>
        <w:t>will</w:t>
      </w:r>
      <w:r w:rsidR="00044466" w:rsidRPr="00661A83">
        <w:t xml:space="preserve"> or </w:t>
      </w:r>
      <w:r w:rsidR="00044466" w:rsidRPr="00661A83">
        <w:rPr>
          <w:i/>
          <w:iCs/>
        </w:rPr>
        <w:t>would</w:t>
      </w:r>
      <w:r w:rsidR="00044466" w:rsidRPr="00661A83">
        <w:t xml:space="preserve"> </w:t>
      </w:r>
      <w:r w:rsidR="00044466" w:rsidRPr="00661A83">
        <w:rPr>
          <w:rStyle w:val="TitleChar"/>
          <w:rFonts w:eastAsia="Times New Roman"/>
        </w:rPr>
        <w:t xml:space="preserve">become effective </w:t>
      </w:r>
      <w:r w:rsidR="00044466" w:rsidRPr="00661A83">
        <w:rPr>
          <w:rStyle w:val="Emphasis"/>
          <w:rFonts w:eastAsia="Times New Roman"/>
          <w:i/>
        </w:rPr>
        <w:t>in the future</w:t>
      </w:r>
      <w:r w:rsidR="00044466" w:rsidRPr="00661A83">
        <w:rPr>
          <w:i/>
          <w:iCs/>
        </w:rPr>
        <w:t xml:space="preserve"> [in futurol</w:t>
      </w:r>
      <w:r w:rsidR="00044466" w:rsidRPr="00661A83">
        <w:t xml:space="preserve">]. See Van Wyck v. Knevals, </w:t>
      </w:r>
      <w:hyperlink r:id="rId103" w:history="1">
        <w:r w:rsidR="00044466" w:rsidRPr="00661A83">
          <w:t>106 U.S. 360</w:t>
        </w:r>
      </w:hyperlink>
      <w:r w:rsidR="00044466" w:rsidRPr="00661A83">
        <w:t>, 365, 1 S.Ct. 336, 337, 27 L.Ed. 201 (1882).</w:t>
      </w:r>
    </w:p>
    <w:p w14:paraId="35A4AB32" w14:textId="77777777" w:rsidR="00044466" w:rsidRPr="00661A83" w:rsidRDefault="00044466" w:rsidP="00044466">
      <w:pPr>
        <w:pStyle w:val="CardIndented"/>
      </w:pPr>
    </w:p>
    <w:p w14:paraId="09486D0B" w14:textId="77777777" w:rsidR="00044466" w:rsidRPr="00661A83" w:rsidRDefault="00044466" w:rsidP="00044466">
      <w:pPr>
        <w:pStyle w:val="Heading4"/>
      </w:pPr>
      <w:r w:rsidRPr="00661A83">
        <w:t xml:space="preserve">Should doesn’t mean immediate </w:t>
      </w:r>
    </w:p>
    <w:p w14:paraId="3A8BE43C" w14:textId="77777777" w:rsidR="00044466" w:rsidRPr="00661A83" w:rsidRDefault="00044466" w:rsidP="00044466">
      <w:r w:rsidRPr="00661A83">
        <w:rPr>
          <w:rStyle w:val="Style13ptBold"/>
        </w:rPr>
        <w:t>Dictionary.com</w:t>
      </w:r>
      <w:r w:rsidRPr="00661A83">
        <w:t xml:space="preserve"> – Copyright © </w:t>
      </w:r>
      <w:r w:rsidRPr="00661A83">
        <w:rPr>
          <w:rStyle w:val="Style13ptBold"/>
        </w:rPr>
        <w:t>2010</w:t>
      </w:r>
      <w:r w:rsidRPr="00661A83">
        <w:t xml:space="preserve"> – http://dictionary.reference.com/browse/should</w:t>
      </w:r>
    </w:p>
    <w:p w14:paraId="23BFB634" w14:textId="77777777" w:rsidR="00044466" w:rsidRPr="00661A83" w:rsidRDefault="00044466" w:rsidP="00044466">
      <w:pPr>
        <w:pStyle w:val="CardIndented"/>
      </w:pPr>
      <w:r w:rsidRPr="00661A83">
        <w:rPr>
          <w:rStyle w:val="underline"/>
        </w:rPr>
        <w:t xml:space="preserve">should </w:t>
      </w:r>
      <w:r w:rsidRPr="00661A83">
        <w:t>   /ʃʊd/ Show Spelled[shood] Show IPA –auxiliary verb 1. pt. of shall. 2. (</w:t>
      </w:r>
      <w:r w:rsidRPr="00661A83">
        <w:rPr>
          <w:rStyle w:val="underline"/>
        </w:rPr>
        <w:t>used to express condition</w:t>
      </w:r>
      <w:r w:rsidRPr="00661A83">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661A83">
        <w:rPr>
          <w:rStyle w:val="underline"/>
        </w:rPr>
        <w:t>Usage note</w:t>
      </w:r>
      <w:r w:rsidRPr="00661A83">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661A83">
        <w:rPr>
          <w:rStyle w:val="underline"/>
        </w:rPr>
        <w:t>See also shall.</w:t>
      </w:r>
      <w:r w:rsidRPr="00661A83">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661A83">
        <w:rPr>
          <w:rStyle w:val="underline"/>
          <w:i/>
        </w:rPr>
        <w:t>intend</w:t>
      </w:r>
      <w:r w:rsidRPr="00661A83">
        <w:rPr>
          <w:rStyle w:val="underline"/>
        </w:rPr>
        <w:t xml:space="preserve"> to,</w:t>
      </w:r>
      <w:r w:rsidRPr="00661A83">
        <w:t xml:space="preserve"> or expect to: </w:t>
      </w:r>
      <w:r w:rsidRPr="00661A83">
        <w:rPr>
          <w:rStyle w:val="underline"/>
        </w:rPr>
        <w:t>I shall go later.</w:t>
      </w:r>
      <w:r w:rsidRPr="00661A83">
        <w:t xml:space="preserve"> </w:t>
      </w:r>
    </w:p>
    <w:p w14:paraId="0CBDABA8" w14:textId="77777777" w:rsidR="00044466" w:rsidRPr="00661A83" w:rsidRDefault="00044466" w:rsidP="00044466">
      <w:pPr>
        <w:pStyle w:val="CardIndented"/>
      </w:pPr>
    </w:p>
    <w:p w14:paraId="636EF970" w14:textId="77777777" w:rsidR="00044466" w:rsidRPr="00661A83" w:rsidRDefault="00044466" w:rsidP="00044466">
      <w:pPr>
        <w:pStyle w:val="CardIndented"/>
      </w:pPr>
    </w:p>
    <w:p w14:paraId="33641A60" w14:textId="77777777" w:rsidR="00044466" w:rsidRPr="00661A83" w:rsidRDefault="00044466" w:rsidP="00044466">
      <w:pPr>
        <w:pStyle w:val="Heading1"/>
        <w:rPr>
          <w:rFonts w:eastAsia="Times New Roman"/>
          <w:sz w:val="20"/>
        </w:rPr>
      </w:pPr>
      <w:r w:rsidRPr="00661A83">
        <w:rPr>
          <w:rFonts w:eastAsia="Times New Roman"/>
        </w:rPr>
        <w:t>SUBSTANTIALLY</w:t>
      </w:r>
    </w:p>
    <w:p w14:paraId="2254A2CD" w14:textId="77777777" w:rsidR="00044466" w:rsidRPr="00661A83" w:rsidRDefault="00044466" w:rsidP="00044466">
      <w:pPr>
        <w:rPr>
          <w:rFonts w:eastAsia="Times New Roman"/>
          <w:szCs w:val="20"/>
        </w:rPr>
      </w:pPr>
    </w:p>
    <w:p w14:paraId="23F668B8" w14:textId="77777777" w:rsidR="00044466" w:rsidRPr="00661A83" w:rsidRDefault="00044466" w:rsidP="00044466">
      <w:r w:rsidRPr="00661A83">
        <w:t xml:space="preserve"> </w:t>
      </w:r>
    </w:p>
    <w:p w14:paraId="3F1C10F1" w14:textId="77777777" w:rsidR="00044466" w:rsidRPr="00661A83" w:rsidRDefault="00044466" w:rsidP="00044466">
      <w:pPr>
        <w:pStyle w:val="Heading3"/>
      </w:pPr>
      <w:r w:rsidRPr="00661A83">
        <w:t>MEANING DEPENDS ON CONTEXT</w:t>
      </w:r>
    </w:p>
    <w:p w14:paraId="32C2CCF0" w14:textId="77777777" w:rsidR="00044466" w:rsidRPr="00661A83" w:rsidRDefault="00044466" w:rsidP="00044466">
      <w:pPr>
        <w:pStyle w:val="Heading4"/>
      </w:pPr>
      <w:r w:rsidRPr="00661A83">
        <w:t>Substantially is a relative, depends on context</w:t>
      </w:r>
    </w:p>
    <w:p w14:paraId="763CCF6D" w14:textId="77777777" w:rsidR="00044466" w:rsidRPr="00661A83" w:rsidRDefault="00044466" w:rsidP="00044466">
      <w:r w:rsidRPr="00661A83">
        <w:rPr>
          <w:rStyle w:val="Style13ptBold"/>
        </w:rPr>
        <w:t>Words and Phrases 64</w:t>
      </w:r>
      <w:r w:rsidRPr="00661A83">
        <w:t xml:space="preserve"> (Vol. 40, p. 816)</w:t>
      </w:r>
    </w:p>
    <w:p w14:paraId="15EE8A4D" w14:textId="77777777" w:rsidR="00044466" w:rsidRPr="00661A83" w:rsidRDefault="00044466" w:rsidP="00044466">
      <w:pPr>
        <w:pStyle w:val="CardIndented"/>
        <w:rPr>
          <w:sz w:val="16"/>
        </w:rPr>
      </w:pPr>
      <w:r w:rsidRPr="00661A83">
        <w:rPr>
          <w:rStyle w:val="TitleChar"/>
        </w:rPr>
        <w:t>The word “substantially” is a relative term and should be interpreted in accordance with the context</w:t>
      </w:r>
      <w:r w:rsidRPr="00661A83">
        <w:t xml:space="preserve"> of claim in which it is used</w:t>
      </w:r>
      <w:r w:rsidRPr="00661A83">
        <w:rPr>
          <w:sz w:val="16"/>
        </w:rPr>
        <w:t>. Moss v. Patterson Ballagh Corp. D.C.Cal., 80 P.Supp. C10, 637.</w:t>
      </w:r>
    </w:p>
    <w:p w14:paraId="7B3C6FA1" w14:textId="77777777" w:rsidR="00044466" w:rsidRPr="00661A83" w:rsidRDefault="00044466" w:rsidP="00044466">
      <w:pPr>
        <w:pStyle w:val="CardIndented"/>
        <w:rPr>
          <w:sz w:val="16"/>
        </w:rPr>
      </w:pPr>
    </w:p>
    <w:p w14:paraId="58937483" w14:textId="77777777" w:rsidR="00044466" w:rsidRPr="00661A83" w:rsidRDefault="00044466" w:rsidP="00044466">
      <w:pPr>
        <w:pStyle w:val="Heading4"/>
      </w:pPr>
      <w:r w:rsidRPr="00661A83">
        <w:t>Meaning of substantial depends on context</w:t>
      </w:r>
    </w:p>
    <w:p w14:paraId="2BE9BDB4" w14:textId="77777777" w:rsidR="00044466" w:rsidRPr="00661A83" w:rsidRDefault="00044466" w:rsidP="00044466">
      <w:r w:rsidRPr="00661A83">
        <w:rPr>
          <w:rStyle w:val="Style13ptBold"/>
        </w:rPr>
        <w:t>Words &amp; Phrases 64</w:t>
      </w:r>
      <w:r w:rsidRPr="00661A83">
        <w:t xml:space="preserve"> (p.759) </w:t>
      </w:r>
    </w:p>
    <w:p w14:paraId="411F5C63" w14:textId="77777777" w:rsidR="00044466" w:rsidRPr="00661A83" w:rsidRDefault="00044466" w:rsidP="00044466">
      <w:r w:rsidRPr="00661A83">
        <w:rPr>
          <w:rStyle w:val="TitleChar"/>
        </w:rPr>
        <w:t xml:space="preserve">“Substantial” is a relative term, the meaning of which is to be gauged by all the circumstances surrounding the transaction, in reference to which the expression has been used. </w:t>
      </w:r>
      <w:r w:rsidRPr="00661A83">
        <w:t xml:space="preserve">It imports a considerable amount or value in opposition to that which is inconsequential or small. </w:t>
      </w:r>
    </w:p>
    <w:p w14:paraId="6B280C11" w14:textId="77777777" w:rsidR="00044466" w:rsidRPr="00661A83" w:rsidRDefault="00044466" w:rsidP="00044466">
      <w:pPr>
        <w:rPr>
          <w:rFonts w:eastAsia="Times New Roman"/>
          <w:szCs w:val="20"/>
        </w:rPr>
      </w:pPr>
    </w:p>
    <w:p w14:paraId="7A63DAAA" w14:textId="77777777" w:rsidR="00044466" w:rsidRPr="00661A83" w:rsidRDefault="00044466" w:rsidP="00044466">
      <w:pPr>
        <w:pStyle w:val="Heading4"/>
      </w:pPr>
      <w:r w:rsidRPr="00661A83">
        <w:t>Substantially should be judged by its field context</w:t>
      </w:r>
    </w:p>
    <w:p w14:paraId="63C89A93" w14:textId="77777777" w:rsidR="00044466" w:rsidRPr="00661A83" w:rsidRDefault="00044466" w:rsidP="00044466">
      <w:r w:rsidRPr="00661A83">
        <w:rPr>
          <w:rStyle w:val="Style13ptBold"/>
        </w:rPr>
        <w:t>Devinsky 2</w:t>
      </w:r>
      <w:r w:rsidRPr="00661A83">
        <w:t xml:space="preserve"> (Paul, “Is Claim "Substantially" Definite?  Ask Person of Skill in the Art”, IP Update, 5(11), November, http://www.mwe.com/index.cfm/fuseaction/publications.nldetail/object_id/c2c73bdb-9b1a-42bf-a2b7-075812dc0e2d.cfm)</w:t>
      </w:r>
    </w:p>
    <w:p w14:paraId="21DEEC1F" w14:textId="77777777" w:rsidR="00044466" w:rsidRPr="00661A83" w:rsidRDefault="00044466" w:rsidP="00044466">
      <w:pPr>
        <w:pStyle w:val="CardIndented"/>
        <w:rPr>
          <w:sz w:val="18"/>
        </w:rPr>
      </w:pPr>
      <w:r w:rsidRPr="00661A83">
        <w:t xml:space="preserve">In reversing a summary judgment of invalidity, </w:t>
      </w:r>
      <w:r w:rsidRPr="00661A83">
        <w:rPr>
          <w:rStyle w:val="TitleChar"/>
        </w:rPr>
        <w:t>the U.S. Court of Appeals</w:t>
      </w:r>
      <w:r w:rsidRPr="00661A83">
        <w:t xml:space="preserve"> for the Federal Circuit </w:t>
      </w:r>
      <w:r w:rsidRPr="00661A83">
        <w:rPr>
          <w:rStyle w:val="TitleChar"/>
        </w:rPr>
        <w:t>found that the district court</w:t>
      </w:r>
      <w:r w:rsidRPr="00661A83">
        <w:rPr>
          <w:u w:val="single"/>
        </w:rPr>
        <w:t>,</w:t>
      </w:r>
      <w:r w:rsidRPr="00661A83">
        <w:t xml:space="preserve"> by failing to look beyond the intrinsic claim construction evidence to consider what a person of skill in the art would understand in a "technologic context</w:t>
      </w:r>
      <w:r w:rsidRPr="00661A83">
        <w:rPr>
          <w:rStyle w:val="TitleChar"/>
        </w:rPr>
        <w:t>," erroneously concluded the term "substantially" made a claim fatally indefinite</w:t>
      </w:r>
      <w:r w:rsidRPr="00661A83">
        <w:rPr>
          <w:sz w:val="18"/>
          <w:u w:val="single"/>
        </w:rPr>
        <w:t>.</w:t>
      </w:r>
      <w:r w:rsidRPr="00661A83">
        <w:rPr>
          <w:sz w:val="18"/>
        </w:rPr>
        <w:t xml:space="preserve">  </w:t>
      </w:r>
      <w:r w:rsidRPr="00661A83">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661A83">
        <w:rPr>
          <w:sz w:val="18"/>
        </w:rPr>
        <w:t xml:space="preserve">  Thus, </w:t>
      </w:r>
      <w:r w:rsidRPr="00661A83">
        <w:rPr>
          <w:rStyle w:val="TitleChar"/>
        </w:rPr>
        <w:t>the Federal Circuit instructed that "resolution of any ambiguity</w:t>
      </w:r>
      <w:r w:rsidRPr="00661A83">
        <w:t xml:space="preserve"> </w:t>
      </w:r>
      <w:r w:rsidRPr="00661A83">
        <w:rPr>
          <w:sz w:val="18"/>
        </w:rPr>
        <w:t>arising from the claims and specification</w:t>
      </w:r>
      <w:r w:rsidRPr="00661A83">
        <w:t xml:space="preserve"> </w:t>
      </w:r>
      <w:r w:rsidRPr="00661A83">
        <w:rPr>
          <w:rStyle w:val="TitleChar"/>
        </w:rPr>
        <w:t>may be aided by extrinsic evidence of usage</w:t>
      </w:r>
      <w:r w:rsidRPr="00661A83">
        <w:t xml:space="preserve"> and meaning of a term in the context of the invention."  The Federal Circuit remanded the case to the district court with instruction that </w:t>
      </w:r>
      <w:r w:rsidRPr="00661A83">
        <w:rPr>
          <w:u w:val="single"/>
        </w:rPr>
        <w:t>"[</w:t>
      </w:r>
      <w:r w:rsidRPr="00661A83">
        <w:rPr>
          <w:rStyle w:val="TitleChar"/>
        </w:rPr>
        <w:t>t]he question is not whether the word 'substantially' has a fixed meaning</w:t>
      </w:r>
      <w:r w:rsidRPr="00661A83">
        <w:t xml:space="preserve"> </w:t>
      </w:r>
      <w:r w:rsidRPr="00661A83">
        <w:rPr>
          <w:sz w:val="18"/>
        </w:rPr>
        <w:t>as applied to 'constant wall thickness,'</w:t>
      </w:r>
      <w:r w:rsidRPr="00661A83">
        <w:t xml:space="preserve"> </w:t>
      </w:r>
      <w:r w:rsidRPr="00661A83">
        <w:rPr>
          <w:rStyle w:val="TitleChar"/>
        </w:rPr>
        <w:t xml:space="preserve">but how the phrase would be understood by persons experienced in this field </w:t>
      </w:r>
      <w:r w:rsidRPr="00661A83">
        <w:rPr>
          <w:sz w:val="18"/>
        </w:rPr>
        <w:t>of mechanics, upon reading the patent documents."</w:t>
      </w:r>
    </w:p>
    <w:p w14:paraId="00151843" w14:textId="77777777" w:rsidR="00044466" w:rsidRPr="00661A83" w:rsidRDefault="00044466" w:rsidP="00044466"/>
    <w:p w14:paraId="44508241" w14:textId="77777777" w:rsidR="00044466" w:rsidRPr="00661A83" w:rsidRDefault="00044466" w:rsidP="00044466"/>
    <w:p w14:paraId="5FA1CF21" w14:textId="77777777" w:rsidR="00044466" w:rsidRPr="00661A83" w:rsidRDefault="00044466" w:rsidP="00044466">
      <w:pPr>
        <w:pStyle w:val="Heading4"/>
      </w:pPr>
      <w:r w:rsidRPr="00661A83">
        <w:t>Substantially must be given meaning</w:t>
      </w:r>
    </w:p>
    <w:p w14:paraId="5D941275" w14:textId="77777777" w:rsidR="00044466" w:rsidRPr="00661A83" w:rsidRDefault="00044466" w:rsidP="00044466">
      <w:r w:rsidRPr="00661A83">
        <w:rPr>
          <w:rStyle w:val="Style13ptBold"/>
        </w:rPr>
        <w:t>CJS 83</w:t>
      </w:r>
      <w:r w:rsidRPr="00661A83">
        <w:t xml:space="preserve">   Corpus Juris Secundum, 1983 , 765.</w:t>
      </w:r>
    </w:p>
    <w:p w14:paraId="1494FACF" w14:textId="77777777" w:rsidR="00044466" w:rsidRPr="00661A83" w:rsidRDefault="00044466" w:rsidP="00044466">
      <w:pPr>
        <w:pStyle w:val="CardIndented"/>
      </w:pPr>
      <w:r w:rsidRPr="00661A83">
        <w:t>“</w:t>
      </w:r>
      <w:r w:rsidRPr="00661A83">
        <w:rPr>
          <w:rStyle w:val="TitleChar"/>
        </w:rPr>
        <w:t>Substantially. A relative and elastic term</w:t>
      </w:r>
      <w:r w:rsidRPr="00661A83">
        <w:t xml:space="preserve"> which should be interpreted in accordance with the context in which it isused. </w:t>
      </w:r>
      <w:r w:rsidRPr="00661A83">
        <w:rPr>
          <w:rStyle w:val="TitleChar"/>
        </w:rPr>
        <w:t xml:space="preserve">While it must be employed with care and discrimination, it must, nevertheless, be given effect.” </w:t>
      </w:r>
      <w:r w:rsidRPr="00661A83">
        <w:t>48</w:t>
      </w:r>
    </w:p>
    <w:p w14:paraId="326684AF" w14:textId="77777777" w:rsidR="00044466" w:rsidRPr="00661A83" w:rsidRDefault="00044466" w:rsidP="00044466"/>
    <w:p w14:paraId="21FCEADE" w14:textId="77777777" w:rsidR="00044466" w:rsidRPr="00661A83" w:rsidRDefault="00044466" w:rsidP="00044466">
      <w:pPr>
        <w:pStyle w:val="Heading3"/>
      </w:pPr>
      <w:r w:rsidRPr="00661A83">
        <w:t>DEFINITIONS OF SUBSTANTIAL APPLY</w:t>
      </w:r>
    </w:p>
    <w:p w14:paraId="7ECB1073" w14:textId="77777777" w:rsidR="00044466" w:rsidRPr="00661A83" w:rsidRDefault="00044466" w:rsidP="00044466">
      <w:pPr>
        <w:pStyle w:val="Heading4"/>
      </w:pPr>
      <w:r w:rsidRPr="00661A83">
        <w:t>Definitions of substantial apply – substantially is in a substantial manner</w:t>
      </w:r>
    </w:p>
    <w:p w14:paraId="4F4308C2" w14:textId="77777777" w:rsidR="00044466" w:rsidRPr="00661A83" w:rsidRDefault="00044466" w:rsidP="00044466">
      <w:r w:rsidRPr="00661A83">
        <w:rPr>
          <w:rStyle w:val="Style13ptBold"/>
        </w:rPr>
        <w:t xml:space="preserve">Watson 2k   </w:t>
      </w:r>
      <w:r w:rsidRPr="00661A83">
        <w:t xml:space="preserve">James L Watson, Senior Judge, UNITED STATES COURT OF INTERNATIONAL TRADE, May 23, </w:t>
      </w:r>
      <w:hyperlink r:id="rId104" w:history="1">
        <w:r w:rsidRPr="00661A83">
          <w:rPr>
            <w:rStyle w:val="Hyperlink"/>
          </w:rPr>
          <w:t>http://www.cit.uscourts.gov/SlipOpinions/Slip_op00/00-57.pdf</w:t>
        </w:r>
      </w:hyperlink>
      <w:r w:rsidRPr="00661A83">
        <w:t>, CMR)</w:t>
      </w:r>
    </w:p>
    <w:p w14:paraId="59B3D36A" w14:textId="77777777" w:rsidR="00044466" w:rsidRPr="00661A83" w:rsidRDefault="00044466" w:rsidP="00044466">
      <w:pPr>
        <w:pStyle w:val="CardIndented"/>
      </w:pPr>
      <w:r w:rsidRPr="00661A83">
        <w:t xml:space="preserve">In T.D. 92-108, Customs notes: “[n]one of the definitions [submitted to Customs] actually quantify ‘substantial.’ It is always expressed in other terms which clearly convey the meaning. Certainly, a 40% encirclement is a substantial encirclement of the perimeter of the shoe in that it conforms exactly to the dictionary definitions of ‘substantial’ by being ample, considerable in quantity, significantly large and largely, but not wholly that which is specified.” 26 Cust. Bull. at 366. </w:t>
      </w:r>
      <w:r w:rsidRPr="00661A83">
        <w:rPr>
          <w:rStyle w:val="TitleChar"/>
        </w:rPr>
        <w:t xml:space="preserve">When the term “substantially” is used as an adverb preceding a verb, the term means “in a substantial manner: so as to be substantial.” </w:t>
      </w:r>
      <w:r w:rsidRPr="00661A83">
        <w:t>Webster’s Third New International Dictionary of the English Language Unabridged (1968).</w:t>
      </w:r>
    </w:p>
    <w:p w14:paraId="62C27AA6" w14:textId="77777777" w:rsidR="00044466" w:rsidRPr="00661A83" w:rsidRDefault="00044466" w:rsidP="00044466"/>
    <w:p w14:paraId="59E816C8" w14:textId="77777777" w:rsidR="00044466" w:rsidRPr="00661A83" w:rsidRDefault="00044466" w:rsidP="00044466"/>
    <w:p w14:paraId="37BEE6C0" w14:textId="77777777" w:rsidR="00044466" w:rsidRPr="00661A83" w:rsidRDefault="00044466" w:rsidP="00044466">
      <w:pPr>
        <w:pStyle w:val="Heading3"/>
      </w:pPr>
      <w:r w:rsidRPr="00661A83">
        <w:t>WITHOUT EXCEPTION</w:t>
      </w:r>
    </w:p>
    <w:p w14:paraId="31A72366" w14:textId="77777777" w:rsidR="00044466" w:rsidRPr="00661A83" w:rsidRDefault="00044466" w:rsidP="00044466">
      <w:pPr>
        <w:pStyle w:val="Heading4"/>
      </w:pPr>
      <w:bookmarkStart w:id="15" w:name="_Toc264384879"/>
      <w:bookmarkStart w:id="16" w:name="_Toc141008491"/>
      <w:bookmarkStart w:id="17" w:name="_Toc171573763"/>
      <w:bookmarkStart w:id="18" w:name="_Toc203321727"/>
      <w:r w:rsidRPr="00661A83">
        <w:t>Substantially means without material qualification</w:t>
      </w:r>
    </w:p>
    <w:p w14:paraId="7405DD1D" w14:textId="77777777" w:rsidR="00044466" w:rsidRPr="00661A83" w:rsidRDefault="00044466" w:rsidP="00044466">
      <w:r w:rsidRPr="00661A83">
        <w:rPr>
          <w:rStyle w:val="Style13ptBold"/>
        </w:rPr>
        <w:t>Black’s Law Dictionary 90</w:t>
      </w:r>
      <w:r w:rsidRPr="00661A83">
        <w:rPr>
          <w:b/>
          <w:sz w:val="24"/>
        </w:rPr>
        <w:t xml:space="preserve">  </w:t>
      </w:r>
      <w:r w:rsidRPr="00661A83">
        <w:rPr>
          <w:b/>
        </w:rPr>
        <w:t xml:space="preserve"> </w:t>
      </w:r>
      <w:r w:rsidRPr="00661A83">
        <w:t xml:space="preserve">(Black’s Law Dictionary, 1990, 6th Ed., p. 1428–29) </w:t>
      </w:r>
    </w:p>
    <w:p w14:paraId="2000924E" w14:textId="77777777" w:rsidR="00044466" w:rsidRPr="00661A83" w:rsidRDefault="00044466" w:rsidP="00044466">
      <w:pPr>
        <w:pStyle w:val="CardIndented"/>
      </w:pPr>
      <w:r w:rsidRPr="00661A83">
        <w:rPr>
          <w:rStyle w:val="TitleChar"/>
        </w:rPr>
        <w:t>Substantially.</w:t>
      </w:r>
      <w:r w:rsidRPr="00661A83">
        <w:t xml:space="preserve"> Essentially</w:t>
      </w:r>
      <w:r w:rsidRPr="00661A83">
        <w:rPr>
          <w:rStyle w:val="TitleChar"/>
        </w:rPr>
        <w:t>; without material qualification;</w:t>
      </w:r>
      <w:r w:rsidRPr="00661A83">
        <w:t xml:space="preserve"> in the main; in substance; materially; in a substantial manner. About, actually, competently, and essentially. Gilmore v. Red Top Cab Co. of Washington, 171 Wash. 346, 17 P.2d 886, 887. </w:t>
      </w:r>
    </w:p>
    <w:bookmarkEnd w:id="15"/>
    <w:bookmarkEnd w:id="16"/>
    <w:bookmarkEnd w:id="17"/>
    <w:bookmarkEnd w:id="18"/>
    <w:p w14:paraId="50F97C0C" w14:textId="77777777" w:rsidR="00044466" w:rsidRPr="00661A83" w:rsidRDefault="00044466" w:rsidP="00044466"/>
    <w:p w14:paraId="0E18BDAA" w14:textId="77777777" w:rsidR="00044466" w:rsidRPr="00661A83" w:rsidRDefault="00044466" w:rsidP="00044466">
      <w:pPr>
        <w:pStyle w:val="Heading4"/>
      </w:pPr>
      <w:r w:rsidRPr="00661A83">
        <w:t>Substantially means across the board</w:t>
      </w:r>
    </w:p>
    <w:p w14:paraId="6630EC69" w14:textId="77777777" w:rsidR="00044466" w:rsidRPr="00661A83" w:rsidRDefault="00044466" w:rsidP="00044466">
      <w:r w:rsidRPr="00661A83">
        <w:rPr>
          <w:rStyle w:val="Style13ptBold"/>
        </w:rPr>
        <w:t>Anderson et al 5</w:t>
      </w:r>
      <w:r w:rsidRPr="00661A83">
        <w:t xml:space="preserve">  Brian Anderson, Becky Collins, Barbara Van Haren &amp; Nissan Bar-Lev, </w:t>
      </w:r>
      <w:r w:rsidRPr="00661A83">
        <w:rPr>
          <w:i/>
          <w:iCs/>
        </w:rPr>
        <w:t>Wisconsin Council of Administrators of Special Services</w:t>
      </w:r>
      <w:r w:rsidRPr="00661A83">
        <w:t xml:space="preserve"> (</w:t>
      </w:r>
      <w:r w:rsidRPr="00661A83">
        <w:rPr>
          <w:i/>
          <w:iCs/>
        </w:rPr>
        <w:t>WCASS</w:t>
      </w:r>
      <w:r w:rsidRPr="00661A83">
        <w:t>)  Committee Members.   2005   WCASS Research / Special Projects   Committee* Report on:  A Conceptual Framework for Developing a 504 School District Policy   http://www.specialed.us/issues-504policy/504.htm#committee</w:t>
      </w:r>
    </w:p>
    <w:p w14:paraId="7DEA672F" w14:textId="77777777" w:rsidR="00044466" w:rsidRPr="00661A83" w:rsidRDefault="00044466" w:rsidP="00044466">
      <w:pPr>
        <w:pStyle w:val="CardIndented"/>
      </w:pPr>
      <w:r w:rsidRPr="00661A83">
        <w:t xml:space="preserve">The issue “Does it </w:t>
      </w:r>
      <w:r w:rsidRPr="00661A83">
        <w:rPr>
          <w:rStyle w:val="TitleChar"/>
        </w:rPr>
        <w:t>substantially</w:t>
      </w:r>
      <w:r w:rsidRPr="00661A83">
        <w:t xml:space="preserve"> limit the major life activity?” </w:t>
      </w:r>
      <w:r w:rsidRPr="00661A83">
        <w:rPr>
          <w:rStyle w:val="TitleChar"/>
        </w:rPr>
        <w:t>was clarified by the US Supreme Court decision</w:t>
      </w:r>
      <w:r w:rsidRPr="00661A83">
        <w:t xml:space="preserve"> on January 8th, 2002 , “</w:t>
      </w:r>
      <w:r w:rsidRPr="00661A83">
        <w:rPr>
          <w:rStyle w:val="TitleChar"/>
        </w:rPr>
        <w:t>Toyota v. Williams</w:t>
      </w:r>
      <w:r w:rsidRPr="00661A83">
        <w:t xml:space="preserve">”. In this labor related case, </w:t>
      </w:r>
      <w:r w:rsidRPr="00661A83">
        <w:rPr>
          <w:rStyle w:val="TitleChar"/>
        </w:rPr>
        <w:t xml:space="preserve">the </w:t>
      </w:r>
      <w:r w:rsidRPr="00661A83">
        <w:t xml:space="preserve">Supreme </w:t>
      </w:r>
      <w:r w:rsidRPr="00661A83">
        <w:rPr>
          <w:rStyle w:val="TitleChar"/>
        </w:rPr>
        <w:t>Court noted that to meet the “substantially limit” definition, the disability</w:t>
      </w:r>
      <w:r w:rsidRPr="00661A83">
        <w:t xml:space="preserve"> </w:t>
      </w:r>
      <w:r w:rsidRPr="00661A83">
        <w:rPr>
          <w:rStyle w:val="TitleChar"/>
        </w:rPr>
        <w:t xml:space="preserve">must occur </w:t>
      </w:r>
      <w:r w:rsidRPr="00661A83">
        <w:rPr>
          <w:rStyle w:val="Emphasis"/>
        </w:rPr>
        <w:t>across the board</w:t>
      </w:r>
      <w:r w:rsidRPr="00661A83">
        <w:rPr>
          <w:rStyle w:val="TitleChar"/>
        </w:rPr>
        <w:t xml:space="preserve"> in multiple environments, not only in one environment or one setting.</w:t>
      </w:r>
      <w:r w:rsidRPr="00661A83">
        <w:t xml:space="preserve"> The implications for school related 504 eligibility decisions are clear: The disability in question must be manifested in all facets of the student’s life, not only in school.</w:t>
      </w:r>
    </w:p>
    <w:p w14:paraId="24857D9F" w14:textId="77777777" w:rsidR="00044466" w:rsidRPr="00661A83" w:rsidRDefault="00044466" w:rsidP="00044466">
      <w:pPr>
        <w:pStyle w:val="CardIndented"/>
        <w:ind w:left="0"/>
      </w:pPr>
    </w:p>
    <w:p w14:paraId="303106DE" w14:textId="77777777" w:rsidR="00044466" w:rsidRPr="00661A83" w:rsidRDefault="00044466" w:rsidP="00044466">
      <w:pPr>
        <w:pStyle w:val="Heading4"/>
      </w:pPr>
      <w:r w:rsidRPr="00661A83">
        <w:t>Substantially refers to a full class or a broad range over different classes</w:t>
      </w:r>
    </w:p>
    <w:p w14:paraId="63E13EC6" w14:textId="77777777" w:rsidR="00044466" w:rsidRPr="00661A83" w:rsidRDefault="00044466" w:rsidP="00044466">
      <w:r w:rsidRPr="00661A83">
        <w:rPr>
          <w:rStyle w:val="Style13ptBold"/>
        </w:rPr>
        <w:t>O'Connor  2</w:t>
      </w:r>
      <w:r w:rsidRPr="00661A83">
        <w:t xml:space="preserve">    Justice O’Connor delivered the opinion of the Court.   SUPREME COURT OF THE UNITED STATES No. 00—1089 TOYOTA MOTOR MANUFACTURING, KENTUCKY, INC., PETITIONER v. ELLA WILLIAMS ON WRIT OF CERTIORARI TO THE UNITED STATES COURT OF APPEALS FOR THE SIXTH CIRCUIT [January 8, 2002]   </w:t>
      </w:r>
      <w:hyperlink r:id="rId105" w:history="1">
        <w:r w:rsidRPr="00661A83">
          <w:rPr>
            <w:rStyle w:val="Hyperlink"/>
          </w:rPr>
          <w:t>http://www.law.cornell.edu/supct/html/00-1089.ZO.html</w:t>
        </w:r>
      </w:hyperlink>
    </w:p>
    <w:p w14:paraId="533220BF" w14:textId="77777777" w:rsidR="00044466" w:rsidRPr="00661A83" w:rsidRDefault="00044466" w:rsidP="00044466">
      <w:pPr>
        <w:pStyle w:val="CardIndented"/>
      </w:pPr>
      <w:r w:rsidRPr="00661A83">
        <w:t xml:space="preserve"> The Court of Appeals relied on our opinion in Sutton v. United Air Lines, Inc., for the idea that a “class” of manual activities must be implicated for an impairment to substantially limit the major life activity of performing manual tasks. 224 F.3d, at 843. But Sutton said only that “[w]hen the major life activity under consideration is that of working, the statutory phrase ‘substantially limits’ requires … that plaintiffs allege that they are unable to work in a broad class of jobs.” 527 U.S., at 491 (emphasis added). Because of the conceptual difficulties inherent in the argument that working could be a major life activity, we have been hesitant to hold as much, and we need not decide this difficult question today. In Sutton, we noted that even assuming that working is a major life activity, a claimant would be required to show an inability to work in a “broad range of jobs,” rather than a specific job. Id., at 492. But Sutton did not suggest that a class-based analysis should be applied to any major life activity other than working. Nor do the EEOC regulations. In defining “substantially limits,” the EEOC regulations only mention the “class” concept in the context of the major life activity of working. 29 CFR § 1630.2(j)(3) (2001) (“With respect to the major life activity of working[,] [</w:t>
      </w:r>
      <w:r w:rsidRPr="00661A83">
        <w:rPr>
          <w:rStyle w:val="TitleChar"/>
        </w:rPr>
        <w:t>t]he term substantially</w:t>
      </w:r>
      <w:r w:rsidRPr="00661A83">
        <w:t xml:space="preserve"> limits </w:t>
      </w:r>
      <w:r w:rsidRPr="00661A83">
        <w:rPr>
          <w:rStyle w:val="TitleChar"/>
        </w:rPr>
        <w:t xml:space="preserve">means significantly restricted in </w:t>
      </w:r>
      <w:r w:rsidRPr="00661A83">
        <w:t>the ability to perform</w:t>
      </w:r>
      <w:r w:rsidRPr="00661A83">
        <w:rPr>
          <w:rStyle w:val="TitleChar"/>
        </w:rPr>
        <w:t xml:space="preserve"> either a class of jobs or a broad range of jobs in various classes</w:t>
      </w:r>
      <w:r w:rsidRPr="00661A83">
        <w:t xml:space="preserve"> as compared to the average person having comparable training, skills and abilities”). Nothing in the text of the Act, our previous opinions, or the regulations suggests that a class-based framework should apply outside the context of the major life activity of working.</w:t>
      </w:r>
    </w:p>
    <w:p w14:paraId="451F3207" w14:textId="77777777" w:rsidR="00044466" w:rsidRPr="00661A83" w:rsidRDefault="00044466" w:rsidP="00044466">
      <w:pPr>
        <w:pStyle w:val="Heading3"/>
      </w:pPr>
      <w:r w:rsidRPr="00661A83">
        <w:t>NOT ALL, ESSENTIAL, MAIN, REAL, DURABLE</w:t>
      </w:r>
    </w:p>
    <w:p w14:paraId="58CF0CEF" w14:textId="77777777" w:rsidR="00044466" w:rsidRPr="00661A83" w:rsidRDefault="00044466" w:rsidP="00044466">
      <w:pPr>
        <w:pStyle w:val="Heading4"/>
      </w:pPr>
      <w:r w:rsidRPr="00661A83">
        <w:t>Substantially does not mean all</w:t>
      </w:r>
    </w:p>
    <w:p w14:paraId="1A30173A" w14:textId="77777777" w:rsidR="00044466" w:rsidRPr="00661A83" w:rsidRDefault="00044466" w:rsidP="00044466">
      <w:r w:rsidRPr="00661A83">
        <w:t xml:space="preserve">Justice </w:t>
      </w:r>
      <w:r w:rsidRPr="00661A83">
        <w:rPr>
          <w:rStyle w:val="Style13ptBold"/>
        </w:rPr>
        <w:t>Berdon</w:t>
      </w:r>
      <w:r w:rsidRPr="00661A83">
        <w:t>, 8-24-</w:t>
      </w:r>
      <w:r w:rsidRPr="00661A83">
        <w:rPr>
          <w:rStyle w:val="Style13ptBold"/>
        </w:rPr>
        <w:t>99</w:t>
      </w:r>
      <w:r w:rsidRPr="00661A83">
        <w:t>, Supreme Court of Connecticut, 250 Conn. 334; 736 A.2d 824; 1999 Conn. LEXIS 303</w:t>
      </w:r>
    </w:p>
    <w:p w14:paraId="41F7BCD9" w14:textId="77777777" w:rsidR="00044466" w:rsidRPr="00661A83" w:rsidRDefault="00044466" w:rsidP="00044466">
      <w:pPr>
        <w:pStyle w:val="CardIndented"/>
      </w:pPr>
      <w:r w:rsidRPr="00661A83">
        <w:t xml:space="preserve">In addition, the plain meaning of "substantially" does not support the defendant's arguments. </w:t>
      </w:r>
      <w:r w:rsidRPr="00661A83">
        <w:rPr>
          <w:rStyle w:val="TitleChar"/>
        </w:rPr>
        <w:t>Black's Law</w:t>
      </w:r>
      <w:r w:rsidRPr="00661A83">
        <w:t xml:space="preserve"> Dictionary (6th Ed. 1990) </w:t>
      </w:r>
      <w:r w:rsidRPr="00661A83">
        <w:rPr>
          <w:rStyle w:val="TitleChar"/>
        </w:rPr>
        <w:t>defines "substantially" as "essentially; without material qualification</w:t>
      </w:r>
      <w:r w:rsidRPr="00661A83">
        <w:t xml:space="preserve">; in the main . . . in a substantial manner." Likewise, "substantial" is defined as, "of real worth and importance; of considerable value; valuable. Belonging to substance; actually existing; real; not seeming or imaginary; not illusive; solid; true; veritable. . . . </w:t>
      </w:r>
      <w:r w:rsidRPr="00661A83">
        <w:rPr>
          <w:rStyle w:val="TitleChar"/>
        </w:rPr>
        <w:t>Synonymous with material</w:t>
      </w:r>
      <w:r w:rsidRPr="00661A83">
        <w:t xml:space="preserve">." (Citations omitted.) Id. </w:t>
      </w:r>
      <w:r w:rsidRPr="00661A83">
        <w:rPr>
          <w:rStyle w:val="TitleChar"/>
        </w:rPr>
        <w:t>Thus, the requirement of a "substantial" association creates a threshold far below the exclusive or complete association</w:t>
      </w:r>
      <w:r w:rsidRPr="00661A83">
        <w:t xml:space="preserve"> argued by the defendant.</w:t>
      </w:r>
    </w:p>
    <w:p w14:paraId="5814B430" w14:textId="77777777" w:rsidR="00044466" w:rsidRPr="00661A83" w:rsidRDefault="00044466" w:rsidP="00044466">
      <w:pPr>
        <w:pStyle w:val="CardIndented"/>
      </w:pPr>
    </w:p>
    <w:p w14:paraId="2D5169BC" w14:textId="77777777" w:rsidR="00044466" w:rsidRPr="00661A83" w:rsidRDefault="00044466" w:rsidP="00044466">
      <w:pPr>
        <w:pStyle w:val="Heading4"/>
      </w:pPr>
      <w:r w:rsidRPr="00661A83">
        <w:t>Substantially means the essential</w:t>
      </w:r>
    </w:p>
    <w:p w14:paraId="27521209" w14:textId="77777777" w:rsidR="00044466" w:rsidRPr="00661A83" w:rsidRDefault="00044466" w:rsidP="00044466">
      <w:pPr>
        <w:rPr>
          <w:rFonts w:eastAsia="Times New Roman"/>
          <w:szCs w:val="20"/>
        </w:rPr>
      </w:pPr>
      <w:r w:rsidRPr="00661A83">
        <w:rPr>
          <w:rStyle w:val="Style13ptBold"/>
        </w:rPr>
        <w:t>Words &amp; Phrases, 64</w:t>
      </w:r>
      <w:r w:rsidRPr="00661A83">
        <w:rPr>
          <w:rFonts w:eastAsia="Times New Roman"/>
          <w:szCs w:val="20"/>
        </w:rPr>
        <w:t xml:space="preserve">, 818. </w:t>
      </w:r>
    </w:p>
    <w:p w14:paraId="128ABAB7" w14:textId="77777777" w:rsidR="00044466" w:rsidRPr="00661A83" w:rsidRDefault="00044466" w:rsidP="00044466">
      <w:pPr>
        <w:rPr>
          <w:rFonts w:eastAsia="Times New Roman"/>
          <w:szCs w:val="20"/>
        </w:rPr>
      </w:pPr>
      <w:r w:rsidRPr="00661A83">
        <w:rPr>
          <w:rFonts w:eastAsia="Times New Roman"/>
          <w:szCs w:val="20"/>
        </w:rPr>
        <w:t>“</w:t>
      </w:r>
      <w:r w:rsidRPr="00661A83">
        <w:rPr>
          <w:rStyle w:val="TitleChar"/>
        </w:rPr>
        <w:t>The word ‘substantially</w:t>
      </w:r>
      <w:r w:rsidRPr="00661A83">
        <w:rPr>
          <w:rFonts w:eastAsia="Times New Roman"/>
          <w:szCs w:val="20"/>
        </w:rPr>
        <w:t xml:space="preserve">,’ in Code, § 1246, subd. 7, providing that certificates of the examination of married women should be </w:t>
      </w:r>
    </w:p>
    <w:p w14:paraId="6F29B0FB" w14:textId="77777777" w:rsidR="00044466" w:rsidRPr="00661A83" w:rsidRDefault="00044466" w:rsidP="00044466">
      <w:pPr>
        <w:rPr>
          <w:rFonts w:eastAsia="Times New Roman"/>
          <w:szCs w:val="20"/>
        </w:rPr>
      </w:pPr>
      <w:r w:rsidRPr="00661A83">
        <w:rPr>
          <w:rFonts w:eastAsia="Times New Roman"/>
          <w:szCs w:val="20"/>
        </w:rPr>
        <w:t xml:space="preserve">substantially according to a form prescribed in the statute, </w:t>
      </w:r>
      <w:r w:rsidRPr="00661A83">
        <w:rPr>
          <w:rStyle w:val="TitleChar"/>
        </w:rPr>
        <w:t>is used ‘as it often is, in the sense of comprehending the form given; all that is necessary or essential.</w:t>
      </w:r>
      <w:r w:rsidRPr="00661A83">
        <w:rPr>
          <w:rFonts w:eastAsia="Times New Roman"/>
          <w:szCs w:val="20"/>
        </w:rPr>
        <w:t xml:space="preserve">’ Lineberger v.Tidwell, 10 S.E. 75 8, 761, 104 N.C. 506.” </w:t>
      </w:r>
    </w:p>
    <w:p w14:paraId="2D77775C" w14:textId="77777777" w:rsidR="00044466" w:rsidRPr="00661A83" w:rsidRDefault="00044466" w:rsidP="00044466">
      <w:pPr>
        <w:rPr>
          <w:rFonts w:eastAsia="Times New Roman"/>
          <w:szCs w:val="20"/>
        </w:rPr>
      </w:pPr>
    </w:p>
    <w:p w14:paraId="5B2AC6BB" w14:textId="77777777" w:rsidR="00044466" w:rsidRPr="00661A83" w:rsidRDefault="00044466" w:rsidP="00044466">
      <w:pPr>
        <w:rPr>
          <w:rStyle w:val="Style13ptBold"/>
        </w:rPr>
      </w:pPr>
    </w:p>
    <w:p w14:paraId="1316EAA0" w14:textId="77777777" w:rsidR="00044466" w:rsidRPr="00661A83" w:rsidRDefault="00044466" w:rsidP="00044466">
      <w:pPr>
        <w:pStyle w:val="Heading4"/>
      </w:pPr>
      <w:r w:rsidRPr="00661A83">
        <w:t>Substantially means the essential part</w:t>
      </w:r>
    </w:p>
    <w:p w14:paraId="7133A4CF" w14:textId="77777777" w:rsidR="00044466" w:rsidRPr="00661A83" w:rsidRDefault="00044466" w:rsidP="00044466">
      <w:pPr>
        <w:rPr>
          <w:rFonts w:eastAsia="Times New Roman"/>
          <w:szCs w:val="20"/>
        </w:rPr>
      </w:pPr>
      <w:r w:rsidRPr="00661A83">
        <w:rPr>
          <w:rStyle w:val="Style13ptBold"/>
        </w:rPr>
        <w:t>Words &amp; Phrases,  64</w:t>
      </w:r>
      <w:r w:rsidRPr="00661A83">
        <w:rPr>
          <w:rFonts w:eastAsia="Times New Roman"/>
          <w:szCs w:val="20"/>
        </w:rPr>
        <w:t xml:space="preserve">, 818. </w:t>
      </w:r>
    </w:p>
    <w:p w14:paraId="65468B3D" w14:textId="77777777" w:rsidR="00044466" w:rsidRPr="00661A83" w:rsidRDefault="00044466" w:rsidP="00044466">
      <w:pPr>
        <w:pStyle w:val="CardIndented"/>
      </w:pPr>
      <w:r w:rsidRPr="00661A83">
        <w:t>“‘</w:t>
      </w:r>
      <w:r w:rsidRPr="00661A83">
        <w:rPr>
          <w:rStyle w:val="TitleChar"/>
        </w:rPr>
        <w:t xml:space="preserve">Substantially’ means </w:t>
      </w:r>
      <w:r w:rsidRPr="00661A83">
        <w:t xml:space="preserve">in substance; in the main; essentially; </w:t>
      </w:r>
      <w:r w:rsidRPr="00661A83">
        <w:rPr>
          <w:rStyle w:val="TitleChar"/>
        </w:rPr>
        <w:t>by including the material or essential part.</w:t>
      </w:r>
      <w:r w:rsidRPr="00661A83">
        <w:t xml:space="preserve"> Town of Checotah v.</w:t>
      </w:r>
    </w:p>
    <w:p w14:paraId="5E588EAE" w14:textId="77777777" w:rsidR="00044466" w:rsidRPr="00661A83" w:rsidRDefault="00044466" w:rsidP="00044466">
      <w:pPr>
        <w:pStyle w:val="CardIndented"/>
      </w:pPr>
      <w:r w:rsidRPr="00661A83">
        <w:t xml:space="preserve">Town of Eufaula, 119 P. 1014, 1019, 31 Okl. 85; Vannest v. Murphy, 112 N.W. 236, 238, 135 Iowa, 123. See, also, Electric Candy </w:t>
      </w:r>
    </w:p>
    <w:p w14:paraId="06669C28" w14:textId="77777777" w:rsidR="00044466" w:rsidRPr="00661A83" w:rsidRDefault="00044466" w:rsidP="00044466">
      <w:pPr>
        <w:pStyle w:val="CardIndented"/>
      </w:pPr>
      <w:r w:rsidRPr="00661A83">
        <w:t xml:space="preserve">Mach. Co. v. Morris, 156 F. 972, 974; Elsfeld v. Kenworth, 50 Iowa, 389, 390.” </w:t>
      </w:r>
    </w:p>
    <w:p w14:paraId="29815012" w14:textId="77777777" w:rsidR="00044466" w:rsidRPr="00661A83" w:rsidRDefault="00044466" w:rsidP="00044466">
      <w:pPr>
        <w:rPr>
          <w:u w:val="thick"/>
        </w:rPr>
      </w:pPr>
    </w:p>
    <w:p w14:paraId="60E99C74" w14:textId="77777777" w:rsidR="00044466" w:rsidRPr="00661A83" w:rsidRDefault="00044466" w:rsidP="00044466">
      <w:pPr>
        <w:pStyle w:val="Heading4"/>
      </w:pPr>
      <w:r w:rsidRPr="00661A83">
        <w:t>Substantial means the main or most important</w:t>
      </w:r>
    </w:p>
    <w:p w14:paraId="7D23E6C7" w14:textId="77777777" w:rsidR="00044466" w:rsidRPr="00661A83" w:rsidRDefault="00044466" w:rsidP="00044466">
      <w:r w:rsidRPr="00661A83">
        <w:rPr>
          <w:rStyle w:val="Style13ptBold"/>
        </w:rPr>
        <w:t>Cambridge</w:t>
      </w:r>
      <w:r w:rsidRPr="00661A83">
        <w:t xml:space="preserve"> Advanced Learner's Dictionary, </w:t>
      </w:r>
      <w:r w:rsidRPr="00661A83">
        <w:rPr>
          <w:rStyle w:val="Heading4Char"/>
        </w:rPr>
        <w:t>2004</w:t>
      </w:r>
      <w:r w:rsidRPr="00661A83">
        <w:t xml:space="preserve"> </w:t>
      </w:r>
      <w:hyperlink r:id="rId106" w:history="1">
        <w:r w:rsidRPr="00661A83">
          <w:rPr>
            <w:rStyle w:val="Hyperlink"/>
          </w:rPr>
          <w:t>http://dictionary.cambridge.org/define.asp?key=79480&amp;dict=CALD</w:t>
        </w:r>
      </w:hyperlink>
    </w:p>
    <w:p w14:paraId="65595BEC" w14:textId="77777777" w:rsidR="00044466" w:rsidRPr="00661A83" w:rsidRDefault="00044466" w:rsidP="00044466">
      <w:pPr>
        <w:pStyle w:val="CardIndented"/>
      </w:pPr>
      <w:r w:rsidRPr="00661A83">
        <w:rPr>
          <w:rStyle w:val="TitleChar"/>
        </w:rPr>
        <w:t>substantial</w:t>
      </w:r>
      <w:r w:rsidRPr="00661A83">
        <w:t xml:space="preserve"> (GENERAL)   [Show phonetics] adjective [before noun] FORMAL </w:t>
      </w:r>
      <w:r w:rsidRPr="00661A83">
        <w:rPr>
          <w:rStyle w:val="TitleChar"/>
        </w:rPr>
        <w:t>relating to the main or most important things being considered:</w:t>
      </w:r>
      <w:r w:rsidRPr="00661A83">
        <w:t xml:space="preserve"> The committee were in substantial agreement (= agreed about most of the things discussed).</w:t>
      </w:r>
    </w:p>
    <w:p w14:paraId="302861D9" w14:textId="77777777" w:rsidR="00044466" w:rsidRPr="00661A83" w:rsidRDefault="00044466" w:rsidP="00044466">
      <w:pPr>
        <w:pStyle w:val="CardIndented"/>
      </w:pPr>
    </w:p>
    <w:p w14:paraId="183E9801" w14:textId="77777777" w:rsidR="00044466" w:rsidRPr="00661A83" w:rsidRDefault="00044466" w:rsidP="00044466">
      <w:pPr>
        <w:pStyle w:val="Heading4"/>
        <w:rPr>
          <w:rFonts w:eastAsia="Times New Roman"/>
        </w:rPr>
      </w:pPr>
      <w:r w:rsidRPr="00661A83">
        <w:rPr>
          <w:rFonts w:eastAsia="Times New Roman"/>
        </w:rPr>
        <w:t>"Substantial" means in the main</w:t>
      </w:r>
    </w:p>
    <w:p w14:paraId="345A0D7F" w14:textId="77777777" w:rsidR="00044466" w:rsidRPr="00661A83" w:rsidRDefault="00044466" w:rsidP="00044466">
      <w:r w:rsidRPr="00661A83">
        <w:rPr>
          <w:rStyle w:val="Style13ptBold"/>
        </w:rPr>
        <w:t>Words and Phrases 2</w:t>
      </w:r>
      <w:r w:rsidRPr="00661A83">
        <w:t xml:space="preserve"> (Volume 40A, p. 469) </w:t>
      </w:r>
    </w:p>
    <w:p w14:paraId="7DC47E46" w14:textId="77777777" w:rsidR="00044466" w:rsidRPr="00661A83" w:rsidRDefault="00044466" w:rsidP="00044466">
      <w:pPr>
        <w:pStyle w:val="CardIndented"/>
      </w:pPr>
      <w:r w:rsidRPr="00661A83">
        <w:t>Ill.App.2 Dist. 1923 “</w:t>
      </w:r>
      <w:r w:rsidRPr="00661A83">
        <w:rPr>
          <w:rStyle w:val="TitleChar"/>
        </w:rPr>
        <w:t>Substantial” means</w:t>
      </w:r>
      <w:r w:rsidRPr="00661A83">
        <w:t xml:space="preserve"> in substance</w:t>
      </w:r>
      <w:r w:rsidRPr="00661A83">
        <w:rPr>
          <w:rStyle w:val="TitleChar"/>
        </w:rPr>
        <w:t>, in the main</w:t>
      </w:r>
      <w:r w:rsidRPr="00661A83">
        <w:t>, essential, including material or essential parts</w:t>
      </w:r>
    </w:p>
    <w:p w14:paraId="762D4C05" w14:textId="77777777" w:rsidR="00044466" w:rsidRPr="00661A83" w:rsidRDefault="00044466" w:rsidP="00044466"/>
    <w:p w14:paraId="42CA611D" w14:textId="77777777" w:rsidR="00044466" w:rsidRPr="00661A83" w:rsidRDefault="00044466" w:rsidP="00044466">
      <w:r w:rsidRPr="00661A83">
        <w:rPr>
          <w:rStyle w:val="Style13ptBold"/>
        </w:rPr>
        <w:t>Ballantine’s Law Dictionary</w:t>
      </w:r>
      <w:r w:rsidRPr="00661A83">
        <w:t xml:space="preserve">  (3rd edition, 19</w:t>
      </w:r>
      <w:r w:rsidRPr="00661A83">
        <w:rPr>
          <w:rStyle w:val="Style13ptBold"/>
        </w:rPr>
        <w:t>69</w:t>
      </w:r>
      <w:r w:rsidRPr="00661A83">
        <w:t xml:space="preserve"> , p. 1232) </w:t>
      </w:r>
    </w:p>
    <w:p w14:paraId="68FC74C4" w14:textId="77777777" w:rsidR="00044466" w:rsidRPr="00661A83" w:rsidRDefault="00044466" w:rsidP="00044466">
      <w:pPr>
        <w:pStyle w:val="CardIndented"/>
        <w:rPr>
          <w:rStyle w:val="TitleChar"/>
        </w:rPr>
      </w:pPr>
      <w:r w:rsidRPr="00661A83">
        <w:rPr>
          <w:rStyle w:val="TitleChar"/>
        </w:rPr>
        <w:t>Substantially . In the main. Essentially.</w:t>
      </w:r>
    </w:p>
    <w:p w14:paraId="38187E3C" w14:textId="77777777" w:rsidR="00044466" w:rsidRPr="00661A83" w:rsidRDefault="00044466" w:rsidP="00044466">
      <w:pPr>
        <w:rPr>
          <w:rFonts w:eastAsia="Times New Roman"/>
          <w:i/>
          <w:szCs w:val="20"/>
        </w:rPr>
      </w:pPr>
    </w:p>
    <w:p w14:paraId="1EAFA761" w14:textId="77777777" w:rsidR="00044466" w:rsidRPr="00661A83" w:rsidRDefault="00044466" w:rsidP="00044466">
      <w:pPr>
        <w:pStyle w:val="Heading4"/>
        <w:rPr>
          <w:rFonts w:eastAsia="Times New Roman"/>
        </w:rPr>
      </w:pPr>
      <w:r w:rsidRPr="00661A83">
        <w:rPr>
          <w:rFonts w:eastAsia="Times New Roman"/>
        </w:rPr>
        <w:t>"Substantial" means actually existing, real, or belonging to substance</w:t>
      </w:r>
    </w:p>
    <w:p w14:paraId="53B4F713" w14:textId="77777777" w:rsidR="00044466" w:rsidRPr="00661A83" w:rsidRDefault="00044466" w:rsidP="00044466">
      <w:r w:rsidRPr="00661A83">
        <w:rPr>
          <w:rStyle w:val="Style13ptBold"/>
        </w:rPr>
        <w:t>Words and Phrases 2</w:t>
      </w:r>
      <w:r w:rsidRPr="00661A83">
        <w:t xml:space="preserve"> (Volume 40A) p. 460</w:t>
      </w:r>
    </w:p>
    <w:p w14:paraId="60776EA4" w14:textId="77777777" w:rsidR="00044466" w:rsidRPr="00661A83" w:rsidRDefault="00044466" w:rsidP="00044466">
      <w:pPr>
        <w:pStyle w:val="CardIndented"/>
      </w:pPr>
      <w:r w:rsidRPr="00661A83">
        <w:t>Ala. 1909.  “</w:t>
      </w:r>
      <w:r w:rsidRPr="00661A83">
        <w:rPr>
          <w:rStyle w:val="TitleChar"/>
        </w:rPr>
        <w:t>Substantial” means “belonging to substance; actually existing; real</w:t>
      </w:r>
      <w:r w:rsidRPr="00661A83">
        <w:t>; *** not seeming or imaginary; not elusive; real; solid; true; veritable</w:t>
      </w:r>
    </w:p>
    <w:p w14:paraId="60DC6224" w14:textId="77777777" w:rsidR="00044466" w:rsidRPr="00661A83" w:rsidRDefault="00044466" w:rsidP="00044466">
      <w:pPr>
        <w:pStyle w:val="CardIndented"/>
      </w:pPr>
    </w:p>
    <w:p w14:paraId="01ADF3BF" w14:textId="77777777" w:rsidR="00044466" w:rsidRPr="00661A83" w:rsidRDefault="00044466" w:rsidP="00044466">
      <w:pPr>
        <w:pStyle w:val="Heading4"/>
        <w:rPr>
          <w:rFonts w:eastAsia="Times New Roman"/>
        </w:rPr>
      </w:pPr>
      <w:r w:rsidRPr="00661A83">
        <w:rPr>
          <w:rFonts w:eastAsia="Times New Roman"/>
        </w:rPr>
        <w:t>"Substantial" means having substance or considerable</w:t>
      </w:r>
    </w:p>
    <w:p w14:paraId="096C92BF" w14:textId="77777777" w:rsidR="00044466" w:rsidRPr="00661A83" w:rsidRDefault="00044466" w:rsidP="00044466">
      <w:r w:rsidRPr="00661A83">
        <w:rPr>
          <w:rStyle w:val="Style13ptBold"/>
        </w:rPr>
        <w:t>Ballentine's 95</w:t>
      </w:r>
      <w:r w:rsidRPr="00661A83">
        <w:t xml:space="preserve"> (Legal Dictionary and Thesaurus, p. 644)</w:t>
      </w:r>
    </w:p>
    <w:p w14:paraId="2546713F" w14:textId="77777777" w:rsidR="00044466" w:rsidRPr="00661A83" w:rsidRDefault="00044466" w:rsidP="00044466">
      <w:pPr>
        <w:pStyle w:val="CardIndented"/>
        <w:rPr>
          <w:rStyle w:val="TitleChar"/>
        </w:rPr>
      </w:pPr>
      <w:r w:rsidRPr="00661A83">
        <w:rPr>
          <w:rStyle w:val="TitleChar"/>
        </w:rPr>
        <w:t>Substantial - having substance; considerable</w:t>
      </w:r>
      <w:bookmarkStart w:id="19" w:name="_Toc205492360"/>
      <w:bookmarkStart w:id="20" w:name="_Toc233173688"/>
      <w:bookmarkStart w:id="21" w:name="_Toc328608281"/>
    </w:p>
    <w:p w14:paraId="1A734FC7" w14:textId="77777777" w:rsidR="00044466" w:rsidRPr="00661A83" w:rsidRDefault="00044466" w:rsidP="00044466">
      <w:pPr>
        <w:rPr>
          <w:u w:val="single"/>
        </w:rPr>
      </w:pPr>
    </w:p>
    <w:p w14:paraId="54C83DFA" w14:textId="77777777" w:rsidR="00044466" w:rsidRPr="00661A83" w:rsidRDefault="00044466" w:rsidP="00044466">
      <w:pPr>
        <w:rPr>
          <w:u w:val="single"/>
        </w:rPr>
      </w:pPr>
    </w:p>
    <w:p w14:paraId="20FE7641" w14:textId="77777777" w:rsidR="00044466" w:rsidRPr="00661A83" w:rsidRDefault="00044466" w:rsidP="00044466">
      <w:pPr>
        <w:rPr>
          <w:rStyle w:val="Style13ptBold"/>
        </w:rPr>
      </w:pPr>
      <w:r w:rsidRPr="00661A83">
        <w:rPr>
          <w:rStyle w:val="Style13ptBold"/>
        </w:rPr>
        <w:t>Substantially means in substance</w:t>
      </w:r>
    </w:p>
    <w:p w14:paraId="5D0B4FE9" w14:textId="77777777" w:rsidR="00044466" w:rsidRPr="00661A83" w:rsidRDefault="00044466" w:rsidP="00044466">
      <w:pPr>
        <w:rPr>
          <w:rFonts w:eastAsia="Times New Roman"/>
          <w:szCs w:val="20"/>
        </w:rPr>
      </w:pPr>
      <w:r w:rsidRPr="00661A83">
        <w:rPr>
          <w:rStyle w:val="Style13ptBold"/>
        </w:rPr>
        <w:t>Words &amp; Phrases,  64</w:t>
      </w:r>
      <w:r w:rsidRPr="00661A83">
        <w:rPr>
          <w:rFonts w:eastAsia="Times New Roman"/>
          <w:szCs w:val="20"/>
        </w:rPr>
        <w:t xml:space="preserve">, 818. </w:t>
      </w:r>
    </w:p>
    <w:p w14:paraId="1605959C" w14:textId="77777777" w:rsidR="00044466" w:rsidRPr="00661A83" w:rsidRDefault="00044466" w:rsidP="00044466">
      <w:pPr>
        <w:pStyle w:val="CardIndented"/>
      </w:pPr>
      <w:r w:rsidRPr="00661A83">
        <w:t>“‘</w:t>
      </w:r>
      <w:r w:rsidRPr="00661A83">
        <w:rPr>
          <w:rStyle w:val="TitleChar"/>
        </w:rPr>
        <w:t>Substantially’ means in substance</w:t>
      </w:r>
      <w:r w:rsidRPr="00661A83">
        <w:t>; in the main; essentially; by including the material or essential part. Town of Checotah v.</w:t>
      </w:r>
    </w:p>
    <w:p w14:paraId="6F492DBA" w14:textId="77777777" w:rsidR="00044466" w:rsidRPr="00661A83" w:rsidRDefault="00044466" w:rsidP="00044466">
      <w:pPr>
        <w:pStyle w:val="CardIndented"/>
      </w:pPr>
      <w:r w:rsidRPr="00661A83">
        <w:t xml:space="preserve">Town of Eufaula, 119 P. 1014, 1019, 31 Okl. 85; Vannest v. Murphy, 112 N.W. 236, 238, 135 Iowa, 123. See, also, Electric Candy </w:t>
      </w:r>
    </w:p>
    <w:p w14:paraId="656C3147" w14:textId="77777777" w:rsidR="00044466" w:rsidRPr="00661A83" w:rsidRDefault="00044466" w:rsidP="00044466">
      <w:pPr>
        <w:pStyle w:val="CardIndented"/>
      </w:pPr>
      <w:r w:rsidRPr="00661A83">
        <w:t xml:space="preserve">Mach. Co. v. Morris, 156 F. 972, 974; Elsfeld v. Kenworth, 50 Iowa, 389, 390.” </w:t>
      </w:r>
    </w:p>
    <w:p w14:paraId="02AB629D" w14:textId="77777777" w:rsidR="00044466" w:rsidRPr="00661A83" w:rsidRDefault="00044466" w:rsidP="00044466"/>
    <w:p w14:paraId="03F2D125" w14:textId="77777777" w:rsidR="00044466" w:rsidRPr="00661A83" w:rsidRDefault="00044466" w:rsidP="00044466">
      <w:pPr>
        <w:pStyle w:val="Heading4"/>
      </w:pPr>
      <w:r w:rsidRPr="00661A83">
        <w:t xml:space="preserve"> “Substantially” means durable</w:t>
      </w:r>
    </w:p>
    <w:p w14:paraId="154E1D16" w14:textId="77777777" w:rsidR="00044466" w:rsidRPr="00661A83" w:rsidRDefault="00044466" w:rsidP="00044466">
      <w:pPr>
        <w:autoSpaceDE w:val="0"/>
        <w:autoSpaceDN w:val="0"/>
        <w:adjustRightInd w:val="0"/>
      </w:pPr>
      <w:r w:rsidRPr="00661A83">
        <w:rPr>
          <w:rStyle w:val="Style13ptBold"/>
        </w:rPr>
        <w:t>Ballantine’s 94</w:t>
      </w:r>
      <w:r w:rsidRPr="00661A83">
        <w:t xml:space="preserve"> (Thesaurus for Legal Research and Writing, p. 173)</w:t>
      </w:r>
    </w:p>
    <w:p w14:paraId="70BE98A4" w14:textId="77777777" w:rsidR="00044466" w:rsidRPr="00661A83" w:rsidRDefault="00044466" w:rsidP="00044466">
      <w:pPr>
        <w:pStyle w:val="CardIndented"/>
      </w:pPr>
      <w:r w:rsidRPr="00661A83">
        <w:rPr>
          <w:rStyle w:val="TitleChar"/>
        </w:rPr>
        <w:t>substantial [</w:t>
      </w:r>
      <w:r w:rsidRPr="00661A83">
        <w:t xml:space="preserve">sub . </w:t>
      </w:r>
      <w:r w:rsidRPr="00661A83">
        <w:rPr>
          <w:i/>
        </w:rPr>
        <w:t>stan</w:t>
      </w:r>
      <w:r w:rsidRPr="00661A83">
        <w:t xml:space="preserve"> . shel] </w:t>
      </w:r>
      <w:r w:rsidRPr="00661A83">
        <w:rPr>
          <w:i/>
        </w:rPr>
        <w:t>adj</w:t>
      </w:r>
      <w:r w:rsidRPr="00661A83">
        <w:t xml:space="preserve">. abundant, consequential, </w:t>
      </w:r>
      <w:r w:rsidRPr="00661A83">
        <w:rPr>
          <w:rStyle w:val="TitleChar"/>
        </w:rPr>
        <w:t>durable,</w:t>
      </w:r>
      <w:r w:rsidRPr="00661A83">
        <w:t xml:space="preserve"> extraordinary, heavyweight, plentiful (“a substantial supply”); actual, concrete, existent, physical, righteous, sensible, tangible (“substantial problem”); affluent, comfortable, easy, opulent, prosperous, solvent.</w:t>
      </w:r>
    </w:p>
    <w:p w14:paraId="5AF2BD5B" w14:textId="77777777" w:rsidR="00044466" w:rsidRPr="00661A83" w:rsidRDefault="00044466" w:rsidP="00044466"/>
    <w:p w14:paraId="2D573256" w14:textId="77777777" w:rsidR="00044466" w:rsidRPr="00661A83" w:rsidRDefault="00044466" w:rsidP="00044466">
      <w:pPr>
        <w:pStyle w:val="Heading3"/>
        <w:rPr>
          <w:rFonts w:eastAsia="Times New Roman"/>
        </w:rPr>
      </w:pPr>
      <w:r w:rsidRPr="00661A83">
        <w:rPr>
          <w:rFonts w:eastAsia="Times New Roman"/>
        </w:rPr>
        <w:t>IMPORTANT, CONSIDERABLE, LARGE</w:t>
      </w:r>
    </w:p>
    <w:p w14:paraId="0532E4C3" w14:textId="77777777" w:rsidR="00044466" w:rsidRPr="00661A83" w:rsidRDefault="00044466" w:rsidP="00044466">
      <w:pPr>
        <w:pStyle w:val="Heading4"/>
        <w:rPr>
          <w:rFonts w:eastAsia="Times New Roman"/>
        </w:rPr>
      </w:pPr>
      <w:r w:rsidRPr="00661A83">
        <w:rPr>
          <w:rFonts w:eastAsia="Times New Roman"/>
        </w:rPr>
        <w:t xml:space="preserve">Substantial means important  </w:t>
      </w:r>
    </w:p>
    <w:p w14:paraId="0C7EC650" w14:textId="77777777" w:rsidR="00044466" w:rsidRPr="00661A83" w:rsidRDefault="00044466" w:rsidP="00044466">
      <w:pPr>
        <w:rPr>
          <w:rFonts w:eastAsia="Times New Roman"/>
          <w:szCs w:val="20"/>
        </w:rPr>
      </w:pPr>
      <w:r w:rsidRPr="00661A83">
        <w:rPr>
          <w:rFonts w:eastAsia="Times New Roman"/>
          <w:szCs w:val="20"/>
        </w:rPr>
        <w:t xml:space="preserve">Christine </w:t>
      </w:r>
      <w:r w:rsidRPr="00661A83">
        <w:rPr>
          <w:rStyle w:val="Style13ptBold"/>
        </w:rPr>
        <w:t>Lindberg</w:t>
      </w:r>
      <w:r w:rsidRPr="00661A83">
        <w:rPr>
          <w:rFonts w:eastAsia="Times New Roman"/>
          <w:spacing w:val="45"/>
          <w:szCs w:val="20"/>
        </w:rPr>
        <w:t>, 20</w:t>
      </w:r>
      <w:r w:rsidRPr="00661A83">
        <w:rPr>
          <w:rStyle w:val="Style13ptBold"/>
        </w:rPr>
        <w:t xml:space="preserve">07 </w:t>
      </w:r>
      <w:r w:rsidRPr="00661A83">
        <w:rPr>
          <w:rFonts w:eastAsia="Times New Roman"/>
          <w:spacing w:val="60"/>
          <w:szCs w:val="20"/>
        </w:rPr>
        <w:t>(Managing Editor), OXFORD COLLEGE</w:t>
      </w:r>
      <w:r w:rsidRPr="00661A83">
        <w:rPr>
          <w:rFonts w:eastAsia="Times New Roman"/>
          <w:spacing w:val="-15"/>
          <w:szCs w:val="20"/>
        </w:rPr>
        <w:t>DICTIONARY, 2</w:t>
      </w:r>
      <w:r w:rsidRPr="00661A83">
        <w:rPr>
          <w:rFonts w:eastAsia="Times New Roman"/>
          <w:szCs w:val="20"/>
        </w:rPr>
        <w:t>nd</w:t>
      </w:r>
    </w:p>
    <w:p w14:paraId="768AAAC0" w14:textId="77777777" w:rsidR="00044466" w:rsidRPr="00661A83" w:rsidRDefault="00044466" w:rsidP="00044466">
      <w:pPr>
        <w:rPr>
          <w:rStyle w:val="TitleChar"/>
        </w:rPr>
      </w:pPr>
      <w:r w:rsidRPr="00661A83">
        <w:rPr>
          <w:rFonts w:eastAsia="Times New Roman"/>
          <w:szCs w:val="20"/>
        </w:rPr>
        <w:t xml:space="preserve">Ed., 07, 1369. (NY: Sparks Publishing) </w:t>
      </w:r>
      <w:r w:rsidRPr="00661A83">
        <w:rPr>
          <w:rStyle w:val="TitleChar"/>
        </w:rPr>
        <w:t>Substantial: Important in material or social terms</w:t>
      </w:r>
    </w:p>
    <w:p w14:paraId="40C570BA" w14:textId="77777777" w:rsidR="00044466" w:rsidRPr="00661A83" w:rsidRDefault="00044466" w:rsidP="00044466"/>
    <w:p w14:paraId="7182557A" w14:textId="77777777" w:rsidR="00044466" w:rsidRPr="00661A83" w:rsidRDefault="00044466" w:rsidP="00044466"/>
    <w:p w14:paraId="30161538" w14:textId="77777777" w:rsidR="00044466" w:rsidRPr="00661A83" w:rsidRDefault="00044466" w:rsidP="00044466">
      <w:pPr>
        <w:pStyle w:val="Heading4"/>
        <w:rPr>
          <w:rFonts w:eastAsia="Times New Roman"/>
        </w:rPr>
      </w:pPr>
      <w:r w:rsidRPr="00661A83">
        <w:rPr>
          <w:rFonts w:eastAsia="Times New Roman"/>
        </w:rPr>
        <w:t>Substantial means considerable in importance</w:t>
      </w:r>
    </w:p>
    <w:p w14:paraId="5A38CE66" w14:textId="77777777" w:rsidR="00044466" w:rsidRPr="00661A83" w:rsidRDefault="00044466" w:rsidP="00044466">
      <w:pPr>
        <w:rPr>
          <w:rFonts w:eastAsia="Times New Roman"/>
          <w:szCs w:val="20"/>
        </w:rPr>
      </w:pPr>
      <w:r w:rsidRPr="00661A83">
        <w:rPr>
          <w:rFonts w:eastAsia="Times New Roman"/>
          <w:szCs w:val="20"/>
        </w:rPr>
        <w:t xml:space="preserve">THE </w:t>
      </w:r>
      <w:r w:rsidRPr="00661A83">
        <w:rPr>
          <w:rStyle w:val="Style13ptBold"/>
        </w:rPr>
        <w:t>AMERICAN HERITAGE</w:t>
      </w:r>
      <w:r w:rsidRPr="00661A83">
        <w:rPr>
          <w:rFonts w:eastAsia="Times New Roman"/>
          <w:spacing w:val="30"/>
          <w:szCs w:val="20"/>
        </w:rPr>
        <w:t xml:space="preserve"> DICTIONAR </w:t>
      </w:r>
      <w:r w:rsidRPr="00661A83">
        <w:rPr>
          <w:rFonts w:eastAsia="Times New Roman"/>
          <w:spacing w:val="90"/>
          <w:szCs w:val="20"/>
        </w:rPr>
        <w:t>OF THE ENGLISH</w:t>
      </w:r>
      <w:r w:rsidRPr="00661A83">
        <w:rPr>
          <w:rFonts w:eastAsia="Times New Roman"/>
          <w:spacing w:val="15"/>
          <w:szCs w:val="20"/>
        </w:rPr>
        <w:t>LANGUAGE, 4th Editon, 20</w:t>
      </w:r>
    </w:p>
    <w:p w14:paraId="5052FCB7" w14:textId="77777777" w:rsidR="00044466" w:rsidRPr="00661A83" w:rsidRDefault="00044466" w:rsidP="00044466">
      <w:pPr>
        <w:rPr>
          <w:rFonts w:eastAsia="Times New Roman"/>
          <w:spacing w:val="15"/>
          <w:szCs w:val="20"/>
        </w:rPr>
      </w:pPr>
      <w:r w:rsidRPr="00661A83">
        <w:rPr>
          <w:rStyle w:val="Style13ptBold"/>
        </w:rPr>
        <w:t>06,</w:t>
      </w:r>
      <w:r w:rsidRPr="00661A83">
        <w:rPr>
          <w:rFonts w:eastAsia="Times New Roman"/>
          <w:spacing w:val="15"/>
          <w:szCs w:val="20"/>
        </w:rPr>
        <w:t xml:space="preserve"> 1727. </w:t>
      </w:r>
    </w:p>
    <w:p w14:paraId="1AB5D445" w14:textId="77777777" w:rsidR="00044466" w:rsidRPr="00661A83" w:rsidRDefault="00044466" w:rsidP="00044466">
      <w:pPr>
        <w:pStyle w:val="CardIndented"/>
      </w:pPr>
      <w:r w:rsidRPr="00661A83">
        <w:rPr>
          <w:rStyle w:val="TitleChar"/>
        </w:rPr>
        <w:t>Substantial: Considerable in importance,value, degree, amount, or extent</w:t>
      </w:r>
      <w:r w:rsidRPr="00661A83">
        <w:t>: won by a substantial margin.</w:t>
      </w:r>
    </w:p>
    <w:p w14:paraId="4C9D2219" w14:textId="77777777" w:rsidR="00044466" w:rsidRPr="00661A83" w:rsidRDefault="00044466" w:rsidP="00044466"/>
    <w:p w14:paraId="4331FA6A" w14:textId="77777777" w:rsidR="00044466" w:rsidRPr="00661A83" w:rsidRDefault="00044466" w:rsidP="00044466">
      <w:pPr>
        <w:pStyle w:val="Heading4"/>
        <w:rPr>
          <w:rFonts w:eastAsia="Times New Roman"/>
        </w:rPr>
      </w:pPr>
      <w:r w:rsidRPr="00661A83">
        <w:rPr>
          <w:rFonts w:eastAsia="Times New Roman"/>
        </w:rPr>
        <w:t xml:space="preserve">Substantial means considerable  </w:t>
      </w:r>
    </w:p>
    <w:p w14:paraId="6F608C79" w14:textId="77777777" w:rsidR="00044466" w:rsidRPr="00661A83" w:rsidRDefault="00044466" w:rsidP="00044466">
      <w:pPr>
        <w:rPr>
          <w:rStyle w:val="Style13ptBold"/>
        </w:rPr>
      </w:pPr>
      <w:r w:rsidRPr="00661A83">
        <w:rPr>
          <w:rStyle w:val="Style13ptBold"/>
        </w:rPr>
        <w:t>Words &amp; Phrases,  7</w:t>
      </w:r>
    </w:p>
    <w:p w14:paraId="65F9E13C" w14:textId="77777777" w:rsidR="00044466" w:rsidRPr="00661A83" w:rsidRDefault="00044466" w:rsidP="00044466">
      <w:pPr>
        <w:rPr>
          <w:rFonts w:eastAsia="Times New Roman"/>
          <w:szCs w:val="20"/>
        </w:rPr>
      </w:pPr>
      <w:r w:rsidRPr="00661A83">
        <w:rPr>
          <w:rFonts w:eastAsia="Times New Roman"/>
          <w:spacing w:val="15"/>
          <w:szCs w:val="20"/>
        </w:rPr>
        <w:t>WORDS AND PHRASES</w:t>
      </w:r>
      <w:r w:rsidRPr="00661A83">
        <w:rPr>
          <w:rFonts w:eastAsia="Times New Roman"/>
          <w:szCs w:val="20"/>
        </w:rPr>
        <w:t xml:space="preserve"> CUMULATIVE SUPPLEMENTARY PAMPHLET,2007, Vol. 40B, 07, 95. </w:t>
      </w:r>
    </w:p>
    <w:p w14:paraId="3E42AE90" w14:textId="77777777" w:rsidR="00044466" w:rsidRPr="00661A83" w:rsidRDefault="00044466" w:rsidP="00044466">
      <w:pPr>
        <w:pStyle w:val="CardIndented"/>
      </w:pPr>
      <w:r w:rsidRPr="00661A83">
        <w:rPr>
          <w:rStyle w:val="TitleChar"/>
        </w:rPr>
        <w:t>The term “substantially</w:t>
      </w:r>
      <w:r w:rsidRPr="00661A83">
        <w:t xml:space="preserve">” in the ADA </w:t>
      </w:r>
      <w:r w:rsidRPr="00661A83">
        <w:rPr>
          <w:rStyle w:val="TitleChar"/>
        </w:rPr>
        <w:t>means considerable or to a large degree</w:t>
      </w:r>
      <w:r w:rsidRPr="00661A83">
        <w:t>. Heiko v. Colombo Savings Bank.</w:t>
      </w:r>
    </w:p>
    <w:p w14:paraId="1F2F9624" w14:textId="77777777" w:rsidR="00044466" w:rsidRPr="00661A83" w:rsidRDefault="00044466" w:rsidP="00044466">
      <w:pPr>
        <w:rPr>
          <w:rFonts w:eastAsia="Times New Roman"/>
          <w:szCs w:val="20"/>
        </w:rPr>
      </w:pPr>
    </w:p>
    <w:p w14:paraId="7F9FB605" w14:textId="77777777" w:rsidR="00044466" w:rsidRPr="00661A83" w:rsidRDefault="00044466" w:rsidP="00044466">
      <w:pPr>
        <w:pStyle w:val="Heading4"/>
        <w:rPr>
          <w:rFonts w:eastAsia="Times New Roman"/>
        </w:rPr>
      </w:pPr>
      <w:r w:rsidRPr="00661A83">
        <w:rPr>
          <w:rFonts w:eastAsia="Times New Roman"/>
        </w:rPr>
        <w:t>Substantial means of considerable value</w:t>
      </w:r>
    </w:p>
    <w:p w14:paraId="2D16E0F1" w14:textId="77777777" w:rsidR="00044466" w:rsidRPr="00661A83" w:rsidRDefault="00044466" w:rsidP="00044466">
      <w:pPr>
        <w:rPr>
          <w:rFonts w:eastAsia="Times New Roman"/>
          <w:spacing w:val="15"/>
          <w:szCs w:val="20"/>
        </w:rPr>
      </w:pPr>
      <w:r w:rsidRPr="00661A83">
        <w:rPr>
          <w:rFonts w:eastAsia="Times New Roman"/>
          <w:szCs w:val="20"/>
        </w:rPr>
        <w:t xml:space="preserve">Michael </w:t>
      </w:r>
      <w:r w:rsidRPr="00661A83">
        <w:rPr>
          <w:rStyle w:val="Style13ptBold"/>
        </w:rPr>
        <w:t>Agnes, 2006 (</w:t>
      </w:r>
      <w:r w:rsidRPr="00661A83">
        <w:rPr>
          <w:rFonts w:eastAsia="Times New Roman"/>
          <w:szCs w:val="20"/>
        </w:rPr>
        <w:t>Editor-In-Chief), WEBSTER’S NEW WORLD COLLEGE</w:t>
      </w:r>
      <w:r w:rsidRPr="00661A83">
        <w:rPr>
          <w:rFonts w:eastAsia="Times New Roman"/>
          <w:spacing w:val="-15"/>
          <w:szCs w:val="20"/>
        </w:rPr>
        <w:t>DICITONARY, 4</w:t>
      </w:r>
      <w:r w:rsidRPr="00661A83">
        <w:rPr>
          <w:rFonts w:eastAsia="Times New Roman"/>
          <w:szCs w:val="20"/>
          <w:vertAlign w:val="superscript"/>
        </w:rPr>
        <w:t>TH</w:t>
      </w:r>
      <w:r w:rsidRPr="00661A83">
        <w:rPr>
          <w:rFonts w:eastAsia="Times New Roman"/>
          <w:szCs w:val="20"/>
        </w:rPr>
        <w:t xml:space="preserve"> </w:t>
      </w:r>
      <w:r w:rsidRPr="00661A83">
        <w:rPr>
          <w:rFonts w:eastAsia="Times New Roman"/>
          <w:spacing w:val="15"/>
          <w:szCs w:val="20"/>
        </w:rPr>
        <w:t xml:space="preserve">EDITION, 06, 1428. (Cleveland, OH: Wiley) </w:t>
      </w:r>
    </w:p>
    <w:p w14:paraId="61C05298" w14:textId="77777777" w:rsidR="00044466" w:rsidRPr="00661A83" w:rsidRDefault="00044466" w:rsidP="00044466">
      <w:pPr>
        <w:pStyle w:val="CardIndented"/>
        <w:rPr>
          <w:rStyle w:val="TitleChar"/>
        </w:rPr>
      </w:pPr>
      <w:r w:rsidRPr="00661A83">
        <w:rPr>
          <w:rStyle w:val="TitleChar"/>
        </w:rPr>
        <w:t>Subsantial: of considerable worth or value.</w:t>
      </w:r>
    </w:p>
    <w:p w14:paraId="2A2D7147" w14:textId="77777777" w:rsidR="00044466" w:rsidRPr="00661A83" w:rsidRDefault="00044466" w:rsidP="00044466">
      <w:pPr>
        <w:pStyle w:val="CardIndented"/>
        <w:rPr>
          <w:rStyle w:val="TitleChar"/>
        </w:rPr>
      </w:pPr>
    </w:p>
    <w:p w14:paraId="2C5F8563" w14:textId="77777777" w:rsidR="00044466" w:rsidRPr="00661A83" w:rsidRDefault="00044466" w:rsidP="00044466">
      <w:pPr>
        <w:pStyle w:val="Heading4"/>
      </w:pPr>
      <w:r w:rsidRPr="00661A83">
        <w:t>"Substantial" means of real worth or considerable value --- this is the usual and customary meaning of the term</w:t>
      </w:r>
    </w:p>
    <w:p w14:paraId="678D0393" w14:textId="77777777" w:rsidR="00044466" w:rsidRPr="00661A83" w:rsidRDefault="00044466" w:rsidP="00044466">
      <w:r w:rsidRPr="00661A83">
        <w:rPr>
          <w:rStyle w:val="Style13ptBold"/>
        </w:rPr>
        <w:t>Words and Phrases 2</w:t>
      </w:r>
      <w:r w:rsidRPr="00661A83">
        <w:t xml:space="preserve"> (Volume 40A, p. 458)</w:t>
      </w:r>
    </w:p>
    <w:p w14:paraId="27CF0BB9" w14:textId="77777777" w:rsidR="00044466" w:rsidRPr="00661A83" w:rsidRDefault="00044466" w:rsidP="00044466">
      <w:pPr>
        <w:pStyle w:val="CardIndented"/>
        <w:rPr>
          <w:rStyle w:val="TitleChar"/>
        </w:rPr>
      </w:pPr>
      <w:r w:rsidRPr="00661A83">
        <w:rPr>
          <w:rStyle w:val="Style11pt"/>
        </w:rPr>
        <w:t xml:space="preserve">D.S.C. 1966.  </w:t>
      </w:r>
      <w:r w:rsidRPr="00661A83">
        <w:rPr>
          <w:rStyle w:val="TitleChar"/>
        </w:rPr>
        <w:t>The word “substantial”</w:t>
      </w:r>
      <w:r w:rsidRPr="00661A83">
        <w:rPr>
          <w:rStyle w:val="Style11ptUnderline"/>
        </w:rPr>
        <w:t xml:space="preserve"> </w:t>
      </w:r>
      <w:r w:rsidRPr="00661A83">
        <w:t xml:space="preserve">within Civil Rights Act providing that a place is a public accommodation if a “substantial” portion of food which is served has moved in commerce </w:t>
      </w:r>
      <w:r w:rsidRPr="00661A83">
        <w:rPr>
          <w:rStyle w:val="TitleChar"/>
        </w:rPr>
        <w:t xml:space="preserve">must be construed in light of its usual and customary meaning, that is, something of real worth and importance; of considerable value; valuable, something worthwhile as distinguished from something without value or merely nominal  </w:t>
      </w:r>
    </w:p>
    <w:p w14:paraId="4D019292" w14:textId="77777777" w:rsidR="00044466" w:rsidRPr="00661A83" w:rsidRDefault="00044466" w:rsidP="00044466">
      <w:pPr>
        <w:pStyle w:val="CardIndented"/>
        <w:rPr>
          <w:rStyle w:val="TitleChar"/>
        </w:rPr>
      </w:pPr>
    </w:p>
    <w:bookmarkEnd w:id="19"/>
    <w:bookmarkEnd w:id="20"/>
    <w:bookmarkEnd w:id="21"/>
    <w:p w14:paraId="5060C720" w14:textId="77777777" w:rsidR="00044466" w:rsidRPr="00661A83" w:rsidRDefault="00044466" w:rsidP="00044466">
      <w:pPr>
        <w:pStyle w:val="Heading4"/>
        <w:rPr>
          <w:rFonts w:eastAsia="Times New Roman"/>
        </w:rPr>
      </w:pPr>
      <w:r w:rsidRPr="00661A83">
        <w:rPr>
          <w:rFonts w:eastAsia="Times New Roman"/>
        </w:rPr>
        <w:t>Substantial Means Large</w:t>
      </w:r>
    </w:p>
    <w:p w14:paraId="2BC3F988" w14:textId="77777777" w:rsidR="00044466" w:rsidRPr="00661A83" w:rsidRDefault="00044466" w:rsidP="00044466">
      <w:pPr>
        <w:rPr>
          <w:rFonts w:eastAsia="Times New Roman"/>
          <w:szCs w:val="20"/>
        </w:rPr>
      </w:pPr>
      <w:r w:rsidRPr="00661A83">
        <w:rPr>
          <w:rFonts w:eastAsia="Times New Roman"/>
          <w:szCs w:val="20"/>
        </w:rPr>
        <w:t xml:space="preserve">Michael </w:t>
      </w:r>
      <w:r w:rsidRPr="00661A83">
        <w:rPr>
          <w:rStyle w:val="Style13ptBold"/>
        </w:rPr>
        <w:t>Agnes, 2006</w:t>
      </w:r>
      <w:r w:rsidRPr="00661A83">
        <w:rPr>
          <w:rFonts w:eastAsia="Times New Roman"/>
          <w:szCs w:val="20"/>
        </w:rPr>
        <w:t xml:space="preserve"> (Editor-In-Chief), WEBSTER’S NEW WORLD COLLEGEDICITONARY, 4TH</w:t>
      </w:r>
    </w:p>
    <w:p w14:paraId="1848A742" w14:textId="77777777" w:rsidR="00044466" w:rsidRPr="00661A83" w:rsidRDefault="00044466" w:rsidP="00044466">
      <w:pPr>
        <w:rPr>
          <w:rFonts w:eastAsia="Times New Roman"/>
          <w:spacing w:val="30"/>
          <w:szCs w:val="20"/>
        </w:rPr>
      </w:pPr>
      <w:r w:rsidRPr="00661A83">
        <w:rPr>
          <w:rFonts w:eastAsia="Times New Roman"/>
          <w:spacing w:val="30"/>
          <w:szCs w:val="20"/>
        </w:rPr>
        <w:t xml:space="preserve">EDITION, 06, 1428. (Cleveland, OH: Wiley) </w:t>
      </w:r>
    </w:p>
    <w:p w14:paraId="36454214" w14:textId="77777777" w:rsidR="00044466" w:rsidRPr="00661A83" w:rsidRDefault="00044466" w:rsidP="00044466">
      <w:pPr>
        <w:pStyle w:val="CardIndented"/>
        <w:rPr>
          <w:rStyle w:val="TitleChar"/>
        </w:rPr>
      </w:pPr>
      <w:r w:rsidRPr="00661A83">
        <w:rPr>
          <w:rStyle w:val="TitleChar"/>
        </w:rPr>
        <w:t>Subsantia</w:t>
      </w:r>
      <w:r w:rsidRPr="00661A83">
        <w:rPr>
          <w:rFonts w:eastAsia="Times New Roman"/>
          <w:spacing w:val="30"/>
          <w:szCs w:val="20"/>
        </w:rPr>
        <w:t>l:</w:t>
      </w:r>
      <w:r w:rsidRPr="00661A83">
        <w:rPr>
          <w:rFonts w:eastAsia="Times New Roman"/>
          <w:szCs w:val="20"/>
        </w:rPr>
        <w:t xml:space="preserve">considerable; </w:t>
      </w:r>
      <w:r w:rsidRPr="00661A83">
        <w:rPr>
          <w:rStyle w:val="TitleChar"/>
        </w:rPr>
        <w:t>ample; large.</w:t>
      </w:r>
    </w:p>
    <w:p w14:paraId="1A04CE76" w14:textId="77777777" w:rsidR="00044466" w:rsidRPr="00661A83" w:rsidRDefault="00044466" w:rsidP="00044466">
      <w:pPr>
        <w:rPr>
          <w:rFonts w:eastAsia="Times New Roman"/>
          <w:szCs w:val="20"/>
        </w:rPr>
      </w:pPr>
    </w:p>
    <w:p w14:paraId="45714C80" w14:textId="77777777" w:rsidR="00044466" w:rsidRPr="00661A83" w:rsidRDefault="00044466" w:rsidP="00044466">
      <w:pPr>
        <w:pStyle w:val="Heading4"/>
        <w:rPr>
          <w:rFonts w:eastAsia="Times New Roman"/>
        </w:rPr>
      </w:pPr>
      <w:r w:rsidRPr="00661A83">
        <w:rPr>
          <w:rFonts w:eastAsia="Times New Roman"/>
        </w:rPr>
        <w:t>Substantially means to a great or significant extent:</w:t>
      </w:r>
    </w:p>
    <w:p w14:paraId="269096DB" w14:textId="77777777" w:rsidR="00044466" w:rsidRPr="00661A83" w:rsidRDefault="00044466" w:rsidP="00044466">
      <w:pPr>
        <w:rPr>
          <w:rFonts w:eastAsia="Times New Roman"/>
          <w:szCs w:val="20"/>
        </w:rPr>
      </w:pPr>
      <w:r w:rsidRPr="00661A83">
        <w:rPr>
          <w:rFonts w:eastAsia="Times New Roman"/>
          <w:szCs w:val="20"/>
        </w:rPr>
        <w:t xml:space="preserve">Christine </w:t>
      </w:r>
      <w:r w:rsidRPr="00661A83">
        <w:rPr>
          <w:rStyle w:val="Style13ptBold"/>
        </w:rPr>
        <w:t>Lindberg, 2007</w:t>
      </w:r>
      <w:r w:rsidRPr="00661A83">
        <w:rPr>
          <w:rFonts w:eastAsia="Times New Roman"/>
          <w:szCs w:val="20"/>
        </w:rPr>
        <w:t xml:space="preserve"> </w:t>
      </w:r>
      <w:r w:rsidRPr="00661A83">
        <w:rPr>
          <w:rFonts w:eastAsia="Times New Roman"/>
          <w:spacing w:val="60"/>
          <w:szCs w:val="20"/>
        </w:rPr>
        <w:t>(Managing Editor), OXFORD COLLEGE</w:t>
      </w:r>
      <w:r w:rsidRPr="00661A83">
        <w:rPr>
          <w:rFonts w:eastAsia="Times New Roman"/>
          <w:spacing w:val="-15"/>
          <w:szCs w:val="20"/>
        </w:rPr>
        <w:t>DICTIONARY, 2</w:t>
      </w:r>
    </w:p>
    <w:p w14:paraId="13F8068F" w14:textId="77777777" w:rsidR="00044466" w:rsidRPr="00661A83" w:rsidRDefault="00044466" w:rsidP="00044466">
      <w:pPr>
        <w:rPr>
          <w:rFonts w:eastAsia="Times New Roman"/>
          <w:szCs w:val="20"/>
        </w:rPr>
      </w:pPr>
      <w:r w:rsidRPr="00661A83">
        <w:rPr>
          <w:rFonts w:eastAsia="Times New Roman"/>
          <w:szCs w:val="20"/>
        </w:rPr>
        <w:t xml:space="preserve">ndEd., 07, 1369. (NY: Sparks Publishing) </w:t>
      </w:r>
    </w:p>
    <w:p w14:paraId="2D205BDD" w14:textId="77777777" w:rsidR="00044466" w:rsidRPr="00661A83" w:rsidRDefault="00044466" w:rsidP="00044466">
      <w:pPr>
        <w:rPr>
          <w:rStyle w:val="TitleChar"/>
        </w:rPr>
      </w:pPr>
      <w:r w:rsidRPr="00661A83">
        <w:rPr>
          <w:rStyle w:val="TitleChar"/>
        </w:rPr>
        <w:t>Substantially: to a greator significant extent.</w:t>
      </w:r>
    </w:p>
    <w:p w14:paraId="4D7104CD" w14:textId="77777777" w:rsidR="00044466" w:rsidRPr="00661A83" w:rsidRDefault="00044466" w:rsidP="00044466">
      <w:pPr>
        <w:rPr>
          <w:rFonts w:eastAsia="Times New Roman"/>
          <w:szCs w:val="20"/>
        </w:rPr>
      </w:pPr>
    </w:p>
    <w:p w14:paraId="03D20C4F" w14:textId="77777777" w:rsidR="00044466" w:rsidRPr="00661A83" w:rsidRDefault="00044466" w:rsidP="00044466">
      <w:pPr>
        <w:pStyle w:val="Heading4"/>
        <w:rPr>
          <w:rFonts w:eastAsia="Times New Roman"/>
        </w:rPr>
      </w:pPr>
      <w:r w:rsidRPr="00661A83">
        <w:rPr>
          <w:rFonts w:eastAsia="Times New Roman"/>
        </w:rPr>
        <w:t>Substantial means of considerable size</w:t>
      </w:r>
    </w:p>
    <w:p w14:paraId="2C2EF264" w14:textId="77777777" w:rsidR="00044466" w:rsidRPr="00661A83" w:rsidRDefault="00044466" w:rsidP="00044466">
      <w:pPr>
        <w:rPr>
          <w:rFonts w:eastAsia="Times New Roman"/>
          <w:spacing w:val="45"/>
          <w:szCs w:val="20"/>
        </w:rPr>
      </w:pPr>
      <w:r w:rsidRPr="00661A83">
        <w:rPr>
          <w:rFonts w:eastAsia="Times New Roman"/>
          <w:szCs w:val="20"/>
        </w:rPr>
        <w:t xml:space="preserve">Christine </w:t>
      </w:r>
      <w:r w:rsidRPr="00661A83">
        <w:rPr>
          <w:rStyle w:val="Style13ptBold"/>
        </w:rPr>
        <w:t>Lindberg, 2007</w:t>
      </w:r>
      <w:r w:rsidRPr="00661A83">
        <w:rPr>
          <w:rFonts w:eastAsia="Times New Roman"/>
          <w:spacing w:val="60"/>
          <w:szCs w:val="20"/>
        </w:rPr>
        <w:t>(Managing Editor), OXFORD COLLEGE</w:t>
      </w:r>
      <w:r w:rsidRPr="00661A83">
        <w:rPr>
          <w:rFonts w:eastAsia="Times New Roman"/>
          <w:szCs w:val="20"/>
        </w:rPr>
        <w:t>DICTIONARY, 2 nd</w:t>
      </w:r>
      <w:r w:rsidRPr="00661A83">
        <w:rPr>
          <w:rFonts w:eastAsia="Times New Roman"/>
          <w:spacing w:val="45"/>
          <w:szCs w:val="20"/>
        </w:rPr>
        <w:t xml:space="preserve">Ed., 07, 1369. (NY: Sparks Publishing) </w:t>
      </w:r>
    </w:p>
    <w:p w14:paraId="2015A8F1" w14:textId="77777777" w:rsidR="00044466" w:rsidRPr="00661A83" w:rsidRDefault="00044466" w:rsidP="00044466">
      <w:pPr>
        <w:rPr>
          <w:rStyle w:val="TitleChar"/>
        </w:rPr>
      </w:pPr>
      <w:r w:rsidRPr="00661A83">
        <w:rPr>
          <w:rStyle w:val="TitleChar"/>
        </w:rPr>
        <w:t>Substantial: of considerable importance; size; or worth</w:t>
      </w:r>
    </w:p>
    <w:p w14:paraId="79FEEB61" w14:textId="77777777" w:rsidR="00044466" w:rsidRPr="00661A83" w:rsidRDefault="00044466" w:rsidP="00044466"/>
    <w:p w14:paraId="4398F388" w14:textId="77777777" w:rsidR="00044466" w:rsidRPr="00661A83" w:rsidRDefault="00044466" w:rsidP="00044466">
      <w:pPr>
        <w:pStyle w:val="Heading4"/>
      </w:pPr>
      <w:r w:rsidRPr="00661A83">
        <w:t xml:space="preserve">Substantially means to a great extent </w:t>
      </w:r>
    </w:p>
    <w:p w14:paraId="5DC375A8" w14:textId="77777777" w:rsidR="00044466" w:rsidRPr="00661A83" w:rsidRDefault="00044466" w:rsidP="00044466">
      <w:r w:rsidRPr="00661A83">
        <w:rPr>
          <w:rStyle w:val="Style13ptBold"/>
        </w:rPr>
        <w:t>Wordnet, 03</w:t>
      </w:r>
      <w:r w:rsidRPr="00661A83">
        <w:t xml:space="preserve"> (Princeton University, version 2.0, </w:t>
      </w:r>
      <w:hyperlink r:id="rId107" w:history="1">
        <w:r w:rsidRPr="00661A83">
          <w:t>http://dictionary.reference.com/browse/substantially</w:t>
        </w:r>
      </w:hyperlink>
      <w:r w:rsidRPr="00661A83">
        <w:t>)</w:t>
      </w:r>
    </w:p>
    <w:p w14:paraId="2E859249" w14:textId="77777777" w:rsidR="00044466" w:rsidRPr="00661A83" w:rsidRDefault="00044466" w:rsidP="00044466">
      <w:pPr>
        <w:pStyle w:val="CardIndented"/>
      </w:pPr>
      <w:r w:rsidRPr="00661A83">
        <w:rPr>
          <w:rStyle w:val="TitleChar"/>
        </w:rPr>
        <w:t>substantiallyadv 1: to a great extent or degree;</w:t>
      </w:r>
      <w:r w:rsidRPr="00661A83">
        <w:t xml:space="preserve"> "I'm afraid the film was well over budget"; "painting the room white made it seem considerably (or substantially) larger"; "the house has fallen considerably in value"; "the price went up substantially" [syn: </w:t>
      </w:r>
      <w:hyperlink r:id="rId108" w:history="1">
        <w:r w:rsidRPr="00661A83">
          <w:rPr>
            <w:rStyle w:val="Hyperlink"/>
          </w:rPr>
          <w:t>well</w:t>
        </w:r>
      </w:hyperlink>
      <w:r w:rsidRPr="00661A83">
        <w:t xml:space="preserve">, </w:t>
      </w:r>
      <w:hyperlink r:id="rId109" w:history="1">
        <w:r w:rsidRPr="00661A83">
          <w:rPr>
            <w:rStyle w:val="Hyperlink"/>
          </w:rPr>
          <w:t>considerably</w:t>
        </w:r>
      </w:hyperlink>
      <w:r w:rsidRPr="00661A83">
        <w:t>] 2: in a strong substantial way; "the house was substantially built"</w:t>
      </w:r>
    </w:p>
    <w:p w14:paraId="5549D5B5" w14:textId="77777777" w:rsidR="00044466" w:rsidRPr="00661A83" w:rsidRDefault="00044466" w:rsidP="00044466"/>
    <w:p w14:paraId="0C985CC5" w14:textId="77777777" w:rsidR="00044466" w:rsidRPr="00661A83" w:rsidRDefault="00044466" w:rsidP="00044466">
      <w:pPr>
        <w:pStyle w:val="Heading4"/>
      </w:pPr>
      <w:r w:rsidRPr="00661A83">
        <w:t>Substantially increase means by a large amount</w:t>
      </w:r>
    </w:p>
    <w:p w14:paraId="4C2BA724" w14:textId="77777777" w:rsidR="00044466" w:rsidRPr="00661A83" w:rsidRDefault="00044466" w:rsidP="00044466">
      <w:r w:rsidRPr="00661A83">
        <w:rPr>
          <w:rStyle w:val="Style13ptBold"/>
        </w:rPr>
        <w:t>NRC 3</w:t>
      </w:r>
      <w:r w:rsidRPr="00661A83">
        <w:t xml:space="preserve"> (Office of Nuclear Material Safety and Safeguards Policy and Procedures, April 2003,) </w:t>
      </w:r>
      <w:hyperlink r:id="rId110" w:history="1">
        <w:r w:rsidRPr="00661A83">
          <w:rPr>
            <w:rStyle w:val="Hyperlink"/>
          </w:rPr>
          <w:t>http://www.fontana.org/main/dev_serv/planning/ventana_eir/appendix_e.pdf</w:t>
        </w:r>
      </w:hyperlink>
    </w:p>
    <w:p w14:paraId="41B7E50C" w14:textId="77777777" w:rsidR="00044466" w:rsidRPr="00661A83" w:rsidRDefault="00044466" w:rsidP="00044466">
      <w:pPr>
        <w:pStyle w:val="CardIndented"/>
      </w:pPr>
      <w:r w:rsidRPr="00661A83">
        <w:t>“</w:t>
      </w:r>
      <w:r w:rsidRPr="00661A83">
        <w:rPr>
          <w:rStyle w:val="TitleChar"/>
        </w:rPr>
        <w:t>Substantial increase” means “important or significant in a large amount, extent, or degree</w:t>
      </w:r>
      <w:r w:rsidRPr="00661A83">
        <w:t>,” and not resulting in insignificant or small benefit to the public health and safety, common defense and security, or the environment, regardless of costs. However, this standard is not intended to be interpreted in a way that would result in disapproval of worthwhile safety or security improvements with justifiable costs.2</w:t>
      </w:r>
    </w:p>
    <w:p w14:paraId="46DAD673" w14:textId="77777777" w:rsidR="00044466" w:rsidRPr="00661A83" w:rsidRDefault="00044466" w:rsidP="00044466">
      <w:pPr>
        <w:pStyle w:val="Heading4"/>
      </w:pPr>
      <w:r w:rsidRPr="00661A83">
        <w:t>“Substantial” means to a large degree --- this common meaning is preferable because the word is not a term of art</w:t>
      </w:r>
    </w:p>
    <w:p w14:paraId="5461D27E" w14:textId="77777777" w:rsidR="00044466" w:rsidRPr="00661A83" w:rsidRDefault="00044466" w:rsidP="00044466">
      <w:r w:rsidRPr="00661A83">
        <w:rPr>
          <w:rStyle w:val="Style13ptBold"/>
        </w:rPr>
        <w:t>Arkush 2</w:t>
      </w:r>
      <w:r w:rsidRPr="00661A83">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37 Harv. C.R.-C.L. L. Rev. 131)</w:t>
      </w:r>
    </w:p>
    <w:p w14:paraId="47D50803" w14:textId="77777777" w:rsidR="00044466" w:rsidRPr="00661A83" w:rsidRDefault="00044466" w:rsidP="00044466">
      <w:pPr>
        <w:pStyle w:val="CardIndented"/>
      </w:pPr>
      <w:r w:rsidRPr="00661A83">
        <w:t xml:space="preserve">Plaintiffs should argue that the term "substantially prevail" is not a term of art because if considered a term of art, resort to Black's 7th produces a definition of "prevail" that could be interpreted adversely to plaintiffs. </w:t>
      </w:r>
      <w:hyperlink r:id="rId111" w:anchor="n99" w:tgtFrame="_self" w:history="1">
        <w:r w:rsidRPr="00661A83">
          <w:t>99</w:t>
        </w:r>
      </w:hyperlink>
      <w:r w:rsidRPr="00661A83">
        <w:t xml:space="preserve"> It is commonly accepted that </w:t>
      </w:r>
      <w:r w:rsidRPr="00661A83">
        <w:rPr>
          <w:rStyle w:val="TitleChar"/>
        </w:rPr>
        <w:t xml:space="preserve">words that are not legal terms of art should be accorded their ordinary, not their legal, meaning, </w:t>
      </w:r>
      <w:hyperlink r:id="rId112" w:anchor="n100" w:tgtFrame="_self" w:history="1">
        <w:r w:rsidRPr="00661A83">
          <w:t>100</w:t>
        </w:r>
      </w:hyperlink>
      <w:r w:rsidRPr="00661A83">
        <w:t xml:space="preserve"> and ordinary-usage dictionaries provide FOIA fee claimants with helpful arguments. </w:t>
      </w:r>
      <w:r w:rsidRPr="00661A83">
        <w:rPr>
          <w:rStyle w:val="TitleChar"/>
        </w:rPr>
        <w:t>The Supreme Court has already found favorable, temporally relevant definitions of the word "substantially" in ordinary dictionaries: "Substantially" suggests "considerable" or "specified to a large degree."</w:t>
      </w:r>
      <w:r w:rsidRPr="00661A83">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113" w:anchor="n101" w:tgtFrame="_self" w:history="1">
        <w:r w:rsidRPr="00661A83">
          <w:t>101</w:t>
        </w:r>
      </w:hyperlink>
    </w:p>
    <w:p w14:paraId="52A12591" w14:textId="77777777" w:rsidR="00044466" w:rsidRPr="00661A83" w:rsidRDefault="00044466" w:rsidP="00044466"/>
    <w:p w14:paraId="0B2B1AA6" w14:textId="77777777" w:rsidR="00044466" w:rsidRPr="00661A83" w:rsidRDefault="00044466" w:rsidP="00044466">
      <w:pPr>
        <w:pStyle w:val="Heading4"/>
      </w:pPr>
      <w:r w:rsidRPr="00661A83">
        <w:t>Something must pass a certain point to be a substantial increase</w:t>
      </w:r>
    </w:p>
    <w:p w14:paraId="0FAA0629" w14:textId="77777777" w:rsidR="00044466" w:rsidRPr="00661A83" w:rsidRDefault="00044466" w:rsidP="00044466">
      <w:r w:rsidRPr="00661A83">
        <w:rPr>
          <w:rStyle w:val="Style13ptBold"/>
        </w:rPr>
        <w:t>Markely 09</w:t>
      </w:r>
      <w:r w:rsidRPr="00661A83">
        <w:t xml:space="preserve"> (P.J., Judge for the Michigan Court of Appeals, “People of the Sate of Michgan Plaintiff-Appellee V. Robert Alan McReynolds Defendant-Apellant, “June 30, 2009 </w:t>
      </w:r>
      <w:hyperlink r:id="rId114" w:history="1">
        <w:r w:rsidRPr="00661A83">
          <w:rPr>
            <w:rStyle w:val="Hyperlink"/>
          </w:rPr>
          <w:t>http://coa.courts.mi.gov/documents/OPINIONS/FINAL/COA/20090630_C282582_51_282582.OPN.PDF</w:t>
        </w:r>
      </w:hyperlink>
      <w:r w:rsidRPr="00661A83">
        <w:t xml:space="preserve">) </w:t>
      </w:r>
    </w:p>
    <w:p w14:paraId="08BAFAAF" w14:textId="77777777" w:rsidR="00044466" w:rsidRPr="00661A83" w:rsidRDefault="00044466" w:rsidP="00044466">
      <w:pPr>
        <w:pStyle w:val="Cards"/>
        <w:rPr>
          <w:szCs w:val="20"/>
        </w:rPr>
      </w:pPr>
      <w:r w:rsidRPr="00661A83">
        <w:t xml:space="preserve">In MCL 777.37(1)(a), “sadism” is grouped with “torture,” “excessive brutality,” and “conduct designed to substantially increase the fear and anxiety a victim suffered during the offense.” The inclusion of the adjective “excessive” in “excessive brutality” is noteworthy. “Excessive” means going beyond the usual, necessary, or proper limit or degree; characterized by excess.” Random House Webster’s College Dictionary (1997). Thus, “excessive brutality” -3- implies that there may be brutality in the commission of a crime, but the variable is scored for brutality that is “beyond the usual” occurring in the commission of the crime. Similarly, in the phrase, “conduct designed </w:t>
      </w:r>
      <w:r w:rsidRPr="00661A83">
        <w:rPr>
          <w:rStyle w:val="TitleChar"/>
        </w:rPr>
        <w:t>to substantially increase</w:t>
      </w:r>
      <w:r w:rsidRPr="00661A83">
        <w:t xml:space="preserve"> the fear and anxiety a victim suffered during the offense,” </w:t>
      </w:r>
      <w:r w:rsidRPr="00661A83">
        <w:rPr>
          <w:rStyle w:val="TitleChar"/>
        </w:rPr>
        <w:t>the inclusion of the words “substantially increase” is noteworthy. The phrasing implicitly recognizes that there is a baseline level</w:t>
      </w:r>
      <w:r w:rsidRPr="00661A83">
        <w:t xml:space="preserve"> of fear and anxiety a victim suffers during an offense, and the scoring of the variable is appropriate for conduct that is designed to substantially increase that level. This phrasing also suggests that the Legislature intended the scoring to be based on conduct beyond that necessary to commit the offense. The context of the term “sadism” with other terms that contemplate conduct beyond that necessary to commit the offense suggests that the conduct that forms the basis of sadism is conduct that is in addition to that necessary to commit the offense. Thus, “sadism” denotes conduct that exceeds that which is inherent in the commission of the offense.</w:t>
      </w:r>
    </w:p>
    <w:p w14:paraId="082FD05D" w14:textId="77777777" w:rsidR="00044466" w:rsidRPr="00661A83" w:rsidRDefault="00044466" w:rsidP="00044466">
      <w:pPr>
        <w:rPr>
          <w:rStyle w:val="Style13ptBold"/>
        </w:rPr>
      </w:pPr>
    </w:p>
    <w:p w14:paraId="2D592986" w14:textId="77777777" w:rsidR="00044466" w:rsidRPr="00661A83" w:rsidRDefault="00044466" w:rsidP="00044466">
      <w:pPr>
        <w:pStyle w:val="Heading3"/>
      </w:pPr>
      <w:r w:rsidRPr="00661A83">
        <w:t>PERCENTAGES</w:t>
      </w:r>
    </w:p>
    <w:p w14:paraId="509AB3D3" w14:textId="77777777" w:rsidR="00044466" w:rsidRPr="00661A83" w:rsidRDefault="00044466" w:rsidP="00044466">
      <w:pPr>
        <w:rPr>
          <w:rStyle w:val="Style13ptBold"/>
        </w:rPr>
      </w:pPr>
    </w:p>
    <w:p w14:paraId="59F17DB1" w14:textId="77777777" w:rsidR="00044466" w:rsidRPr="00661A83" w:rsidRDefault="00044466" w:rsidP="00044466">
      <w:pPr>
        <w:rPr>
          <w:rStyle w:val="Style13ptBold"/>
        </w:rPr>
      </w:pPr>
      <w:r w:rsidRPr="00661A83">
        <w:rPr>
          <w:rStyle w:val="Style13ptBold"/>
        </w:rPr>
        <w:t>Substantial means at least 20%</w:t>
      </w:r>
    </w:p>
    <w:p w14:paraId="206FD98D" w14:textId="77777777" w:rsidR="00044466" w:rsidRPr="00661A83" w:rsidRDefault="00044466" w:rsidP="00044466">
      <w:pPr>
        <w:rPr>
          <w:rStyle w:val="Style13ptBold"/>
        </w:rPr>
      </w:pPr>
      <w:r w:rsidRPr="00661A83">
        <w:rPr>
          <w:rStyle w:val="Style13ptBold"/>
        </w:rPr>
        <w:t>Words &amp; Phrases 67</w:t>
      </w:r>
      <w:r w:rsidRPr="00661A83">
        <w:rPr>
          <w:rFonts w:eastAsia="Times New Roman"/>
          <w:spacing w:val="-15"/>
          <w:szCs w:val="20"/>
        </w:rPr>
        <w:t xml:space="preserve">      1967</w:t>
      </w:r>
      <w:r w:rsidRPr="00661A83">
        <w:rPr>
          <w:rFonts w:eastAsia="Times New Roman"/>
          <w:szCs w:val="20"/>
        </w:rPr>
        <w:t>, 758</w:t>
      </w:r>
    </w:p>
    <w:p w14:paraId="7DF9BF6D" w14:textId="77777777" w:rsidR="00044466" w:rsidRPr="00661A83" w:rsidRDefault="00044466" w:rsidP="00044466">
      <w:pPr>
        <w:pStyle w:val="CardIndented"/>
      </w:pPr>
      <w:r w:rsidRPr="00661A83">
        <w:rPr>
          <w:rStyle w:val="TitleChar"/>
        </w:rPr>
        <w:t>"Substantial"</w:t>
      </w:r>
      <w:r w:rsidRPr="00661A83">
        <w:t xml:space="preserve"> number of tenants engaged In production of goods for commerce </w:t>
      </w:r>
      <w:r w:rsidRPr="00661A83">
        <w:rPr>
          <w:rStyle w:val="TitleChar"/>
        </w:rPr>
        <w:t>means that at least 20 per cent</w:t>
      </w:r>
      <w:r w:rsidRPr="00661A83">
        <w:t>. of building be occupied by tenants so engaged. Ullo v. Smith, D.C.N.Y., 62 F.Supp. 757, 760.</w:t>
      </w:r>
    </w:p>
    <w:p w14:paraId="7131A431" w14:textId="77777777" w:rsidR="00044466" w:rsidRPr="00661A83" w:rsidRDefault="00044466" w:rsidP="00044466">
      <w:pPr>
        <w:rPr>
          <w:rFonts w:eastAsia="Times New Roman"/>
          <w:szCs w:val="20"/>
        </w:rPr>
      </w:pPr>
    </w:p>
    <w:p w14:paraId="1874E5B6" w14:textId="77777777" w:rsidR="00044466" w:rsidRPr="00661A83" w:rsidRDefault="00044466" w:rsidP="00044466">
      <w:pPr>
        <w:pStyle w:val="Heading4"/>
      </w:pPr>
      <w:r w:rsidRPr="00661A83">
        <w:t>A substantial increase is at least 30%</w:t>
      </w:r>
    </w:p>
    <w:p w14:paraId="579D3EF9" w14:textId="77777777" w:rsidR="00044466" w:rsidRPr="00661A83" w:rsidRDefault="00044466" w:rsidP="00044466">
      <w:r w:rsidRPr="00661A83">
        <w:rPr>
          <w:rStyle w:val="Style13ptBold"/>
        </w:rPr>
        <w:t>FOLEY &amp; LARDNER</w:t>
      </w:r>
      <w:r w:rsidRPr="00661A83">
        <w:t xml:space="preserve"> LLP 20</w:t>
      </w:r>
      <w:r w:rsidRPr="00661A83">
        <w:rPr>
          <w:rStyle w:val="Style13ptBold"/>
        </w:rPr>
        <w:t>04</w:t>
      </w:r>
      <w:r w:rsidRPr="00661A83">
        <w:t xml:space="preserve">    </w:t>
      </w:r>
      <w:hyperlink r:id="rId115" w:history="1">
        <w:r w:rsidRPr="00661A83">
          <w:rPr>
            <w:rStyle w:val="Hyperlink"/>
          </w:rPr>
          <w:t>http://www.freepatentsonline.com/20060057593.html</w:t>
        </w:r>
      </w:hyperlink>
      <w:r w:rsidRPr="00661A83">
        <w:t xml:space="preserve"> </w:t>
      </w:r>
    </w:p>
    <w:p w14:paraId="4685B7B7" w14:textId="77777777" w:rsidR="00044466" w:rsidRPr="00661A83" w:rsidRDefault="00044466" w:rsidP="00044466">
      <w:pPr>
        <w:pStyle w:val="CardIndented"/>
      </w:pPr>
      <w:r w:rsidRPr="00661A83">
        <w:t xml:space="preserve"> A substantial increase in the amount of a CFTR target segment identified means that the segment has been duplicated while a substantial decrease in the amount of a CFTR target segment identified means that the target segment has been deleted. </w:t>
      </w:r>
      <w:r w:rsidRPr="00661A83">
        <w:rPr>
          <w:rStyle w:val="TitleChar"/>
        </w:rPr>
        <w:t>The term "substantial decrease" or "substantial increase" means a decrease or increase of at least about 30-50%.</w:t>
      </w:r>
      <w:r w:rsidRPr="00661A83">
        <w:t xml:space="preserve"> 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12E5B87B" w14:textId="77777777" w:rsidR="00044466" w:rsidRPr="00661A83" w:rsidRDefault="00044466" w:rsidP="00044466">
      <w:pPr>
        <w:pStyle w:val="CardIndented"/>
      </w:pPr>
      <w:r w:rsidRPr="00661A83">
        <w:t xml:space="preserve"> </w:t>
      </w:r>
    </w:p>
    <w:p w14:paraId="11E307B9" w14:textId="77777777" w:rsidR="00044466" w:rsidRPr="00661A83" w:rsidRDefault="00044466" w:rsidP="00044466">
      <w:pPr>
        <w:pStyle w:val="Heading4"/>
        <w:rPr>
          <w:rStyle w:val="Author-Date"/>
          <w:b/>
        </w:rPr>
      </w:pPr>
      <w:r w:rsidRPr="00661A83">
        <w:rPr>
          <w:rStyle w:val="Author-Date"/>
        </w:rPr>
        <w:t>Substantially means greater than 50%.</w:t>
      </w:r>
    </w:p>
    <w:p w14:paraId="4DAC1128" w14:textId="77777777" w:rsidR="00044466" w:rsidRPr="00661A83" w:rsidRDefault="00044466" w:rsidP="00044466">
      <w:r w:rsidRPr="00661A83">
        <w:rPr>
          <w:rStyle w:val="Style13ptBold"/>
        </w:rPr>
        <w:t>Statement of Considerations,5</w:t>
      </w:r>
      <w:r w:rsidRPr="00661A83">
        <w:t xml:space="preserve">  “ADVANCE WAIVER OF THE GOVERNMENT'S U.S. AND FOREIGN PATENT RIGHTS AND ADVANCE APPROVAL TO ASSERT COPYRIGHT RIGHTS UNDER SUBCONTACT B554331 ISSUED BY LAWRENCE LIVERMORE NATIONAL LABORATORY TO INTERNATIONAL BUSINESS MACHINES CORPORATION FOR THE BLUEGENE/P DESIGN ARCHITECTURE, PHASE III - PROTOTYPE HARDWARE BUILDOUT AND BLUEGENE/Q - ADVANCED ARCHITECTURAL INVESTIGATIONS; DOE WAIVER NO. W(A) 05-048”, 2005, </w:t>
      </w:r>
      <w:hyperlink r:id="rId116" w:history="1">
        <w:r w:rsidRPr="00661A83">
          <w:rPr>
            <w:rStyle w:val="Hyperlink"/>
          </w:rPr>
          <w:t>http://www.gc.energy.gov/documents/WA_05_048_INTERNATIONAL_BUSINESS_MACHINES_Waiver_of_the_Gove.pdf</w:t>
        </w:r>
      </w:hyperlink>
    </w:p>
    <w:p w14:paraId="5D1B1A46" w14:textId="77777777" w:rsidR="00044466" w:rsidRPr="00661A83" w:rsidRDefault="00044466" w:rsidP="00044466">
      <w:pPr>
        <w:pStyle w:val="CardIndented"/>
      </w:pPr>
      <w:r w:rsidRPr="00661A83">
        <w:t xml:space="preserve">The Subcontractor agrees to conduct research and development activities under this Subcontract principally in U.S.-based facilities. "Principally" is defined as greater than a ninety (90%) percent level of effort. Subcontractor also agrees that for a period of one (1) year following Subcontract completion, subsequent research and development by the Subcontractor for the purpose of commercializing technologies arising from the intellectual property developed under this Subcontract shall be performed substantially in U.S.-based facilities. </w:t>
      </w:r>
      <w:r w:rsidRPr="00661A83">
        <w:rPr>
          <w:rStyle w:val="TitleChar"/>
        </w:rPr>
        <w:t>"Substantially" is defined as greater than fifty (50%) percent level of effort</w:t>
      </w:r>
      <w:r w:rsidRPr="00661A83">
        <w:rPr>
          <w:rStyle w:val="DebateUnderline"/>
        </w:rPr>
        <w:t xml:space="preserve">. </w:t>
      </w:r>
      <w:r w:rsidRPr="00661A83">
        <w:t xml:space="preserve">The Subcontractor further agrees that any processes and services, or improvements thereof, which shall arise from the intellectual property developed under this Subcontract when implemented outside the U.S., shall not result in a reduction of the Subcontractor's research workforce in the United States. Finally, it is understood between the DOE and the Subcontractor that any subsequent follow-on subcontracts and/or future phases of work under the Government's ASCI Program will be subject to a separate U.S. Competitiveness determination. </w:t>
      </w:r>
    </w:p>
    <w:p w14:paraId="73CBDB19" w14:textId="77777777" w:rsidR="00044466" w:rsidRPr="00661A83" w:rsidRDefault="00044466" w:rsidP="00044466">
      <w:pPr>
        <w:pStyle w:val="Heading4"/>
      </w:pPr>
      <w:r w:rsidRPr="00661A83">
        <w:t>Substantially is at least 90%</w:t>
      </w:r>
    </w:p>
    <w:p w14:paraId="6EA14EF5" w14:textId="77777777" w:rsidR="00044466" w:rsidRPr="00661A83" w:rsidRDefault="00044466" w:rsidP="00044466">
      <w:r w:rsidRPr="00661A83">
        <w:rPr>
          <w:rStyle w:val="Style13ptBold"/>
        </w:rPr>
        <w:t>Words and Phrases, 05</w:t>
      </w:r>
      <w:r w:rsidRPr="00661A83">
        <w:t xml:space="preserve">  (v. 40B, p. 329)</w:t>
      </w:r>
    </w:p>
    <w:p w14:paraId="3D5EF707" w14:textId="77777777" w:rsidR="00044466" w:rsidRPr="00661A83" w:rsidRDefault="00044466" w:rsidP="00044466">
      <w:pPr>
        <w:pStyle w:val="CardIndented"/>
      </w:pPr>
      <w:r w:rsidRPr="00661A83">
        <w:t xml:space="preserve">N.H. 1949. </w:t>
      </w:r>
      <w:r w:rsidRPr="00661A83">
        <w:rPr>
          <w:rStyle w:val="TitleChar"/>
        </w:rPr>
        <w:t xml:space="preserve"> The word “substantially</w:t>
      </w:r>
      <w:r w:rsidRPr="00661A83">
        <w:t xml:space="preserve">” as used in provision of Unemployment Compensation Act that experience rating of an employer may be transferred to an employing unit which acquires the organization, trade, or business, or “substantially” all of the assets thereof, </w:t>
      </w:r>
      <w:r w:rsidRPr="00661A83">
        <w:rPr>
          <w:rStyle w:val="TitleChar"/>
        </w:rPr>
        <w:t>is an elastic term which does not include a definite, fixed amount of percentage, and the transfer does not have to be 100 per cent but cannot be less than 90 per cent in the ordinary situation.</w:t>
      </w:r>
      <w:r w:rsidRPr="00661A83">
        <w:t xml:space="preserve">  R.L. c 218, § 6, subd. F, as added by Laws 1945, c.138, § 16.</w:t>
      </w:r>
    </w:p>
    <w:p w14:paraId="7F37A247" w14:textId="77777777" w:rsidR="00044466" w:rsidRPr="00661A83" w:rsidRDefault="00044466" w:rsidP="00044466">
      <w:pPr>
        <w:pStyle w:val="CardIndented"/>
      </w:pPr>
    </w:p>
    <w:p w14:paraId="14597CB9" w14:textId="77777777" w:rsidR="00044466" w:rsidRPr="00661A83" w:rsidRDefault="00044466" w:rsidP="00044466">
      <w:pPr>
        <w:pStyle w:val="Heading4"/>
      </w:pPr>
      <w:r w:rsidRPr="00661A83">
        <w:t>Substantial is 2%</w:t>
      </w:r>
    </w:p>
    <w:p w14:paraId="481293A8" w14:textId="77777777" w:rsidR="00044466" w:rsidRPr="00661A83" w:rsidRDefault="00044466" w:rsidP="00044466">
      <w:pPr>
        <w:rPr>
          <w:rStyle w:val="Style13ptBold"/>
        </w:rPr>
      </w:pPr>
      <w:r w:rsidRPr="00661A83">
        <w:rPr>
          <w:rStyle w:val="Style13ptBold"/>
        </w:rPr>
        <w:t>Word and Phrases 1960</w:t>
      </w:r>
    </w:p>
    <w:p w14:paraId="0BB774B1" w14:textId="77777777" w:rsidR="00044466" w:rsidRPr="00661A83" w:rsidRDefault="00044466" w:rsidP="00044466">
      <w:pPr>
        <w:pStyle w:val="CardIndented"/>
      </w:pPr>
      <w:r w:rsidRPr="00661A83">
        <w:t> </w:t>
      </w:r>
      <w:r w:rsidRPr="00661A83">
        <w:rPr>
          <w:rStyle w:val="TitleChar"/>
        </w:rPr>
        <w:t>'Substantial" means "</w:t>
      </w:r>
      <w:r w:rsidRPr="00661A83">
        <w:t xml:space="preserve">of real worth and importance; </w:t>
      </w:r>
      <w:r w:rsidRPr="00661A83">
        <w:rPr>
          <w:rStyle w:val="TitleChar"/>
        </w:rPr>
        <w:t>of considerable value</w:t>
      </w:r>
      <w:r w:rsidRPr="00661A83">
        <w:t>; valuable</w:t>
      </w:r>
      <w:r w:rsidRPr="00661A83">
        <w:rPr>
          <w:rStyle w:val="TitleChar"/>
        </w:rPr>
        <w:t>." Bequest</w:t>
      </w:r>
      <w:r w:rsidRPr="00661A83">
        <w:t xml:space="preserve"> to charitable institution</w:t>
      </w:r>
      <w:r w:rsidRPr="00661A83">
        <w:rPr>
          <w:rStyle w:val="TitleChar"/>
        </w:rPr>
        <w:t>, making 1/48 of expenditures in state,</w:t>
      </w:r>
      <w:r w:rsidRPr="00661A83">
        <w:t xml:space="preserve"> held exempt from taxation; </w:t>
      </w:r>
      <w:r w:rsidRPr="00661A83">
        <w:rPr>
          <w:rStyle w:val="TitleChar"/>
        </w:rPr>
        <w:t>such expenditures constituting "substantial" part of its activities.</w:t>
      </w:r>
      <w:r w:rsidRPr="00661A83">
        <w:t xml:space="preserve"> Tax Commission of Ohio v. American Humane Education Soc., 181 N.E. 557, 42 Ohio App.</w:t>
      </w:r>
    </w:p>
    <w:p w14:paraId="180469EB" w14:textId="77777777" w:rsidR="00044466" w:rsidRPr="00661A83" w:rsidRDefault="00044466" w:rsidP="00044466">
      <w:pPr>
        <w:rPr>
          <w:sz w:val="16"/>
        </w:rPr>
      </w:pPr>
    </w:p>
    <w:p w14:paraId="7C601803" w14:textId="77777777" w:rsidR="00044466" w:rsidRPr="00661A83" w:rsidRDefault="00044466" w:rsidP="00044466"/>
    <w:p w14:paraId="0D861B69" w14:textId="77777777" w:rsidR="00044466" w:rsidRPr="00661A83" w:rsidRDefault="00044466" w:rsidP="00044466">
      <w:pPr>
        <w:pStyle w:val="Heading3"/>
      </w:pPr>
      <w:r w:rsidRPr="00661A83">
        <w:t>NOT SET AMOUNT</w:t>
      </w:r>
    </w:p>
    <w:p w14:paraId="6CD64968" w14:textId="77777777" w:rsidR="00044466" w:rsidRPr="00661A83" w:rsidRDefault="00044466" w:rsidP="00044466">
      <w:pPr>
        <w:pStyle w:val="Heading4"/>
      </w:pPr>
      <w:r w:rsidRPr="00661A83">
        <w:t xml:space="preserve"> Substantial means “of considerable amount” --- not some predetermined amount</w:t>
      </w:r>
    </w:p>
    <w:p w14:paraId="73CB18CF" w14:textId="77777777" w:rsidR="00044466" w:rsidRPr="00661A83" w:rsidRDefault="00044466" w:rsidP="00044466">
      <w:r w:rsidRPr="00661A83">
        <w:rPr>
          <w:rStyle w:val="Style13ptBold"/>
        </w:rPr>
        <w:t>Prost 4</w:t>
      </w:r>
      <w:r w:rsidRPr="00661A83">
        <w:t xml:space="preserve"> (Judge – United States Court of Appeals for the Federal Circuit, “Committee For Fairly Traded Venezuelan Cement v. United States”, 6-18, http://www.ll.georgetown.edu/federal/judicial/fed/opinions/04opinions/04-1016.html)</w:t>
      </w:r>
    </w:p>
    <w:p w14:paraId="5183AB1E" w14:textId="77777777" w:rsidR="00044466" w:rsidRPr="00661A83" w:rsidRDefault="00044466" w:rsidP="00044466">
      <w:pPr>
        <w:pStyle w:val="CardIndented"/>
      </w:pPr>
      <w:r w:rsidRPr="00661A83">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the definition of the word “substantial” undercuts the CFTVC’s argument</w:t>
      </w:r>
      <w:r w:rsidRPr="00661A83">
        <w:rPr>
          <w:rStyle w:val="Style1Char"/>
        </w:rPr>
        <w:t xml:space="preserve">.  </w:t>
      </w:r>
      <w:r w:rsidRPr="00661A83">
        <w:rPr>
          <w:rStyle w:val="TitleChar"/>
        </w:rPr>
        <w:t>The word “substantial” generally means “considerable in amount, value or worth</w:t>
      </w:r>
      <w:r w:rsidRPr="00661A83">
        <w:t xml:space="preserve">.”  Webster’s Third New International Dictionary 2280 (1993).  </w:t>
      </w:r>
      <w:r w:rsidRPr="00661A83">
        <w:rPr>
          <w:rStyle w:val="TitleChar"/>
        </w:rPr>
        <w:t>It does not imply a specific number or cut-off.  What may be substantial in one situation may not be in another situation.</w:t>
      </w:r>
      <w:r w:rsidRPr="00661A83">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434889B8" w14:textId="77777777" w:rsidR="00044466" w:rsidRPr="00661A83" w:rsidRDefault="00044466" w:rsidP="00044466"/>
    <w:p w14:paraId="50D8404B" w14:textId="77777777" w:rsidR="00044466" w:rsidRPr="00661A83" w:rsidRDefault="00044466" w:rsidP="00044466">
      <w:pPr>
        <w:pStyle w:val="Heading4"/>
      </w:pPr>
      <w:r w:rsidRPr="00661A83">
        <w:t xml:space="preserve">Substantially cannot be determined by percentage tests </w:t>
      </w:r>
    </w:p>
    <w:p w14:paraId="13275F08" w14:textId="77777777" w:rsidR="00044466" w:rsidRPr="00661A83" w:rsidRDefault="00044466" w:rsidP="00044466">
      <w:r w:rsidRPr="00661A83">
        <w:rPr>
          <w:rStyle w:val="Style13ptBold"/>
        </w:rPr>
        <w:t>Leo ‘8</w:t>
      </w:r>
      <w:r w:rsidRPr="00661A83">
        <w:t xml:space="preserve"> (Kevin Leo** J.D. Candidate, Spring 2008, Hastings College of the Law. Hastings Business Law Journal Spring, 2008 4 Hastings Bus. L.J. 297 LEXIS) </w:t>
      </w:r>
    </w:p>
    <w:p w14:paraId="68756AF4" w14:textId="77777777" w:rsidR="00044466" w:rsidRPr="00661A83" w:rsidRDefault="00044466" w:rsidP="00044466">
      <w:pPr>
        <w:pStyle w:val="CardIndented"/>
      </w:pPr>
      <w:r w:rsidRPr="00661A83">
        <w:t xml:space="preserve">In contrast, the court in Haswell v. United States held that spending over sixteen percent of an organization's time on lobbying was substantial. </w:t>
      </w:r>
      <w:hyperlink r:id="rId117" w:history="1">
        <w:r w:rsidRPr="00661A83">
          <w:rPr>
            <w:rStyle w:val="Hyperlink"/>
          </w:rPr>
          <w:t>n83</w:t>
        </w:r>
      </w:hyperlink>
      <w:r w:rsidRPr="00661A83">
        <w:t xml:space="preserve"> </w:t>
      </w:r>
      <w:r w:rsidRPr="00661A83">
        <w:rPr>
          <w:rStyle w:val="TitleChar"/>
        </w:rPr>
        <w:t>The court found that applying a strict percentage test to determine whether activities are substantial would be inappropriate, since  </w:t>
      </w:r>
      <w:r w:rsidRPr="00661A83">
        <w:t xml:space="preserve">[*308]  </w:t>
      </w:r>
      <w:r w:rsidRPr="00661A83">
        <w:rPr>
          <w:rStyle w:val="TitleChar"/>
        </w:rPr>
        <w:t>such a test "obscures the complexity of balancing the organization's activities in relation to its objectives and circumstances in the context of the totality of the organization</w:t>
      </w:r>
      <w:r w:rsidRPr="00661A83">
        <w:t xml:space="preserve">." </w:t>
      </w:r>
      <w:hyperlink r:id="rId118" w:history="1">
        <w:r w:rsidRPr="00661A83">
          <w:rPr>
            <w:rStyle w:val="Hyperlink"/>
          </w:rPr>
          <w:t>n84</w:t>
        </w:r>
      </w:hyperlink>
    </w:p>
    <w:p w14:paraId="7B95038E" w14:textId="77777777" w:rsidR="00044466" w:rsidRPr="00661A83" w:rsidRDefault="00044466" w:rsidP="00044466"/>
    <w:p w14:paraId="1EB65487" w14:textId="77777777" w:rsidR="00044466" w:rsidRPr="00661A83" w:rsidRDefault="00044466" w:rsidP="00044466">
      <w:pPr>
        <w:pStyle w:val="Heading4"/>
      </w:pPr>
      <w:r w:rsidRPr="00661A83">
        <w:t>Defining substantial as “considerable” is ambiguous</w:t>
      </w:r>
    </w:p>
    <w:p w14:paraId="53D56EEC" w14:textId="77777777" w:rsidR="00044466" w:rsidRPr="00661A83" w:rsidRDefault="00044466" w:rsidP="00044466">
      <w:r w:rsidRPr="00661A83">
        <w:rPr>
          <w:rStyle w:val="Style13ptBold"/>
        </w:rPr>
        <w:t xml:space="preserve">Stark 97 </w:t>
      </w:r>
      <w:r w:rsidRPr="00661A83">
        <w:t>(Stephen J., “Key Words And Tricky Phrases: An Analysis Of Patent Drafter's Attempts To Circumvent The Language Of 35 U.S.C.”, Journal of Intellectual Property Law, Fall, 5 J. Intell. Prop. L. 365, Lexis)</w:t>
      </w:r>
    </w:p>
    <w:p w14:paraId="3E0D3032" w14:textId="77777777" w:rsidR="00044466" w:rsidRPr="00661A83" w:rsidRDefault="00044466" w:rsidP="00044466">
      <w:pPr>
        <w:pStyle w:val="CardIndented"/>
        <w:rPr>
          <w:rStyle w:val="TitleChar"/>
        </w:rPr>
      </w:pPr>
      <w:r w:rsidRPr="00661A83">
        <w:t xml:space="preserve">1. Ordinary Meaning. First, words in a patent are to be given their ordinary meaning unless otherwise defined. </w:t>
      </w:r>
      <w:bookmarkStart w:id="22" w:name="r30"/>
      <w:r w:rsidRPr="00661A83">
        <w:fldChar w:fldCharType="begin"/>
      </w:r>
      <w:r w:rsidRPr="00661A83">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661A83">
        <w:fldChar w:fldCharType="separate"/>
      </w:r>
      <w:r w:rsidRPr="00661A83">
        <w:t>30</w:t>
      </w:r>
      <w:r w:rsidRPr="00661A83">
        <w:fldChar w:fldCharType="end"/>
      </w:r>
      <w:bookmarkEnd w:id="22"/>
      <w:r w:rsidRPr="00661A83">
        <w:t xml:space="preserve"> However, what if a particular word has multiple meanings? For example, </w:t>
      </w:r>
      <w:r w:rsidRPr="00661A83">
        <w:rPr>
          <w:rStyle w:val="TitleChar"/>
        </w:rPr>
        <w:t>consider the word "substantial</w:t>
      </w:r>
      <w:r w:rsidRPr="00661A83">
        <w:rPr>
          <w:rFonts w:eastAsia="SimSun"/>
          <w:szCs w:val="24"/>
          <w:u w:val="single"/>
          <w:lang w:eastAsia="zh-CN"/>
        </w:rPr>
        <w:t>."</w:t>
      </w:r>
      <w:r w:rsidRPr="00661A83">
        <w:t xml:space="preserve"> The Webster dictionary gives eleven different definitions of the word substantial. </w:t>
      </w:r>
      <w:bookmarkStart w:id="23" w:name="r31"/>
      <w:r w:rsidRPr="00661A83">
        <w:fldChar w:fldCharType="begin"/>
      </w:r>
      <w:r w:rsidRPr="00661A83">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661A83">
        <w:fldChar w:fldCharType="separate"/>
      </w:r>
      <w:r w:rsidRPr="00661A83">
        <w:t>31</w:t>
      </w:r>
      <w:r w:rsidRPr="00661A83">
        <w:fldChar w:fldCharType="end"/>
      </w:r>
      <w:bookmarkEnd w:id="23"/>
      <w:r w:rsidRPr="00661A83">
        <w:t xml:space="preserve"> Additionally, there are another two definitions specifically provided for the adverb "substantially." </w:t>
      </w:r>
      <w:bookmarkStart w:id="24" w:name="r32"/>
      <w:r w:rsidRPr="00661A83">
        <w:fldChar w:fldCharType="begin"/>
      </w:r>
      <w:r w:rsidRPr="00661A83">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661A83">
        <w:fldChar w:fldCharType="separate"/>
      </w:r>
      <w:r w:rsidRPr="00661A83">
        <w:t>32</w:t>
      </w:r>
      <w:r w:rsidRPr="00661A83">
        <w:fldChar w:fldCharType="end"/>
      </w:r>
      <w:bookmarkEnd w:id="24"/>
      <w:r w:rsidRPr="00661A83">
        <w:t xml:space="preserve"> Thus, the "ordinary meaning" is not clear.  The first definition of the word "substantial" given by the Webster's Dictionary is "of ample or considerable amount, quantity, size, etc." </w:t>
      </w:r>
      <w:bookmarkStart w:id="25" w:name="r33"/>
      <w:r w:rsidRPr="00661A83">
        <w:fldChar w:fldCharType="begin"/>
      </w:r>
      <w:r w:rsidRPr="00661A83">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661A83">
        <w:fldChar w:fldCharType="separate"/>
      </w:r>
      <w:r w:rsidRPr="00661A83">
        <w:t>33</w:t>
      </w:r>
      <w:r w:rsidRPr="00661A83">
        <w:fldChar w:fldCharType="end"/>
      </w:r>
      <w:bookmarkEnd w:id="25"/>
      <w:r w:rsidRPr="00661A83">
        <w:t xml:space="preserve"> Supposing that this is the precise definition that the drafter had in mind when drafting the patent, </w:t>
      </w:r>
      <w:r w:rsidRPr="00661A83">
        <w:rPr>
          <w:rStyle w:val="TitleChar"/>
        </w:rPr>
        <w:t>the meaning of "ample or considerable amount" appears amorphous. This could have one of at least the following interpretations: (1) almost all, (2) more than half, or (3) barely enough to do the job.</w:t>
      </w:r>
      <w:r w:rsidRPr="00661A83">
        <w:t xml:space="preserve"> Therefore, the use of a term, such as </w:t>
      </w:r>
      <w:r w:rsidRPr="00661A83">
        <w:rPr>
          <w:rStyle w:val="TitleChar"/>
        </w:rPr>
        <w:t>"substantial," which usually has a very ambiguous meaning, makes the scope of protection particularly hard to determine.</w:t>
      </w:r>
    </w:p>
    <w:p w14:paraId="1AFECD8D" w14:textId="77777777" w:rsidR="00044466" w:rsidRPr="00661A83" w:rsidRDefault="00044466" w:rsidP="00044466"/>
    <w:p w14:paraId="3C205677" w14:textId="77777777" w:rsidR="00044466" w:rsidRPr="00661A83" w:rsidRDefault="00044466" w:rsidP="00044466">
      <w:pPr>
        <w:pStyle w:val="Heading4"/>
      </w:pPr>
      <w:r w:rsidRPr="00661A83">
        <w:t>Reasonability is insufficient in defining substantial</w:t>
      </w:r>
    </w:p>
    <w:p w14:paraId="3FA1EE92" w14:textId="77777777" w:rsidR="00044466" w:rsidRPr="00661A83" w:rsidRDefault="00044466" w:rsidP="00044466">
      <w:r w:rsidRPr="00661A83">
        <w:rPr>
          <w:rStyle w:val="Style13ptBold"/>
        </w:rPr>
        <w:t>Brennan 88</w:t>
      </w:r>
      <w:r w:rsidRPr="00661A83">
        <w:t xml:space="preserve"> (Justice, Pierce v. Underwood (Supreme Court Decision), 487 U.S. 552, http://socsec.law. cornell.edu/cgi-bin/foliocgi.exe/socsec_case_full/query=%5Bjump!3A!27487+u!2Es!2E+552+opinion+n1!2 7%5D/doc/%7B@ 825%7D?)</w:t>
      </w:r>
    </w:p>
    <w:p w14:paraId="424A1AA0" w14:textId="77777777" w:rsidR="00044466" w:rsidRPr="00661A83" w:rsidRDefault="00044466" w:rsidP="00044466">
      <w:pPr>
        <w:pStyle w:val="CardIndented"/>
      </w:pPr>
      <w:r w:rsidRPr="00661A83">
        <w:t xml:space="preserve">The underlying problem with the Court's methodology is that it uses words or terms with similar, but not identical, meanings as a substitute standard, rather than as an aid in choosing among the assertedly different meanings of the statutory language. Thus, </w:t>
      </w:r>
      <w:r w:rsidRPr="00661A83">
        <w:rPr>
          <w:rStyle w:val="TitleChar"/>
        </w:rPr>
        <w:t>instead of relying on the legislative history and other tools of interpretation to help resolve the ambiguity in the word "substantial," the Court uses those tools essentially to jettison the phrase crafted by Congress.</w:t>
      </w:r>
      <w:r w:rsidRPr="00661A83">
        <w:t xml:space="preserve"> This point is well illustrated by the Government's position in this case. Not content with the term "substantially justified," </w:t>
      </w:r>
      <w:r w:rsidRPr="00661A83">
        <w:rPr>
          <w:rStyle w:val="TitleChar"/>
        </w:rPr>
        <w:t>the Government asks us to hold that it may avoid fees if its position was "reasonable."</w:t>
      </w:r>
      <w:r w:rsidRPr="00661A83">
        <w:t xml:space="preserv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My view that </w:t>
      </w:r>
      <w:r w:rsidRPr="00661A83">
        <w:rPr>
          <w:rStyle w:val="TitleChar"/>
        </w:rPr>
        <w:t>"substantially justified" means more than merely reasonable,</w:t>
      </w:r>
      <w:r w:rsidRPr="00661A83">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en banc. See Riddle v. Secretary of Health and Human Services, </w:t>
      </w:r>
      <w:hyperlink r:id="rId119" w:history="1">
        <w:r w:rsidRPr="00661A83">
          <w:t>817 F.2d 1238</w:t>
        </w:r>
      </w:hyperlink>
      <w:r w:rsidRPr="00661A83">
        <w:t xml:space="preserve">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661A83">
        <w:rPr>
          <w:rStyle w:val="TitleChar"/>
        </w:rPr>
        <w:t>the Court's journey from "substantially justified" to "reasonable basis both in law and fact" to "the test of reasonableness" does not crystallize the law, nor is it true to Congress' intent. Instead, it allows the Government to creep the standard towards "having some substance</w:t>
      </w:r>
      <w:r w:rsidRPr="00661A83">
        <w:t xml:space="preserve"> and a fair possibility of success," </w:t>
      </w:r>
      <w:r w:rsidRPr="00661A83">
        <w:rPr>
          <w:rStyle w:val="TitleChar"/>
        </w:rPr>
        <w:t>a position</w:t>
      </w:r>
      <w:r w:rsidRPr="00661A83">
        <w:t xml:space="preserve"> I believe </w:t>
      </w:r>
      <w:r w:rsidRPr="00661A83">
        <w:rPr>
          <w:rStyle w:val="TitleChar"/>
        </w:rPr>
        <w:t>Congress intentionally avoided</w:t>
      </w:r>
      <w:r w:rsidRPr="00661A83">
        <w:t xml:space="preserve">. In my view, we should hold that the Government can avoid fees only where it makes a clear showing that its position had a solid basis (as opposed to a marginal basis or a not unreasonable basis) in both law and fact. </w:t>
      </w:r>
      <w:r w:rsidRPr="00661A83">
        <w:rPr>
          <w:rStyle w:val="TitleChar"/>
        </w:rPr>
        <w:t>That it may be less "anchored" than "the test of reasonableness," a debatable proposition, is no excuse to abandon the test Congress enacted</w:t>
      </w:r>
      <w:r w:rsidRPr="00661A83">
        <w:t xml:space="preserve">. </w:t>
      </w:r>
      <w:hyperlink r:id="rId120" w:history="1">
        <w:r w:rsidRPr="00661A83">
          <w:t xml:space="preserve">n2 </w:t>
        </w:r>
      </w:hyperlink>
    </w:p>
    <w:p w14:paraId="2FEC3FD2" w14:textId="77777777" w:rsidR="00044466" w:rsidRPr="00661A83" w:rsidRDefault="00044466" w:rsidP="00044466">
      <w:pPr>
        <w:pStyle w:val="Heading4"/>
      </w:pPr>
    </w:p>
    <w:p w14:paraId="15593103" w14:textId="77777777" w:rsidR="00044466" w:rsidRPr="00661A83" w:rsidRDefault="00044466" w:rsidP="00044466">
      <w:pPr>
        <w:pStyle w:val="Heading1"/>
      </w:pPr>
      <w:r w:rsidRPr="00661A83">
        <w:t>THE</w:t>
      </w:r>
    </w:p>
    <w:p w14:paraId="19B9EBC7" w14:textId="77777777" w:rsidR="00044466" w:rsidRPr="00661A83" w:rsidRDefault="00044466" w:rsidP="00044466">
      <w:pPr>
        <w:pStyle w:val="Heading4"/>
      </w:pPr>
    </w:p>
    <w:p w14:paraId="0C96E0CD" w14:textId="77777777" w:rsidR="00044466" w:rsidRPr="00661A83" w:rsidRDefault="00044466" w:rsidP="00044466">
      <w:pPr>
        <w:pStyle w:val="Heading4"/>
      </w:pPr>
      <w:r w:rsidRPr="00661A83">
        <w:t>“The” implies there is only one – as in the USFG.</w:t>
      </w:r>
    </w:p>
    <w:p w14:paraId="133AD218" w14:textId="77777777" w:rsidR="00044466" w:rsidRPr="00661A83" w:rsidRDefault="00044466" w:rsidP="00044466">
      <w:r w:rsidRPr="00661A83">
        <w:rPr>
          <w:rStyle w:val="Style13ptBold"/>
        </w:rPr>
        <w:t>Cambridge Dictionaries</w:t>
      </w:r>
      <w:r w:rsidRPr="00661A83">
        <w:t xml:space="preserve"> Online, 20</w:t>
      </w:r>
      <w:r w:rsidRPr="00661A83">
        <w:rPr>
          <w:rStyle w:val="Style13ptBold"/>
        </w:rPr>
        <w:t>07</w:t>
      </w:r>
      <w:r w:rsidRPr="00661A83">
        <w:t>.</w:t>
      </w:r>
    </w:p>
    <w:p w14:paraId="529AB058" w14:textId="77777777" w:rsidR="00044466" w:rsidRPr="00661A83" w:rsidRDefault="00044466" w:rsidP="00044466">
      <w:pPr>
        <w:pStyle w:val="CardIndented"/>
        <w:rPr>
          <w:rStyle w:val="TitleChar"/>
        </w:rPr>
      </w:pPr>
      <w:r w:rsidRPr="00661A83">
        <w:rPr>
          <w:rStyle w:val="TitleChar"/>
        </w:rPr>
        <w:t>The  -  used to refer to things or people when only one exists at any one time:</w:t>
      </w:r>
    </w:p>
    <w:p w14:paraId="136C00B4" w14:textId="77777777" w:rsidR="00044466" w:rsidRPr="00661A83" w:rsidRDefault="00044466" w:rsidP="00044466"/>
    <w:p w14:paraId="3163BFF9" w14:textId="77777777" w:rsidR="00044466" w:rsidRPr="00661A83" w:rsidRDefault="00044466" w:rsidP="00044466">
      <w:pPr>
        <w:pStyle w:val="Heading4"/>
      </w:pPr>
      <w:r w:rsidRPr="00661A83">
        <w:t>the specifies</w:t>
      </w:r>
    </w:p>
    <w:p w14:paraId="5AC89157" w14:textId="77777777" w:rsidR="00044466" w:rsidRPr="00661A83" w:rsidRDefault="00044466" w:rsidP="00044466">
      <w:r w:rsidRPr="00661A83">
        <w:rPr>
          <w:rStyle w:val="Style13ptBold"/>
        </w:rPr>
        <w:t>Random House 6</w:t>
      </w:r>
      <w:r w:rsidRPr="00661A83">
        <w:t xml:space="preserve"> (Unabridged Dictionary, http://dictionary.reference.com/browse/the)</w:t>
      </w:r>
    </w:p>
    <w:p w14:paraId="5B7CA74C" w14:textId="77777777" w:rsidR="00044466" w:rsidRPr="00661A83" w:rsidRDefault="00044466" w:rsidP="00044466">
      <w:pPr>
        <w:pStyle w:val="CardIndented"/>
        <w:rPr>
          <w:rStyle w:val="ital-inline"/>
        </w:rPr>
      </w:pPr>
      <w:r w:rsidRPr="00661A83">
        <w:rPr>
          <w:rStyle w:val="TitleChar"/>
        </w:rPr>
        <w:t>The (used</w:t>
      </w:r>
      <w:r w:rsidRPr="00661A83">
        <w:t xml:space="preserve">, esp. </w:t>
      </w:r>
      <w:r w:rsidRPr="00661A83">
        <w:rPr>
          <w:rStyle w:val="TitleChar"/>
        </w:rPr>
        <w:t>before a noun, with a specifying or particularizing effect</w:t>
      </w:r>
      <w:r w:rsidRPr="00661A83">
        <w:t xml:space="preserve">, as opposed to the indefinite or generalizing force of the indefinite article </w:t>
      </w:r>
      <w:r w:rsidRPr="00661A83">
        <w:rPr>
          <w:i/>
          <w:iCs/>
        </w:rPr>
        <w:t>a</w:t>
      </w:r>
      <w:r w:rsidRPr="00661A83">
        <w:t xml:space="preserve"> or </w:t>
      </w:r>
      <w:r w:rsidRPr="00661A83">
        <w:rPr>
          <w:i/>
          <w:iCs/>
        </w:rPr>
        <w:t>an</w:t>
      </w:r>
      <w:r w:rsidRPr="00661A83">
        <w:t xml:space="preserve">): </w:t>
      </w:r>
      <w:r w:rsidRPr="00661A83">
        <w:rPr>
          <w:rStyle w:val="ital-inline"/>
        </w:rPr>
        <w:t>the book you gave me; Come into the house.</w:t>
      </w:r>
    </w:p>
    <w:p w14:paraId="582AEFA4" w14:textId="77777777" w:rsidR="00044466" w:rsidRPr="00661A83" w:rsidRDefault="00044466" w:rsidP="00044466">
      <w:pPr>
        <w:pStyle w:val="Heading4"/>
        <w:rPr>
          <w:rStyle w:val="ital-inline"/>
        </w:rPr>
      </w:pPr>
      <w:r w:rsidRPr="00661A83">
        <w:rPr>
          <w:rStyle w:val="ital-inline"/>
        </w:rPr>
        <w:t>Indicates a proper noun</w:t>
      </w:r>
    </w:p>
    <w:p w14:paraId="0238490A" w14:textId="77777777" w:rsidR="00044466" w:rsidRPr="00661A83" w:rsidRDefault="00044466" w:rsidP="00044466">
      <w:r w:rsidRPr="00661A83">
        <w:rPr>
          <w:rStyle w:val="Style13ptBold"/>
        </w:rPr>
        <w:t>Random House 6</w:t>
      </w:r>
      <w:r w:rsidRPr="00661A83">
        <w:t xml:space="preserve"> (Unabridged Dictionary, http://dictionary.reference.com/browse/the)</w:t>
      </w:r>
    </w:p>
    <w:p w14:paraId="4456ABAC" w14:textId="77777777" w:rsidR="00044466" w:rsidRPr="00661A83" w:rsidRDefault="00044466" w:rsidP="00044466">
      <w:pPr>
        <w:pStyle w:val="CardIndented"/>
        <w:rPr>
          <w:rStyle w:val="ital-inline"/>
        </w:rPr>
      </w:pPr>
      <w:r w:rsidRPr="00661A83">
        <w:rPr>
          <w:rStyle w:val="TitleChar"/>
        </w:rPr>
        <w:t>(used to mark a proper noun,</w:t>
      </w:r>
      <w:r w:rsidRPr="00661A83">
        <w:t xml:space="preserve"> natural phenomenon, ship, building, time, point of the compass, branch of endeavor, or field of study as something well-known or unique): </w:t>
      </w:r>
      <w:r w:rsidRPr="00661A83">
        <w:rPr>
          <w:rStyle w:val="ital-inline"/>
        </w:rPr>
        <w:t xml:space="preserve">the sun; </w:t>
      </w:r>
      <w:r w:rsidRPr="00661A83">
        <w:rPr>
          <w:rStyle w:val="TitleChar"/>
        </w:rPr>
        <w:t>the Alps</w:t>
      </w:r>
      <w:r w:rsidRPr="00661A83">
        <w:rPr>
          <w:rStyle w:val="ital-inline"/>
        </w:rPr>
        <w:t xml:space="preserve">; the </w:t>
      </w:r>
      <w:r w:rsidRPr="00661A83">
        <w:t xml:space="preserve">Queen Elizabeth; </w:t>
      </w:r>
      <w:r w:rsidRPr="00661A83">
        <w:rPr>
          <w:rStyle w:val="ital-inline"/>
        </w:rPr>
        <w:t>the past; the West.</w:t>
      </w:r>
    </w:p>
    <w:p w14:paraId="4C04B150" w14:textId="77777777" w:rsidR="00044466" w:rsidRPr="00661A83" w:rsidRDefault="00044466" w:rsidP="00044466">
      <w:pPr>
        <w:pStyle w:val="Heading4"/>
      </w:pPr>
      <w:r w:rsidRPr="00661A83">
        <w:t xml:space="preserve"> ‘The’ means all parts.</w:t>
      </w:r>
    </w:p>
    <w:p w14:paraId="6B133402" w14:textId="77777777" w:rsidR="00044466" w:rsidRPr="00661A83" w:rsidRDefault="00044466" w:rsidP="00044466">
      <w:pPr>
        <w:rPr>
          <w:rStyle w:val="Style13ptBold"/>
        </w:rPr>
      </w:pPr>
      <w:r w:rsidRPr="00661A83">
        <w:rPr>
          <w:rStyle w:val="Style13ptBold"/>
        </w:rPr>
        <w:t>Merriam-Webster's</w:t>
      </w:r>
      <w:r w:rsidRPr="00661A83">
        <w:t xml:space="preserve"> Online Collegiate Dictionary, </w:t>
      </w:r>
      <w:r w:rsidRPr="00661A83">
        <w:rPr>
          <w:rStyle w:val="Style13ptBold"/>
        </w:rPr>
        <w:t xml:space="preserve">5 </w:t>
      </w:r>
    </w:p>
    <w:p w14:paraId="5ABF2AC9" w14:textId="77777777" w:rsidR="00044466" w:rsidRPr="00661A83" w:rsidRDefault="00044466" w:rsidP="00044466">
      <w:r w:rsidRPr="00661A83">
        <w:t xml:space="preserve">http://www.m-w.com/cgi-bin/dictionary </w:t>
      </w:r>
    </w:p>
    <w:p w14:paraId="72D936CF" w14:textId="77777777" w:rsidR="00044466" w:rsidRPr="00661A83" w:rsidRDefault="00044466" w:rsidP="00044466">
      <w:pPr>
        <w:pStyle w:val="CardIndented"/>
      </w:pPr>
      <w:r w:rsidRPr="00661A83">
        <w:rPr>
          <w:rStyle w:val="TitleChar"/>
        </w:rPr>
        <w:t>the</w:t>
      </w:r>
      <w:r w:rsidRPr="00661A83">
        <w:t xml:space="preserve">  4 -- </w:t>
      </w:r>
      <w:r w:rsidRPr="00661A83">
        <w:rPr>
          <w:rStyle w:val="TitleChar"/>
        </w:rPr>
        <w:t>used as a function word before a noun</w:t>
      </w:r>
      <w:r w:rsidRPr="00661A83">
        <w:t xml:space="preserve"> or a substantivized adjective </w:t>
      </w:r>
      <w:r w:rsidRPr="00661A83">
        <w:rPr>
          <w:rStyle w:val="TitleChar"/>
        </w:rPr>
        <w:t>to indicate reference to a group as a whole</w:t>
      </w:r>
      <w:r w:rsidRPr="00661A83">
        <w:t xml:space="preserve"> &lt;the elite</w:t>
      </w:r>
      <w:bookmarkStart w:id="26" w:name="_Toc172455839"/>
      <w:bookmarkStart w:id="27" w:name="_Toc172702103"/>
      <w:r w:rsidRPr="00661A83">
        <w:t>&gt;</w:t>
      </w:r>
    </w:p>
    <w:p w14:paraId="1218A295" w14:textId="77777777" w:rsidR="00044466" w:rsidRPr="00661A83" w:rsidRDefault="00044466" w:rsidP="00044466">
      <w:r w:rsidRPr="00661A83">
        <w:t xml:space="preserve"> </w:t>
      </w:r>
    </w:p>
    <w:p w14:paraId="5621D983" w14:textId="77777777" w:rsidR="00044466" w:rsidRPr="00661A83" w:rsidRDefault="00044466" w:rsidP="00044466">
      <w:pPr>
        <w:pStyle w:val="Heading4"/>
      </w:pPr>
      <w:r w:rsidRPr="00661A83">
        <w:t xml:space="preserve"> “The” indicates generic class</w:t>
      </w:r>
    </w:p>
    <w:p w14:paraId="6BA256F2" w14:textId="77777777" w:rsidR="00044466" w:rsidRPr="00661A83" w:rsidRDefault="00044466" w:rsidP="00044466">
      <w:r w:rsidRPr="00661A83">
        <w:rPr>
          <w:rStyle w:val="Style13ptBold"/>
        </w:rPr>
        <w:t>Encarta 9</w:t>
      </w:r>
      <w:r w:rsidRPr="00661A83">
        <w:t xml:space="preserve"> (World English Dictionary, “The”, http://encarta.msn.com/encnet/features/dictionary/DictionaryResults.aspx?refid=1861719495)</w:t>
      </w:r>
    </w:p>
    <w:p w14:paraId="4DEE7262" w14:textId="77777777" w:rsidR="00044466" w:rsidRPr="00661A83" w:rsidRDefault="00044466" w:rsidP="00044466">
      <w:pPr>
        <w:pStyle w:val="CardIndented"/>
      </w:pPr>
      <w:r w:rsidRPr="00661A83">
        <w:t>2. </w:t>
      </w:r>
      <w:r w:rsidRPr="00661A83">
        <w:rPr>
          <w:rStyle w:val="TitleChar"/>
        </w:rPr>
        <w:t>indicating generic class: used to refer to a</w:t>
      </w:r>
      <w:r w:rsidRPr="00661A83">
        <w:t xml:space="preserve"> person or </w:t>
      </w:r>
      <w:r w:rsidRPr="00661A83">
        <w:rPr>
          <w:rStyle w:val="TitleChar"/>
        </w:rPr>
        <w:t>thing considered generically or universally</w:t>
      </w:r>
      <w:r w:rsidRPr="00661A83">
        <w:br/>
      </w:r>
      <w:r w:rsidRPr="00661A83">
        <w:rPr>
          <w:rStyle w:val="TitleChar"/>
          <w:noProof/>
        </w:rPr>
        <w:drawing>
          <wp:inline distT="0" distB="0" distL="0" distR="0" wp14:anchorId="49ECCEC2" wp14:editId="1CC4D2A7">
            <wp:extent cx="85725" cy="76200"/>
            <wp:effectExtent l="0" t="0" r="9525" b="0"/>
            <wp:docPr id="8" name="Picture 8"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ulle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661A83">
        <w:rPr>
          <w:rStyle w:val="TitleChar"/>
          <w:noProof/>
        </w:rPr>
        <w:drawing>
          <wp:inline distT="0" distB="0" distL="0" distR="0" wp14:anchorId="45D212E8" wp14:editId="272C17A3">
            <wp:extent cx="85725" cy="85725"/>
            <wp:effectExtent l="0" t="0" r="0" b="0"/>
            <wp:docPr id="7" name="Picture 7"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661A83">
        <w:rPr>
          <w:rStyle w:val="TitleChar"/>
        </w:rPr>
        <w:t>Exercise is good for the heart.</w:t>
      </w:r>
      <w:r w:rsidRPr="00661A83">
        <w:br/>
      </w:r>
      <w:r w:rsidRPr="00661A83">
        <w:rPr>
          <w:noProof/>
        </w:rPr>
        <w:drawing>
          <wp:inline distT="0" distB="0" distL="0" distR="0" wp14:anchorId="61939B62" wp14:editId="76BCF044">
            <wp:extent cx="85725" cy="76200"/>
            <wp:effectExtent l="0" t="0" r="9525" b="0"/>
            <wp:docPr id="19" name="Picture 19"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ulle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661A83">
        <w:rPr>
          <w:noProof/>
        </w:rPr>
        <w:drawing>
          <wp:inline distT="0" distB="0" distL="0" distR="0" wp14:anchorId="495A4F99" wp14:editId="28AC73D4">
            <wp:extent cx="85725" cy="85725"/>
            <wp:effectExtent l="0" t="0" r="0" b="0"/>
            <wp:docPr id="20" name="Picture 20"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a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661A83">
        <w:t>She played the violin.</w:t>
      </w:r>
      <w:r w:rsidRPr="00661A83">
        <w:br/>
      </w:r>
      <w:r w:rsidRPr="00661A83">
        <w:rPr>
          <w:noProof/>
        </w:rPr>
        <w:drawing>
          <wp:inline distT="0" distB="0" distL="0" distR="0" wp14:anchorId="7AE45E49" wp14:editId="2602014B">
            <wp:extent cx="85725" cy="76200"/>
            <wp:effectExtent l="0" t="0" r="9525" b="0"/>
            <wp:docPr id="21" name="Picture 21"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lle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661A83">
        <w:rPr>
          <w:noProof/>
        </w:rPr>
        <w:drawing>
          <wp:inline distT="0" distB="0" distL="0" distR="0" wp14:anchorId="35F86DF1" wp14:editId="169E8C46">
            <wp:extent cx="85725" cy="85725"/>
            <wp:effectExtent l="0" t="0" r="0" b="0"/>
            <wp:docPr id="22" name="Picture 22"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ns"/>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661A83">
        <w:t>The dog is a loyal pet.</w:t>
      </w:r>
    </w:p>
    <w:p w14:paraId="4FA6E5CE" w14:textId="77777777" w:rsidR="00044466" w:rsidRPr="00661A83" w:rsidRDefault="00044466" w:rsidP="00044466"/>
    <w:p w14:paraId="50CADF42" w14:textId="77777777" w:rsidR="00044466" w:rsidRPr="00661A83" w:rsidRDefault="00044466" w:rsidP="00044466">
      <w:pPr>
        <w:pStyle w:val="Heading4"/>
      </w:pPr>
      <w:r w:rsidRPr="00661A83">
        <w:t>‘The’ depends on context</w:t>
      </w:r>
    </w:p>
    <w:p w14:paraId="11E3D580" w14:textId="77777777" w:rsidR="00044466" w:rsidRPr="00661A83" w:rsidRDefault="00044466" w:rsidP="00044466">
      <w:pPr>
        <w:pStyle w:val="Cards"/>
        <w:ind w:left="0"/>
      </w:pPr>
      <w:r w:rsidRPr="00661A83">
        <w:rPr>
          <w:rStyle w:val="Style13ptBold"/>
        </w:rPr>
        <w:t>Words and Phrases ‘8</w:t>
      </w:r>
      <w:r w:rsidRPr="00661A83">
        <w:t xml:space="preserve"> “The” v41B</w:t>
      </w:r>
    </w:p>
    <w:p w14:paraId="6C823FE7" w14:textId="77777777" w:rsidR="00044466" w:rsidRPr="00661A83" w:rsidRDefault="00044466" w:rsidP="00044466">
      <w:pPr>
        <w:pStyle w:val="Cards"/>
        <w:rPr>
          <w:kern w:val="1"/>
        </w:rPr>
      </w:pPr>
      <w:r w:rsidRPr="00661A83">
        <w:rPr>
          <w:kern w:val="1"/>
        </w:rPr>
        <w:t xml:space="preserve">Cal.App. 1 Dist. 1932. </w:t>
      </w:r>
      <w:r w:rsidRPr="00661A83">
        <w:rPr>
          <w:rStyle w:val="TitleChar"/>
        </w:rPr>
        <w:t>Meaning of "the" depends on context and purpose</w:t>
      </w:r>
      <w:r w:rsidRPr="00661A83">
        <w:rPr>
          <w:spacing w:val="-3"/>
          <w:kern w:val="1"/>
        </w:rPr>
        <w:t xml:space="preserve"> of statute in which it </w:t>
      </w:r>
      <w:r w:rsidRPr="00661A83">
        <w:rPr>
          <w:spacing w:val="-2"/>
          <w:kern w:val="1"/>
        </w:rPr>
        <w:t xml:space="preserve">is found.—Craig v. Boyes, 11 P.2d 673, 123 Cal. </w:t>
      </w:r>
      <w:r w:rsidRPr="00661A83">
        <w:rPr>
          <w:kern w:val="1"/>
        </w:rPr>
        <w:t>App. 592.—Statut 199.</w:t>
      </w:r>
    </w:p>
    <w:p w14:paraId="5BDA67CB" w14:textId="77777777" w:rsidR="00044466" w:rsidRPr="00661A83" w:rsidRDefault="00044466" w:rsidP="00044466">
      <w:pPr>
        <w:pStyle w:val="Nothing"/>
      </w:pPr>
    </w:p>
    <w:p w14:paraId="64CCBFB8" w14:textId="77777777" w:rsidR="00044466" w:rsidRPr="00661A83" w:rsidRDefault="00044466" w:rsidP="00044466">
      <w:pPr>
        <w:pStyle w:val="Heading4"/>
      </w:pPr>
      <w:r w:rsidRPr="00661A83">
        <w:t>The is limiting</w:t>
      </w:r>
    </w:p>
    <w:p w14:paraId="1DE3E20B" w14:textId="77777777" w:rsidR="00044466" w:rsidRPr="00661A83" w:rsidRDefault="00044466" w:rsidP="00044466">
      <w:pPr>
        <w:pStyle w:val="Cards"/>
        <w:ind w:left="0"/>
      </w:pPr>
      <w:r w:rsidRPr="00661A83">
        <w:rPr>
          <w:rStyle w:val="Style13ptBold"/>
        </w:rPr>
        <w:t>Words and Phrases ‘8</w:t>
      </w:r>
      <w:r w:rsidRPr="00661A83">
        <w:t xml:space="preserve"> “The” v41B</w:t>
      </w:r>
    </w:p>
    <w:p w14:paraId="4A637E90" w14:textId="77777777" w:rsidR="00044466" w:rsidRPr="00661A83" w:rsidRDefault="00044466" w:rsidP="00044466">
      <w:pPr>
        <w:pStyle w:val="Cards"/>
        <w:rPr>
          <w:kern w:val="1"/>
        </w:rPr>
      </w:pPr>
      <w:r w:rsidRPr="00661A83">
        <w:rPr>
          <w:kern w:val="1"/>
        </w:rPr>
        <w:t>Colo. 1969. In construing statute, definite article "</w:t>
      </w:r>
      <w:r w:rsidRPr="00661A83">
        <w:rPr>
          <w:rStyle w:val="DebateUnderline"/>
        </w:rPr>
        <w:t>the</w:t>
      </w:r>
      <w:r w:rsidRPr="00661A83">
        <w:rPr>
          <w:kern w:val="1"/>
        </w:rPr>
        <w:t xml:space="preserve">" particularizes the subject which it precedes and </w:t>
      </w:r>
      <w:r w:rsidRPr="00661A83">
        <w:rPr>
          <w:rStyle w:val="DebateUnderline"/>
        </w:rPr>
        <w:t>is word of limitation as opposed to indefinite or generalizing force of "a" or "an".</w:t>
      </w:r>
      <w:r w:rsidRPr="00661A83">
        <w:rPr>
          <w:spacing w:val="-2"/>
          <w:kern w:val="1"/>
        </w:rPr>
        <w:t xml:space="preserve">— </w:t>
      </w:r>
      <w:r w:rsidRPr="00661A83">
        <w:rPr>
          <w:spacing w:val="-4"/>
          <w:kern w:val="1"/>
        </w:rPr>
        <w:t xml:space="preserve">Brooks v. Zabka, 450 P.2d 653, 168 Colo. 265.— </w:t>
      </w:r>
      <w:r w:rsidRPr="00661A83">
        <w:rPr>
          <w:kern w:val="1"/>
        </w:rPr>
        <w:t>Statut 199.</w:t>
      </w:r>
    </w:p>
    <w:p w14:paraId="65FB277D" w14:textId="77777777" w:rsidR="00044466" w:rsidRPr="00661A83" w:rsidRDefault="00044466" w:rsidP="00044466">
      <w:pPr>
        <w:pStyle w:val="Nothing"/>
      </w:pPr>
    </w:p>
    <w:p w14:paraId="6F26C3B1" w14:textId="77777777" w:rsidR="00044466" w:rsidRPr="00661A83" w:rsidRDefault="00044466" w:rsidP="00044466">
      <w:pPr>
        <w:pStyle w:val="Cards"/>
        <w:ind w:left="0"/>
      </w:pPr>
      <w:r w:rsidRPr="00661A83">
        <w:rPr>
          <w:rStyle w:val="Style13ptBold"/>
        </w:rPr>
        <w:t>Words and Phrases ‘8</w:t>
      </w:r>
      <w:r w:rsidRPr="00661A83">
        <w:t xml:space="preserve"> “The” v41B</w:t>
      </w:r>
    </w:p>
    <w:p w14:paraId="3D2E62F9" w14:textId="77777777" w:rsidR="00044466" w:rsidRPr="00661A83" w:rsidRDefault="00044466" w:rsidP="00044466">
      <w:pPr>
        <w:pStyle w:val="Cards"/>
        <w:rPr>
          <w:kern w:val="1"/>
        </w:rPr>
      </w:pPr>
      <w:r w:rsidRPr="00661A83">
        <w:rPr>
          <w:spacing w:val="-1"/>
          <w:kern w:val="1"/>
        </w:rPr>
        <w:t xml:space="preserve">Colo. 1957. Word </w:t>
      </w:r>
      <w:r w:rsidRPr="00661A83">
        <w:rPr>
          <w:rStyle w:val="DebateUnderline"/>
        </w:rPr>
        <w:t>"the" is a word of limitation</w:t>
      </w:r>
      <w:r w:rsidRPr="00661A83">
        <w:rPr>
          <w:spacing w:val="-1"/>
          <w:kern w:val="1"/>
        </w:rPr>
        <w:t xml:space="preserve">. </w:t>
      </w:r>
      <w:r w:rsidRPr="00661A83">
        <w:rPr>
          <w:spacing w:val="-4"/>
          <w:kern w:val="1"/>
        </w:rPr>
        <w:t xml:space="preserve">It is a word used before nouns </w:t>
      </w:r>
      <w:r w:rsidRPr="00661A83">
        <w:rPr>
          <w:rStyle w:val="DebateUnderline"/>
        </w:rPr>
        <w:t xml:space="preserve">with a specifying or particularizing effect, </w:t>
      </w:r>
      <w:r w:rsidRPr="00661A83">
        <w:rPr>
          <w:spacing w:val="-3"/>
          <w:kern w:val="1"/>
        </w:rPr>
        <w:t xml:space="preserve">apposed to the indefinite or </w:t>
      </w:r>
      <w:r w:rsidRPr="00661A83">
        <w:rPr>
          <w:spacing w:val="-2"/>
          <w:kern w:val="1"/>
        </w:rPr>
        <w:t xml:space="preserve">generalizing force of </w:t>
      </w:r>
      <w:r w:rsidRPr="00661A83">
        <w:rPr>
          <w:i/>
          <w:iCs/>
          <w:spacing w:val="-2"/>
          <w:kern w:val="1"/>
        </w:rPr>
        <w:t xml:space="preserve">"a" </w:t>
      </w:r>
      <w:r w:rsidRPr="00661A83">
        <w:rPr>
          <w:spacing w:val="-2"/>
          <w:kern w:val="1"/>
        </w:rPr>
        <w:t>or "an".—People v. En-</w:t>
      </w:r>
      <w:r w:rsidRPr="00661A83">
        <w:rPr>
          <w:kern w:val="1"/>
        </w:rPr>
        <w:t>low, 310 P.2d 539, 135 Colo. 249.</w:t>
      </w:r>
    </w:p>
    <w:p w14:paraId="3797C618" w14:textId="77777777" w:rsidR="00044466" w:rsidRPr="00661A83" w:rsidRDefault="00044466" w:rsidP="00044466">
      <w:pPr>
        <w:pStyle w:val="Nothing"/>
      </w:pPr>
    </w:p>
    <w:p w14:paraId="5497662D" w14:textId="77777777" w:rsidR="00044466" w:rsidRPr="00661A83" w:rsidRDefault="00044466" w:rsidP="00044466">
      <w:pPr>
        <w:pStyle w:val="Heading4"/>
      </w:pPr>
      <w:r w:rsidRPr="00661A83">
        <w:t>‘The’ is restrictive</w:t>
      </w:r>
    </w:p>
    <w:p w14:paraId="4F37B5EC" w14:textId="77777777" w:rsidR="00044466" w:rsidRPr="00661A83" w:rsidRDefault="00044466" w:rsidP="00044466">
      <w:pPr>
        <w:pStyle w:val="Cards"/>
        <w:ind w:left="0"/>
      </w:pPr>
      <w:r w:rsidRPr="00661A83">
        <w:rPr>
          <w:rStyle w:val="Style13ptBold"/>
        </w:rPr>
        <w:t>Words and Phrases ‘8</w:t>
      </w:r>
      <w:r w:rsidRPr="00661A83">
        <w:t xml:space="preserve"> “The” v41B</w:t>
      </w:r>
    </w:p>
    <w:p w14:paraId="274AF5F4" w14:textId="77777777" w:rsidR="00044466" w:rsidRPr="00661A83" w:rsidRDefault="00044466" w:rsidP="00044466">
      <w:pPr>
        <w:pStyle w:val="Nothing"/>
      </w:pPr>
    </w:p>
    <w:p w14:paraId="01CA559B" w14:textId="77777777" w:rsidR="00044466" w:rsidRPr="00661A83" w:rsidRDefault="00044466" w:rsidP="00044466">
      <w:pPr>
        <w:pStyle w:val="Cards"/>
      </w:pPr>
      <w:r w:rsidRPr="00661A83">
        <w:rPr>
          <w:kern w:val="1"/>
          <w:szCs w:val="16"/>
        </w:rPr>
        <w:t>Pa. 1988. Fact that legislature, in drafting pension statutes, in one instance used phrase "in service" and hi another used phrase "in the service" connotes distinction in phrases themselves; "</w:t>
      </w:r>
      <w:r w:rsidRPr="00661A83">
        <w:rPr>
          <w:rStyle w:val="DebateUnderline"/>
        </w:rPr>
        <w:t>the</w:t>
      </w:r>
      <w:r w:rsidRPr="00661A83">
        <w:rPr>
          <w:kern w:val="1"/>
          <w:szCs w:val="16"/>
        </w:rPr>
        <w:t xml:space="preserve">" </w:t>
      </w:r>
      <w:r w:rsidRPr="00661A83">
        <w:rPr>
          <w:rStyle w:val="DebateUnderline"/>
        </w:rPr>
        <w:t>by its very nature restricts</w:t>
      </w:r>
      <w:r w:rsidRPr="00661A83">
        <w:rPr>
          <w:kern w:val="1"/>
          <w:szCs w:val="16"/>
        </w:rPr>
        <w:t xml:space="preserve"> the word "service," to a particular "service," and thus, "in the service" permits benefits to be paid to fireman who suffers injuries while member of a department, while "in service" permits benefits to be paid to a member of a department who suffers injuries whiie performing his duties. 53 P.S. §§ 771, 39321.—Chirico v. Board of Sup'rs for Newtown Tp„ 544 A.2d 1313, 518 Pa. 572.—Mun Corp 200(5).</w:t>
      </w:r>
      <w:r w:rsidRPr="00661A83">
        <w:t xml:space="preserve"> </w:t>
      </w:r>
    </w:p>
    <w:bookmarkEnd w:id="26"/>
    <w:bookmarkEnd w:id="27"/>
    <w:p w14:paraId="4A42C51E" w14:textId="77777777" w:rsidR="00044466" w:rsidRPr="00661A83" w:rsidRDefault="00044466" w:rsidP="00044466">
      <w:pPr>
        <w:pStyle w:val="Style1"/>
        <w:widowControl w:val="0"/>
      </w:pPr>
      <w:r w:rsidRPr="00661A83">
        <w:t xml:space="preserve"> </w:t>
      </w:r>
    </w:p>
    <w:p w14:paraId="7E90F760" w14:textId="77777777" w:rsidR="00044466" w:rsidRPr="00661A83" w:rsidRDefault="00044466" w:rsidP="00044466">
      <w:pPr>
        <w:pStyle w:val="CardIndented"/>
      </w:pPr>
      <w:r w:rsidRPr="00661A83">
        <w:t xml:space="preserve"> </w:t>
      </w:r>
    </w:p>
    <w:p w14:paraId="1A6F08CD" w14:textId="77777777" w:rsidR="00044466" w:rsidRPr="00661A83" w:rsidRDefault="00044466" w:rsidP="00044466">
      <w:pPr>
        <w:pStyle w:val="Heading1"/>
      </w:pPr>
      <w:r w:rsidRPr="00661A83">
        <w:t>UNITED STATES FEDERAL GOVERNMENT</w:t>
      </w:r>
    </w:p>
    <w:p w14:paraId="30B15BBE" w14:textId="77777777" w:rsidR="00044466" w:rsidRPr="00661A83" w:rsidRDefault="00044466" w:rsidP="00044466">
      <w:pPr>
        <w:rPr>
          <w:sz w:val="16"/>
          <w:szCs w:val="16"/>
        </w:rPr>
      </w:pPr>
    </w:p>
    <w:p w14:paraId="1F195580" w14:textId="77777777" w:rsidR="00044466" w:rsidRPr="00661A83" w:rsidRDefault="00044466" w:rsidP="00044466">
      <w:pPr>
        <w:pStyle w:val="Heading4"/>
      </w:pPr>
      <w:r w:rsidRPr="00661A83">
        <w:t>USFG is the government established in the constitution</w:t>
      </w:r>
    </w:p>
    <w:p w14:paraId="29F1E24C" w14:textId="77777777" w:rsidR="00044466" w:rsidRPr="00661A83" w:rsidRDefault="00044466" w:rsidP="00044466">
      <w:r w:rsidRPr="00661A83">
        <w:rPr>
          <w:rStyle w:val="Style13ptBold"/>
        </w:rPr>
        <w:t>US Legal 13</w:t>
      </w:r>
      <w:r w:rsidRPr="00661A83">
        <w:t xml:space="preserve">  "Legal Terms, Definitions, and Dictionary"  http://definitions.uslegal.com/u/united-states-federal-government/ </w:t>
      </w:r>
    </w:p>
    <w:p w14:paraId="3F834C6F" w14:textId="77777777" w:rsidR="00044466" w:rsidRPr="00661A83" w:rsidRDefault="00044466" w:rsidP="00044466">
      <w:pPr>
        <w:pStyle w:val="CardIndented"/>
      </w:pPr>
      <w:r w:rsidRPr="00661A83">
        <w:rPr>
          <w:rStyle w:val="TitleChar"/>
        </w:rPr>
        <w:t xml:space="preserve"> The United States Federal Government is established by the US Constitution. The Federal Government shares sovereignty over the United Sates with the individual governments of the States of US. The Federal government has three branches</w:t>
      </w:r>
      <w:r w:rsidRPr="00661A83">
        <w:t>: i) the legislature, which is the US Congress, ii) Executive, comprised of the President and Vice president of the US and iii) Judiciary.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2B181B76" w14:textId="77777777" w:rsidR="00044466" w:rsidRPr="00661A83" w:rsidRDefault="00044466" w:rsidP="00044466">
      <w:pPr>
        <w:pStyle w:val="CardIndented"/>
      </w:pPr>
    </w:p>
    <w:p w14:paraId="56E24F3D" w14:textId="77777777" w:rsidR="00044466" w:rsidRPr="00661A83" w:rsidRDefault="00044466" w:rsidP="00044466">
      <w:pPr>
        <w:pStyle w:val="CardIndented"/>
        <w:ind w:left="0"/>
      </w:pPr>
      <w:r w:rsidRPr="00661A83">
        <w:rPr>
          <w:rStyle w:val="Style13ptBold"/>
        </w:rPr>
        <w:t>Columbia Encyclopedia '9</w:t>
      </w:r>
      <w:r w:rsidRPr="00661A83">
        <w:t xml:space="preserve">   http://education.yahoo.com/reference/encyclopedia/entry/US</w:t>
      </w:r>
    </w:p>
    <w:p w14:paraId="4306BB0A" w14:textId="77777777" w:rsidR="00044466" w:rsidRPr="00661A83" w:rsidRDefault="00044466" w:rsidP="00044466">
      <w:pPr>
        <w:pStyle w:val="CardIndented"/>
      </w:pPr>
      <w:r w:rsidRPr="00661A83">
        <w:rPr>
          <w:rStyle w:val="TitleChar"/>
        </w:rPr>
        <w:t>The government of the United States is that of a federal republic set up by the Constitution of the United States</w:t>
      </w:r>
      <w:r w:rsidRPr="00661A83">
        <w:t xml:space="preserve">, adopted by the Constitutional Convention of 1787. </w:t>
      </w:r>
      <w:r w:rsidRPr="00661A83">
        <w:rPr>
          <w:rStyle w:val="TitleChar"/>
        </w:rPr>
        <w:t>There is a division of powers between the federal government and the state governments. The federal government consists of three branches: the executive, the legislative, and the judicial.</w:t>
      </w:r>
      <w:r w:rsidRPr="00661A83">
        <w:t xml:space="preserve">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w:t>
      </w:r>
    </w:p>
    <w:p w14:paraId="74424D57" w14:textId="77777777" w:rsidR="00044466" w:rsidRPr="00661A83" w:rsidRDefault="00044466" w:rsidP="00044466">
      <w:pPr>
        <w:pStyle w:val="CardIndented"/>
      </w:pPr>
      <w:r w:rsidRPr="00661A83">
        <w:t>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14:paraId="2E9DF339" w14:textId="77777777" w:rsidR="00044466" w:rsidRPr="00661A83" w:rsidRDefault="00044466" w:rsidP="00044466">
      <w:pPr>
        <w:pStyle w:val="CardIndented"/>
      </w:pPr>
    </w:p>
    <w:p w14:paraId="7C88ABD8" w14:textId="77777777" w:rsidR="00044466" w:rsidRPr="00661A83" w:rsidRDefault="00044466" w:rsidP="00044466">
      <w:pPr>
        <w:pStyle w:val="CardIndented"/>
        <w:ind w:left="0"/>
      </w:pPr>
      <w:r w:rsidRPr="00661A83">
        <w:rPr>
          <w:rStyle w:val="Style13ptBold"/>
        </w:rPr>
        <w:t>Oxford 11</w:t>
      </w:r>
      <w:r w:rsidRPr="00661A83">
        <w:t xml:space="preserve">   Oxford Advanced Learner's Dictionary  2011   http://oald8.oxfordlearnersdictionaries.com/dictionary/federal-government</w:t>
      </w:r>
    </w:p>
    <w:p w14:paraId="22356B04" w14:textId="77777777" w:rsidR="00044466" w:rsidRPr="00661A83" w:rsidRDefault="00044466" w:rsidP="00044466">
      <w:pPr>
        <w:pStyle w:val="CardIndented"/>
        <w:rPr>
          <w:rStyle w:val="TitleChar"/>
        </w:rPr>
      </w:pPr>
      <w:r w:rsidRPr="00661A83">
        <w:rPr>
          <w:rStyle w:val="TitleChar"/>
        </w:rPr>
        <w:t>federal government</w:t>
      </w:r>
    </w:p>
    <w:p w14:paraId="76574181" w14:textId="77777777" w:rsidR="00044466" w:rsidRPr="00661A83" w:rsidRDefault="00044466" w:rsidP="00044466">
      <w:pPr>
        <w:pStyle w:val="CardIndented"/>
      </w:pPr>
      <w:r w:rsidRPr="00661A83">
        <w:rPr>
          <w:rStyle w:val="TitleChar"/>
        </w:rPr>
        <w:t xml:space="preserve"> (in the US) the system of government as defined in the Constitution which is based on the separation of powers among three branches:</w:t>
      </w:r>
      <w:r w:rsidRPr="00661A83">
        <w:t xml:space="preserve"> the executive, the legislative and the judicial. This system provides a series of checks and balances because each branch is able to limit the power of the others. The executive branch consists of the President and Vice-President, based in the White House in Washington, DC, and government departments and agencies. The President can approve or stop laws proposed by Congress, appoints senior officials, such as heads of government departments and federal judges, and is also Commander-in-Chief of the military forces. There are 15 government departments, the heads of which make up the Cabinet which meets regularly to discuss current affairs and advise the President. The legislative branch is the Congress which is made up of the two houses, the Senate and the House of Representatives which both meet in the Capitol Building in Washington, DC. The main job of Congress is to make laws, but its other responsibilities include establishing federal courts, setting taxes and, if necessary, declaring war. The President and members of Congress are chosen in separate elections. The Senate has 100 members, two from each state, both of whom represent the whole state and are elected for six years. The House of Representatives has 435 members, who are elected every two years. The number of members from each state depends on the population of the state, with larger states divided into districts, each with one representative. The judicial branch of government has three levels: the Supreme Court, 13 courts of appeal and many federal district courts. The Supreme Court has nine members, called justices who are chosen by the President and headed by the Chief Justice. The Supreme Court has the power to influence the law through a process called judicial review.</w:t>
      </w:r>
    </w:p>
    <w:p w14:paraId="0C78F5E4" w14:textId="77777777" w:rsidR="00044466" w:rsidRPr="00661A83" w:rsidRDefault="00044466" w:rsidP="00044466"/>
    <w:p w14:paraId="177DE168" w14:textId="77777777" w:rsidR="00044466" w:rsidRPr="00661A83" w:rsidRDefault="00044466" w:rsidP="00044466">
      <w:pPr>
        <w:pStyle w:val="Heading4"/>
      </w:pPr>
      <w:r w:rsidRPr="00661A83">
        <w:t>USFG is the three branches</w:t>
      </w:r>
    </w:p>
    <w:p w14:paraId="533D0163" w14:textId="77777777" w:rsidR="00044466" w:rsidRPr="00661A83" w:rsidRDefault="00044466" w:rsidP="00044466">
      <w:r w:rsidRPr="00661A83">
        <w:rPr>
          <w:rStyle w:val="Style13ptBold"/>
        </w:rPr>
        <w:t>USA.gov 13</w:t>
      </w:r>
      <w:r w:rsidRPr="00661A83">
        <w:t xml:space="preserve"> "USA.gov is the U.S. government's official web portal"  http://www.usa.gov/Agencies/federal.shtml</w:t>
      </w:r>
    </w:p>
    <w:p w14:paraId="666B0C0D" w14:textId="77777777" w:rsidR="00044466" w:rsidRPr="00661A83" w:rsidRDefault="00044466" w:rsidP="00044466">
      <w:pPr>
        <w:pStyle w:val="CardIndented"/>
      </w:pPr>
      <w:r w:rsidRPr="00661A83">
        <w:rPr>
          <w:rStyle w:val="TitleChar"/>
        </w:rPr>
        <w:t>U.S. Federal Government - The three branches of U.S. government—legislative, judicial, and executive</w:t>
      </w:r>
      <w:r w:rsidRPr="00661A83">
        <w:t xml:space="preserve">—carry out governmental power and functions. </w:t>
      </w:r>
    </w:p>
    <w:p w14:paraId="33BA4DCD" w14:textId="77777777" w:rsidR="00044466" w:rsidRPr="00661A83" w:rsidRDefault="00044466" w:rsidP="00044466">
      <w:pPr>
        <w:rPr>
          <w:rStyle w:val="Style13ptBold"/>
        </w:rPr>
      </w:pPr>
    </w:p>
    <w:p w14:paraId="0D478DB6" w14:textId="77777777" w:rsidR="00044466" w:rsidRPr="00661A83" w:rsidRDefault="00044466" w:rsidP="00044466">
      <w:r w:rsidRPr="00661A83">
        <w:rPr>
          <w:rStyle w:val="Style13ptBold"/>
        </w:rPr>
        <w:t>Omnilexica 13</w:t>
      </w:r>
      <w:r w:rsidRPr="00661A83">
        <w:t xml:space="preserve">      http://www.omnilexica.com/?q=federal+government#definition</w:t>
      </w:r>
    </w:p>
    <w:p w14:paraId="0D144999" w14:textId="77777777" w:rsidR="00044466" w:rsidRPr="00661A83" w:rsidRDefault="00044466" w:rsidP="00044466">
      <w:pPr>
        <w:pStyle w:val="CardIndented"/>
      </w:pPr>
      <w:r w:rsidRPr="00661A83">
        <w:t xml:space="preserve"> 1.   Federal Government a.k.a. </w:t>
      </w:r>
      <w:r w:rsidRPr="00661A83">
        <w:rPr>
          <w:rStyle w:val="TitleChar"/>
        </w:rPr>
        <w:t>Federal government of the United States</w:t>
      </w:r>
      <w:r w:rsidRPr="00661A83">
        <w:t xml:space="preserve">: The Government of the United States of America is the federal government of the constitutional republic of fifty states that comprise the United States of America, as well as one capitol district, and several other territories. </w:t>
      </w:r>
      <w:r w:rsidRPr="00661A83">
        <w:rPr>
          <w:rStyle w:val="TitleChar"/>
        </w:rPr>
        <w:t>The federal government is composed of three distinct branches: legislative, executive and judicial, which powers are vested by the U.S. Constitution</w:t>
      </w:r>
      <w:r w:rsidRPr="00661A83">
        <w:t xml:space="preserve"> in the Congress, President, and Supreme Court, respectively; the powers and responsibilities are further defined by acts of Congress, including the creation of executive departments and subordinate courts.</w:t>
      </w:r>
    </w:p>
    <w:p w14:paraId="5E583B30" w14:textId="77777777" w:rsidR="00044466" w:rsidRPr="00661A83" w:rsidRDefault="00044466" w:rsidP="00044466">
      <w:pPr>
        <w:pStyle w:val="CardIndented"/>
      </w:pPr>
      <w:r w:rsidRPr="00661A83">
        <w:t xml:space="preserve">        also known as United States government, US Government, United States: Federal Government, US Federal government, United States Federal Government, United States, U.S. government, American Government, the United States's government, managing organization for the United States</w:t>
      </w:r>
    </w:p>
    <w:p w14:paraId="79E37AA6" w14:textId="77777777" w:rsidR="00044466" w:rsidRPr="00661A83" w:rsidRDefault="00044466" w:rsidP="00044466">
      <w:pPr>
        <w:pStyle w:val="CardIndented"/>
      </w:pPr>
      <w:r w:rsidRPr="00661A83">
        <w:t xml:space="preserve"> </w:t>
      </w:r>
    </w:p>
    <w:p w14:paraId="26E526D2" w14:textId="77777777" w:rsidR="00044466" w:rsidRPr="00661A83" w:rsidRDefault="00044466" w:rsidP="00044466">
      <w:pPr>
        <w:pStyle w:val="Heading4"/>
      </w:pPr>
      <w:r w:rsidRPr="00661A83">
        <w:t>USFG also includes agencies</w:t>
      </w:r>
    </w:p>
    <w:p w14:paraId="400F0B26" w14:textId="77777777" w:rsidR="00044466" w:rsidRPr="00661A83" w:rsidRDefault="00044466" w:rsidP="00044466">
      <w:pPr>
        <w:rPr>
          <w:szCs w:val="20"/>
        </w:rPr>
      </w:pPr>
      <w:r w:rsidRPr="00661A83">
        <w:rPr>
          <w:rStyle w:val="Style13ptBold"/>
        </w:rPr>
        <w:t>Blacks Law 90</w:t>
      </w:r>
      <w:r w:rsidRPr="00661A83">
        <w:rPr>
          <w:szCs w:val="20"/>
        </w:rPr>
        <w:t xml:space="preserve">   Blacks Law Dictionary, 1990 p. 695  "government"</w:t>
      </w:r>
    </w:p>
    <w:p w14:paraId="1C2B87E0" w14:textId="77777777" w:rsidR="00044466" w:rsidRPr="00661A83" w:rsidRDefault="00044466" w:rsidP="00044466">
      <w:pPr>
        <w:pStyle w:val="CardIndented"/>
      </w:pPr>
      <w:r w:rsidRPr="00661A83">
        <w:rPr>
          <w:rStyle w:val="TitleChar"/>
        </w:rPr>
        <w:t xml:space="preserve">In the United States, government consists of the executive, legislative, and judicial branches in addition to administrative agencies. </w:t>
      </w:r>
      <w:r w:rsidRPr="00661A83">
        <w:t xml:space="preserve">In a </w:t>
      </w:r>
      <w:r w:rsidRPr="00661A83">
        <w:rPr>
          <w:sz w:val="12"/>
        </w:rPr>
        <w:t xml:space="preserve"> </w:t>
      </w:r>
      <w:r w:rsidRPr="00661A83">
        <w:t>broader sense, includes the federal government</w:t>
      </w:r>
      <w:r w:rsidRPr="00661A83">
        <w:rPr>
          <w:sz w:val="12"/>
        </w:rPr>
        <w:t xml:space="preserve"> </w:t>
      </w:r>
      <w:r w:rsidRPr="00661A83">
        <w:t xml:space="preserve">and all its agencies and bureaus, state </w:t>
      </w:r>
      <w:r w:rsidRPr="00661A83">
        <w:rPr>
          <w:sz w:val="12"/>
        </w:rPr>
        <w:t xml:space="preserve"> </w:t>
      </w:r>
      <w:r w:rsidRPr="00661A83">
        <w:t>and county governments, and city and tow</w:t>
      </w:r>
      <w:r w:rsidRPr="00661A83">
        <w:rPr>
          <w:sz w:val="12"/>
        </w:rPr>
        <w:t xml:space="preserve"> </w:t>
      </w:r>
      <w:r w:rsidRPr="00661A83">
        <w:t>nship governments.</w:t>
      </w:r>
    </w:p>
    <w:p w14:paraId="4D085266" w14:textId="77777777" w:rsidR="00044466" w:rsidRPr="00661A83" w:rsidRDefault="00044466" w:rsidP="00044466">
      <w:pPr>
        <w:pStyle w:val="CardIndented"/>
        <w:ind w:left="0"/>
      </w:pPr>
    </w:p>
    <w:p w14:paraId="534DEB78" w14:textId="77777777" w:rsidR="00044466" w:rsidRPr="00661A83" w:rsidRDefault="00044466" w:rsidP="00044466">
      <w:pPr>
        <w:pStyle w:val="Heading4"/>
      </w:pPr>
      <w:r w:rsidRPr="00661A83">
        <w:t>USFG is the national government</w:t>
      </w:r>
    </w:p>
    <w:p w14:paraId="6F4F4151" w14:textId="77777777" w:rsidR="00044466" w:rsidRPr="00661A83" w:rsidRDefault="00044466" w:rsidP="00044466">
      <w:pPr>
        <w:pStyle w:val="CardIndented"/>
        <w:ind w:left="0"/>
      </w:pPr>
      <w:r w:rsidRPr="00661A83">
        <w:rPr>
          <w:rStyle w:val="Style13ptBold"/>
        </w:rPr>
        <w:t>Oran's 2K</w:t>
      </w:r>
      <w:r w:rsidRPr="00661A83">
        <w:t xml:space="preserve">    Oran's Dictionary of the Law  2K   Daniel Oran and Mark Toski, eds ebook p. 193</w:t>
      </w:r>
    </w:p>
    <w:p w14:paraId="4E89C1C0" w14:textId="77777777" w:rsidR="00044466" w:rsidRPr="00661A83" w:rsidRDefault="00044466" w:rsidP="00044466">
      <w:pPr>
        <w:pStyle w:val="CardIndented"/>
      </w:pPr>
      <w:r w:rsidRPr="00661A83">
        <w:t>Federal</w:t>
      </w:r>
    </w:p>
    <w:p w14:paraId="15DAD05F" w14:textId="77777777" w:rsidR="00044466" w:rsidRPr="00661A83" w:rsidRDefault="00044466" w:rsidP="00044466">
      <w:pPr>
        <w:pStyle w:val="CardIndented"/>
      </w:pPr>
      <w:r w:rsidRPr="00661A83">
        <w:t>1.A federal union is two or more states uniting into one strong central government with many powers left to the states.</w:t>
      </w:r>
    </w:p>
    <w:p w14:paraId="06789C64" w14:textId="77777777" w:rsidR="00044466" w:rsidRPr="00661A83" w:rsidRDefault="00044466" w:rsidP="00044466">
      <w:pPr>
        <w:pStyle w:val="CardIndented"/>
      </w:pPr>
      <w:r w:rsidRPr="00661A83">
        <w:t xml:space="preserve">2. </w:t>
      </w:r>
      <w:r w:rsidRPr="00661A83">
        <w:rPr>
          <w:rStyle w:val="TitleChar"/>
        </w:rPr>
        <w:t>The U.S. federal government is the national, as opposed to state, government</w:t>
      </w:r>
      <w:r w:rsidRPr="00661A83">
        <w:t>. 3. For the various federal agencies that are not listed here or by name, look under their initials at the start of the letter.</w:t>
      </w:r>
    </w:p>
    <w:p w14:paraId="5C144D91" w14:textId="77777777" w:rsidR="00044466" w:rsidRPr="00661A83" w:rsidRDefault="00044466" w:rsidP="00044466"/>
    <w:p w14:paraId="11F09815" w14:textId="77777777" w:rsidR="00044466" w:rsidRPr="00661A83" w:rsidRDefault="00044466" w:rsidP="00044466">
      <w:pPr>
        <w:pStyle w:val="CardIndented"/>
        <w:ind w:left="0"/>
      </w:pPr>
      <w:r w:rsidRPr="00661A83">
        <w:t xml:space="preserve"> </w:t>
      </w:r>
      <w:r w:rsidRPr="00661A83">
        <w:rPr>
          <w:rStyle w:val="Style13ptBold"/>
        </w:rPr>
        <w:t>Investor Words 13</w:t>
      </w:r>
      <w:r w:rsidRPr="00661A83">
        <w:t xml:space="preserve">  InvestorWords.com   http://www.investorwords.com/1895/Federal.html</w:t>
      </w:r>
    </w:p>
    <w:p w14:paraId="56072064" w14:textId="77777777" w:rsidR="00044466" w:rsidRPr="00661A83" w:rsidRDefault="00044466" w:rsidP="00044466">
      <w:pPr>
        <w:pStyle w:val="CardIndented"/>
      </w:pPr>
      <w:r w:rsidRPr="00661A83">
        <w:rPr>
          <w:rStyle w:val="TitleChar"/>
        </w:rPr>
        <w:t>federal - Pertaining to the national government of a country</w:t>
      </w:r>
      <w:r w:rsidRPr="00661A83">
        <w:t>.</w:t>
      </w:r>
    </w:p>
    <w:p w14:paraId="6A727018" w14:textId="77777777" w:rsidR="00044466" w:rsidRPr="00661A83" w:rsidRDefault="00044466" w:rsidP="00044466">
      <w:pPr>
        <w:pStyle w:val="CardIndented"/>
      </w:pPr>
    </w:p>
    <w:p w14:paraId="43434BC5" w14:textId="77777777" w:rsidR="00044466" w:rsidRPr="00661A83" w:rsidRDefault="00044466" w:rsidP="00044466">
      <w:pPr>
        <w:pStyle w:val="CardIndented"/>
        <w:ind w:left="0"/>
      </w:pPr>
      <w:r w:rsidRPr="00661A83">
        <w:rPr>
          <w:rStyle w:val="Style13ptBold"/>
        </w:rPr>
        <w:t>Hill 1</w:t>
      </w:r>
      <w:r w:rsidRPr="00661A83">
        <w:t xml:space="preserve">   Kathleen Thompson Hill and Gerald N. Hill, The Facts on File Dictionary of American Politics  p 103</w:t>
      </w:r>
    </w:p>
    <w:p w14:paraId="07BE927F" w14:textId="77777777" w:rsidR="00044466" w:rsidRPr="00661A83" w:rsidRDefault="00044466" w:rsidP="00044466">
      <w:pPr>
        <w:pStyle w:val="CardIndented"/>
      </w:pPr>
      <w:r w:rsidRPr="00661A83">
        <w:rPr>
          <w:rStyle w:val="TitleChar"/>
        </w:rPr>
        <w:t xml:space="preserve">Federal – pertaining to a national, central government </w:t>
      </w:r>
      <w:r w:rsidRPr="00661A83">
        <w:t>created by a unified group of states.</w:t>
      </w:r>
    </w:p>
    <w:p w14:paraId="3506C204" w14:textId="77777777" w:rsidR="00044466" w:rsidRPr="00661A83" w:rsidRDefault="00044466" w:rsidP="00044466">
      <w:pPr>
        <w:pStyle w:val="CardIndented"/>
      </w:pPr>
    </w:p>
    <w:p w14:paraId="5F4DEFEA" w14:textId="77777777" w:rsidR="00044466" w:rsidRPr="00661A83" w:rsidRDefault="00044466" w:rsidP="00044466">
      <w:pPr>
        <w:pStyle w:val="CardIndented"/>
        <w:ind w:left="0"/>
      </w:pPr>
      <w:r w:rsidRPr="00661A83">
        <w:rPr>
          <w:rStyle w:val="Style13ptBold"/>
        </w:rPr>
        <w:t>Collin '98</w:t>
      </w:r>
      <w:r w:rsidRPr="00661A83">
        <w:t xml:space="preserve">  P.H. Collin, ed, Dictionary of Government and Politics, 2</w:t>
      </w:r>
      <w:r w:rsidRPr="00661A83">
        <w:rPr>
          <w:vertAlign w:val="superscript"/>
        </w:rPr>
        <w:t>nd</w:t>
      </w:r>
      <w:r w:rsidRPr="00661A83">
        <w:t xml:space="preserve"> edition, 1998  p 128 "government"'</w:t>
      </w:r>
    </w:p>
    <w:p w14:paraId="4BF9C364" w14:textId="77777777" w:rsidR="00044466" w:rsidRPr="00661A83" w:rsidRDefault="00044466" w:rsidP="00044466">
      <w:pPr>
        <w:pStyle w:val="CardIndented"/>
        <w:rPr>
          <w:rStyle w:val="TitleChar"/>
        </w:rPr>
      </w:pPr>
      <w:r w:rsidRPr="00661A83">
        <w:rPr>
          <w:rStyle w:val="TitleChar"/>
        </w:rPr>
        <w:t>Federal government = central government of a federal state.</w:t>
      </w:r>
    </w:p>
    <w:p w14:paraId="47C9B5EF" w14:textId="77777777" w:rsidR="00044466" w:rsidRPr="00661A83" w:rsidRDefault="00044466" w:rsidP="00044466">
      <w:pPr>
        <w:pStyle w:val="CardIndented"/>
      </w:pPr>
    </w:p>
    <w:p w14:paraId="20556D2A" w14:textId="77777777" w:rsidR="00044466" w:rsidRPr="00661A83" w:rsidRDefault="00044466" w:rsidP="00044466"/>
    <w:p w14:paraId="0849A7D9" w14:textId="77777777" w:rsidR="00044466" w:rsidRPr="00661A83" w:rsidRDefault="00044466" w:rsidP="00044466">
      <w:pPr>
        <w:pStyle w:val="Heading4"/>
      </w:pPr>
      <w:r w:rsidRPr="00661A83">
        <w:t>Federal indicates central government, distinct from the states</w:t>
      </w:r>
    </w:p>
    <w:p w14:paraId="0CB8DD2B" w14:textId="77777777" w:rsidR="00044466" w:rsidRPr="00661A83" w:rsidRDefault="00044466" w:rsidP="00044466">
      <w:r w:rsidRPr="00661A83">
        <w:rPr>
          <w:rStyle w:val="Style13ptBold"/>
        </w:rPr>
        <w:t>Thomson 7</w:t>
      </w:r>
      <w:r w:rsidRPr="00661A83">
        <w:t xml:space="preserve">   Alex Thomson, A Glossary of US Politics and Government  2007  p 72</w:t>
      </w:r>
    </w:p>
    <w:p w14:paraId="2B0969FA" w14:textId="77777777" w:rsidR="00044466" w:rsidRPr="00661A83" w:rsidRDefault="00044466" w:rsidP="00044466">
      <w:pPr>
        <w:pStyle w:val="CardIndented"/>
      </w:pPr>
      <w:r w:rsidRPr="00661A83">
        <w:rPr>
          <w:rStyle w:val="TitleChar"/>
        </w:rPr>
        <w:t>federal government  The term used to refer to the central, national government of the United States, based primarily in Washington DC.  The federal government differs from the fifty state governments in that it has a national jurisdiction, and it governs in separate policy areas from those of the states</w:t>
      </w:r>
      <w:r w:rsidRPr="00661A83">
        <w:t>.</w:t>
      </w:r>
    </w:p>
    <w:p w14:paraId="23336DDE" w14:textId="77777777" w:rsidR="00044466" w:rsidRPr="00661A83" w:rsidRDefault="00044466" w:rsidP="00044466">
      <w:pPr>
        <w:pStyle w:val="CardIndented"/>
        <w:rPr>
          <w:rStyle w:val="Style13ptBold"/>
          <w:b w:val="0"/>
          <w:bCs w:val="0"/>
          <w:sz w:val="20"/>
        </w:rPr>
      </w:pPr>
    </w:p>
    <w:p w14:paraId="070AB385" w14:textId="77777777" w:rsidR="00044466" w:rsidRPr="00661A83" w:rsidRDefault="00044466" w:rsidP="00044466">
      <w:r w:rsidRPr="00661A83">
        <w:rPr>
          <w:rStyle w:val="Style13ptBold"/>
        </w:rPr>
        <w:t>Random House 13</w:t>
      </w:r>
      <w:r w:rsidRPr="00661A83">
        <w:t xml:space="preserve">   Dictionary.com Unabridged    Based on the Random House Dictionary, © Random House, Inc. 2013. http://dictionary.reference.com/browse/federal</w:t>
      </w:r>
    </w:p>
    <w:p w14:paraId="4095AEF0" w14:textId="77777777" w:rsidR="00044466" w:rsidRPr="00661A83" w:rsidRDefault="00044466" w:rsidP="00044466">
      <w:pPr>
        <w:pStyle w:val="CardIndented"/>
      </w:pPr>
      <w:r w:rsidRPr="00661A83">
        <w:rPr>
          <w:rStyle w:val="TitleChar"/>
        </w:rPr>
        <w:t>fed·er·al</w:t>
      </w:r>
      <w:r w:rsidRPr="00661A83">
        <w:t xml:space="preserve">        [fed-er-uhl] Show IPA          adjective</w:t>
      </w:r>
    </w:p>
    <w:p w14:paraId="4964FAD0" w14:textId="77777777" w:rsidR="00044466" w:rsidRPr="00661A83" w:rsidRDefault="00044466" w:rsidP="00044466">
      <w:pPr>
        <w:pStyle w:val="CardIndented"/>
      </w:pPr>
      <w:r w:rsidRPr="00661A83">
        <w:t>1.</w:t>
      </w:r>
      <w:r w:rsidRPr="00661A83">
        <w:rPr>
          <w:rStyle w:val="TitleChar"/>
        </w:rPr>
        <w:t>pertaining to or of the nature of a union of states under a central government distinct from the individual governments of the separate states, as in federal government;</w:t>
      </w:r>
      <w:r w:rsidRPr="00661A83">
        <w:t xml:space="preserve"> federal system .</w:t>
      </w:r>
    </w:p>
    <w:p w14:paraId="41F6DE4C" w14:textId="77777777" w:rsidR="00044466" w:rsidRPr="00661A83" w:rsidRDefault="00044466" w:rsidP="00044466">
      <w:pPr>
        <w:pStyle w:val="CardIndented"/>
      </w:pPr>
      <w:r w:rsidRPr="00661A83">
        <w:t xml:space="preserve">2.of, pertaining to, or noting such a central government: federal offices. </w:t>
      </w:r>
    </w:p>
    <w:p w14:paraId="36BAD031" w14:textId="77777777" w:rsidR="00044466" w:rsidRPr="00661A83" w:rsidRDefault="00044466" w:rsidP="00044466">
      <w:pPr>
        <w:pStyle w:val="CardIndented"/>
      </w:pPr>
    </w:p>
    <w:p w14:paraId="37D1C5B0" w14:textId="77777777" w:rsidR="00044466" w:rsidRPr="00661A83" w:rsidRDefault="00044466" w:rsidP="00044466">
      <w:r w:rsidRPr="00661A83">
        <w:rPr>
          <w:rStyle w:val="Style13ptBold"/>
        </w:rPr>
        <w:t>Oxford 13</w:t>
      </w:r>
      <w:r w:rsidRPr="00661A83">
        <w:t xml:space="preserve">   Oxford Dictionaries  2013 http://oxforddictionaries.com/definition/english/federal</w:t>
      </w:r>
    </w:p>
    <w:p w14:paraId="0599BB45" w14:textId="77777777" w:rsidR="00044466" w:rsidRPr="00661A83" w:rsidRDefault="00044466" w:rsidP="00044466">
      <w:pPr>
        <w:pStyle w:val="CardIndented"/>
      </w:pPr>
      <w:r w:rsidRPr="00661A83">
        <w:t xml:space="preserve">Definition of </w:t>
      </w:r>
      <w:r w:rsidRPr="00661A83">
        <w:rPr>
          <w:rStyle w:val="TitleChar"/>
        </w:rPr>
        <w:t xml:space="preserve">federal </w:t>
      </w:r>
      <w:r w:rsidRPr="00661A83">
        <w:t xml:space="preserve">   adjective</w:t>
      </w:r>
    </w:p>
    <w:p w14:paraId="75B200BB" w14:textId="77777777" w:rsidR="00044466" w:rsidRPr="00661A83" w:rsidRDefault="00044466" w:rsidP="00044466">
      <w:pPr>
        <w:pStyle w:val="CardIndented"/>
      </w:pPr>
      <w:r w:rsidRPr="00661A83">
        <w:t xml:space="preserve">    1having or relating to a system of government in which several states form a unity but remain independent in internal affairs:a federal Europe</w:t>
      </w:r>
    </w:p>
    <w:p w14:paraId="48D30EC1" w14:textId="77777777" w:rsidR="00044466" w:rsidRPr="00661A83" w:rsidRDefault="00044466" w:rsidP="00044466">
      <w:pPr>
        <w:pStyle w:val="CardIndented"/>
      </w:pPr>
      <w:r w:rsidRPr="00661A83">
        <w:t xml:space="preserve">    </w:t>
      </w:r>
      <w:r w:rsidRPr="00661A83">
        <w:rPr>
          <w:rStyle w:val="TitleChar"/>
        </w:rPr>
        <w:t>2relating to or denoting the central government as distinguished from the separate units constituting a federation</w:t>
      </w:r>
      <w:r w:rsidRPr="00661A83">
        <w:t>:the health ministry has sole federal responsibility for health care</w:t>
      </w:r>
    </w:p>
    <w:p w14:paraId="63E9CFAA" w14:textId="77777777" w:rsidR="00044466" w:rsidRPr="00661A83" w:rsidRDefault="00044466" w:rsidP="00044466">
      <w:pPr>
        <w:pStyle w:val="CardIndented"/>
      </w:pPr>
      <w:r w:rsidRPr="00661A83">
        <w:t xml:space="preserve">    (Federal) US historical of the Northern states in the Civil War. </w:t>
      </w:r>
    </w:p>
    <w:p w14:paraId="1BD08686" w14:textId="77777777" w:rsidR="00044466" w:rsidRPr="00661A83" w:rsidRDefault="00044466" w:rsidP="00044466">
      <w:pPr>
        <w:pStyle w:val="CardIndented"/>
      </w:pPr>
    </w:p>
    <w:p w14:paraId="29C58D63" w14:textId="77777777" w:rsidR="00044466" w:rsidRPr="00661A83" w:rsidRDefault="00044466" w:rsidP="00044466">
      <w:r w:rsidRPr="00661A83">
        <w:rPr>
          <w:rStyle w:val="Style13ptBold"/>
        </w:rPr>
        <w:t>WordNet 12</w:t>
      </w:r>
      <w:r w:rsidRPr="00661A83">
        <w:t xml:space="preserve">  Based on WordNet 3.0, Farlex clipart collection. © 2003-2012 Princeton University, Farlex Inc.  http://www.thefreedictionary.com/federal</w:t>
      </w:r>
    </w:p>
    <w:p w14:paraId="1ACDC61D" w14:textId="77777777" w:rsidR="00044466" w:rsidRPr="00661A83" w:rsidRDefault="00044466" w:rsidP="00044466">
      <w:pPr>
        <w:pStyle w:val="CardIndented"/>
      </w:pPr>
      <w:r w:rsidRPr="00661A83">
        <w:t>Adj.</w:t>
      </w:r>
      <w:r w:rsidRPr="00661A83">
        <w:tab/>
        <w:t>1</w:t>
      </w:r>
      <w:r w:rsidRPr="00661A83">
        <w:rPr>
          <w:rStyle w:val="TitleChar"/>
        </w:rPr>
        <w:t>.federal</w:t>
      </w:r>
      <w:r w:rsidRPr="00661A83">
        <w:t xml:space="preserve"> – national federal - </w:t>
      </w:r>
      <w:r w:rsidRPr="00661A83">
        <w:rPr>
          <w:rStyle w:val="TitleChar"/>
        </w:rPr>
        <w:t>national; especially in reference to the government of the United States as distinct from that of its member units;</w:t>
      </w:r>
      <w:r w:rsidRPr="00661A83">
        <w:t xml:space="preserve"> "the Federal Bureau of Investigation"; "federal courts"; "the federal highway program"; "federal property"</w:t>
      </w:r>
    </w:p>
    <w:p w14:paraId="63361462" w14:textId="77777777" w:rsidR="00044466" w:rsidRPr="00661A83" w:rsidRDefault="00044466" w:rsidP="00044466">
      <w:pPr>
        <w:pStyle w:val="CardIndented"/>
      </w:pPr>
      <w:r w:rsidRPr="00661A83">
        <w:t>national - concerned with or applicable to or belonging to an entire nation or country; "the national government"; "national elections"; "of national concern"; "the national highway system"; "national forests"</w:t>
      </w:r>
    </w:p>
    <w:p w14:paraId="2CB8E93E" w14:textId="77777777" w:rsidR="00044466" w:rsidRPr="00661A83" w:rsidRDefault="00044466" w:rsidP="00044466">
      <w:pPr>
        <w:pStyle w:val="CardIndented"/>
      </w:pPr>
      <w:r w:rsidRPr="00661A83">
        <w:t>2.</w:t>
      </w:r>
      <w:r w:rsidRPr="00661A83">
        <w:rPr>
          <w:rStyle w:val="TitleChar"/>
        </w:rPr>
        <w:t>federal - of or relating to the central government of a federation</w:t>
      </w:r>
      <w:r w:rsidRPr="00661A83">
        <w:t xml:space="preserve"> federal - of or relating to the central government of a federation; "a federal district is one set aside as the seat of the national government"</w:t>
      </w:r>
    </w:p>
    <w:p w14:paraId="4CD8A9BE" w14:textId="77777777" w:rsidR="00044466" w:rsidRPr="00661A83" w:rsidRDefault="00044466" w:rsidP="00044466">
      <w:pPr>
        <w:pStyle w:val="CardIndented"/>
      </w:pPr>
    </w:p>
    <w:p w14:paraId="2EF4BD09" w14:textId="77777777" w:rsidR="00044466" w:rsidRPr="00661A83" w:rsidRDefault="00044466" w:rsidP="00044466">
      <w:pPr>
        <w:pStyle w:val="Heading4"/>
      </w:pPr>
      <w:r w:rsidRPr="00661A83">
        <w:t>Central government makes decisions in foreign affairs</w:t>
      </w:r>
    </w:p>
    <w:p w14:paraId="7E04C208" w14:textId="77777777" w:rsidR="00044466" w:rsidRPr="00661A83" w:rsidRDefault="00044466" w:rsidP="00044466">
      <w:r w:rsidRPr="00661A83">
        <w:rPr>
          <w:rStyle w:val="Style13ptBold"/>
        </w:rPr>
        <w:t>Longman 13</w:t>
      </w:r>
      <w:r w:rsidRPr="00661A83">
        <w:t xml:space="preserve">   Longman Dictionary of Contemporary English   2013 http://www.ldoceonline.com/dictionary/federal</w:t>
      </w:r>
    </w:p>
    <w:p w14:paraId="17949CDA" w14:textId="77777777" w:rsidR="00044466" w:rsidRPr="00661A83" w:rsidRDefault="00044466" w:rsidP="00044466">
      <w:pPr>
        <w:pStyle w:val="CardIndented"/>
      </w:pPr>
      <w:r w:rsidRPr="00661A83">
        <w:t>fed</w:t>
      </w:r>
      <w:r w:rsidRPr="00661A83">
        <w:rPr>
          <w:rFonts w:ascii="MS Mincho" w:eastAsia="MS Mincho" w:hAnsi="MS Mincho" w:cs="MS Mincho" w:hint="eastAsia"/>
        </w:rPr>
        <w:t>‧</w:t>
      </w:r>
      <w:r w:rsidRPr="00661A83">
        <w:t>e</w:t>
      </w:r>
      <w:r w:rsidRPr="00661A83">
        <w:rPr>
          <w:rFonts w:ascii="MS Mincho" w:eastAsia="MS Mincho" w:hAnsi="MS Mincho" w:cs="MS Mincho" w:hint="eastAsia"/>
        </w:rPr>
        <w:t>‧</w:t>
      </w:r>
      <w:r w:rsidRPr="00661A83">
        <w:t>ral</w:t>
      </w:r>
    </w:p>
    <w:p w14:paraId="3B52190F" w14:textId="77777777" w:rsidR="00044466" w:rsidRPr="00661A83" w:rsidRDefault="00044466" w:rsidP="00044466">
      <w:pPr>
        <w:pStyle w:val="CardIndented"/>
        <w:rPr>
          <w:u w:val="thick"/>
        </w:rPr>
      </w:pPr>
      <w:r w:rsidRPr="00661A83">
        <w:t>1</w:t>
      </w:r>
      <w:r w:rsidRPr="00661A83">
        <w:rPr>
          <w:rStyle w:val="TitleChar"/>
        </w:rPr>
        <w:t xml:space="preserve"> a federal country or system of government consists of a group of states which control their own affairs, but which are also controlled by a single national government which makes decisions on foreign affairs, defence etc:</w:t>
      </w:r>
    </w:p>
    <w:p w14:paraId="57982153" w14:textId="77777777" w:rsidR="00044466" w:rsidRPr="00661A83" w:rsidRDefault="00044466" w:rsidP="00044466">
      <w:pPr>
        <w:pStyle w:val="CardIndented"/>
      </w:pPr>
      <w:r w:rsidRPr="00661A83">
        <w:t>2 relating to the central government of a country such as the US, rather than the government of one of its states:</w:t>
      </w:r>
    </w:p>
    <w:p w14:paraId="024354EF" w14:textId="77777777" w:rsidR="00044466" w:rsidRPr="00661A83" w:rsidRDefault="00044466" w:rsidP="00044466">
      <w:pPr>
        <w:pStyle w:val="CardIndented"/>
      </w:pPr>
      <w:r w:rsidRPr="00661A83">
        <w:t>federal law</w:t>
      </w:r>
    </w:p>
    <w:p w14:paraId="6C1DF7E3" w14:textId="77777777" w:rsidR="00044466" w:rsidRPr="00661A83" w:rsidRDefault="00044466" w:rsidP="00044466">
      <w:pPr>
        <w:pStyle w:val="CardIndented"/>
      </w:pPr>
      <w:r w:rsidRPr="00661A83">
        <w:t>federal taxes</w:t>
      </w:r>
    </w:p>
    <w:p w14:paraId="54BBBFF8" w14:textId="77777777" w:rsidR="00044466" w:rsidRPr="00661A83" w:rsidRDefault="00044466" w:rsidP="00044466">
      <w:pPr>
        <w:pStyle w:val="CardIndented"/>
      </w:pPr>
    </w:p>
    <w:p w14:paraId="41C06B47" w14:textId="77777777" w:rsidR="00044466" w:rsidRPr="00661A83" w:rsidRDefault="00044466" w:rsidP="00044466">
      <w:pPr>
        <w:pStyle w:val="CardIndented"/>
      </w:pPr>
    </w:p>
    <w:p w14:paraId="0DE06900" w14:textId="77777777" w:rsidR="00044466" w:rsidRPr="00661A83" w:rsidRDefault="00044466" w:rsidP="00044466">
      <w:pPr>
        <w:pStyle w:val="Heading4"/>
      </w:pPr>
      <w:bookmarkStart w:id="28" w:name="_Toc172471484"/>
      <w:bookmarkStart w:id="29" w:name="_Toc172471521"/>
      <w:bookmarkStart w:id="30" w:name="_Toc172531126"/>
      <w:bookmarkStart w:id="31" w:name="_Toc172532197"/>
      <w:bookmarkStart w:id="32" w:name="_Toc172533385"/>
      <w:bookmarkStart w:id="33" w:name="_Toc172533710"/>
      <w:bookmarkStart w:id="34" w:name="_Toc172554738"/>
      <w:bookmarkStart w:id="35" w:name="_Toc172555006"/>
      <w:bookmarkStart w:id="36" w:name="_Toc172603421"/>
      <w:bookmarkStart w:id="37" w:name="_Toc172696108"/>
      <w:bookmarkStart w:id="38" w:name="_Toc172696155"/>
      <w:bookmarkStart w:id="39" w:name="_Toc172697731"/>
      <w:bookmarkStart w:id="40" w:name="_Toc172697833"/>
      <w:bookmarkStart w:id="41" w:name="_Toc172702104"/>
      <w:r w:rsidRPr="00661A83">
        <w:t>United States is the country that geographically occupies the 50 states it encompasses.</w:t>
      </w:r>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7528CF2F" w14:textId="77777777" w:rsidR="00044466" w:rsidRPr="00661A83" w:rsidRDefault="00044466" w:rsidP="00044466">
      <w:bookmarkStart w:id="42" w:name="_Toc172471485"/>
      <w:bookmarkStart w:id="43" w:name="_Toc172471522"/>
      <w:bookmarkStart w:id="44" w:name="_Toc172531127"/>
      <w:bookmarkStart w:id="45" w:name="_Toc172532198"/>
      <w:bookmarkStart w:id="46" w:name="_Toc172533386"/>
      <w:bookmarkStart w:id="47" w:name="_Toc172533711"/>
      <w:bookmarkStart w:id="48" w:name="_Toc172554739"/>
      <w:bookmarkStart w:id="49" w:name="_Toc172555007"/>
      <w:bookmarkStart w:id="50" w:name="_Toc172603422"/>
      <w:bookmarkStart w:id="51" w:name="_Toc172696109"/>
      <w:bookmarkStart w:id="52" w:name="_Toc172696156"/>
      <w:bookmarkStart w:id="53" w:name="_Toc172697732"/>
      <w:bookmarkStart w:id="54" w:name="_Toc172697834"/>
      <w:bookmarkStart w:id="55" w:name="_Toc172702105"/>
      <w:r w:rsidRPr="00661A83">
        <w:t xml:space="preserve">The </w:t>
      </w:r>
      <w:r w:rsidRPr="00661A83">
        <w:rPr>
          <w:rStyle w:val="Style13ptBold"/>
        </w:rPr>
        <w:t>American Heritage</w:t>
      </w:r>
      <w:r w:rsidRPr="00661A83">
        <w:t xml:space="preserve"> Dictionary, bartleby.com/61/, 2000</w:t>
      </w:r>
      <w:bookmarkEnd w:id="42"/>
      <w:bookmarkEnd w:id="43"/>
      <w:bookmarkEnd w:id="44"/>
      <w:bookmarkEnd w:id="45"/>
      <w:bookmarkEnd w:id="46"/>
      <w:bookmarkEnd w:id="47"/>
      <w:bookmarkEnd w:id="48"/>
      <w:bookmarkEnd w:id="49"/>
      <w:bookmarkEnd w:id="50"/>
      <w:bookmarkEnd w:id="51"/>
      <w:bookmarkEnd w:id="52"/>
      <w:bookmarkEnd w:id="53"/>
      <w:bookmarkEnd w:id="54"/>
      <w:bookmarkEnd w:id="55"/>
      <w:r w:rsidRPr="00661A83">
        <w:t xml:space="preserve"> </w:t>
      </w:r>
      <w:r w:rsidRPr="00661A83">
        <w:rPr>
          <w:rStyle w:val="Style13ptBold"/>
        </w:rPr>
        <w:t>2K</w:t>
      </w:r>
    </w:p>
    <w:p w14:paraId="39A12207" w14:textId="77777777" w:rsidR="00044466" w:rsidRPr="00661A83" w:rsidRDefault="00044466" w:rsidP="00044466">
      <w:pPr>
        <w:pStyle w:val="CardIndented"/>
      </w:pPr>
      <w:bookmarkStart w:id="56" w:name="_Toc172471486"/>
      <w:bookmarkStart w:id="57" w:name="_Toc172471523"/>
      <w:bookmarkStart w:id="58" w:name="_Toc172531128"/>
      <w:bookmarkStart w:id="59" w:name="_Toc172532199"/>
      <w:bookmarkStart w:id="60" w:name="_Toc172533387"/>
      <w:bookmarkStart w:id="61" w:name="_Toc172533712"/>
      <w:bookmarkStart w:id="62" w:name="_Toc172549465"/>
      <w:bookmarkStart w:id="63" w:name="_Toc172554740"/>
      <w:bookmarkStart w:id="64" w:name="_Toc172555008"/>
      <w:bookmarkStart w:id="65" w:name="_Toc172603423"/>
      <w:bookmarkStart w:id="66" w:name="_Toc172696110"/>
      <w:bookmarkStart w:id="67" w:name="_Toc172696157"/>
      <w:bookmarkStart w:id="68" w:name="_Toc172697733"/>
      <w:bookmarkStart w:id="69" w:name="_Toc172697835"/>
      <w:bookmarkStart w:id="70" w:name="_Toc172702106"/>
      <w:r w:rsidRPr="00661A83">
        <w:rPr>
          <w:rStyle w:val="TitleChar"/>
        </w:rPr>
        <w:t xml:space="preserve">United States of America... A country of central and northwest North America with coastlines on the Atlantic and Pacific oceans. It includes the noncontiguous states of Alaska and Hawaii and various island territories in the Caribbean Sea and Pacific Ocean. </w:t>
      </w:r>
      <w:r w:rsidRPr="00661A83">
        <w:t>The area now occupied by the contiguous 48 states was originally inhabited by numerous Native American peoples</w:t>
      </w:r>
      <w:r w:rsidRPr="00661A83">
        <w:rPr>
          <w:rStyle w:val="TitleChar"/>
        </w:rPr>
        <w:t xml:space="preserve"> </w:t>
      </w:r>
      <w:r w:rsidRPr="00661A83">
        <w:t>and was colonized beginning in the 16th century by Spain, France, the Netherlands, and England. Great Britain eventually controlled most of the Atlantic coast and, after the French and Indian Wars (1754–1763), the Northwest Territory and Canada.</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75A34C5E" w14:textId="77777777" w:rsidR="00044466" w:rsidRPr="00661A83" w:rsidRDefault="00044466" w:rsidP="00044466">
      <w:pPr>
        <w:pStyle w:val="CardIndented"/>
      </w:pPr>
    </w:p>
    <w:p w14:paraId="14B5AC96" w14:textId="77777777" w:rsidR="00044466" w:rsidRPr="00661A83" w:rsidRDefault="00044466" w:rsidP="00044466">
      <w:pPr>
        <w:pStyle w:val="Heading4"/>
      </w:pPr>
      <w:r w:rsidRPr="00661A83">
        <w:t>"United States" means the territory over which the sovereign nation of the "United States" exercises sovereign power</w:t>
      </w:r>
    </w:p>
    <w:p w14:paraId="18AAA27A" w14:textId="77777777" w:rsidR="00044466" w:rsidRPr="00661A83" w:rsidRDefault="00044466" w:rsidP="00044466">
      <w:r w:rsidRPr="00661A83">
        <w:rPr>
          <w:rStyle w:val="Style13ptBold"/>
        </w:rPr>
        <w:t>Ballentine's 95</w:t>
      </w:r>
      <w:r w:rsidRPr="00661A83">
        <w:rPr>
          <w:rStyle w:val="Heading2Char2"/>
        </w:rPr>
        <w:t xml:space="preserve"> </w:t>
      </w:r>
      <w:r w:rsidRPr="00661A83">
        <w:t>(Legal Dictionary and Thesaurus, p. 689)</w:t>
      </w:r>
    </w:p>
    <w:p w14:paraId="6527EDB2" w14:textId="77777777" w:rsidR="00044466" w:rsidRPr="00661A83" w:rsidRDefault="00044466" w:rsidP="00044466">
      <w:pPr>
        <w:pStyle w:val="CardIndented"/>
        <w:rPr>
          <w:rStyle w:val="TitleChar"/>
        </w:rPr>
      </w:pPr>
      <w:r w:rsidRPr="0013501A">
        <w:rPr>
          <w:rStyle w:val="TitleChar"/>
          <w:highlight w:val="yellow"/>
        </w:rPr>
        <w:t>United States -</w:t>
      </w:r>
      <w:r w:rsidRPr="00661A83">
        <w:rPr>
          <w:rStyle w:val="TitleChar"/>
        </w:rPr>
        <w:t xml:space="preserve"> </w:t>
      </w:r>
      <w:r w:rsidRPr="0013501A">
        <w:rPr>
          <w:rStyle w:val="TitleChar"/>
          <w:highlight w:val="yellow"/>
        </w:rPr>
        <w:t>the territory over which this sovereign nation called the “United States” exercises sovereign power</w:t>
      </w:r>
    </w:p>
    <w:p w14:paraId="47D6BB87" w14:textId="77777777" w:rsidR="00044466" w:rsidRPr="00661A83" w:rsidRDefault="00044466" w:rsidP="00044466">
      <w:pPr>
        <w:pStyle w:val="CardIndented"/>
        <w:rPr>
          <w:rStyle w:val="TitleChar"/>
        </w:rPr>
      </w:pPr>
    </w:p>
    <w:p w14:paraId="13E4F92C" w14:textId="77777777" w:rsidR="00044466" w:rsidRPr="00661A83" w:rsidRDefault="00044466" w:rsidP="00044466">
      <w:pPr>
        <w:pStyle w:val="Heading4"/>
      </w:pPr>
      <w:r w:rsidRPr="00661A83">
        <w:t>United States is one nation</w:t>
      </w:r>
    </w:p>
    <w:p w14:paraId="5237B944" w14:textId="77777777" w:rsidR="00044466" w:rsidRPr="00661A83" w:rsidRDefault="00044466" w:rsidP="00044466">
      <w:r w:rsidRPr="00661A83">
        <w:rPr>
          <w:rStyle w:val="Style13ptBold"/>
        </w:rPr>
        <w:t>Words and Phrases</w:t>
      </w:r>
      <w:r w:rsidRPr="00661A83">
        <w:t xml:space="preserve"> Second Series, 1914, Updated </w:t>
      </w:r>
      <w:r w:rsidRPr="00661A83">
        <w:rPr>
          <w:rStyle w:val="Style13ptBold"/>
        </w:rPr>
        <w:t>1964</w:t>
      </w:r>
      <w:r w:rsidRPr="00661A83">
        <w:t>, Volume 4, 1905, pg. 1074.</w:t>
      </w:r>
    </w:p>
    <w:p w14:paraId="3ECB4CF4" w14:textId="77777777" w:rsidR="00044466" w:rsidRPr="00661A83" w:rsidRDefault="00044466" w:rsidP="00044466">
      <w:pPr>
        <w:pStyle w:val="CardIndented"/>
        <w:rPr>
          <w:rStyle w:val="TitleChar"/>
        </w:rPr>
      </w:pPr>
      <w:r w:rsidRPr="00661A83">
        <w:rPr>
          <w:rStyle w:val="TitleChar"/>
        </w:rPr>
        <w:t xml:space="preserve">The “United States” are for many important purposes a single nation, and in all commercial regulations we are one and the same people. </w:t>
      </w:r>
    </w:p>
    <w:p w14:paraId="18541205" w14:textId="77777777" w:rsidR="00044466" w:rsidRPr="00661A83" w:rsidRDefault="00044466" w:rsidP="00044466">
      <w:pPr>
        <w:pStyle w:val="CardIndented"/>
        <w:rPr>
          <w:rStyle w:val="TitleChar"/>
        </w:rPr>
      </w:pPr>
    </w:p>
    <w:p w14:paraId="6C441A70" w14:textId="77777777" w:rsidR="00044466" w:rsidRPr="00661A83" w:rsidRDefault="00044466" w:rsidP="00044466">
      <w:pPr>
        <w:pStyle w:val="Heading4"/>
        <w:rPr>
          <w:rFonts w:eastAsiaTheme="minorHAnsi" w:cs="Times New Roman"/>
          <w:sz w:val="20"/>
        </w:rPr>
      </w:pPr>
      <w:r w:rsidRPr="00661A83">
        <w:t>Territories are the United States</w:t>
      </w:r>
    </w:p>
    <w:p w14:paraId="0BB7259D" w14:textId="77777777" w:rsidR="00044466" w:rsidRPr="00661A83" w:rsidRDefault="00044466" w:rsidP="00044466">
      <w:pPr>
        <w:rPr>
          <w:sz w:val="23"/>
          <w:szCs w:val="23"/>
        </w:rPr>
      </w:pPr>
      <w:r w:rsidRPr="00661A83">
        <w:rPr>
          <w:b/>
          <w:bCs/>
          <w:sz w:val="26"/>
        </w:rPr>
        <w:t>Title 5 US Code</w:t>
      </w:r>
      <w:r w:rsidRPr="00661A83">
        <w:t xml:space="preserve"> </w:t>
      </w:r>
      <w:r w:rsidRPr="00661A83">
        <w:rPr>
          <w:sz w:val="23"/>
          <w:szCs w:val="23"/>
        </w:rPr>
        <w:t>-EXPCITE- TITLE 5 PART III Subpart F CHAPTER 71 SUBCHAPTER I -HEAD- Sec. 7103. Definitions; application, “</w:t>
      </w:r>
      <w:r w:rsidRPr="00661A83">
        <w:t xml:space="preserve">The US Code defines the term "United States"” </w:t>
      </w:r>
      <w:r w:rsidRPr="00661A83">
        <w:rPr>
          <w:sz w:val="23"/>
          <w:szCs w:val="23"/>
        </w:rPr>
        <w:t>http://freedom-school.com/code-defines-united-states.pdf</w:t>
      </w:r>
    </w:p>
    <w:p w14:paraId="0C2AB34F" w14:textId="77777777" w:rsidR="00044466" w:rsidRPr="00661A83" w:rsidRDefault="00044466" w:rsidP="00044466">
      <w:pPr>
        <w:pStyle w:val="CardIndented"/>
        <w:rPr>
          <w:rStyle w:val="TitleChar"/>
        </w:rPr>
      </w:pPr>
      <w:r w:rsidRPr="00661A83">
        <w:t xml:space="preserve">(18) </w:t>
      </w:r>
      <w:r w:rsidRPr="00661A83">
        <w:rPr>
          <w:rStyle w:val="TitleChar"/>
        </w:rPr>
        <w:t>'United States' means the 50 States, the District of Columbia, the Commonwealth of Puerto Rico, Guam, the Virgin Islands, the Trust Territory of the Pacific Islands, and any territory or possession of the United States.</w:t>
      </w:r>
    </w:p>
    <w:p w14:paraId="5D2D84CF" w14:textId="77777777" w:rsidR="00044466" w:rsidRPr="00661A83" w:rsidRDefault="00044466" w:rsidP="00044466">
      <w:pPr>
        <w:rPr>
          <w:rStyle w:val="TitleChar"/>
        </w:rPr>
      </w:pPr>
    </w:p>
    <w:p w14:paraId="364CF25C" w14:textId="77777777" w:rsidR="00044466" w:rsidRPr="00661A83" w:rsidRDefault="00044466" w:rsidP="00044466">
      <w:pPr>
        <w:pStyle w:val="Heading4"/>
        <w:rPr>
          <w:rFonts w:eastAsia="Times New Roman"/>
        </w:rPr>
      </w:pPr>
      <w:r w:rsidRPr="00661A83">
        <w:rPr>
          <w:rFonts w:eastAsia="Times New Roman"/>
        </w:rPr>
        <w:t>US is only the states and DC</w:t>
      </w:r>
    </w:p>
    <w:p w14:paraId="40FA823F" w14:textId="77777777" w:rsidR="00044466" w:rsidRPr="00661A83" w:rsidRDefault="00044466" w:rsidP="00044466">
      <w:r w:rsidRPr="00661A83">
        <w:rPr>
          <w:rStyle w:val="Style13ptBold"/>
        </w:rPr>
        <w:t>Legal Information Institute 12</w:t>
      </w:r>
      <w:r w:rsidRPr="00661A83">
        <w:t xml:space="preserve">  http://www.law.cornell.edu/uscode/text/26/7701</w:t>
      </w:r>
    </w:p>
    <w:p w14:paraId="65638805" w14:textId="77777777" w:rsidR="00044466" w:rsidRPr="00661A83" w:rsidRDefault="00044466" w:rsidP="00044466">
      <w:pPr>
        <w:pStyle w:val="CardIndented"/>
      </w:pPr>
      <w:r w:rsidRPr="00661A83">
        <w:t xml:space="preserve">USC › Title 26 › Subtitle F › Chapter 79 › § 770 26 USC § 7701 – Definitions (9) United States </w:t>
      </w:r>
    </w:p>
    <w:p w14:paraId="36661F8D" w14:textId="77777777" w:rsidR="00044466" w:rsidRPr="00661A83" w:rsidRDefault="00044466" w:rsidP="00044466">
      <w:pPr>
        <w:pStyle w:val="CardIndented"/>
        <w:rPr>
          <w:rStyle w:val="TitleChar"/>
        </w:rPr>
      </w:pPr>
      <w:r w:rsidRPr="00661A83">
        <w:rPr>
          <w:rStyle w:val="TitleChar"/>
        </w:rPr>
        <w:t xml:space="preserve">The term “United States” when used in a geographical sense includes only the States and the District of Columbia. </w:t>
      </w:r>
    </w:p>
    <w:p w14:paraId="06D5481B" w14:textId="77777777" w:rsidR="00044466" w:rsidRPr="00661A83" w:rsidRDefault="00044466" w:rsidP="00044466">
      <w:pPr>
        <w:rPr>
          <w:rFonts w:eastAsia="Times New Roman"/>
          <w:szCs w:val="20"/>
        </w:rPr>
      </w:pPr>
    </w:p>
    <w:p w14:paraId="3F3BEC28" w14:textId="77777777" w:rsidR="00044466" w:rsidRPr="00661A83" w:rsidRDefault="00044466" w:rsidP="00044466">
      <w:pPr>
        <w:rPr>
          <w:rFonts w:eastAsia="Times New Roman"/>
          <w:szCs w:val="20"/>
        </w:rPr>
      </w:pPr>
    </w:p>
    <w:p w14:paraId="78DF84C8" w14:textId="77777777" w:rsidR="00044466" w:rsidRPr="00661A83" w:rsidRDefault="00044466" w:rsidP="00044466">
      <w:pPr>
        <w:pStyle w:val="Heading4"/>
      </w:pPr>
      <w:r w:rsidRPr="00661A83">
        <w:t>“United States” is the USA</w:t>
      </w:r>
    </w:p>
    <w:p w14:paraId="31F5ED16" w14:textId="77777777" w:rsidR="00044466" w:rsidRPr="00661A83" w:rsidRDefault="00044466" w:rsidP="00044466">
      <w:r w:rsidRPr="00661A83">
        <w:rPr>
          <w:rStyle w:val="Heading2Char2"/>
        </w:rPr>
        <w:t>Encarta 7</w:t>
      </w:r>
      <w:r w:rsidRPr="00661A83">
        <w:t xml:space="preserve"> (Dictionary Online, “United States”,  http://encarta.msn.com/encnet/features/dictionary/DictionaryResults.aspx?refid=1861708119)</w:t>
      </w:r>
    </w:p>
    <w:p w14:paraId="4295255B" w14:textId="77777777" w:rsidR="00044466" w:rsidRPr="00661A83" w:rsidRDefault="00044466" w:rsidP="00044466">
      <w:pPr>
        <w:pStyle w:val="CardIndented"/>
        <w:rPr>
          <w:rFonts w:eastAsia="SimSun"/>
          <w:szCs w:val="24"/>
          <w:u w:val="single"/>
          <w:lang w:eastAsia="zh-CN"/>
        </w:rPr>
      </w:pPr>
      <w:r w:rsidRPr="00661A83">
        <w:rPr>
          <w:rStyle w:val="Style1Char1"/>
        </w:rPr>
        <w:t xml:space="preserve">U·nit·ed States </w:t>
      </w:r>
      <w:r w:rsidRPr="00661A83">
        <w:t xml:space="preserve">[ </w:t>
      </w:r>
      <w:hyperlink r:id="rId121" w:history="1">
        <w:r w:rsidRPr="00661A83">
          <w:t>y ntəd stáyts</w:t>
        </w:r>
      </w:hyperlink>
      <w:r w:rsidRPr="00661A83">
        <w:t xml:space="preserve"> ] country in central North America, consisting of 50 states.</w:t>
      </w:r>
      <w:r w:rsidRPr="00661A83">
        <w:br/>
        <w:t>Languages: English.</w:t>
      </w:r>
      <w:r w:rsidRPr="00661A83">
        <w:br/>
        <w:t>Currency: dollar.</w:t>
      </w:r>
      <w:r w:rsidRPr="00661A83">
        <w:br/>
        <w:t>Capital: Washington, D.C..</w:t>
      </w:r>
      <w:r w:rsidRPr="00661A83">
        <w:br/>
        <w:t xml:space="preserve">Population: 290,342,550 (2001). </w:t>
      </w:r>
      <w:r w:rsidRPr="00661A83">
        <w:br/>
        <w:t>Area: 9,629,047 sq km (3,717,796 sq mi.) </w:t>
      </w:r>
      <w:r w:rsidRPr="00661A83">
        <w:br/>
      </w:r>
      <w:r w:rsidRPr="00661A83">
        <w:rPr>
          <w:rStyle w:val="Style1Char1"/>
        </w:rPr>
        <w:t>Official name  United States of America</w:t>
      </w:r>
    </w:p>
    <w:p w14:paraId="6EC6EF05" w14:textId="77777777" w:rsidR="00044466" w:rsidRPr="00661A83" w:rsidRDefault="00044466" w:rsidP="00044466">
      <w:pPr>
        <w:pStyle w:val="CardIndented"/>
      </w:pPr>
    </w:p>
    <w:p w14:paraId="60CC8049" w14:textId="77777777" w:rsidR="00137EB6" w:rsidRPr="00661A83" w:rsidRDefault="00137EB6" w:rsidP="00137EB6">
      <w:pPr>
        <w:pStyle w:val="Heading1"/>
      </w:pPr>
      <w:r w:rsidRPr="00661A83">
        <w:t>WITH</w:t>
      </w:r>
    </w:p>
    <w:p w14:paraId="206258E6" w14:textId="77777777" w:rsidR="00044466" w:rsidRPr="00661A83" w:rsidRDefault="00044466" w:rsidP="00044466">
      <w:pPr>
        <w:pStyle w:val="CardIndented"/>
        <w:rPr>
          <w:rStyle w:val="Style13ptBold"/>
          <w:rFonts w:ascii="Arial" w:eastAsia="Times New Roman" w:hAnsi="Arial" w:cs="Arial"/>
          <w:b w:val="0"/>
          <w:bCs w:val="0"/>
          <w:sz w:val="16"/>
          <w:szCs w:val="16"/>
        </w:rPr>
      </w:pPr>
    </w:p>
    <w:p w14:paraId="77F92400" w14:textId="77777777" w:rsidR="00137EB6" w:rsidRPr="00661A83" w:rsidRDefault="00137EB6" w:rsidP="00137EB6">
      <w:pPr>
        <w:pStyle w:val="Heading3"/>
      </w:pPr>
      <w:r w:rsidRPr="00661A83">
        <w:t>RELATION</w:t>
      </w:r>
    </w:p>
    <w:p w14:paraId="2BE719E6" w14:textId="77777777" w:rsidR="00137EB6" w:rsidRPr="00661A83" w:rsidRDefault="00137EB6" w:rsidP="00137EB6"/>
    <w:p w14:paraId="5BD956CF" w14:textId="77777777" w:rsidR="00137EB6" w:rsidRPr="00661A83" w:rsidRDefault="00137EB6" w:rsidP="00137EB6">
      <w:pPr>
        <w:pStyle w:val="Heading4"/>
      </w:pPr>
      <w:r w:rsidRPr="00661A83">
        <w:t xml:space="preserve">With indicates relation </w:t>
      </w:r>
    </w:p>
    <w:p w14:paraId="3BE41D43" w14:textId="77777777" w:rsidR="00137EB6" w:rsidRPr="00661A83" w:rsidRDefault="00137EB6" w:rsidP="00137EB6">
      <w:r w:rsidRPr="00661A83">
        <w:rPr>
          <w:rStyle w:val="Style13ptBold"/>
        </w:rPr>
        <w:t>Random House 16</w:t>
      </w:r>
      <w:r w:rsidRPr="00661A83">
        <w:t xml:space="preserve"> Random House Dictionary, © Random House, Inc. 2016. Dictionary.com Unabridged </w:t>
      </w:r>
      <w:hyperlink r:id="rId122" w:history="1">
        <w:r w:rsidRPr="00661A83">
          <w:rPr>
            <w:rStyle w:val="Hyperlink"/>
          </w:rPr>
          <w:t>http://www.dictionary.com/browse/with</w:t>
        </w:r>
      </w:hyperlink>
      <w:r w:rsidRPr="00661A83">
        <w:t xml:space="preserve"> Dictionary.com</w:t>
      </w:r>
    </w:p>
    <w:p w14:paraId="394379EB" w14:textId="77777777" w:rsidR="00137EB6" w:rsidRPr="00661A83" w:rsidRDefault="00137EB6" w:rsidP="00137EB6">
      <w:pPr>
        <w:rPr>
          <w:rStyle w:val="StyleUnderline"/>
          <w:b/>
        </w:rPr>
      </w:pPr>
      <w:r w:rsidRPr="00661A83">
        <w:rPr>
          <w:rStyle w:val="StyleUnderline"/>
          <w:b/>
        </w:rPr>
        <w:t>With</w:t>
      </w:r>
    </w:p>
    <w:p w14:paraId="6CA8F965" w14:textId="77777777" w:rsidR="00137EB6" w:rsidRPr="00661A83" w:rsidRDefault="00137EB6" w:rsidP="00137EB6">
      <w:pPr>
        <w:spacing w:after="0"/>
      </w:pPr>
      <w:r w:rsidRPr="00661A83">
        <w:t xml:space="preserve">2  </w:t>
      </w:r>
      <w:r w:rsidRPr="00661A83">
        <w:rPr>
          <w:rStyle w:val="StyleUnderline"/>
          <w:b/>
        </w:rPr>
        <w:t>in some particular relation to (especially implying interaction, company, association, conjunction, or connection</w:t>
      </w:r>
      <w:r w:rsidRPr="00661A83">
        <w:t>):</w:t>
      </w:r>
    </w:p>
    <w:p w14:paraId="29748D68" w14:textId="77777777" w:rsidR="00137EB6" w:rsidRPr="00661A83" w:rsidRDefault="00137EB6" w:rsidP="00137EB6">
      <w:pPr>
        <w:spacing w:after="0"/>
      </w:pPr>
      <w:r w:rsidRPr="00661A83">
        <w:t>I dealt with the problem. She agreed with me.</w:t>
      </w:r>
    </w:p>
    <w:p w14:paraId="7761900A" w14:textId="77777777" w:rsidR="00137EB6" w:rsidRPr="00661A83" w:rsidRDefault="00137EB6" w:rsidP="00137EB6">
      <w:pPr>
        <w:spacing w:after="0"/>
      </w:pPr>
    </w:p>
    <w:p w14:paraId="74DFD7D9" w14:textId="77777777" w:rsidR="00137EB6" w:rsidRPr="00661A83" w:rsidRDefault="00137EB6" w:rsidP="00137EB6">
      <w:pPr>
        <w:pStyle w:val="Heading4"/>
      </w:pPr>
      <w:r w:rsidRPr="00661A83">
        <w:t>With means relationship to</w:t>
      </w:r>
    </w:p>
    <w:p w14:paraId="4A68A8BA" w14:textId="77777777" w:rsidR="00137EB6" w:rsidRPr="00661A83" w:rsidRDefault="00137EB6" w:rsidP="00137EB6">
      <w:r w:rsidRPr="00661A83">
        <w:t xml:space="preserve"> </w:t>
      </w:r>
      <w:r w:rsidRPr="00661A83">
        <w:rPr>
          <w:rStyle w:val="Style13ptBold"/>
        </w:rPr>
        <w:t>American Heritage 13</w:t>
      </w:r>
      <w:r w:rsidRPr="00661A83">
        <w:t xml:space="preserve">       The American Heritage® Dictionary of the English Language, 5th edition Copyright © 2013 by Houghton Mifflin Harcourt Publishing Company. Published by Houghton Mifflin Harcourt Publishing Company. All rights reserved.  http://www.yourdictionary.com/with</w:t>
      </w:r>
    </w:p>
    <w:p w14:paraId="2C1DBC04" w14:textId="77777777" w:rsidR="00137EB6" w:rsidRPr="00661A83" w:rsidRDefault="00137EB6" w:rsidP="00137EB6">
      <w:pPr>
        <w:spacing w:after="0"/>
        <w:rPr>
          <w:rStyle w:val="StyleUnderline"/>
          <w:b/>
        </w:rPr>
      </w:pPr>
      <w:r w:rsidRPr="00661A83">
        <w:t xml:space="preserve">  </w:t>
      </w:r>
      <w:r w:rsidRPr="00661A83">
        <w:rPr>
          <w:rStyle w:val="StyleUnderline"/>
          <w:b/>
        </w:rPr>
        <w:t>With</w:t>
      </w:r>
    </w:p>
    <w:p w14:paraId="0BC2B422" w14:textId="77777777" w:rsidR="00137EB6" w:rsidRPr="00661A83" w:rsidRDefault="00137EB6" w:rsidP="00137EB6">
      <w:pPr>
        <w:spacing w:after="0"/>
      </w:pPr>
      <w:r w:rsidRPr="00661A83">
        <w:rPr>
          <w:rStyle w:val="StyleUnderline"/>
          <w:b/>
        </w:rPr>
        <w:t xml:space="preserve"> 24. In relationship to</w:t>
      </w:r>
      <w:r w:rsidRPr="00661A83">
        <w:t>: at ease with my peers.</w:t>
      </w:r>
    </w:p>
    <w:p w14:paraId="47852530" w14:textId="77777777" w:rsidR="00137EB6" w:rsidRPr="00661A83" w:rsidRDefault="00137EB6" w:rsidP="00137EB6">
      <w:pPr>
        <w:spacing w:after="0"/>
      </w:pPr>
    </w:p>
    <w:p w14:paraId="59F07C0D" w14:textId="77777777" w:rsidR="00137EB6" w:rsidRPr="00661A83" w:rsidRDefault="00137EB6" w:rsidP="00137EB6">
      <w:pPr>
        <w:pStyle w:val="Heading4"/>
      </w:pPr>
      <w:r w:rsidRPr="00661A83">
        <w:t>With indicates reciprocal relation</w:t>
      </w:r>
    </w:p>
    <w:p w14:paraId="79D3E1D9" w14:textId="77777777" w:rsidR="00137EB6" w:rsidRPr="00661A83" w:rsidRDefault="00137EB6" w:rsidP="00137EB6">
      <w:pPr>
        <w:spacing w:after="0"/>
      </w:pPr>
      <w:r w:rsidRPr="00661A83">
        <w:rPr>
          <w:rStyle w:val="Style13ptBold"/>
        </w:rPr>
        <w:t>Collins 12</w:t>
      </w:r>
      <w:r w:rsidRPr="00661A83">
        <w:t xml:space="preserve">   Collins English Dictionary - Complete &amp; Unabridged 2012 Digital Edition  © William Collins Sons &amp; Co. Ltd. 1979, 1986 © HarperCollins   Publishers 1998, 2000, 2003, 2005, 2006, 2007, 2009, 2012  </w:t>
      </w:r>
      <w:hyperlink r:id="rId123" w:history="1">
        <w:r w:rsidRPr="00661A83">
          <w:rPr>
            <w:rStyle w:val="Hyperlink"/>
          </w:rPr>
          <w:t>http://www.dictionary.com/browse/with</w:t>
        </w:r>
      </w:hyperlink>
      <w:r w:rsidRPr="00661A83">
        <w:t xml:space="preserve">    Dictionary.com</w:t>
      </w:r>
    </w:p>
    <w:p w14:paraId="508C4DF2" w14:textId="77777777" w:rsidR="00137EB6" w:rsidRPr="00661A83" w:rsidRDefault="00137EB6" w:rsidP="00137EB6">
      <w:pPr>
        <w:spacing w:after="0"/>
      </w:pPr>
      <w:r w:rsidRPr="00661A83">
        <w:rPr>
          <w:rStyle w:val="StyleUnderline"/>
          <w:b/>
        </w:rPr>
        <w:t>With</w:t>
      </w:r>
      <w:r w:rsidRPr="00661A83">
        <w:t xml:space="preserve">     /wɪð; wɪθ/        preposition</w:t>
      </w:r>
    </w:p>
    <w:p w14:paraId="31973088" w14:textId="77777777" w:rsidR="00137EB6" w:rsidRPr="00661A83" w:rsidRDefault="00137EB6" w:rsidP="00137EB6">
      <w:pPr>
        <w:spacing w:after="0"/>
      </w:pPr>
      <w:r w:rsidRPr="00661A83">
        <w:t xml:space="preserve">9.   </w:t>
      </w:r>
      <w:r w:rsidRPr="00661A83">
        <w:rPr>
          <w:rStyle w:val="StyleUnderline"/>
          <w:b/>
        </w:rPr>
        <w:t>often used with a verb indicating a reciprocal action or relation between the subject and the preposition's object</w:t>
      </w:r>
      <w:r w:rsidRPr="00661A83">
        <w:t>: agreeing with me, chatting with the troops</w:t>
      </w:r>
    </w:p>
    <w:p w14:paraId="102D8F4D" w14:textId="77777777" w:rsidR="00137EB6" w:rsidRPr="00661A83" w:rsidRDefault="00137EB6" w:rsidP="00137EB6">
      <w:pPr>
        <w:spacing w:after="0"/>
      </w:pPr>
    </w:p>
    <w:p w14:paraId="3EDF31CC" w14:textId="77777777" w:rsidR="00137EB6" w:rsidRPr="00661A83" w:rsidRDefault="00137EB6" w:rsidP="00137EB6">
      <w:pPr>
        <w:pStyle w:val="Heading4"/>
      </w:pPr>
      <w:r w:rsidRPr="00661A83">
        <w:t>with means relating to</w:t>
      </w:r>
    </w:p>
    <w:p w14:paraId="13863B20" w14:textId="77777777" w:rsidR="00137EB6" w:rsidRPr="00661A83" w:rsidRDefault="00137EB6" w:rsidP="00137EB6">
      <w:pPr>
        <w:spacing w:after="0"/>
      </w:pPr>
      <w:r w:rsidRPr="00661A83">
        <w:t xml:space="preserve"> </w:t>
      </w:r>
      <w:r w:rsidRPr="00661A83">
        <w:rPr>
          <w:rStyle w:val="Style13ptBold"/>
        </w:rPr>
        <w:t>Cambridge 16</w:t>
      </w:r>
      <w:r w:rsidRPr="00661A83">
        <w:t xml:space="preserve">      Cambridge Academic Content Dictionary © Cambridge University Press   2016</w:t>
      </w:r>
    </w:p>
    <w:p w14:paraId="1F96F033" w14:textId="77777777" w:rsidR="00137EB6" w:rsidRPr="00661A83" w:rsidRDefault="00137EB6" w:rsidP="00137EB6">
      <w:pPr>
        <w:spacing w:after="0"/>
      </w:pPr>
      <w:r w:rsidRPr="00661A83">
        <w:t xml:space="preserve"> http://dictionary.cambridge.org/us/dictionary/english/with</w:t>
      </w:r>
    </w:p>
    <w:p w14:paraId="7C89A97E" w14:textId="77777777" w:rsidR="00137EB6" w:rsidRPr="00661A83" w:rsidRDefault="00137EB6" w:rsidP="00137EB6">
      <w:pPr>
        <w:spacing w:after="0"/>
      </w:pPr>
    </w:p>
    <w:p w14:paraId="4838463A" w14:textId="77777777" w:rsidR="00137EB6" w:rsidRPr="00661A83" w:rsidRDefault="00137EB6" w:rsidP="00137EB6">
      <w:pPr>
        <w:spacing w:after="0"/>
      </w:pPr>
      <w:r w:rsidRPr="00661A83">
        <w:rPr>
          <w:rStyle w:val="StyleUnderline"/>
          <w:b/>
        </w:rPr>
        <w:t>with</w:t>
      </w:r>
      <w:r w:rsidRPr="00661A83">
        <w:t xml:space="preserve"> preposition (RELATING TO) </w:t>
      </w:r>
    </w:p>
    <w:p w14:paraId="31EAF7DD" w14:textId="77777777" w:rsidR="00137EB6" w:rsidRPr="00661A83" w:rsidRDefault="00137EB6" w:rsidP="00137EB6">
      <w:pPr>
        <w:spacing w:after="0"/>
      </w:pPr>
      <w:r w:rsidRPr="00661A83">
        <w:t xml:space="preserve">› </w:t>
      </w:r>
      <w:r w:rsidRPr="00661A83">
        <w:rPr>
          <w:rStyle w:val="StyleUnderline"/>
          <w:b/>
        </w:rPr>
        <w:t>relating to or in the case of (a person or thing</w:t>
      </w:r>
      <w:r w:rsidRPr="00661A83">
        <w:t>): How are things with you? That has nothing to do with the subject. Her books are popular with teenage girls. He’s very careless with his money. The trouble with this skirt is that it wrinkles too easily. What’s the matter with her?</w:t>
      </w:r>
    </w:p>
    <w:p w14:paraId="1E339621" w14:textId="77777777" w:rsidR="00137EB6" w:rsidRPr="00661A83" w:rsidRDefault="00137EB6" w:rsidP="00137EB6"/>
    <w:p w14:paraId="3C133659" w14:textId="77777777" w:rsidR="00137EB6" w:rsidRPr="00661A83" w:rsidRDefault="00137EB6" w:rsidP="00137EB6">
      <w:pPr>
        <w:pStyle w:val="Heading3"/>
      </w:pPr>
      <w:r w:rsidRPr="00661A83">
        <w:t>ASSOCIATION</w:t>
      </w:r>
    </w:p>
    <w:p w14:paraId="4818BD50" w14:textId="77777777" w:rsidR="00137EB6" w:rsidRPr="00661A83" w:rsidRDefault="00137EB6" w:rsidP="00137EB6">
      <w:pPr>
        <w:spacing w:after="0"/>
      </w:pPr>
    </w:p>
    <w:p w14:paraId="78237CC0" w14:textId="77777777" w:rsidR="00137EB6" w:rsidRPr="00661A83" w:rsidRDefault="00137EB6" w:rsidP="00137EB6">
      <w:pPr>
        <w:pStyle w:val="Heading4"/>
      </w:pPr>
      <w:r w:rsidRPr="00661A83">
        <w:t>With indicates associate</w:t>
      </w:r>
    </w:p>
    <w:p w14:paraId="0475D807" w14:textId="77777777" w:rsidR="00137EB6" w:rsidRPr="00661A83" w:rsidRDefault="00137EB6" w:rsidP="00137EB6">
      <w:r w:rsidRPr="00661A83">
        <w:rPr>
          <w:rStyle w:val="Style13ptBold"/>
        </w:rPr>
        <w:t>Webster's  10</w:t>
      </w:r>
      <w:r w:rsidRPr="00661A83">
        <w:t xml:space="preserve">      Webster's New World College Dictionary Copyright © 2010 by Wiley Publishing, Inc., Cleveland, Ohio.  Used by arrangement with John Wiley &amp; Sons, Inc.     http://www.yourdictionary.com/with</w:t>
      </w:r>
    </w:p>
    <w:p w14:paraId="37ED24D6" w14:textId="77777777" w:rsidR="00137EB6" w:rsidRPr="00661A83" w:rsidRDefault="00137EB6" w:rsidP="00137EB6">
      <w:pPr>
        <w:spacing w:after="0"/>
        <w:rPr>
          <w:rStyle w:val="StyleUnderline"/>
          <w:b/>
        </w:rPr>
      </w:pPr>
      <w:r w:rsidRPr="00661A83">
        <w:rPr>
          <w:rStyle w:val="StyleUnderline"/>
          <w:b/>
        </w:rPr>
        <w:t>with</w:t>
      </w:r>
    </w:p>
    <w:p w14:paraId="1FAB0A99" w14:textId="77777777" w:rsidR="00137EB6" w:rsidRPr="00661A83" w:rsidRDefault="00137EB6" w:rsidP="00137EB6">
      <w:pPr>
        <w:spacing w:after="0"/>
        <w:rPr>
          <w:b/>
          <w:u w:val="single"/>
        </w:rPr>
      </w:pPr>
      <w:r w:rsidRPr="00661A83">
        <w:rPr>
          <w:rStyle w:val="StyleUnderline"/>
          <w:b/>
        </w:rPr>
        <w:t xml:space="preserve">    as an associate, or companion, of</w:t>
      </w:r>
      <w:r w:rsidRPr="00661A83">
        <w:t>: to play golf with one's son</w:t>
      </w:r>
    </w:p>
    <w:p w14:paraId="7FC255C9" w14:textId="77777777" w:rsidR="00137EB6" w:rsidRPr="00661A83" w:rsidRDefault="00137EB6" w:rsidP="00137EB6">
      <w:pPr>
        <w:spacing w:after="0"/>
      </w:pPr>
      <w:r w:rsidRPr="00661A83">
        <w:t xml:space="preserve">        as a member of: playing with a string quartet</w:t>
      </w:r>
    </w:p>
    <w:p w14:paraId="5D6207CA" w14:textId="77777777" w:rsidR="00137EB6" w:rsidRPr="00661A83" w:rsidRDefault="00137EB6" w:rsidP="00137EB6">
      <w:pPr>
        <w:spacing w:after="0"/>
      </w:pPr>
      <w:r w:rsidRPr="00661A83">
        <w:t xml:space="preserve">        working for, serving under, etc.: having been with the firm for 20 years</w:t>
      </w:r>
    </w:p>
    <w:p w14:paraId="14D1AF52" w14:textId="77777777" w:rsidR="00137EB6" w:rsidRPr="00661A83" w:rsidRDefault="00137EB6" w:rsidP="00137EB6">
      <w:pPr>
        <w:spacing w:after="0"/>
      </w:pPr>
      <w:r w:rsidRPr="00661A83">
        <w:t xml:space="preserve">        in some relation to or toward; about: pleased with her gift</w:t>
      </w:r>
    </w:p>
    <w:p w14:paraId="4B3F9596" w14:textId="77777777" w:rsidR="00137EB6" w:rsidRPr="00661A83" w:rsidRDefault="00137EB6" w:rsidP="00137EB6">
      <w:pPr>
        <w:spacing w:after="0"/>
      </w:pPr>
      <w:r w:rsidRPr="00661A83">
        <w:t xml:space="preserve">        regarding; concerning: with him, life is always a struggle</w:t>
      </w:r>
    </w:p>
    <w:p w14:paraId="615A6931" w14:textId="77777777" w:rsidR="00137EB6" w:rsidRPr="00661A83" w:rsidRDefault="00137EB6" w:rsidP="00137EB6">
      <w:pPr>
        <w:spacing w:after="0"/>
      </w:pPr>
    </w:p>
    <w:p w14:paraId="64826480" w14:textId="77777777" w:rsidR="00137EB6" w:rsidRPr="00661A83" w:rsidRDefault="00137EB6" w:rsidP="00137EB6">
      <w:pPr>
        <w:pStyle w:val="Heading4"/>
      </w:pPr>
      <w:r w:rsidRPr="00661A83">
        <w:t>with indicates close association</w:t>
      </w:r>
    </w:p>
    <w:p w14:paraId="79566B52" w14:textId="77777777" w:rsidR="00137EB6" w:rsidRPr="00661A83" w:rsidRDefault="00137EB6" w:rsidP="00137EB6">
      <w:r w:rsidRPr="00661A83">
        <w:rPr>
          <w:rStyle w:val="Style13ptBold"/>
        </w:rPr>
        <w:t>American Heritage 13</w:t>
      </w:r>
      <w:r w:rsidRPr="00661A83">
        <w:t xml:space="preserve">       The American Heritage® Dictionary of the English Language, 5th edition Copyright © 2013 by Houghton Mifflin Harcourt Publishing Company. Published by Houghton Mifflin Harcourt Publishing Company. All rights reserved.  http://www.yourdictionary.com/with</w:t>
      </w:r>
    </w:p>
    <w:p w14:paraId="03602D6B" w14:textId="77777777" w:rsidR="00137EB6" w:rsidRPr="00661A83" w:rsidRDefault="00137EB6" w:rsidP="00137EB6">
      <w:pPr>
        <w:spacing w:after="0"/>
        <w:rPr>
          <w:rStyle w:val="StyleUnderline"/>
          <w:b/>
        </w:rPr>
      </w:pPr>
      <w:r w:rsidRPr="00661A83">
        <w:rPr>
          <w:rStyle w:val="StyleUnderline"/>
          <w:b/>
        </w:rPr>
        <w:t>With</w:t>
      </w:r>
    </w:p>
    <w:p w14:paraId="1BBB0278" w14:textId="77777777" w:rsidR="00137EB6" w:rsidRPr="00661A83" w:rsidRDefault="00137EB6" w:rsidP="00137EB6">
      <w:pPr>
        <w:spacing w:after="0"/>
      </w:pPr>
      <w:r w:rsidRPr="00661A83">
        <w:rPr>
          <w:rStyle w:val="StyleUnderline"/>
          <w:b/>
        </w:rPr>
        <w:t>27. Used as a function word to indicate close association:</w:t>
      </w:r>
      <w:r w:rsidRPr="00661A83">
        <w:t xml:space="preserve"> With the advent of the rockets, the Space Age began.</w:t>
      </w:r>
    </w:p>
    <w:p w14:paraId="705A6997" w14:textId="77777777" w:rsidR="00137EB6" w:rsidRPr="00661A83" w:rsidRDefault="00137EB6" w:rsidP="00137EB6">
      <w:pPr>
        <w:spacing w:after="0"/>
      </w:pPr>
    </w:p>
    <w:p w14:paraId="5791C84E" w14:textId="77777777" w:rsidR="00137EB6" w:rsidRPr="00661A83" w:rsidRDefault="00137EB6" w:rsidP="00137EB6">
      <w:pPr>
        <w:pStyle w:val="Heading3"/>
      </w:pPr>
      <w:r w:rsidRPr="00661A83">
        <w:t>TOGETHER</w:t>
      </w:r>
    </w:p>
    <w:p w14:paraId="0EBE3B52" w14:textId="77777777" w:rsidR="00137EB6" w:rsidRPr="00661A83" w:rsidRDefault="00137EB6" w:rsidP="00137EB6"/>
    <w:p w14:paraId="32F66A3E" w14:textId="77777777" w:rsidR="00137EB6" w:rsidRPr="00661A83" w:rsidRDefault="00137EB6" w:rsidP="00137EB6">
      <w:pPr>
        <w:pStyle w:val="Heading4"/>
      </w:pPr>
      <w:r w:rsidRPr="00661A83">
        <w:t>With means together</w:t>
      </w:r>
    </w:p>
    <w:p w14:paraId="3256A1DE" w14:textId="77777777" w:rsidR="00137EB6" w:rsidRPr="00661A83" w:rsidRDefault="00137EB6" w:rsidP="00137EB6">
      <w:r w:rsidRPr="00661A83">
        <w:rPr>
          <w:rStyle w:val="Style13ptBold"/>
        </w:rPr>
        <w:t>Merriam-Webster  1</w:t>
      </w:r>
      <w:r w:rsidRPr="00661A83">
        <w:t>6      Merriam-Webster Dictionary 2016   http://www.merriam-webster.com/dictionary/with</w:t>
      </w:r>
    </w:p>
    <w:p w14:paraId="408C9738" w14:textId="77777777" w:rsidR="00137EB6" w:rsidRPr="00661A83" w:rsidRDefault="00137EB6" w:rsidP="00137EB6">
      <w:pPr>
        <w:spacing w:after="0"/>
      </w:pPr>
      <w:r w:rsidRPr="00661A83">
        <w:rPr>
          <w:rStyle w:val="StyleUnderline"/>
          <w:b/>
        </w:rPr>
        <w:t xml:space="preserve">with  </w:t>
      </w:r>
      <w:r w:rsidRPr="00661A83">
        <w:t xml:space="preserve">  preposition \ˈwith, ˈwith, wəth, wəth\</w:t>
      </w:r>
    </w:p>
    <w:p w14:paraId="6C920374" w14:textId="77777777" w:rsidR="00137EB6" w:rsidRPr="00661A83" w:rsidRDefault="00137EB6" w:rsidP="00137EB6">
      <w:pPr>
        <w:spacing w:after="0"/>
      </w:pPr>
      <w:r w:rsidRPr="00661A83">
        <w:t>Simple Definition of with</w:t>
      </w:r>
    </w:p>
    <w:p w14:paraId="389B5740" w14:textId="77777777" w:rsidR="00137EB6" w:rsidRPr="00661A83" w:rsidRDefault="00137EB6" w:rsidP="00137EB6">
      <w:pPr>
        <w:spacing w:after="0"/>
      </w:pPr>
      <w:r w:rsidRPr="00661A83">
        <w:t xml:space="preserve">    —used to say that people or things are together in one place</w:t>
      </w:r>
    </w:p>
    <w:p w14:paraId="3A6F117C" w14:textId="77777777" w:rsidR="00137EB6" w:rsidRPr="00661A83" w:rsidRDefault="00137EB6" w:rsidP="00137EB6">
      <w:pPr>
        <w:spacing w:after="0"/>
        <w:rPr>
          <w:rStyle w:val="StyleUnderline"/>
          <w:b/>
        </w:rPr>
      </w:pPr>
      <w:r w:rsidRPr="00661A83">
        <w:rPr>
          <w:rStyle w:val="StyleUnderline"/>
          <w:b/>
        </w:rPr>
        <w:t xml:space="preserve">    —used to say that two or more people or things are doing something together or are involved in something</w:t>
      </w:r>
    </w:p>
    <w:p w14:paraId="51FE96B7" w14:textId="77777777" w:rsidR="00137EB6" w:rsidRPr="00661A83" w:rsidRDefault="00137EB6" w:rsidP="00137EB6">
      <w:pPr>
        <w:spacing w:after="0"/>
      </w:pPr>
      <w:r w:rsidRPr="00661A83">
        <w:t xml:space="preserve">    : having (a particular characteristic, possession, etc.)Full Definition of with</w:t>
      </w:r>
    </w:p>
    <w:p w14:paraId="2EE8CE10" w14:textId="77777777" w:rsidR="00137EB6" w:rsidRPr="00661A83" w:rsidRDefault="00137EB6" w:rsidP="00137EB6">
      <w:pPr>
        <w:spacing w:after="0"/>
      </w:pPr>
    </w:p>
    <w:p w14:paraId="3435FEA6" w14:textId="77777777" w:rsidR="00137EB6" w:rsidRPr="00661A83" w:rsidRDefault="00137EB6" w:rsidP="00137EB6">
      <w:pPr>
        <w:pStyle w:val="Heading4"/>
      </w:pPr>
      <w:r w:rsidRPr="00661A83">
        <w:t>With means doing together</w:t>
      </w:r>
    </w:p>
    <w:p w14:paraId="1677010C" w14:textId="77777777" w:rsidR="00137EB6" w:rsidRPr="00661A83" w:rsidRDefault="00137EB6" w:rsidP="00137EB6">
      <w:r w:rsidRPr="00661A83">
        <w:rPr>
          <w:rStyle w:val="Style13ptBold"/>
        </w:rPr>
        <w:t>Macmillan 16</w:t>
      </w:r>
      <w:r w:rsidRPr="00661A83">
        <w:t xml:space="preserve">     Macmillan Dictionary  2016    http://www.macmillandictionary.com/us</w:t>
      </w:r>
    </w:p>
    <w:p w14:paraId="6E6FDB8F" w14:textId="77777777" w:rsidR="00137EB6" w:rsidRPr="00661A83" w:rsidRDefault="00137EB6" w:rsidP="00137EB6">
      <w:pPr>
        <w:spacing w:after="0"/>
      </w:pPr>
      <w:r w:rsidRPr="00661A83">
        <w:t>with</w:t>
      </w:r>
    </w:p>
    <w:p w14:paraId="5446F19D" w14:textId="77777777" w:rsidR="00137EB6" w:rsidRPr="00661A83" w:rsidRDefault="00137EB6" w:rsidP="00137EB6">
      <w:pPr>
        <w:spacing w:after="0"/>
      </w:pPr>
      <w:r w:rsidRPr="00661A83">
        <w:t xml:space="preserve">1 </w:t>
      </w:r>
      <w:r w:rsidRPr="00661A83">
        <w:rPr>
          <w:rStyle w:val="StyleUnderline"/>
          <w:b/>
        </w:rPr>
        <w:t xml:space="preserve"> if one person or thing is with another or does something with them, they are together or they do it together</w:t>
      </w:r>
    </w:p>
    <w:p w14:paraId="40AFE6D5" w14:textId="77777777" w:rsidR="00137EB6" w:rsidRPr="00661A83" w:rsidRDefault="00137EB6" w:rsidP="00137EB6">
      <w:pPr>
        <w:spacing w:after="0"/>
      </w:pPr>
      <w:r w:rsidRPr="00661A83">
        <w:t>Hannah lives with her parents.</w:t>
      </w:r>
    </w:p>
    <w:p w14:paraId="37374834" w14:textId="77777777" w:rsidR="00137EB6" w:rsidRPr="00661A83" w:rsidRDefault="00137EB6" w:rsidP="00137EB6">
      <w:pPr>
        <w:spacing w:after="0"/>
      </w:pPr>
      <w:r w:rsidRPr="00661A83">
        <w:t>chicken served with vegetables and mushrooms</w:t>
      </w:r>
    </w:p>
    <w:p w14:paraId="5ED9D006" w14:textId="77777777" w:rsidR="00137EB6" w:rsidRPr="00661A83" w:rsidRDefault="00137EB6" w:rsidP="00137EB6">
      <w:pPr>
        <w:spacing w:after="0"/>
      </w:pPr>
      <w:r w:rsidRPr="00661A83">
        <w:t>I’ll be with you in a moment.</w:t>
      </w:r>
    </w:p>
    <w:p w14:paraId="650E6DEA" w14:textId="77777777" w:rsidR="00137EB6" w:rsidRPr="00661A83" w:rsidRDefault="00137EB6" w:rsidP="00137EB6">
      <w:pPr>
        <w:spacing w:after="0"/>
      </w:pPr>
      <w:r w:rsidRPr="00661A83">
        <w:t>She was having lunch with the boss.</w:t>
      </w:r>
    </w:p>
    <w:p w14:paraId="759B8DE2" w14:textId="77777777" w:rsidR="00137EB6" w:rsidRPr="00661A83" w:rsidRDefault="00137EB6" w:rsidP="00137EB6">
      <w:pPr>
        <w:spacing w:after="0"/>
      </w:pPr>
      <w:r w:rsidRPr="00661A83">
        <w:t>a problem you should discuss with your teacher</w:t>
      </w:r>
    </w:p>
    <w:p w14:paraId="6B9F1C2C" w14:textId="77777777" w:rsidR="00137EB6" w:rsidRPr="00661A83" w:rsidRDefault="00137EB6" w:rsidP="00137EB6">
      <w:pPr>
        <w:spacing w:after="0"/>
      </w:pPr>
    </w:p>
    <w:p w14:paraId="5208B49A" w14:textId="77777777" w:rsidR="00137EB6" w:rsidRPr="00661A83" w:rsidRDefault="00137EB6" w:rsidP="00137EB6">
      <w:pPr>
        <w:pStyle w:val="Heading4"/>
      </w:pPr>
      <w:r w:rsidRPr="00661A83">
        <w:t>With indicates together</w:t>
      </w:r>
    </w:p>
    <w:p w14:paraId="33055216" w14:textId="77777777" w:rsidR="00137EB6" w:rsidRPr="00661A83" w:rsidRDefault="00137EB6" w:rsidP="00137EB6">
      <w:pPr>
        <w:spacing w:after="0"/>
      </w:pPr>
      <w:r w:rsidRPr="00661A83">
        <w:rPr>
          <w:rStyle w:val="Style13ptBold"/>
        </w:rPr>
        <w:t>Cambridge 16</w:t>
      </w:r>
      <w:r w:rsidRPr="00661A83">
        <w:t xml:space="preserve">      Cambridge Academic Content Dictionary © Cambridge University Press   2016</w:t>
      </w:r>
    </w:p>
    <w:p w14:paraId="6E2ADD2C" w14:textId="77777777" w:rsidR="00137EB6" w:rsidRPr="00661A83" w:rsidRDefault="00137EB6" w:rsidP="00137EB6">
      <w:pPr>
        <w:spacing w:after="0"/>
      </w:pPr>
      <w:r w:rsidRPr="00661A83">
        <w:t xml:space="preserve"> http://dictionary.cambridge.org/us/dictionary/english/with</w:t>
      </w:r>
    </w:p>
    <w:p w14:paraId="7D73D040" w14:textId="77777777" w:rsidR="00137EB6" w:rsidRPr="00661A83" w:rsidRDefault="00137EB6" w:rsidP="00137EB6">
      <w:pPr>
        <w:spacing w:after="0"/>
      </w:pPr>
    </w:p>
    <w:p w14:paraId="5F091D69" w14:textId="77777777" w:rsidR="00137EB6" w:rsidRPr="00661A83" w:rsidRDefault="00137EB6" w:rsidP="00137EB6">
      <w:pPr>
        <w:spacing w:after="0"/>
      </w:pPr>
      <w:r w:rsidRPr="00661A83">
        <w:t xml:space="preserve"> </w:t>
      </w:r>
      <w:r w:rsidRPr="00661A83">
        <w:rPr>
          <w:rStyle w:val="StyleUnderline"/>
          <w:b/>
        </w:rPr>
        <w:t>With</w:t>
      </w:r>
      <w:r w:rsidRPr="00661A83">
        <w:t xml:space="preserve">        preposition (TOGETHER) </w:t>
      </w:r>
    </w:p>
    <w:p w14:paraId="7BBA3037" w14:textId="77777777" w:rsidR="00137EB6" w:rsidRPr="00661A83" w:rsidRDefault="00137EB6" w:rsidP="00137EB6">
      <w:pPr>
        <w:spacing w:after="0"/>
      </w:pPr>
      <w:r w:rsidRPr="00661A83">
        <w:t xml:space="preserve">› </w:t>
      </w:r>
      <w:r w:rsidRPr="00661A83">
        <w:rPr>
          <w:rStyle w:val="StyleUnderline"/>
          <w:b/>
        </w:rPr>
        <w:t>used of people or things that are together or doing something together</w:t>
      </w:r>
      <w:r w:rsidRPr="00661A83">
        <w:t>: She’s in the kitchen with Dad. He’s an impossible person to work with. I think I’ll have some ice cream with my pie. I’ll be with you (= I will give you my attention) in a moment. She’s been with the magazine (= working for it) for two years.</w:t>
      </w:r>
    </w:p>
    <w:p w14:paraId="30D89D7A" w14:textId="77777777" w:rsidR="00137EB6" w:rsidRPr="00661A83" w:rsidRDefault="00137EB6" w:rsidP="00137EB6">
      <w:pPr>
        <w:spacing w:after="0"/>
      </w:pPr>
    </w:p>
    <w:p w14:paraId="011E0F97" w14:textId="77777777" w:rsidR="00137EB6" w:rsidRPr="00661A83" w:rsidRDefault="00137EB6" w:rsidP="00137EB6">
      <w:pPr>
        <w:pStyle w:val="Heading4"/>
      </w:pPr>
      <w:r w:rsidRPr="00661A83">
        <w:t>With means in the same group</w:t>
      </w:r>
    </w:p>
    <w:p w14:paraId="7948C528" w14:textId="77777777" w:rsidR="00137EB6" w:rsidRPr="00661A83" w:rsidRDefault="00137EB6" w:rsidP="00137EB6">
      <w:r w:rsidRPr="00661A83">
        <w:rPr>
          <w:rStyle w:val="Style13ptBold"/>
        </w:rPr>
        <w:t>American Heritage 11</w:t>
      </w:r>
      <w:r w:rsidRPr="00661A83">
        <w:t xml:space="preserve">   American Heritage® Dictionary of the English Language, Fifth Edition. Copyright © 2011 by Houghton Mifflin Harcourt Publishing Company. Published by Houghton Mifflin Harcourt Publishing Company. All rights reserved.   http://www.thefreedictionary.com/with</w:t>
      </w:r>
    </w:p>
    <w:p w14:paraId="77C07D4D" w14:textId="77777777" w:rsidR="00137EB6" w:rsidRPr="00661A83" w:rsidRDefault="00137EB6" w:rsidP="00137EB6">
      <w:pPr>
        <w:spacing w:after="0"/>
      </w:pPr>
      <w:r w:rsidRPr="00661A83">
        <w:rPr>
          <w:rStyle w:val="StyleUnderline"/>
          <w:b/>
        </w:rPr>
        <w:t xml:space="preserve">with  </w:t>
      </w:r>
      <w:r w:rsidRPr="00661A83">
        <w:t>(wĭth, wĭth)</w:t>
      </w:r>
    </w:p>
    <w:p w14:paraId="2E93DC66" w14:textId="77777777" w:rsidR="00137EB6" w:rsidRPr="00661A83" w:rsidRDefault="00137EB6" w:rsidP="00137EB6">
      <w:pPr>
        <w:spacing w:after="0"/>
      </w:pPr>
      <w:r w:rsidRPr="00661A83">
        <w:t>8</w:t>
      </w:r>
      <w:r w:rsidRPr="00661A83">
        <w:rPr>
          <w:rStyle w:val="StyleUnderline"/>
          <w:b/>
        </w:rPr>
        <w:t>. In the same group or mixture as</w:t>
      </w:r>
      <w:r w:rsidRPr="00661A83">
        <w:t>; among: planted onions with the carrots.</w:t>
      </w:r>
    </w:p>
    <w:p w14:paraId="797AFE68" w14:textId="77777777" w:rsidR="00137EB6" w:rsidRPr="00661A83" w:rsidRDefault="00137EB6" w:rsidP="00137EB6">
      <w:pPr>
        <w:spacing w:after="0"/>
      </w:pPr>
      <w:r w:rsidRPr="00661A83">
        <w:t>9. In the membership or employment of: plays with a jazz band; is with a publishing company.</w:t>
      </w:r>
    </w:p>
    <w:p w14:paraId="7E7ED550" w14:textId="77777777" w:rsidR="00137EB6" w:rsidRPr="00661A83" w:rsidRDefault="00137EB6" w:rsidP="00137EB6">
      <w:pPr>
        <w:spacing w:after="0"/>
      </w:pPr>
    </w:p>
    <w:p w14:paraId="62CA4FE0" w14:textId="77777777" w:rsidR="00137EB6" w:rsidRPr="00661A83" w:rsidRDefault="00137EB6" w:rsidP="00137EB6">
      <w:pPr>
        <w:spacing w:after="0"/>
      </w:pPr>
    </w:p>
    <w:p w14:paraId="06674149" w14:textId="77777777" w:rsidR="00137EB6" w:rsidRPr="00661A83" w:rsidRDefault="00137EB6" w:rsidP="00137EB6">
      <w:pPr>
        <w:spacing w:after="0"/>
      </w:pPr>
    </w:p>
    <w:p w14:paraId="42403921" w14:textId="77777777" w:rsidR="00137EB6" w:rsidRPr="00661A83" w:rsidRDefault="00137EB6" w:rsidP="00137EB6">
      <w:pPr>
        <w:spacing w:after="0"/>
      </w:pPr>
    </w:p>
    <w:p w14:paraId="34DC75E4" w14:textId="77777777" w:rsidR="00137EB6" w:rsidRPr="00661A83" w:rsidRDefault="00137EB6" w:rsidP="00137EB6">
      <w:pPr>
        <w:pStyle w:val="Heading3"/>
      </w:pPr>
      <w:r w:rsidRPr="00661A83">
        <w:t>ACCOMPANYING</w:t>
      </w:r>
    </w:p>
    <w:p w14:paraId="08A36993" w14:textId="77777777" w:rsidR="00137EB6" w:rsidRPr="00661A83" w:rsidRDefault="00137EB6" w:rsidP="00137EB6"/>
    <w:p w14:paraId="0015D34B" w14:textId="77777777" w:rsidR="00137EB6" w:rsidRPr="00661A83" w:rsidRDefault="00137EB6" w:rsidP="00137EB6">
      <w:pPr>
        <w:pStyle w:val="Heading4"/>
      </w:pPr>
      <w:r w:rsidRPr="00661A83">
        <w:t>With means accompanying</w:t>
      </w:r>
    </w:p>
    <w:p w14:paraId="6057A223" w14:textId="77777777" w:rsidR="00137EB6" w:rsidRPr="00661A83" w:rsidRDefault="00137EB6" w:rsidP="00137EB6">
      <w:pPr>
        <w:spacing w:after="0"/>
      </w:pPr>
      <w:r w:rsidRPr="00661A83">
        <w:rPr>
          <w:rStyle w:val="Style13ptBold"/>
        </w:rPr>
        <w:t>Collins 12</w:t>
      </w:r>
      <w:r w:rsidRPr="00661A83">
        <w:t xml:space="preserve">   Collins English Dictionary - Complete &amp; Unabridged 2012 Digital Edition  © William Collins Sons &amp; Co. Ltd. 1979, 1986 © HarperCollins   Publishers 1998, 2000, 2003, 2005, 2006, 2007, 2009, 2012  </w:t>
      </w:r>
      <w:hyperlink r:id="rId124" w:history="1">
        <w:r w:rsidRPr="00661A83">
          <w:rPr>
            <w:rStyle w:val="Hyperlink"/>
          </w:rPr>
          <w:t>http://www.dictionary.com/browse/with</w:t>
        </w:r>
      </w:hyperlink>
      <w:r w:rsidRPr="00661A83">
        <w:t xml:space="preserve">    Dictionary.com</w:t>
      </w:r>
    </w:p>
    <w:p w14:paraId="1CF3F3E8" w14:textId="77777777" w:rsidR="00137EB6" w:rsidRPr="00661A83" w:rsidRDefault="00137EB6" w:rsidP="00137EB6">
      <w:pPr>
        <w:spacing w:after="0"/>
      </w:pPr>
    </w:p>
    <w:p w14:paraId="55E0CE91" w14:textId="77777777" w:rsidR="00137EB6" w:rsidRPr="00661A83" w:rsidRDefault="00137EB6" w:rsidP="00137EB6">
      <w:pPr>
        <w:spacing w:after="0"/>
      </w:pPr>
      <w:r w:rsidRPr="00661A83">
        <w:rPr>
          <w:rStyle w:val="StyleUnderline"/>
          <w:b/>
        </w:rPr>
        <w:t>With</w:t>
      </w:r>
      <w:r w:rsidRPr="00661A83">
        <w:t xml:space="preserve">     /wɪð; wɪθ/        preposition</w:t>
      </w:r>
    </w:p>
    <w:p w14:paraId="2C616EDD" w14:textId="77777777" w:rsidR="00137EB6" w:rsidRPr="00661A83" w:rsidRDefault="00137EB6" w:rsidP="00137EB6">
      <w:pPr>
        <w:spacing w:after="0"/>
      </w:pPr>
      <w:r w:rsidRPr="00661A83">
        <w:t xml:space="preserve">2.  </w:t>
      </w:r>
      <w:r w:rsidRPr="00661A83">
        <w:rPr>
          <w:rStyle w:val="StyleUnderline"/>
          <w:b/>
        </w:rPr>
        <w:t>accompanying; in the company of</w:t>
      </w:r>
      <w:r w:rsidRPr="00661A83">
        <w:t>: the lady you were with</w:t>
      </w:r>
    </w:p>
    <w:p w14:paraId="30E6D420" w14:textId="77777777" w:rsidR="00137EB6" w:rsidRPr="00661A83" w:rsidRDefault="00137EB6" w:rsidP="00137EB6">
      <w:pPr>
        <w:spacing w:after="0"/>
      </w:pPr>
    </w:p>
    <w:p w14:paraId="2264A02D" w14:textId="77777777" w:rsidR="00137EB6" w:rsidRPr="00661A83" w:rsidRDefault="00137EB6" w:rsidP="00137EB6">
      <w:pPr>
        <w:pStyle w:val="Heading4"/>
      </w:pPr>
      <w:r w:rsidRPr="00661A83">
        <w:t>With means accompanied</w:t>
      </w:r>
    </w:p>
    <w:p w14:paraId="09619BF1" w14:textId="77777777" w:rsidR="00137EB6" w:rsidRPr="00661A83" w:rsidRDefault="00137EB6" w:rsidP="00137EB6">
      <w:r w:rsidRPr="00661A83">
        <w:t xml:space="preserve"> </w:t>
      </w:r>
      <w:r w:rsidRPr="00661A83">
        <w:rPr>
          <w:rStyle w:val="Style13ptBold"/>
        </w:rPr>
        <w:t>YourDictionary  16</w:t>
      </w:r>
      <w:r w:rsidRPr="00661A83">
        <w:t xml:space="preserve">    YourDictionary definition and usage example. Copyright © 2016 by LoveToKnow Corp</w:t>
      </w:r>
    </w:p>
    <w:p w14:paraId="00A82BDF" w14:textId="77777777" w:rsidR="00137EB6" w:rsidRPr="00661A83" w:rsidRDefault="00137EB6" w:rsidP="00137EB6">
      <w:pPr>
        <w:spacing w:after="0"/>
      </w:pPr>
      <w:r w:rsidRPr="00661A83">
        <w:t xml:space="preserve">    </w:t>
      </w:r>
      <w:r w:rsidRPr="00661A83">
        <w:rPr>
          <w:rStyle w:val="StyleUnderline"/>
          <w:b/>
        </w:rPr>
        <w:t>With is defined as accompanied by, coming at the same time as, going along in the same direction</w:t>
      </w:r>
      <w:r w:rsidRPr="00661A83">
        <w:t>, related or in proportion to, or accompanied by.</w:t>
      </w:r>
    </w:p>
    <w:p w14:paraId="4EA7A9C8" w14:textId="77777777" w:rsidR="00137EB6" w:rsidRPr="00661A83" w:rsidRDefault="00137EB6" w:rsidP="00137EB6">
      <w:pPr>
        <w:spacing w:after="0"/>
      </w:pPr>
      <w:r w:rsidRPr="00661A83">
        <w:t xml:space="preserve">        An example of with is when you and Tim go to the store together.</w:t>
      </w:r>
    </w:p>
    <w:p w14:paraId="11293819" w14:textId="77777777" w:rsidR="00137EB6" w:rsidRPr="00661A83" w:rsidRDefault="00137EB6" w:rsidP="00137EB6">
      <w:pPr>
        <w:spacing w:after="0"/>
      </w:pPr>
      <w:r w:rsidRPr="00661A83">
        <w:t xml:space="preserve">        An example of with is when maturity comes at the same time as advanced age comes.</w:t>
      </w:r>
    </w:p>
    <w:p w14:paraId="7559DF3C" w14:textId="77777777" w:rsidR="00137EB6" w:rsidRPr="00661A83" w:rsidRDefault="00137EB6" w:rsidP="00137EB6">
      <w:pPr>
        <w:spacing w:after="0"/>
      </w:pPr>
      <w:r w:rsidRPr="00661A83">
        <w:t xml:space="preserve">        An example of with is when you go along in the same direction as the crowd.</w:t>
      </w:r>
    </w:p>
    <w:p w14:paraId="13D5FDEE" w14:textId="77777777" w:rsidR="00137EB6" w:rsidRPr="00661A83" w:rsidRDefault="00137EB6" w:rsidP="00137EB6">
      <w:pPr>
        <w:spacing w:after="0"/>
      </w:pPr>
      <w:r w:rsidRPr="00661A83">
        <w:t xml:space="preserve">        An example of with is when steak and eggs are served together.</w:t>
      </w:r>
    </w:p>
    <w:p w14:paraId="137B5421" w14:textId="77777777" w:rsidR="00137EB6" w:rsidRPr="00661A83" w:rsidRDefault="00137EB6" w:rsidP="00137EB6">
      <w:pPr>
        <w:spacing w:after="0"/>
      </w:pPr>
      <w:r w:rsidRPr="00661A83">
        <w:t xml:space="preserve">        An example of with is when you cut wood using a saw.</w:t>
      </w:r>
    </w:p>
    <w:p w14:paraId="7D572018" w14:textId="77777777" w:rsidR="00137EB6" w:rsidRPr="00661A83" w:rsidRDefault="00137EB6" w:rsidP="00137EB6">
      <w:pPr>
        <w:spacing w:after="0"/>
      </w:pPr>
    </w:p>
    <w:p w14:paraId="12773C12" w14:textId="77777777" w:rsidR="00137EB6" w:rsidRPr="00661A83" w:rsidRDefault="00137EB6" w:rsidP="00137EB6">
      <w:pPr>
        <w:pStyle w:val="Heading4"/>
      </w:pPr>
      <w:r w:rsidRPr="00661A83">
        <w:t>With means in the company of</w:t>
      </w:r>
    </w:p>
    <w:p w14:paraId="0348420E" w14:textId="77777777" w:rsidR="00137EB6" w:rsidRPr="00661A83" w:rsidRDefault="00137EB6" w:rsidP="00137EB6">
      <w:r w:rsidRPr="00661A83">
        <w:rPr>
          <w:rStyle w:val="Style13ptBold"/>
        </w:rPr>
        <w:t>American Heritage 13</w:t>
      </w:r>
      <w:r w:rsidRPr="00661A83">
        <w:t xml:space="preserve">       The American Heritage® Dictionary of the English Language, 5th edition Copyright © 2013 by Houghton Mifflin Harcourt Publishing Company. Published by Houghton Mifflin Harcourt Publishing Company. All rights reserved.  http://www.yourdictionary.com/with</w:t>
      </w:r>
    </w:p>
    <w:p w14:paraId="061AB974" w14:textId="77777777" w:rsidR="00137EB6" w:rsidRPr="00661A83" w:rsidRDefault="00137EB6" w:rsidP="00137EB6">
      <w:pPr>
        <w:spacing w:after="0"/>
        <w:rPr>
          <w:rStyle w:val="StyleUnderline"/>
          <w:b/>
        </w:rPr>
      </w:pPr>
      <w:r w:rsidRPr="00661A83">
        <w:rPr>
          <w:rStyle w:val="StyleUnderline"/>
          <w:b/>
        </w:rPr>
        <w:t>with</w:t>
      </w:r>
    </w:p>
    <w:p w14:paraId="4A494A9E" w14:textId="77777777" w:rsidR="00137EB6" w:rsidRPr="00661A83" w:rsidRDefault="00137EB6" w:rsidP="00137EB6">
      <w:pPr>
        <w:spacing w:after="0"/>
      </w:pPr>
      <w:r w:rsidRPr="00661A83">
        <w:rPr>
          <w:rStyle w:val="StyleUnderline"/>
          <w:b/>
        </w:rPr>
        <w:t xml:space="preserve">    In the company of; accompanying</w:t>
      </w:r>
      <w:r w:rsidRPr="00661A83">
        <w:t>: Did you go with her?</w:t>
      </w:r>
    </w:p>
    <w:p w14:paraId="78C07810" w14:textId="77777777" w:rsidR="00137EB6" w:rsidRPr="00661A83" w:rsidRDefault="00137EB6" w:rsidP="00137EB6">
      <w:pPr>
        <w:spacing w:after="0"/>
      </w:pPr>
      <w:r w:rsidRPr="00661A83">
        <w:t xml:space="preserve">    Next to; alongside of: stood with the rabbi; sat with the family.</w:t>
      </w:r>
    </w:p>
    <w:p w14:paraId="0ACAE538" w14:textId="77777777" w:rsidR="00137EB6" w:rsidRPr="00661A83" w:rsidRDefault="00137EB6" w:rsidP="00137EB6">
      <w:pPr>
        <w:spacing w:after="0"/>
      </w:pPr>
      <w:r w:rsidRPr="00661A83">
        <w:t xml:space="preserve">    a. Having as a possession, attribute, or characteristic: arrived with bad news; a man with a moustache.</w:t>
      </w:r>
    </w:p>
    <w:p w14:paraId="24C83BEF" w14:textId="77777777" w:rsidR="00137EB6" w:rsidRPr="00661A83" w:rsidRDefault="00137EB6" w:rsidP="00137EB6">
      <w:pPr>
        <w:spacing w:after="0"/>
      </w:pPr>
      <w:r w:rsidRPr="00661A83">
        <w:t xml:space="preserve">    b. Used as a function word to indicate accompanying detail or condition: just sat there with his mouth open; a patient with a bad back.</w:t>
      </w:r>
    </w:p>
    <w:p w14:paraId="30B00835" w14:textId="77777777" w:rsidR="00137EB6" w:rsidRPr="00661A83" w:rsidRDefault="00137EB6" w:rsidP="00137EB6">
      <w:pPr>
        <w:spacing w:after="0"/>
      </w:pPr>
    </w:p>
    <w:p w14:paraId="6C379E8F" w14:textId="77777777" w:rsidR="00137EB6" w:rsidRPr="00661A83" w:rsidRDefault="00137EB6" w:rsidP="00137EB6">
      <w:pPr>
        <w:pStyle w:val="Heading4"/>
      </w:pPr>
      <w:r w:rsidRPr="00661A83">
        <w:t>With means accompanying</w:t>
      </w:r>
    </w:p>
    <w:p w14:paraId="2CCAD4D4" w14:textId="77777777" w:rsidR="00137EB6" w:rsidRPr="00661A83" w:rsidRDefault="00137EB6" w:rsidP="00137EB6">
      <w:r w:rsidRPr="00661A83">
        <w:rPr>
          <w:rStyle w:val="Style13ptBold"/>
        </w:rPr>
        <w:t>Random House  10</w:t>
      </w:r>
      <w:r w:rsidRPr="00661A83">
        <w:t xml:space="preserve">     Random House Kernerman Webster's College Dictionary, © 2010 K Dictionaries Ltd. Copyright 2005, 1997, 1991 by Random House, Inc. All rights reserved.     http://www.thefreedictionary.com/with</w:t>
      </w:r>
    </w:p>
    <w:p w14:paraId="7C538CAC" w14:textId="77777777" w:rsidR="00137EB6" w:rsidRPr="00661A83" w:rsidRDefault="00137EB6" w:rsidP="00137EB6">
      <w:pPr>
        <w:spacing w:after="0"/>
      </w:pPr>
      <w:r w:rsidRPr="00661A83">
        <w:rPr>
          <w:rStyle w:val="StyleUnderline"/>
          <w:b/>
        </w:rPr>
        <w:t>with</w:t>
      </w:r>
      <w:r w:rsidRPr="00661A83">
        <w:t xml:space="preserve"> (wɪθ, wɪð)</w:t>
      </w:r>
    </w:p>
    <w:p w14:paraId="2C48A383" w14:textId="77777777" w:rsidR="00137EB6" w:rsidRPr="00661A83" w:rsidRDefault="00137EB6" w:rsidP="00137EB6">
      <w:pPr>
        <w:spacing w:after="0"/>
      </w:pPr>
      <w:r w:rsidRPr="00661A83">
        <w:t xml:space="preserve">1. </w:t>
      </w:r>
      <w:r w:rsidRPr="00661A83">
        <w:rPr>
          <w:rStyle w:val="StyleUnderline"/>
          <w:b/>
        </w:rPr>
        <w:t>accompanied by; accompanying</w:t>
      </w:r>
      <w:r w:rsidRPr="00661A83">
        <w:t>: I will go with you.</w:t>
      </w:r>
    </w:p>
    <w:p w14:paraId="79B5AA55" w14:textId="77777777" w:rsidR="00137EB6" w:rsidRPr="00661A83" w:rsidRDefault="00137EB6" w:rsidP="00137EB6"/>
    <w:p w14:paraId="4954859A" w14:textId="77777777" w:rsidR="00137EB6" w:rsidRPr="00661A83" w:rsidRDefault="00137EB6" w:rsidP="00137EB6">
      <w:pPr>
        <w:pStyle w:val="Heading3"/>
      </w:pPr>
      <w:r w:rsidRPr="00661A83">
        <w:t>PARTICIPANT</w:t>
      </w:r>
    </w:p>
    <w:p w14:paraId="4A962F33" w14:textId="77777777" w:rsidR="00137EB6" w:rsidRPr="00661A83" w:rsidRDefault="00137EB6" w:rsidP="00137EB6"/>
    <w:p w14:paraId="7E9D9196" w14:textId="77777777" w:rsidR="00137EB6" w:rsidRPr="00661A83" w:rsidRDefault="00137EB6" w:rsidP="00137EB6">
      <w:pPr>
        <w:pStyle w:val="Heading4"/>
      </w:pPr>
      <w:r w:rsidRPr="00661A83">
        <w:t>With indicates participant</w:t>
      </w:r>
    </w:p>
    <w:p w14:paraId="7DE7346E" w14:textId="77777777" w:rsidR="00137EB6" w:rsidRPr="00661A83" w:rsidRDefault="00137EB6" w:rsidP="00137EB6">
      <w:r w:rsidRPr="00661A83">
        <w:rPr>
          <w:rStyle w:val="Style13ptBold"/>
        </w:rPr>
        <w:t>Merriam-Webster  1</w:t>
      </w:r>
      <w:r w:rsidRPr="00661A83">
        <w:t>6      Merriam-Webster Dictionary 2016   http://www.merriam-webster.com/dictionary/with</w:t>
      </w:r>
    </w:p>
    <w:p w14:paraId="29D3536D" w14:textId="77777777" w:rsidR="00137EB6" w:rsidRPr="00661A83" w:rsidRDefault="00137EB6" w:rsidP="00137EB6">
      <w:r w:rsidRPr="00661A83">
        <w:t xml:space="preserve">    2 a —</w:t>
      </w:r>
      <w:r w:rsidRPr="00661A83">
        <w:rPr>
          <w:rStyle w:val="StyleUnderline"/>
          <w:b/>
        </w:rPr>
        <w:t xml:space="preserve">used as a function word to indicate a participant in an action, transaction, or arrangement </w:t>
      </w:r>
      <w:r w:rsidRPr="00661A83">
        <w:t>&lt;works with his father&gt; &lt;a talk with a friend&gt; &lt;got into an accident with the car&gt; b —used as a function word to indicate the object of attention, behavior, or feeling &lt;get tough with him&gt; &lt;angry with her&gt; c :  in respect to :  so far as concerns &lt;on friendly terms with all nations&gt; d —used to indicate the object of an adverbial expression of imperative force &lt;off with his head&gt; e :  over, on &lt;no longer has any influence with them&gt; f :  in the performance, operation, or use of &lt;the trouble with this machine&gt;</w:t>
      </w:r>
    </w:p>
    <w:p w14:paraId="2B3452FE" w14:textId="77777777" w:rsidR="00137EB6" w:rsidRPr="00661A83" w:rsidRDefault="00137EB6" w:rsidP="00137EB6">
      <w:pPr>
        <w:spacing w:after="0"/>
      </w:pPr>
      <w:r w:rsidRPr="00661A83">
        <w:t xml:space="preserve"> </w:t>
      </w:r>
    </w:p>
    <w:p w14:paraId="11609E50" w14:textId="77777777" w:rsidR="00137EB6" w:rsidRPr="00661A83" w:rsidRDefault="00137EB6" w:rsidP="00137EB6">
      <w:pPr>
        <w:pStyle w:val="Heading3"/>
      </w:pPr>
      <w:r w:rsidRPr="00661A83">
        <w:t>TOWARD</w:t>
      </w:r>
    </w:p>
    <w:p w14:paraId="42A613D7" w14:textId="77777777" w:rsidR="00137EB6" w:rsidRPr="00661A83" w:rsidRDefault="00137EB6" w:rsidP="00137EB6"/>
    <w:p w14:paraId="78540275" w14:textId="77777777" w:rsidR="00137EB6" w:rsidRPr="00661A83" w:rsidRDefault="00137EB6" w:rsidP="00137EB6">
      <w:pPr>
        <w:pStyle w:val="Heading4"/>
      </w:pPr>
      <w:r w:rsidRPr="00661A83">
        <w:t>With indicates acting toward</w:t>
      </w:r>
    </w:p>
    <w:p w14:paraId="49EF3D29" w14:textId="77777777" w:rsidR="00137EB6" w:rsidRPr="00661A83" w:rsidRDefault="00137EB6" w:rsidP="00137EB6">
      <w:r w:rsidRPr="00661A83">
        <w:rPr>
          <w:rStyle w:val="Style13ptBold"/>
        </w:rPr>
        <w:t>Macmillan 16</w:t>
      </w:r>
      <w:r w:rsidRPr="00661A83">
        <w:t xml:space="preserve">     Macmillan Dictionary  2016    http://www.macmillandictionary.com/us</w:t>
      </w:r>
    </w:p>
    <w:p w14:paraId="7A0A3511" w14:textId="77777777" w:rsidR="00137EB6" w:rsidRPr="00661A83" w:rsidRDefault="00137EB6" w:rsidP="00137EB6">
      <w:pPr>
        <w:spacing w:after="0"/>
        <w:rPr>
          <w:rStyle w:val="StyleUnderline"/>
          <w:b/>
        </w:rPr>
      </w:pPr>
      <w:r w:rsidRPr="00661A83">
        <w:rPr>
          <w:rStyle w:val="StyleUnderline"/>
          <w:b/>
        </w:rPr>
        <w:t>with</w:t>
      </w:r>
    </w:p>
    <w:p w14:paraId="74A2D1F2" w14:textId="77777777" w:rsidR="00137EB6" w:rsidRPr="00661A83" w:rsidRDefault="00137EB6" w:rsidP="00137EB6">
      <w:pPr>
        <w:spacing w:after="0"/>
      </w:pPr>
      <w:r w:rsidRPr="00661A83">
        <w:t xml:space="preserve">16  </w:t>
      </w:r>
      <w:r w:rsidRPr="00661A83">
        <w:rPr>
          <w:rStyle w:val="StyleUnderline"/>
          <w:b/>
        </w:rPr>
        <w:t>used for saying what people, countries, etc. someone behaves toward in a particular way</w:t>
      </w:r>
    </w:p>
    <w:p w14:paraId="255D2C06" w14:textId="77777777" w:rsidR="00137EB6" w:rsidRPr="00661A83" w:rsidRDefault="00137EB6" w:rsidP="00137EB6">
      <w:pPr>
        <w:spacing w:after="0"/>
      </w:pPr>
      <w:r w:rsidRPr="00661A83">
        <w:t>I was very friendly with the manager’s secretary.</w:t>
      </w:r>
    </w:p>
    <w:p w14:paraId="026EA672" w14:textId="77777777" w:rsidR="00137EB6" w:rsidRPr="00661A83" w:rsidRDefault="00137EB6" w:rsidP="00137EB6">
      <w:pPr>
        <w:spacing w:after="0"/>
      </w:pPr>
      <w:r w:rsidRPr="00661A83">
        <w:t>U.S. relations with Vietnam have improved recently.</w:t>
      </w:r>
    </w:p>
    <w:p w14:paraId="69F402BB" w14:textId="77777777" w:rsidR="00137EB6" w:rsidRPr="00661A83" w:rsidRDefault="00137EB6" w:rsidP="00137EB6">
      <w:pPr>
        <w:spacing w:after="0"/>
      </w:pPr>
    </w:p>
    <w:p w14:paraId="5119BD4A" w14:textId="77777777" w:rsidR="00137EB6" w:rsidRPr="00661A83" w:rsidRDefault="00137EB6" w:rsidP="00137EB6">
      <w:pPr>
        <w:pStyle w:val="Heading4"/>
      </w:pPr>
      <w:r w:rsidRPr="00661A83">
        <w:t xml:space="preserve">With indicates feeling toward </w:t>
      </w:r>
    </w:p>
    <w:p w14:paraId="637FAC4D" w14:textId="77777777" w:rsidR="00137EB6" w:rsidRPr="00661A83" w:rsidRDefault="00137EB6" w:rsidP="00137EB6">
      <w:r w:rsidRPr="00661A83">
        <w:rPr>
          <w:rStyle w:val="Style13ptBold"/>
        </w:rPr>
        <w:t>Macmillan 16</w:t>
      </w:r>
      <w:r w:rsidRPr="00661A83">
        <w:t xml:space="preserve">     Macmillan Dictionary  2016    http://www.macmillandictionary.com/us</w:t>
      </w:r>
    </w:p>
    <w:p w14:paraId="3401FFCF" w14:textId="77777777" w:rsidR="00137EB6" w:rsidRPr="00661A83" w:rsidRDefault="00137EB6" w:rsidP="00137EB6">
      <w:pPr>
        <w:spacing w:after="0"/>
        <w:rPr>
          <w:rStyle w:val="StyleUnderline"/>
          <w:b/>
        </w:rPr>
      </w:pPr>
      <w:r w:rsidRPr="00661A83">
        <w:rPr>
          <w:rStyle w:val="StyleUnderline"/>
          <w:b/>
        </w:rPr>
        <w:t>with</w:t>
      </w:r>
    </w:p>
    <w:p w14:paraId="4BBF6903" w14:textId="77777777" w:rsidR="00137EB6" w:rsidRPr="00661A83" w:rsidRDefault="00137EB6" w:rsidP="00137EB6">
      <w:pPr>
        <w:spacing w:after="0"/>
      </w:pPr>
      <w:r w:rsidRPr="00661A83">
        <w:t xml:space="preserve">5  </w:t>
      </w:r>
      <w:r w:rsidRPr="00661A83">
        <w:rPr>
          <w:rStyle w:val="StyleUnderline"/>
          <w:b/>
        </w:rPr>
        <w:t>used for saying what person or thing you have a particular feeling toward</w:t>
      </w:r>
    </w:p>
    <w:p w14:paraId="092C7681" w14:textId="77777777" w:rsidR="00137EB6" w:rsidRPr="00661A83" w:rsidRDefault="00137EB6" w:rsidP="00137EB6"/>
    <w:p w14:paraId="09CAE13F" w14:textId="77777777" w:rsidR="00137EB6" w:rsidRPr="00661A83" w:rsidRDefault="00137EB6" w:rsidP="00137EB6">
      <w:pPr>
        <w:pStyle w:val="Heading3"/>
      </w:pPr>
      <w:r w:rsidRPr="00661A83">
        <w:t>SUPPORT</w:t>
      </w:r>
    </w:p>
    <w:p w14:paraId="472FF212" w14:textId="77777777" w:rsidR="00137EB6" w:rsidRPr="00661A83" w:rsidRDefault="00137EB6" w:rsidP="00137EB6"/>
    <w:p w14:paraId="1566819F" w14:textId="77777777" w:rsidR="00137EB6" w:rsidRPr="00661A83" w:rsidRDefault="00137EB6" w:rsidP="00137EB6">
      <w:pPr>
        <w:pStyle w:val="Heading4"/>
      </w:pPr>
      <w:r w:rsidRPr="00661A83">
        <w:t>With indicates support</w:t>
      </w:r>
    </w:p>
    <w:p w14:paraId="18876584" w14:textId="77777777" w:rsidR="00137EB6" w:rsidRPr="00661A83" w:rsidRDefault="00137EB6" w:rsidP="00137EB6">
      <w:r w:rsidRPr="00661A83">
        <w:rPr>
          <w:rStyle w:val="Style13ptBold"/>
        </w:rPr>
        <w:t>Macmillan 16</w:t>
      </w:r>
      <w:r w:rsidRPr="00661A83">
        <w:t xml:space="preserve">     Macmillan Dictionary  2016    http://www.macmillandictionary.com/us</w:t>
      </w:r>
    </w:p>
    <w:p w14:paraId="1D4E27A3" w14:textId="77777777" w:rsidR="00137EB6" w:rsidRPr="00661A83" w:rsidRDefault="00137EB6" w:rsidP="00137EB6">
      <w:pPr>
        <w:spacing w:after="0"/>
        <w:rPr>
          <w:rStyle w:val="StyleUnderline"/>
          <w:b/>
        </w:rPr>
      </w:pPr>
      <w:r w:rsidRPr="00661A83">
        <w:rPr>
          <w:rStyle w:val="StyleUnderline"/>
          <w:b/>
        </w:rPr>
        <w:t>With</w:t>
      </w:r>
    </w:p>
    <w:p w14:paraId="5A5351E9" w14:textId="77777777" w:rsidR="00137EB6" w:rsidRPr="00661A83" w:rsidRDefault="00137EB6" w:rsidP="00137EB6">
      <w:pPr>
        <w:spacing w:after="0"/>
        <w:rPr>
          <w:rStyle w:val="StyleUnderline"/>
          <w:b/>
        </w:rPr>
      </w:pPr>
      <w:r w:rsidRPr="00661A83">
        <w:rPr>
          <w:rStyle w:val="StyleUnderline"/>
          <w:b/>
        </w:rPr>
        <w:t>9   used for saying who you support</w:t>
      </w:r>
    </w:p>
    <w:p w14:paraId="497A2C3D" w14:textId="77777777" w:rsidR="00137EB6" w:rsidRPr="00661A83" w:rsidRDefault="00137EB6" w:rsidP="00137EB6">
      <w:pPr>
        <w:spacing w:after="0"/>
      </w:pPr>
      <w:r w:rsidRPr="00661A83">
        <w:t>Are you with us or against us?</w:t>
      </w:r>
    </w:p>
    <w:p w14:paraId="6EFFFCC5" w14:textId="77777777" w:rsidR="00137EB6" w:rsidRPr="00661A83" w:rsidRDefault="00137EB6" w:rsidP="00137EB6">
      <w:pPr>
        <w:spacing w:after="0"/>
      </w:pPr>
      <w:r w:rsidRPr="00661A83">
        <w:t>The Congressman had voted with other Republicans for the bill.</w:t>
      </w:r>
    </w:p>
    <w:p w14:paraId="6D90FEE2" w14:textId="77777777" w:rsidR="00137EB6" w:rsidRPr="00661A83" w:rsidRDefault="00137EB6" w:rsidP="00137EB6">
      <w:pPr>
        <w:spacing w:after="0"/>
      </w:pPr>
      <w:r w:rsidRPr="00661A83">
        <w:t>I’ll go along with whatever you think is best.</w:t>
      </w:r>
    </w:p>
    <w:p w14:paraId="6E8F24E7" w14:textId="77777777" w:rsidR="00137EB6" w:rsidRPr="00661A83" w:rsidRDefault="00137EB6" w:rsidP="00137EB6">
      <w:pPr>
        <w:spacing w:after="0"/>
      </w:pPr>
    </w:p>
    <w:p w14:paraId="0487950D" w14:textId="77777777" w:rsidR="00137EB6" w:rsidRPr="00661A83" w:rsidRDefault="00137EB6" w:rsidP="00137EB6">
      <w:pPr>
        <w:pStyle w:val="Heading4"/>
      </w:pPr>
      <w:r w:rsidRPr="00661A83">
        <w:t>with means supporting</w:t>
      </w:r>
    </w:p>
    <w:p w14:paraId="606DD32F" w14:textId="77777777" w:rsidR="00137EB6" w:rsidRPr="00661A83" w:rsidRDefault="00137EB6" w:rsidP="00137EB6">
      <w:pPr>
        <w:spacing w:after="0"/>
      </w:pPr>
      <w:r w:rsidRPr="00661A83">
        <w:rPr>
          <w:rStyle w:val="Style13ptBold"/>
        </w:rPr>
        <w:t>Cambridge 16</w:t>
      </w:r>
      <w:r w:rsidRPr="00661A83">
        <w:t xml:space="preserve">      Cambridge Academic Content Dictionary © Cambridge University Press   2016</w:t>
      </w:r>
    </w:p>
    <w:p w14:paraId="704BAC81" w14:textId="77777777" w:rsidR="00137EB6" w:rsidRPr="00661A83" w:rsidRDefault="00137EB6" w:rsidP="00137EB6">
      <w:pPr>
        <w:spacing w:after="0"/>
      </w:pPr>
      <w:r w:rsidRPr="00661A83">
        <w:t xml:space="preserve"> http://dictionary.cambridge.org/us/dictionary/english/with</w:t>
      </w:r>
    </w:p>
    <w:p w14:paraId="2225C96D" w14:textId="77777777" w:rsidR="00137EB6" w:rsidRPr="00661A83" w:rsidRDefault="00137EB6" w:rsidP="00137EB6">
      <w:pPr>
        <w:spacing w:after="0"/>
      </w:pPr>
    </w:p>
    <w:p w14:paraId="1EAD181E" w14:textId="77777777" w:rsidR="00137EB6" w:rsidRPr="00661A83" w:rsidRDefault="00137EB6" w:rsidP="00137EB6">
      <w:pPr>
        <w:spacing w:after="0"/>
      </w:pPr>
      <w:r w:rsidRPr="00661A83">
        <w:rPr>
          <w:rStyle w:val="StyleUnderline"/>
          <w:b/>
        </w:rPr>
        <w:t xml:space="preserve">    with</w:t>
      </w:r>
      <w:r w:rsidRPr="00661A83">
        <w:t xml:space="preserve"> preposition (SUPPORTING) </w:t>
      </w:r>
    </w:p>
    <w:p w14:paraId="7182EF3E" w14:textId="77777777" w:rsidR="00137EB6" w:rsidRPr="00661A83" w:rsidRDefault="00137EB6" w:rsidP="00137EB6">
      <w:pPr>
        <w:spacing w:after="0"/>
      </w:pPr>
      <w:r w:rsidRPr="00661A83">
        <w:t xml:space="preserve">› </w:t>
      </w:r>
      <w:r w:rsidRPr="00661A83">
        <w:rPr>
          <w:rStyle w:val="StyleUnderline"/>
          <w:b/>
        </w:rPr>
        <w:t>supporting (someone or something</w:t>
      </w:r>
      <w:r w:rsidRPr="00661A83">
        <w:t>): If you want to go for a promotion, I’ll be with you all the way. Where do you stand on this issue – are you with us or against us?</w:t>
      </w:r>
    </w:p>
    <w:p w14:paraId="47210E24" w14:textId="77777777" w:rsidR="00137EB6" w:rsidRPr="00661A83" w:rsidRDefault="00137EB6" w:rsidP="00137EB6">
      <w:pPr>
        <w:spacing w:after="0"/>
      </w:pPr>
    </w:p>
    <w:p w14:paraId="5A285537" w14:textId="77777777" w:rsidR="00137EB6" w:rsidRPr="00661A83" w:rsidRDefault="00137EB6" w:rsidP="00137EB6">
      <w:pPr>
        <w:pStyle w:val="Heading4"/>
      </w:pPr>
      <w:r w:rsidRPr="00661A83">
        <w:t>With means in support of</w:t>
      </w:r>
    </w:p>
    <w:p w14:paraId="585A0C86" w14:textId="77777777" w:rsidR="00137EB6" w:rsidRPr="00661A83" w:rsidRDefault="00137EB6" w:rsidP="00137EB6">
      <w:r w:rsidRPr="00661A83">
        <w:t xml:space="preserve"> </w:t>
      </w:r>
      <w:r w:rsidRPr="00661A83">
        <w:rPr>
          <w:rStyle w:val="Style13ptBold"/>
        </w:rPr>
        <w:t>American Heritage 11</w:t>
      </w:r>
      <w:r w:rsidRPr="00661A83">
        <w:t xml:space="preserve">   American Heritage® Dictionary of the English Language, Fifth Edition. Copyright © 2011 by Houghton Mifflin Harcourt Publishing Company. Published by Houghton Mifflin Harcourt Publishing Company. All rights reserved.   http://www.thefreedictionary.com/with</w:t>
      </w:r>
    </w:p>
    <w:p w14:paraId="119F5FF4" w14:textId="77777777" w:rsidR="00137EB6" w:rsidRPr="00661A83" w:rsidRDefault="00137EB6" w:rsidP="00137EB6">
      <w:pPr>
        <w:spacing w:after="0"/>
      </w:pPr>
      <w:r w:rsidRPr="00661A83">
        <w:rPr>
          <w:rStyle w:val="StyleUnderline"/>
          <w:b/>
        </w:rPr>
        <w:t xml:space="preserve">with </w:t>
      </w:r>
      <w:r w:rsidRPr="00661A83">
        <w:t xml:space="preserve"> (wĭth, wĭth)</w:t>
      </w:r>
    </w:p>
    <w:p w14:paraId="2A30BD01" w14:textId="77777777" w:rsidR="00137EB6" w:rsidRPr="00661A83" w:rsidRDefault="00137EB6" w:rsidP="00137EB6">
      <w:pPr>
        <w:spacing w:after="0"/>
      </w:pPr>
      <w:r w:rsidRPr="00661A83">
        <w:t xml:space="preserve">7.  a. </w:t>
      </w:r>
      <w:r w:rsidRPr="00661A83">
        <w:rPr>
          <w:rStyle w:val="StyleUnderline"/>
          <w:b/>
        </w:rPr>
        <w:t>In support of; on the side of</w:t>
      </w:r>
      <w:r w:rsidRPr="00661A83">
        <w:t>: I'm with anyone who wants to help the homeless.</w:t>
      </w:r>
    </w:p>
    <w:p w14:paraId="2ACF8D08" w14:textId="77777777" w:rsidR="00137EB6" w:rsidRPr="00661A83" w:rsidRDefault="00137EB6" w:rsidP="00137EB6">
      <w:pPr>
        <w:spacing w:after="0"/>
      </w:pPr>
      <w:r w:rsidRPr="00661A83">
        <w:t>b. Of the same opinion or belief as: He is with us on that issue.</w:t>
      </w:r>
    </w:p>
    <w:p w14:paraId="77623230" w14:textId="77777777" w:rsidR="00137EB6" w:rsidRPr="00661A83" w:rsidRDefault="00137EB6" w:rsidP="00137EB6">
      <w:pPr>
        <w:spacing w:after="0"/>
      </w:pPr>
    </w:p>
    <w:p w14:paraId="0D2C43D1" w14:textId="77777777" w:rsidR="00137EB6" w:rsidRPr="00661A83" w:rsidRDefault="00137EB6" w:rsidP="00137EB6">
      <w:pPr>
        <w:spacing w:after="0"/>
      </w:pPr>
    </w:p>
    <w:p w14:paraId="76325D73" w14:textId="77777777" w:rsidR="00137EB6" w:rsidRPr="00661A83" w:rsidRDefault="00137EB6" w:rsidP="00137EB6">
      <w:pPr>
        <w:pStyle w:val="Heading3"/>
      </w:pPr>
      <w:r w:rsidRPr="00661A83">
        <w:t>REGARDING</w:t>
      </w:r>
    </w:p>
    <w:p w14:paraId="0537EB48" w14:textId="77777777" w:rsidR="00137EB6" w:rsidRPr="00661A83" w:rsidRDefault="00137EB6" w:rsidP="00137EB6"/>
    <w:p w14:paraId="4D49EF37" w14:textId="77777777" w:rsidR="00137EB6" w:rsidRPr="00661A83" w:rsidRDefault="00137EB6" w:rsidP="00137EB6">
      <w:pPr>
        <w:pStyle w:val="Heading4"/>
      </w:pPr>
      <w:r w:rsidRPr="00661A83">
        <w:t>With means in regard to</w:t>
      </w:r>
    </w:p>
    <w:p w14:paraId="286AE474" w14:textId="77777777" w:rsidR="00137EB6" w:rsidRPr="00661A83" w:rsidRDefault="00137EB6" w:rsidP="00137EB6">
      <w:r w:rsidRPr="00661A83">
        <w:rPr>
          <w:rStyle w:val="Style13ptBold"/>
        </w:rPr>
        <w:t>Random House 16</w:t>
      </w:r>
      <w:r w:rsidRPr="00661A83">
        <w:t xml:space="preserve">      Random House Dictionary, © Random House, Inc. 2016.      Dictionary.com Unabridged </w:t>
      </w:r>
      <w:hyperlink r:id="rId125" w:history="1">
        <w:r w:rsidRPr="00661A83">
          <w:rPr>
            <w:rStyle w:val="Hyperlink"/>
          </w:rPr>
          <w:t>http://www.dictionary.com/browse/with</w:t>
        </w:r>
      </w:hyperlink>
      <w:r w:rsidRPr="00661A83">
        <w:t xml:space="preserve">    Dictionary.com</w:t>
      </w:r>
    </w:p>
    <w:p w14:paraId="27CAF6F5" w14:textId="77777777" w:rsidR="00137EB6" w:rsidRPr="00661A83" w:rsidRDefault="00137EB6" w:rsidP="00137EB6">
      <w:pPr>
        <w:spacing w:after="0"/>
        <w:rPr>
          <w:rStyle w:val="StyleUnderline"/>
          <w:b/>
        </w:rPr>
      </w:pPr>
      <w:r w:rsidRPr="00661A83">
        <w:rPr>
          <w:rStyle w:val="StyleUnderline"/>
          <w:b/>
        </w:rPr>
        <w:t>With</w:t>
      </w:r>
    </w:p>
    <w:p w14:paraId="3070CD0D" w14:textId="77777777" w:rsidR="00137EB6" w:rsidRPr="00661A83" w:rsidRDefault="00137EB6" w:rsidP="00137EB6">
      <w:pPr>
        <w:spacing w:after="0"/>
      </w:pPr>
      <w:r w:rsidRPr="00661A83">
        <w:t xml:space="preserve">7.  </w:t>
      </w:r>
      <w:r w:rsidRPr="00661A83">
        <w:rPr>
          <w:rStyle w:val="StyleUnderline"/>
          <w:b/>
        </w:rPr>
        <w:t>in regard to</w:t>
      </w:r>
      <w:r w:rsidRPr="00661A83">
        <w:t>:    to be pleased with a gift.</w:t>
      </w:r>
    </w:p>
    <w:p w14:paraId="72774077" w14:textId="77777777" w:rsidR="00137EB6" w:rsidRPr="00661A83" w:rsidRDefault="00137EB6" w:rsidP="00137EB6">
      <w:r w:rsidRPr="00661A83">
        <w:t xml:space="preserve"> </w:t>
      </w:r>
    </w:p>
    <w:p w14:paraId="63F0FFC7" w14:textId="77777777" w:rsidR="00137EB6" w:rsidRPr="00661A83" w:rsidRDefault="00137EB6" w:rsidP="00137EB6">
      <w:pPr>
        <w:pStyle w:val="Heading4"/>
      </w:pPr>
      <w:r w:rsidRPr="00661A83">
        <w:t>With means regarding</w:t>
      </w:r>
    </w:p>
    <w:p w14:paraId="2F915A86" w14:textId="77777777" w:rsidR="00137EB6" w:rsidRPr="00661A83" w:rsidRDefault="00137EB6" w:rsidP="00137EB6">
      <w:pPr>
        <w:spacing w:after="0"/>
      </w:pPr>
      <w:r w:rsidRPr="00661A83">
        <w:rPr>
          <w:rStyle w:val="Style13ptBold"/>
        </w:rPr>
        <w:t>Collins 12</w:t>
      </w:r>
      <w:r w:rsidRPr="00661A83">
        <w:t xml:space="preserve">   Collins English Dictionary - Complete &amp; Unabridged 2012 Digital Edition  © William Collins Sons &amp; Co. Ltd. 1979, 1986 © HarperCollins   Publishers 1998, 2000, 2003, 2005, 2006, 2007, 2009, 2012  </w:t>
      </w:r>
      <w:hyperlink r:id="rId126" w:history="1">
        <w:r w:rsidRPr="00661A83">
          <w:rPr>
            <w:rStyle w:val="Hyperlink"/>
          </w:rPr>
          <w:t>http://www.dictionary.com/browse/with</w:t>
        </w:r>
      </w:hyperlink>
      <w:r w:rsidRPr="00661A83">
        <w:t xml:space="preserve">    Dictionary.com</w:t>
      </w:r>
    </w:p>
    <w:p w14:paraId="764A895D" w14:textId="77777777" w:rsidR="00137EB6" w:rsidRPr="00661A83" w:rsidRDefault="00137EB6" w:rsidP="00137EB6">
      <w:pPr>
        <w:spacing w:after="0"/>
      </w:pPr>
      <w:r w:rsidRPr="00661A83">
        <w:rPr>
          <w:rStyle w:val="StyleUnderline"/>
          <w:b/>
        </w:rPr>
        <w:t>With</w:t>
      </w:r>
      <w:r w:rsidRPr="00661A83">
        <w:t xml:space="preserve">     /wɪð; wɪθ/        preposition</w:t>
      </w:r>
    </w:p>
    <w:p w14:paraId="2484A7F4" w14:textId="77777777" w:rsidR="00137EB6" w:rsidRPr="00661A83" w:rsidRDefault="00137EB6" w:rsidP="00137EB6">
      <w:pPr>
        <w:spacing w:after="0"/>
      </w:pPr>
      <w:r w:rsidRPr="00661A83">
        <w:t xml:space="preserve">4.   </w:t>
      </w:r>
      <w:r w:rsidRPr="00661A83">
        <w:rPr>
          <w:rStyle w:val="StyleUnderline"/>
          <w:b/>
        </w:rPr>
        <w:t>concerning or regarding</w:t>
      </w:r>
      <w:r w:rsidRPr="00661A83">
        <w:t>: be patient with her</w:t>
      </w:r>
    </w:p>
    <w:p w14:paraId="102BF62A" w14:textId="77777777" w:rsidR="00137EB6" w:rsidRPr="00661A83" w:rsidRDefault="00137EB6" w:rsidP="00137EB6">
      <w:pPr>
        <w:spacing w:after="0"/>
      </w:pPr>
    </w:p>
    <w:p w14:paraId="018F576B" w14:textId="77777777" w:rsidR="00137EB6" w:rsidRPr="00661A83" w:rsidRDefault="00137EB6" w:rsidP="00137EB6">
      <w:pPr>
        <w:pStyle w:val="Heading4"/>
      </w:pPr>
      <w:r w:rsidRPr="00661A83">
        <w:t>With means in regard to</w:t>
      </w:r>
    </w:p>
    <w:p w14:paraId="73195326" w14:textId="77777777" w:rsidR="00137EB6" w:rsidRPr="00661A83" w:rsidRDefault="00137EB6" w:rsidP="00137EB6">
      <w:r w:rsidRPr="00661A83">
        <w:rPr>
          <w:rStyle w:val="Style13ptBold"/>
        </w:rPr>
        <w:t>American Heritage 13</w:t>
      </w:r>
      <w:r w:rsidRPr="00661A83">
        <w:t xml:space="preserve">       The American Heritage® Dictionary of the English Language, 5th edition Copyright © 2013 by Houghton Mifflin Harcourt Publishing Company. Published by Houghton Mifflin Harcourt Publishing Company. All rights reserved.  http://www.yourdictionary.com/with</w:t>
      </w:r>
    </w:p>
    <w:p w14:paraId="2D97CA40" w14:textId="77777777" w:rsidR="00137EB6" w:rsidRPr="00661A83" w:rsidRDefault="00137EB6" w:rsidP="00137EB6">
      <w:pPr>
        <w:spacing w:after="0"/>
        <w:rPr>
          <w:rStyle w:val="StyleUnderline"/>
          <w:b/>
        </w:rPr>
      </w:pPr>
      <w:r w:rsidRPr="00661A83">
        <w:rPr>
          <w:rStyle w:val="StyleUnderline"/>
          <w:b/>
        </w:rPr>
        <w:t xml:space="preserve">   With</w:t>
      </w:r>
    </w:p>
    <w:p w14:paraId="3336B86A" w14:textId="77777777" w:rsidR="00137EB6" w:rsidRPr="00661A83" w:rsidRDefault="00137EB6" w:rsidP="00137EB6">
      <w:pPr>
        <w:spacing w:after="0"/>
      </w:pPr>
      <w:r w:rsidRPr="00661A83">
        <w:t xml:space="preserve"> In the same direction as: sail with the wind; flow with the river.</w:t>
      </w:r>
    </w:p>
    <w:p w14:paraId="554D9911" w14:textId="77777777" w:rsidR="00137EB6" w:rsidRPr="00661A83" w:rsidRDefault="00137EB6" w:rsidP="00137EB6">
      <w:pPr>
        <w:spacing w:after="0"/>
      </w:pPr>
      <w:r w:rsidRPr="00661A83">
        <w:t xml:space="preserve">    At the same time as: gets up with the birds.</w:t>
      </w:r>
    </w:p>
    <w:p w14:paraId="1CF603DC" w14:textId="77777777" w:rsidR="00137EB6" w:rsidRPr="00661A83" w:rsidRDefault="00137EB6" w:rsidP="00137EB6">
      <w:pPr>
        <w:spacing w:after="0"/>
      </w:pPr>
      <w:r w:rsidRPr="00661A83">
        <w:t xml:space="preserve">    a</w:t>
      </w:r>
      <w:r w:rsidRPr="00661A83">
        <w:rPr>
          <w:rStyle w:val="StyleUnderline"/>
          <w:b/>
        </w:rPr>
        <w:t>. In regard to: We are pleased with her decision.</w:t>
      </w:r>
      <w:r w:rsidRPr="00661A83">
        <w:t xml:space="preserve"> They are disgusted with the status quo.</w:t>
      </w:r>
    </w:p>
    <w:p w14:paraId="24FECADE" w14:textId="77777777" w:rsidR="00137EB6" w:rsidRPr="00661A83" w:rsidRDefault="00137EB6" w:rsidP="00137EB6">
      <w:pPr>
        <w:spacing w:after="0"/>
      </w:pPr>
      <w:r w:rsidRPr="00661A83">
        <w:t xml:space="preserve">    b. Used as a function word to indicate a party to an action, communicative activity, or informal agreement or settlement: played with the dog; had a talk with the class; lives with an aunt.</w:t>
      </w:r>
    </w:p>
    <w:p w14:paraId="5DB9661C" w14:textId="77777777" w:rsidR="00137EB6" w:rsidRPr="00661A83" w:rsidRDefault="00137EB6" w:rsidP="00137EB6">
      <w:pPr>
        <w:spacing w:after="0"/>
      </w:pPr>
    </w:p>
    <w:p w14:paraId="2C8F3A9B" w14:textId="77777777" w:rsidR="00137EB6" w:rsidRPr="00661A83" w:rsidRDefault="00137EB6" w:rsidP="00137EB6">
      <w:pPr>
        <w:spacing w:after="0"/>
      </w:pPr>
      <w:r w:rsidRPr="00661A83">
        <w:t xml:space="preserve"> </w:t>
      </w:r>
    </w:p>
    <w:p w14:paraId="0DC81E82" w14:textId="77777777" w:rsidR="00137EB6" w:rsidRPr="00661A83" w:rsidRDefault="00137EB6" w:rsidP="00137EB6">
      <w:pPr>
        <w:spacing w:after="0"/>
      </w:pPr>
    </w:p>
    <w:p w14:paraId="51471EAB" w14:textId="77777777" w:rsidR="00137EB6" w:rsidRPr="00661A83" w:rsidRDefault="00137EB6" w:rsidP="00137EB6">
      <w:pPr>
        <w:spacing w:after="0"/>
      </w:pPr>
    </w:p>
    <w:p w14:paraId="30705DDD" w14:textId="77777777" w:rsidR="00137EB6" w:rsidRPr="00661A83" w:rsidRDefault="00137EB6" w:rsidP="00137EB6">
      <w:pPr>
        <w:pStyle w:val="Heading3"/>
      </w:pPr>
      <w:r w:rsidRPr="00661A83">
        <w:t>HAVING</w:t>
      </w:r>
    </w:p>
    <w:p w14:paraId="61CDB5A9" w14:textId="77777777" w:rsidR="00137EB6" w:rsidRPr="00661A83" w:rsidRDefault="00137EB6" w:rsidP="00137EB6"/>
    <w:p w14:paraId="2BBEEE16" w14:textId="77777777" w:rsidR="00137EB6" w:rsidRPr="00661A83" w:rsidRDefault="00137EB6" w:rsidP="00137EB6">
      <w:pPr>
        <w:pStyle w:val="Heading4"/>
      </w:pPr>
      <w:r w:rsidRPr="00661A83">
        <w:t>With means having</w:t>
      </w:r>
    </w:p>
    <w:p w14:paraId="56C085BA" w14:textId="77777777" w:rsidR="00137EB6" w:rsidRPr="00661A83" w:rsidRDefault="00137EB6" w:rsidP="00137EB6">
      <w:pPr>
        <w:spacing w:after="0"/>
      </w:pPr>
      <w:r w:rsidRPr="00661A83">
        <w:rPr>
          <w:rStyle w:val="Style13ptBold"/>
        </w:rPr>
        <w:t>Collins 12</w:t>
      </w:r>
      <w:r w:rsidRPr="00661A83">
        <w:t xml:space="preserve">   Collins English Dictionary - Complete &amp; Unabridged 2012 Digital Edition  © William Collins Sons &amp; Co. Ltd. 1979, 1986 © HarperCollins   Publishers 1998, 2000, 2003, 2005, 2006, 2007, 2009, 2012  </w:t>
      </w:r>
      <w:hyperlink r:id="rId127" w:history="1">
        <w:r w:rsidRPr="00661A83">
          <w:rPr>
            <w:rStyle w:val="Hyperlink"/>
          </w:rPr>
          <w:t>http://www.dictionary.com/browse/with</w:t>
        </w:r>
      </w:hyperlink>
      <w:r w:rsidRPr="00661A83">
        <w:t xml:space="preserve">    Dictionary.com</w:t>
      </w:r>
    </w:p>
    <w:p w14:paraId="32D71234" w14:textId="77777777" w:rsidR="00137EB6" w:rsidRPr="00661A83" w:rsidRDefault="00137EB6" w:rsidP="00137EB6">
      <w:pPr>
        <w:spacing w:after="0"/>
      </w:pPr>
    </w:p>
    <w:p w14:paraId="7FE2225D" w14:textId="77777777" w:rsidR="00137EB6" w:rsidRPr="00661A83" w:rsidRDefault="00137EB6" w:rsidP="00137EB6">
      <w:pPr>
        <w:spacing w:after="0"/>
      </w:pPr>
      <w:r w:rsidRPr="00661A83">
        <w:rPr>
          <w:rStyle w:val="StyleUnderline"/>
          <w:b/>
        </w:rPr>
        <w:t xml:space="preserve">With  </w:t>
      </w:r>
      <w:r w:rsidRPr="00661A83">
        <w:t xml:space="preserve">   /wɪð; wɪθ/        preposition</w:t>
      </w:r>
    </w:p>
    <w:p w14:paraId="214D42F2" w14:textId="77777777" w:rsidR="00137EB6" w:rsidRPr="00661A83" w:rsidRDefault="00137EB6" w:rsidP="00137EB6">
      <w:pPr>
        <w:spacing w:after="0"/>
      </w:pPr>
      <w:r w:rsidRPr="00661A83">
        <w:t xml:space="preserve">3.  </w:t>
      </w:r>
      <w:r w:rsidRPr="00661A83">
        <w:rPr>
          <w:rStyle w:val="StyleUnderline"/>
          <w:b/>
        </w:rPr>
        <w:t>possessing; having</w:t>
      </w:r>
      <w:r w:rsidRPr="00661A83">
        <w:t>: a man with a red moustache</w:t>
      </w:r>
    </w:p>
    <w:p w14:paraId="2C0E0CD1" w14:textId="77777777" w:rsidR="00137EB6" w:rsidRPr="00661A83" w:rsidRDefault="00137EB6" w:rsidP="00137EB6">
      <w:pPr>
        <w:spacing w:after="0"/>
      </w:pPr>
    </w:p>
    <w:p w14:paraId="320E6BAB" w14:textId="77777777" w:rsidR="00137EB6" w:rsidRPr="00661A83" w:rsidRDefault="00137EB6" w:rsidP="00137EB6">
      <w:pPr>
        <w:pStyle w:val="Heading4"/>
      </w:pPr>
      <w:r w:rsidRPr="00661A83">
        <w:t>with means having</w:t>
      </w:r>
    </w:p>
    <w:p w14:paraId="6E454C5F" w14:textId="77777777" w:rsidR="00137EB6" w:rsidRPr="00661A83" w:rsidRDefault="00137EB6" w:rsidP="00137EB6">
      <w:pPr>
        <w:spacing w:after="0"/>
      </w:pPr>
      <w:r w:rsidRPr="00661A83">
        <w:rPr>
          <w:rStyle w:val="Style13ptBold"/>
        </w:rPr>
        <w:t>Cambridge 16</w:t>
      </w:r>
      <w:r w:rsidRPr="00661A83">
        <w:t xml:space="preserve">      Cambridge Academic Content Dictionary © Cambridge University Press   2016</w:t>
      </w:r>
    </w:p>
    <w:p w14:paraId="738FBCC3" w14:textId="77777777" w:rsidR="00137EB6" w:rsidRPr="00661A83" w:rsidRDefault="00137EB6" w:rsidP="00137EB6">
      <w:pPr>
        <w:spacing w:after="0"/>
      </w:pPr>
      <w:r w:rsidRPr="00661A83">
        <w:t xml:space="preserve"> http://dictionary.cambridge.org/us/dictionary/english/with</w:t>
      </w:r>
    </w:p>
    <w:p w14:paraId="6C49868A" w14:textId="77777777" w:rsidR="00137EB6" w:rsidRPr="00661A83" w:rsidRDefault="00137EB6" w:rsidP="00137EB6">
      <w:pPr>
        <w:spacing w:after="0"/>
      </w:pPr>
    </w:p>
    <w:p w14:paraId="5BBB4628" w14:textId="77777777" w:rsidR="00137EB6" w:rsidRPr="00661A83" w:rsidRDefault="00137EB6" w:rsidP="00137EB6">
      <w:pPr>
        <w:spacing w:after="0"/>
      </w:pPr>
      <w:r w:rsidRPr="00661A83">
        <w:rPr>
          <w:rStyle w:val="StyleUnderline"/>
          <w:b/>
        </w:rPr>
        <w:t xml:space="preserve">    with</w:t>
      </w:r>
      <w:r w:rsidRPr="00661A83">
        <w:t xml:space="preserve"> preposition (HAVING) </w:t>
      </w:r>
    </w:p>
    <w:p w14:paraId="3A7F4745" w14:textId="77777777" w:rsidR="00137EB6" w:rsidRPr="00661A83" w:rsidRDefault="00137EB6" w:rsidP="00137EB6">
      <w:pPr>
        <w:spacing w:after="0"/>
      </w:pPr>
      <w:r w:rsidRPr="00661A83">
        <w:t xml:space="preserve">› </w:t>
      </w:r>
      <w:r w:rsidRPr="00661A83">
        <w:rPr>
          <w:rStyle w:val="StyleUnderline"/>
          <w:b/>
        </w:rPr>
        <w:t>having or possessing (someone or something</w:t>
      </w:r>
      <w:r w:rsidRPr="00661A83">
        <w:t>): I’d like a room with an ocean view. He’s married with three children. The doctor spoke with a German accent. We’re a multinational company with offices in London, Paris, and New York. With a little luck, we should be back in time for dinner. Both their children graduated with degrees in economics.</w:t>
      </w:r>
    </w:p>
    <w:p w14:paraId="3FDDFAA2" w14:textId="77777777" w:rsidR="00137EB6" w:rsidRPr="00661A83" w:rsidRDefault="00137EB6" w:rsidP="00137EB6">
      <w:pPr>
        <w:spacing w:after="0"/>
      </w:pPr>
      <w:r w:rsidRPr="00661A83">
        <w:t>› With can also mean including: With your contribution, we have a total of $450.</w:t>
      </w:r>
    </w:p>
    <w:p w14:paraId="41E4E727" w14:textId="77777777" w:rsidR="00137EB6" w:rsidRPr="00661A83" w:rsidRDefault="00137EB6" w:rsidP="00137EB6">
      <w:pPr>
        <w:spacing w:after="0"/>
      </w:pPr>
    </w:p>
    <w:p w14:paraId="058495E5" w14:textId="77777777" w:rsidR="00137EB6" w:rsidRPr="00661A83" w:rsidRDefault="00137EB6" w:rsidP="00137EB6">
      <w:pPr>
        <w:pStyle w:val="Heading4"/>
      </w:pPr>
      <w:r w:rsidRPr="00661A83">
        <w:t>With means having</w:t>
      </w:r>
    </w:p>
    <w:p w14:paraId="4A7713AF" w14:textId="77777777" w:rsidR="00137EB6" w:rsidRPr="00661A83" w:rsidRDefault="00137EB6" w:rsidP="00137EB6">
      <w:r w:rsidRPr="00661A83">
        <w:rPr>
          <w:rStyle w:val="Style13ptBold"/>
        </w:rPr>
        <w:t>American Heritage 11</w:t>
      </w:r>
      <w:r w:rsidRPr="00661A83">
        <w:t xml:space="preserve">   American Heritage® Dictionary of the English Language, Fifth Edition. Copyright © 2011 by Houghton Mifflin Harcourt Publishing Company. Published by Houghton Mifflin Harcourt Publishing Company. All rights reserved.   http://www.thefreedictionary.com/with</w:t>
      </w:r>
    </w:p>
    <w:p w14:paraId="553B01D5" w14:textId="77777777" w:rsidR="00137EB6" w:rsidRPr="00661A83" w:rsidRDefault="00137EB6" w:rsidP="00137EB6">
      <w:pPr>
        <w:spacing w:after="0"/>
      </w:pPr>
      <w:r w:rsidRPr="00661A83">
        <w:rPr>
          <w:rStyle w:val="StyleUnderline"/>
          <w:b/>
        </w:rPr>
        <w:t>with</w:t>
      </w:r>
      <w:r w:rsidRPr="00661A83">
        <w:t xml:space="preserve">  (wĭth, wĭth)</w:t>
      </w:r>
    </w:p>
    <w:p w14:paraId="53C21960" w14:textId="77777777" w:rsidR="00137EB6" w:rsidRPr="00661A83" w:rsidRDefault="00137EB6" w:rsidP="00137EB6">
      <w:pPr>
        <w:spacing w:after="0"/>
      </w:pPr>
      <w:r w:rsidRPr="00661A83">
        <w:t xml:space="preserve">3.  a. </w:t>
      </w:r>
      <w:r w:rsidRPr="00661A83">
        <w:rPr>
          <w:rStyle w:val="StyleUnderline"/>
          <w:b/>
        </w:rPr>
        <w:t>Having as a possession, attribute, or characteristic</w:t>
      </w:r>
      <w:r w:rsidRPr="00661A83">
        <w:t>: arrived with bad news; a man with a moustache.</w:t>
      </w:r>
    </w:p>
    <w:p w14:paraId="58545F46" w14:textId="77777777" w:rsidR="00137EB6" w:rsidRPr="00661A83" w:rsidRDefault="00137EB6" w:rsidP="00137EB6">
      <w:pPr>
        <w:spacing w:after="0"/>
      </w:pPr>
      <w:r w:rsidRPr="00661A83">
        <w:t>b. Used as a function word to indicate accompanying detail or condition: just sat there with his mouth open; a patient with a bad back.</w:t>
      </w:r>
    </w:p>
    <w:p w14:paraId="37D7F3BF" w14:textId="77777777" w:rsidR="00137EB6" w:rsidRPr="00661A83" w:rsidRDefault="00137EB6" w:rsidP="00137EB6">
      <w:pPr>
        <w:spacing w:after="0"/>
      </w:pPr>
    </w:p>
    <w:p w14:paraId="72AEAEC4" w14:textId="77777777" w:rsidR="00137EB6" w:rsidRPr="00661A83" w:rsidRDefault="00137EB6" w:rsidP="00137EB6">
      <w:pPr>
        <w:pStyle w:val="Heading4"/>
      </w:pPr>
      <w:r w:rsidRPr="00661A83">
        <w:t>With means having</w:t>
      </w:r>
    </w:p>
    <w:p w14:paraId="327380E0" w14:textId="77777777" w:rsidR="00137EB6" w:rsidRPr="00661A83" w:rsidRDefault="00137EB6" w:rsidP="00137EB6">
      <w:r w:rsidRPr="00661A83">
        <w:rPr>
          <w:rStyle w:val="Style13ptBold"/>
        </w:rPr>
        <w:t>Random House  10</w:t>
      </w:r>
      <w:r w:rsidRPr="00661A83">
        <w:t xml:space="preserve">     Random House Kernerman Webster's College Dictionary, © 2010 K Dictionaries Ltd. Copyright 2005, 1997, 1991 by Random House, Inc. All rights reserved.     http://www.thefreedictionary.com/with</w:t>
      </w:r>
    </w:p>
    <w:p w14:paraId="1423EBF7" w14:textId="77777777" w:rsidR="00137EB6" w:rsidRPr="00661A83" w:rsidRDefault="00137EB6" w:rsidP="00137EB6">
      <w:pPr>
        <w:spacing w:after="0"/>
      </w:pPr>
      <w:r w:rsidRPr="00661A83">
        <w:rPr>
          <w:rStyle w:val="StyleUnderline"/>
          <w:b/>
        </w:rPr>
        <w:t>with</w:t>
      </w:r>
      <w:r w:rsidRPr="00661A83">
        <w:t xml:space="preserve"> (wɪθ, wɪð)</w:t>
      </w:r>
    </w:p>
    <w:p w14:paraId="41202D5C" w14:textId="77777777" w:rsidR="00137EB6" w:rsidRPr="00661A83" w:rsidRDefault="00137EB6" w:rsidP="00137EB6">
      <w:pPr>
        <w:spacing w:after="0"/>
      </w:pPr>
      <w:r w:rsidRPr="00661A83">
        <w:t xml:space="preserve">3. </w:t>
      </w:r>
      <w:r w:rsidRPr="00661A83">
        <w:rPr>
          <w:rStyle w:val="StyleUnderline"/>
          <w:b/>
        </w:rPr>
        <w:t>characterized by or having</w:t>
      </w:r>
      <w:r w:rsidRPr="00661A83">
        <w:t>: a person with initiative.</w:t>
      </w:r>
    </w:p>
    <w:p w14:paraId="0A78F8F8" w14:textId="77777777" w:rsidR="00137EB6" w:rsidRPr="00661A83" w:rsidRDefault="00137EB6" w:rsidP="00137EB6">
      <w:pPr>
        <w:spacing w:after="0"/>
      </w:pPr>
    </w:p>
    <w:p w14:paraId="5DF3EDB3" w14:textId="77777777" w:rsidR="00137EB6" w:rsidRPr="00661A83" w:rsidRDefault="00137EB6" w:rsidP="00137EB6">
      <w:pPr>
        <w:spacing w:after="0"/>
      </w:pPr>
    </w:p>
    <w:p w14:paraId="71F2E14A" w14:textId="77777777" w:rsidR="00137EB6" w:rsidRPr="00661A83" w:rsidRDefault="00137EB6" w:rsidP="00137EB6">
      <w:pPr>
        <w:spacing w:after="0"/>
      </w:pPr>
    </w:p>
    <w:p w14:paraId="0DB9B7FE" w14:textId="77777777" w:rsidR="00137EB6" w:rsidRPr="00661A83" w:rsidRDefault="00137EB6" w:rsidP="00137EB6">
      <w:pPr>
        <w:spacing w:after="0"/>
      </w:pPr>
    </w:p>
    <w:p w14:paraId="28D4322A" w14:textId="77777777" w:rsidR="00137EB6" w:rsidRPr="00661A83" w:rsidRDefault="00137EB6" w:rsidP="00137EB6">
      <w:pPr>
        <w:pStyle w:val="Heading3"/>
      </w:pPr>
      <w:r w:rsidRPr="00661A83">
        <w:t>SHARING</w:t>
      </w:r>
    </w:p>
    <w:p w14:paraId="6F953325" w14:textId="77777777" w:rsidR="00137EB6" w:rsidRPr="00661A83" w:rsidRDefault="00137EB6" w:rsidP="00137EB6"/>
    <w:p w14:paraId="49D813FE" w14:textId="77777777" w:rsidR="00137EB6" w:rsidRPr="00661A83" w:rsidRDefault="00137EB6" w:rsidP="00137EB6">
      <w:pPr>
        <w:pStyle w:val="Heading4"/>
      </w:pPr>
      <w:r w:rsidRPr="00661A83">
        <w:t>with indicates sharing</w:t>
      </w:r>
    </w:p>
    <w:p w14:paraId="0183D35D" w14:textId="77777777" w:rsidR="00137EB6" w:rsidRPr="00661A83" w:rsidRDefault="00137EB6" w:rsidP="00137EB6">
      <w:r w:rsidRPr="00661A83">
        <w:rPr>
          <w:rStyle w:val="Style13ptBold"/>
        </w:rPr>
        <w:t>Macmillan 16</w:t>
      </w:r>
      <w:r w:rsidRPr="00661A83">
        <w:t xml:space="preserve">     Macmillan Dictionary  2016    http://www.macmillandictionary.com/us</w:t>
      </w:r>
    </w:p>
    <w:p w14:paraId="39505354" w14:textId="77777777" w:rsidR="00137EB6" w:rsidRPr="00661A83" w:rsidRDefault="00137EB6" w:rsidP="00137EB6">
      <w:pPr>
        <w:spacing w:after="0"/>
        <w:rPr>
          <w:rStyle w:val="StyleUnderline"/>
          <w:b/>
        </w:rPr>
      </w:pPr>
      <w:r w:rsidRPr="00661A83">
        <w:rPr>
          <w:rStyle w:val="StyleUnderline"/>
          <w:b/>
        </w:rPr>
        <w:t>with</w:t>
      </w:r>
    </w:p>
    <w:p w14:paraId="59998E5D" w14:textId="77777777" w:rsidR="00137EB6" w:rsidRPr="00661A83" w:rsidRDefault="00137EB6" w:rsidP="00137EB6">
      <w:pPr>
        <w:spacing w:after="0"/>
      </w:pPr>
      <w:r w:rsidRPr="00661A83">
        <w:t xml:space="preserve">2   </w:t>
      </w:r>
      <w:r w:rsidRPr="00661A83">
        <w:rPr>
          <w:rStyle w:val="StyleUnderline"/>
          <w:b/>
        </w:rPr>
        <w:t>used for saying that people share or exchange things</w:t>
      </w:r>
    </w:p>
    <w:p w14:paraId="72F76AB6" w14:textId="77777777" w:rsidR="00137EB6" w:rsidRPr="00661A83" w:rsidRDefault="00137EB6" w:rsidP="00137EB6">
      <w:pPr>
        <w:spacing w:after="0"/>
      </w:pPr>
      <w:r w:rsidRPr="00661A83">
        <w:t>She shares her food with all the family.</w:t>
      </w:r>
    </w:p>
    <w:p w14:paraId="18C5BBA9" w14:textId="77777777" w:rsidR="00137EB6" w:rsidRPr="00661A83" w:rsidRDefault="00137EB6" w:rsidP="00137EB6">
      <w:pPr>
        <w:spacing w:after="0"/>
      </w:pPr>
      <w:r w:rsidRPr="00661A83">
        <w:t>Most countries had already stopped trading with South Africa.</w:t>
      </w:r>
    </w:p>
    <w:p w14:paraId="74BCF977" w14:textId="77777777" w:rsidR="00137EB6" w:rsidRPr="00661A83" w:rsidRDefault="00137EB6" w:rsidP="00137EB6"/>
    <w:p w14:paraId="10BB377B" w14:textId="77777777" w:rsidR="00137EB6" w:rsidRPr="00661A83" w:rsidRDefault="00137EB6" w:rsidP="00137EB6">
      <w:pPr>
        <w:pStyle w:val="Heading3"/>
      </w:pPr>
      <w:r w:rsidRPr="00661A83">
        <w:t>WHAT IS USED</w:t>
      </w:r>
    </w:p>
    <w:p w14:paraId="794C16DD" w14:textId="77777777" w:rsidR="00137EB6" w:rsidRPr="00661A83" w:rsidRDefault="00137EB6" w:rsidP="00137EB6"/>
    <w:p w14:paraId="77160A6D" w14:textId="77777777" w:rsidR="00137EB6" w:rsidRPr="00661A83" w:rsidRDefault="00137EB6" w:rsidP="00137EB6">
      <w:pPr>
        <w:pStyle w:val="Heading4"/>
      </w:pPr>
      <w:r w:rsidRPr="00661A83">
        <w:t>With indicates what is used</w:t>
      </w:r>
    </w:p>
    <w:p w14:paraId="239AF867" w14:textId="77777777" w:rsidR="00137EB6" w:rsidRPr="00661A83" w:rsidRDefault="00137EB6" w:rsidP="00137EB6">
      <w:r w:rsidRPr="00661A83">
        <w:t xml:space="preserve"> </w:t>
      </w:r>
      <w:r w:rsidRPr="00661A83">
        <w:rPr>
          <w:rStyle w:val="Style13ptBold"/>
        </w:rPr>
        <w:t>Macmillan 16</w:t>
      </w:r>
      <w:r w:rsidRPr="00661A83">
        <w:t xml:space="preserve">     Macmillan Dictionary  2016    http://www.macmillandictionary.com/us</w:t>
      </w:r>
    </w:p>
    <w:p w14:paraId="0B384430" w14:textId="77777777" w:rsidR="00137EB6" w:rsidRPr="00661A83" w:rsidRDefault="00137EB6" w:rsidP="00137EB6">
      <w:pPr>
        <w:spacing w:after="0"/>
        <w:rPr>
          <w:rStyle w:val="StyleUnderline"/>
          <w:b/>
        </w:rPr>
      </w:pPr>
      <w:r w:rsidRPr="00661A83">
        <w:rPr>
          <w:rStyle w:val="StyleUnderline"/>
          <w:b/>
        </w:rPr>
        <w:t>with</w:t>
      </w:r>
    </w:p>
    <w:p w14:paraId="089CA4D5" w14:textId="77777777" w:rsidR="00137EB6" w:rsidRPr="00661A83" w:rsidRDefault="00137EB6" w:rsidP="00137EB6">
      <w:pPr>
        <w:spacing w:after="0"/>
        <w:rPr>
          <w:rStyle w:val="StyleUnderline"/>
          <w:b/>
        </w:rPr>
      </w:pPr>
      <w:r w:rsidRPr="00661A83">
        <w:t xml:space="preserve">4  </w:t>
      </w:r>
      <w:r w:rsidRPr="00661A83">
        <w:rPr>
          <w:rStyle w:val="StyleUnderline"/>
          <w:b/>
        </w:rPr>
        <w:t>used for saying what is used for doing something</w:t>
      </w:r>
    </w:p>
    <w:p w14:paraId="7C6C261D" w14:textId="77777777" w:rsidR="00137EB6" w:rsidRPr="00661A83" w:rsidRDefault="00137EB6" w:rsidP="00137EB6">
      <w:pPr>
        <w:spacing w:after="0"/>
      </w:pPr>
      <w:r w:rsidRPr="00661A83">
        <w:t>Stir the mixture with a spoon.</w:t>
      </w:r>
    </w:p>
    <w:p w14:paraId="5BFF2337" w14:textId="77777777" w:rsidR="00137EB6" w:rsidRPr="00661A83" w:rsidRDefault="00137EB6" w:rsidP="00137EB6">
      <w:pPr>
        <w:spacing w:after="0"/>
      </w:pPr>
      <w:r w:rsidRPr="00661A83">
        <w:t>Selim sat up, wiping his eyes with his hand.</w:t>
      </w:r>
    </w:p>
    <w:p w14:paraId="65F6D869" w14:textId="77777777" w:rsidR="00137EB6" w:rsidRPr="00661A83" w:rsidRDefault="00137EB6" w:rsidP="00137EB6">
      <w:pPr>
        <w:spacing w:after="0"/>
      </w:pPr>
      <w:r w:rsidRPr="00661A83">
        <w:t>Edward entertained me with stories of his travels.</w:t>
      </w:r>
    </w:p>
    <w:p w14:paraId="49D90F68" w14:textId="77777777" w:rsidR="00137EB6" w:rsidRPr="00661A83" w:rsidRDefault="00137EB6" w:rsidP="00137EB6">
      <w:pPr>
        <w:spacing w:after="0"/>
      </w:pPr>
      <w:r w:rsidRPr="00661A83">
        <w:t xml:space="preserve"> </w:t>
      </w:r>
    </w:p>
    <w:p w14:paraId="2730EBC3" w14:textId="77777777" w:rsidR="00137EB6" w:rsidRPr="00661A83" w:rsidRDefault="00137EB6" w:rsidP="00137EB6">
      <w:pPr>
        <w:pStyle w:val="Heading4"/>
      </w:pPr>
      <w:r w:rsidRPr="00661A83">
        <w:t>With means using</w:t>
      </w:r>
    </w:p>
    <w:p w14:paraId="1AD16FA9" w14:textId="77777777" w:rsidR="00137EB6" w:rsidRPr="00661A83" w:rsidRDefault="00137EB6" w:rsidP="00137EB6">
      <w:pPr>
        <w:spacing w:after="0"/>
      </w:pPr>
      <w:r w:rsidRPr="00661A83">
        <w:rPr>
          <w:rStyle w:val="Style13ptBold"/>
        </w:rPr>
        <w:t>Cambridge 16</w:t>
      </w:r>
      <w:r w:rsidRPr="00661A83">
        <w:t xml:space="preserve">      Cambridge Academic Content Dictionary © Cambridge University Press   2016</w:t>
      </w:r>
    </w:p>
    <w:p w14:paraId="6FB5555F" w14:textId="77777777" w:rsidR="00137EB6" w:rsidRPr="00661A83" w:rsidRDefault="00137EB6" w:rsidP="00137EB6">
      <w:pPr>
        <w:spacing w:after="0"/>
      </w:pPr>
      <w:r w:rsidRPr="00661A83">
        <w:t xml:space="preserve"> http://dictionary.cambridge.org/us/dictionary/english/with</w:t>
      </w:r>
    </w:p>
    <w:p w14:paraId="1A991972" w14:textId="77777777" w:rsidR="00137EB6" w:rsidRPr="00661A83" w:rsidRDefault="00137EB6" w:rsidP="00137EB6">
      <w:pPr>
        <w:spacing w:after="0"/>
      </w:pPr>
    </w:p>
    <w:p w14:paraId="7E71EEAC" w14:textId="77777777" w:rsidR="00137EB6" w:rsidRPr="00661A83" w:rsidRDefault="00137EB6" w:rsidP="00137EB6">
      <w:pPr>
        <w:spacing w:after="0"/>
      </w:pPr>
      <w:r w:rsidRPr="00661A83">
        <w:rPr>
          <w:rStyle w:val="StyleUnderline"/>
          <w:b/>
        </w:rPr>
        <w:t xml:space="preserve">   with</w:t>
      </w:r>
      <w:r w:rsidRPr="00661A83">
        <w:t xml:space="preserve"> preposition (USING) </w:t>
      </w:r>
    </w:p>
    <w:p w14:paraId="73DE2887" w14:textId="77777777" w:rsidR="00137EB6" w:rsidRPr="00661A83" w:rsidRDefault="00137EB6" w:rsidP="00137EB6">
      <w:pPr>
        <w:spacing w:after="0"/>
      </w:pPr>
      <w:r w:rsidRPr="00661A83">
        <w:t xml:space="preserve">› </w:t>
      </w:r>
      <w:r w:rsidRPr="00661A83">
        <w:rPr>
          <w:rStyle w:val="StyleUnderline"/>
          <w:b/>
        </w:rPr>
        <w:t>using (something) or by means of (something):</w:t>
      </w:r>
      <w:r w:rsidRPr="00661A83">
        <w:t xml:space="preserve"> I bought it with my gift certificate. The label on the box says, "Handle with care." He caught the crabs with a large net.</w:t>
      </w:r>
    </w:p>
    <w:p w14:paraId="2CC5C08D" w14:textId="77777777" w:rsidR="00137EB6" w:rsidRPr="00661A83" w:rsidRDefault="00137EB6" w:rsidP="00137EB6">
      <w:pPr>
        <w:spacing w:after="0"/>
      </w:pPr>
    </w:p>
    <w:p w14:paraId="39789E4A" w14:textId="77777777" w:rsidR="00137EB6" w:rsidRPr="00661A83" w:rsidRDefault="00137EB6" w:rsidP="00137EB6">
      <w:pPr>
        <w:pStyle w:val="Heading4"/>
      </w:pPr>
      <w:r w:rsidRPr="00661A83">
        <w:t>With means by means of</w:t>
      </w:r>
    </w:p>
    <w:p w14:paraId="635D5825" w14:textId="77777777" w:rsidR="00137EB6" w:rsidRPr="00661A83" w:rsidRDefault="00137EB6" w:rsidP="00137EB6">
      <w:r w:rsidRPr="00661A83">
        <w:rPr>
          <w:rStyle w:val="Style13ptBold"/>
        </w:rPr>
        <w:t>American Heritage 11</w:t>
      </w:r>
      <w:r w:rsidRPr="00661A83">
        <w:t xml:space="preserve">   American Heritage® Dictionary of the English Language, Fifth Edition. Copyright © 2011 by Houghton Mifflin Harcourt Publishing Company. Published by Houghton Mifflin Harcourt Publishing Company. All rights reserved.   http://www.thefreedictionary.com/with</w:t>
      </w:r>
    </w:p>
    <w:p w14:paraId="0F0B666D" w14:textId="77777777" w:rsidR="00137EB6" w:rsidRPr="00661A83" w:rsidRDefault="00137EB6" w:rsidP="00137EB6">
      <w:pPr>
        <w:spacing w:after="0"/>
      </w:pPr>
      <w:r w:rsidRPr="00661A83">
        <w:rPr>
          <w:rStyle w:val="StyleUnderline"/>
          <w:b/>
        </w:rPr>
        <w:t>with</w:t>
      </w:r>
      <w:r w:rsidRPr="00661A83">
        <w:t xml:space="preserve">  (wĭth, wĭth)</w:t>
      </w:r>
    </w:p>
    <w:p w14:paraId="4365150D" w14:textId="77777777" w:rsidR="00137EB6" w:rsidRPr="00661A83" w:rsidRDefault="00137EB6" w:rsidP="00137EB6">
      <w:pPr>
        <w:spacing w:after="0"/>
      </w:pPr>
      <w:r w:rsidRPr="00661A83">
        <w:t xml:space="preserve">10.  a. </w:t>
      </w:r>
      <w:r w:rsidRPr="00661A83">
        <w:rPr>
          <w:rStyle w:val="StyleUnderline"/>
          <w:b/>
        </w:rPr>
        <w:t>By the means or agency of</w:t>
      </w:r>
      <w:r w:rsidRPr="00661A83">
        <w:t>: eat with a fork; made us laugh with his jokes.</w:t>
      </w:r>
    </w:p>
    <w:p w14:paraId="17E56912" w14:textId="77777777" w:rsidR="00137EB6" w:rsidRPr="00661A83" w:rsidRDefault="00137EB6" w:rsidP="00137EB6">
      <w:pPr>
        <w:spacing w:after="0"/>
      </w:pPr>
      <w:r w:rsidRPr="00661A83">
        <w:t>b. By the presence or use of: a pillow stuffed with feathers; balloons filled with helium.</w:t>
      </w:r>
    </w:p>
    <w:p w14:paraId="56FC86BE" w14:textId="77777777" w:rsidR="00137EB6" w:rsidRPr="00661A83" w:rsidRDefault="00137EB6" w:rsidP="00137EB6">
      <w:pPr>
        <w:spacing w:after="0"/>
      </w:pPr>
    </w:p>
    <w:p w14:paraId="30CA117F" w14:textId="77777777" w:rsidR="00137EB6" w:rsidRPr="00661A83" w:rsidRDefault="00137EB6" w:rsidP="00137EB6">
      <w:pPr>
        <w:pStyle w:val="Heading4"/>
      </w:pPr>
      <w:r w:rsidRPr="00661A83">
        <w:t>with means using</w:t>
      </w:r>
    </w:p>
    <w:p w14:paraId="530E133F" w14:textId="77777777" w:rsidR="00137EB6" w:rsidRPr="00661A83" w:rsidRDefault="00137EB6" w:rsidP="00137EB6">
      <w:r w:rsidRPr="00661A83">
        <w:rPr>
          <w:rStyle w:val="Style13ptBold"/>
        </w:rPr>
        <w:t>Collins 14</w:t>
      </w:r>
      <w:r w:rsidRPr="00661A83">
        <w:t xml:space="preserve">   Collins English Dictionary – Complete and Unabridged, 12th Edition 2014 © HarperCollins Publishers 1991, 1994, 1998, 2000, 2003, 2006, 2007, 2009, 2011, 2014    http://www.thefreedictionary.com/with</w:t>
      </w:r>
    </w:p>
    <w:p w14:paraId="5E05371E" w14:textId="77777777" w:rsidR="00137EB6" w:rsidRPr="00661A83" w:rsidRDefault="00137EB6" w:rsidP="00137EB6">
      <w:pPr>
        <w:spacing w:after="0"/>
      </w:pPr>
      <w:r w:rsidRPr="00661A83">
        <w:rPr>
          <w:rStyle w:val="StyleUnderline"/>
          <w:b/>
        </w:rPr>
        <w:t>with</w:t>
      </w:r>
      <w:r w:rsidRPr="00661A83">
        <w:t xml:space="preserve"> (wɪð; wɪθ)</w:t>
      </w:r>
    </w:p>
    <w:p w14:paraId="092074EF" w14:textId="77777777" w:rsidR="00137EB6" w:rsidRPr="00661A83" w:rsidRDefault="00137EB6" w:rsidP="00137EB6">
      <w:pPr>
        <w:spacing w:after="0"/>
      </w:pPr>
      <w:r w:rsidRPr="00661A83">
        <w:t>prep</w:t>
      </w:r>
    </w:p>
    <w:p w14:paraId="3D32B20B" w14:textId="77777777" w:rsidR="00137EB6" w:rsidRPr="00661A83" w:rsidRDefault="00137EB6" w:rsidP="00137EB6">
      <w:pPr>
        <w:spacing w:after="0"/>
      </w:pPr>
      <w:r w:rsidRPr="00661A83">
        <w:t xml:space="preserve">1. </w:t>
      </w:r>
      <w:r w:rsidRPr="00661A83">
        <w:rPr>
          <w:rStyle w:val="StyleUnderline"/>
          <w:b/>
        </w:rPr>
        <w:t>using; by means of:</w:t>
      </w:r>
      <w:r w:rsidRPr="00661A83">
        <w:t xml:space="preserve"> he killed her with an axe.</w:t>
      </w:r>
    </w:p>
    <w:p w14:paraId="5CE512D5" w14:textId="77777777" w:rsidR="00137EB6" w:rsidRPr="00661A83" w:rsidRDefault="00137EB6" w:rsidP="00137EB6">
      <w:pPr>
        <w:spacing w:after="0"/>
      </w:pPr>
    </w:p>
    <w:p w14:paraId="5B10501E" w14:textId="77777777" w:rsidR="00137EB6" w:rsidRPr="00661A83" w:rsidRDefault="00137EB6" w:rsidP="00137EB6">
      <w:pPr>
        <w:spacing w:after="0"/>
      </w:pPr>
    </w:p>
    <w:p w14:paraId="1BDE6777" w14:textId="77777777" w:rsidR="00137EB6" w:rsidRPr="00661A83" w:rsidRDefault="00137EB6" w:rsidP="00137EB6">
      <w:pPr>
        <w:pStyle w:val="Heading4"/>
      </w:pPr>
      <w:r w:rsidRPr="00661A83">
        <w:t>With means by means of</w:t>
      </w:r>
    </w:p>
    <w:p w14:paraId="3E340E88" w14:textId="77777777" w:rsidR="00137EB6" w:rsidRPr="00661A83" w:rsidRDefault="00137EB6" w:rsidP="00137EB6">
      <w:r w:rsidRPr="00661A83">
        <w:rPr>
          <w:rStyle w:val="Style13ptBold"/>
        </w:rPr>
        <w:t>Random House  10</w:t>
      </w:r>
      <w:r w:rsidRPr="00661A83">
        <w:t xml:space="preserve">     Random House Kernerman Webster's College Dictionary, © 2010 K Dictionaries Ltd. Copyright 2005, 1997, 1991 by Random House, Inc. All rights reserved.     http://www.thefreedictionary.com/with</w:t>
      </w:r>
    </w:p>
    <w:p w14:paraId="6E1E4A20" w14:textId="77777777" w:rsidR="00137EB6" w:rsidRPr="00661A83" w:rsidRDefault="00137EB6" w:rsidP="00137EB6">
      <w:pPr>
        <w:spacing w:after="0"/>
      </w:pPr>
      <w:r w:rsidRPr="00661A83">
        <w:rPr>
          <w:rStyle w:val="StyleUnderline"/>
          <w:b/>
        </w:rPr>
        <w:t>with</w:t>
      </w:r>
      <w:r w:rsidRPr="00661A83">
        <w:t xml:space="preserve"> (wɪθ, wɪð)</w:t>
      </w:r>
    </w:p>
    <w:p w14:paraId="1B0E9BD9" w14:textId="77777777" w:rsidR="00137EB6" w:rsidRPr="00661A83" w:rsidRDefault="00137EB6" w:rsidP="00137EB6">
      <w:pPr>
        <w:spacing w:after="0"/>
      </w:pPr>
      <w:r w:rsidRPr="00661A83">
        <w:t xml:space="preserve">4. </w:t>
      </w:r>
      <w:r w:rsidRPr="00661A83">
        <w:rPr>
          <w:rStyle w:val="StyleUnderline"/>
          <w:b/>
        </w:rPr>
        <w:t>by the use of as a means or instrument</w:t>
      </w:r>
      <w:r w:rsidRPr="00661A83">
        <w:t>; using: cut with a knife.</w:t>
      </w:r>
    </w:p>
    <w:p w14:paraId="1A7D8ECE" w14:textId="77777777" w:rsidR="00137EB6" w:rsidRDefault="00137EB6" w:rsidP="00137EB6">
      <w:pPr>
        <w:spacing w:after="0"/>
      </w:pPr>
      <w:r w:rsidRPr="00661A83">
        <w:t>5. in a manner using or showing: to work with diligence.</w:t>
      </w:r>
    </w:p>
    <w:p w14:paraId="5DDC2670" w14:textId="77777777" w:rsidR="00137EB6" w:rsidRDefault="00137EB6" w:rsidP="00137EB6">
      <w:pPr>
        <w:spacing w:after="0"/>
      </w:pPr>
    </w:p>
    <w:p w14:paraId="61BB79F7" w14:textId="77777777" w:rsidR="00044466" w:rsidRPr="00F176FD" w:rsidRDefault="00044466" w:rsidP="00044466"/>
    <w:p w14:paraId="7042EC6B" w14:textId="77777777" w:rsidR="00044466" w:rsidRDefault="00044466" w:rsidP="00044466"/>
    <w:p w14:paraId="5274B018" w14:textId="77777777" w:rsidR="00044466" w:rsidRPr="00B01092" w:rsidRDefault="00044466" w:rsidP="00044466"/>
    <w:p w14:paraId="61945FDC" w14:textId="77777777" w:rsidR="00044466" w:rsidRPr="00155CE8" w:rsidRDefault="00044466" w:rsidP="007241FB"/>
    <w:sectPr w:rsidR="00044466" w:rsidRPr="00155C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AEB625" w14:textId="77777777" w:rsidR="00797A8D" w:rsidRDefault="00797A8D" w:rsidP="007241FB">
      <w:pPr>
        <w:spacing w:after="0" w:line="240" w:lineRule="auto"/>
      </w:pPr>
      <w:r>
        <w:separator/>
      </w:r>
    </w:p>
  </w:endnote>
  <w:endnote w:type="continuationSeparator" w:id="0">
    <w:p w14:paraId="4E0D4150" w14:textId="77777777" w:rsidR="00797A8D" w:rsidRDefault="00797A8D" w:rsidP="007241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w:charset w:val="00"/>
    <w:family w:val="auto"/>
    <w:pitch w:val="variable"/>
    <w:sig w:usb0="A00002FF" w:usb1="7800205A" w:usb2="14600000" w:usb3="00000000" w:csb0="00000193" w:csb1="00000000"/>
  </w:font>
  <w:font w:name="Times">
    <w:panose1 w:val="020206030504050203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Lucida Grande">
    <w:altName w:val="Arial"/>
    <w:charset w:val="00"/>
    <w:family w:val="auto"/>
    <w:pitch w:val="variable"/>
    <w:sig w:usb0="00000000" w:usb1="5000A1FF" w:usb2="00000000" w:usb3="00000000" w:csb0="000001BF" w:csb1="00000000"/>
  </w:font>
  <w:font w:name="MS Mincho">
    <w:altName w:val="Yu Gothic UI"/>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02D494" w14:textId="77777777" w:rsidR="00797A8D" w:rsidRDefault="00797A8D" w:rsidP="007241FB">
      <w:pPr>
        <w:spacing w:after="0" w:line="240" w:lineRule="auto"/>
      </w:pPr>
      <w:r>
        <w:separator/>
      </w:r>
    </w:p>
  </w:footnote>
  <w:footnote w:type="continuationSeparator" w:id="0">
    <w:p w14:paraId="2F1CC58D" w14:textId="77777777" w:rsidR="00797A8D" w:rsidRDefault="00797A8D" w:rsidP="007241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75159748608"/>
    <w:docVar w:name="VerbatimVersion" w:val="5.1"/>
  </w:docVars>
  <w:rsids>
    <w:rsidRoot w:val="007003C8"/>
    <w:rsid w:val="0000695E"/>
    <w:rsid w:val="000139A3"/>
    <w:rsid w:val="00033FB4"/>
    <w:rsid w:val="000431CD"/>
    <w:rsid w:val="00044466"/>
    <w:rsid w:val="000549D4"/>
    <w:rsid w:val="000C2663"/>
    <w:rsid w:val="00100833"/>
    <w:rsid w:val="00104529"/>
    <w:rsid w:val="00105942"/>
    <w:rsid w:val="00107396"/>
    <w:rsid w:val="0013501A"/>
    <w:rsid w:val="00137EB6"/>
    <w:rsid w:val="00144A4C"/>
    <w:rsid w:val="00155CE8"/>
    <w:rsid w:val="00156C6D"/>
    <w:rsid w:val="001760AB"/>
    <w:rsid w:val="00176AB0"/>
    <w:rsid w:val="00177B7D"/>
    <w:rsid w:val="0018322D"/>
    <w:rsid w:val="001B5776"/>
    <w:rsid w:val="001E2D6D"/>
    <w:rsid w:val="001E527A"/>
    <w:rsid w:val="001F78CE"/>
    <w:rsid w:val="00201E73"/>
    <w:rsid w:val="00251FC7"/>
    <w:rsid w:val="002855A7"/>
    <w:rsid w:val="00296B30"/>
    <w:rsid w:val="002A172B"/>
    <w:rsid w:val="002A53A0"/>
    <w:rsid w:val="002B146A"/>
    <w:rsid w:val="002B3DA4"/>
    <w:rsid w:val="002B5E17"/>
    <w:rsid w:val="00315690"/>
    <w:rsid w:val="00316B75"/>
    <w:rsid w:val="00322C56"/>
    <w:rsid w:val="00325646"/>
    <w:rsid w:val="00345C2A"/>
    <w:rsid w:val="003460F2"/>
    <w:rsid w:val="0038158C"/>
    <w:rsid w:val="003902BA"/>
    <w:rsid w:val="003968A4"/>
    <w:rsid w:val="00397822"/>
    <w:rsid w:val="003A09E2"/>
    <w:rsid w:val="00407037"/>
    <w:rsid w:val="00421A62"/>
    <w:rsid w:val="004605D6"/>
    <w:rsid w:val="00495C48"/>
    <w:rsid w:val="004A3ABA"/>
    <w:rsid w:val="004A590D"/>
    <w:rsid w:val="004C60E8"/>
    <w:rsid w:val="004E3579"/>
    <w:rsid w:val="004E728B"/>
    <w:rsid w:val="004F39E0"/>
    <w:rsid w:val="00537BD5"/>
    <w:rsid w:val="00540329"/>
    <w:rsid w:val="0057268A"/>
    <w:rsid w:val="00580DD7"/>
    <w:rsid w:val="005D2912"/>
    <w:rsid w:val="005F66ED"/>
    <w:rsid w:val="006065BD"/>
    <w:rsid w:val="00645FA9"/>
    <w:rsid w:val="00647866"/>
    <w:rsid w:val="00661A83"/>
    <w:rsid w:val="00665003"/>
    <w:rsid w:val="00697E7E"/>
    <w:rsid w:val="006A0786"/>
    <w:rsid w:val="006A2AD0"/>
    <w:rsid w:val="006C2375"/>
    <w:rsid w:val="006D0104"/>
    <w:rsid w:val="006D4ECC"/>
    <w:rsid w:val="006E1693"/>
    <w:rsid w:val="006E4EFA"/>
    <w:rsid w:val="007003C8"/>
    <w:rsid w:val="00722258"/>
    <w:rsid w:val="007241FB"/>
    <w:rsid w:val="007243E5"/>
    <w:rsid w:val="0074613F"/>
    <w:rsid w:val="00766EA0"/>
    <w:rsid w:val="0079608D"/>
    <w:rsid w:val="00797A8D"/>
    <w:rsid w:val="007A2226"/>
    <w:rsid w:val="007B4B59"/>
    <w:rsid w:val="007F5B66"/>
    <w:rsid w:val="00806ADE"/>
    <w:rsid w:val="00817948"/>
    <w:rsid w:val="00823A1C"/>
    <w:rsid w:val="00845B9D"/>
    <w:rsid w:val="00851AF0"/>
    <w:rsid w:val="00860984"/>
    <w:rsid w:val="00861FD0"/>
    <w:rsid w:val="008B3ECB"/>
    <w:rsid w:val="008B4E85"/>
    <w:rsid w:val="008C1B2E"/>
    <w:rsid w:val="0091627E"/>
    <w:rsid w:val="00925DBF"/>
    <w:rsid w:val="009437A7"/>
    <w:rsid w:val="0097032B"/>
    <w:rsid w:val="009B62C2"/>
    <w:rsid w:val="009D2EAD"/>
    <w:rsid w:val="009D54B2"/>
    <w:rsid w:val="009E1922"/>
    <w:rsid w:val="009F7ED2"/>
    <w:rsid w:val="00A14987"/>
    <w:rsid w:val="00A57CC6"/>
    <w:rsid w:val="00A71DD8"/>
    <w:rsid w:val="00A93661"/>
    <w:rsid w:val="00A95652"/>
    <w:rsid w:val="00AC0AB8"/>
    <w:rsid w:val="00B33C6D"/>
    <w:rsid w:val="00B350F9"/>
    <w:rsid w:val="00B4508F"/>
    <w:rsid w:val="00B505D5"/>
    <w:rsid w:val="00B55AD5"/>
    <w:rsid w:val="00B8057C"/>
    <w:rsid w:val="00B86953"/>
    <w:rsid w:val="00BB674D"/>
    <w:rsid w:val="00BD1213"/>
    <w:rsid w:val="00BD6238"/>
    <w:rsid w:val="00BF2090"/>
    <w:rsid w:val="00BF593B"/>
    <w:rsid w:val="00BF773A"/>
    <w:rsid w:val="00BF7E81"/>
    <w:rsid w:val="00C13773"/>
    <w:rsid w:val="00C17CC8"/>
    <w:rsid w:val="00C248BF"/>
    <w:rsid w:val="00C263DB"/>
    <w:rsid w:val="00C83417"/>
    <w:rsid w:val="00C9604F"/>
    <w:rsid w:val="00CA19AA"/>
    <w:rsid w:val="00CC5298"/>
    <w:rsid w:val="00CD736E"/>
    <w:rsid w:val="00CD798D"/>
    <w:rsid w:val="00CE161E"/>
    <w:rsid w:val="00CE7D67"/>
    <w:rsid w:val="00CF59A8"/>
    <w:rsid w:val="00D24C9C"/>
    <w:rsid w:val="00D325A9"/>
    <w:rsid w:val="00D36A8A"/>
    <w:rsid w:val="00D45A2A"/>
    <w:rsid w:val="00D472E0"/>
    <w:rsid w:val="00D61409"/>
    <w:rsid w:val="00D6691E"/>
    <w:rsid w:val="00D71170"/>
    <w:rsid w:val="00D737E1"/>
    <w:rsid w:val="00DA1C92"/>
    <w:rsid w:val="00DA25D4"/>
    <w:rsid w:val="00DA6538"/>
    <w:rsid w:val="00DB298A"/>
    <w:rsid w:val="00DC3911"/>
    <w:rsid w:val="00DE1F14"/>
    <w:rsid w:val="00DE70F7"/>
    <w:rsid w:val="00E15E75"/>
    <w:rsid w:val="00E452F0"/>
    <w:rsid w:val="00E5262C"/>
    <w:rsid w:val="00EC65E5"/>
    <w:rsid w:val="00EC7DC4"/>
    <w:rsid w:val="00ED30CF"/>
    <w:rsid w:val="00EF768D"/>
    <w:rsid w:val="00F176EF"/>
    <w:rsid w:val="00F45E10"/>
    <w:rsid w:val="00F6364A"/>
    <w:rsid w:val="00F9113A"/>
    <w:rsid w:val="00FA4E17"/>
    <w:rsid w:val="00FD6A7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0F5A1"/>
  <w15:docId w15:val="{032F5B50-4983-4FF7-A7AD-DAB976F23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033FB4"/>
    <w:rPr>
      <w:rFonts w:ascii="Calibri" w:hAnsi="Calibri"/>
    </w:rPr>
  </w:style>
  <w:style w:type="paragraph" w:styleId="Heading1">
    <w:name w:val="heading 1"/>
    <w:aliases w:val="Pocket"/>
    <w:basedOn w:val="Normal"/>
    <w:next w:val="Normal"/>
    <w:link w:val="Heading1Char"/>
    <w:qFormat/>
    <w:rsid w:val="00033F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 Char Char Char Char1,Heading 2 Char1,Char2,Heading 2 Char Char1,Heading 2 Char Char Char,Heading 2 Char Char,Heading 2 Char Char Char1 Char,Heading 2 Char Char2 Char,Heading 2 Cha"/>
    <w:basedOn w:val="Normal"/>
    <w:next w:val="Normal"/>
    <w:link w:val="Heading2Char"/>
    <w:uiPriority w:val="1"/>
    <w:unhideWhenUsed/>
    <w:qFormat/>
    <w:rsid w:val="00033F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33F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
    <w:basedOn w:val="Normal"/>
    <w:next w:val="Normal"/>
    <w:link w:val="Heading4Char"/>
    <w:uiPriority w:val="3"/>
    <w:unhideWhenUsed/>
    <w:qFormat/>
    <w:rsid w:val="00033FB4"/>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033F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3FB4"/>
  </w:style>
  <w:style w:type="character" w:customStyle="1" w:styleId="Heading1Char">
    <w:name w:val="Heading 1 Char"/>
    <w:aliases w:val="Pocket Char"/>
    <w:basedOn w:val="DefaultParagraphFont"/>
    <w:link w:val="Heading1"/>
    <w:rsid w:val="00033FB4"/>
    <w:rPr>
      <w:rFonts w:ascii="Calibri" w:eastAsiaTheme="majorEastAsia" w:hAnsi="Calibri" w:cstheme="majorBidi"/>
      <w:b/>
      <w:sz w:val="52"/>
      <w:szCs w:val="32"/>
    </w:rPr>
  </w:style>
  <w:style w:type="character" w:customStyle="1" w:styleId="Heading2Char">
    <w:name w:val="Heading 2 Char"/>
    <w:aliases w:val="Hat Char,Heading 21 Char1,Char Char Char Char1 Char2,Char Char Char Char1 Char Char1, Char Char Char Char1 Char1,Heading 2 Char1 Char1,Char2 Char1,Heading 2 Char Char1 Char1,Heading 2 Char Char Char Char1,Heading 2 Char Char Char2"/>
    <w:basedOn w:val="DefaultParagraphFont"/>
    <w:link w:val="Heading2"/>
    <w:uiPriority w:val="1"/>
    <w:rsid w:val="00033F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33FB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033FB4"/>
    <w:rPr>
      <w:rFonts w:ascii="Calibri" w:eastAsiaTheme="majorEastAsia" w:hAnsi="Calibri" w:cstheme="majorBidi"/>
      <w:b/>
      <w:iCs/>
      <w:sz w:val="24"/>
    </w:rPr>
  </w:style>
  <w:style w:type="character" w:styleId="Emphasis">
    <w:name w:val="Emphasis"/>
    <w:aliases w:val="Evidence,Minimized,minimized,Highlighted,tag2,Size 10,emphasis in card,CD Card,ED - Tag,Underlined,emphasis,Emphasis!!,Bold Underline,small,Qualifications"/>
    <w:basedOn w:val="DefaultParagraphFont"/>
    <w:uiPriority w:val="7"/>
    <w:qFormat/>
    <w:rsid w:val="00033FB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033FB4"/>
    <w:rPr>
      <w:b/>
      <w:bCs/>
      <w:sz w:val="24"/>
      <w:u w:val="none"/>
    </w:rPr>
  </w:style>
  <w:style w:type="character" w:customStyle="1" w:styleId="TitleChar">
    <w:name w:val="Title Char"/>
    <w:basedOn w:val="DefaultParagraphFont"/>
    <w:link w:val="Title"/>
    <w:uiPriority w:val="6"/>
    <w:qFormat/>
    <w:rsid w:val="007241FB"/>
    <w:rPr>
      <w:b w:val="0"/>
      <w:sz w:val="22"/>
      <w:u w:val="single"/>
    </w:rPr>
  </w:style>
  <w:style w:type="character" w:styleId="Hyperlink">
    <w:name w:val="Hyperlink"/>
    <w:aliases w:val="heading 1 (block title),Important,Read,Card Text,Internet Link"/>
    <w:basedOn w:val="DefaultParagraphFont"/>
    <w:uiPriority w:val="99"/>
    <w:unhideWhenUsed/>
    <w:rsid w:val="00033FB4"/>
    <w:rPr>
      <w:color w:val="auto"/>
      <w:u w:val="none"/>
    </w:rPr>
  </w:style>
  <w:style w:type="character" w:styleId="FollowedHyperlink">
    <w:name w:val="FollowedHyperlink"/>
    <w:basedOn w:val="DefaultParagraphFont"/>
    <w:uiPriority w:val="99"/>
    <w:semiHidden/>
    <w:unhideWhenUsed/>
    <w:rsid w:val="00033FB4"/>
    <w:rPr>
      <w:color w:val="auto"/>
      <w:u w:val="none"/>
    </w:rPr>
  </w:style>
  <w:style w:type="character" w:styleId="HTMLCite">
    <w:name w:val="HTML Cite"/>
    <w:basedOn w:val="DefaultParagraphFont"/>
    <w:uiPriority w:val="99"/>
    <w:semiHidden/>
    <w:unhideWhenUsed/>
    <w:rsid w:val="00345C2A"/>
    <w:rPr>
      <w:i/>
      <w:iCs/>
    </w:rPr>
  </w:style>
  <w:style w:type="character" w:customStyle="1" w:styleId="verdana">
    <w:name w:val="verdana"/>
    <w:basedOn w:val="DefaultParagraphFont"/>
    <w:rsid w:val="00BD1213"/>
  </w:style>
  <w:style w:type="paragraph" w:customStyle="1" w:styleId="CardIndented">
    <w:name w:val="Card (Indented)"/>
    <w:basedOn w:val="Normal"/>
    <w:link w:val="CardIndentedChar"/>
    <w:qFormat/>
    <w:rsid w:val="00DC3911"/>
    <w:pPr>
      <w:ind w:left="288"/>
    </w:pPr>
  </w:style>
  <w:style w:type="character" w:styleId="Strong">
    <w:name w:val="Strong"/>
    <w:basedOn w:val="DefaultParagraphFont"/>
    <w:uiPriority w:val="22"/>
    <w:qFormat/>
    <w:rsid w:val="00155CE8"/>
    <w:rPr>
      <w:b/>
      <w:bCs/>
    </w:rPr>
  </w:style>
  <w:style w:type="paragraph" w:styleId="EndnoteText">
    <w:name w:val="endnote text"/>
    <w:basedOn w:val="Normal"/>
    <w:link w:val="EndnoteTextChar"/>
    <w:semiHidden/>
    <w:unhideWhenUsed/>
    <w:rsid w:val="007241FB"/>
    <w:pPr>
      <w:tabs>
        <w:tab w:val="left" w:pos="720"/>
      </w:tabs>
      <w:spacing w:after="0" w:line="240" w:lineRule="auto"/>
    </w:pPr>
    <w:rPr>
      <w:rFonts w:ascii="Palatino" w:eastAsia="Times" w:hAnsi="Palatino"/>
      <w:sz w:val="20"/>
      <w:szCs w:val="20"/>
    </w:rPr>
  </w:style>
  <w:style w:type="character" w:customStyle="1" w:styleId="EndnoteTextChar">
    <w:name w:val="Endnote Text Char"/>
    <w:basedOn w:val="DefaultParagraphFont"/>
    <w:link w:val="EndnoteText"/>
    <w:semiHidden/>
    <w:rsid w:val="007241FB"/>
    <w:rPr>
      <w:rFonts w:ascii="Palatino" w:eastAsia="Times" w:hAnsi="Palatino" w:cs="Times New Roman"/>
      <w:sz w:val="20"/>
      <w:szCs w:val="20"/>
    </w:rPr>
  </w:style>
  <w:style w:type="character" w:styleId="EndnoteReference">
    <w:name w:val="endnote reference"/>
    <w:basedOn w:val="DefaultParagraphFont"/>
    <w:semiHidden/>
    <w:unhideWhenUsed/>
    <w:rsid w:val="007241FB"/>
    <w:rPr>
      <w:vertAlign w:val="superscript"/>
    </w:rPr>
  </w:style>
  <w:style w:type="character" w:customStyle="1" w:styleId="DebateUnderline">
    <w:name w:val="Debate Underline"/>
    <w:rsid w:val="00044466"/>
    <w:rPr>
      <w:rFonts w:ascii="Times New Roman" w:hAnsi="Times New Roman"/>
      <w:sz w:val="20"/>
      <w:u w:val="thick"/>
    </w:rPr>
  </w:style>
  <w:style w:type="character" w:customStyle="1" w:styleId="CardIndentedChar">
    <w:name w:val="Card (Indented) Char"/>
    <w:basedOn w:val="DefaultParagraphFont"/>
    <w:link w:val="CardIndented"/>
    <w:rsid w:val="00044466"/>
    <w:rPr>
      <w:rFonts w:ascii="Calibri" w:hAnsi="Calibri"/>
    </w:rPr>
  </w:style>
  <w:style w:type="paragraph" w:customStyle="1" w:styleId="Nothing">
    <w:name w:val="Nothing"/>
    <w:link w:val="NothingChar"/>
    <w:rsid w:val="00044466"/>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044466"/>
    <w:pPr>
      <w:widowControl w:val="0"/>
      <w:spacing w:after="0" w:line="240" w:lineRule="auto"/>
      <w:ind w:left="432" w:right="432"/>
    </w:pPr>
    <w:rPr>
      <w:rFonts w:ascii="Times New Roman" w:eastAsia="Times New Roman" w:hAnsi="Times New Roman" w:cs="Times New Roman"/>
      <w:sz w:val="20"/>
      <w:szCs w:val="24"/>
    </w:rPr>
  </w:style>
  <w:style w:type="character" w:customStyle="1" w:styleId="NothingChar">
    <w:name w:val="Nothing Char"/>
    <w:link w:val="Nothing"/>
    <w:locked/>
    <w:rsid w:val="00044466"/>
    <w:rPr>
      <w:rFonts w:ascii="Times New Roman" w:eastAsia="Times New Roman" w:hAnsi="Times New Roman" w:cs="Times New Roman"/>
      <w:sz w:val="20"/>
      <w:szCs w:val="24"/>
    </w:rPr>
  </w:style>
  <w:style w:type="character" w:customStyle="1" w:styleId="CardsChar">
    <w:name w:val="Cards Char"/>
    <w:link w:val="Cards"/>
    <w:locked/>
    <w:rsid w:val="00044466"/>
    <w:rPr>
      <w:rFonts w:ascii="Times New Roman" w:eastAsia="Times New Roman" w:hAnsi="Times New Roman" w:cs="Times New Roman"/>
      <w:sz w:val="20"/>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044466"/>
    <w:rPr>
      <w:rFonts w:cs="Arial"/>
      <w:b/>
      <w:bCs/>
      <w:iCs/>
      <w:szCs w:val="28"/>
      <w:lang w:val="en-US" w:eastAsia="en-US" w:bidi="ar-SA"/>
    </w:rPr>
  </w:style>
  <w:style w:type="paragraph" w:customStyle="1" w:styleId="Style1">
    <w:name w:val="Style1"/>
    <w:basedOn w:val="Normal"/>
    <w:link w:val="Style1Char1"/>
    <w:uiPriority w:val="4"/>
    <w:qFormat/>
    <w:rsid w:val="0013501A"/>
    <w:rPr>
      <w:b/>
      <w:sz w:val="28"/>
    </w:rPr>
  </w:style>
  <w:style w:type="character" w:customStyle="1" w:styleId="Style1Char1">
    <w:name w:val="Style1 Char1"/>
    <w:basedOn w:val="DefaultParagraphFont"/>
    <w:link w:val="Style1"/>
    <w:uiPriority w:val="4"/>
    <w:rsid w:val="00044466"/>
    <w:rPr>
      <w:rFonts w:ascii="Calibri" w:hAnsi="Calibri"/>
      <w:b/>
      <w:sz w:val="28"/>
    </w:rPr>
  </w:style>
  <w:style w:type="character" w:customStyle="1" w:styleId="ital-inline">
    <w:name w:val="ital-inline"/>
    <w:basedOn w:val="DefaultParagraphFont"/>
    <w:rsid w:val="00044466"/>
  </w:style>
  <w:style w:type="character" w:customStyle="1" w:styleId="Author-Date">
    <w:name w:val="Author-Date"/>
    <w:rsid w:val="00044466"/>
    <w:rPr>
      <w:b/>
      <w:sz w:val="24"/>
    </w:rPr>
  </w:style>
  <w:style w:type="character" w:customStyle="1" w:styleId="Style11pt">
    <w:name w:val="Style 11 pt"/>
    <w:basedOn w:val="DefaultParagraphFont"/>
    <w:rsid w:val="00044466"/>
    <w:rPr>
      <w:sz w:val="20"/>
    </w:rPr>
  </w:style>
  <w:style w:type="character" w:customStyle="1" w:styleId="Style11ptUnderline">
    <w:name w:val="Style 11 pt Underline"/>
    <w:basedOn w:val="DefaultParagraphFont"/>
    <w:rsid w:val="00044466"/>
    <w:rPr>
      <w:sz w:val="20"/>
      <w:u w:val="single"/>
    </w:rPr>
  </w:style>
  <w:style w:type="character" w:customStyle="1" w:styleId="Style1Char">
    <w:name w:val="Style1 Char"/>
    <w:basedOn w:val="DefaultParagraphFont"/>
    <w:rsid w:val="00044466"/>
    <w:rPr>
      <w:rFonts w:eastAsia="SimSun"/>
      <w:sz w:val="20"/>
      <w:szCs w:val="24"/>
      <w:u w:val="single"/>
      <w:lang w:val="en-US" w:eastAsia="zh-CN" w:bidi="ar-SA"/>
    </w:rPr>
  </w:style>
  <w:style w:type="character" w:customStyle="1" w:styleId="underline">
    <w:name w:val="underline"/>
    <w:qFormat/>
    <w:rsid w:val="00044466"/>
    <w:rPr>
      <w:rFonts w:ascii="Times New Roman" w:hAnsi="Times New Roman"/>
      <w:u w:val="single"/>
    </w:rPr>
  </w:style>
  <w:style w:type="character" w:customStyle="1" w:styleId="Style11ptBlackUnderline">
    <w:name w:val="Style 11 pt Black Underline"/>
    <w:basedOn w:val="DefaultParagraphFont"/>
    <w:rsid w:val="00044466"/>
    <w:rPr>
      <w:color w:val="000000"/>
      <w:sz w:val="20"/>
      <w:u w:val="single"/>
    </w:rPr>
  </w:style>
  <w:style w:type="character" w:customStyle="1" w:styleId="Style11ptBlack">
    <w:name w:val="Style 11 pt Black"/>
    <w:basedOn w:val="DefaultParagraphFont"/>
    <w:rsid w:val="00044466"/>
    <w:rPr>
      <w:color w:val="000000"/>
      <w:sz w:val="20"/>
    </w:rPr>
  </w:style>
  <w:style w:type="character" w:customStyle="1" w:styleId="StyleStyle4CharTimesNewRoman11pt">
    <w:name w:val="Style Style4 Char + Times New Roman 11 pt"/>
    <w:basedOn w:val="DefaultParagraphFont"/>
    <w:rsid w:val="00044466"/>
    <w:rPr>
      <w:rFonts w:ascii="Times New Roman" w:hAnsi="Times New Roman"/>
      <w:sz w:val="20"/>
      <w:szCs w:val="24"/>
      <w:u w:val="single"/>
      <w:lang w:val="en-US" w:eastAsia="en-US" w:bidi="ar-SA"/>
    </w:rPr>
  </w:style>
  <w:style w:type="paragraph" w:styleId="Title">
    <w:name w:val="Title"/>
    <w:basedOn w:val="Normal"/>
    <w:next w:val="Normal"/>
    <w:link w:val="TitleChar"/>
    <w:uiPriority w:val="6"/>
    <w:qFormat/>
    <w:rsid w:val="00044466"/>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044466"/>
    <w:rPr>
      <w:rFonts w:asciiTheme="majorHAnsi" w:eastAsiaTheme="majorEastAsia" w:hAnsiTheme="majorHAnsi" w:cstheme="majorBidi"/>
      <w:spacing w:val="-10"/>
      <w:kern w:val="28"/>
      <w:sz w:val="56"/>
      <w:szCs w:val="56"/>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033FB4"/>
    <w:rPr>
      <w:b w:val="0"/>
      <w:sz w:val="22"/>
      <w:u w:val="single"/>
    </w:rPr>
  </w:style>
  <w:style w:type="character" w:customStyle="1" w:styleId="cite">
    <w:name w:val="cite"/>
    <w:rsid w:val="00137EB6"/>
    <w:rPr>
      <w:rFonts w:ascii="Times New Roman" w:hAnsi="Times New Roman"/>
      <w:b/>
      <w:sz w:val="24"/>
    </w:rPr>
  </w:style>
  <w:style w:type="paragraph" w:customStyle="1" w:styleId="card">
    <w:name w:val="card"/>
    <w:basedOn w:val="Normal"/>
    <w:next w:val="Normal"/>
    <w:link w:val="cardChar"/>
    <w:rsid w:val="00137EB6"/>
    <w:pPr>
      <w:ind w:left="288" w:right="288"/>
    </w:pPr>
    <w:rPr>
      <w:rFonts w:eastAsia="Times New Roman"/>
      <w:szCs w:val="20"/>
    </w:rPr>
  </w:style>
  <w:style w:type="character" w:customStyle="1" w:styleId="cardChar">
    <w:name w:val="card Char"/>
    <w:link w:val="card"/>
    <w:rsid w:val="00137EB6"/>
    <w:rPr>
      <w:rFonts w:ascii="Calibri" w:eastAsia="Times New Roman" w:hAnsi="Calibri"/>
      <w:szCs w:val="20"/>
    </w:rPr>
  </w:style>
  <w:style w:type="paragraph" w:styleId="DocumentMap">
    <w:name w:val="Document Map"/>
    <w:basedOn w:val="Normal"/>
    <w:link w:val="DocumentMapChar"/>
    <w:uiPriority w:val="99"/>
    <w:semiHidden/>
    <w:unhideWhenUsed/>
    <w:rsid w:val="002A53A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A53A0"/>
    <w:rPr>
      <w:rFonts w:ascii="Lucida Grande" w:hAnsi="Lucida Grande" w:cs="Lucida Grande"/>
      <w:sz w:val="24"/>
      <w:szCs w:val="24"/>
    </w:rPr>
  </w:style>
  <w:style w:type="paragraph" w:customStyle="1" w:styleId="analytics">
    <w:name w:val="analytics"/>
    <w:basedOn w:val="Normal"/>
    <w:link w:val="analyticsChar"/>
    <w:autoRedefine/>
    <w:uiPriority w:val="4"/>
    <w:qFormat/>
    <w:rsid w:val="0013501A"/>
    <w:pPr>
      <w:spacing w:line="240" w:lineRule="auto"/>
      <w:jc w:val="both"/>
    </w:pPr>
    <w:rPr>
      <w:rFonts w:asciiTheme="majorHAnsi" w:hAnsiTheme="majorHAnsi"/>
      <w:b/>
      <w:sz w:val="28"/>
    </w:rPr>
  </w:style>
  <w:style w:type="character" w:customStyle="1" w:styleId="analyticsChar">
    <w:name w:val="analytics Char"/>
    <w:basedOn w:val="DefaultParagraphFont"/>
    <w:link w:val="analytics"/>
    <w:uiPriority w:val="4"/>
    <w:rsid w:val="0013501A"/>
    <w:rPr>
      <w:rFonts w:asciiTheme="majorHAnsi" w:hAnsiTheme="majorHAns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7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21" Type="http://schemas.openxmlformats.org/officeDocument/2006/relationships/hyperlink" Target="http://intermap.org/2013/06/20/engagement-is-more-convenient-than-helpful-dissecting-a-public-diplomacy-term/" TargetMode="External"/><Relationship Id="rId42" Type="http://schemas.openxmlformats.org/officeDocument/2006/relationships/hyperlink" Target="http://www.law.yale.edu/academics/vol5.htm" TargetMode="External"/><Relationship Id="rId47" Type="http://schemas.openxmlformats.org/officeDocument/2006/relationships/hyperlink" Target="http://www.washingtoninstitute.org/policy-analysis/view/sanctions-and-u.s.-foreign-policy" TargetMode="External"/><Relationship Id="rId63" Type="http://schemas.openxmlformats.org/officeDocument/2006/relationships/hyperlink" Target="http://versita.metapress.com/content/0w3157n438689417/fulltext.pdf" TargetMode="External"/><Relationship Id="rId68" Type="http://schemas.openxmlformats.org/officeDocument/2006/relationships/hyperlink" Target="http://38north.org/2011/03/rethinking-economic-engagement-with-north-korea/" TargetMode="External"/><Relationship Id="rId84" Type="http://schemas.openxmlformats.org/officeDocument/2006/relationships/hyperlink" Target="http://www.google.com/url?sa=t&amp;rct=j&amp;q=%22non-economic%20engagement%22&amp;source=web&amp;cd=7&amp;ved=0CFIQFjAG&amp;url=http%3A%2F%2Fasiancentury.dpmc.gov.au%2Fsites%2Fdefault%2Ffiles%2Fpublic-submissions%2Fnd.doc&amp;ei=6AK5UYbrDtiu4AOUgIHwCQ&amp;usg=AFQjCNGggmio5xvxNn8Won57wTeS033V7Q" TargetMode="External"/><Relationship Id="rId89" Type="http://schemas.openxmlformats.org/officeDocument/2006/relationships/image" Target="media/image2.png"/><Relationship Id="rId11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6" Type="http://schemas.openxmlformats.org/officeDocument/2006/relationships/hyperlink" Target="http://intermap.org/2013/06/20/engagement-is-more-convenient-than-helpful-dissecting-a-public-diplomacy-term/" TargetMode="External"/><Relationship Id="rId107" Type="http://schemas.openxmlformats.org/officeDocument/2006/relationships/hyperlink" Target="http://dictionary.reference.com/browse/substantially" TargetMode="External"/><Relationship Id="rId11" Type="http://schemas.openxmlformats.org/officeDocument/2006/relationships/hyperlink" Target="http://www.jstor.org/stable/24357749" TargetMode="External"/><Relationship Id="rId32" Type="http://schemas.openxmlformats.org/officeDocument/2006/relationships/hyperlink" Target="http://www.cfr.org/diplomacy-and-statecraft/essence-diplomatic-engagement/p20362" TargetMode="External"/><Relationship Id="rId37" Type="http://schemas.openxmlformats.org/officeDocument/2006/relationships/hyperlink" Target="http://www.dtic.mil/cgi-bin/GetTRDoc?AD=ADA448717" TargetMode="External"/><Relationship Id="rId53" Type="http://schemas.openxmlformats.org/officeDocument/2006/relationships/hyperlink" Target="http://www.cato.org/publications/commentary/economic-engagement-makes-sense" TargetMode="External"/><Relationship Id="rId58" Type="http://schemas.openxmlformats.org/officeDocument/2006/relationships/hyperlink" Target="http://www.americansecurityproject.org/engagement-what-does-it-mean-for-public-diplomacy/" TargetMode="External"/><Relationship Id="rId74" Type="http://schemas.openxmlformats.org/officeDocument/2006/relationships/hyperlink" Target="http://www.gao.gov/products/GAO-13-199" TargetMode="External"/><Relationship Id="rId79" Type="http://schemas.openxmlformats.org/officeDocument/2006/relationships/hyperlink" Target="http://www.rediff.com/news/report/krishna-inaugrates-consulates-in-lanka-jaffna-hambantota/20101128.htm" TargetMode="External"/><Relationship Id="rId102" Type="http://schemas.openxmlformats.org/officeDocument/2006/relationships/hyperlink" Target="http://www.oscn.net/applications/oscn/DeliverDocument.asp?CiteID=20287" TargetMode="External"/><Relationship Id="rId123" Type="http://schemas.openxmlformats.org/officeDocument/2006/relationships/hyperlink" Target="http://www.dictionary.com/browse/with"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usingenglish.com/glossary/possessive-pronoun.html" TargetMode="External"/><Relationship Id="rId95" Type="http://schemas.openxmlformats.org/officeDocument/2006/relationships/hyperlink" Target="http://www.ispn.org.br/arquivos/bb_.pdf" TargetMode="External"/><Relationship Id="rId22" Type="http://schemas.openxmlformats.org/officeDocument/2006/relationships/hyperlink" Target="http://www.nytimes.com/2009/09/14/opinion/14crocker.html" TargetMode="External"/><Relationship Id="rId27" Type="http://schemas.openxmlformats.org/officeDocument/2006/relationships/hyperlink" Target="http://intermap.org/2013/06/20/engagement-is-more-convenient-than-helpful-dissecting-a-public-diplomacy-term/" TargetMode="External"/><Relationship Id="rId43" Type="http://schemas.openxmlformats.org/officeDocument/2006/relationships/hyperlink" Target="http://onlinelibrary.wiley.com/doi/10.1111/j.1528-3577.2004.00185.x/pdf" TargetMode="External"/><Relationship Id="rId48" Type="http://schemas.openxmlformats.org/officeDocument/2006/relationships/hyperlink" Target="http://scholar.googleusercontent.com/scholar?q=cache:83RqE0TzFMJ:scholar.google.com/%20+engagement+positive+incentives+bilateral&amp;hl=en&amp;as_sdt=0,14" TargetMode="External"/><Relationship Id="rId64" Type="http://schemas.openxmlformats.org/officeDocument/2006/relationships/hyperlink" Target="http://versita.metapress.com/content/0w3157n438689417/fulltext.pdf" TargetMode="External"/><Relationship Id="rId69" Type="http://schemas.openxmlformats.org/officeDocument/2006/relationships/hyperlink" Target="http://cdkn.org/resource/brazils-economic-engagement-with-africa/" TargetMode="External"/><Relationship Id="rId113"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8"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80" Type="http://schemas.openxmlformats.org/officeDocument/2006/relationships/hyperlink" Target="http://igcc.ucsd.edu/assets/001/501739.pdf" TargetMode="External"/><Relationship Id="rId85" Type="http://schemas.openxmlformats.org/officeDocument/2006/relationships/hyperlink" Target="http://www.nber.org/papers/w13988.pdf?new_window=1" TargetMode="External"/><Relationship Id="rId12" Type="http://schemas.openxmlformats.org/officeDocument/2006/relationships/hyperlink" Target="http://www.americansecurityproject.org/engagement-what-does-it-mean-for-public-diplomacy/" TargetMode="External"/><Relationship Id="rId17" Type="http://schemas.openxmlformats.org/officeDocument/2006/relationships/hyperlink" Target="http://intermap.org/2013/06/20/engagement-is-more-convenient-than-helpful-dissecting-a-public-diplomacy-term/" TargetMode="External"/><Relationship Id="rId33" Type="http://schemas.openxmlformats.org/officeDocument/2006/relationships/hyperlink" Target="http://intermap.org/2013/06/20/engagement-is-more-convenient-than-helpful-dissecting-a-public-diplomacy-term/" TargetMode="External"/><Relationship Id="rId38" Type="http://schemas.openxmlformats.org/officeDocument/2006/relationships/hyperlink" Target="http://books.google.com" TargetMode="External"/><Relationship Id="rId59" Type="http://schemas.openxmlformats.org/officeDocument/2006/relationships/hyperlink" Target="http://www.stimson.org/content/repairing-diplomatic-threat-reduction-enterprise" TargetMode="External"/><Relationship Id="rId103" Type="http://schemas.openxmlformats.org/officeDocument/2006/relationships/hyperlink" Target="http://www.oscn.net/applications/oscn/deliverdocument.asp?box1=106&amp;box2=U.S.&amp;box3=360" TargetMode="External"/><Relationship Id="rId108" Type="http://schemas.openxmlformats.org/officeDocument/2006/relationships/hyperlink" Target="http://dictionary.reference.com/search?q=well" TargetMode="External"/><Relationship Id="rId124" Type="http://schemas.openxmlformats.org/officeDocument/2006/relationships/hyperlink" Target="http://www.dictionary.com/browse/with" TargetMode="External"/><Relationship Id="rId129" Type="http://schemas.openxmlformats.org/officeDocument/2006/relationships/theme" Target="theme/theme1.xml"/><Relationship Id="rId54" Type="http://schemas.openxmlformats.org/officeDocument/2006/relationships/hyperlink" Target="http://www.jstor.org/stable/27640382" TargetMode="External"/><Relationship Id="rId70" Type="http://schemas.openxmlformats.org/officeDocument/2006/relationships/hyperlink" Target="http://www.scoop.co.nz/stories/WO0808/S00038.htm" TargetMode="External"/><Relationship Id="rId75" Type="http://schemas.openxmlformats.org/officeDocument/2006/relationships/hyperlink" Target="http://www.hudson.org/files/publications/2012ExecutiveSummaryIndexofGlobalPhilanthropyandRemittances.pdf" TargetMode="External"/><Relationship Id="rId91" Type="http://schemas.openxmlformats.org/officeDocument/2006/relationships/hyperlink" Target="http://www.usingenglish.com/glossary/pronoun.html" TargetMode="External"/><Relationship Id="rId96" Type="http://schemas.openxmlformats.org/officeDocument/2006/relationships/hyperlink" Target="http://www.lexisnexis.com.proxy.uchicago.edu/lnacui2api/mungo/lexseestat.do?bct=A&amp;risb=21_T10427521803&amp;homeCsi=6323&amp;A=0.4336064238087415&amp;urlEnc=ISO-8859-1&amp;&amp;citeString=455%20U.S.%20720&amp;countryCode=USA"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fas.org/spp/starwars/congress/1997/970917-prc.htm" TargetMode="External"/><Relationship Id="rId28" Type="http://schemas.openxmlformats.org/officeDocument/2006/relationships/hyperlink" Target="http://www.jstor.org/stable/24357749" TargetMode="External"/><Relationship Id="rId49" Type="http://schemas.openxmlformats.org/officeDocument/2006/relationships/hyperlink" Target="http://www.jstor.org/stable/27640382" TargetMode="External"/><Relationship Id="rId114" Type="http://schemas.openxmlformats.org/officeDocument/2006/relationships/hyperlink" Target="http://coa.courts.mi.gov/documents/OPINIONS/FINAL/COA/20090630_C282582_51_282582.OPN.PDF" TargetMode="External"/><Relationship Id="rId119" Type="http://schemas.openxmlformats.org/officeDocument/2006/relationships/hyperlink" Target="http://socsec.law.cornell.edu/cgi-bin/foliocgi.exe/socsec_case_full/query=%5BJUMP:%27817+F%212E2d+1238%27%5D/doc/%7B@1%7D?firsthit" TargetMode="External"/><Relationship Id="rId44" Type="http://schemas.openxmlformats.org/officeDocument/2006/relationships/hyperlink" Target="http://onlinelibrary.wiley.com/doi/10.1111/j.1528-3577.2004.00185.x/pdf" TargetMode="External"/><Relationship Id="rId60" Type="http://schemas.openxmlformats.org/officeDocument/2006/relationships/hyperlink" Target="http://paperroom.ipsa.org/papers/paper_26078.pdf" TargetMode="External"/><Relationship Id="rId65" Type="http://schemas.openxmlformats.org/officeDocument/2006/relationships/hyperlink" Target="http://www.jstor.org/stable/27640382" TargetMode="External"/><Relationship Id="rId81" Type="http://schemas.openxmlformats.org/officeDocument/2006/relationships/hyperlink" Target="http://igcc.ucsd.edu/assets/001/501739.pdf" TargetMode="External"/><Relationship Id="rId86" Type="http://schemas.openxmlformats.org/officeDocument/2006/relationships/hyperlink" Target="http://public.wsu.edu/~brians/errors/andor.html" TargetMode="External"/><Relationship Id="rId13" Type="http://schemas.openxmlformats.org/officeDocument/2006/relationships/hyperlink" Target="http://intermap.org/2013/06/20/engagement-is-more-convenient-than-helpful-dissecting-a-public-diplomacy-term/" TargetMode="External"/><Relationship Id="rId18" Type="http://schemas.openxmlformats.org/officeDocument/2006/relationships/hyperlink" Target="http://books.google.com" TargetMode="External"/><Relationship Id="rId39" Type="http://schemas.openxmlformats.org/officeDocument/2006/relationships/hyperlink" Target="http://www.nytimes.com/2009/09/14/opinion/14crocker.html" TargetMode="External"/><Relationship Id="rId109" Type="http://schemas.openxmlformats.org/officeDocument/2006/relationships/hyperlink" Target="http://dictionary.reference.com/search?q=considerably" TargetMode="External"/><Relationship Id="rId34" Type="http://schemas.openxmlformats.org/officeDocument/2006/relationships/hyperlink" Target="http://www.nytimes.com/2009/09/14/opinion/14crocker.html" TargetMode="External"/><Relationship Id="rId50" Type="http://schemas.openxmlformats.org/officeDocument/2006/relationships/hyperlink" Target="http://www.nytimes.com/2009/09/14/opinion/14crocker.html" TargetMode="External"/><Relationship Id="rId55" Type="http://schemas.openxmlformats.org/officeDocument/2006/relationships/hyperlink" Target="http://www.jstor.org/stable/27640382" TargetMode="External"/><Relationship Id="rId76" Type="http://schemas.openxmlformats.org/officeDocument/2006/relationships/hyperlink" Target="http://www.training-vanzari.ro/wp-content/uploads/2008/11/plandeafaceripoliticobama.pdf" TargetMode="External"/><Relationship Id="rId97" Type="http://schemas.openxmlformats.org/officeDocument/2006/relationships/hyperlink" Target="http://www.lexisnexis.com.proxy.uchicago.edu/lnacui2api/mungo/lexseestat.do?bct=A&amp;risb=21_T10427521803&amp;homeCsi=6323&amp;A=0.4336064238087415&amp;urlEnc=ISO-8859-1&amp;&amp;citeString=455%20U.S.%20720,%20740&amp;countryCode=USA" TargetMode="External"/><Relationship Id="rId104" Type="http://schemas.openxmlformats.org/officeDocument/2006/relationships/hyperlink" Target="http://www.cit.uscourts.gov/SlipOpinions/Slip_op00/00-57.pdf" TargetMode="External"/><Relationship Id="rId120" Type="http://schemas.openxmlformats.org/officeDocument/2006/relationships/hyperlink" Target="http://socsec.law.cornell.edu/cgi-bin/foliocgi.exe/socsec_case_full/query=%5BJUMP:%27487+U%212ES%212E+552+CONCUR+n2%27%5D/doc/%7B@1%7D?firsthit" TargetMode="External"/><Relationship Id="rId125" Type="http://schemas.openxmlformats.org/officeDocument/2006/relationships/hyperlink" Target="http://www.dictionary.com/browse/with" TargetMode="External"/><Relationship Id="rId7" Type="http://schemas.openxmlformats.org/officeDocument/2006/relationships/endnotes" Target="endnotes.xml"/><Relationship Id="rId71" Type="http://schemas.openxmlformats.org/officeDocument/2006/relationships/hyperlink" Target="http://www.mofa.go.jp/region/asia-paci/india/pm1010/joint_st.html" TargetMode="External"/><Relationship Id="rId92" Type="http://schemas.openxmlformats.org/officeDocument/2006/relationships/hyperlink" Target="http://www.usingenglish.com/glossary/noun.html" TargetMode="External"/><Relationship Id="rId2" Type="http://schemas.openxmlformats.org/officeDocument/2006/relationships/numbering" Target="numbering.xml"/><Relationship Id="rId29" Type="http://schemas.openxmlformats.org/officeDocument/2006/relationships/hyperlink" Target="http://versita.metapress.com/content/0w3157n438689417/fulltext.pdf" TargetMode="External"/><Relationship Id="rId24" Type="http://schemas.openxmlformats.org/officeDocument/2006/relationships/hyperlink" Target="http://rothkopf.foreignpolicy.com/posts/2009/01/26/if_someone_says_engagement_one_more_time_i_want_a_ring" TargetMode="External"/><Relationship Id="rId40" Type="http://schemas.openxmlformats.org/officeDocument/2006/relationships/hyperlink" Target="http://www.jstor.org/stable/24357749" TargetMode="External"/><Relationship Id="rId45" Type="http://schemas.openxmlformats.org/officeDocument/2006/relationships/hyperlink" Target="http://versita.metapress.com/content/0w3157n438689417/fulltext.pdf" TargetMode="External"/><Relationship Id="rId66" Type="http://schemas.openxmlformats.org/officeDocument/2006/relationships/hyperlink" Target="http://www.princeton.edu/" TargetMode="External"/><Relationship Id="rId87" Type="http://schemas.openxmlformats.org/officeDocument/2006/relationships/hyperlink" Target="http://supreme.lp.findlaw.com/supreme_court/briefs/06-84/06-84.mer.ami.mica.pdf" TargetMode="External"/><Relationship Id="rId110" Type="http://schemas.openxmlformats.org/officeDocument/2006/relationships/hyperlink" Target="http://www.fontana.org/main/dev_serv/planning/ventana_eir/appendix_e.pdf" TargetMode="External"/><Relationship Id="rId115" Type="http://schemas.openxmlformats.org/officeDocument/2006/relationships/hyperlink" Target="http://www.freepatentsonline.com/20060057593.html" TargetMode="External"/><Relationship Id="rId61" Type="http://schemas.openxmlformats.org/officeDocument/2006/relationships/hyperlink" Target="http://www.ucsusa.org/sites/default/files/legacy/assets/documents/nwgs/securing-the-skies-full-report-1.pdf" TargetMode="External"/><Relationship Id="rId82" Type="http://schemas.openxmlformats.org/officeDocument/2006/relationships/hyperlink" Target="http://igcc.ucsd.edu/assets/001/501739.pdf" TargetMode="External"/><Relationship Id="rId19" Type="http://schemas.openxmlformats.org/officeDocument/2006/relationships/hyperlink" Target="http://intermap.org/2013/06/20/engagement-is-more-convenient-than-helpful-dissecting-a-public-diplomacy-term/" TargetMode="External"/><Relationship Id="rId14" Type="http://schemas.openxmlformats.org/officeDocument/2006/relationships/hyperlink" Target="http://intermap.org/2013/06/20/engagement-is-more-convenient-than-helpful-dissecting-a-public-diplomacy-term/" TargetMode="External"/><Relationship Id="rId30" Type="http://schemas.openxmlformats.org/officeDocument/2006/relationships/hyperlink" Target="http://versita.metapress.com/content/0w3157n438689417/fulltext.pdf" TargetMode="External"/><Relationship Id="rId35" Type="http://schemas.openxmlformats.org/officeDocument/2006/relationships/hyperlink" Target="http://books.google.com" TargetMode="External"/><Relationship Id="rId56" Type="http://schemas.openxmlformats.org/officeDocument/2006/relationships/hyperlink" Target="http://diplomacy.state.gov/discoverdiplomacy/references/169792.htm" TargetMode="External"/><Relationship Id="rId77" Type="http://schemas.openxmlformats.org/officeDocument/2006/relationships/hyperlink" Target="http://www.lewrockwell.com/ips/lobe138.html" TargetMode="External"/><Relationship Id="rId100" Type="http://schemas.openxmlformats.org/officeDocument/2006/relationships/hyperlink" Target="http://www.oscn.net/applications/oscn/DeliverDocument.asp?CiteID=20287" TargetMode="External"/><Relationship Id="rId105" Type="http://schemas.openxmlformats.org/officeDocument/2006/relationships/hyperlink" Target="http://www.law.cornell.edu/supct/html/00-1089.ZO.html" TargetMode="External"/><Relationship Id="rId126" Type="http://schemas.openxmlformats.org/officeDocument/2006/relationships/hyperlink" Target="http://www.dictionary.com/browse/with" TargetMode="External"/><Relationship Id="rId8" Type="http://schemas.openxmlformats.org/officeDocument/2006/relationships/hyperlink" Target="http://intermap.org/2013/06/20/engagement-is-more-convenient-than-helpful-dissecting-a-public-diplomacy-term/" TargetMode="External"/><Relationship Id="rId51" Type="http://schemas.openxmlformats.org/officeDocument/2006/relationships/hyperlink" Target="http://www.americansecurityproject.org/engagement-is-not-appeasement/" TargetMode="External"/><Relationship Id="rId72" Type="http://schemas.openxmlformats.org/officeDocument/2006/relationships/hyperlink" Target="http://www.gao.gov/products/GAO-13-199" TargetMode="External"/><Relationship Id="rId93" Type="http://schemas.openxmlformats.org/officeDocument/2006/relationships/hyperlink" Target="http://www.merriam-webster.com/dictionary/its" TargetMode="External"/><Relationship Id="rId98" Type="http://schemas.openxmlformats.org/officeDocument/2006/relationships/hyperlink" Target="http://www.lexisnexis.com.proxy.uchicago.edu/lnacui2api/mungo/lexseestat.do?bct=A&amp;risb=21_T10427521803&amp;homeCsi=6323&amp;A=0.4336064238087415&amp;urlEnc=ISO-8859-1&amp;&amp;citeString=339%20U.S.%20497&amp;countryCode=USA" TargetMode="External"/><Relationship Id="rId121" Type="http://schemas.openxmlformats.org/officeDocument/2006/relationships/hyperlink" Target="http://encarta.msn.com/encnet/features/dictionary/Pronounce.aspx?search=United+States" TargetMode="External"/><Relationship Id="rId3" Type="http://schemas.openxmlformats.org/officeDocument/2006/relationships/styles" Target="styles.xml"/><Relationship Id="rId25" Type="http://schemas.openxmlformats.org/officeDocument/2006/relationships/hyperlink" Target="http://www.heritage.org/research/reports/2009/03/americas-" TargetMode="External"/><Relationship Id="rId46" Type="http://schemas.openxmlformats.org/officeDocument/2006/relationships/hyperlink" Target="http://versita.metapress.com/content/0w3157n438689417/fulltext.pdf" TargetMode="External"/><Relationship Id="rId67" Type="http://schemas.openxmlformats.org/officeDocument/2006/relationships/hyperlink" Target="http://www.princeton.edu/" TargetMode="External"/><Relationship Id="rId116" Type="http://schemas.openxmlformats.org/officeDocument/2006/relationships/hyperlink" Target="http://www.gc.energy.gov/documents/WA_05_048_INTERNATIONAL_BUSINESS_MACHINES_Waiver_of_the_Gove.pdf" TargetMode="External"/><Relationship Id="rId20" Type="http://schemas.openxmlformats.org/officeDocument/2006/relationships/hyperlink" Target="http://www.americansecurityproject.org/engagement-what-does-it-mean-for-public-diplomacy/" TargetMode="External"/><Relationship Id="rId41" Type="http://schemas.openxmlformats.org/officeDocument/2006/relationships/hyperlink" Target="http://www.law.yale.edu/academics/vol5.htm" TargetMode="External"/><Relationship Id="rId62" Type="http://schemas.openxmlformats.org/officeDocument/2006/relationships/hyperlink" Target="http://www.state.gov/t/avc/rls/2015/250567.htm" TargetMode="External"/><Relationship Id="rId83" Type="http://schemas.openxmlformats.org/officeDocument/2006/relationships/hyperlink" Target="http://www.nber.org/papers/w13988.pdf?new_window=1" TargetMode="External"/><Relationship Id="rId88" Type="http://schemas.openxmlformats.org/officeDocument/2006/relationships/image" Target="media/image1.png"/><Relationship Id="rId11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5" Type="http://schemas.openxmlformats.org/officeDocument/2006/relationships/hyperlink" Target="http://www.americansecurityproject.org/engagement-what-does-it-mean-for-public-diplomacy/" TargetMode="External"/><Relationship Id="rId36" Type="http://schemas.openxmlformats.org/officeDocument/2006/relationships/hyperlink" Target="http://books.google.com" TargetMode="External"/><Relationship Id="rId57" Type="http://schemas.openxmlformats.org/officeDocument/2006/relationships/hyperlink" Target="http://www.jstor.org/stable/24357749" TargetMode="External"/><Relationship Id="rId106" Type="http://schemas.openxmlformats.org/officeDocument/2006/relationships/hyperlink" Target="http://dictionary.cambridge.org/define.asp?key=79480&amp;dict=CALD" TargetMode="External"/><Relationship Id="rId127" Type="http://schemas.openxmlformats.org/officeDocument/2006/relationships/hyperlink" Target="http://www.dictionary.com/browse/with" TargetMode="External"/><Relationship Id="rId10" Type="http://schemas.openxmlformats.org/officeDocument/2006/relationships/hyperlink" Target="http://www.jstor.org/stable/24357749" TargetMode="External"/><Relationship Id="rId31" Type="http://schemas.openxmlformats.org/officeDocument/2006/relationships/hyperlink" Target="http://www.americansecurityproject.org/engagement-what-does-it-mean-for-public-diplomacy/" TargetMode="External"/><Relationship Id="rId52" Type="http://schemas.openxmlformats.org/officeDocument/2006/relationships/hyperlink" Target="https://www.chathamhouse.org/sites/files/chathamhouse/public/Research/Europe/ge2010_pp.pdf" TargetMode="External"/><Relationship Id="rId73" Type="http://schemas.openxmlformats.org/officeDocument/2006/relationships/hyperlink" Target="http://www.gao.gov/products/GAO-13-199" TargetMode="External"/><Relationship Id="rId78" Type="http://schemas.openxmlformats.org/officeDocument/2006/relationships/hyperlink" Target="http://english.cri.cn/855/2005/10/04/192@23006.htm" TargetMode="External"/><Relationship Id="rId94" Type="http://schemas.openxmlformats.org/officeDocument/2006/relationships/hyperlink" Target="http://www.macmillandictionary.com/us/dictionary/american/its" TargetMode="External"/><Relationship Id="rId99" Type="http://schemas.openxmlformats.org/officeDocument/2006/relationships/hyperlink" Target="http://www.merriam-webster.com/dictionary/resolve" TargetMode="External"/><Relationship Id="rId101" Type="http://schemas.openxmlformats.org/officeDocument/2006/relationships/hyperlink" Target="http://www.oscn.net/applications/oscn/deliverdocument.asp?box1=802&amp;box2=P.2D&amp;box3=813" TargetMode="External"/><Relationship Id="rId122" Type="http://schemas.openxmlformats.org/officeDocument/2006/relationships/hyperlink" Target="http://www.dictionary.com/browse/with" TargetMode="External"/><Relationship Id="rId4" Type="http://schemas.openxmlformats.org/officeDocument/2006/relationships/settings" Target="settings.xml"/><Relationship Id="rId9" Type="http://schemas.openxmlformats.org/officeDocument/2006/relationships/hyperlink" Target="http://www.americansecurityproject.org/engagement-what-does-it-mean-for-public-diplomacy/" TargetMode="External"/><Relationship Id="rId26" Type="http://schemas.openxmlformats.org/officeDocument/2006/relationships/hyperlink" Target="http://www.jstor.org/stable/243577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3F459-3A08-4DAC-AF41-E218EDCCA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184</TotalTime>
  <Pages>1</Pages>
  <Words>53229</Words>
  <Characters>303411</Characters>
  <Application>Microsoft Office Word</Application>
  <DocSecurity>0</DocSecurity>
  <Lines>2528</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keywords>5.1.1</cp:keywords>
  <cp:lastModifiedBy>Sarah Spring</cp:lastModifiedBy>
  <cp:revision>6</cp:revision>
  <dcterms:created xsi:type="dcterms:W3CDTF">2016-06-22T01:32:00Z</dcterms:created>
  <dcterms:modified xsi:type="dcterms:W3CDTF">2016-07-21T18:36:00Z</dcterms:modified>
</cp:coreProperties>
</file>