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122359" w14:textId="77777777" w:rsidR="006A68FD" w:rsidRPr="00784C93" w:rsidRDefault="008A32D3" w:rsidP="006A68FD">
      <w:pPr>
        <w:pStyle w:val="Heading3"/>
        <w:rPr>
          <w:rFonts w:ascii="Cambria" w:hAnsi="Cambria"/>
        </w:rPr>
      </w:pPr>
      <w:r w:rsidRPr="00784C93">
        <w:rPr>
          <w:rFonts w:ascii="Cambria" w:hAnsi="Cambria"/>
        </w:rPr>
        <w:t>1AC</w:t>
      </w:r>
      <w:r w:rsidR="0068486F" w:rsidRPr="00784C93">
        <w:rPr>
          <w:rFonts w:ascii="Cambria" w:hAnsi="Cambria"/>
        </w:rPr>
        <w:t xml:space="preserve"> ~ Werking</w:t>
      </w:r>
    </w:p>
    <w:p w14:paraId="54E302AB" w14:textId="77777777" w:rsidR="00A90AC5" w:rsidRPr="00A90AC5" w:rsidRDefault="00A90AC5" w:rsidP="00A90AC5">
      <w:pPr>
        <w:pStyle w:val="Heading4"/>
      </w:pPr>
      <w:r w:rsidRPr="00A90AC5">
        <w:t xml:space="preserve">In an attempt to maintain global control post Cold War, the United States sold China on population control for self-serving purposes. </w:t>
      </w:r>
      <w:r>
        <w:t xml:space="preserve">China’s drive to control their population does not exist in isolation, but rather is tied to problematic notions of U.S. nationhood. </w:t>
      </w:r>
    </w:p>
    <w:p w14:paraId="23EA4532" w14:textId="77777777" w:rsidR="008268FE" w:rsidRPr="00784C93" w:rsidRDefault="008268FE" w:rsidP="008268FE">
      <w:pPr>
        <w:rPr>
          <w:rFonts w:ascii="Cambria" w:hAnsi="Cambria"/>
        </w:rPr>
      </w:pPr>
      <w:r w:rsidRPr="00784C93">
        <w:rPr>
          <w:rStyle w:val="Style13ptBold"/>
          <w:rFonts w:ascii="Cambria" w:hAnsi="Cambria"/>
        </w:rPr>
        <w:t>Hvistendahl 11</w:t>
      </w:r>
      <w:r w:rsidRPr="00784C93">
        <w:rPr>
          <w:rFonts w:ascii="Cambria" w:hAnsi="Cambria"/>
        </w:rP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(Unnatural Selection: Choosing Boys over Girls, and the Consequences of a World Full of Men) pg. 32-33 [http://site.ebrary.com/lib/wfu/reader.action?docID=10472078] Accessed: 6/30/16 LGF</w:t>
      </w:r>
    </w:p>
    <w:p w14:paraId="6D6D584B" w14:textId="77777777" w:rsidR="008268FE" w:rsidRPr="00784C93" w:rsidRDefault="008268FE" w:rsidP="008268FE">
      <w:pPr>
        <w:rPr>
          <w:rFonts w:ascii="Cambria" w:hAnsi="Cambria"/>
        </w:rPr>
      </w:pPr>
      <w:r w:rsidRPr="00784C93">
        <w:rPr>
          <w:rFonts w:ascii="Cambria" w:hAnsi="Cambria"/>
          <w:sz w:val="20"/>
        </w:rPr>
        <w:t xml:space="preserve">There was a certain urgency to Johnson’s message. In the 1950s, demographers who studied global population trends had reliable statistics for the first time, and the prognosis was not good. Projections released by the </w:t>
      </w:r>
      <w:r w:rsidRPr="002E331C">
        <w:rPr>
          <w:rStyle w:val="StyleUnderline"/>
          <w:rFonts w:ascii="Cambria" w:hAnsi="Cambria"/>
          <w:highlight w:val="cyan"/>
        </w:rPr>
        <w:t>UN Population Division in 1951 suggested rapid population growth was on the horizon, particularly in the developing world. It wasn’t that people were having more babies but that breakthroughs in science and medicine were allowing everyone to live longer than ever before</w:t>
      </w:r>
      <w:r w:rsidRPr="00784C93">
        <w:rPr>
          <w:rStyle w:val="StyleUnderline"/>
          <w:rFonts w:ascii="Cambria" w:hAnsi="Cambria"/>
        </w:rPr>
        <w:t>.</w:t>
      </w:r>
      <w:r w:rsidRPr="00784C93">
        <w:rPr>
          <w:rFonts w:ascii="Cambria" w:hAnsi="Cambria"/>
          <w:sz w:val="20"/>
        </w:rPr>
        <w:t xml:space="preserve"> Advances in public health meant fewer died of diseases like malaria and tuberculosis and more survived to a healthy old age. 6 But while death rates had fallen in many countries, birth rates had not caught up, and women had the same number of children they always had. </w:t>
      </w:r>
      <w:r w:rsidRPr="00784C93">
        <w:rPr>
          <w:rStyle w:val="StyleUnderline"/>
          <w:rFonts w:ascii="Cambria" w:hAnsi="Cambria"/>
        </w:rPr>
        <w:t xml:space="preserve">The world now had what </w:t>
      </w:r>
      <w:r w:rsidRPr="002E331C">
        <w:rPr>
          <w:rStyle w:val="StyleUnderline"/>
          <w:rFonts w:ascii="Cambria" w:hAnsi="Cambria"/>
          <w:highlight w:val="cyan"/>
        </w:rPr>
        <w:t>Western population activists dubbed “death control</w:t>
      </w:r>
      <w:r w:rsidRPr="00784C93">
        <w:rPr>
          <w:rStyle w:val="StyleUnderline"/>
          <w:rFonts w:ascii="Cambria" w:hAnsi="Cambria"/>
        </w:rPr>
        <w:t xml:space="preserve">.” 7 </w:t>
      </w:r>
      <w:r w:rsidRPr="002E331C">
        <w:rPr>
          <w:rStyle w:val="StyleUnderline"/>
          <w:rFonts w:ascii="Cambria" w:hAnsi="Cambria"/>
          <w:highlight w:val="cyan"/>
        </w:rPr>
        <w:t>It needed birth control</w:t>
      </w:r>
      <w:r w:rsidRPr="00784C93">
        <w:rPr>
          <w:rStyle w:val="StyleUnderline"/>
          <w:rFonts w:ascii="Cambria" w:hAnsi="Cambria"/>
        </w:rPr>
        <w:t xml:space="preserve">. It was true that unfettered population growth would almost certainly strain developing countries’ resources and deepen poverty. Privately, however, </w:t>
      </w:r>
      <w:r w:rsidRPr="002E331C">
        <w:rPr>
          <w:rStyle w:val="Emphasis"/>
          <w:highlight w:val="cyan"/>
        </w:rPr>
        <w:t>Western donors worried less about poverty than they did about the global balance of power and specifically about what they believed to be one of poverty’s effects: communism</w:t>
      </w:r>
      <w:r w:rsidRPr="002E331C">
        <w:rPr>
          <w:rStyle w:val="StyleUnderline"/>
          <w:rFonts w:ascii="Cambria" w:hAnsi="Cambria"/>
          <w:highlight w:val="cyan"/>
        </w:rPr>
        <w:t>.</w:t>
      </w:r>
      <w:r w:rsidRPr="00784C93">
        <w:rPr>
          <w:rStyle w:val="StyleUnderline"/>
          <w:rFonts w:ascii="Cambria" w:hAnsi="Cambria"/>
        </w:rPr>
        <w:t xml:space="preserve"> </w:t>
      </w:r>
      <w:r w:rsidRPr="002E331C">
        <w:rPr>
          <w:rStyle w:val="Emphasis"/>
          <w:highlight w:val="cyan"/>
        </w:rPr>
        <w:t>The population control movement arose at the precise moment that Western powers were losing their grip over Asia,</w:t>
      </w:r>
      <w:r w:rsidRPr="00A90AC5">
        <w:rPr>
          <w:rStyle w:val="Emphasis"/>
        </w:rPr>
        <w:t xml:space="preserve"> </w:t>
      </w:r>
      <w:r w:rsidRPr="00784C93">
        <w:rPr>
          <w:rFonts w:ascii="Cambria" w:hAnsi="Cambria"/>
          <w:sz w:val="20"/>
        </w:rPr>
        <w:t xml:space="preserve">Africa, and Latin America. </w:t>
      </w:r>
      <w:r w:rsidRPr="002E331C">
        <w:rPr>
          <w:rStyle w:val="StyleUnderline"/>
          <w:highlight w:val="cyan"/>
        </w:rPr>
        <w:t>Around the world, colonies were gaining independence, with Cold War tensions replacing imperialism.</w:t>
      </w:r>
      <w:r w:rsidRPr="00784C93">
        <w:rPr>
          <w:rFonts w:ascii="Cambria" w:hAnsi="Cambria"/>
          <w:sz w:val="20"/>
        </w:rPr>
        <w:t xml:space="preserve"> </w:t>
      </w:r>
      <w:r w:rsidRPr="002E331C">
        <w:rPr>
          <w:rStyle w:val="StyleUnderline"/>
          <w:rFonts w:ascii="Cambria" w:hAnsi="Cambria"/>
          <w:highlight w:val="cyan"/>
        </w:rPr>
        <w:t>Many early population activists thus belonged to the U.S. business and political elite</w:t>
      </w:r>
      <w:r w:rsidRPr="00784C93">
        <w:rPr>
          <w:rStyle w:val="StyleUnderline"/>
          <w:rFonts w:ascii="Cambria" w:hAnsi="Cambria"/>
        </w:rPr>
        <w:t>.</w:t>
      </w:r>
      <w:r w:rsidRPr="00784C93">
        <w:rPr>
          <w:rFonts w:ascii="Cambria" w:hAnsi="Cambria"/>
          <w:sz w:val="20"/>
        </w:rPr>
        <w:t xml:space="preserve"> Big names included Hugh Moore, the millionaire inventor of the Dixie Cup; John D. Rockefeller III, heir to the Rockefeller family fortune; Lewis Strauss, head of the U.S. Atomic Energy Commission; and Will Clayton, former undersecretary of state. Rising birth rates, as this group saw it, would make countries more susceptible to communism at a time when the United States urgently needed allies in Asia and Latin America. </w:t>
      </w:r>
      <w:r w:rsidRPr="002E331C">
        <w:rPr>
          <w:rStyle w:val="StyleUnderline"/>
          <w:rFonts w:ascii="Cambria" w:hAnsi="Cambria"/>
          <w:highlight w:val="cyan"/>
        </w:rPr>
        <w:t>“We are not primarily interested in the sociological or humanitarian aspects of birth control,</w:t>
      </w:r>
      <w:r w:rsidRPr="002E331C">
        <w:rPr>
          <w:rFonts w:ascii="Cambria" w:hAnsi="Cambria"/>
          <w:sz w:val="20"/>
          <w:highlight w:val="cyan"/>
        </w:rPr>
        <w:t>”</w:t>
      </w:r>
      <w:r w:rsidRPr="00784C93">
        <w:rPr>
          <w:rFonts w:ascii="Cambria" w:hAnsi="Cambria"/>
          <w:sz w:val="20"/>
        </w:rPr>
        <w:t xml:space="preserve"> Moore and Clayton once confided to Rockefeller. </w:t>
      </w:r>
      <w:r w:rsidRPr="002E331C">
        <w:rPr>
          <w:rStyle w:val="StyleUnderline"/>
          <w:rFonts w:ascii="Cambria" w:hAnsi="Cambria"/>
          <w:highlight w:val="cyan"/>
        </w:rPr>
        <w:t xml:space="preserve">“We </w:t>
      </w:r>
      <w:r w:rsidRPr="002E331C">
        <w:rPr>
          <w:rStyle w:val="Emphasis"/>
          <w:highlight w:val="cyan"/>
        </w:rPr>
        <w:t>are interested in the use which Communists make of hungry people in their drive to conquer the earth</w:t>
      </w:r>
      <w:r w:rsidRPr="002E331C">
        <w:rPr>
          <w:rStyle w:val="StyleUnderline"/>
          <w:rFonts w:ascii="Cambria" w:hAnsi="Cambria"/>
          <w:highlight w:val="cyan"/>
        </w:rPr>
        <w:t>.”</w:t>
      </w:r>
      <w:r w:rsidRPr="00784C93">
        <w:rPr>
          <w:rFonts w:ascii="Cambria" w:hAnsi="Cambria"/>
          <w:sz w:val="20"/>
        </w:rPr>
        <w:t xml:space="preserve"> 8 The movement coalesced in 1952, when Rockefeller gathered a group of influential Americans at the Conference on Population Problems in Colonial Williamsburg. 9 When everyone had arrived at the Williamsburg Inn to discuss the possibility of exporting population control to poor growing countries, economist Isador Lubin voiced their collective fears. They mostly centered on Asian countries, which because of their large, young populations were prime targets for Western organizations, and particularly on China and India. “Almost everybody who spoke this morning talked about India,” Lubin said. “What is there about India that makes this situation so acute? And I think unconsciously we are scared, and I think we have a right to be.” 10 On the heels of the meeting Rockefeller founded the Population Council. Moore went on to found the Population Crisis Committee. </w:t>
      </w:r>
      <w:r w:rsidRPr="00784C93">
        <w:rPr>
          <w:rStyle w:val="StyleUnderline"/>
          <w:rFonts w:ascii="Cambria" w:hAnsi="Cambria"/>
        </w:rPr>
        <w:t xml:space="preserve">These two </w:t>
      </w:r>
      <w:r w:rsidRPr="002E331C">
        <w:rPr>
          <w:rStyle w:val="StyleUnderline"/>
          <w:rFonts w:ascii="Cambria" w:hAnsi="Cambria"/>
          <w:highlight w:val="cyan"/>
        </w:rPr>
        <w:t>organizations, together with the</w:t>
      </w:r>
      <w:r w:rsidRPr="00784C93">
        <w:rPr>
          <w:rStyle w:val="StyleUnderline"/>
          <w:rFonts w:ascii="Cambria" w:hAnsi="Cambria"/>
        </w:rPr>
        <w:t xml:space="preserve"> Ford Foundation, the </w:t>
      </w:r>
      <w:r w:rsidRPr="002E331C">
        <w:rPr>
          <w:rStyle w:val="StyleUnderline"/>
          <w:rFonts w:ascii="Cambria" w:hAnsi="Cambria"/>
          <w:highlight w:val="cyan"/>
        </w:rPr>
        <w:t>World Bank, the</w:t>
      </w:r>
      <w:r w:rsidRPr="00784C93">
        <w:rPr>
          <w:rStyle w:val="StyleUnderline"/>
          <w:rFonts w:ascii="Cambria" w:hAnsi="Cambria"/>
        </w:rPr>
        <w:t xml:space="preserve"> United Nations Population Fund </w:t>
      </w:r>
      <w:r w:rsidRPr="002E331C">
        <w:rPr>
          <w:rStyle w:val="StyleUnderline"/>
          <w:rFonts w:ascii="Cambria" w:hAnsi="Cambria"/>
          <w:highlight w:val="cyan"/>
        </w:rPr>
        <w:t>(UNFPA), the</w:t>
      </w:r>
      <w:r w:rsidRPr="00784C93">
        <w:rPr>
          <w:rStyle w:val="StyleUnderline"/>
          <w:rFonts w:ascii="Cambria" w:hAnsi="Cambria"/>
        </w:rPr>
        <w:t xml:space="preserve"> U.S. Agency for International Development (</w:t>
      </w:r>
      <w:r w:rsidRPr="002E331C">
        <w:rPr>
          <w:rStyle w:val="StyleUnderline"/>
          <w:rFonts w:ascii="Cambria" w:hAnsi="Cambria"/>
          <w:highlight w:val="cyan"/>
        </w:rPr>
        <w:t xml:space="preserve">USAID), and the International Planned Parenthood Federation (IPPF), helped </w:t>
      </w:r>
      <w:r w:rsidRPr="002E331C">
        <w:rPr>
          <w:rStyle w:val="Emphasis"/>
          <w:highlight w:val="cyan"/>
        </w:rPr>
        <w:t xml:space="preserve">sell Asian nations on population control, </w:t>
      </w:r>
      <w:r w:rsidRPr="002E331C">
        <w:rPr>
          <w:rStyle w:val="StyleUnderline"/>
          <w:rFonts w:ascii="Cambria" w:hAnsi="Cambria"/>
          <w:highlight w:val="cyan"/>
        </w:rPr>
        <w:t>primarily by spreading the logic that lower birth rates lead to richer people.</w:t>
      </w:r>
      <w:r w:rsidRPr="00784C93">
        <w:rPr>
          <w:rFonts w:ascii="Cambria" w:hAnsi="Cambria"/>
          <w:sz w:val="20"/>
        </w:rPr>
        <w:t xml:space="preserve"> 11 </w:t>
      </w:r>
      <w:r w:rsidRPr="002E331C">
        <w:rPr>
          <w:rStyle w:val="StyleUnderline"/>
          <w:rFonts w:ascii="Cambria" w:hAnsi="Cambria"/>
          <w:highlight w:val="cyan"/>
        </w:rPr>
        <w:t>Between 1965 and 1976, money spent on research and development for contraceptive methods around the world more than doubled.</w:t>
      </w:r>
      <w:r w:rsidRPr="00784C93">
        <w:rPr>
          <w:rStyle w:val="StyleUnderline"/>
          <w:rFonts w:ascii="Cambria" w:hAnsi="Cambria"/>
        </w:rPr>
        <w:t xml:space="preserve"> Developing countries received the lion’s share of that money while contributing less than 3 percent of it. 12 </w:t>
      </w:r>
      <w:r w:rsidRPr="002E331C">
        <w:rPr>
          <w:rStyle w:val="Emphasis"/>
          <w:highlight w:val="cyan"/>
        </w:rPr>
        <w:t>The most funding came from the United States</w:t>
      </w:r>
      <w:r w:rsidRPr="002E331C">
        <w:rPr>
          <w:rStyle w:val="StyleUnderline"/>
          <w:rFonts w:ascii="Cambria" w:hAnsi="Cambria"/>
          <w:highlight w:val="cyan"/>
        </w:rPr>
        <w:t>. At times, Western donors made the link between wealth and small families strikingly explicit by making other types of aid contingent on the adoption of population control targets.</w:t>
      </w:r>
      <w:r w:rsidRPr="00784C93">
        <w:rPr>
          <w:rStyle w:val="StyleUnderline"/>
          <w:rFonts w:ascii="Cambria" w:hAnsi="Cambria"/>
        </w:rPr>
        <w:t xml:space="preserve"> In 1966 President Johnson signed </w:t>
      </w:r>
      <w:r w:rsidRPr="002E331C">
        <w:rPr>
          <w:rStyle w:val="StyleUnderline"/>
          <w:rFonts w:ascii="Cambria" w:hAnsi="Cambria"/>
          <w:highlight w:val="cyan"/>
        </w:rPr>
        <w:t>the Food for Peace Act,</w:t>
      </w:r>
      <w:r w:rsidRPr="00784C93">
        <w:rPr>
          <w:rStyle w:val="StyleUnderline"/>
          <w:rFonts w:ascii="Cambria" w:hAnsi="Cambria"/>
        </w:rPr>
        <w:t xml:space="preserve"> which </w:t>
      </w:r>
      <w:r w:rsidRPr="002E331C">
        <w:rPr>
          <w:rStyle w:val="StyleUnderline"/>
          <w:rFonts w:ascii="Cambria" w:hAnsi="Cambria"/>
          <w:highlight w:val="cyan"/>
        </w:rPr>
        <w:t>required USAID officers “to exert the maximum leverage and influence” to guarantee that famine-stricken areas accepting food aid also take steps to control their populations.</w:t>
      </w:r>
      <w:r w:rsidRPr="00784C93">
        <w:rPr>
          <w:rStyle w:val="StyleUnderline"/>
          <w:rFonts w:ascii="Cambria" w:hAnsi="Cambria"/>
        </w:rPr>
        <w:t xml:space="preserve"> </w:t>
      </w:r>
      <w:r w:rsidRPr="00784C93">
        <w:rPr>
          <w:rFonts w:ascii="Cambria" w:hAnsi="Cambria"/>
        </w:rPr>
        <w:t>13 In 1969 World Bank president and former U.S. secretary of defense Robert McNamara explained to his advisory council that he didn’t want to fund public health work “unless it was very strictly related to population control, because usually health facilities contributed to the decline of the death rate, and thereby to the population explosion.” 14 According to a history of the World Bank’s population program, the mood in Washington at the time was that “no organization concerned with economic development could ignore the implications of accelerating rates of population growth.” 15</w:t>
      </w:r>
    </w:p>
    <w:p w14:paraId="16E119E1" w14:textId="77777777" w:rsidR="008268FE" w:rsidRPr="00784C93" w:rsidRDefault="00AD1837" w:rsidP="00AD1837">
      <w:pPr>
        <w:pStyle w:val="Heading4"/>
      </w:pPr>
      <w:r>
        <w:t xml:space="preserve">Sex-Selection is growing as an issue across the globe – we are not critiquing access to abortion rights, but RATHER the way in which biological sex has been a process used to eliminate females from the world at an extreme disproportionate rate. Sex-selection represents a globally occurring DEVALUATION of female bodies, which not only exists in the womb, but rather determines patriarchal values present within the socio-political sphere. </w:t>
      </w:r>
    </w:p>
    <w:p w14:paraId="54AA7E1D" w14:textId="77777777" w:rsidR="00CD6A81" w:rsidRPr="00784C93" w:rsidRDefault="00CD6A81" w:rsidP="00CD6A81">
      <w:pPr>
        <w:rPr>
          <w:rFonts w:ascii="Cambria" w:hAnsi="Cambria"/>
        </w:rPr>
      </w:pPr>
      <w:r w:rsidRPr="00784C93">
        <w:rPr>
          <w:rStyle w:val="Style13ptBold"/>
          <w:rFonts w:ascii="Cambria" w:hAnsi="Cambria"/>
        </w:rPr>
        <w:t>Hvistendahl 11</w:t>
      </w:r>
      <w:r w:rsidRPr="00784C93">
        <w:rPr>
          <w:rFonts w:ascii="Cambria" w:hAnsi="Cambria"/>
        </w:rP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(Unnatural Selection: Choosing Boys over Girls, and the Consequences of a World Full of Men) pg. 13-14 [http://site.ebrary.com/lib/wfu/reader.action?docID=10472078] Accessed: 6/30/16 LGF</w:t>
      </w:r>
    </w:p>
    <w:p w14:paraId="2BB51346" w14:textId="77777777" w:rsidR="00CD6A81" w:rsidRPr="00784C93" w:rsidRDefault="00CD6A81" w:rsidP="00CD6A81">
      <w:pPr>
        <w:rPr>
          <w:rFonts w:ascii="Cambria" w:hAnsi="Cambria"/>
          <w:sz w:val="20"/>
        </w:rPr>
      </w:pPr>
      <w:r w:rsidRPr="00784C93">
        <w:rPr>
          <w:rFonts w:ascii="Cambria" w:hAnsi="Cambria"/>
          <w:sz w:val="20"/>
        </w:rPr>
        <w:t xml:space="preserve">But the exercise isn’t always futile. It was precisely this sort of analysis that led to the discovery of sex ratio imbalance in the Caucasus countries. </w:t>
      </w:r>
      <w:r w:rsidRPr="002E331C">
        <w:rPr>
          <w:rStyle w:val="StyleUnderline"/>
          <w:rFonts w:ascii="Cambria" w:hAnsi="Cambria"/>
          <w:highlight w:val="cyan"/>
        </w:rPr>
        <w:t>No one had thought to look for missing girls in Azerbaijan, Armenia, and Georgia. The three small countries</w:t>
      </w:r>
      <w:r w:rsidRPr="00784C93">
        <w:rPr>
          <w:rStyle w:val="StyleUnderline"/>
          <w:rFonts w:ascii="Cambria" w:hAnsi="Cambria"/>
        </w:rPr>
        <w:t xml:space="preserve"> sandwiched between the Black and Caspian seas </w:t>
      </w:r>
      <w:r w:rsidRPr="002E331C">
        <w:rPr>
          <w:rStyle w:val="StyleUnderline"/>
          <w:rFonts w:ascii="Cambria" w:hAnsi="Cambria"/>
          <w:highlight w:val="cyan"/>
        </w:rPr>
        <w:t>have far more in common with Europe, after all, than with China</w:t>
      </w:r>
      <w:r w:rsidRPr="00784C93">
        <w:rPr>
          <w:rStyle w:val="StyleUnderline"/>
          <w:rFonts w:ascii="Cambria" w:hAnsi="Cambria"/>
        </w:rPr>
        <w:t xml:space="preserve"> or South Korea</w:t>
      </w:r>
      <w:r w:rsidRPr="00784C93">
        <w:rPr>
          <w:rFonts w:ascii="Cambria" w:hAnsi="Cambria"/>
          <w:sz w:val="20"/>
        </w:rPr>
        <w:t xml:space="preserve">. Guilmoto takes our interview into CEPED’s kitchen, where he makes himself a double espresso as he explains that </w:t>
      </w:r>
      <w:r w:rsidRPr="002E331C">
        <w:rPr>
          <w:rStyle w:val="StyleUnderline"/>
          <w:rFonts w:ascii="Cambria" w:hAnsi="Cambria"/>
          <w:highlight w:val="cyan"/>
        </w:rPr>
        <w:t>the Caucasus countries also have very little in common with each other: “One is Muslim, one is Orthodox Christian, and one is Armenian Christian.</w:t>
      </w:r>
      <w:r w:rsidRPr="00784C93">
        <w:rPr>
          <w:rFonts w:ascii="Cambria" w:hAnsi="Cambria"/>
          <w:sz w:val="20"/>
        </w:rPr>
        <w:t xml:space="preserve"> They have three different religious groups, and they are at war with each other on a regular basis.” Geography, he adds, is about all they share. Then one day Guilmoto’s friend France Meslé, who works down the street from him at the National Institute of Demographic Studies, was ana</w:t>
      </w:r>
      <w:r w:rsidRPr="00784C93">
        <w:rPr>
          <w:rFonts w:ascii="Cambria" w:hAnsi="Cambria"/>
        </w:rPr>
        <w:t>l</w:t>
      </w:r>
      <w:r w:rsidRPr="00784C93">
        <w:rPr>
          <w:rFonts w:ascii="Cambria" w:hAnsi="Cambria"/>
          <w:sz w:val="20"/>
        </w:rPr>
        <w:t xml:space="preserve">yzing birth and death statistics in former Soviet countries when she noticed a striking gap between the numbers of male and female infants born in the Caucasus region. Meslé was initially skeptical that sex selection could have caused the gap. </w:t>
      </w:r>
      <w:r w:rsidRPr="00784C93">
        <w:rPr>
          <w:rStyle w:val="StyleUnderline"/>
          <w:rFonts w:ascii="Cambria" w:hAnsi="Cambria"/>
        </w:rPr>
        <w:t>The number of female births had begun dropping after the fall of the Soviet Union</w:t>
      </w:r>
      <w:r w:rsidRPr="00784C93">
        <w:rPr>
          <w:rFonts w:ascii="Cambria" w:hAnsi="Cambria"/>
          <w:sz w:val="20"/>
        </w:rPr>
        <w:t xml:space="preserve">, as bureaucracy weakened and the quality of government records deteriorated, and like scholars confronted with large imbalances in China and India in the 1990s, she reasoned that maybe families in the three countries had simply stopped bothering to register their daughters. 31 “There are a lot of problems with data quality now,” she told me. “And I was very surprised” by the Caucasus figures. To double-check the figures, she enlisted two other scholars, and together contacted every county in the region to collect records at the level. When they compared these numbers against countrywide for sex ratio at birth, the national data turned out to disturbingly accurate— with the exception of Armenia, where </w:t>
      </w:r>
      <w:r w:rsidRPr="002E331C">
        <w:rPr>
          <w:rStyle w:val="StyleUnderline"/>
          <w:rFonts w:ascii="Cambria" w:hAnsi="Cambria"/>
          <w:highlight w:val="cyan"/>
        </w:rPr>
        <w:t>the actual sex ratio at birth was even more extreme than national records had indicated. All told, the Caucasus countries’ gender imbalance rivaled that of China and India. The sex ratio at birth in Azerbaijan was 115. In Georgia it was 118. In Armenia, it was a whopping 120</w:t>
      </w:r>
      <w:r w:rsidRPr="00784C93">
        <w:rPr>
          <w:rStyle w:val="StyleUnderline"/>
          <w:rFonts w:ascii="Cambria" w:hAnsi="Cambria"/>
        </w:rPr>
        <w:t xml:space="preserve">. </w:t>
      </w:r>
      <w:r w:rsidRPr="00784C93">
        <w:rPr>
          <w:rFonts w:ascii="Cambria" w:hAnsi="Cambria"/>
          <w:sz w:val="20"/>
        </w:rPr>
        <w:t>32 To they district totals Meslé’s research, which Guilmoto included in Watering the Neighbour’s Garden, an edited volume he and a colleague recently compiled on sex ratio imbalance, was important to his own work</w:t>
      </w:r>
      <w:r w:rsidRPr="002E331C">
        <w:rPr>
          <w:rFonts w:ascii="Cambria" w:hAnsi="Cambria"/>
          <w:sz w:val="20"/>
          <w:highlight w:val="cyan"/>
        </w:rPr>
        <w:t xml:space="preserve">. </w:t>
      </w:r>
      <w:r w:rsidRPr="002E331C">
        <w:rPr>
          <w:rStyle w:val="StyleUnderline"/>
          <w:rFonts w:ascii="Cambria" w:hAnsi="Cambria"/>
          <w:highlight w:val="cyan"/>
        </w:rPr>
        <w:t>It meant that sex selection defied geographic as well as religious and ethnic stereo</w:t>
      </w:r>
      <w:r w:rsidRPr="00784C93">
        <w:rPr>
          <w:rStyle w:val="StyleUnderline"/>
          <w:rFonts w:ascii="Cambria" w:hAnsi="Cambria"/>
        </w:rPr>
        <w:t xml:space="preserve"> </w:t>
      </w:r>
      <w:r w:rsidRPr="00784C93">
        <w:rPr>
          <w:rFonts w:ascii="Cambria" w:hAnsi="Cambria"/>
          <w:sz w:val="20"/>
        </w:rPr>
        <w:t xml:space="preserve">- typing: it happened in Central, South, and East Asia. </w:t>
      </w:r>
      <w:r w:rsidRPr="002E331C">
        <w:rPr>
          <w:rStyle w:val="StyleUnderline"/>
          <w:rFonts w:ascii="Cambria" w:hAnsi="Cambria"/>
          <w:highlight w:val="cyan"/>
        </w:rPr>
        <w:t>And it meant that the “masculinization” that had struck him, back in India, as a revolution was spreading around the globe.</w:t>
      </w:r>
      <w:r w:rsidRPr="00784C93">
        <w:rPr>
          <w:rStyle w:val="StyleUnderline"/>
          <w:rFonts w:ascii="Cambria" w:hAnsi="Cambria"/>
        </w:rPr>
        <w:t xml:space="preserve"> </w:t>
      </w:r>
      <w:r w:rsidRPr="00784C93">
        <w:rPr>
          <w:rFonts w:ascii="Cambria" w:hAnsi="Cambria"/>
          <w:sz w:val="20"/>
        </w:rPr>
        <w:t xml:space="preserve">But even with Meslé’s study to point to, he has encountered stiff resistance in trying to convince policymakers that the sex ratio at birth in the Caucasus countries is truly askew. He recalls meeting an Armenian statistician working for the Armenian UNFPA office at a conference in New York several years after the incriminating data had been published. When Guilmoto brought up Armenia’s skewed sex ratio at birth, the man gave him a blank look. “The guy had no clue about it!” the French demographer recalls. “He said, ‘That’s very interesting, what you’re saying. How do you know?’ I said, ‘Well, Armenian data.’ He said, ‘Oh really, is that so?’ Then he said something stupid like, ‘Maybe we should work on it.’ And I said, ‘Yeah, I think it’s high time!’” We return to his office, where we are interrupted from time to time by the hum of a vacuum cleaner coming from the hall. Guilmoto simply talks over it. </w:t>
      </w:r>
      <w:r w:rsidRPr="002E331C">
        <w:rPr>
          <w:rStyle w:val="StyleUnderline"/>
          <w:rFonts w:ascii="Cambria" w:hAnsi="Cambria"/>
          <w:highlight w:val="cyan"/>
        </w:rPr>
        <w:t>The newest area to show a sex ratio imbalance, he says, is Europe</w:t>
      </w:r>
      <w:r w:rsidRPr="00784C93">
        <w:rPr>
          <w:rStyle w:val="StyleUnderline"/>
          <w:rFonts w:ascii="Cambria" w:hAnsi="Cambria"/>
        </w:rPr>
        <w:t>.</w:t>
      </w:r>
      <w:r w:rsidRPr="00784C93">
        <w:rPr>
          <w:rFonts w:ascii="Cambria" w:hAnsi="Cambria"/>
          <w:sz w:val="20"/>
        </w:rPr>
        <w:t xml:space="preserve"> He ticks off a list of suspected candidates in the Balkans: “There is definitely something in Albania. Might be something in Bosnia, might be something in Serbia— not very clear. Probably something in Montenegro, in Kosovo, and in Macedonia.” </w:t>
      </w:r>
    </w:p>
    <w:p w14:paraId="5CB13E1E" w14:textId="77777777" w:rsidR="008268FE" w:rsidRPr="00784C93" w:rsidRDefault="00AD1837" w:rsidP="00AD1837">
      <w:pPr>
        <w:pStyle w:val="Heading4"/>
      </w:pPr>
      <w:r>
        <w:t xml:space="preserve">This problem of sex-selection INCREASES patriarchal violence. As females become less represented in the global population, sex trafficking, bride buying and forced marriage continue to rise. </w:t>
      </w:r>
    </w:p>
    <w:p w14:paraId="16A8EF00" w14:textId="77777777" w:rsidR="008268FE" w:rsidRPr="00784C93" w:rsidRDefault="008268FE" w:rsidP="008268FE">
      <w:pPr>
        <w:rPr>
          <w:rFonts w:ascii="Cambria" w:hAnsi="Cambria"/>
        </w:rPr>
      </w:pPr>
      <w:r w:rsidRPr="00784C93">
        <w:rPr>
          <w:rStyle w:val="Style13ptBold"/>
          <w:rFonts w:ascii="Cambria" w:hAnsi="Cambria"/>
        </w:rPr>
        <w:t>Hvistendahl 11</w:t>
      </w:r>
      <w:r w:rsidRPr="00784C93">
        <w:rPr>
          <w:rFonts w:ascii="Cambria" w:hAnsi="Cambria"/>
        </w:rP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(Unnatural Selection: Choosing Boys over Girls, and the Consequences of a World Full of Men) pg. 15-16 [http://site.ebrary.com/lib/wfu/reader.action?docID=10472078] Accessed: 6/30/16 LGF</w:t>
      </w:r>
    </w:p>
    <w:p w14:paraId="69E58E44" w14:textId="77777777" w:rsidR="008268FE" w:rsidRDefault="008268FE" w:rsidP="008268FE">
      <w:pPr>
        <w:rPr>
          <w:rStyle w:val="StyleUnderline"/>
          <w:rFonts w:ascii="Cambria" w:hAnsi="Cambria"/>
        </w:rPr>
      </w:pPr>
      <w:r w:rsidRPr="002E331C">
        <w:rPr>
          <w:rStyle w:val="StyleUnderline"/>
          <w:rFonts w:ascii="Cambria" w:hAnsi="Cambria"/>
          <w:highlight w:val="cyan"/>
        </w:rPr>
        <w:t>Demographers call them “surplus men</w:t>
      </w:r>
      <w:r w:rsidRPr="00784C93">
        <w:rPr>
          <w:rStyle w:val="StyleUnderline"/>
          <w:rFonts w:ascii="Cambria" w:hAnsi="Cambria"/>
        </w:rPr>
        <w:t xml:space="preserve">”: the ones left over in an imagined world in which everyone who can marry does so. </w:t>
      </w:r>
      <w:r w:rsidRPr="002E331C">
        <w:rPr>
          <w:rStyle w:val="StyleUnderline"/>
          <w:rFonts w:ascii="Cambria" w:hAnsi="Cambria"/>
          <w:highlight w:val="cyan"/>
        </w:rPr>
        <w:t>Men doomed to a life of singledom</w:t>
      </w:r>
      <w:r w:rsidRPr="00784C93">
        <w:rPr>
          <w:rFonts w:ascii="Cambria" w:hAnsi="Cambria"/>
          <w:sz w:val="20"/>
        </w:rPr>
        <w:t>. Overstock. But the loneliness that accompanies bachelorhood is in fact the least of Asia’s problems</w:t>
      </w:r>
      <w:r w:rsidRPr="002E331C">
        <w:rPr>
          <w:rStyle w:val="StyleUnderline"/>
          <w:rFonts w:ascii="Cambria" w:hAnsi="Cambria"/>
          <w:highlight w:val="cyan"/>
        </w:rPr>
        <w:t>. Surplus men have been going to great lengths to find women</w:t>
      </w:r>
      <w:r w:rsidRPr="00784C93">
        <w:rPr>
          <w:rFonts w:ascii="Cambria" w:hAnsi="Cambria"/>
          <w:sz w:val="20"/>
        </w:rPr>
        <w:t xml:space="preserve">— and in many cases succeeding. </w:t>
      </w:r>
      <w:r w:rsidRPr="002E331C">
        <w:rPr>
          <w:rStyle w:val="StyleUnderline"/>
          <w:rFonts w:ascii="Cambria" w:hAnsi="Cambria"/>
          <w:highlight w:val="cyan"/>
        </w:rPr>
        <w:t>As the first generation touched by sex ratio imbalance grows up</w:t>
      </w:r>
      <w:r w:rsidRPr="00784C93">
        <w:rPr>
          <w:rStyle w:val="StyleUnderline"/>
          <w:rFonts w:ascii="Cambria" w:hAnsi="Cambria"/>
        </w:rPr>
        <w:t xml:space="preserve">, the silent biological discrimination that is </w:t>
      </w:r>
      <w:r w:rsidRPr="002E331C">
        <w:rPr>
          <w:rStyle w:val="StyleUnderline"/>
          <w:rFonts w:ascii="Cambria" w:hAnsi="Cambria"/>
          <w:highlight w:val="cyan"/>
        </w:rPr>
        <w:t>sex selection has been exacerbated by more visible threats to women, including sex trafficking, bride buying, and forced marriages. In South Korea and Taiwan, surplus men obtain wives on one-week “marriage tours” of Vietnam. In wealthy parts of China and India, men buy women from poorer regions</w:t>
      </w:r>
      <w:r w:rsidRPr="00784C93">
        <w:rPr>
          <w:rStyle w:val="StyleUnderline"/>
          <w:rFonts w:ascii="Cambria" w:hAnsi="Cambria"/>
        </w:rPr>
        <w:t xml:space="preserve">, working through shady brokers who may or may not bother to secure the women’s consent. In poorer parts of China and India, </w:t>
      </w:r>
      <w:r w:rsidRPr="002E331C">
        <w:rPr>
          <w:rStyle w:val="StyleUnderline"/>
          <w:rFonts w:ascii="Cambria" w:hAnsi="Cambria"/>
          <w:highlight w:val="cyan"/>
        </w:rPr>
        <w:t>they visit brothels staffed by prostitutes who have often been forced into sex work</w:t>
      </w:r>
      <w:r w:rsidRPr="00784C93">
        <w:rPr>
          <w:rFonts w:ascii="Cambria" w:hAnsi="Cambria"/>
          <w:sz w:val="20"/>
        </w:rPr>
        <w:t xml:space="preserve">. As Generation XY matures in other parts of the gender-imbalanced world, moreover, even such crude tactics will not be an option. Men in western China, eastern India, Vietnam, Georgia, Albania, and other countries with recent or looming sex ratio imbalances will not be able to import women because at some point in the near future the supply of women will dry up. </w:t>
      </w:r>
      <w:r w:rsidRPr="00784C93">
        <w:rPr>
          <w:rStyle w:val="StyleUnderline"/>
          <w:rFonts w:ascii="Cambria" w:hAnsi="Cambria"/>
        </w:rPr>
        <w:t xml:space="preserve">“The idea of importing brides to solve the shortage in women may work in countries with lower populations, but in a huge country like China they are just a drop in the ocean,” </w:t>
      </w:r>
      <w:r w:rsidRPr="00784C93">
        <w:rPr>
          <w:rFonts w:ascii="Cambria" w:hAnsi="Cambria"/>
        </w:rPr>
        <w:t>C</w:t>
      </w:r>
      <w:r w:rsidRPr="00784C93">
        <w:rPr>
          <w:rFonts w:ascii="Cambria" w:hAnsi="Cambria"/>
          <w:sz w:val="20"/>
        </w:rPr>
        <w:t>hina Population Association deputy director Tian Xueyuan recently told the China Daily, as if diminishing numbers were the only problem with bringing in boatloads of bought foreign women. “It’s not a realistic solution.” 33 Lately, Guilmoto has dedicated himself to calculating precisely how bad the male surplus will be by, as he puts it, “trying to marry these guys off.” The outlook, he says, is grim. “It’s not sustainable. It’s not such a great idea to have children of only one gender. At the beginning it’s a dream— I call it a male utopia.” He smiles slightly. “But if you start imagining that the neighbors are going to do the same, then these good-looking boys will face trouble in the marriage market</w:t>
      </w:r>
      <w:r w:rsidRPr="00784C93">
        <w:rPr>
          <w:rStyle w:val="StyleUnderline"/>
          <w:rFonts w:ascii="Cambria" w:hAnsi="Cambria"/>
        </w:rPr>
        <w:t xml:space="preserve">. </w:t>
      </w:r>
      <w:r w:rsidRPr="002E331C">
        <w:rPr>
          <w:rStyle w:val="StyleUnderline"/>
          <w:rFonts w:ascii="Cambria" w:hAnsi="Cambria"/>
          <w:highlight w:val="cyan"/>
        </w:rPr>
        <w:t>The surplus will pile up</w:t>
      </w:r>
      <w:r w:rsidRPr="00784C93">
        <w:rPr>
          <w:rStyle w:val="StyleUnderline"/>
          <w:rFonts w:ascii="Cambria" w:hAnsi="Cambria"/>
        </w:rPr>
        <w:t>.</w:t>
      </w:r>
      <w:r w:rsidRPr="00784C93">
        <w:rPr>
          <w:rFonts w:ascii="Cambria" w:hAnsi="Cambria"/>
          <w:sz w:val="20"/>
        </w:rPr>
        <w:t xml:space="preserve">” And it won’t just be forlorn single men who will suffer in 2020s Asia and 2030s Eastern Europe. </w:t>
      </w:r>
      <w:r w:rsidRPr="002E331C">
        <w:rPr>
          <w:rStyle w:val="StyleUnderline"/>
          <w:rFonts w:ascii="Cambria" w:hAnsi="Cambria"/>
          <w:highlight w:val="cyan"/>
        </w:rPr>
        <w:t>Other scholars have begun to calculate the impact tens of millions of surplus men will have on everything from health care to crime. Historically, societies in which men substantially outnumber women are not nice places to live. Often they are unstable. Sometimes they are violent.</w:t>
      </w:r>
    </w:p>
    <w:p w14:paraId="268FBA8B" w14:textId="77777777" w:rsidR="00AD1837" w:rsidRPr="00784C93" w:rsidRDefault="00AD1837" w:rsidP="008268FE">
      <w:pPr>
        <w:rPr>
          <w:rStyle w:val="StyleUnderline"/>
          <w:rFonts w:ascii="Cambria" w:hAnsi="Cambria"/>
        </w:rPr>
      </w:pPr>
      <w:r>
        <w:rPr>
          <w:rStyle w:val="StyleUnderline"/>
          <w:rFonts w:ascii="Cambria" w:hAnsi="Cambria"/>
        </w:rPr>
        <w:t>&lt;INSERT EV ABOUT POPULATION CONTROL AND DISABILITY</w:t>
      </w:r>
    </w:p>
    <w:p w14:paraId="72F4394A" w14:textId="77777777" w:rsidR="00AD1837" w:rsidRPr="00784C93" w:rsidRDefault="00AD1837" w:rsidP="00AD1837">
      <w:pPr>
        <w:pStyle w:val="Heading4"/>
        <w:rPr>
          <w:rFonts w:ascii="Cambria" w:hAnsi="Cambria"/>
        </w:rPr>
      </w:pPr>
      <w:r w:rsidRPr="00784C93">
        <w:rPr>
          <w:rFonts w:ascii="Cambria" w:hAnsi="Cambria"/>
        </w:rPr>
        <w:t>The two child policy will cause forced abortions, high rates of female suicide, and gendercide- only complete rejection of all population control policies will solve</w:t>
      </w:r>
    </w:p>
    <w:p w14:paraId="1E46C113" w14:textId="77777777" w:rsidR="00AD1837" w:rsidRPr="00784C93" w:rsidRDefault="00AD1837" w:rsidP="00AD1837">
      <w:pPr>
        <w:rPr>
          <w:rFonts w:ascii="Cambria" w:hAnsi="Cambria"/>
        </w:rPr>
      </w:pPr>
      <w:r w:rsidRPr="00784C93">
        <w:rPr>
          <w:rStyle w:val="Style13ptBold"/>
          <w:rFonts w:ascii="Cambria" w:hAnsi="Cambria"/>
        </w:rPr>
        <w:t>ERTELT , 15</w:t>
      </w:r>
      <w:r w:rsidRPr="00784C93">
        <w:rPr>
          <w:rFonts w:ascii="Cambria" w:hAnsi="Cambria"/>
        </w:rPr>
        <w:t xml:space="preserve"> (Steven Ertelt, “China Not “Ending” Human Rights Abuses, Forced Abortions Will Continue Under Two-Child Policy”,  Lifenews.com,  October 29, 2015, http://www.lifenews.com/2015/10/29/china-not-ending-human-rights-abuses-forced-abortions-will-continue-under-two-child-policy/)  ET</w:t>
      </w:r>
    </w:p>
    <w:p w14:paraId="1B69ACAD" w14:textId="77777777" w:rsidR="00AD1837" w:rsidRDefault="00AD1837" w:rsidP="00AD1837">
      <w:pPr>
        <w:rPr>
          <w:rFonts w:ascii="Cambria" w:hAnsi="Cambria"/>
        </w:rPr>
      </w:pPr>
      <w:r w:rsidRPr="002E331C">
        <w:rPr>
          <w:rFonts w:ascii="Cambria" w:hAnsi="Cambria"/>
          <w:b/>
          <w:highlight w:val="cyan"/>
          <w:u w:val="single"/>
        </w:rPr>
        <w:t>Don’t get too excited over the news that China is “ending” it’s one-child policy</w:t>
      </w:r>
      <w:r w:rsidRPr="00784C93">
        <w:rPr>
          <w:rFonts w:ascii="Cambria" w:hAnsi="Cambria"/>
        </w:rPr>
        <w:t xml:space="preserve"> that prohibits couples from having more than one child. Although the Asian nation is moving to a two child policy for everyone in China, rather than only allowing two children per couple for rural families, a top human rights activist tells LifeNews that the </w:t>
      </w:r>
      <w:r w:rsidRPr="002E331C">
        <w:rPr>
          <w:rFonts w:ascii="Cambria" w:hAnsi="Cambria"/>
          <w:b/>
          <w:highlight w:val="cyan"/>
          <w:u w:val="single"/>
        </w:rPr>
        <w:t>massive abuses such as forced abortions will continue.</w:t>
      </w:r>
      <w:r w:rsidRPr="00784C93">
        <w:rPr>
          <w:rFonts w:ascii="Cambria" w:hAnsi="Cambria"/>
        </w:rPr>
        <w:t xml:space="preserve"> According to China’s official news service run by the Communist government, China is reportedly abolishing the draconian pro-abortion one child policy. Started in 1980, the policy, which is the most severe in the world, has resulted in severe human rights abuses. Family planning officials frequently jail couples who refuse to comply, sentence them to house arrest or labor camps, revoke jobs or governmental support, use physical harassment or violence and often target other family members. </w:t>
      </w:r>
      <w:r w:rsidRPr="00784C93">
        <w:rPr>
          <w:rFonts w:ascii="Cambria" w:hAnsi="Cambria"/>
          <w:u w:val="single"/>
        </w:rPr>
        <w:t>There are more than 13 million abortions a year, or 1,500 an hour, in China, according to government researchers. That’s thanks in large part to the one-child policy — which encourages abortions and results in forced abortions and sex-selection abortions. Despite the apparent good news that China is moving to a two-child policy, Reggie Littlejohn, one of the top human rights activists exposing the gendercide that takes place in China, tells LifeNews.com that people are celebrating too soon.</w:t>
      </w:r>
      <w:r w:rsidRPr="00784C93">
        <w:rPr>
          <w:rFonts w:ascii="Cambria" w:hAnsi="Cambria"/>
        </w:rPr>
        <w:t xml:space="preserve"> Littlejohn says the move to a two-child limit “comes as no surprise, given the demographic disaster China now faces as a result of its One Child Policy. “However, </w:t>
      </w:r>
      <w:r w:rsidRPr="002E331C">
        <w:rPr>
          <w:rFonts w:ascii="Cambria" w:hAnsi="Cambria"/>
          <w:b/>
          <w:highlight w:val="cyan"/>
          <w:u w:val="single"/>
        </w:rPr>
        <w:t>instituting a two-child policy will not end forced abortion, gendercide or family planning regulations in China.</w:t>
      </w:r>
      <w:r w:rsidRPr="00784C93">
        <w:rPr>
          <w:rFonts w:ascii="Cambria" w:hAnsi="Cambria"/>
          <w:b/>
          <w:u w:val="single"/>
        </w:rPr>
        <w:t xml:space="preserve"> </w:t>
      </w:r>
      <w:r w:rsidRPr="00784C93">
        <w:rPr>
          <w:rFonts w:ascii="Cambria" w:hAnsi="Cambria"/>
        </w:rPr>
        <w:t xml:space="preserve">Couples will still have to have a birth permit for the first and the second child, or they may be subject to forced abortion,” Littlejohn said. “The core of the One Child Policy is not whether the number of children the government allows. It’s the fact that the government is setting a limit on children, and enforcing this limit coercively. That will not change under a two-child policy. </w:t>
      </w:r>
      <w:r w:rsidRPr="002E331C">
        <w:rPr>
          <w:rFonts w:ascii="Cambria" w:hAnsi="Cambria"/>
          <w:b/>
          <w:highlight w:val="cyan"/>
          <w:u w:val="single"/>
        </w:rPr>
        <w:t>The One Child Policy does not need to be modified. It needs to be abolished</w:t>
      </w:r>
      <w:r w:rsidRPr="00784C93">
        <w:rPr>
          <w:rFonts w:ascii="Cambria" w:hAnsi="Cambria"/>
        </w:rPr>
        <w:t>.” “</w:t>
      </w:r>
      <w:r w:rsidRPr="002E331C">
        <w:rPr>
          <w:rFonts w:ascii="Cambria" w:hAnsi="Cambria"/>
          <w:b/>
          <w:highlight w:val="cyan"/>
          <w:u w:val="single"/>
        </w:rPr>
        <w:t>Women will still be forcibly aborted under a universal 2-child policy. We need to keep up the pressure until China abandons all coercive population control,”</w:t>
      </w:r>
      <w:r w:rsidRPr="00784C93">
        <w:rPr>
          <w:rFonts w:ascii="Cambria" w:hAnsi="Cambria"/>
        </w:rPr>
        <w:t xml:space="preserve"> Littlejohn added. </w:t>
      </w:r>
      <w:r w:rsidRPr="00784C93">
        <w:rPr>
          <w:rFonts w:ascii="Cambria" w:hAnsi="Cambria"/>
          <w:u w:val="single"/>
        </w:rPr>
        <w:t>Meanwhile, Bill Donohue of the Catholic League said that China has been forced to modify the policy from one to two children because the one-child policy has decimated its population</w:t>
      </w:r>
      <w:r w:rsidRPr="00784C93">
        <w:rPr>
          <w:rFonts w:ascii="Cambria" w:hAnsi="Cambria"/>
        </w:rPr>
        <w:t xml:space="preserve">. “Since 1979, most parts of China, and most married couples, have been subjected to a one-child policy, but now the Communist government is dropping it. Ironically, it is doing so for the same reason it adopted it in the first place: demographic concerns. The policy was initiated because of the fear that unrestrained population growth would impair economic wellbeing. Now it is being nixed because of fear that low fertility rates threaten a labor shortage, which, in turn, impairs economic wellbeing,” he explained. Keep up with the latest pro-life news and information on Twitter. Donohue continued: “The Chinese Communists, of course, never address the morality of abortion, forced or elected. Human rights groups such as the United Nations and Amnesty International, as well as feminist organizations, object to the coercive aspects of a one-child policy, and to residual issues, but all of them are quite content with the morality of abortion, per se.” Donohue also cautioned that </w:t>
      </w:r>
      <w:r w:rsidRPr="00784C93">
        <w:rPr>
          <w:rFonts w:ascii="Cambria" w:hAnsi="Cambria"/>
          <w:b/>
          <w:u w:val="single"/>
        </w:rPr>
        <w:t>the new two-child policy will have the same forced abortions and human rights abuses as before.</w:t>
      </w:r>
      <w:r w:rsidRPr="00784C93">
        <w:rPr>
          <w:rFonts w:ascii="Cambria" w:hAnsi="Cambria"/>
        </w:rPr>
        <w:t xml:space="preserve"> “</w:t>
      </w:r>
      <w:r w:rsidRPr="002E331C">
        <w:rPr>
          <w:rFonts w:ascii="Cambria" w:hAnsi="Cambria"/>
          <w:b/>
          <w:highlight w:val="cyan"/>
          <w:u w:val="single"/>
        </w:rPr>
        <w:t>The new policy does not ban forced abortions; it merely says that couples can have two children,”</w:t>
      </w:r>
      <w:r w:rsidRPr="00784C93">
        <w:rPr>
          <w:rFonts w:ascii="Cambria" w:hAnsi="Cambria"/>
        </w:rPr>
        <w:t xml:space="preserve"> he said. “Which means that </w:t>
      </w:r>
      <w:r w:rsidRPr="002E331C">
        <w:rPr>
          <w:rFonts w:ascii="Cambria" w:hAnsi="Cambria"/>
          <w:b/>
          <w:highlight w:val="cyan"/>
          <w:u w:val="single"/>
        </w:rPr>
        <w:t>the government will have to continue its practice of monitoring a woman’s menstrual cycle and fining those who are pregnant with their third child.</w:t>
      </w:r>
      <w:r w:rsidRPr="00784C93">
        <w:rPr>
          <w:rFonts w:ascii="Cambria" w:hAnsi="Cambria"/>
        </w:rPr>
        <w:t xml:space="preserve"> If they are unable to pay, they will be dragged to a local clinic and injected with a lethal drug.” Ma Jian, a Chinese author, describes what happened to a woman with an unauthorized pregnancy: “</w:t>
      </w:r>
      <w:r w:rsidRPr="00784C93">
        <w:rPr>
          <w:rFonts w:ascii="Cambria" w:hAnsi="Cambria"/>
          <w:b/>
          <w:u w:val="single"/>
        </w:rPr>
        <w:t>For two days she writhed on the table, her hands and feet still bound with rope, waiting for her body to eject her murdered baby. In the final stage of labor, a male doctor yanked her dead fetus out by the foot, then dropped it into a garbage can. She had no money for a cab. She had to hobble home, blood dripping down her legs and staining her white sandals red</w:t>
      </w:r>
      <w:r w:rsidRPr="00784C93">
        <w:rPr>
          <w:rFonts w:ascii="Cambria" w:hAnsi="Cambria"/>
        </w:rPr>
        <w:t xml:space="preserve">.” As she points out, </w:t>
      </w:r>
      <w:r w:rsidRPr="002E331C">
        <w:rPr>
          <w:rFonts w:ascii="Cambria" w:hAnsi="Cambria"/>
          <w:b/>
          <w:highlight w:val="cyan"/>
          <w:u w:val="single"/>
        </w:rPr>
        <w:t>this is why China has the highest rate of female suicide in the world.</w:t>
      </w:r>
      <w:r w:rsidRPr="00784C93">
        <w:rPr>
          <w:rFonts w:ascii="Cambria" w:hAnsi="Cambria"/>
        </w:rPr>
        <w:t xml:space="preserve"> Before the announced policy change today, Congressman Chris Smith of New Jersey, one of the leading pro-life and human rights advocates in Congress, puts the one-child policy in perspective. “In 1980 the Central Committee of the Chinese Communist Party sent an open letter to party members setting forth its plan to embark on a national one-child policy,” Smith said. “What came out of that letter? A cruel and inhumane policy, a human rights violation that is, in scope and seriousness, the worst human rights abuse in the world today. </w:t>
      </w:r>
      <w:r w:rsidRPr="00784C93">
        <w:rPr>
          <w:rFonts w:ascii="Cambria" w:hAnsi="Cambria"/>
          <w:b/>
          <w:u w:val="single"/>
        </w:rPr>
        <w:t>No other government policy anywhere else in the world systematically punishes, abuses, and violates women so grossly as this.”</w:t>
      </w:r>
      <w:r w:rsidRPr="00784C93">
        <w:rPr>
          <w:rFonts w:ascii="Cambria" w:hAnsi="Cambria"/>
        </w:rPr>
        <w:t xml:space="preserve"> Smith said the policy has made it so brothers and sisters are illegal and children are growing up in a society with no aunts and uncle because the one-child policy has now been around for a generation</w:t>
      </w:r>
      <w:r w:rsidRPr="00784C93">
        <w:rPr>
          <w:rFonts w:ascii="Cambria" w:hAnsi="Cambria"/>
          <w:u w:val="single"/>
        </w:rPr>
        <w:t xml:space="preserve">. The policy is unlike any other in the world in that it requires all women to obtain a birth permit before becoming pregnant and children of unwed mothers are subjected to abortions. And it monitors the reproductive cycles of all women of childbearing age through a system of mandatory, regular, and crudely invasive physical check-ups. </w:t>
      </w:r>
      <w:r w:rsidRPr="00784C93">
        <w:rPr>
          <w:rFonts w:ascii="Cambria" w:hAnsi="Cambria"/>
        </w:rPr>
        <w:t xml:space="preserve">He </w:t>
      </w:r>
      <w:r w:rsidRPr="00784C93">
        <w:rPr>
          <w:rFonts w:ascii="Cambria" w:hAnsi="Cambria"/>
          <w:b/>
          <w:u w:val="single"/>
        </w:rPr>
        <w:t>says the policy has created an “atmosphere of fear” where anonymous pregnancy informants spy on citizens.</w:t>
      </w:r>
      <w:r w:rsidRPr="00784C93">
        <w:rPr>
          <w:rFonts w:ascii="Cambria" w:hAnsi="Cambria"/>
        </w:rPr>
        <w:t xml:space="preserve"> “The </w:t>
      </w:r>
      <w:r w:rsidRPr="00784C93">
        <w:rPr>
          <w:rFonts w:ascii="Cambria" w:hAnsi="Cambria"/>
          <w:u w:val="single"/>
        </w:rPr>
        <w:t>brave pregnant woman who refuses to give in is usually detained and beaten – or, if she goes into hiding, her relatives are detained and beaten</w:t>
      </w:r>
      <w:r w:rsidRPr="00784C93">
        <w:rPr>
          <w:rFonts w:ascii="Cambria" w:hAnsi="Cambria"/>
        </w:rPr>
        <w:t xml:space="preserve">. Families that succeed in hiding an “out-of-plan” pregnancy are punished with fines up to ten times the average annual income,” he explained. Smith said the </w:t>
      </w:r>
      <w:r w:rsidRPr="002E331C">
        <w:rPr>
          <w:rFonts w:ascii="Cambria" w:hAnsi="Cambria"/>
          <w:b/>
          <w:highlight w:val="cyan"/>
          <w:u w:val="single"/>
        </w:rPr>
        <w:t>abortions have resulted in a policy of “gendercide” where more than 120 boys are born for every 100 girls</w:t>
      </w:r>
      <w:r w:rsidRPr="00784C93">
        <w:rPr>
          <w:rFonts w:ascii="Cambria" w:hAnsi="Cambria"/>
        </w:rPr>
        <w:t>. This has created a bachelor society of men who will be unable to marry and has given rise to more crime, sex trafficking, prostitution, and other problems. He said t</w:t>
      </w:r>
      <w:r w:rsidRPr="002E331C">
        <w:rPr>
          <w:rFonts w:ascii="Cambria" w:hAnsi="Cambria"/>
          <w:b/>
          <w:highlight w:val="cyan"/>
          <w:u w:val="single"/>
        </w:rPr>
        <w:t>he policy has resulted in a sky-high suicide rate for Chinese women who face such a brutal and terrorizing regime</w:t>
      </w:r>
      <w:r w:rsidRPr="00784C93">
        <w:rPr>
          <w:rFonts w:ascii="Cambria" w:hAnsi="Cambria"/>
        </w:rPr>
        <w:t>. Smith said those who don’t believe the one-child policy is resulting in forced abortions need only look at the numerous media reports, reports from Chinese people who have fled the country, and human rights activists monitoring the situation. “The violence of the one-child policy is absolutely ongoing. This year there are reliable reports of large scale and violent abortion enforcement campaigns in Guangdong, Fujian, Yunnan, Zhejiang, and Jiangxi provinces,” he said.</w:t>
      </w:r>
    </w:p>
    <w:p w14:paraId="40123A38" w14:textId="77777777" w:rsidR="001B017F" w:rsidRDefault="001B017F" w:rsidP="001B017F">
      <w:pPr>
        <w:pStyle w:val="Heading4"/>
      </w:pPr>
      <w:r w:rsidRPr="004935C9">
        <w:t>China’s population army employs ONE MILLION OFFICERS who enforce non-consensual sterilizations and abortions for ‘illegal pregnancies’</w:t>
      </w:r>
    </w:p>
    <w:p w14:paraId="16505A3A" w14:textId="77777777" w:rsidR="001B017F" w:rsidRPr="004935C9" w:rsidRDefault="001B017F" w:rsidP="001B017F">
      <w:r>
        <w:t xml:space="preserve">Williams, 16 [Thomas, PhD, </w:t>
      </w:r>
      <w:hyperlink r:id="rId6" w:history="1">
        <w:r w:rsidRPr="0025323B">
          <w:rPr>
            <w:rStyle w:val="Hyperlink"/>
          </w:rPr>
          <w:t>http://www.breitbart.com/national-security/2016/05/07/chinas-family-planning-police-screen-women-four-times-year-pregnancy/</w:t>
        </w:r>
      </w:hyperlink>
      <w:r>
        <w:t>, “</w:t>
      </w:r>
      <w:r w:rsidRPr="004935C9">
        <w:t>China’s Family Planning Police Screen Women Four Times a Year for Pregnancy</w:t>
      </w:r>
      <w:r>
        <w:t>”, May 7] MEL</w:t>
      </w:r>
    </w:p>
    <w:p w14:paraId="23A21B6B" w14:textId="77777777" w:rsidR="001B017F" w:rsidRPr="004935C9" w:rsidRDefault="001B017F" w:rsidP="001B017F">
      <w:pPr>
        <w:pStyle w:val="Heading4"/>
        <w:rPr>
          <w:rStyle w:val="StyleUnderline"/>
        </w:rPr>
      </w:pPr>
      <w:r>
        <w:rPr>
          <w:rStyle w:val="Emphasis"/>
          <w:highlight w:val="cyan"/>
        </w:rPr>
        <w:t xml:space="preserve"> </w:t>
      </w:r>
      <w:r w:rsidRPr="004935C9">
        <w:rPr>
          <w:rStyle w:val="Emphasis"/>
          <w:highlight w:val="cyan"/>
        </w:rPr>
        <w:t>Despite its recent hyped-up move to a “two-child policy,” China’s notorious family planning police continue to regularly examine women to make sure they have not gotten pregnant illegally, and make use of forced abortions and involuntary sterilizations in case of unpermitted pregnancies.</w:t>
      </w:r>
      <w:r w:rsidRPr="004935C9">
        <w:rPr>
          <w:rStyle w:val="Emphasis"/>
        </w:rPr>
        <w:t xml:space="preserve"> </w:t>
      </w:r>
      <w:r w:rsidRPr="004935C9">
        <w:rPr>
          <w:sz w:val="16"/>
        </w:rPr>
        <w:t xml:space="preserve">According to experts on China, </w:t>
      </w:r>
      <w:r w:rsidRPr="004935C9">
        <w:rPr>
          <w:rStyle w:val="StyleUnderline"/>
          <w:highlight w:val="cyan"/>
        </w:rPr>
        <w:t>little has changed since the</w:t>
      </w:r>
      <w:r w:rsidRPr="004935C9">
        <w:rPr>
          <w:sz w:val="16"/>
        </w:rPr>
        <w:t xml:space="preserve"> communist nation approved a new </w:t>
      </w:r>
      <w:r w:rsidRPr="004935C9">
        <w:rPr>
          <w:rStyle w:val="StyleUnderline"/>
          <w:highlight w:val="cyan"/>
        </w:rPr>
        <w:t>two-child policy</w:t>
      </w:r>
      <w:r w:rsidRPr="004935C9">
        <w:rPr>
          <w:sz w:val="16"/>
        </w:rPr>
        <w:t xml:space="preserve">, and human rights abuses such as </w:t>
      </w:r>
      <w:r w:rsidRPr="004935C9">
        <w:rPr>
          <w:rStyle w:val="StyleUnderline"/>
          <w:highlight w:val="cyan"/>
        </w:rPr>
        <w:t>forced sterilizations and abortions continue unabated</w:t>
      </w:r>
      <w:r w:rsidRPr="004935C9">
        <w:rPr>
          <w:sz w:val="16"/>
        </w:rPr>
        <w:t xml:space="preserve">. According to a recent report from the BBC, </w:t>
      </w:r>
      <w:r w:rsidRPr="004935C9">
        <w:rPr>
          <w:rStyle w:val="Emphasis"/>
          <w:highlight w:val="cyan"/>
        </w:rPr>
        <w:t>all Chinese women of childbearing age have mandatory check-ups four times a year to ensure they are healthy and not pregnant without permission</w:t>
      </w:r>
      <w:r w:rsidRPr="004935C9">
        <w:rPr>
          <w:rStyle w:val="StyleUnderline"/>
          <w:highlight w:val="cyan"/>
        </w:rPr>
        <w:t>. A couple needs official approval before starting a family and must ask permission before trying to conceive.</w:t>
      </w:r>
      <w:r w:rsidRPr="004935C9">
        <w:rPr>
          <w:sz w:val="16"/>
        </w:rPr>
        <w:t xml:space="preserve"> </w:t>
      </w:r>
      <w:r w:rsidRPr="004935C9">
        <w:rPr>
          <w:rStyle w:val="Emphasis"/>
          <w:highlight w:val="cyan"/>
        </w:rPr>
        <w:t>Population officers keep strict tabs on each woman’s medical history, listing the children she has, the contraception she uses, and any terminated pregnancies. The Communist Party employs an estimated one million people in its army of family planning officials</w:t>
      </w:r>
      <w:r w:rsidRPr="004935C9">
        <w:rPr>
          <w:sz w:val="16"/>
        </w:rPr>
        <w:t>, who patrol the land, enforcing China’s strict population-control policies. China’s government says that its population-control measures have prevented about 400 million births since their adoption in 1979</w:t>
      </w:r>
      <w:r w:rsidRPr="004935C9">
        <w:rPr>
          <w:rStyle w:val="StyleUnderline"/>
          <w:highlight w:val="cyan"/>
        </w:rPr>
        <w:t>. A disproportionate number of the children aborted have been girls, leaving China with the world’s worst gender imbalance.</w:t>
      </w:r>
      <w:r w:rsidRPr="004935C9">
        <w:rPr>
          <w:sz w:val="16"/>
        </w:rPr>
        <w:t xml:space="preserve"> Because of sex-selective abortions, men now outnumber women in China by nearly 35 million, creating a situation of desperation for many men of marriage age who simply cannot find any eligible women to marry. As Breitbart News has reported, </w:t>
      </w:r>
      <w:r w:rsidRPr="004935C9">
        <w:rPr>
          <w:rStyle w:val="StyleUnderline"/>
          <w:highlight w:val="cyan"/>
        </w:rPr>
        <w:t>the dearth of marriageable women has spawned a human trafficking industry that smuggles young girls</w:t>
      </w:r>
      <w:r w:rsidRPr="004935C9">
        <w:rPr>
          <w:rStyle w:val="StyleUnderline"/>
        </w:rPr>
        <w:t xml:space="preserve"> </w:t>
      </w:r>
      <w:r w:rsidRPr="004935C9">
        <w:rPr>
          <w:sz w:val="16"/>
        </w:rPr>
        <w:t xml:space="preserve">across the border from Vietnam into China to be sold as child brides. The villages on the border between Vietnam and China have become a veritable hunting ground for human traffickers, where girls as young as 13 are trapped, drugged, or lured under false pretenses and then transported across the border. Chinese men are willing to pay upwards of $3,000 for a Vietnamese bride because the cultural similarities between the two countries make the women especially desirable. In its 2015 report, the Congressional-Executive Commission on China (CECC) said that </w:t>
      </w:r>
      <w:r w:rsidRPr="004935C9">
        <w:rPr>
          <w:rStyle w:val="StyleUnderline"/>
          <w:highlight w:val="cyan"/>
        </w:rPr>
        <w:t>China’s coercive population-control program, now known as the “two-child policy,” continues to employ torture methods, such as forced abortion and sterilization, despite a widespread public outcry</w:t>
      </w:r>
      <w:r w:rsidRPr="004935C9">
        <w:rPr>
          <w:sz w:val="16"/>
        </w:rPr>
        <w:t xml:space="preserve">. Many </w:t>
      </w:r>
      <w:r w:rsidRPr="004935C9">
        <w:rPr>
          <w:rStyle w:val="StyleUnderline"/>
          <w:highlight w:val="cyan"/>
        </w:rPr>
        <w:t>provincial laws in China explicitly instruct officials to forcibly carry out abortions for “illegal” pregnancies, with no requirement for consent.</w:t>
      </w:r>
    </w:p>
    <w:p w14:paraId="1D02A221" w14:textId="77777777" w:rsidR="001B017F" w:rsidRPr="00784C93" w:rsidRDefault="001B017F" w:rsidP="00AD1837">
      <w:pPr>
        <w:rPr>
          <w:rFonts w:ascii="Cambria" w:hAnsi="Cambria"/>
        </w:rPr>
      </w:pPr>
    </w:p>
    <w:p w14:paraId="09127FB1" w14:textId="77777777" w:rsidR="008268FE" w:rsidRPr="00AD1837" w:rsidRDefault="00AD1837" w:rsidP="00AD1837">
      <w:pPr>
        <w:pStyle w:val="Heading4"/>
      </w:pPr>
      <w:r w:rsidRPr="00AD1837">
        <w:t>Control over female reproduction does not ONLY happen in non-Western countries, the United States CONTINUES to sterilize</w:t>
      </w:r>
      <w:r>
        <w:t xml:space="preserve"> millions of</w:t>
      </w:r>
      <w:r w:rsidRPr="00AD1837">
        <w:t xml:space="preserve"> female inmates without their consent. </w:t>
      </w:r>
      <w:r>
        <w:t xml:space="preserve">U.S. media regarding Chinese population control displays China as brutal and uncivilized, while ACTIVELY ignoring the way in which similar violence continues unabated within the United States. </w:t>
      </w:r>
    </w:p>
    <w:p w14:paraId="25B96984" w14:textId="77777777" w:rsidR="00A90AC5" w:rsidRPr="00176EAA" w:rsidRDefault="00A90AC5" w:rsidP="00A90AC5">
      <w:pPr>
        <w:rPr>
          <w:rStyle w:val="Style13ptBold"/>
          <w:b w:val="0"/>
        </w:rPr>
      </w:pPr>
      <w:r>
        <w:rPr>
          <w:rStyle w:val="Style13ptBold"/>
        </w:rPr>
        <w:t xml:space="preserve">Johnson 13 </w:t>
      </w:r>
      <w:r>
        <w:rPr>
          <w:rStyle w:val="Style13ptBold"/>
          <w:b w:val="0"/>
        </w:rPr>
        <w:t xml:space="preserve">(Corey, Money and Politics Reporter for the Center for Investigative Reporting, “Female inmates sterilized in California prisons without approval” </w:t>
      </w:r>
      <w:r>
        <w:rPr>
          <w:rStyle w:val="Style13ptBold"/>
          <w:b w:val="0"/>
          <w:i/>
        </w:rPr>
        <w:t>The Center for Investigative Reporting</w:t>
      </w:r>
      <w:r>
        <w:rPr>
          <w:rStyle w:val="Style13ptBold"/>
          <w:b w:val="0"/>
        </w:rPr>
        <w:t xml:space="preserve">. </w:t>
      </w:r>
      <w:r w:rsidRPr="00176EAA">
        <w:rPr>
          <w:rStyle w:val="Style13ptBold"/>
          <w:b w:val="0"/>
        </w:rPr>
        <w:t>http://cironline.org/reports/female-inmates-sterilized-california-prisons-without-approval-4917</w:t>
      </w:r>
      <w:r>
        <w:rPr>
          <w:rStyle w:val="Style13ptBold"/>
          <w:b w:val="0"/>
        </w:rPr>
        <w:t>)//meb</w:t>
      </w:r>
    </w:p>
    <w:p w14:paraId="5511B9FA" w14:textId="77777777" w:rsidR="00AD1837" w:rsidRPr="00FC3D7E" w:rsidRDefault="00A90AC5" w:rsidP="00AD1837">
      <w:pPr>
        <w:rPr>
          <w:sz w:val="16"/>
          <w:szCs w:val="16"/>
        </w:rPr>
      </w:pPr>
      <w:r w:rsidRPr="00176EAA">
        <w:rPr>
          <w:rStyle w:val="StyleUnderline"/>
        </w:rPr>
        <w:t>Doctors</w:t>
      </w:r>
      <w:r w:rsidRPr="00176EAA">
        <w:t xml:space="preserve"> </w:t>
      </w:r>
      <w:r w:rsidRPr="00176EAA">
        <w:rPr>
          <w:sz w:val="16"/>
          <w:szCs w:val="16"/>
        </w:rPr>
        <w:t xml:space="preserve">under contract with the California Department of Corrections and Rehabilitation </w:t>
      </w:r>
      <w:r w:rsidRPr="00176EAA">
        <w:rPr>
          <w:rStyle w:val="StyleUnderline"/>
        </w:rPr>
        <w:t>sterilized nearly 150 female inmates from 2006 to 2010 without required state approvals</w:t>
      </w:r>
      <w:r w:rsidRPr="00530489">
        <w:t xml:space="preserve">, </w:t>
      </w:r>
      <w:r w:rsidRPr="00176EAA">
        <w:rPr>
          <w:sz w:val="16"/>
          <w:szCs w:val="16"/>
        </w:rPr>
        <w:t>The Center for Investigative Reporting has found.</w:t>
      </w:r>
      <w:r>
        <w:rPr>
          <w:sz w:val="16"/>
          <w:szCs w:val="16"/>
        </w:rPr>
        <w:t xml:space="preserve"> </w:t>
      </w:r>
      <w:r w:rsidRPr="00176EAA">
        <w:rPr>
          <w:rStyle w:val="StyleUnderline"/>
        </w:rPr>
        <w:t>At least 148 women received tubal ligations in violation of prison rules</w:t>
      </w:r>
      <w:r w:rsidRPr="00530489">
        <w:t xml:space="preserve"> </w:t>
      </w:r>
      <w:r w:rsidRPr="00176EAA">
        <w:rPr>
          <w:sz w:val="16"/>
          <w:szCs w:val="16"/>
        </w:rPr>
        <w:t>during those five years –</w:t>
      </w:r>
      <w:r w:rsidRPr="00530489">
        <w:t xml:space="preserve"> </w:t>
      </w:r>
      <w:r w:rsidRPr="00176EAA">
        <w:rPr>
          <w:rStyle w:val="StyleUnderline"/>
        </w:rPr>
        <w:t>and there are perhaps 100 more dating back to the late 1990s, according to state documents and interviews.</w:t>
      </w:r>
      <w:r>
        <w:rPr>
          <w:rStyle w:val="StyleUnderline"/>
        </w:rPr>
        <w:t xml:space="preserve"> </w:t>
      </w:r>
      <w:r w:rsidRPr="00176EAA">
        <w:rPr>
          <w:sz w:val="16"/>
          <w:szCs w:val="16"/>
        </w:rPr>
        <w:t>From 1997 to 2010, the</w:t>
      </w:r>
      <w:r w:rsidRPr="00530489">
        <w:t xml:space="preserve"> </w:t>
      </w:r>
      <w:r w:rsidRPr="00176EAA">
        <w:rPr>
          <w:rStyle w:val="StyleUnderline"/>
        </w:rPr>
        <w:t>state paid doctors $147,460 to perform the procedure</w:t>
      </w:r>
      <w:r w:rsidRPr="00530489">
        <w:t xml:space="preserve">, </w:t>
      </w:r>
      <w:r w:rsidRPr="00176EAA">
        <w:rPr>
          <w:sz w:val="16"/>
          <w:szCs w:val="16"/>
        </w:rPr>
        <w:t>according to a database of contracted medical services for state prisoners.</w:t>
      </w:r>
      <w:r>
        <w:rPr>
          <w:sz w:val="16"/>
          <w:szCs w:val="16"/>
        </w:rPr>
        <w:t xml:space="preserve"> </w:t>
      </w:r>
      <w:r w:rsidRPr="00176EAA">
        <w:rPr>
          <w:rStyle w:val="StyleUnderline"/>
        </w:rPr>
        <w:t>The women were signed up for the surgery while they were pregnant and housed at either the California Institution for Women</w:t>
      </w:r>
      <w:r w:rsidRPr="00530489">
        <w:t xml:space="preserve"> </w:t>
      </w:r>
      <w:r w:rsidRPr="00176EAA">
        <w:rPr>
          <w:sz w:val="16"/>
          <w:szCs w:val="16"/>
        </w:rPr>
        <w:t>in Corona</w:t>
      </w:r>
      <w:r w:rsidRPr="00530489">
        <w:t xml:space="preserve"> </w:t>
      </w:r>
      <w:r w:rsidRPr="00176EAA">
        <w:rPr>
          <w:rStyle w:val="StyleUnderline"/>
        </w:rPr>
        <w:t>or Valley State Prison for Women</w:t>
      </w:r>
      <w:r w:rsidRPr="00530489">
        <w:t xml:space="preserve"> </w:t>
      </w:r>
      <w:r w:rsidRPr="00176EAA">
        <w:rPr>
          <w:sz w:val="16"/>
          <w:szCs w:val="16"/>
        </w:rPr>
        <w:t>in Chowchilla, which is now a men’s prison.</w:t>
      </w:r>
      <w:r>
        <w:t xml:space="preserve"> </w:t>
      </w:r>
      <w:r w:rsidRPr="00176EAA">
        <w:rPr>
          <w:sz w:val="16"/>
          <w:szCs w:val="16"/>
        </w:rPr>
        <w:t xml:space="preserve">Former inmates and prisoner advocates maintain that </w:t>
      </w:r>
      <w:r w:rsidRPr="00176EAA">
        <w:rPr>
          <w:rStyle w:val="StyleUnderline"/>
        </w:rPr>
        <w:t>prison medical staff coerced the women</w:t>
      </w:r>
      <w:r w:rsidRPr="00530489">
        <w:t xml:space="preserve">, </w:t>
      </w:r>
      <w:r w:rsidRPr="00176EAA">
        <w:rPr>
          <w:sz w:val="16"/>
          <w:szCs w:val="16"/>
        </w:rPr>
        <w:t>targeting those deemed likely to return to prison in the future.</w:t>
      </w:r>
      <w:r>
        <w:rPr>
          <w:sz w:val="16"/>
          <w:szCs w:val="16"/>
        </w:rPr>
        <w:t xml:space="preserve"> </w:t>
      </w:r>
      <w:r w:rsidRPr="00176EAA">
        <w:rPr>
          <w:sz w:val="16"/>
          <w:szCs w:val="16"/>
        </w:rPr>
        <w:t>Crystal Nguyen,</w:t>
      </w:r>
      <w:r w:rsidRPr="00530489">
        <w:t xml:space="preserve"> </w:t>
      </w:r>
      <w:r w:rsidRPr="00176EAA">
        <w:rPr>
          <w:rStyle w:val="StyleUnderline"/>
        </w:rPr>
        <w:t>a former Valley State Prison inmate who worked in the prison’s infirmary</w:t>
      </w:r>
      <w:r w:rsidRPr="00530489">
        <w:t xml:space="preserve"> </w:t>
      </w:r>
      <w:r w:rsidRPr="00176EAA">
        <w:rPr>
          <w:sz w:val="16"/>
          <w:szCs w:val="16"/>
        </w:rPr>
        <w:t>during 2007,</w:t>
      </w:r>
      <w:r w:rsidRPr="00530489">
        <w:t xml:space="preserve"> </w:t>
      </w:r>
      <w:r w:rsidRPr="00176EAA">
        <w:rPr>
          <w:rStyle w:val="StyleUnderline"/>
        </w:rPr>
        <w:t>said she often overheard medical staff asking inmates who had served multiple prison terms to agree to be sterilized.</w:t>
      </w:r>
      <w:r>
        <w:rPr>
          <w:rStyle w:val="StyleUnderline"/>
        </w:rPr>
        <w:t xml:space="preserve"> </w:t>
      </w:r>
      <w:r w:rsidRPr="00176EAA">
        <w:rPr>
          <w:sz w:val="16"/>
          <w:szCs w:val="16"/>
        </w:rPr>
        <w:t>“I was like, ‘Oh my God, that’s not right,’ ” Nguyen, 28, said.</w:t>
      </w:r>
      <w:r w:rsidRPr="00530489">
        <w:t xml:space="preserve"> </w:t>
      </w:r>
      <w:r w:rsidRPr="00176EAA">
        <w:rPr>
          <w:rStyle w:val="StyleUnderline"/>
        </w:rPr>
        <w:t>“Do they think they’re animals, and they don’t want them to breed anymore?”</w:t>
      </w:r>
      <w:r>
        <w:rPr>
          <w:rStyle w:val="StyleUnderline"/>
        </w:rPr>
        <w:t xml:space="preserve"> </w:t>
      </w:r>
      <w:r w:rsidRPr="00176EAA">
        <w:rPr>
          <w:rStyle w:val="StyleUnderline"/>
        </w:rPr>
        <w:t xml:space="preserve">One former Valley State inmate </w:t>
      </w:r>
      <w:r w:rsidRPr="00176EAA">
        <w:rPr>
          <w:sz w:val="16"/>
          <w:szCs w:val="16"/>
        </w:rPr>
        <w:t xml:space="preserve">who gave birth to a son in October 2006 </w:t>
      </w:r>
      <w:r w:rsidRPr="00176EAA">
        <w:rPr>
          <w:rStyle w:val="StyleUnderline"/>
        </w:rPr>
        <w:t>said the institution’s OB-GYN</w:t>
      </w:r>
      <w:r w:rsidRPr="00530489">
        <w:t xml:space="preserve">, </w:t>
      </w:r>
      <w:r w:rsidRPr="00176EAA">
        <w:rPr>
          <w:sz w:val="16"/>
          <w:szCs w:val="16"/>
        </w:rPr>
        <w:t>Dr. James Heinrich,</w:t>
      </w:r>
      <w:r w:rsidRPr="00530489">
        <w:t xml:space="preserve"> </w:t>
      </w:r>
      <w:r w:rsidRPr="00176EAA">
        <w:rPr>
          <w:rStyle w:val="StyleUnderline"/>
        </w:rPr>
        <w:t>repeatedly pressured her to agree to a tubal ligation.</w:t>
      </w:r>
      <w:r>
        <w:rPr>
          <w:rStyle w:val="StyleUnderline"/>
        </w:rPr>
        <w:t xml:space="preserve"> </w:t>
      </w:r>
      <w:r w:rsidRPr="00176EAA">
        <w:rPr>
          <w:sz w:val="16"/>
          <w:szCs w:val="16"/>
        </w:rPr>
        <w:t xml:space="preserve">“As soon as he found out that I had five kids, he suggested that I look into getting it done. </w:t>
      </w:r>
      <w:r w:rsidRPr="00176EAA">
        <w:rPr>
          <w:rStyle w:val="StyleUnderline"/>
        </w:rPr>
        <w:t>The closer I got to my due date, the more he talked about it</w:t>
      </w:r>
      <w:r w:rsidRPr="00176EAA">
        <w:rPr>
          <w:rStyle w:val="StyleUnderline"/>
          <w:sz w:val="16"/>
          <w:szCs w:val="16"/>
        </w:rPr>
        <w:t>,</w:t>
      </w:r>
      <w:r w:rsidRPr="00176EAA">
        <w:rPr>
          <w:sz w:val="16"/>
          <w:szCs w:val="16"/>
        </w:rPr>
        <w:t>” said Christina Cordero, 34, who spent two years in prison for auto theft.</w:t>
      </w:r>
      <w:r w:rsidRPr="00530489">
        <w:t xml:space="preserve"> </w:t>
      </w:r>
      <w:r w:rsidRPr="00176EAA">
        <w:rPr>
          <w:rStyle w:val="StyleUnderline"/>
        </w:rPr>
        <w:t>“He made me feel like a bad mother if I didn’t do it.”</w:t>
      </w:r>
      <w:r>
        <w:t xml:space="preserve"> </w:t>
      </w:r>
      <w:r w:rsidRPr="00176EAA">
        <w:rPr>
          <w:sz w:val="16"/>
          <w:szCs w:val="16"/>
        </w:rPr>
        <w:t>Cordero, released in 2008 and now living in Upland, Calif., agreed, but she says,</w:t>
      </w:r>
      <w:r w:rsidRPr="00530489">
        <w:t xml:space="preserve"> </w:t>
      </w:r>
      <w:r w:rsidRPr="00176EAA">
        <w:rPr>
          <w:rStyle w:val="StyleUnderline"/>
        </w:rPr>
        <w:t>“today, I wish I would have never had it done.”</w:t>
      </w:r>
      <w:r>
        <w:rPr>
          <w:rStyle w:val="StyleUnderline"/>
        </w:rPr>
        <w:t xml:space="preserve"> </w:t>
      </w:r>
      <w:r w:rsidRPr="00CC08DF">
        <w:rPr>
          <w:sz w:val="16"/>
          <w:szCs w:val="16"/>
        </w:rPr>
        <w:t>The allegations echo those made nearly a half-century ago, when forced sterilizations of prisoners, the mentally ill and the poor were commonplace in California. State lawmakers officially banned such practices in 1979.</w:t>
      </w:r>
      <w:r>
        <w:rPr>
          <w:sz w:val="16"/>
          <w:szCs w:val="16"/>
        </w:rPr>
        <w:t xml:space="preserve"> </w:t>
      </w:r>
      <w:r w:rsidRPr="00CC08DF">
        <w:rPr>
          <w:sz w:val="16"/>
          <w:szCs w:val="16"/>
        </w:rPr>
        <w:t>During an interview with CIR, Heinrich said he provided an important service to poor women who faced health risks in future pregnancies because of past cesarean sections. The 69-year-old Bay Area physician denied pressuring anyone and expressed surprise that local contract doctors had charged for the surgeries. He described the $147,460 total as minimal.</w:t>
      </w:r>
      <w:r>
        <w:rPr>
          <w:sz w:val="16"/>
          <w:szCs w:val="16"/>
        </w:rPr>
        <w:t xml:space="preserve"> </w:t>
      </w:r>
      <w:r w:rsidRPr="00CC08DF">
        <w:rPr>
          <w:sz w:val="16"/>
          <w:szCs w:val="16"/>
        </w:rPr>
        <w:t>“Over a 10-year period, that isn’t a huge amount of money,” Heinrich said, “compared to what you save in welfare paying for these unwanted children – as they procreated more.”</w:t>
      </w:r>
      <w:r>
        <w:rPr>
          <w:sz w:val="16"/>
          <w:szCs w:val="16"/>
        </w:rPr>
        <w:t xml:space="preserve"> </w:t>
      </w:r>
      <w:r w:rsidRPr="00CC08DF">
        <w:rPr>
          <w:sz w:val="16"/>
          <w:szCs w:val="16"/>
        </w:rPr>
        <w:t>The top medical manager at Valley State Prison from 2005 to 2008 characterized the surgeries as an empowerment issue for female inmates, providing them the same options as women on the outside. Daun Martin, a licensed psychologist, also claimed that some pregnant women, particularly those on drugs or who were homeless, would commit crimes so they could return to prison for better health care.</w:t>
      </w:r>
      <w:r>
        <w:rPr>
          <w:rStyle w:val="StyleUnderline"/>
          <w:sz w:val="16"/>
          <w:szCs w:val="16"/>
        </w:rPr>
        <w:t xml:space="preserve"> </w:t>
      </w:r>
      <w:r w:rsidRPr="00CC08DF">
        <w:rPr>
          <w:sz w:val="16"/>
          <w:szCs w:val="16"/>
        </w:rPr>
        <w:t>“Do I criticize those women for manipulating the system because they’re pregnant? Absolutely not,” Martin, 73, said. “But I don’t think it should happen. And I’d like to find ways to decrease that.”</w:t>
      </w:r>
      <w:r>
        <w:rPr>
          <w:sz w:val="16"/>
          <w:szCs w:val="16"/>
        </w:rPr>
        <w:t xml:space="preserve"> </w:t>
      </w:r>
      <w:r w:rsidRPr="00CC08DF">
        <w:rPr>
          <w:sz w:val="16"/>
          <w:szCs w:val="16"/>
        </w:rPr>
        <w:t>Martin denied approving the surgeries, but at least 60 tubal ligations were done at Valley State while Martin was in charge, according to the state contracts database.</w:t>
      </w:r>
      <w:r>
        <w:rPr>
          <w:sz w:val="16"/>
          <w:szCs w:val="16"/>
        </w:rPr>
        <w:t xml:space="preserve"> </w:t>
      </w:r>
      <w:r w:rsidRPr="00CC08DF">
        <w:rPr>
          <w:sz w:val="16"/>
          <w:szCs w:val="16"/>
        </w:rPr>
        <w:t>Martin’s counterpart at the California Institution for Women, Dr. Jacqueline Long, declined to discuss why inmates received unauthorized tubal ligations under her watch. But the Corona prison’s former compliance officer, William Kelsey, said there was disagreement among staff members over the procedure.</w:t>
      </w:r>
      <w:r>
        <w:rPr>
          <w:sz w:val="16"/>
          <w:szCs w:val="16"/>
        </w:rPr>
        <w:t xml:space="preserve"> </w:t>
      </w:r>
      <w:r w:rsidRPr="00CC08DF">
        <w:rPr>
          <w:sz w:val="16"/>
          <w:szCs w:val="16"/>
        </w:rPr>
        <w:t>During one meeting in late 2005, a few correctional officers differed with Long’s medical team over adding tubal ligations to a local hospital’s contract, Kelsey, 57, said. The officers viewed the surgeries as nonessential medical care and questioned whether the state should pay.</w:t>
      </w:r>
      <w:r>
        <w:rPr>
          <w:sz w:val="16"/>
          <w:szCs w:val="16"/>
        </w:rPr>
        <w:t xml:space="preserve"> </w:t>
      </w:r>
      <w:r w:rsidRPr="00CC08DF">
        <w:rPr>
          <w:sz w:val="16"/>
          <w:szCs w:val="16"/>
        </w:rPr>
        <w:t>“They were just fed up,” Kelsey said. “They didn’t think criminals and inmates had a right to the care we were providing them and they let their personal opinions be heard.”</w:t>
      </w:r>
      <w:r>
        <w:rPr>
          <w:sz w:val="16"/>
          <w:szCs w:val="16"/>
        </w:rPr>
        <w:t xml:space="preserve"> </w:t>
      </w:r>
      <w:r w:rsidRPr="00CC08DF">
        <w:rPr>
          <w:sz w:val="16"/>
          <w:szCs w:val="16"/>
        </w:rPr>
        <w:t>The service was included, however, and Kelsey said the grumbling subsided.</w:t>
      </w:r>
      <w:r>
        <w:rPr>
          <w:sz w:val="16"/>
          <w:szCs w:val="16"/>
        </w:rPr>
        <w:t xml:space="preserve"> </w:t>
      </w:r>
      <w:r w:rsidRPr="00CC08DF">
        <w:rPr>
          <w:sz w:val="16"/>
          <w:szCs w:val="16"/>
        </w:rPr>
        <w:t>Federal and state</w:t>
      </w:r>
      <w:r>
        <w:rPr>
          <w:sz w:val="16"/>
          <w:szCs w:val="16"/>
        </w:rPr>
        <w:t xml:space="preserve"> </w:t>
      </w:r>
      <w:r w:rsidR="008646A7">
        <w:fldChar w:fldCharType="begin"/>
      </w:r>
      <w:r w:rsidR="008646A7">
        <w:instrText xml:space="preserve"> HYPERLINK "https://www.documentcloud.org/documents/724320-federal-and-state-law-on-sterilization-using.html" \t "_blank" </w:instrText>
      </w:r>
      <w:r w:rsidR="008646A7">
        <w:fldChar w:fldCharType="separate"/>
      </w:r>
      <w:r w:rsidRPr="00CC08DF">
        <w:rPr>
          <w:sz w:val="16"/>
          <w:szCs w:val="16"/>
        </w:rPr>
        <w:t>laws</w:t>
      </w:r>
      <w:r w:rsidR="008646A7">
        <w:rPr>
          <w:sz w:val="16"/>
          <w:szCs w:val="16"/>
        </w:rPr>
        <w:fldChar w:fldCharType="end"/>
      </w:r>
      <w:r>
        <w:rPr>
          <w:sz w:val="16"/>
          <w:szCs w:val="16"/>
        </w:rPr>
        <w:t xml:space="preserve"> </w:t>
      </w:r>
      <w:r w:rsidRPr="00CC08DF">
        <w:rPr>
          <w:sz w:val="16"/>
          <w:szCs w:val="16"/>
        </w:rPr>
        <w:t>ban inmate sterilizations if federal funds are used, reflecting concerns that prisoners might feel pressured to comply. California used state funds instead, but since 1994, the procedure has</w:t>
      </w:r>
      <w:r>
        <w:rPr>
          <w:sz w:val="16"/>
          <w:szCs w:val="16"/>
        </w:rPr>
        <w:t xml:space="preserve"> </w:t>
      </w:r>
      <w:r w:rsidR="008646A7">
        <w:fldChar w:fldCharType="begin"/>
      </w:r>
      <w:r w:rsidR="008646A7">
        <w:instrText xml:space="preserve"> HYPERLINK "https://www.documentcloud.org/documents/724499-cdcr-excluded-medical-services-amp-other.html" \t "_blank" </w:instrText>
      </w:r>
      <w:r w:rsidR="008646A7">
        <w:fldChar w:fldCharType="separate"/>
      </w:r>
      <w:r w:rsidRPr="00CC08DF">
        <w:rPr>
          <w:sz w:val="16"/>
          <w:szCs w:val="16"/>
        </w:rPr>
        <w:t>required approval</w:t>
      </w:r>
      <w:r w:rsidR="008646A7">
        <w:rPr>
          <w:sz w:val="16"/>
          <w:szCs w:val="16"/>
        </w:rPr>
        <w:fldChar w:fldCharType="end"/>
      </w:r>
      <w:r w:rsidR="008646A7">
        <w:fldChar w:fldCharType="begin"/>
      </w:r>
      <w:r w:rsidR="008646A7">
        <w:instrText xml:space="preserve"> HYPERLINK "https://www.documentcloud.org/documen</w:instrText>
      </w:r>
      <w:r w:rsidR="008646A7">
        <w:instrText xml:space="preserve">ts/724321-california-department-of-correction-and.html" \t "_blank" </w:instrText>
      </w:r>
      <w:r w:rsidR="008646A7">
        <w:fldChar w:fldCharType="separate"/>
      </w:r>
      <w:r>
        <w:rPr>
          <w:sz w:val="16"/>
          <w:szCs w:val="16"/>
        </w:rPr>
        <w:t xml:space="preserve"> </w:t>
      </w:r>
      <w:r w:rsidR="008646A7">
        <w:rPr>
          <w:sz w:val="16"/>
          <w:szCs w:val="16"/>
        </w:rPr>
        <w:fldChar w:fldCharType="end"/>
      </w:r>
      <w:r w:rsidRPr="00CC08DF">
        <w:rPr>
          <w:sz w:val="16"/>
          <w:szCs w:val="16"/>
        </w:rPr>
        <w:t>from top medical officials in Sacramento on a case-by-case basis.</w:t>
      </w:r>
      <w:r>
        <w:rPr>
          <w:sz w:val="16"/>
          <w:szCs w:val="16"/>
        </w:rPr>
        <w:t xml:space="preserve"> </w:t>
      </w:r>
      <w:r w:rsidRPr="00CC08DF">
        <w:rPr>
          <w:sz w:val="16"/>
          <w:szCs w:val="16"/>
        </w:rPr>
        <w:t>Yet no tubal ligation requests have come before the health care committee responsible for approving such restricted surgeries, said Dr. Ricki Barnett, who tracks medical services and costs for the California Prison Health Care Receivership Corp. Barnett, 65, has led the Health Care Review Committee since joining the prison receiver’s office in 2008.</w:t>
      </w:r>
      <w:r>
        <w:rPr>
          <w:sz w:val="16"/>
          <w:szCs w:val="16"/>
        </w:rPr>
        <w:t xml:space="preserve"> </w:t>
      </w:r>
      <w:r w:rsidRPr="00CC08DF">
        <w:rPr>
          <w:sz w:val="16"/>
          <w:szCs w:val="16"/>
        </w:rPr>
        <w:t>“When we heard about the tubal ligations, it made us all feel slightly queasy,” Barnett said. “It wasn’t so much that people were conspiratorial or coercive or sloppy. It concerns me that people never took a step back to project what they would feel if they were in the inmate’s shoes and what the inmate’s future might hold should they do this.”</w:t>
      </w:r>
      <w:r>
        <w:rPr>
          <w:sz w:val="16"/>
          <w:szCs w:val="16"/>
        </w:rPr>
        <w:t xml:space="preserve"> </w:t>
      </w:r>
      <w:r w:rsidRPr="00CC08DF">
        <w:rPr>
          <w:sz w:val="16"/>
          <w:szCs w:val="16"/>
        </w:rPr>
        <w:t>Jeffrey Callison, spokesman for the state corrections department, said the department couldn’t comment because it no longer has access to inmate medical files.</w:t>
      </w:r>
      <w:r>
        <w:rPr>
          <w:sz w:val="16"/>
          <w:szCs w:val="16"/>
        </w:rPr>
        <w:t xml:space="preserve"> </w:t>
      </w:r>
      <w:r w:rsidRPr="00CC08DF">
        <w:rPr>
          <w:sz w:val="16"/>
          <w:szCs w:val="16"/>
        </w:rPr>
        <w:t>“All medical care for inmates, and all medical files, past and present, are under the control of the Receiver’s Office,” Callison wrote in an email.</w:t>
      </w:r>
      <w:r>
        <w:rPr>
          <w:sz w:val="16"/>
          <w:szCs w:val="16"/>
        </w:rPr>
        <w:t xml:space="preserve"> </w:t>
      </w:r>
      <w:r w:rsidRPr="00CC08DF">
        <w:rPr>
          <w:sz w:val="16"/>
          <w:szCs w:val="16"/>
        </w:rPr>
        <w:t>The receiver has overseen medical care in all 33 of the state’s prisons since 2006, when U.S. District Judge Thelton Henderson of the Northern District of California ruled that the system’s health care was so poor that it violated the constitutional ban on cruel and unusual punishment.</w:t>
      </w:r>
      <w:r>
        <w:rPr>
          <w:sz w:val="16"/>
          <w:szCs w:val="16"/>
        </w:rPr>
        <w:t xml:space="preserve"> </w:t>
      </w:r>
      <w:r w:rsidRPr="00CC08DF">
        <w:rPr>
          <w:sz w:val="16"/>
          <w:szCs w:val="16"/>
        </w:rPr>
        <w:t>The receiver’s office was aware that sterilizations were happening, records show.</w:t>
      </w:r>
      <w:r>
        <w:rPr>
          <w:sz w:val="16"/>
          <w:szCs w:val="16"/>
        </w:rPr>
        <w:t xml:space="preserve"> </w:t>
      </w:r>
      <w:r w:rsidRPr="00CC08DF">
        <w:rPr>
          <w:sz w:val="16"/>
          <w:szCs w:val="16"/>
        </w:rPr>
        <w:t>In September 2008, the prisoner rights group Justice Now received a written response to questions about the treatment of pregnant inmates from Tim Rougeux, then the receiver’s chief operating officer.</w:t>
      </w:r>
      <w:r>
        <w:rPr>
          <w:sz w:val="16"/>
          <w:szCs w:val="16"/>
        </w:rPr>
        <w:t xml:space="preserve"> </w:t>
      </w:r>
      <w:r w:rsidR="008646A7">
        <w:fldChar w:fldCharType="begin"/>
      </w:r>
      <w:r w:rsidR="008646A7">
        <w:instrText xml:space="preserve"> HYPERLINK "https://www.documentcloud.org/documents/724322-receiver-response</w:instrText>
      </w:r>
      <w:r w:rsidR="008646A7">
        <w:instrText xml:space="preserve">-to-justice-now-on-tubal.html" \t "_blank" </w:instrText>
      </w:r>
      <w:r w:rsidR="008646A7">
        <w:fldChar w:fldCharType="separate"/>
      </w:r>
      <w:r w:rsidRPr="00CC08DF">
        <w:rPr>
          <w:sz w:val="16"/>
          <w:szCs w:val="16"/>
        </w:rPr>
        <w:t>The letter</w:t>
      </w:r>
      <w:r w:rsidR="008646A7">
        <w:rPr>
          <w:sz w:val="16"/>
          <w:szCs w:val="16"/>
        </w:rPr>
        <w:fldChar w:fldCharType="end"/>
      </w:r>
      <w:r w:rsidRPr="00CC08DF">
        <w:rPr>
          <w:sz w:val="16"/>
          <w:szCs w:val="16"/>
        </w:rPr>
        <w:t xml:space="preserve"> acknowledged that the two prisons offered sterilization surgery to women.</w:t>
      </w:r>
      <w:r>
        <w:rPr>
          <w:sz w:val="16"/>
          <w:szCs w:val="16"/>
        </w:rPr>
        <w:t xml:space="preserve"> </w:t>
      </w:r>
      <w:r w:rsidRPr="00CC08DF">
        <w:rPr>
          <w:sz w:val="16"/>
          <w:szCs w:val="16"/>
        </w:rPr>
        <w:t>But nothing changed until 2010, after the Oakland-based organization filed a public records request and complained to the office of state Sen. Carol Liu, D-Glendale. Liu was the chairwoman of the Select Committee on Women and Children in the Criminal Justice System.</w:t>
      </w:r>
      <w:r>
        <w:rPr>
          <w:sz w:val="16"/>
          <w:szCs w:val="16"/>
        </w:rPr>
        <w:t xml:space="preserve"> </w:t>
      </w:r>
      <w:r w:rsidRPr="00CC08DF">
        <w:rPr>
          <w:sz w:val="16"/>
          <w:szCs w:val="16"/>
        </w:rPr>
        <w:t>Prompted by a phone call from Liu’s staff, Barnett said the receiver’s top medical officer asked her to research the matter. After analyzing medical and cost records, Barnett met in 2010 with officials at both women’s prisons and contract health professionals affiliated with nearby hospitals.</w:t>
      </w:r>
      <w:r>
        <w:rPr>
          <w:sz w:val="16"/>
          <w:szCs w:val="16"/>
        </w:rPr>
        <w:t xml:space="preserve"> </w:t>
      </w:r>
      <w:r w:rsidRPr="00CC08DF">
        <w:rPr>
          <w:sz w:val="16"/>
          <w:szCs w:val="16"/>
        </w:rPr>
        <w:t>During those meetings, Barnett told them to halt inmate sterilizations. In response, she said, she got an earful.</w:t>
      </w:r>
      <w:r>
        <w:rPr>
          <w:sz w:val="16"/>
          <w:szCs w:val="16"/>
        </w:rPr>
        <w:t xml:space="preserve"> </w:t>
      </w:r>
      <w:r w:rsidRPr="00CC08DF">
        <w:rPr>
          <w:sz w:val="16"/>
          <w:szCs w:val="16"/>
        </w:rPr>
        <w:t>The 16-year-old restriction on tubal ligations seemed to be news to prison health administrators, doctors, nurses and the contracting physicians, Barnett recalled. And, she said, none of the doctors thought they needed permission to perform the surgery on inmates.</w:t>
      </w:r>
      <w:r>
        <w:rPr>
          <w:sz w:val="16"/>
          <w:szCs w:val="16"/>
        </w:rPr>
        <w:t xml:space="preserve"> </w:t>
      </w:r>
      <w:r w:rsidRPr="00176EAA">
        <w:rPr>
          <w:rStyle w:val="StyleUnderline"/>
        </w:rPr>
        <w:t>“Everybody was operating on the fact that this was a perfectly reasonable thing to do,”</w:t>
      </w:r>
      <w:r w:rsidRPr="00530489">
        <w:t xml:space="preserve"> </w:t>
      </w:r>
      <w:r w:rsidRPr="00CC08DF">
        <w:rPr>
          <w:sz w:val="16"/>
          <w:szCs w:val="16"/>
        </w:rPr>
        <w:t>she said.</w:t>
      </w:r>
      <w:r>
        <w:rPr>
          <w:sz w:val="16"/>
          <w:szCs w:val="16"/>
        </w:rPr>
        <w:t xml:space="preserve"> </w:t>
      </w:r>
      <w:r w:rsidRPr="00CC08DF">
        <w:rPr>
          <w:sz w:val="16"/>
          <w:szCs w:val="16"/>
        </w:rPr>
        <w:t>Risk factors</w:t>
      </w:r>
      <w:r>
        <w:rPr>
          <w:sz w:val="16"/>
          <w:szCs w:val="16"/>
        </w:rPr>
        <w:t xml:space="preserve"> </w:t>
      </w:r>
      <w:r w:rsidRPr="00CC08DF">
        <w:rPr>
          <w:sz w:val="16"/>
          <w:szCs w:val="16"/>
        </w:rPr>
        <w:t>Martin, the Valley State Prison medical manager, said she and her staff had discovered the procedure was restricted five years earlier. Someone had complained about the sterilization of an inmate who had at least six children, Martin recalled. That prompted Martin to research the prison’s medical rules.</w:t>
      </w:r>
      <w:r>
        <w:rPr>
          <w:sz w:val="16"/>
          <w:szCs w:val="16"/>
        </w:rPr>
        <w:t xml:space="preserve"> </w:t>
      </w:r>
      <w:r w:rsidRPr="00CC08DF">
        <w:rPr>
          <w:sz w:val="16"/>
          <w:szCs w:val="16"/>
        </w:rPr>
        <w:t>After learning of the restrictions, Martin told CIR that she and Heinrich began to look for ways around them. Both believed</w:t>
      </w:r>
      <w:r w:rsidRPr="00530489">
        <w:t xml:space="preserve"> </w:t>
      </w:r>
      <w:r w:rsidRPr="00CC08DF">
        <w:rPr>
          <w:rStyle w:val="StyleUnderline"/>
        </w:rPr>
        <w:t>the rules were unfair to women</w:t>
      </w:r>
      <w:r w:rsidRPr="00CC08DF">
        <w:rPr>
          <w:rStyle w:val="StyleUnderline"/>
          <w:sz w:val="16"/>
          <w:szCs w:val="16"/>
        </w:rPr>
        <w:t>,</w:t>
      </w:r>
      <w:r w:rsidRPr="00CC08DF">
        <w:rPr>
          <w:sz w:val="16"/>
          <w:szCs w:val="16"/>
        </w:rPr>
        <w:t xml:space="preserve"> she said.</w:t>
      </w:r>
      <w:r>
        <w:rPr>
          <w:sz w:val="16"/>
          <w:szCs w:val="16"/>
        </w:rPr>
        <w:t xml:space="preserve"> </w:t>
      </w:r>
      <w:r w:rsidRPr="00CC08DF">
        <w:rPr>
          <w:sz w:val="16"/>
          <w:szCs w:val="16"/>
        </w:rPr>
        <w:t>“I’m sure that on a couple of occasions, (Heinrich) brought an issue to me saying, ‘Mary Smith is having a medical emergency’ kind of thing, ‘and we ought to have a tubal ligation. She’s got six kids. Can we do it?’ ” Martin said. “And I said, ‘Well, if you document it as a medical emergency, perhaps.’ ”</w:t>
      </w:r>
      <w:r>
        <w:rPr>
          <w:sz w:val="16"/>
          <w:szCs w:val="16"/>
        </w:rPr>
        <w:t xml:space="preserve"> </w:t>
      </w:r>
      <w:r w:rsidRPr="00CC08DF">
        <w:rPr>
          <w:sz w:val="16"/>
          <w:szCs w:val="16"/>
        </w:rPr>
        <w:t>Heinrich said he offered tubal ligations only to pregnant inmates with a history of at least three C-sections. Additional pregnancies would be dangerous for these women, Heinrich said, because scar tissue inside the uterus could tear, resulting in massive blood loss and possible death.</w:t>
      </w:r>
      <w:r>
        <w:rPr>
          <w:sz w:val="16"/>
          <w:szCs w:val="16"/>
        </w:rPr>
        <w:t xml:space="preserve"> </w:t>
      </w:r>
      <w:r w:rsidRPr="00CC08DF">
        <w:rPr>
          <w:sz w:val="16"/>
          <w:szCs w:val="16"/>
        </w:rPr>
        <w:t>“It was a medical problem that we had to make them aware of,” Heinrich said. “It’s up to the doctor who’s delivering (your baby) … to make you aware of what’s going on. We’re at risk for not telling them.”</w:t>
      </w:r>
      <w:r>
        <w:rPr>
          <w:sz w:val="16"/>
          <w:szCs w:val="16"/>
        </w:rPr>
        <w:t xml:space="preserve"> </w:t>
      </w:r>
      <w:r w:rsidRPr="00CC08DF">
        <w:rPr>
          <w:sz w:val="16"/>
          <w:szCs w:val="16"/>
        </w:rPr>
        <w:t>Former inmates tell a different story.</w:t>
      </w:r>
      <w:r>
        <w:rPr>
          <w:sz w:val="16"/>
          <w:szCs w:val="16"/>
        </w:rPr>
        <w:t xml:space="preserve"> </w:t>
      </w:r>
      <w:r w:rsidRPr="00CC08DF">
        <w:rPr>
          <w:sz w:val="16"/>
          <w:szCs w:val="16"/>
        </w:rPr>
        <w:t>Michelle</w:t>
      </w:r>
      <w:r w:rsidRPr="00530489">
        <w:t xml:space="preserve"> </w:t>
      </w:r>
      <w:r w:rsidRPr="00CC08DF">
        <w:rPr>
          <w:rStyle w:val="StyleUnderline"/>
        </w:rPr>
        <w:t>Anderson</w:t>
      </w:r>
      <w:r w:rsidRPr="00CC08DF">
        <w:rPr>
          <w:sz w:val="16"/>
          <w:szCs w:val="16"/>
        </w:rPr>
        <w:t>, who gave birth in December 2006 while at Valley State,</w:t>
      </w:r>
      <w:r w:rsidRPr="00530489">
        <w:t xml:space="preserve"> </w:t>
      </w:r>
      <w:r w:rsidRPr="00CC08DF">
        <w:rPr>
          <w:rStyle w:val="StyleUnderline"/>
        </w:rPr>
        <w:t>said she’d had one prior C-section. Anderson</w:t>
      </w:r>
      <w:r w:rsidRPr="00530489">
        <w:t xml:space="preserve">, 44, </w:t>
      </w:r>
      <w:r w:rsidRPr="00CC08DF">
        <w:rPr>
          <w:rStyle w:val="StyleUnderline"/>
        </w:rPr>
        <w:t>repeatedly was asked to agree to be sterilized</w:t>
      </w:r>
      <w:r w:rsidRPr="00CC08DF">
        <w:rPr>
          <w:sz w:val="16"/>
          <w:szCs w:val="16"/>
        </w:rPr>
        <w:t>, she said,</w:t>
      </w:r>
      <w:r w:rsidRPr="00530489">
        <w:t xml:space="preserve"> </w:t>
      </w:r>
      <w:r w:rsidRPr="00CC08DF">
        <w:rPr>
          <w:rStyle w:val="StyleUnderline"/>
        </w:rPr>
        <w:t>and was not told what risk factors led to the requests</w:t>
      </w:r>
      <w:r w:rsidRPr="00530489">
        <w:t xml:space="preserve">. </w:t>
      </w:r>
      <w:r w:rsidRPr="00CC08DF">
        <w:rPr>
          <w:sz w:val="16"/>
          <w:szCs w:val="16"/>
        </w:rPr>
        <w:t>She refused.</w:t>
      </w:r>
      <w:r>
        <w:rPr>
          <w:sz w:val="16"/>
          <w:szCs w:val="16"/>
        </w:rPr>
        <w:t xml:space="preserve"> </w:t>
      </w:r>
      <w:r w:rsidRPr="00CC08DF">
        <w:rPr>
          <w:sz w:val="16"/>
          <w:szCs w:val="16"/>
        </w:rPr>
        <w:t>Nikki Montano also had had one C-section before she landed at Valley State in 2008, pregnant and battling drug addiction.</w:t>
      </w:r>
      <w:r>
        <w:rPr>
          <w:sz w:val="16"/>
          <w:szCs w:val="16"/>
        </w:rPr>
        <w:t xml:space="preserve"> </w:t>
      </w:r>
      <w:r w:rsidRPr="00CC08DF">
        <w:rPr>
          <w:rStyle w:val="StyleUnderline"/>
        </w:rPr>
        <w:t>Montano</w:t>
      </w:r>
      <w:r w:rsidRPr="00CC08DF">
        <w:rPr>
          <w:sz w:val="16"/>
          <w:szCs w:val="16"/>
        </w:rPr>
        <w:t>, 42,</w:t>
      </w:r>
      <w:r w:rsidRPr="00530489">
        <w:t xml:space="preserve"> </w:t>
      </w:r>
      <w:r w:rsidRPr="00CC08DF">
        <w:rPr>
          <w:rStyle w:val="StyleUnderline"/>
        </w:rPr>
        <w:t>was serving time</w:t>
      </w:r>
      <w:r w:rsidRPr="00530489">
        <w:t xml:space="preserve"> </w:t>
      </w:r>
      <w:r w:rsidRPr="00CC08DF">
        <w:rPr>
          <w:sz w:val="16"/>
          <w:szCs w:val="16"/>
        </w:rPr>
        <w:t>after pleading guilty to burglary, forgery and receiving stolen property. The mother of seven children, she said</w:t>
      </w:r>
      <w:r w:rsidRPr="00530489">
        <w:t xml:space="preserve"> </w:t>
      </w:r>
      <w:r w:rsidRPr="00CC08DF">
        <w:rPr>
          <w:rStyle w:val="StyleUnderline"/>
        </w:rPr>
        <w:t>neither Heinrich nor the medical staff told her why she needed a tubal ligation.</w:t>
      </w:r>
      <w:r>
        <w:rPr>
          <w:sz w:val="16"/>
          <w:szCs w:val="16"/>
        </w:rPr>
        <w:t xml:space="preserve"> </w:t>
      </w:r>
      <w:r w:rsidRPr="00CC08DF">
        <w:rPr>
          <w:sz w:val="16"/>
          <w:szCs w:val="16"/>
        </w:rPr>
        <w:t>“I figured that’s just what happens in prison</w:t>
      </w:r>
      <w:r w:rsidRPr="00CC08DF">
        <w:rPr>
          <w:rStyle w:val="StyleUnderline"/>
          <w:sz w:val="16"/>
          <w:szCs w:val="16"/>
        </w:rPr>
        <w:t xml:space="preserve"> </w:t>
      </w:r>
      <w:r w:rsidRPr="00CC08DF">
        <w:rPr>
          <w:sz w:val="16"/>
          <w:szCs w:val="16"/>
        </w:rPr>
        <w:t>– that that’s the best kind of doctor you’re going get,” Montano said. “He never told me nothing about nothing.”</w:t>
      </w:r>
      <w:r>
        <w:rPr>
          <w:sz w:val="16"/>
          <w:szCs w:val="16"/>
        </w:rPr>
        <w:t xml:space="preserve"> </w:t>
      </w:r>
      <w:r w:rsidRPr="00CC08DF">
        <w:rPr>
          <w:sz w:val="16"/>
          <w:szCs w:val="16"/>
        </w:rPr>
        <w:t>Montano eagerly agreed to the surgery and said she still considers it a positive in her life.</w:t>
      </w:r>
      <w:r>
        <w:rPr>
          <w:sz w:val="16"/>
          <w:szCs w:val="16"/>
        </w:rPr>
        <w:t xml:space="preserve"> </w:t>
      </w:r>
      <w:r w:rsidRPr="00CC08DF">
        <w:rPr>
          <w:rStyle w:val="StyleUnderline"/>
          <w:sz w:val="16"/>
          <w:szCs w:val="16"/>
        </w:rPr>
        <w:t>Dr.</w:t>
      </w:r>
      <w:r w:rsidRPr="00CC08DF">
        <w:rPr>
          <w:sz w:val="16"/>
          <w:szCs w:val="16"/>
        </w:rPr>
        <w:t xml:space="preserve"> Carolyn </w:t>
      </w:r>
      <w:r w:rsidRPr="00CC08DF">
        <w:rPr>
          <w:rStyle w:val="StyleUnderline"/>
          <w:sz w:val="16"/>
          <w:szCs w:val="16"/>
        </w:rPr>
        <w:t>Sufrin,</w:t>
      </w:r>
      <w:r w:rsidRPr="00CC08DF">
        <w:rPr>
          <w:sz w:val="16"/>
          <w:szCs w:val="16"/>
        </w:rPr>
        <w:t xml:space="preserve"> an OB-GYN at San Francisco General Hospital who teaches at UC San Francisco</w:t>
      </w:r>
      <w:r w:rsidRPr="00CC08DF">
        <w:rPr>
          <w:rStyle w:val="StyleUnderline"/>
        </w:rPr>
        <w:t>, said it is not common practice to offer tubal ligations to women who’ve had one C-section</w:t>
      </w:r>
      <w:r w:rsidRPr="00530489">
        <w:t xml:space="preserve">. </w:t>
      </w:r>
      <w:r w:rsidRPr="00CC08DF">
        <w:rPr>
          <w:sz w:val="16"/>
          <w:szCs w:val="16"/>
        </w:rPr>
        <w:t>She confirmed that having multiple C-sections increases the risk of complications, but even then, she said, it’s more appropriate to offer women reversible means of birth control, like intrauterine devices or implants.</w:t>
      </w:r>
      <w:r>
        <w:rPr>
          <w:sz w:val="16"/>
          <w:szCs w:val="16"/>
        </w:rPr>
        <w:t xml:space="preserve"> </w:t>
      </w:r>
      <w:r w:rsidRPr="00CC08DF">
        <w:rPr>
          <w:sz w:val="16"/>
          <w:szCs w:val="16"/>
        </w:rPr>
        <w:t>“Every C-section, every situation is different,” Sufrin said. “Some people with more prior C-sections have absolutely no problems and no risks.”</w:t>
      </w:r>
      <w:r>
        <w:rPr>
          <w:sz w:val="16"/>
          <w:szCs w:val="16"/>
        </w:rPr>
        <w:t xml:space="preserve"> </w:t>
      </w:r>
      <w:r w:rsidRPr="00CC08DF">
        <w:rPr>
          <w:sz w:val="16"/>
          <w:szCs w:val="16"/>
        </w:rPr>
        <w:t>History in eugenics</w:t>
      </w:r>
      <w:r>
        <w:rPr>
          <w:sz w:val="16"/>
          <w:szCs w:val="16"/>
        </w:rPr>
        <w:t xml:space="preserve"> </w:t>
      </w:r>
      <w:r w:rsidRPr="00CC08DF">
        <w:rPr>
          <w:sz w:val="16"/>
          <w:szCs w:val="16"/>
        </w:rPr>
        <w:t>To be sure, tubal ligations represented a small portion of the medical care provided to pregnant inmates. Statistics and a report from the prison receiver’s office show that from 2000 to 2010, 2,423 women gave birth while imprisoned in California, costing the state $2.7 million. Fewer than 1 in 10 were surgically sterilized.</w:t>
      </w:r>
      <w:r>
        <w:rPr>
          <w:sz w:val="16"/>
          <w:szCs w:val="16"/>
        </w:rPr>
        <w:t xml:space="preserve"> </w:t>
      </w:r>
      <w:r w:rsidRPr="00CC08DF">
        <w:rPr>
          <w:sz w:val="16"/>
          <w:szCs w:val="16"/>
        </w:rPr>
        <w:t>But the numbers don’t tell the full story. California still grapples with an ugly past</w:t>
      </w:r>
      <w:r w:rsidRPr="00530489">
        <w:t xml:space="preserve">: </w:t>
      </w:r>
      <w:r w:rsidRPr="00CC08DF">
        <w:rPr>
          <w:rStyle w:val="Emphasis"/>
        </w:rPr>
        <w:t>Under compulsory sterilization laws here and in 31 other states, minority groups, the poor, the disabled, the mentally ill and criminals were singled out as inferior and sterilized to prevent them from spreading their genes.</w:t>
      </w:r>
      <w:r>
        <w:rPr>
          <w:rStyle w:val="Emphasis"/>
        </w:rPr>
        <w:t xml:space="preserve"> </w:t>
      </w:r>
      <w:r w:rsidRPr="00CC08DF">
        <w:rPr>
          <w:sz w:val="16"/>
          <w:szCs w:val="16"/>
        </w:rPr>
        <w:t>It was known as eugenics.</w:t>
      </w:r>
      <w:r>
        <w:rPr>
          <w:sz w:val="16"/>
          <w:szCs w:val="16"/>
        </w:rPr>
        <w:t xml:space="preserve"> </w:t>
      </w:r>
      <w:r w:rsidRPr="00CC08DF">
        <w:rPr>
          <w:sz w:val="16"/>
          <w:szCs w:val="16"/>
        </w:rPr>
        <w:t>Between 1909 and 1964, about 20,000 women and men in California were stripped of the ability to reproduce – making the state the nation’s most prolific sterilizer. Historians say</w:t>
      </w:r>
      <w:r w:rsidRPr="00530489">
        <w:t xml:space="preserve"> </w:t>
      </w:r>
      <w:r w:rsidRPr="00CC08DF">
        <w:rPr>
          <w:rStyle w:val="StyleUnderline"/>
        </w:rPr>
        <w:t>Nazi Germany sought the advice of the state’s eugenics leaders in the 1930s.</w:t>
      </w:r>
      <w:r>
        <w:rPr>
          <w:rStyle w:val="StyleUnderline"/>
        </w:rPr>
        <w:t xml:space="preserve"> </w:t>
      </w:r>
      <w:r w:rsidRPr="00CC08DF">
        <w:rPr>
          <w:sz w:val="16"/>
          <w:szCs w:val="16"/>
        </w:rPr>
        <w:t xml:space="preserve">In 2003, the state Senate held two hearings to expose this history, featuring testimony from researchers, academics and state officials. In response, then-Attorney General Bill Lockyer and Gov. Gray Davis issued </w:t>
      </w:r>
      <w:r w:rsidR="008646A7">
        <w:fldChar w:fldCharType="begin"/>
      </w:r>
      <w:r w:rsidR="008646A7">
        <w:instrText xml:space="preserve"> HYPERLINK "https://www.documentcloud.org/documents/724326-eugenic-ap</w:instrText>
      </w:r>
      <w:r w:rsidR="008646A7">
        <w:instrText xml:space="preserve">ologies-from-gov-gray-davis-and-ag.html" \t "_blank" </w:instrText>
      </w:r>
      <w:r w:rsidR="008646A7">
        <w:fldChar w:fldCharType="separate"/>
      </w:r>
      <w:r w:rsidRPr="00CC08DF">
        <w:rPr>
          <w:sz w:val="16"/>
          <w:szCs w:val="16"/>
        </w:rPr>
        <w:t>formal apologies.</w:t>
      </w:r>
      <w:r w:rsidR="008646A7">
        <w:rPr>
          <w:sz w:val="16"/>
          <w:szCs w:val="16"/>
        </w:rPr>
        <w:fldChar w:fldCharType="end"/>
      </w:r>
      <w:r>
        <w:rPr>
          <w:sz w:val="16"/>
          <w:szCs w:val="16"/>
        </w:rPr>
        <w:t xml:space="preserve"> </w:t>
      </w:r>
      <w:r w:rsidRPr="00CC08DF">
        <w:rPr>
          <w:sz w:val="16"/>
          <w:szCs w:val="16"/>
        </w:rPr>
        <w:t>“Our hearts are heavy for the pain caused by eugenics. It was a sad and regrettable chapter in the state's history, and it is one that must never be repeated again,” Davis said in a statement.</w:t>
      </w:r>
      <w:r>
        <w:rPr>
          <w:sz w:val="16"/>
          <w:szCs w:val="16"/>
        </w:rPr>
        <w:t xml:space="preserve"> </w:t>
      </w:r>
      <w:r w:rsidRPr="00CC08DF">
        <w:rPr>
          <w:sz w:val="16"/>
          <w:szCs w:val="16"/>
        </w:rPr>
        <w:t>Missing from the hearings was the perspective of state prison officials. Then-Corrections Director Edward Alameida Jr. had informed the Senate committee that the prison system lacked records about sterilizations.</w:t>
      </w:r>
      <w:r>
        <w:rPr>
          <w:sz w:val="16"/>
          <w:szCs w:val="16"/>
        </w:rPr>
        <w:t xml:space="preserve"> </w:t>
      </w:r>
      <w:r w:rsidRPr="00CC08DF">
        <w:rPr>
          <w:sz w:val="16"/>
          <w:szCs w:val="16"/>
        </w:rPr>
        <w:t>“While obviously this was a dark chapter in our State’s history, the CDC (California Department of Corrections and Rehabilitation) played a minuscule role,” Alameida wrote in a</w:t>
      </w:r>
      <w:r>
        <w:rPr>
          <w:sz w:val="16"/>
          <w:szCs w:val="16"/>
        </w:rPr>
        <w:t xml:space="preserve"> </w:t>
      </w:r>
      <w:r w:rsidR="008646A7">
        <w:fldChar w:fldCharType="begin"/>
      </w:r>
      <w:r w:rsidR="008646A7">
        <w:instrText xml:space="preserve"> HYPERLINK "https://www.documentcloud.org/documents/724327-state-corrections-director-snubs-eugenics.html" \t "</w:instrText>
      </w:r>
      <w:r w:rsidR="008646A7">
        <w:instrText xml:space="preserve">_blank" </w:instrText>
      </w:r>
      <w:r w:rsidR="008646A7">
        <w:fldChar w:fldCharType="separate"/>
      </w:r>
      <w:r w:rsidRPr="00CC08DF">
        <w:rPr>
          <w:sz w:val="16"/>
          <w:szCs w:val="16"/>
        </w:rPr>
        <w:t>June 2003 letter</w:t>
      </w:r>
      <w:r w:rsidR="008646A7">
        <w:rPr>
          <w:sz w:val="16"/>
          <w:szCs w:val="16"/>
        </w:rPr>
        <w:fldChar w:fldCharType="end"/>
      </w:r>
      <w:r w:rsidRPr="00CC08DF">
        <w:rPr>
          <w:sz w:val="16"/>
          <w:szCs w:val="16"/>
        </w:rPr>
        <w:t>. “Thus our participation in your hearing would provide no substantial information on that role and I do not believe our presence would contribute in any way toward your objectives.”</w:t>
      </w:r>
      <w:r>
        <w:rPr>
          <w:sz w:val="16"/>
          <w:szCs w:val="16"/>
        </w:rPr>
        <w:t xml:space="preserve"> </w:t>
      </w:r>
      <w:r w:rsidRPr="00CC08DF">
        <w:rPr>
          <w:sz w:val="16"/>
          <w:szCs w:val="16"/>
        </w:rPr>
        <w:t>However, Alexandra Minna Stern, a professor at the University of Michigan and leading expert on California sterilization, cited state prison activity among the lingering questions from that era.</w:t>
      </w:r>
      <w:r>
        <w:rPr>
          <w:sz w:val="16"/>
          <w:szCs w:val="16"/>
        </w:rPr>
        <w:t xml:space="preserve"> </w:t>
      </w:r>
      <w:r w:rsidR="008646A7">
        <w:fldChar w:fldCharType="begin"/>
      </w:r>
      <w:r w:rsidR="008646A7">
        <w:instrText xml:space="preserve"> HYPERLINK "https://www.documentcloud.org/documents/724329-dr-alexandra-minna-stern-testimony-on-ca.html" </w:instrText>
      </w:r>
      <w:r w:rsidR="008646A7">
        <w:instrText xml:space="preserve">\t "_blank" </w:instrText>
      </w:r>
      <w:r w:rsidR="008646A7">
        <w:fldChar w:fldCharType="separate"/>
      </w:r>
      <w:r w:rsidRPr="00CC08DF">
        <w:rPr>
          <w:sz w:val="16"/>
          <w:szCs w:val="16"/>
        </w:rPr>
        <w:t>Stern testified</w:t>
      </w:r>
      <w:r w:rsidR="008646A7">
        <w:rPr>
          <w:sz w:val="16"/>
          <w:szCs w:val="16"/>
        </w:rPr>
        <w:fldChar w:fldCharType="end"/>
      </w:r>
      <w:r>
        <w:rPr>
          <w:sz w:val="16"/>
          <w:szCs w:val="16"/>
        </w:rPr>
        <w:t xml:space="preserve"> </w:t>
      </w:r>
      <w:r w:rsidRPr="00CC08DF">
        <w:rPr>
          <w:sz w:val="16"/>
          <w:szCs w:val="16"/>
        </w:rPr>
        <w:t>during the hearings that she found in private hands and university archives evidence of 600 sterilizations at San Quentin State Prison prior to 1941 that were not included in official numbers.</w:t>
      </w:r>
      <w:r>
        <w:rPr>
          <w:sz w:val="16"/>
          <w:szCs w:val="16"/>
        </w:rPr>
        <w:t xml:space="preserve"> </w:t>
      </w:r>
      <w:r w:rsidRPr="00CC08DF">
        <w:rPr>
          <w:rStyle w:val="StyleUnderline"/>
        </w:rPr>
        <w:t>California sterilizers</w:t>
      </w:r>
      <w:r w:rsidRPr="00530489">
        <w:t xml:space="preserve">, </w:t>
      </w:r>
      <w:r w:rsidRPr="00CC08DF">
        <w:rPr>
          <w:sz w:val="16"/>
          <w:szCs w:val="16"/>
        </w:rPr>
        <w:t>Stern told the committee,</w:t>
      </w:r>
      <w:r w:rsidRPr="00530489">
        <w:t xml:space="preserve"> </w:t>
      </w:r>
      <w:r w:rsidRPr="00CC08DF">
        <w:rPr>
          <w:rStyle w:val="StyleUnderline"/>
        </w:rPr>
        <w:t>consistently viewed their work as humane and cost saving.</w:t>
      </w:r>
      <w:r>
        <w:t xml:space="preserve"> </w:t>
      </w:r>
      <w:r w:rsidRPr="00530489">
        <w:t>“</w:t>
      </w:r>
      <w:r w:rsidRPr="00CC08DF">
        <w:rPr>
          <w:rStyle w:val="StyleUnderline"/>
        </w:rPr>
        <w:t>One of the goals</w:t>
      </w:r>
      <w:r w:rsidRPr="00530489">
        <w:t xml:space="preserve"> </w:t>
      </w:r>
      <w:r w:rsidRPr="00CC08DF">
        <w:rPr>
          <w:sz w:val="16"/>
          <w:szCs w:val="16"/>
        </w:rPr>
        <w:t>… and this is critical to understanding the history of eugenics in California –</w:t>
      </w:r>
      <w:r w:rsidRPr="00530489">
        <w:t xml:space="preserve"> </w:t>
      </w:r>
      <w:r w:rsidRPr="00CC08DF">
        <w:rPr>
          <w:rStyle w:val="StyleUnderline"/>
        </w:rPr>
        <w:t>was to save money: how to limit welfare and relief</w:t>
      </w:r>
      <w:r w:rsidRPr="00530489">
        <w:t xml:space="preserve">,” </w:t>
      </w:r>
      <w:r w:rsidRPr="00CC08DF">
        <w:rPr>
          <w:sz w:val="16"/>
          <w:szCs w:val="16"/>
        </w:rPr>
        <w:t>Stern told them, according to a transcript of her presentation. “And sterilization is very much tied up in this.”</w:t>
      </w:r>
      <w:r>
        <w:rPr>
          <w:sz w:val="16"/>
          <w:szCs w:val="16"/>
        </w:rPr>
        <w:t xml:space="preserve"> </w:t>
      </w:r>
      <w:r w:rsidRPr="00CC08DF">
        <w:rPr>
          <w:sz w:val="16"/>
          <w:szCs w:val="16"/>
        </w:rPr>
        <w:t>Lawsuits, a U.S. Supreme Court ruling and public outrage over eugenics and similar sterilization abuses in Alabama and New York spawned new requirements in the 1970s for doctors to fully inform patients.</w:t>
      </w:r>
      <w:r>
        <w:rPr>
          <w:sz w:val="16"/>
          <w:szCs w:val="16"/>
        </w:rPr>
        <w:t xml:space="preserve"> </w:t>
      </w:r>
      <w:r w:rsidRPr="00CC08DF">
        <w:rPr>
          <w:sz w:val="16"/>
          <w:szCs w:val="16"/>
        </w:rPr>
        <w:t>Since then, it’s been illegal to pressure anyone to be sterilized or ask for consent during labor or childbirth.</w:t>
      </w:r>
      <w:r>
        <w:rPr>
          <w:sz w:val="16"/>
          <w:szCs w:val="16"/>
        </w:rPr>
        <w:t xml:space="preserve"> </w:t>
      </w:r>
      <w:r w:rsidRPr="00CC08DF">
        <w:rPr>
          <w:sz w:val="16"/>
          <w:szCs w:val="16"/>
        </w:rPr>
        <w:t>Yet, Kimberly</w:t>
      </w:r>
      <w:r w:rsidRPr="00530489">
        <w:t xml:space="preserve"> </w:t>
      </w:r>
      <w:r w:rsidRPr="00CC08DF">
        <w:rPr>
          <w:rStyle w:val="StyleUnderline"/>
        </w:rPr>
        <w:t>Jeffrey says she was pressured by a doctor while sedated and strapped to a surgical table for a C-section in 2010, during a stint at Valley State for a parole violation</w:t>
      </w:r>
      <w:r w:rsidRPr="00530489">
        <w:t xml:space="preserve">. </w:t>
      </w:r>
      <w:r w:rsidRPr="002D5E6A">
        <w:rPr>
          <w:rStyle w:val="StyleUnderline"/>
        </w:rPr>
        <w:t>Jeffrey</w:t>
      </w:r>
      <w:r w:rsidRPr="00CC08DF">
        <w:rPr>
          <w:sz w:val="16"/>
          <w:szCs w:val="16"/>
        </w:rPr>
        <w:t xml:space="preserve">, 43, </w:t>
      </w:r>
      <w:r w:rsidRPr="002D5E6A">
        <w:rPr>
          <w:rStyle w:val="StyleUnderline"/>
        </w:rPr>
        <w:t>was horrified,</w:t>
      </w:r>
      <w:r w:rsidRPr="00CC08DF">
        <w:rPr>
          <w:sz w:val="16"/>
          <w:szCs w:val="16"/>
        </w:rPr>
        <w:t xml:space="preserve"> she said, and resisted.</w:t>
      </w:r>
      <w:r>
        <w:rPr>
          <w:sz w:val="16"/>
          <w:szCs w:val="16"/>
        </w:rPr>
        <w:t xml:space="preserve"> </w:t>
      </w:r>
      <w:r w:rsidRPr="00CC08DF">
        <w:rPr>
          <w:sz w:val="16"/>
          <w:szCs w:val="16"/>
        </w:rPr>
        <w:t>“He said, ‘So we’re going to be doing this tubal ligation, right?’ ” Jeffrey said. “I’m like, ‘Tubal ligation? What are you talking about? I don’t want any procedure. I just want to have my baby.</w:t>
      </w:r>
      <w:r w:rsidRPr="002D5E6A">
        <w:rPr>
          <w:rStyle w:val="StyleUnderline"/>
        </w:rPr>
        <w:t>’ I went into a straight panic.”</w:t>
      </w:r>
      <w:r>
        <w:rPr>
          <w:sz w:val="16"/>
          <w:szCs w:val="16"/>
        </w:rPr>
        <w:t xml:space="preserve"> </w:t>
      </w:r>
      <w:r w:rsidRPr="00CC08DF">
        <w:rPr>
          <w:sz w:val="16"/>
          <w:szCs w:val="16"/>
        </w:rPr>
        <w:t>Jeffrey provided copies of her official prison and hospital medical files to CIR. Those records show Jeffrey rejected a tubal ligation offer during a December 2009 prenatal checkup at Heinrich’s office.</w:t>
      </w:r>
      <w:r>
        <w:rPr>
          <w:sz w:val="16"/>
          <w:szCs w:val="16"/>
        </w:rPr>
        <w:t xml:space="preserve"> </w:t>
      </w:r>
      <w:r w:rsidR="008646A7">
        <w:fldChar w:fldCharType="begin"/>
      </w:r>
      <w:r w:rsidR="008646A7">
        <w:instrText xml:space="preserve"> HYPERLINK "https://www.documentcloud.org/documents/724494-kimberly-jeffrey-declines-tubal-ligation.html" \t "_blank" </w:instrText>
      </w:r>
      <w:r w:rsidR="008646A7">
        <w:fldChar w:fldCharType="separate"/>
      </w:r>
      <w:r w:rsidRPr="00CC08DF">
        <w:rPr>
          <w:sz w:val="16"/>
          <w:szCs w:val="16"/>
        </w:rPr>
        <w:t>A medical report</w:t>
      </w:r>
      <w:r w:rsidR="008646A7">
        <w:rPr>
          <w:sz w:val="16"/>
          <w:szCs w:val="16"/>
        </w:rPr>
        <w:fldChar w:fldCharType="end"/>
      </w:r>
      <w:r w:rsidRPr="00CC08DF">
        <w:rPr>
          <w:sz w:val="16"/>
          <w:szCs w:val="16"/>
        </w:rPr>
        <w:t xml:space="preserve"> from Jeffrey’s C-section a month later noted that she again refused a tubal ligation request made after she arrived at Madera Community Hospital.</w:t>
      </w:r>
      <w:r>
        <w:rPr>
          <w:sz w:val="16"/>
          <w:szCs w:val="16"/>
        </w:rPr>
        <w:t xml:space="preserve"> </w:t>
      </w:r>
      <w:r w:rsidRPr="00CC08DF">
        <w:rPr>
          <w:rStyle w:val="StyleUnderline"/>
        </w:rPr>
        <w:t>At no time did anyone explain to her any medical justifications for tubal ligation</w:t>
      </w:r>
      <w:r w:rsidRPr="00530489">
        <w:t xml:space="preserve">, </w:t>
      </w:r>
      <w:r w:rsidRPr="00CC08DF">
        <w:rPr>
          <w:sz w:val="16"/>
          <w:szCs w:val="16"/>
        </w:rPr>
        <w:t>Jeffrey said.</w:t>
      </w:r>
      <w:r>
        <w:rPr>
          <w:sz w:val="16"/>
          <w:szCs w:val="16"/>
        </w:rPr>
        <w:t xml:space="preserve"> </w:t>
      </w:r>
      <w:r w:rsidRPr="002D5E6A">
        <w:rPr>
          <w:rStyle w:val="StyleUnderline"/>
        </w:rPr>
        <w:t>That experience still haunts Jeffrey</w:t>
      </w:r>
      <w:r w:rsidRPr="00CC08DF">
        <w:rPr>
          <w:sz w:val="16"/>
          <w:szCs w:val="16"/>
        </w:rPr>
        <w:t>, who lives in San Francisco with her 3-year-old son, Noel. She speaks to groups seeking to improve conditions for female prisoners and has lobbied legislators in Sacramento. Jeffrey recently completed her ACT college-entrance test and hopes to pursue a degree at San Francisco State University.</w:t>
      </w:r>
      <w:r>
        <w:rPr>
          <w:sz w:val="16"/>
          <w:szCs w:val="16"/>
        </w:rPr>
        <w:t xml:space="preserve"> </w:t>
      </w:r>
      <w:r w:rsidRPr="00CC08DF">
        <w:rPr>
          <w:rStyle w:val="StyleUnderline"/>
        </w:rPr>
        <w:t>“Being treated like I was less than human produced in me a despair,”</w:t>
      </w:r>
      <w:r w:rsidRPr="00530489">
        <w:t xml:space="preserve"> </w:t>
      </w:r>
      <w:r w:rsidRPr="00CC08DF">
        <w:rPr>
          <w:sz w:val="16"/>
          <w:szCs w:val="16"/>
        </w:rPr>
        <w:t>she said.</w:t>
      </w:r>
      <w:r>
        <w:t xml:space="preserve"> </w:t>
      </w:r>
      <w:r w:rsidRPr="00CC08DF">
        <w:rPr>
          <w:rStyle w:val="StyleUnderline"/>
        </w:rPr>
        <w:t>State prison officials “are the real repeat offenders,”</w:t>
      </w:r>
      <w:r w:rsidRPr="00530489">
        <w:t xml:space="preserve"> </w:t>
      </w:r>
      <w:r w:rsidRPr="00CC08DF">
        <w:rPr>
          <w:sz w:val="16"/>
          <w:szCs w:val="16"/>
        </w:rPr>
        <w:t>Jeffrey added</w:t>
      </w:r>
      <w:r w:rsidRPr="00CC08DF">
        <w:rPr>
          <w:rStyle w:val="StyleUnderline"/>
          <w:sz w:val="16"/>
          <w:szCs w:val="16"/>
        </w:rPr>
        <w:t>.</w:t>
      </w:r>
      <w:r w:rsidRPr="00CC08DF">
        <w:rPr>
          <w:rStyle w:val="StyleUnderline"/>
        </w:rPr>
        <w:t xml:space="preserve"> “</w:t>
      </w:r>
      <w:r w:rsidRPr="002D5E6A">
        <w:rPr>
          <w:rStyle w:val="Emphasis"/>
        </w:rPr>
        <w:t>They repeatedly offended me by denying me my right to dignity and humanity.</w:t>
      </w:r>
      <w:r w:rsidRPr="00CC08DF">
        <w:rPr>
          <w:rStyle w:val="StyleUnderline"/>
        </w:rPr>
        <w:t>”</w:t>
      </w:r>
      <w:r>
        <w:rPr>
          <w:rStyle w:val="StyleUnderline"/>
        </w:rPr>
        <w:t xml:space="preserve"> </w:t>
      </w:r>
      <w:r w:rsidRPr="00530489">
        <w:t xml:space="preserve">Dorothy Roberts, a University of Pennsylvania law professor and expert on sterilization, said courts have concluded that </w:t>
      </w:r>
      <w:r w:rsidRPr="00CC08DF">
        <w:rPr>
          <w:rStyle w:val="StyleUnderline"/>
        </w:rPr>
        <w:t>soliciting approval for sterilization during labor is coercive because pain and discomfort can impair a woman’s ability to weigh the decision.</w:t>
      </w:r>
      <w:r>
        <w:rPr>
          <w:rStyle w:val="StyleUnderline"/>
          <w:sz w:val="16"/>
          <w:szCs w:val="16"/>
        </w:rPr>
        <w:t xml:space="preserve"> </w:t>
      </w:r>
      <w:r w:rsidRPr="00CC08DF">
        <w:rPr>
          <w:sz w:val="16"/>
          <w:szCs w:val="16"/>
        </w:rPr>
        <w:t>“If this was happening in a federal prison, it would be illegal,” Roberts said. “There are specific situations where you cannot say it’s informed consent, and one of them is during childbirth or labor. No woman should give consent on the operating table.”</w:t>
      </w:r>
    </w:p>
    <w:p w14:paraId="2418A189" w14:textId="77777777" w:rsidR="009E1810" w:rsidRPr="00784C93" w:rsidRDefault="007C26C1" w:rsidP="00852BE3">
      <w:pPr>
        <w:pStyle w:val="Heading4"/>
        <w:rPr>
          <w:rFonts w:ascii="Cambria" w:hAnsi="Cambria"/>
        </w:rPr>
      </w:pPr>
      <w:r w:rsidRPr="00784C93">
        <w:rPr>
          <w:rFonts w:ascii="Cambria" w:hAnsi="Cambria"/>
        </w:rPr>
        <w:t>The affirmative endorses an engagement with China in the third dimension</w:t>
      </w:r>
    </w:p>
    <w:p w14:paraId="5FF9C5F5" w14:textId="77777777" w:rsidR="007C26C1" w:rsidRPr="00784C93" w:rsidRDefault="007C26C1" w:rsidP="007C26C1">
      <w:pPr>
        <w:rPr>
          <w:rFonts w:ascii="Cambria" w:hAnsi="Cambria"/>
        </w:rPr>
      </w:pPr>
    </w:p>
    <w:p w14:paraId="0C2C22E5" w14:textId="77777777" w:rsidR="007C26C1" w:rsidRPr="00784C93" w:rsidRDefault="00AD1837" w:rsidP="007C26C1">
      <w:pPr>
        <w:pStyle w:val="Heading4"/>
        <w:rPr>
          <w:rFonts w:ascii="Cambria" w:hAnsi="Cambria"/>
        </w:rPr>
      </w:pPr>
      <w:r>
        <w:rPr>
          <w:rFonts w:ascii="Cambria" w:hAnsi="Cambria"/>
        </w:rPr>
        <w:t>The affirmatives strateg</w:t>
      </w:r>
      <w:r w:rsidR="00131491">
        <w:rPr>
          <w:rFonts w:ascii="Cambria" w:hAnsi="Cambria"/>
        </w:rPr>
        <w:t xml:space="preserve">y of the third dimension challenges the way in which binaries operate to dictate what is conceived as universal truth. The third dimension is a place where binaries are challenged – us/them, china/US, male/female, abled/disabled. Our comparison of cross-cultural reproductive control undermines the base for which notions of national identity and nationhood are built. Only our process of engagement can reformulate cultural norms and regulation. </w:t>
      </w:r>
    </w:p>
    <w:p w14:paraId="14436B55" w14:textId="77777777" w:rsidR="008A32D3" w:rsidRPr="00784C93" w:rsidRDefault="00852BE3" w:rsidP="00852BE3">
      <w:pPr>
        <w:rPr>
          <w:rFonts w:ascii="Cambria" w:hAnsi="Cambria"/>
        </w:rPr>
      </w:pPr>
      <w:r w:rsidRPr="00784C93">
        <w:rPr>
          <w:rStyle w:val="Style13ptBold"/>
          <w:rFonts w:ascii="Cambria" w:hAnsi="Cambria"/>
        </w:rPr>
        <w:t xml:space="preserve">Lacom, 2002  </w:t>
      </w:r>
      <w:r w:rsidRPr="00784C93">
        <w:rPr>
          <w:rFonts w:ascii="Cambria" w:hAnsi="Cambria"/>
        </w:rPr>
        <w:t>[Cindy, Professor of English and Director of Women’s Studies at Slippery Rock University, “Revising the Subject: Disability as "Third Dimension" in Clear Light of Day and You Have Come Back”, NWSA Journal, Vol. 14, No. 3, Feminist Disability Studies (Autumn, 2002), pp. 138- 154</w:t>
      </w:r>
      <w:r w:rsidR="00F44556" w:rsidRPr="00784C93">
        <w:rPr>
          <w:rFonts w:ascii="Cambria" w:hAnsi="Cambria"/>
        </w:rPr>
        <w:t xml:space="preserve">] </w:t>
      </w:r>
    </w:p>
    <w:p w14:paraId="797961EF" w14:textId="77777777" w:rsidR="00A95652" w:rsidRDefault="009E1810" w:rsidP="009E1810">
      <w:pPr>
        <w:rPr>
          <w:rFonts w:ascii="Cambria" w:hAnsi="Cambria"/>
          <w:sz w:val="16"/>
        </w:rPr>
      </w:pPr>
      <w:r w:rsidRPr="00784C93">
        <w:rPr>
          <w:rFonts w:ascii="Cambria" w:hAnsi="Cambria"/>
          <w:sz w:val="16"/>
        </w:rPr>
        <w:t>Introduction</w:t>
      </w:r>
      <w:r w:rsidR="0044551F" w:rsidRPr="00784C93">
        <w:rPr>
          <w:rFonts w:ascii="Cambria" w:hAnsi="Cambria"/>
          <w:sz w:val="16"/>
        </w:rPr>
        <w:t xml:space="preserve"> </w:t>
      </w:r>
      <w:r w:rsidRPr="00784C93">
        <w:rPr>
          <w:rFonts w:ascii="Cambria" w:hAnsi="Cambria"/>
          <w:sz w:val="16"/>
        </w:rPr>
        <w:t xml:space="preserve">In Culture and Imperialism, Edward </w:t>
      </w:r>
      <w:r w:rsidRPr="00784C93">
        <w:rPr>
          <w:rStyle w:val="StyleUnderline"/>
          <w:rFonts w:ascii="Cambria" w:hAnsi="Cambria"/>
        </w:rPr>
        <w:t>Said states that the work of postcolonial scholars "should be seen as sharing concerns with minority and 'suppressed' voices within the metropolis itself: feminists, African-American</w:t>
      </w:r>
      <w:r w:rsidR="0044551F" w:rsidRPr="00784C93">
        <w:rPr>
          <w:rStyle w:val="StyleUnderline"/>
          <w:rFonts w:ascii="Cambria" w:hAnsi="Cambria"/>
        </w:rPr>
        <w:t xml:space="preserve"> </w:t>
      </w:r>
      <w:r w:rsidRPr="00784C93">
        <w:rPr>
          <w:rStyle w:val="StyleUnderline"/>
          <w:rFonts w:ascii="Cambria" w:hAnsi="Cambria"/>
        </w:rPr>
        <w:t xml:space="preserve">writers, intellectuals, artists, among others" </w:t>
      </w:r>
      <w:r w:rsidRPr="00784C93">
        <w:rPr>
          <w:rFonts w:ascii="Cambria" w:hAnsi="Cambria"/>
          <w:sz w:val="16"/>
        </w:rPr>
        <w:t xml:space="preserve">(1994, 54). </w:t>
      </w:r>
      <w:r w:rsidRPr="00784C93">
        <w:rPr>
          <w:rStyle w:val="StyleUnderline"/>
          <w:rFonts w:ascii="Cambria" w:hAnsi="Cambria"/>
        </w:rPr>
        <w:t>Missing from his</w:t>
      </w:r>
      <w:r w:rsidR="0044551F" w:rsidRPr="00784C93">
        <w:rPr>
          <w:rStyle w:val="StyleUnderline"/>
          <w:rFonts w:ascii="Cambria" w:hAnsi="Cambria"/>
        </w:rPr>
        <w:t xml:space="preserve"> </w:t>
      </w:r>
      <w:r w:rsidRPr="00784C93">
        <w:rPr>
          <w:rStyle w:val="StyleUnderline"/>
          <w:rFonts w:ascii="Cambria" w:hAnsi="Cambria"/>
        </w:rPr>
        <w:t>list</w:t>
      </w:r>
      <w:r w:rsidRPr="00784C93">
        <w:rPr>
          <w:rFonts w:ascii="Cambria" w:hAnsi="Cambria"/>
          <w:sz w:val="16"/>
        </w:rPr>
        <w:t>, however</w:t>
      </w:r>
      <w:r w:rsidRPr="00784C93">
        <w:rPr>
          <w:rStyle w:val="StyleUnderline"/>
          <w:rFonts w:ascii="Cambria" w:hAnsi="Cambria"/>
        </w:rPr>
        <w:t>-and</w:t>
      </w:r>
      <w:r w:rsidRPr="00784C93">
        <w:rPr>
          <w:rFonts w:ascii="Cambria" w:hAnsi="Cambria"/>
          <w:sz w:val="16"/>
        </w:rPr>
        <w:t xml:space="preserve">, arguably, </w:t>
      </w:r>
      <w:r w:rsidRPr="00784C93">
        <w:rPr>
          <w:rStyle w:val="StyleUnderline"/>
          <w:rFonts w:ascii="Cambria" w:hAnsi="Cambria"/>
        </w:rPr>
        <w:t>from too many analyses of the mechanisms</w:t>
      </w:r>
      <w:r w:rsidR="0044551F" w:rsidRPr="00784C93">
        <w:rPr>
          <w:rStyle w:val="StyleUnderline"/>
          <w:rFonts w:ascii="Cambria" w:hAnsi="Cambria"/>
        </w:rPr>
        <w:t xml:space="preserve"> </w:t>
      </w:r>
      <w:r w:rsidRPr="00784C93">
        <w:rPr>
          <w:rStyle w:val="StyleUnderline"/>
          <w:rFonts w:ascii="Cambria" w:hAnsi="Cambria"/>
        </w:rPr>
        <w:t>of oppression and liberation-is a consideration of those with physical</w:t>
      </w:r>
      <w:r w:rsidR="0044551F" w:rsidRPr="00784C93">
        <w:rPr>
          <w:rStyle w:val="StyleUnderline"/>
          <w:rFonts w:ascii="Cambria" w:hAnsi="Cambria"/>
        </w:rPr>
        <w:t xml:space="preserve"> </w:t>
      </w:r>
      <w:r w:rsidRPr="00784C93">
        <w:rPr>
          <w:rStyle w:val="StyleUnderline"/>
          <w:rFonts w:ascii="Cambria" w:hAnsi="Cambria"/>
        </w:rPr>
        <w:t>and/or mental disabilities.</w:t>
      </w:r>
      <w:r w:rsidRPr="00784C93">
        <w:rPr>
          <w:rFonts w:ascii="Cambria" w:hAnsi="Cambria"/>
          <w:sz w:val="16"/>
        </w:rPr>
        <w:t>' To begin to address and "fill in" that gap, I</w:t>
      </w:r>
      <w:r w:rsidR="0044551F" w:rsidRPr="00784C93">
        <w:rPr>
          <w:rFonts w:ascii="Cambria" w:hAnsi="Cambria"/>
          <w:sz w:val="16"/>
        </w:rPr>
        <w:t xml:space="preserve"> </w:t>
      </w:r>
      <w:r w:rsidRPr="00784C93">
        <w:rPr>
          <w:rFonts w:ascii="Cambria" w:hAnsi="Cambria"/>
          <w:sz w:val="16"/>
        </w:rPr>
        <w:t>examine characters in two texts, Anita Desai's Clear Light of Day (1980)</w:t>
      </w:r>
      <w:r w:rsidR="0044551F" w:rsidRPr="00784C93">
        <w:rPr>
          <w:rFonts w:ascii="Cambria" w:hAnsi="Cambria"/>
          <w:sz w:val="16"/>
        </w:rPr>
        <w:t xml:space="preserve"> </w:t>
      </w:r>
      <w:r w:rsidRPr="00784C93">
        <w:rPr>
          <w:rFonts w:ascii="Cambria" w:hAnsi="Cambria"/>
          <w:sz w:val="16"/>
        </w:rPr>
        <w:t>and Fatima Gallaire-Bourega's You Have Come Back (1988), to argue that</w:t>
      </w:r>
      <w:r w:rsidR="0044551F" w:rsidRPr="00784C93">
        <w:rPr>
          <w:rFonts w:ascii="Cambria" w:hAnsi="Cambria"/>
          <w:sz w:val="16"/>
        </w:rPr>
        <w:t xml:space="preserve"> </w:t>
      </w:r>
      <w:r w:rsidRPr="00784C93">
        <w:rPr>
          <w:rFonts w:ascii="Cambria" w:hAnsi="Cambria"/>
          <w:sz w:val="16"/>
        </w:rPr>
        <w:t>the disabled characters in each text serve critical political and ideological purposes during a particular postcolonial moment in their respective</w:t>
      </w:r>
      <w:r w:rsidR="0044551F" w:rsidRPr="00784C93">
        <w:rPr>
          <w:rFonts w:ascii="Cambria" w:hAnsi="Cambria"/>
          <w:sz w:val="16"/>
        </w:rPr>
        <w:t xml:space="preserve"> </w:t>
      </w:r>
      <w:r w:rsidRPr="00784C93">
        <w:rPr>
          <w:rFonts w:ascii="Cambria" w:hAnsi="Cambria"/>
          <w:sz w:val="16"/>
        </w:rPr>
        <w:t>nations.</w:t>
      </w:r>
      <w:r w:rsidR="0044551F" w:rsidRPr="00784C93">
        <w:rPr>
          <w:rFonts w:ascii="Cambria" w:hAnsi="Cambria"/>
          <w:sz w:val="16"/>
        </w:rPr>
        <w:t xml:space="preserve"> </w:t>
      </w:r>
      <w:r w:rsidRPr="00784C93">
        <w:rPr>
          <w:rFonts w:ascii="Cambria" w:hAnsi="Cambria"/>
          <w:sz w:val="16"/>
        </w:rPr>
        <w:t>It has become a theoretical commonplace to argue, as Frantz Fanon</w:t>
      </w:r>
      <w:r w:rsidR="0044551F" w:rsidRPr="00784C93">
        <w:rPr>
          <w:rFonts w:ascii="Cambria" w:hAnsi="Cambria"/>
          <w:sz w:val="16"/>
        </w:rPr>
        <w:t xml:space="preserve"> </w:t>
      </w:r>
      <w:r w:rsidRPr="00784C93">
        <w:rPr>
          <w:rFonts w:ascii="Cambria" w:hAnsi="Cambria"/>
          <w:sz w:val="16"/>
        </w:rPr>
        <w:t xml:space="preserve">does, that </w:t>
      </w:r>
      <w:r w:rsidRPr="00784C93">
        <w:rPr>
          <w:rStyle w:val="StyleUnderline"/>
          <w:rFonts w:ascii="Cambria" w:hAnsi="Cambria"/>
        </w:rPr>
        <w:t>Othering occurs on the basis of physical and verbal difference</w:t>
      </w:r>
      <w:r w:rsidR="0044551F" w:rsidRPr="00784C93">
        <w:rPr>
          <w:rStyle w:val="StyleUnderline"/>
          <w:rFonts w:ascii="Cambria" w:hAnsi="Cambria"/>
        </w:rPr>
        <w:t xml:space="preserve"> </w:t>
      </w:r>
      <w:r w:rsidRPr="00784C93">
        <w:rPr>
          <w:rFonts w:ascii="Cambria" w:hAnsi="Cambria"/>
          <w:sz w:val="16"/>
        </w:rPr>
        <w:t xml:space="preserve">(1963).2 </w:t>
      </w:r>
      <w:r w:rsidRPr="00784C93">
        <w:rPr>
          <w:rStyle w:val="StyleUnderline"/>
          <w:rFonts w:ascii="Cambria" w:hAnsi="Cambria"/>
        </w:rPr>
        <w:t>To that end, narrative desire-the impulse to tell stories</w:t>
      </w:r>
      <w:r w:rsidRPr="00784C93">
        <w:rPr>
          <w:rFonts w:ascii="Cambria" w:hAnsi="Cambria"/>
          <w:sz w:val="16"/>
        </w:rPr>
        <w:t>-"</w:t>
      </w:r>
      <w:r w:rsidR="0044551F" w:rsidRPr="00784C93">
        <w:rPr>
          <w:rFonts w:ascii="Cambria" w:hAnsi="Cambria"/>
          <w:sz w:val="16"/>
        </w:rPr>
        <w:t xml:space="preserve"> </w:t>
      </w:r>
      <w:r w:rsidRPr="00784C93">
        <w:rPr>
          <w:rStyle w:val="StyleUnderline"/>
          <w:rFonts w:ascii="Cambria" w:hAnsi="Cambria"/>
        </w:rPr>
        <w:t>lies the ways we construct the so-called normal and the aberrant, and the</w:t>
      </w:r>
      <w:r w:rsidR="0044551F" w:rsidRPr="00784C93">
        <w:rPr>
          <w:rStyle w:val="StyleUnderline"/>
          <w:rFonts w:ascii="Cambria" w:hAnsi="Cambria"/>
        </w:rPr>
        <w:t xml:space="preserve"> </w:t>
      </w:r>
      <w:r w:rsidRPr="00784C93">
        <w:rPr>
          <w:rStyle w:val="StyleUnderline"/>
          <w:rFonts w:ascii="Cambria" w:hAnsi="Cambria"/>
        </w:rPr>
        <w:t>ways we explain the disjunctions between the two</w:t>
      </w:r>
      <w:r w:rsidRPr="00784C93">
        <w:rPr>
          <w:rFonts w:ascii="Cambria" w:hAnsi="Cambria"/>
          <w:sz w:val="16"/>
        </w:rPr>
        <w:t>" (Epstein 1995, 19).</w:t>
      </w:r>
      <w:r w:rsidR="0044551F" w:rsidRPr="00784C93">
        <w:rPr>
          <w:rFonts w:ascii="Cambria" w:hAnsi="Cambria"/>
          <w:sz w:val="16"/>
        </w:rPr>
        <w:t xml:space="preserve"> </w:t>
      </w:r>
      <w:r w:rsidRPr="00784C93">
        <w:rPr>
          <w:rFonts w:ascii="Cambria" w:hAnsi="Cambria"/>
          <w:sz w:val="16"/>
        </w:rPr>
        <w:t>Judith Butler reiterates this point in Bodies that Matter when she writes</w:t>
      </w:r>
      <w:r w:rsidR="0044551F" w:rsidRPr="00784C93">
        <w:rPr>
          <w:rFonts w:ascii="Cambria" w:hAnsi="Cambria"/>
          <w:sz w:val="16"/>
        </w:rPr>
        <w:t xml:space="preserve"> </w:t>
      </w:r>
      <w:r w:rsidRPr="00784C93">
        <w:rPr>
          <w:rFonts w:ascii="Cambria" w:hAnsi="Cambria"/>
          <w:sz w:val="16"/>
        </w:rPr>
        <w:t>that "</w:t>
      </w:r>
      <w:r w:rsidRPr="00784C93">
        <w:rPr>
          <w:rStyle w:val="StyleUnderline"/>
          <w:rFonts w:ascii="Cambria" w:hAnsi="Cambria"/>
        </w:rPr>
        <w:t>the subject is constituted through the force of exclusion and abjection, one which produces a constitutive outside to the subject, an abjected</w:t>
      </w:r>
      <w:r w:rsidR="0044551F" w:rsidRPr="00784C93">
        <w:rPr>
          <w:rStyle w:val="StyleUnderline"/>
          <w:rFonts w:ascii="Cambria" w:hAnsi="Cambria"/>
        </w:rPr>
        <w:t xml:space="preserve"> </w:t>
      </w:r>
      <w:r w:rsidRPr="00784C93">
        <w:rPr>
          <w:rStyle w:val="StyleUnderline"/>
          <w:rFonts w:ascii="Cambria" w:hAnsi="Cambria"/>
        </w:rPr>
        <w:t>outside"</w:t>
      </w:r>
      <w:r w:rsidRPr="00784C93">
        <w:rPr>
          <w:rFonts w:ascii="Cambria" w:hAnsi="Cambria"/>
          <w:sz w:val="16"/>
        </w:rPr>
        <w:t xml:space="preserve"> (1993, 3). In a post-structuralist and post-Foucauldian world</w:t>
      </w:r>
      <w:r w:rsidRPr="00784C93">
        <w:rPr>
          <w:rStyle w:val="StyleUnderline"/>
          <w:rFonts w:ascii="Cambria" w:hAnsi="Cambria"/>
        </w:rPr>
        <w:t>, we</w:t>
      </w:r>
      <w:r w:rsidR="0044551F" w:rsidRPr="00784C93">
        <w:rPr>
          <w:rStyle w:val="StyleUnderline"/>
          <w:rFonts w:ascii="Cambria" w:hAnsi="Cambria"/>
        </w:rPr>
        <w:t xml:space="preserve"> </w:t>
      </w:r>
      <w:r w:rsidRPr="00784C93">
        <w:rPr>
          <w:rStyle w:val="StyleUnderline"/>
          <w:rFonts w:ascii="Cambria" w:hAnsi="Cambria"/>
        </w:rPr>
        <w:t>are</w:t>
      </w:r>
      <w:r w:rsidRPr="00784C93">
        <w:rPr>
          <w:rFonts w:ascii="Cambria" w:hAnsi="Cambria"/>
          <w:sz w:val="16"/>
        </w:rPr>
        <w:t xml:space="preserve"> all </w:t>
      </w:r>
      <w:r w:rsidRPr="00784C93">
        <w:rPr>
          <w:rStyle w:val="StyleUnderline"/>
          <w:rFonts w:ascii="Cambria" w:hAnsi="Cambria"/>
        </w:rPr>
        <w:t>familiar with the idea that we can only conceive of normalcy</w:t>
      </w:r>
      <w:r w:rsidR="0044551F" w:rsidRPr="00784C93">
        <w:rPr>
          <w:rStyle w:val="StyleUnderline"/>
          <w:rFonts w:ascii="Cambria" w:hAnsi="Cambria"/>
        </w:rPr>
        <w:t xml:space="preserve"> </w:t>
      </w:r>
      <w:r w:rsidRPr="00784C93">
        <w:rPr>
          <w:rStyle w:val="StyleUnderline"/>
          <w:rFonts w:ascii="Cambria" w:hAnsi="Cambria"/>
        </w:rPr>
        <w:t>by conceiving of its opposite: deviance</w:t>
      </w:r>
      <w:r w:rsidRPr="00784C93">
        <w:rPr>
          <w:rFonts w:ascii="Cambria" w:hAnsi="Cambria"/>
          <w:sz w:val="16"/>
        </w:rPr>
        <w:t>. And in traditional readings</w:t>
      </w:r>
      <w:r w:rsidRPr="00784C93">
        <w:rPr>
          <w:rStyle w:val="StyleUnderline"/>
          <w:rFonts w:ascii="Cambria" w:hAnsi="Cambria"/>
        </w:rPr>
        <w:t>, the</w:t>
      </w:r>
      <w:r w:rsidR="0044551F" w:rsidRPr="00784C93">
        <w:rPr>
          <w:rStyle w:val="StyleUnderline"/>
          <w:rFonts w:ascii="Cambria" w:hAnsi="Cambria"/>
        </w:rPr>
        <w:t xml:space="preserve"> </w:t>
      </w:r>
      <w:r w:rsidRPr="00784C93">
        <w:rPr>
          <w:rStyle w:val="StyleUnderline"/>
          <w:rFonts w:ascii="Cambria" w:hAnsi="Cambria"/>
        </w:rPr>
        <w:t>colonized body has been that abjected outside against which the British</w:t>
      </w:r>
      <w:r w:rsidR="0044551F" w:rsidRPr="00784C93">
        <w:rPr>
          <w:rStyle w:val="StyleUnderline"/>
          <w:rFonts w:ascii="Cambria" w:hAnsi="Cambria"/>
        </w:rPr>
        <w:t xml:space="preserve"> </w:t>
      </w:r>
      <w:r w:rsidRPr="00784C93">
        <w:rPr>
          <w:rStyle w:val="StyleUnderline"/>
          <w:rFonts w:ascii="Cambria" w:hAnsi="Cambria"/>
        </w:rPr>
        <w:t>body-civilized, civilizing, normal-is constituted, at both a cultural</w:t>
      </w:r>
      <w:r w:rsidR="0044551F" w:rsidRPr="00784C93">
        <w:rPr>
          <w:rStyle w:val="StyleUnderline"/>
          <w:rFonts w:ascii="Cambria" w:hAnsi="Cambria"/>
        </w:rPr>
        <w:t xml:space="preserve"> </w:t>
      </w:r>
      <w:r w:rsidRPr="00784C93">
        <w:rPr>
          <w:rStyle w:val="StyleUnderline"/>
          <w:rFonts w:ascii="Cambria" w:hAnsi="Cambria"/>
        </w:rPr>
        <w:t>and a more literal level.</w:t>
      </w:r>
      <w:r w:rsidRPr="00784C93">
        <w:rPr>
          <w:rFonts w:ascii="Cambria" w:hAnsi="Cambria"/>
          <w:sz w:val="16"/>
        </w:rPr>
        <w:t xml:space="preserve"> Perhaps the best example of this is the so-called</w:t>
      </w:r>
      <w:r w:rsidR="0044551F" w:rsidRPr="00784C93">
        <w:rPr>
          <w:rFonts w:ascii="Cambria" w:hAnsi="Cambria"/>
          <w:sz w:val="16"/>
        </w:rPr>
        <w:t xml:space="preserve"> </w:t>
      </w:r>
      <w:r w:rsidRPr="00784C93">
        <w:rPr>
          <w:rFonts w:ascii="Cambria" w:hAnsi="Cambria"/>
          <w:sz w:val="16"/>
        </w:rPr>
        <w:t>"Hottentot Venus," whose enlarged labia and buttocks, circulated in the</w:t>
      </w:r>
      <w:r w:rsidR="0044551F" w:rsidRPr="00784C93">
        <w:rPr>
          <w:rFonts w:ascii="Cambria" w:hAnsi="Cambria"/>
          <w:sz w:val="16"/>
        </w:rPr>
        <w:t xml:space="preserve"> </w:t>
      </w:r>
      <w:r w:rsidRPr="00784C93">
        <w:rPr>
          <w:rFonts w:ascii="Cambria" w:hAnsi="Cambria"/>
          <w:sz w:val="16"/>
        </w:rPr>
        <w:t>freak shows of Victorian England, marked her as savagely sensuous and</w:t>
      </w:r>
      <w:r w:rsidR="0044551F" w:rsidRPr="00784C93">
        <w:rPr>
          <w:rFonts w:ascii="Cambria" w:hAnsi="Cambria"/>
          <w:sz w:val="16"/>
        </w:rPr>
        <w:t xml:space="preserve"> </w:t>
      </w:r>
      <w:r w:rsidRPr="00784C93">
        <w:rPr>
          <w:rFonts w:ascii="Cambria" w:hAnsi="Cambria"/>
          <w:sz w:val="16"/>
        </w:rPr>
        <w:t>measurably different from the English angel in the house.3</w:t>
      </w:r>
      <w:r w:rsidR="0044551F" w:rsidRPr="00784C93">
        <w:rPr>
          <w:rFonts w:ascii="Cambria" w:hAnsi="Cambria"/>
          <w:sz w:val="16"/>
        </w:rPr>
        <w:t xml:space="preserve"> </w:t>
      </w:r>
      <w:r w:rsidRPr="00784C93">
        <w:rPr>
          <w:rFonts w:ascii="Cambria" w:hAnsi="Cambria"/>
          <w:sz w:val="16"/>
        </w:rPr>
        <w:t xml:space="preserve">But </w:t>
      </w:r>
      <w:r w:rsidRPr="00784C93">
        <w:rPr>
          <w:rStyle w:val="StyleUnderline"/>
          <w:rFonts w:ascii="Cambria" w:hAnsi="Cambria"/>
        </w:rPr>
        <w:t>if the colonized body constitutes the abjected outside, if it is part</w:t>
      </w:r>
      <w:r w:rsidR="0044551F" w:rsidRPr="00784C93">
        <w:rPr>
          <w:rStyle w:val="StyleUnderline"/>
          <w:rFonts w:ascii="Cambria" w:hAnsi="Cambria"/>
        </w:rPr>
        <w:t xml:space="preserve"> </w:t>
      </w:r>
      <w:r w:rsidRPr="00784C93">
        <w:rPr>
          <w:rStyle w:val="StyleUnderline"/>
          <w:rFonts w:ascii="Cambria" w:hAnsi="Cambria"/>
        </w:rPr>
        <w:t>of</w:t>
      </w:r>
      <w:r w:rsidRPr="00784C93">
        <w:rPr>
          <w:rFonts w:ascii="Cambria" w:hAnsi="Cambria"/>
          <w:sz w:val="16"/>
        </w:rPr>
        <w:t xml:space="preserve"> what Alexander and Mohanty call </w:t>
      </w:r>
      <w:r w:rsidRPr="00784C93">
        <w:rPr>
          <w:rStyle w:val="StyleUnderline"/>
          <w:rFonts w:ascii="Cambria" w:hAnsi="Cambria"/>
        </w:rPr>
        <w:t>a "citizenship machinery which</w:t>
      </w:r>
      <w:r w:rsidR="0044551F" w:rsidRPr="00784C93">
        <w:rPr>
          <w:rStyle w:val="StyleUnderline"/>
          <w:rFonts w:ascii="Cambria" w:hAnsi="Cambria"/>
        </w:rPr>
        <w:t xml:space="preserve"> </w:t>
      </w:r>
      <w:r w:rsidRPr="00784C93">
        <w:rPr>
          <w:rStyle w:val="StyleUnderline"/>
          <w:rFonts w:ascii="Cambria" w:hAnsi="Cambria"/>
        </w:rPr>
        <w:t>excludes and marginalizes particular constituencies on the basis of their</w:t>
      </w:r>
      <w:r w:rsidR="0044551F" w:rsidRPr="00784C93">
        <w:rPr>
          <w:rStyle w:val="StyleUnderline"/>
          <w:rFonts w:ascii="Cambria" w:hAnsi="Cambria"/>
        </w:rPr>
        <w:t xml:space="preserve"> </w:t>
      </w:r>
      <w:r w:rsidRPr="00784C93">
        <w:rPr>
          <w:rStyle w:val="StyleUnderline"/>
          <w:rFonts w:ascii="Cambria" w:hAnsi="Cambria"/>
        </w:rPr>
        <w:t>difference," how are we to read the disabled colonized body</w:t>
      </w:r>
      <w:r w:rsidRPr="00784C93">
        <w:rPr>
          <w:rFonts w:ascii="Cambria" w:hAnsi="Cambria"/>
          <w:sz w:val="16"/>
        </w:rPr>
        <w:t xml:space="preserve"> (1997, xxxi)?</w:t>
      </w:r>
      <w:r w:rsidR="0044551F" w:rsidRPr="00784C93">
        <w:rPr>
          <w:rFonts w:ascii="Cambria" w:hAnsi="Cambria"/>
          <w:sz w:val="16"/>
        </w:rPr>
        <w:t xml:space="preserve"> </w:t>
      </w:r>
      <w:r w:rsidRPr="00784C93">
        <w:rPr>
          <w:rFonts w:ascii="Cambria" w:hAnsi="Cambria"/>
          <w:sz w:val="16"/>
        </w:rPr>
        <w:t>How does it fit into this dialectic between colonizer and colonized and into</w:t>
      </w:r>
      <w:r w:rsidR="0044551F" w:rsidRPr="00784C93">
        <w:rPr>
          <w:rFonts w:ascii="Cambria" w:hAnsi="Cambria"/>
          <w:sz w:val="16"/>
        </w:rPr>
        <w:t xml:space="preserve"> </w:t>
      </w:r>
      <w:r w:rsidRPr="00784C93">
        <w:rPr>
          <w:rFonts w:ascii="Cambria" w:hAnsi="Cambria"/>
          <w:sz w:val="16"/>
        </w:rPr>
        <w:t>the transaction of the post-colonial world? From a Bakhtinian perspective,</w:t>
      </w:r>
      <w:r w:rsidR="0044551F" w:rsidRPr="00784C93">
        <w:rPr>
          <w:rFonts w:ascii="Cambria" w:hAnsi="Cambria"/>
          <w:sz w:val="16"/>
        </w:rPr>
        <w:t xml:space="preserve"> </w:t>
      </w:r>
      <w:r w:rsidRPr="00784C93">
        <w:rPr>
          <w:rFonts w:ascii="Cambria" w:hAnsi="Cambria"/>
          <w:sz w:val="16"/>
        </w:rPr>
        <w:t xml:space="preserve">one might argue </w:t>
      </w:r>
      <w:r w:rsidRPr="00784C93">
        <w:rPr>
          <w:rStyle w:val="StyleUnderline"/>
          <w:rFonts w:ascii="Cambria" w:hAnsi="Cambria"/>
        </w:rPr>
        <w:t>that the very grotesqueness of disability has the potential to disrupt hegemonic paradigms and revise cultural norms</w:t>
      </w:r>
      <w:r w:rsidRPr="00784C93">
        <w:rPr>
          <w:rFonts w:ascii="Cambria" w:hAnsi="Cambria"/>
          <w:sz w:val="16"/>
        </w:rPr>
        <w:t>. Donna</w:t>
      </w:r>
      <w:r w:rsidR="0044551F" w:rsidRPr="00784C93">
        <w:rPr>
          <w:rFonts w:ascii="Cambria" w:hAnsi="Cambria"/>
          <w:sz w:val="16"/>
        </w:rPr>
        <w:t xml:space="preserve"> </w:t>
      </w:r>
      <w:r w:rsidRPr="00784C93">
        <w:rPr>
          <w:rFonts w:ascii="Cambria" w:hAnsi="Cambria"/>
          <w:sz w:val="16"/>
        </w:rPr>
        <w:t>Haraway considers such a possibility in "A Cyborg Manifesto," where she</w:t>
      </w:r>
      <w:r w:rsidR="0044551F" w:rsidRPr="00784C93">
        <w:rPr>
          <w:rFonts w:ascii="Cambria" w:hAnsi="Cambria"/>
          <w:sz w:val="16"/>
        </w:rPr>
        <w:t xml:space="preserve"> </w:t>
      </w:r>
      <w:r w:rsidRPr="00784C93">
        <w:rPr>
          <w:rFonts w:ascii="Cambria" w:hAnsi="Cambria"/>
          <w:sz w:val="16"/>
        </w:rPr>
        <w:t>claims that the cyborg has the ability to transcend, transgress, and destroy</w:t>
      </w:r>
      <w:r w:rsidR="0044551F" w:rsidRPr="00784C93">
        <w:rPr>
          <w:rFonts w:ascii="Cambria" w:hAnsi="Cambria"/>
          <w:sz w:val="16"/>
        </w:rPr>
        <w:t xml:space="preserve"> </w:t>
      </w:r>
      <w:r w:rsidRPr="00784C93">
        <w:rPr>
          <w:rFonts w:ascii="Cambria" w:hAnsi="Cambria"/>
          <w:sz w:val="16"/>
        </w:rPr>
        <w:t>boundaries (1998). And often, reading disability in terms of transgressive</w:t>
      </w:r>
      <w:r w:rsidR="0044551F" w:rsidRPr="00784C93">
        <w:rPr>
          <w:rFonts w:ascii="Cambria" w:hAnsi="Cambria"/>
          <w:sz w:val="16"/>
        </w:rPr>
        <w:t xml:space="preserve"> </w:t>
      </w:r>
      <w:r w:rsidRPr="00784C93">
        <w:rPr>
          <w:rFonts w:ascii="Cambria" w:hAnsi="Cambria"/>
          <w:sz w:val="16"/>
        </w:rPr>
        <w:t>power provides a useful means for deconstructing the traditional paradigm of disability as tragedy.4 But in most literary texts which incorporate</w:t>
      </w:r>
      <w:r w:rsidR="0044551F" w:rsidRPr="00784C93">
        <w:rPr>
          <w:rFonts w:ascii="Cambria" w:hAnsi="Cambria"/>
          <w:sz w:val="16"/>
        </w:rPr>
        <w:t xml:space="preserve"> </w:t>
      </w:r>
      <w:r w:rsidRPr="00784C93">
        <w:rPr>
          <w:rFonts w:ascii="Cambria" w:hAnsi="Cambria"/>
          <w:sz w:val="16"/>
        </w:rPr>
        <w:t>characters with disabilities, that liberatory and transformative potential is</w:t>
      </w:r>
      <w:r w:rsidR="0044551F" w:rsidRPr="00784C93">
        <w:rPr>
          <w:rFonts w:ascii="Cambria" w:hAnsi="Cambria"/>
          <w:sz w:val="16"/>
        </w:rPr>
        <w:t xml:space="preserve"> </w:t>
      </w:r>
      <w:r w:rsidRPr="00784C93">
        <w:rPr>
          <w:rFonts w:ascii="Cambria" w:hAnsi="Cambria"/>
          <w:sz w:val="16"/>
        </w:rPr>
        <w:t>written in the margins and difficult to detect if it is expressed at all.</w:t>
      </w:r>
      <w:r w:rsidR="0044551F" w:rsidRPr="00784C93">
        <w:rPr>
          <w:rFonts w:ascii="Cambria" w:hAnsi="Cambria"/>
          <w:sz w:val="16"/>
        </w:rPr>
        <w:t xml:space="preserve"> </w:t>
      </w:r>
      <w:r w:rsidRPr="00784C93">
        <w:rPr>
          <w:rFonts w:ascii="Cambria" w:hAnsi="Cambria"/>
          <w:sz w:val="16"/>
        </w:rPr>
        <w:t>The "Third Dimension"</w:t>
      </w:r>
      <w:r w:rsidR="0044551F" w:rsidRPr="00784C93">
        <w:rPr>
          <w:rFonts w:ascii="Cambria" w:hAnsi="Cambria"/>
          <w:sz w:val="16"/>
        </w:rPr>
        <w:t xml:space="preserve"> </w:t>
      </w:r>
      <w:r w:rsidRPr="00784C93">
        <w:rPr>
          <w:rStyle w:val="StyleUnderline"/>
          <w:rFonts w:ascii="Cambria" w:hAnsi="Cambria"/>
        </w:rPr>
        <w:t>In order to do justice to the complex cultural and ideological work of disability and enrich my exploration of possible meanings of disability in</w:t>
      </w:r>
      <w:r w:rsidR="0044551F" w:rsidRPr="00784C93">
        <w:rPr>
          <w:rStyle w:val="StyleUnderline"/>
          <w:rFonts w:ascii="Cambria" w:hAnsi="Cambria"/>
        </w:rPr>
        <w:t xml:space="preserve"> </w:t>
      </w:r>
      <w:r w:rsidRPr="00784C93">
        <w:rPr>
          <w:rStyle w:val="StyleUnderline"/>
          <w:rFonts w:ascii="Cambria" w:hAnsi="Cambria"/>
        </w:rPr>
        <w:t>postcolonial texts, I will incorporate Homi Bhabha's idea of the "third</w:t>
      </w:r>
      <w:r w:rsidR="0044551F" w:rsidRPr="00784C93">
        <w:rPr>
          <w:rStyle w:val="StyleUnderline"/>
          <w:rFonts w:ascii="Cambria" w:hAnsi="Cambria"/>
        </w:rPr>
        <w:t xml:space="preserve"> </w:t>
      </w:r>
      <w:r w:rsidRPr="00784C93">
        <w:rPr>
          <w:rStyle w:val="StyleUnderline"/>
          <w:rFonts w:ascii="Cambria" w:hAnsi="Cambria"/>
        </w:rPr>
        <w:t>dimension"</w:t>
      </w:r>
      <w:r w:rsidRPr="00784C93">
        <w:rPr>
          <w:rFonts w:ascii="Cambria" w:hAnsi="Cambria"/>
          <w:sz w:val="16"/>
        </w:rPr>
        <w:t xml:space="preserve"> outlined in The Location of Culture (1994) in my readings of</w:t>
      </w:r>
      <w:r w:rsidR="0044551F" w:rsidRPr="00784C93">
        <w:rPr>
          <w:rFonts w:ascii="Cambria" w:hAnsi="Cambria"/>
          <w:sz w:val="16"/>
        </w:rPr>
        <w:t xml:space="preserve"> </w:t>
      </w:r>
      <w:r w:rsidRPr="00784C93">
        <w:rPr>
          <w:rFonts w:ascii="Cambria" w:hAnsi="Cambria"/>
          <w:sz w:val="16"/>
        </w:rPr>
        <w:t>Desai's novel and Gallaire-Bourega's play.</w:t>
      </w:r>
      <w:r w:rsidR="0044551F" w:rsidRPr="00784C93">
        <w:rPr>
          <w:rFonts w:ascii="Cambria" w:hAnsi="Cambria"/>
          <w:sz w:val="16"/>
        </w:rPr>
        <w:t xml:space="preserve"> </w:t>
      </w:r>
      <w:r w:rsidRPr="00784C93">
        <w:rPr>
          <w:rStyle w:val="StyleUnderline"/>
          <w:rFonts w:ascii="Cambria" w:hAnsi="Cambria"/>
        </w:rPr>
        <w:t>The third dimension,</w:t>
      </w:r>
      <w:r w:rsidRPr="00784C93">
        <w:rPr>
          <w:rFonts w:ascii="Cambria" w:hAnsi="Cambria"/>
          <w:sz w:val="16"/>
        </w:rPr>
        <w:t xml:space="preserve"> as Bhabha describes it, </w:t>
      </w:r>
      <w:r w:rsidRPr="00784C93">
        <w:rPr>
          <w:rStyle w:val="StyleUnderline"/>
          <w:rFonts w:ascii="Cambria" w:hAnsi="Cambria"/>
        </w:rPr>
        <w:t>exists in the moment of</w:t>
      </w:r>
      <w:r w:rsidR="0044551F" w:rsidRPr="00784C93">
        <w:rPr>
          <w:rStyle w:val="StyleUnderline"/>
          <w:rFonts w:ascii="Cambria" w:hAnsi="Cambria"/>
        </w:rPr>
        <w:t xml:space="preserve"> </w:t>
      </w:r>
      <w:r w:rsidRPr="00784C93">
        <w:rPr>
          <w:rStyle w:val="StyleUnderline"/>
          <w:rFonts w:ascii="Cambria" w:hAnsi="Cambria"/>
        </w:rPr>
        <w:t>recognition that Self cannot be wholly contained within a Self/Other</w:t>
      </w:r>
      <w:r w:rsidR="0044551F" w:rsidRPr="00784C93">
        <w:rPr>
          <w:rStyle w:val="StyleUnderline"/>
          <w:rFonts w:ascii="Cambria" w:hAnsi="Cambria"/>
        </w:rPr>
        <w:t xml:space="preserve"> </w:t>
      </w:r>
      <w:r w:rsidRPr="00784C93">
        <w:rPr>
          <w:rStyle w:val="StyleUnderline"/>
          <w:rFonts w:ascii="Cambria" w:hAnsi="Cambria"/>
        </w:rPr>
        <w:t>binary, a binary dependent upon fixed and static boundaries.</w:t>
      </w:r>
      <w:r w:rsidRPr="00784C93">
        <w:rPr>
          <w:rFonts w:ascii="Cambria" w:hAnsi="Cambria"/>
          <w:sz w:val="16"/>
        </w:rPr>
        <w:t xml:space="preserve"> In other</w:t>
      </w:r>
      <w:r w:rsidR="0044551F" w:rsidRPr="00784C93">
        <w:rPr>
          <w:rFonts w:ascii="Cambria" w:hAnsi="Cambria"/>
          <w:sz w:val="16"/>
        </w:rPr>
        <w:t xml:space="preserve"> </w:t>
      </w:r>
      <w:r w:rsidRPr="00784C93">
        <w:rPr>
          <w:rFonts w:ascii="Cambria" w:hAnsi="Cambria"/>
          <w:sz w:val="16"/>
        </w:rPr>
        <w:t xml:space="preserve">words, </w:t>
      </w:r>
      <w:r w:rsidRPr="00784C93">
        <w:rPr>
          <w:rStyle w:val="StyleUnderline"/>
          <w:rFonts w:ascii="Cambria" w:hAnsi="Cambria"/>
        </w:rPr>
        <w:t>as soon as we recognize that the chasm which divides us from</w:t>
      </w:r>
      <w:r w:rsidR="0044551F" w:rsidRPr="00784C93">
        <w:rPr>
          <w:rStyle w:val="StyleUnderline"/>
          <w:rFonts w:ascii="Cambria" w:hAnsi="Cambria"/>
        </w:rPr>
        <w:t xml:space="preserve"> </w:t>
      </w:r>
      <w:r w:rsidRPr="00784C93">
        <w:rPr>
          <w:rStyle w:val="StyleUnderline"/>
          <w:rFonts w:ascii="Cambria" w:hAnsi="Cambria"/>
        </w:rPr>
        <w:t>them is artificial and reductionist, we move into a place where identity is</w:t>
      </w:r>
      <w:r w:rsidR="0044551F" w:rsidRPr="00784C93">
        <w:rPr>
          <w:rStyle w:val="StyleUnderline"/>
          <w:rFonts w:ascii="Cambria" w:hAnsi="Cambria"/>
        </w:rPr>
        <w:t xml:space="preserve"> </w:t>
      </w:r>
      <w:r w:rsidRPr="00784C93">
        <w:rPr>
          <w:rStyle w:val="StyleUnderline"/>
          <w:rFonts w:ascii="Cambria" w:hAnsi="Cambria"/>
        </w:rPr>
        <w:t>ambivalent and mutable</w:t>
      </w:r>
      <w:r w:rsidRPr="00784C93">
        <w:rPr>
          <w:rFonts w:ascii="Cambria" w:hAnsi="Cambria"/>
          <w:sz w:val="16"/>
        </w:rPr>
        <w:t xml:space="preserve">. As Bhabha notes, </w:t>
      </w:r>
      <w:r w:rsidRPr="00784C93">
        <w:rPr>
          <w:rStyle w:val="StyleUnderline"/>
          <w:rFonts w:ascii="Cambria" w:hAnsi="Cambria"/>
        </w:rPr>
        <w:t>the very struggle to maintain</w:t>
      </w:r>
      <w:r w:rsidR="0044551F" w:rsidRPr="00784C93">
        <w:rPr>
          <w:rFonts w:ascii="Cambria" w:hAnsi="Cambria"/>
          <w:sz w:val="16"/>
        </w:rPr>
        <w:t xml:space="preserve"> </w:t>
      </w:r>
      <w:r w:rsidRPr="00784C93">
        <w:rPr>
          <w:rStyle w:val="StyleUnderline"/>
          <w:rFonts w:ascii="Cambria" w:hAnsi="Cambria"/>
        </w:rPr>
        <w:t>that Self/Other binary articulates the possibility of slippage between the</w:t>
      </w:r>
      <w:r w:rsidR="0044551F" w:rsidRPr="00784C93">
        <w:rPr>
          <w:rStyle w:val="StyleUnderline"/>
          <w:rFonts w:ascii="Cambria" w:hAnsi="Cambria"/>
        </w:rPr>
        <w:t xml:space="preserve"> </w:t>
      </w:r>
      <w:r w:rsidRPr="00784C93">
        <w:rPr>
          <w:rStyle w:val="StyleUnderline"/>
          <w:rFonts w:ascii="Cambria" w:hAnsi="Cambria"/>
        </w:rPr>
        <w:t>two categories and reminds us that "identity is never an a priori, nor a</w:t>
      </w:r>
      <w:r w:rsidR="0044551F" w:rsidRPr="00784C93">
        <w:rPr>
          <w:rStyle w:val="StyleUnderline"/>
          <w:rFonts w:ascii="Cambria" w:hAnsi="Cambria"/>
        </w:rPr>
        <w:t xml:space="preserve"> </w:t>
      </w:r>
      <w:r w:rsidRPr="00784C93">
        <w:rPr>
          <w:rStyle w:val="StyleUnderline"/>
          <w:rFonts w:ascii="Cambria" w:hAnsi="Cambria"/>
        </w:rPr>
        <w:t>finished product; it is only ever the problematic process of access to an</w:t>
      </w:r>
      <w:r w:rsidR="0044551F" w:rsidRPr="00784C93">
        <w:rPr>
          <w:rStyle w:val="StyleUnderline"/>
          <w:rFonts w:ascii="Cambria" w:hAnsi="Cambria"/>
        </w:rPr>
        <w:t xml:space="preserve"> </w:t>
      </w:r>
      <w:r w:rsidRPr="00784C93">
        <w:rPr>
          <w:rStyle w:val="StyleUnderline"/>
          <w:rFonts w:ascii="Cambria" w:hAnsi="Cambria"/>
        </w:rPr>
        <w:t>image of totality"</w:t>
      </w:r>
      <w:r w:rsidRPr="00784C93">
        <w:rPr>
          <w:rFonts w:ascii="Cambria" w:hAnsi="Cambria"/>
          <w:sz w:val="16"/>
        </w:rPr>
        <w:t xml:space="preserve"> (511.</w:t>
      </w:r>
      <w:r w:rsidR="0044551F" w:rsidRPr="00784C93">
        <w:rPr>
          <w:rFonts w:ascii="Cambria" w:hAnsi="Cambria"/>
          <w:sz w:val="16"/>
        </w:rPr>
        <w:t xml:space="preserve"> </w:t>
      </w:r>
      <w:r w:rsidRPr="00784C93">
        <w:rPr>
          <w:rFonts w:ascii="Cambria" w:hAnsi="Cambria"/>
          <w:sz w:val="16"/>
        </w:rPr>
        <w:t xml:space="preserve">In contemplating moments of potential slippage between identity categories, Bhahba develops the idea of </w:t>
      </w:r>
      <w:r w:rsidRPr="00784C93">
        <w:rPr>
          <w:rStyle w:val="StyleUnderline"/>
          <w:rFonts w:ascii="Cambria" w:hAnsi="Cambria"/>
        </w:rPr>
        <w:t>the "evil eye," that figure which</w:t>
      </w:r>
      <w:r w:rsidR="0044551F" w:rsidRPr="00784C93">
        <w:rPr>
          <w:rStyle w:val="StyleUnderline"/>
          <w:rFonts w:ascii="Cambria" w:hAnsi="Cambria"/>
        </w:rPr>
        <w:t xml:space="preserve"> </w:t>
      </w:r>
      <w:r w:rsidRPr="00784C93">
        <w:rPr>
          <w:rStyle w:val="StyleUnderline"/>
          <w:rFonts w:ascii="Cambria" w:hAnsi="Cambria"/>
        </w:rPr>
        <w:t>reminds us of what is missing or invisible in a text, those figures whose</w:t>
      </w:r>
      <w:r w:rsidR="0044551F" w:rsidRPr="00784C93">
        <w:rPr>
          <w:rStyle w:val="StyleUnderline"/>
          <w:rFonts w:ascii="Cambria" w:hAnsi="Cambria"/>
        </w:rPr>
        <w:t xml:space="preserve"> </w:t>
      </w:r>
      <w:r w:rsidRPr="00784C93">
        <w:rPr>
          <w:rStyle w:val="StyleUnderline"/>
          <w:rFonts w:ascii="Cambria" w:hAnsi="Cambria"/>
        </w:rPr>
        <w:t>gaze "alienates both the narratorial I of the slave and the surveillant</w:t>
      </w:r>
      <w:r w:rsidR="0044551F" w:rsidRPr="00784C93">
        <w:rPr>
          <w:rStyle w:val="StyleUnderline"/>
          <w:rFonts w:ascii="Cambria" w:hAnsi="Cambria"/>
        </w:rPr>
        <w:t xml:space="preserve"> </w:t>
      </w:r>
      <w:r w:rsidRPr="00784C93">
        <w:rPr>
          <w:rStyle w:val="StyleUnderline"/>
          <w:rFonts w:ascii="Cambria" w:hAnsi="Cambria"/>
        </w:rPr>
        <w:t>eye of the master</w:t>
      </w:r>
      <w:r w:rsidRPr="00784C93">
        <w:rPr>
          <w:rFonts w:ascii="Cambria" w:hAnsi="Cambria"/>
          <w:sz w:val="16"/>
        </w:rPr>
        <w:t>" (53). The evil eye is the outside, the margin, that</w:t>
      </w:r>
      <w:r w:rsidR="0044551F" w:rsidRPr="00784C93">
        <w:rPr>
          <w:rFonts w:ascii="Cambria" w:hAnsi="Cambria"/>
          <w:sz w:val="16"/>
        </w:rPr>
        <w:t xml:space="preserve"> </w:t>
      </w:r>
      <w:r w:rsidRPr="00784C93">
        <w:rPr>
          <w:rFonts w:ascii="Cambria" w:hAnsi="Cambria"/>
          <w:sz w:val="16"/>
        </w:rPr>
        <w:t>"structure of difference" which blurs the gap between slave and master</w:t>
      </w:r>
      <w:r w:rsidR="0044551F" w:rsidRPr="00784C93">
        <w:rPr>
          <w:rFonts w:ascii="Cambria" w:hAnsi="Cambria"/>
          <w:sz w:val="16"/>
        </w:rPr>
        <w:t xml:space="preserve"> </w:t>
      </w:r>
      <w:r w:rsidRPr="00784C93">
        <w:rPr>
          <w:rFonts w:ascii="Cambria" w:hAnsi="Cambria"/>
          <w:sz w:val="16"/>
        </w:rPr>
        <w:t>by making both objects of observation and judgment. In this capacity,</w:t>
      </w:r>
      <w:r w:rsidR="0044551F" w:rsidRPr="00784C93">
        <w:rPr>
          <w:rFonts w:ascii="Cambria" w:hAnsi="Cambria"/>
          <w:sz w:val="16"/>
        </w:rPr>
        <w:t xml:space="preserve"> </w:t>
      </w:r>
      <w:r w:rsidRPr="00784C93">
        <w:rPr>
          <w:rStyle w:val="StyleUnderline"/>
          <w:rFonts w:ascii="Cambria" w:hAnsi="Cambria"/>
        </w:rPr>
        <w:t>the evil eye has power because it unsettles the simplistic polarities of</w:t>
      </w:r>
      <w:r w:rsidR="0044551F" w:rsidRPr="00784C93">
        <w:rPr>
          <w:rStyle w:val="StyleUnderline"/>
          <w:rFonts w:ascii="Cambria" w:hAnsi="Cambria"/>
        </w:rPr>
        <w:t xml:space="preserve"> </w:t>
      </w:r>
      <w:r w:rsidRPr="00784C93">
        <w:rPr>
          <w:rStyle w:val="StyleUnderline"/>
          <w:rFonts w:ascii="Cambria" w:hAnsi="Cambria"/>
        </w:rPr>
        <w:t>Self/Other, because it resists that image of totality so important in myths</w:t>
      </w:r>
      <w:r w:rsidR="0044551F" w:rsidRPr="00784C93">
        <w:rPr>
          <w:rStyle w:val="StyleUnderline"/>
          <w:rFonts w:ascii="Cambria" w:hAnsi="Cambria"/>
        </w:rPr>
        <w:t xml:space="preserve"> </w:t>
      </w:r>
      <w:r w:rsidRPr="00784C93">
        <w:rPr>
          <w:rStyle w:val="StyleUnderline"/>
          <w:rFonts w:ascii="Cambria" w:hAnsi="Cambria"/>
        </w:rPr>
        <w:t>both of imperial and postcolonial worlds.</w:t>
      </w:r>
      <w:r w:rsidR="0044551F" w:rsidRPr="00784C93">
        <w:rPr>
          <w:rStyle w:val="StyleUnderline"/>
          <w:rFonts w:ascii="Cambria" w:hAnsi="Cambria"/>
        </w:rPr>
        <w:t xml:space="preserve"> </w:t>
      </w:r>
      <w:r w:rsidRPr="00784C93">
        <w:rPr>
          <w:rStyle w:val="StyleUnderline"/>
          <w:rFonts w:ascii="Cambria" w:hAnsi="Cambria"/>
        </w:rPr>
        <w:t>I want to use this image of totality to turn now to an examination of</w:t>
      </w:r>
      <w:r w:rsidR="0044551F" w:rsidRPr="00784C93">
        <w:rPr>
          <w:rStyle w:val="StyleUnderline"/>
          <w:rFonts w:ascii="Cambria" w:hAnsi="Cambria"/>
        </w:rPr>
        <w:t xml:space="preserve"> </w:t>
      </w:r>
      <w:r w:rsidRPr="00784C93">
        <w:rPr>
          <w:rStyle w:val="StyleUnderline"/>
          <w:rFonts w:ascii="Cambria" w:hAnsi="Cambria"/>
        </w:rPr>
        <w:t>the disabled body</w:t>
      </w:r>
      <w:r w:rsidRPr="00784C93">
        <w:rPr>
          <w:rFonts w:ascii="Cambria" w:hAnsi="Cambria"/>
          <w:sz w:val="16"/>
        </w:rPr>
        <w:t xml:space="preserve"> </w:t>
      </w:r>
      <w:r w:rsidRPr="00784C93">
        <w:rPr>
          <w:rStyle w:val="StyleUnderline"/>
          <w:rFonts w:ascii="Cambria" w:hAnsi="Cambria"/>
        </w:rPr>
        <w:t>which</w:t>
      </w:r>
      <w:r w:rsidRPr="00784C93">
        <w:rPr>
          <w:rFonts w:ascii="Cambria" w:hAnsi="Cambria"/>
          <w:sz w:val="16"/>
        </w:rPr>
        <w:t>, almost un</w:t>
      </w:r>
      <w:r w:rsidRPr="00784C93">
        <w:rPr>
          <w:rStyle w:val="StyleUnderline"/>
          <w:rFonts w:ascii="Cambria" w:hAnsi="Cambria"/>
        </w:rPr>
        <w:t>iversally perceived in terms of lack,</w:t>
      </w:r>
      <w:r w:rsidR="0044551F" w:rsidRPr="00784C93">
        <w:rPr>
          <w:rStyle w:val="StyleUnderline"/>
          <w:rFonts w:ascii="Cambria" w:hAnsi="Cambria"/>
        </w:rPr>
        <w:t xml:space="preserve"> </w:t>
      </w:r>
      <w:r w:rsidRPr="00784C93">
        <w:rPr>
          <w:rStyle w:val="StyleUnderline"/>
          <w:rFonts w:ascii="Cambria" w:hAnsi="Cambria"/>
        </w:rPr>
        <w:t>comes to symbolize the impossibility of totality, acting then as a sort of</w:t>
      </w:r>
      <w:r w:rsidR="0044551F" w:rsidRPr="00784C93">
        <w:rPr>
          <w:rStyle w:val="StyleUnderline"/>
          <w:rFonts w:ascii="Cambria" w:hAnsi="Cambria"/>
        </w:rPr>
        <w:t xml:space="preserve"> </w:t>
      </w:r>
      <w:r w:rsidRPr="00784C93">
        <w:rPr>
          <w:rStyle w:val="StyleUnderline"/>
          <w:rFonts w:ascii="Cambria" w:hAnsi="Cambria"/>
        </w:rPr>
        <w:t>evil eye which reminds us of what is absen</w:t>
      </w:r>
      <w:r w:rsidRPr="00784C93">
        <w:rPr>
          <w:rFonts w:ascii="Cambria" w:hAnsi="Cambria"/>
          <w:sz w:val="16"/>
        </w:rPr>
        <w:t>t. Harlan Hahn reads the crosscultural and ahistorical recoil from those with disabilities as an expression of what he calls "existential angst" (1988). In considering the segregation of those with disabilities in ableist cultures-and he argues that</w:t>
      </w:r>
      <w:r w:rsidR="0044551F" w:rsidRPr="00784C93">
        <w:rPr>
          <w:rStyle w:val="StyleUnderline"/>
          <w:rFonts w:ascii="Cambria" w:hAnsi="Cambria"/>
        </w:rPr>
        <w:t xml:space="preserve"> </w:t>
      </w:r>
      <w:r w:rsidRPr="00784C93">
        <w:rPr>
          <w:rStyle w:val="StyleUnderline"/>
          <w:rFonts w:ascii="Cambria" w:hAnsi="Cambria"/>
        </w:rPr>
        <w:t>most cultures are and have been ableist</w:t>
      </w:r>
      <w:r w:rsidRPr="00784C93">
        <w:rPr>
          <w:rFonts w:ascii="Cambria" w:hAnsi="Cambria"/>
          <w:sz w:val="16"/>
        </w:rPr>
        <w:t xml:space="preserve">5-Hahn suggests that </w:t>
      </w:r>
      <w:r w:rsidRPr="00784C93">
        <w:rPr>
          <w:rStyle w:val="StyleUnderline"/>
          <w:rFonts w:ascii="Cambria" w:hAnsi="Cambria"/>
        </w:rPr>
        <w:t>we seek to</w:t>
      </w:r>
      <w:r w:rsidR="0044551F" w:rsidRPr="00784C93">
        <w:rPr>
          <w:rStyle w:val="StyleUnderline"/>
          <w:rFonts w:ascii="Cambria" w:hAnsi="Cambria"/>
        </w:rPr>
        <w:t xml:space="preserve"> </w:t>
      </w:r>
      <w:r w:rsidRPr="00784C93">
        <w:rPr>
          <w:rStyle w:val="StyleUnderline"/>
          <w:rFonts w:ascii="Cambria" w:hAnsi="Cambria"/>
        </w:rPr>
        <w:t>distinguish ourselves from disabled bodies because we understand the</w:t>
      </w:r>
      <w:r w:rsidR="0044551F" w:rsidRPr="00784C93">
        <w:rPr>
          <w:rStyle w:val="StyleUnderline"/>
          <w:rFonts w:ascii="Cambria" w:hAnsi="Cambria"/>
        </w:rPr>
        <w:t xml:space="preserve"> </w:t>
      </w:r>
      <w:r w:rsidRPr="00784C93">
        <w:rPr>
          <w:rStyle w:val="StyleUnderline"/>
          <w:rFonts w:ascii="Cambria" w:hAnsi="Cambria"/>
        </w:rPr>
        <w:t>very real possibility that those bodies can become our own</w:t>
      </w:r>
      <w:r w:rsidRPr="00784C93">
        <w:rPr>
          <w:rFonts w:ascii="Cambria" w:hAnsi="Cambria"/>
          <w:sz w:val="16"/>
        </w:rPr>
        <w:t>. At the most</w:t>
      </w:r>
      <w:r w:rsidR="0044551F" w:rsidRPr="00784C93">
        <w:rPr>
          <w:rFonts w:ascii="Cambria" w:hAnsi="Cambria"/>
          <w:sz w:val="16"/>
        </w:rPr>
        <w:t xml:space="preserve"> </w:t>
      </w:r>
      <w:r w:rsidRPr="00784C93">
        <w:rPr>
          <w:rFonts w:ascii="Cambria" w:hAnsi="Cambria"/>
          <w:sz w:val="16"/>
        </w:rPr>
        <w:t xml:space="preserve">basic level, then, </w:t>
      </w:r>
      <w:r w:rsidRPr="00784C93">
        <w:rPr>
          <w:rStyle w:val="StyleUnderline"/>
          <w:rFonts w:ascii="Cambria" w:hAnsi="Cambria"/>
        </w:rPr>
        <w:t>we Other those with physical and mental disabilities in</w:t>
      </w:r>
      <w:r w:rsidR="0044551F" w:rsidRPr="00784C93">
        <w:rPr>
          <w:rStyle w:val="StyleUnderline"/>
          <w:rFonts w:ascii="Cambria" w:hAnsi="Cambria"/>
        </w:rPr>
        <w:t xml:space="preserve"> </w:t>
      </w:r>
      <w:r w:rsidRPr="00784C93">
        <w:rPr>
          <w:rStyle w:val="StyleUnderline"/>
          <w:rFonts w:ascii="Cambria" w:hAnsi="Cambria"/>
        </w:rPr>
        <w:t>order to shore up our own very temporal sense of able-bodiedness</w:t>
      </w:r>
      <w:r w:rsidRPr="00784C93">
        <w:rPr>
          <w:rFonts w:ascii="Cambria" w:hAnsi="Cambria"/>
          <w:sz w:val="16"/>
        </w:rPr>
        <w:t>. After</w:t>
      </w:r>
      <w:r w:rsidR="0044551F" w:rsidRPr="00784C93">
        <w:rPr>
          <w:rFonts w:ascii="Cambria" w:hAnsi="Cambria"/>
          <w:sz w:val="16"/>
        </w:rPr>
        <w:t xml:space="preserve"> </w:t>
      </w:r>
      <w:r w:rsidRPr="00784C93">
        <w:rPr>
          <w:rFonts w:ascii="Cambria" w:hAnsi="Cambria"/>
          <w:sz w:val="16"/>
        </w:rPr>
        <w:t>all, "No one is immune from becoming disabled" (Boyle 1991, 1).</w:t>
      </w:r>
      <w:r w:rsidR="0044551F" w:rsidRPr="00784C93">
        <w:rPr>
          <w:rFonts w:ascii="Cambria" w:hAnsi="Cambria"/>
          <w:sz w:val="16"/>
        </w:rPr>
        <w:t xml:space="preserve"> </w:t>
      </w:r>
      <w:r w:rsidRPr="00784C93">
        <w:rPr>
          <w:rFonts w:ascii="Cambria" w:hAnsi="Cambria"/>
          <w:sz w:val="16"/>
        </w:rPr>
        <w:t xml:space="preserve">Given this, I want to suggest that </w:t>
      </w:r>
      <w:r w:rsidRPr="00784C93">
        <w:rPr>
          <w:rStyle w:val="StyleUnderline"/>
          <w:rFonts w:ascii="Cambria" w:hAnsi="Cambria"/>
        </w:rPr>
        <w:t>the disabled body informs</w:t>
      </w:r>
      <w:r w:rsidRPr="00784C93">
        <w:rPr>
          <w:rFonts w:ascii="Cambria" w:hAnsi="Cambria"/>
          <w:sz w:val="16"/>
        </w:rPr>
        <w:t xml:space="preserve"> Bhabha's</w:t>
      </w:r>
      <w:r w:rsidR="0044551F" w:rsidRPr="00784C93">
        <w:rPr>
          <w:rFonts w:ascii="Cambria" w:hAnsi="Cambria"/>
          <w:sz w:val="16"/>
        </w:rPr>
        <w:t xml:space="preserve"> </w:t>
      </w:r>
      <w:r w:rsidRPr="00784C93">
        <w:rPr>
          <w:rStyle w:val="StyleUnderline"/>
          <w:rFonts w:ascii="Cambria" w:hAnsi="Cambria"/>
        </w:rPr>
        <w:t>third dimension, that site where identity is negotiated, in critical ways.</w:t>
      </w:r>
      <w:r w:rsidR="0044551F" w:rsidRPr="00784C93">
        <w:rPr>
          <w:rStyle w:val="StyleUnderline"/>
          <w:rFonts w:ascii="Cambria" w:hAnsi="Cambria"/>
        </w:rPr>
        <w:t xml:space="preserve"> </w:t>
      </w:r>
      <w:r w:rsidRPr="00784C93">
        <w:rPr>
          <w:rFonts w:ascii="Cambria" w:hAnsi="Cambria"/>
          <w:sz w:val="16"/>
        </w:rPr>
        <w:t>If, as Bhabha suggests, "</w:t>
      </w:r>
      <w:r w:rsidRPr="00784C93">
        <w:rPr>
          <w:rStyle w:val="StyleUnderline"/>
          <w:rFonts w:ascii="Cambria" w:hAnsi="Cambria"/>
        </w:rPr>
        <w:t>the very question of identification only emerges</w:t>
      </w:r>
      <w:r w:rsidR="0044551F" w:rsidRPr="00784C93">
        <w:rPr>
          <w:rStyle w:val="StyleUnderline"/>
          <w:rFonts w:ascii="Cambria" w:hAnsi="Cambria"/>
        </w:rPr>
        <w:t xml:space="preserve"> </w:t>
      </w:r>
      <w:r w:rsidRPr="00784C93">
        <w:rPr>
          <w:rStyle w:val="StyleUnderline"/>
          <w:rFonts w:ascii="Cambria" w:hAnsi="Cambria"/>
        </w:rPr>
        <w:t>in -between disavowal and designation"</w:t>
      </w:r>
      <w:r w:rsidRPr="00784C93">
        <w:rPr>
          <w:rFonts w:ascii="Cambria" w:hAnsi="Cambria"/>
          <w:sz w:val="16"/>
        </w:rPr>
        <w:t xml:space="preserve"> (1994, 50), then </w:t>
      </w:r>
      <w:r w:rsidRPr="00784C93">
        <w:rPr>
          <w:rStyle w:val="StyleUnderline"/>
          <w:rFonts w:ascii="Cambria" w:hAnsi="Cambria"/>
        </w:rPr>
        <w:t>the disabled body</w:t>
      </w:r>
      <w:r w:rsidR="0044551F" w:rsidRPr="00784C93">
        <w:rPr>
          <w:rStyle w:val="StyleUnderline"/>
          <w:rFonts w:ascii="Cambria" w:hAnsi="Cambria"/>
        </w:rPr>
        <w:t xml:space="preserve"> </w:t>
      </w:r>
      <w:r w:rsidRPr="00784C93">
        <w:rPr>
          <w:rStyle w:val="StyleUnderline"/>
          <w:rFonts w:ascii="Cambria" w:hAnsi="Cambria"/>
        </w:rPr>
        <w:t>multiplies the possible terms of disavowal for both the colonizer and the</w:t>
      </w:r>
      <w:r w:rsidR="0044551F" w:rsidRPr="00784C93">
        <w:rPr>
          <w:rStyle w:val="StyleUnderline"/>
          <w:rFonts w:ascii="Cambria" w:hAnsi="Cambria"/>
        </w:rPr>
        <w:t xml:space="preserve"> </w:t>
      </w:r>
      <w:r w:rsidRPr="00784C93">
        <w:rPr>
          <w:rStyle w:val="StyleUnderline"/>
          <w:rFonts w:ascii="Cambria" w:hAnsi="Cambria"/>
        </w:rPr>
        <w:t>colonized</w:t>
      </w:r>
      <w:r w:rsidRPr="00784C93">
        <w:rPr>
          <w:rFonts w:ascii="Cambria" w:hAnsi="Cambria"/>
          <w:sz w:val="16"/>
        </w:rPr>
        <w:t>; because disability can be a more evident signifier even than</w:t>
      </w:r>
      <w:r w:rsidR="0044551F" w:rsidRPr="00784C93">
        <w:rPr>
          <w:rFonts w:ascii="Cambria" w:hAnsi="Cambria"/>
          <w:sz w:val="16"/>
        </w:rPr>
        <w:t xml:space="preserve"> </w:t>
      </w:r>
      <w:r w:rsidRPr="00784C93">
        <w:rPr>
          <w:rFonts w:ascii="Cambria" w:hAnsi="Cambria"/>
          <w:sz w:val="16"/>
        </w:rPr>
        <w:t xml:space="preserve">the color of one's skin, </w:t>
      </w:r>
      <w:r w:rsidRPr="00784C93">
        <w:rPr>
          <w:rStyle w:val="StyleUnderline"/>
          <w:rFonts w:ascii="Cambria" w:hAnsi="Cambria"/>
        </w:rPr>
        <w:t>it becomes a visual means by which to define</w:t>
      </w:r>
      <w:r w:rsidR="0044551F" w:rsidRPr="00784C93">
        <w:rPr>
          <w:rStyle w:val="StyleUnderline"/>
          <w:rFonts w:ascii="Cambria" w:hAnsi="Cambria"/>
        </w:rPr>
        <w:t xml:space="preserve"> </w:t>
      </w:r>
      <w:r w:rsidRPr="00784C93">
        <w:rPr>
          <w:rStyle w:val="StyleUnderline"/>
          <w:rFonts w:ascii="Cambria" w:hAnsi="Cambria"/>
        </w:rPr>
        <w:t>normalcy and, by extension, nation</w:t>
      </w:r>
      <w:r w:rsidRPr="00784C93">
        <w:rPr>
          <w:rFonts w:ascii="Cambria" w:hAnsi="Cambria"/>
          <w:sz w:val="16"/>
        </w:rPr>
        <w:t>. And though Bhabha suggests that</w:t>
      </w:r>
      <w:r w:rsidR="0044551F" w:rsidRPr="00784C93">
        <w:rPr>
          <w:rFonts w:ascii="Cambria" w:hAnsi="Cambria"/>
          <w:sz w:val="16"/>
        </w:rPr>
        <w:t xml:space="preserve"> </w:t>
      </w:r>
      <w:r w:rsidRPr="00784C93">
        <w:rPr>
          <w:rStyle w:val="StyleUnderline"/>
          <w:rFonts w:ascii="Cambria" w:hAnsi="Cambria"/>
        </w:rPr>
        <w:t>interstitial (in-between) spaces can foster those moments of recognition</w:t>
      </w:r>
      <w:r w:rsidR="0044551F" w:rsidRPr="00784C93">
        <w:rPr>
          <w:rStyle w:val="StyleUnderline"/>
          <w:rFonts w:ascii="Cambria" w:hAnsi="Cambria"/>
        </w:rPr>
        <w:t xml:space="preserve"> </w:t>
      </w:r>
      <w:r w:rsidRPr="00784C93">
        <w:rPr>
          <w:rStyle w:val="StyleUnderline"/>
          <w:rFonts w:ascii="Cambria" w:hAnsi="Cambria"/>
        </w:rPr>
        <w:t>and of connectedness essential to the creation of a heterogeneous nation</w:t>
      </w:r>
      <w:r w:rsidR="0044551F" w:rsidRPr="00784C93">
        <w:rPr>
          <w:rStyle w:val="StyleUnderline"/>
          <w:rFonts w:ascii="Cambria" w:hAnsi="Cambria"/>
        </w:rPr>
        <w:t xml:space="preserve"> </w:t>
      </w:r>
      <w:r w:rsidRPr="00784C93">
        <w:rPr>
          <w:rFonts w:ascii="Cambria" w:hAnsi="Cambria"/>
          <w:sz w:val="16"/>
        </w:rPr>
        <w:t xml:space="preserve">(because difference itself is temporal and co-exists with similarity), </w:t>
      </w:r>
      <w:r w:rsidRPr="00784C93">
        <w:rPr>
          <w:rStyle w:val="StyleUnderline"/>
          <w:rFonts w:ascii="Cambria" w:hAnsi="Cambria"/>
        </w:rPr>
        <w:t>such</w:t>
      </w:r>
      <w:r w:rsidR="0044551F" w:rsidRPr="00784C93">
        <w:rPr>
          <w:rStyle w:val="StyleUnderline"/>
          <w:rFonts w:ascii="Cambria" w:hAnsi="Cambria"/>
        </w:rPr>
        <w:t xml:space="preserve"> </w:t>
      </w:r>
      <w:r w:rsidRPr="00784C93">
        <w:rPr>
          <w:rStyle w:val="StyleUnderline"/>
          <w:rFonts w:ascii="Cambria" w:hAnsi="Cambria"/>
        </w:rPr>
        <w:t>moments are largely absent</w:t>
      </w:r>
      <w:r w:rsidRPr="00784C93">
        <w:rPr>
          <w:rFonts w:ascii="Cambria" w:hAnsi="Cambria"/>
          <w:sz w:val="16"/>
        </w:rPr>
        <w:t xml:space="preserve"> in the texts of Desai and Gallaire-Bourega</w:t>
      </w:r>
      <w:r w:rsidR="0044551F" w:rsidRPr="00784C93">
        <w:rPr>
          <w:rFonts w:ascii="Cambria" w:hAnsi="Cambria"/>
          <w:sz w:val="16"/>
        </w:rPr>
        <w:t xml:space="preserve"> </w:t>
      </w:r>
      <w:r w:rsidRPr="00784C93">
        <w:rPr>
          <w:rFonts w:ascii="Cambria" w:hAnsi="Cambria"/>
          <w:sz w:val="16"/>
        </w:rPr>
        <w:t>who, in a post-modern move, negate the hope of such synthesis.</w:t>
      </w:r>
      <w:r w:rsidR="0044551F" w:rsidRPr="00784C93">
        <w:rPr>
          <w:rFonts w:ascii="Cambria" w:hAnsi="Cambria"/>
          <w:sz w:val="16"/>
        </w:rPr>
        <w:t xml:space="preserve"> </w:t>
      </w:r>
      <w:r w:rsidRPr="00784C93">
        <w:rPr>
          <w:rFonts w:ascii="Cambria" w:hAnsi="Cambria"/>
          <w:sz w:val="16"/>
        </w:rPr>
        <w:t>Disability and the Dialectics of Nation-Building</w:t>
      </w:r>
      <w:r w:rsidR="0044551F" w:rsidRPr="00784C93">
        <w:rPr>
          <w:rFonts w:ascii="Cambria" w:hAnsi="Cambria"/>
          <w:sz w:val="16"/>
        </w:rPr>
        <w:t xml:space="preserve"> </w:t>
      </w:r>
      <w:r w:rsidRPr="00784C93">
        <w:rPr>
          <w:rStyle w:val="StyleUnderline"/>
          <w:rFonts w:ascii="Cambria" w:hAnsi="Cambria"/>
        </w:rPr>
        <w:t>Acknowledging the prevalence of differentiation rather than synthesis in</w:t>
      </w:r>
      <w:r w:rsidR="0044551F" w:rsidRPr="00784C93">
        <w:rPr>
          <w:rStyle w:val="StyleUnderline"/>
          <w:rFonts w:ascii="Cambria" w:hAnsi="Cambria"/>
        </w:rPr>
        <w:t xml:space="preserve"> </w:t>
      </w:r>
      <w:r w:rsidRPr="00784C93">
        <w:rPr>
          <w:rStyle w:val="StyleUnderline"/>
          <w:rFonts w:ascii="Cambria" w:hAnsi="Cambria"/>
        </w:rPr>
        <w:t>nation-building,</w:t>
      </w:r>
      <w:r w:rsidRPr="00784C93">
        <w:rPr>
          <w:rFonts w:ascii="Cambria" w:hAnsi="Cambria"/>
          <w:sz w:val="16"/>
        </w:rPr>
        <w:t xml:space="preserve"> Jean-Paul Sartre writes in his "Preface" to Fanon's The</w:t>
      </w:r>
      <w:r w:rsidR="0044551F" w:rsidRPr="00784C93">
        <w:rPr>
          <w:rFonts w:ascii="Cambria" w:hAnsi="Cambria"/>
          <w:sz w:val="16"/>
        </w:rPr>
        <w:t xml:space="preserve"> </w:t>
      </w:r>
      <w:r w:rsidRPr="00784C93">
        <w:rPr>
          <w:rFonts w:ascii="Cambria" w:hAnsi="Cambria"/>
          <w:sz w:val="16"/>
        </w:rPr>
        <w:t>Wretched of the Earth that "</w:t>
      </w:r>
      <w:r w:rsidRPr="00784C93">
        <w:rPr>
          <w:rStyle w:val="StyleUnderline"/>
          <w:rFonts w:ascii="Cambria" w:hAnsi="Cambria"/>
        </w:rPr>
        <w:t>the European has only been able to become</w:t>
      </w:r>
      <w:r w:rsidR="0044551F" w:rsidRPr="00784C93">
        <w:rPr>
          <w:rStyle w:val="StyleUnderline"/>
          <w:rFonts w:ascii="Cambria" w:hAnsi="Cambria"/>
        </w:rPr>
        <w:t xml:space="preserve"> </w:t>
      </w:r>
      <w:r w:rsidRPr="00784C93">
        <w:rPr>
          <w:rStyle w:val="StyleUnderline"/>
          <w:rFonts w:ascii="Cambria" w:hAnsi="Cambria"/>
        </w:rPr>
        <w:t>a man through creating slaves and monsters</w:t>
      </w:r>
      <w:r w:rsidRPr="00784C93">
        <w:rPr>
          <w:rFonts w:ascii="Cambria" w:hAnsi="Cambria"/>
          <w:sz w:val="16"/>
        </w:rPr>
        <w:t>" (1963, 26). Similarly, I will</w:t>
      </w:r>
      <w:r w:rsidR="0044551F" w:rsidRPr="00784C93">
        <w:rPr>
          <w:rFonts w:ascii="Cambria" w:hAnsi="Cambria"/>
          <w:sz w:val="16"/>
        </w:rPr>
        <w:t xml:space="preserve"> </w:t>
      </w:r>
      <w:r w:rsidRPr="00784C93">
        <w:rPr>
          <w:rFonts w:ascii="Cambria" w:hAnsi="Cambria"/>
          <w:sz w:val="16"/>
        </w:rPr>
        <w:t xml:space="preserve">suggest, </w:t>
      </w:r>
      <w:r w:rsidRPr="00784C93">
        <w:rPr>
          <w:rStyle w:val="StyleUnderline"/>
          <w:rFonts w:ascii="Cambria" w:hAnsi="Cambria"/>
        </w:rPr>
        <w:t>the colonized are only able to "become men," to establish a</w:t>
      </w:r>
      <w:r w:rsidR="0044551F" w:rsidRPr="00784C93">
        <w:rPr>
          <w:rStyle w:val="StyleUnderline"/>
          <w:rFonts w:ascii="Cambria" w:hAnsi="Cambria"/>
        </w:rPr>
        <w:t xml:space="preserve"> </w:t>
      </w:r>
      <w:r w:rsidRPr="00784C93">
        <w:rPr>
          <w:rStyle w:val="StyleUnderline"/>
          <w:rFonts w:ascii="Cambria" w:hAnsi="Cambria"/>
        </w:rPr>
        <w:t>national identity in the historical moment of decolonization, through the</w:t>
      </w:r>
      <w:r w:rsidR="0044551F" w:rsidRPr="00784C93">
        <w:rPr>
          <w:rStyle w:val="StyleUnderline"/>
          <w:rFonts w:ascii="Cambria" w:hAnsi="Cambria"/>
        </w:rPr>
        <w:t xml:space="preserve"> </w:t>
      </w:r>
      <w:r w:rsidRPr="00784C93">
        <w:rPr>
          <w:rStyle w:val="StyleUnderline"/>
          <w:rFonts w:ascii="Cambria" w:hAnsi="Cambria"/>
        </w:rPr>
        <w:t>reification of a new category of monsters-the disabled, the deformed, the</w:t>
      </w:r>
      <w:r w:rsidR="0044551F" w:rsidRPr="00784C93">
        <w:rPr>
          <w:rStyle w:val="StyleUnderline"/>
          <w:rFonts w:ascii="Cambria" w:hAnsi="Cambria"/>
        </w:rPr>
        <w:t xml:space="preserve"> </w:t>
      </w:r>
      <w:r w:rsidRPr="00784C93">
        <w:rPr>
          <w:rStyle w:val="StyleUnderline"/>
          <w:rFonts w:ascii="Cambria" w:hAnsi="Cambria"/>
        </w:rPr>
        <w:t xml:space="preserve">mad. </w:t>
      </w:r>
      <w:r w:rsidRPr="00784C93">
        <w:rPr>
          <w:rFonts w:ascii="Cambria" w:hAnsi="Cambria"/>
          <w:sz w:val="16"/>
        </w:rPr>
        <w:t xml:space="preserve">To that end, </w:t>
      </w:r>
      <w:r w:rsidRPr="00784C93">
        <w:rPr>
          <w:rStyle w:val="StyleUnderline"/>
          <w:rFonts w:ascii="Cambria" w:hAnsi="Cambria"/>
        </w:rPr>
        <w:t>disability designates a docile body upon which nationalist tensions can be arbitrated and against which a rationalist ideology</w:t>
      </w:r>
      <w:r w:rsidR="0044551F" w:rsidRPr="00784C93">
        <w:rPr>
          <w:rStyle w:val="StyleUnderline"/>
          <w:rFonts w:ascii="Cambria" w:hAnsi="Cambria"/>
        </w:rPr>
        <w:t xml:space="preserve"> </w:t>
      </w:r>
      <w:r w:rsidRPr="00784C93">
        <w:rPr>
          <w:rStyle w:val="StyleUnderline"/>
          <w:rFonts w:ascii="Cambria" w:hAnsi="Cambria"/>
        </w:rPr>
        <w:t>can pull "a collection of disparate peoples into a self-identified nation</w:t>
      </w:r>
      <w:r w:rsidRPr="00784C93">
        <w:rPr>
          <w:rFonts w:ascii="Cambria" w:hAnsi="Cambria"/>
          <w:sz w:val="16"/>
        </w:rPr>
        <w:t>"</w:t>
      </w:r>
      <w:r w:rsidR="0044551F" w:rsidRPr="00784C93">
        <w:rPr>
          <w:rFonts w:ascii="Cambria" w:hAnsi="Cambria"/>
          <w:sz w:val="16"/>
        </w:rPr>
        <w:t xml:space="preserve"> </w:t>
      </w:r>
      <w:r w:rsidRPr="00784C93">
        <w:rPr>
          <w:rFonts w:ascii="Cambria" w:hAnsi="Cambria"/>
          <w:sz w:val="16"/>
        </w:rPr>
        <w:t>(Heng 1997, 31).</w:t>
      </w:r>
      <w:r w:rsidR="0044551F" w:rsidRPr="00784C93">
        <w:rPr>
          <w:rFonts w:ascii="Cambria" w:hAnsi="Cambria"/>
          <w:sz w:val="16"/>
        </w:rPr>
        <w:t xml:space="preserve"> </w:t>
      </w:r>
      <w:r w:rsidRPr="00784C93">
        <w:rPr>
          <w:rStyle w:val="StyleUnderline"/>
          <w:rFonts w:ascii="Cambria" w:hAnsi="Cambria"/>
        </w:rPr>
        <w:t>A second category which emerges in this moment of nation-building</w:t>
      </w:r>
      <w:r w:rsidR="0044551F" w:rsidRPr="00784C93">
        <w:rPr>
          <w:rStyle w:val="StyleUnderline"/>
          <w:rFonts w:ascii="Cambria" w:hAnsi="Cambria"/>
        </w:rPr>
        <w:t xml:space="preserve"> </w:t>
      </w:r>
      <w:r w:rsidRPr="00784C93">
        <w:rPr>
          <w:rStyle w:val="StyleUnderline"/>
          <w:rFonts w:ascii="Cambria" w:hAnsi="Cambria"/>
        </w:rPr>
        <w:t xml:space="preserve">is woman. </w:t>
      </w:r>
      <w:r w:rsidRPr="00784C93">
        <w:rPr>
          <w:rFonts w:ascii="Cambria" w:hAnsi="Cambria"/>
          <w:sz w:val="16"/>
        </w:rPr>
        <w:t>This is especially true in many Middle Eastern countries,</w:t>
      </w:r>
      <w:r w:rsidR="0044551F" w:rsidRPr="00784C93">
        <w:rPr>
          <w:rFonts w:ascii="Cambria" w:hAnsi="Cambria"/>
          <w:sz w:val="16"/>
        </w:rPr>
        <w:t xml:space="preserve"> </w:t>
      </w:r>
      <w:r w:rsidRPr="00784C93">
        <w:rPr>
          <w:rFonts w:ascii="Cambria" w:hAnsi="Cambria"/>
          <w:sz w:val="16"/>
        </w:rPr>
        <w:t>where women's roles grow increasingly constricted as sharp gendered</w:t>
      </w:r>
      <w:r w:rsidR="0044551F" w:rsidRPr="00784C93">
        <w:rPr>
          <w:rFonts w:ascii="Cambria" w:hAnsi="Cambria"/>
          <w:sz w:val="16"/>
        </w:rPr>
        <w:t xml:space="preserve"> </w:t>
      </w:r>
      <w:r w:rsidRPr="00784C93">
        <w:rPr>
          <w:rFonts w:ascii="Cambria" w:hAnsi="Cambria"/>
          <w:sz w:val="16"/>
        </w:rPr>
        <w:t>boundaries evolve in the chaos created by the colonizer's departure. As</w:t>
      </w:r>
      <w:r w:rsidR="0044551F" w:rsidRPr="00784C93">
        <w:rPr>
          <w:rFonts w:ascii="Cambria" w:hAnsi="Cambria"/>
          <w:sz w:val="16"/>
        </w:rPr>
        <w:t xml:space="preserve"> </w:t>
      </w:r>
      <w:r w:rsidRPr="00784C93">
        <w:rPr>
          <w:rFonts w:ascii="Cambria" w:hAnsi="Cambria"/>
          <w:sz w:val="16"/>
        </w:rPr>
        <w:t xml:space="preserve">Deniz Kandiyoti notes, many Muslims draw a correlation between feminism and cultural imperialism, so that </w:t>
      </w:r>
      <w:r w:rsidRPr="00784C93">
        <w:rPr>
          <w:rStyle w:val="StyleUnderline"/>
          <w:rFonts w:ascii="Cambria" w:hAnsi="Cambria"/>
        </w:rPr>
        <w:t>the woman who resists culturally</w:t>
      </w:r>
      <w:r w:rsidR="0044551F" w:rsidRPr="00784C93">
        <w:rPr>
          <w:rStyle w:val="StyleUnderline"/>
          <w:rFonts w:ascii="Cambria" w:hAnsi="Cambria"/>
        </w:rPr>
        <w:t xml:space="preserve"> </w:t>
      </w:r>
      <w:r w:rsidRPr="00784C93">
        <w:rPr>
          <w:rStyle w:val="StyleUnderline"/>
          <w:rFonts w:ascii="Cambria" w:hAnsi="Cambria"/>
        </w:rPr>
        <w:t>sanctioned behaviors in a postcolonial world comes to be understood as</w:t>
      </w:r>
      <w:r w:rsidR="0044551F" w:rsidRPr="00784C93">
        <w:rPr>
          <w:rStyle w:val="StyleUnderline"/>
          <w:rFonts w:ascii="Cambria" w:hAnsi="Cambria"/>
        </w:rPr>
        <w:t xml:space="preserve"> </w:t>
      </w:r>
      <w:r w:rsidRPr="00784C93">
        <w:rPr>
          <w:rStyle w:val="StyleUnderline"/>
          <w:rFonts w:ascii="Cambria" w:hAnsi="Cambria"/>
        </w:rPr>
        <w:t>undermining the project of nationalism</w:t>
      </w:r>
      <w:r w:rsidRPr="00784C93">
        <w:rPr>
          <w:rFonts w:ascii="Cambria" w:hAnsi="Cambria"/>
          <w:sz w:val="16"/>
        </w:rPr>
        <w:t xml:space="preserve"> (1991, 5-8). </w:t>
      </w:r>
      <w:r w:rsidRPr="00784C93">
        <w:rPr>
          <w:rStyle w:val="StyleUnderline"/>
          <w:rFonts w:ascii="Cambria" w:hAnsi="Cambria"/>
        </w:rPr>
        <w:t>Women become</w:t>
      </w:r>
      <w:r w:rsidRPr="00784C93">
        <w:rPr>
          <w:rFonts w:ascii="Cambria" w:hAnsi="Cambria"/>
          <w:sz w:val="16"/>
        </w:rPr>
        <w:t>, as</w:t>
      </w:r>
      <w:r w:rsidR="0044551F" w:rsidRPr="00784C93">
        <w:rPr>
          <w:rFonts w:ascii="Cambria" w:hAnsi="Cambria"/>
          <w:sz w:val="16"/>
        </w:rPr>
        <w:t xml:space="preserve"> </w:t>
      </w:r>
      <w:r w:rsidRPr="00784C93">
        <w:rPr>
          <w:rFonts w:ascii="Cambria" w:hAnsi="Cambria"/>
          <w:sz w:val="16"/>
        </w:rPr>
        <w:t>Amrita Chhachhi puts it, "</w:t>
      </w:r>
      <w:r w:rsidRPr="00784C93">
        <w:rPr>
          <w:rStyle w:val="StyleUnderline"/>
          <w:rFonts w:ascii="Cambria" w:hAnsi="Cambria"/>
        </w:rPr>
        <w:t>the symbols and repositories of communal/</w:t>
      </w:r>
      <w:r w:rsidR="0044551F" w:rsidRPr="00784C93">
        <w:rPr>
          <w:rStyle w:val="StyleUnderline"/>
          <w:rFonts w:ascii="Cambria" w:hAnsi="Cambria"/>
        </w:rPr>
        <w:t xml:space="preserve"> </w:t>
      </w:r>
      <w:r w:rsidRPr="00784C93">
        <w:rPr>
          <w:rStyle w:val="StyleUnderline"/>
          <w:rFonts w:ascii="Cambria" w:hAnsi="Cambria"/>
        </w:rPr>
        <w:t>group/national identity . . . [so that] [t]hreats to or the loss of control</w:t>
      </w:r>
      <w:r w:rsidR="0044551F" w:rsidRPr="00784C93">
        <w:rPr>
          <w:rStyle w:val="StyleUnderline"/>
          <w:rFonts w:ascii="Cambria" w:hAnsi="Cambria"/>
        </w:rPr>
        <w:t xml:space="preserve"> </w:t>
      </w:r>
      <w:r w:rsidRPr="00784C93">
        <w:rPr>
          <w:rStyle w:val="StyleUnderline"/>
          <w:rFonts w:ascii="Cambria" w:hAnsi="Cambria"/>
        </w:rPr>
        <w:t>over their women ... are seen as direct threats to manhood/community/</w:t>
      </w:r>
      <w:r w:rsidR="0044551F" w:rsidRPr="00784C93">
        <w:rPr>
          <w:rStyle w:val="StyleUnderline"/>
          <w:rFonts w:ascii="Cambria" w:hAnsi="Cambria"/>
        </w:rPr>
        <w:t xml:space="preserve"> </w:t>
      </w:r>
      <w:r w:rsidRPr="00784C93">
        <w:rPr>
          <w:rStyle w:val="StyleUnderline"/>
          <w:rFonts w:ascii="Cambria" w:hAnsi="Cambria"/>
        </w:rPr>
        <w:t>family. It therefore becomes essential to ensure patriarchal controls over</w:t>
      </w:r>
      <w:r w:rsidR="0044551F" w:rsidRPr="00784C93">
        <w:rPr>
          <w:rStyle w:val="StyleUnderline"/>
          <w:rFonts w:ascii="Cambria" w:hAnsi="Cambria"/>
        </w:rPr>
        <w:t xml:space="preserve"> </w:t>
      </w:r>
      <w:r w:rsidRPr="00784C93">
        <w:rPr>
          <w:rStyle w:val="StyleUnderline"/>
          <w:rFonts w:ascii="Cambria" w:hAnsi="Cambria"/>
        </w:rPr>
        <w:t>the labour, fertility, and sexuality of women</w:t>
      </w:r>
      <w:r w:rsidRPr="00784C93">
        <w:rPr>
          <w:rFonts w:ascii="Cambria" w:hAnsi="Cambria"/>
          <w:sz w:val="16"/>
        </w:rPr>
        <w:t>" (1991, 163-5).6</w:t>
      </w:r>
      <w:r w:rsidR="0044551F" w:rsidRPr="00784C93">
        <w:rPr>
          <w:rFonts w:ascii="Cambria" w:hAnsi="Cambria"/>
          <w:sz w:val="16"/>
        </w:rPr>
        <w:t xml:space="preserve"> </w:t>
      </w:r>
      <w:r w:rsidRPr="00784C93">
        <w:rPr>
          <w:rFonts w:ascii="Cambria" w:hAnsi="Cambria"/>
          <w:sz w:val="16"/>
        </w:rPr>
        <w:t xml:space="preserve">In the two texts to which I now turn my attention, I argue that </w:t>
      </w:r>
      <w:r w:rsidRPr="00784C93">
        <w:rPr>
          <w:rStyle w:val="StyleUnderline"/>
          <w:rFonts w:ascii="Cambria" w:hAnsi="Cambria"/>
        </w:rPr>
        <w:t>the disabled body defines and delimits transformative possibilities and becomes</w:t>
      </w:r>
      <w:r w:rsidR="0044551F" w:rsidRPr="00784C93">
        <w:rPr>
          <w:rStyle w:val="StyleUnderline"/>
          <w:rFonts w:ascii="Cambria" w:hAnsi="Cambria"/>
        </w:rPr>
        <w:t xml:space="preserve"> </w:t>
      </w:r>
      <w:r w:rsidRPr="00784C93">
        <w:rPr>
          <w:rStyle w:val="StyleUnderline"/>
          <w:rFonts w:ascii="Cambria" w:hAnsi="Cambria"/>
        </w:rPr>
        <w:t>a kind of repository for the anxiety that arises from mediation between</w:t>
      </w:r>
      <w:r w:rsidR="0044551F" w:rsidRPr="00784C93">
        <w:rPr>
          <w:rStyle w:val="StyleUnderline"/>
          <w:rFonts w:ascii="Cambria" w:hAnsi="Cambria"/>
        </w:rPr>
        <w:t xml:space="preserve"> </w:t>
      </w:r>
      <w:r w:rsidRPr="00784C93">
        <w:rPr>
          <w:rStyle w:val="StyleUnderline"/>
          <w:rFonts w:ascii="Cambria" w:hAnsi="Cambria"/>
        </w:rPr>
        <w:t>old and new cultural norms</w:t>
      </w:r>
      <w:r w:rsidRPr="00784C93">
        <w:rPr>
          <w:rFonts w:ascii="Cambria" w:hAnsi="Cambria"/>
          <w:sz w:val="16"/>
        </w:rPr>
        <w:t>. I also consider the meanings of a convergence between disabled and woman as identity categories.</w:t>
      </w:r>
      <w:r w:rsidR="0044551F" w:rsidRPr="00784C93">
        <w:rPr>
          <w:rFonts w:ascii="Cambria" w:hAnsi="Cambria"/>
          <w:sz w:val="16"/>
        </w:rPr>
        <w:t xml:space="preserve"> </w:t>
      </w:r>
      <w:r w:rsidRPr="00784C93">
        <w:rPr>
          <w:rFonts w:ascii="Cambria" w:hAnsi="Cambria"/>
          <w:sz w:val="16"/>
        </w:rPr>
        <w:t>Though Fanon has been critiqued for a too-simplistic understanding</w:t>
      </w:r>
      <w:r w:rsidR="0044551F" w:rsidRPr="00784C93">
        <w:rPr>
          <w:rFonts w:ascii="Cambria" w:hAnsi="Cambria"/>
          <w:sz w:val="16"/>
        </w:rPr>
        <w:t xml:space="preserve"> </w:t>
      </w:r>
      <w:r w:rsidRPr="00784C93">
        <w:rPr>
          <w:rFonts w:ascii="Cambria" w:hAnsi="Cambria"/>
          <w:sz w:val="16"/>
        </w:rPr>
        <w:t>of the colonizer/colonized dynamic, his conception of the processes of</w:t>
      </w:r>
      <w:r w:rsidR="0044551F" w:rsidRPr="00784C93">
        <w:rPr>
          <w:rFonts w:ascii="Cambria" w:hAnsi="Cambria"/>
          <w:sz w:val="16"/>
        </w:rPr>
        <w:t xml:space="preserve"> </w:t>
      </w:r>
      <w:r w:rsidRPr="00784C93">
        <w:rPr>
          <w:rFonts w:ascii="Cambria" w:hAnsi="Cambria"/>
          <w:sz w:val="16"/>
        </w:rPr>
        <w:t>decolonization and nation building is useful here. He argues that "</w:t>
      </w:r>
      <w:r w:rsidRPr="00784C93">
        <w:rPr>
          <w:rStyle w:val="StyleUnderline"/>
          <w:rFonts w:ascii="Cambria" w:hAnsi="Cambria"/>
        </w:rPr>
        <w:t>Decolonization unifies [a] people by the radical decision to remove from it its</w:t>
      </w:r>
      <w:r w:rsidR="0044551F" w:rsidRPr="00784C93">
        <w:rPr>
          <w:rStyle w:val="StyleUnderline"/>
          <w:rFonts w:ascii="Cambria" w:hAnsi="Cambria"/>
        </w:rPr>
        <w:t xml:space="preserve"> </w:t>
      </w:r>
      <w:r w:rsidRPr="00784C93">
        <w:rPr>
          <w:rStyle w:val="StyleUnderline"/>
          <w:rFonts w:ascii="Cambria" w:hAnsi="Cambria"/>
        </w:rPr>
        <w:t>heterogeneity, and by unifying it on a national, sometimes a racial, basis</w:t>
      </w:r>
      <w:r w:rsidRPr="00784C93">
        <w:rPr>
          <w:rFonts w:ascii="Cambria" w:hAnsi="Cambria"/>
          <w:sz w:val="16"/>
        </w:rPr>
        <w:t>"</w:t>
      </w:r>
      <w:r w:rsidR="0044551F" w:rsidRPr="00784C93">
        <w:rPr>
          <w:rFonts w:ascii="Cambria" w:hAnsi="Cambria"/>
          <w:sz w:val="16"/>
        </w:rPr>
        <w:t xml:space="preserve"> </w:t>
      </w:r>
      <w:r w:rsidRPr="00784C93">
        <w:rPr>
          <w:rFonts w:ascii="Cambria" w:hAnsi="Cambria"/>
          <w:sz w:val="16"/>
        </w:rPr>
        <w:t>(1963, 46). Along with postcolonial feminist critics, I would add gender</w:t>
      </w:r>
      <w:r w:rsidR="0044551F" w:rsidRPr="00784C93">
        <w:rPr>
          <w:rFonts w:ascii="Cambria" w:hAnsi="Cambria"/>
          <w:sz w:val="16"/>
        </w:rPr>
        <w:t xml:space="preserve"> </w:t>
      </w:r>
      <w:r w:rsidRPr="00784C93">
        <w:rPr>
          <w:rFonts w:ascii="Cambria" w:hAnsi="Cambria"/>
          <w:sz w:val="16"/>
        </w:rPr>
        <w:t>to the list.</w:t>
      </w:r>
      <w:r w:rsidR="0044551F" w:rsidRPr="00784C93">
        <w:rPr>
          <w:rFonts w:ascii="Cambria" w:hAnsi="Cambria"/>
          <w:sz w:val="16"/>
        </w:rPr>
        <w:t xml:space="preserve"> </w:t>
      </w:r>
      <w:r w:rsidRPr="00784C93">
        <w:rPr>
          <w:rFonts w:ascii="Cambria" w:hAnsi="Cambria"/>
          <w:sz w:val="16"/>
        </w:rPr>
        <w:t>If we look around, we can see that oppressive and homogenizing impulse</w:t>
      </w:r>
      <w:r w:rsidR="0044551F" w:rsidRPr="00784C93">
        <w:rPr>
          <w:rFonts w:ascii="Cambria" w:hAnsi="Cambria"/>
          <w:sz w:val="16"/>
        </w:rPr>
        <w:t xml:space="preserve"> </w:t>
      </w:r>
      <w:r w:rsidRPr="00784C93">
        <w:rPr>
          <w:rFonts w:ascii="Cambria" w:hAnsi="Cambria"/>
          <w:sz w:val="16"/>
        </w:rPr>
        <w:t>in, for instance, the Islamic fundamentalism gaining such power in Iran</w:t>
      </w:r>
      <w:r w:rsidR="0044551F" w:rsidRPr="00784C93">
        <w:rPr>
          <w:rFonts w:ascii="Cambria" w:hAnsi="Cambria"/>
          <w:sz w:val="16"/>
        </w:rPr>
        <w:t xml:space="preserve"> </w:t>
      </w:r>
      <w:r w:rsidRPr="00784C93">
        <w:rPr>
          <w:rFonts w:ascii="Cambria" w:hAnsi="Cambria"/>
          <w:sz w:val="16"/>
        </w:rPr>
        <w:t>and which is becoming more of a force in certain other Middle Eastern cultures. The simplest reading of the disabled body in postcolonial</w:t>
      </w:r>
      <w:r w:rsidR="0044551F" w:rsidRPr="00784C93">
        <w:rPr>
          <w:rFonts w:ascii="Cambria" w:hAnsi="Cambria"/>
          <w:sz w:val="16"/>
        </w:rPr>
        <w:t xml:space="preserve"> </w:t>
      </w:r>
      <w:r w:rsidRPr="00784C93">
        <w:rPr>
          <w:rFonts w:ascii="Cambria" w:hAnsi="Cambria"/>
          <w:sz w:val="16"/>
        </w:rPr>
        <w:t>cultures, then, might be that it provides the difference against which a</w:t>
      </w:r>
      <w:r w:rsidR="0044551F" w:rsidRPr="00784C93">
        <w:rPr>
          <w:rFonts w:ascii="Cambria" w:hAnsi="Cambria"/>
          <w:sz w:val="16"/>
        </w:rPr>
        <w:t xml:space="preserve"> </w:t>
      </w:r>
      <w:r w:rsidRPr="00784C93">
        <w:rPr>
          <w:rFonts w:ascii="Cambria" w:hAnsi="Cambria"/>
          <w:sz w:val="16"/>
        </w:rPr>
        <w:t xml:space="preserve">homogenous national body is defined. Or </w:t>
      </w:r>
      <w:r w:rsidRPr="00784C93">
        <w:rPr>
          <w:rStyle w:val="StyleUnderline"/>
          <w:rFonts w:ascii="Cambria" w:hAnsi="Cambria"/>
        </w:rPr>
        <w:t>as</w:t>
      </w:r>
      <w:r w:rsidRPr="00784C93">
        <w:rPr>
          <w:rFonts w:ascii="Cambria" w:hAnsi="Cambria"/>
          <w:sz w:val="16"/>
        </w:rPr>
        <w:t xml:space="preserve"> Rosemarie </w:t>
      </w:r>
      <w:r w:rsidRPr="00784C93">
        <w:rPr>
          <w:rStyle w:val="StyleUnderline"/>
          <w:rFonts w:ascii="Cambria" w:hAnsi="Cambria"/>
        </w:rPr>
        <w:t>Garland Thomson puts it</w:t>
      </w:r>
      <w:r w:rsidRPr="00784C93">
        <w:rPr>
          <w:rFonts w:ascii="Cambria" w:hAnsi="Cambria"/>
          <w:sz w:val="16"/>
        </w:rPr>
        <w:t xml:space="preserve"> in Extraordinary Bodies, </w:t>
      </w:r>
      <w:r w:rsidRPr="00784C93">
        <w:rPr>
          <w:rStyle w:val="StyleUnderline"/>
          <w:rFonts w:ascii="Cambria" w:hAnsi="Cambria"/>
        </w:rPr>
        <w:t>reading the disabled body as Other</w:t>
      </w:r>
      <w:r w:rsidR="0044551F" w:rsidRPr="00784C93">
        <w:rPr>
          <w:rStyle w:val="StyleUnderline"/>
          <w:rFonts w:ascii="Cambria" w:hAnsi="Cambria"/>
        </w:rPr>
        <w:t xml:space="preserve"> </w:t>
      </w:r>
      <w:r w:rsidRPr="00784C93">
        <w:rPr>
          <w:rStyle w:val="StyleUnderline"/>
          <w:rFonts w:ascii="Cambria" w:hAnsi="Cambria"/>
        </w:rPr>
        <w:t>supports the belief "that each citizen is a microcosm of the nation as a</w:t>
      </w:r>
      <w:r w:rsidR="0044551F" w:rsidRPr="00784C93">
        <w:rPr>
          <w:rStyle w:val="StyleUnderline"/>
          <w:rFonts w:ascii="Cambria" w:hAnsi="Cambria"/>
        </w:rPr>
        <w:t xml:space="preserve"> </w:t>
      </w:r>
      <w:r w:rsidRPr="00784C93">
        <w:rPr>
          <w:rStyle w:val="StyleUnderline"/>
          <w:rFonts w:ascii="Cambria" w:hAnsi="Cambria"/>
        </w:rPr>
        <w:t>whole. A well-regulated self thus contributes to a well-regulated nation"</w:t>
      </w:r>
      <w:r w:rsidR="0044551F" w:rsidRPr="00784C93">
        <w:rPr>
          <w:rStyle w:val="StyleUnderline"/>
          <w:rFonts w:ascii="Cambria" w:hAnsi="Cambria"/>
        </w:rPr>
        <w:t xml:space="preserve"> </w:t>
      </w:r>
      <w:r w:rsidRPr="00784C93">
        <w:rPr>
          <w:rFonts w:ascii="Cambria" w:hAnsi="Cambria"/>
          <w:sz w:val="16"/>
        </w:rPr>
        <w:t>(1997, 42).</w:t>
      </w:r>
      <w:r w:rsidR="0044551F" w:rsidRPr="00784C93">
        <w:rPr>
          <w:rFonts w:ascii="Cambria" w:hAnsi="Cambria"/>
          <w:sz w:val="16"/>
        </w:rPr>
        <w:t xml:space="preserve"> </w:t>
      </w:r>
      <w:r w:rsidRPr="00784C93">
        <w:rPr>
          <w:rStyle w:val="StyleUnderline"/>
          <w:rFonts w:ascii="Cambria" w:hAnsi="Cambria"/>
        </w:rPr>
        <w:t>Part of this regulation is the literal and symbolic regulation of the</w:t>
      </w:r>
      <w:r w:rsidR="0044551F" w:rsidRPr="00784C93">
        <w:rPr>
          <w:rStyle w:val="StyleUnderline"/>
          <w:rFonts w:ascii="Cambria" w:hAnsi="Cambria"/>
        </w:rPr>
        <w:t xml:space="preserve"> </w:t>
      </w:r>
      <w:r w:rsidRPr="00784C93">
        <w:rPr>
          <w:rStyle w:val="StyleUnderline"/>
          <w:rFonts w:ascii="Cambria" w:hAnsi="Cambria"/>
        </w:rPr>
        <w:t>bodies both of women and of people with disabilities</w:t>
      </w:r>
      <w:r w:rsidRPr="00784C93">
        <w:rPr>
          <w:rFonts w:ascii="Cambria" w:hAnsi="Cambria"/>
          <w:sz w:val="16"/>
        </w:rPr>
        <w:t xml:space="preserve">. </w:t>
      </w:r>
      <w:r w:rsidRPr="00784C93">
        <w:rPr>
          <w:rStyle w:val="StyleUnderline"/>
          <w:rFonts w:ascii="Cambria" w:hAnsi="Cambria"/>
        </w:rPr>
        <w:t>An imperative of</w:t>
      </w:r>
      <w:r w:rsidR="0044551F" w:rsidRPr="00784C93">
        <w:rPr>
          <w:rStyle w:val="StyleUnderline"/>
          <w:rFonts w:ascii="Cambria" w:hAnsi="Cambria"/>
        </w:rPr>
        <w:t xml:space="preserve"> </w:t>
      </w:r>
      <w:r w:rsidRPr="00784C93">
        <w:rPr>
          <w:rStyle w:val="StyleUnderline"/>
          <w:rFonts w:ascii="Cambria" w:hAnsi="Cambria"/>
        </w:rPr>
        <w:t>homogeneity contributes to a social environment where bodies out of</w:t>
      </w:r>
      <w:r w:rsidR="0044551F" w:rsidRPr="00784C93">
        <w:rPr>
          <w:rStyle w:val="StyleUnderline"/>
          <w:rFonts w:ascii="Cambria" w:hAnsi="Cambria"/>
        </w:rPr>
        <w:t xml:space="preserve"> </w:t>
      </w:r>
      <w:r w:rsidRPr="00784C93">
        <w:rPr>
          <w:rStyle w:val="StyleUnderline"/>
          <w:rFonts w:ascii="Cambria" w:hAnsi="Cambria"/>
        </w:rPr>
        <w:t>bounds are understood to have the potential to undermine the project</w:t>
      </w:r>
      <w:r w:rsidR="0044551F" w:rsidRPr="00784C93">
        <w:rPr>
          <w:rStyle w:val="StyleUnderline"/>
          <w:rFonts w:ascii="Cambria" w:hAnsi="Cambria"/>
        </w:rPr>
        <w:t xml:space="preserve"> </w:t>
      </w:r>
      <w:r w:rsidRPr="00784C93">
        <w:rPr>
          <w:rStyle w:val="StyleUnderline"/>
          <w:rFonts w:ascii="Cambria" w:hAnsi="Cambria"/>
        </w:rPr>
        <w:t>of nationalism</w:t>
      </w:r>
      <w:r w:rsidRPr="00784C93">
        <w:rPr>
          <w:rFonts w:ascii="Cambria" w:hAnsi="Cambria"/>
          <w:sz w:val="16"/>
        </w:rPr>
        <w:t xml:space="preserve">. At such moments, </w:t>
      </w:r>
      <w:r w:rsidRPr="00784C93">
        <w:rPr>
          <w:rStyle w:val="StyleUnderline"/>
          <w:rFonts w:ascii="Cambria" w:hAnsi="Cambria"/>
        </w:rPr>
        <w:t>individual bodies are often imbued</w:t>
      </w:r>
      <w:r w:rsidR="0044551F" w:rsidRPr="00784C93">
        <w:rPr>
          <w:rStyle w:val="StyleUnderline"/>
          <w:rFonts w:ascii="Cambria" w:hAnsi="Cambria"/>
        </w:rPr>
        <w:t xml:space="preserve"> </w:t>
      </w:r>
      <w:r w:rsidRPr="00784C93">
        <w:rPr>
          <w:rStyle w:val="StyleUnderline"/>
          <w:rFonts w:ascii="Cambria" w:hAnsi="Cambria"/>
        </w:rPr>
        <w:t>with the metonymic power to represent the "social body," giving rise to</w:t>
      </w:r>
      <w:r w:rsidR="0044551F" w:rsidRPr="00784C93">
        <w:rPr>
          <w:rStyle w:val="StyleUnderline"/>
          <w:rFonts w:ascii="Cambria" w:hAnsi="Cambria"/>
        </w:rPr>
        <w:t xml:space="preserve"> </w:t>
      </w:r>
      <w:r w:rsidRPr="00784C93">
        <w:rPr>
          <w:rStyle w:val="StyleUnderline"/>
          <w:rFonts w:ascii="Cambria" w:hAnsi="Cambria"/>
        </w:rPr>
        <w:t>a category of in/valid bodies which includes people with disabilities and</w:t>
      </w:r>
      <w:r w:rsidR="0044551F" w:rsidRPr="00784C93">
        <w:rPr>
          <w:rStyle w:val="StyleUnderline"/>
          <w:rFonts w:ascii="Cambria" w:hAnsi="Cambria"/>
        </w:rPr>
        <w:t xml:space="preserve"> </w:t>
      </w:r>
      <w:r w:rsidRPr="00784C93">
        <w:rPr>
          <w:rStyle w:val="StyleUnderline"/>
          <w:rFonts w:ascii="Cambria" w:hAnsi="Cambria"/>
        </w:rPr>
        <w:t>women who refuse to enact "appropriate" behaviors.</w:t>
      </w:r>
      <w:r w:rsidRPr="00784C93">
        <w:rPr>
          <w:rFonts w:ascii="Cambria" w:hAnsi="Cambria"/>
          <w:sz w:val="16"/>
        </w:rPr>
        <w:t xml:space="preserve"> As Poovey puts it,</w:t>
      </w:r>
      <w:r w:rsidR="0044551F" w:rsidRPr="00784C93">
        <w:rPr>
          <w:rFonts w:ascii="Cambria" w:hAnsi="Cambria"/>
          <w:sz w:val="16"/>
        </w:rPr>
        <w:t xml:space="preserve"> </w:t>
      </w:r>
      <w:r w:rsidRPr="00784C93">
        <w:rPr>
          <w:rFonts w:ascii="Cambria" w:hAnsi="Cambria"/>
          <w:sz w:val="16"/>
        </w:rPr>
        <w:t>"</w:t>
      </w:r>
      <w:r w:rsidRPr="00784C93">
        <w:rPr>
          <w:rStyle w:val="StyleUnderline"/>
          <w:rFonts w:ascii="Cambria" w:hAnsi="Cambria"/>
        </w:rPr>
        <w:t>The process by which a national identity is consolidated and maintained</w:t>
      </w:r>
      <w:r w:rsidR="0044551F" w:rsidRPr="00784C93">
        <w:rPr>
          <w:rStyle w:val="StyleUnderline"/>
          <w:rFonts w:ascii="Cambria" w:hAnsi="Cambria"/>
        </w:rPr>
        <w:t xml:space="preserve"> </w:t>
      </w:r>
      <w:r w:rsidRPr="00784C93">
        <w:rPr>
          <w:rStyle w:val="StyleUnderline"/>
          <w:rFonts w:ascii="Cambria" w:hAnsi="Cambria"/>
        </w:rPr>
        <w:t>is . . . one of differentiation and displacement-the differentiation of the</w:t>
      </w:r>
      <w:r w:rsidR="0044551F" w:rsidRPr="00784C93">
        <w:rPr>
          <w:rStyle w:val="StyleUnderline"/>
          <w:rFonts w:ascii="Cambria" w:hAnsi="Cambria"/>
        </w:rPr>
        <w:t xml:space="preserve"> </w:t>
      </w:r>
      <w:r w:rsidRPr="00784C93">
        <w:rPr>
          <w:rStyle w:val="StyleUnderline"/>
          <w:rFonts w:ascii="Cambria" w:hAnsi="Cambria"/>
        </w:rPr>
        <w:t>national us from aliens within and without</w:t>
      </w:r>
      <w:r w:rsidRPr="00784C93">
        <w:rPr>
          <w:rFonts w:ascii="Cambria" w:hAnsi="Cambria"/>
          <w:sz w:val="16"/>
        </w:rPr>
        <w:t>" (1995, 55).</w:t>
      </w:r>
    </w:p>
    <w:p w14:paraId="40AF07A8" w14:textId="77777777" w:rsidR="00131491" w:rsidRDefault="00131491" w:rsidP="009E1810">
      <w:pPr>
        <w:rPr>
          <w:rFonts w:ascii="Cambria" w:hAnsi="Cambria"/>
          <w:sz w:val="16"/>
        </w:rPr>
      </w:pPr>
    </w:p>
    <w:p w14:paraId="15C59F5C" w14:textId="77777777" w:rsidR="00AC1D09" w:rsidRDefault="00AC1D09" w:rsidP="00AC1D09">
      <w:pPr>
        <w:pStyle w:val="Heading4"/>
      </w:pPr>
      <w:r>
        <w:t>Communication in the third space helps bring different groups together within an international perspective</w:t>
      </w:r>
    </w:p>
    <w:p w14:paraId="597F5267" w14:textId="77777777" w:rsidR="00AC1D09" w:rsidRPr="00545EF5" w:rsidRDefault="00AC1D09" w:rsidP="00AC1D09">
      <w:pPr>
        <w:rPr>
          <w:rStyle w:val="Style13ptBold"/>
        </w:rPr>
      </w:pPr>
      <w:r>
        <w:rPr>
          <w:rStyle w:val="Style13ptBold"/>
        </w:rPr>
        <w:t>Ikas and Wagner, 8 [</w:t>
      </w:r>
      <w:r w:rsidRPr="00545EF5">
        <w:t>Karin</w:t>
      </w:r>
      <w:r>
        <w:t xml:space="preserve"> </w:t>
      </w:r>
      <w:r w:rsidRPr="00DF5AF1">
        <w:t>PD Cultural Studies, English, American, Spanish &amp; German Language and Literary Studies as well as Didactics</w:t>
      </w:r>
      <w:r>
        <w:t xml:space="preserve"> AND</w:t>
      </w:r>
      <w:r w:rsidRPr="00DF5AF1">
        <w:t xml:space="preserve"> Gerhard</w:t>
      </w:r>
      <w:r>
        <w:t xml:space="preserve"> PhD biophysics</w:t>
      </w:r>
      <w:r w:rsidRPr="00545EF5">
        <w:t>, “Communicating in the third space”</w:t>
      </w:r>
      <w:r>
        <w:t>] p 1-2 MEL</w:t>
      </w:r>
    </w:p>
    <w:p w14:paraId="04892C49" w14:textId="77777777" w:rsidR="00AC1D09" w:rsidRPr="00545EF5" w:rsidRDefault="00AC1D09" w:rsidP="00AC1D09">
      <w:pPr>
        <w:rPr>
          <w:sz w:val="16"/>
        </w:rPr>
      </w:pPr>
      <w:r w:rsidRPr="00545EF5">
        <w:rPr>
          <w:sz w:val="16"/>
        </w:rPr>
        <w:t xml:space="preserve">COMMUNICATING IN THE THIRD SPACE At the turn of the 21st. century, globalization has transformed the earth into a planet of nomads. Whether it is empires, states, nations, public spheres, religious communities, ethnic groups, townships, or neighborhoods, today millions of migrants challenge the existing power structures and expose the available self-images as ideologies. Meanwhile, the residents’ collective identity is ceaselessly confronted with newly arrived minorities, which bring along their very own traditions. Neither these newcomers nor the changes they bring about can be simply ignored. That is why </w:t>
      </w:r>
      <w:r w:rsidRPr="00545EF5">
        <w:rPr>
          <w:rStyle w:val="StyleUnderline"/>
        </w:rPr>
        <w:t>communication between members of different cultures is such an</w:t>
      </w:r>
      <w:r>
        <w:rPr>
          <w:rStyle w:val="StyleUnderline"/>
        </w:rPr>
        <w:t xml:space="preserve"> </w:t>
      </w:r>
      <w:r w:rsidRPr="00545EF5">
        <w:rPr>
          <w:rStyle w:val="StyleUnderline"/>
        </w:rPr>
        <w:t>important affair these days. In fact, it has not only become a world-historical</w:t>
      </w:r>
      <w:r>
        <w:rPr>
          <w:rStyle w:val="StyleUnderline"/>
        </w:rPr>
        <w:t xml:space="preserve"> </w:t>
      </w:r>
      <w:r w:rsidRPr="00545EF5">
        <w:rPr>
          <w:rStyle w:val="StyleUnderline"/>
        </w:rPr>
        <w:t>necessity but also a challenge of every day life.</w:t>
      </w:r>
      <w:r>
        <w:rPr>
          <w:rStyle w:val="StyleUnderline"/>
        </w:rPr>
        <w:t xml:space="preserve"> </w:t>
      </w:r>
      <w:r w:rsidRPr="00545EF5">
        <w:rPr>
          <w:sz w:val="16"/>
        </w:rPr>
        <w:t xml:space="preserve">Over the last decades, we have seen the emergence of a growing body of critical works on diverse aspects of inter- or transcultural communication. Interestingly enough, however, we still lack substantial insights as to which social conditions are required to make such communication work. </w:t>
      </w:r>
      <w:r w:rsidRPr="00545EF5">
        <w:rPr>
          <w:rStyle w:val="StyleUnderline"/>
        </w:rPr>
        <w:t>Power relations especially are often neglected</w:t>
      </w:r>
      <w:r w:rsidRPr="00545EF5">
        <w:rPr>
          <w:sz w:val="16"/>
        </w:rPr>
        <w:t xml:space="preserve">. Hence, most </w:t>
      </w:r>
      <w:r w:rsidRPr="00545EF5">
        <w:rPr>
          <w:rStyle w:val="StyleUnderline"/>
        </w:rPr>
        <w:t>scholars engaged in research on inter- or transcultural communications</w:t>
      </w:r>
      <w:r>
        <w:rPr>
          <w:rStyle w:val="StyleUnderline"/>
        </w:rPr>
        <w:t xml:space="preserve"> </w:t>
      </w:r>
      <w:r w:rsidRPr="00545EF5">
        <w:rPr>
          <w:rStyle w:val="StyleUnderline"/>
        </w:rPr>
        <w:t>inevitably contribute to the illusion that symmetrical social relations</w:t>
      </w:r>
      <w:r>
        <w:rPr>
          <w:rStyle w:val="StyleUnderline"/>
        </w:rPr>
        <w:t xml:space="preserve"> </w:t>
      </w:r>
      <w:r w:rsidRPr="00545EF5">
        <w:rPr>
          <w:rStyle w:val="StyleUnderline"/>
        </w:rPr>
        <w:t>characterize the presently evolving third cultures</w:t>
      </w:r>
      <w:r w:rsidRPr="00545EF5">
        <w:rPr>
          <w:sz w:val="16"/>
        </w:rPr>
        <w:t xml:space="preserve">. It appears that they do not link their approaches to the insights of postcolonial studies. Yet such disregard is not feasible because postcolonial studies have attained global signifi cance as a body of critical works that helps us to come to terms with various notions of power relations as well as inter- or transcultural modes of being in postcolonial societies all over the world. Although a few critics have suggested that this is indeed an increasing problem in inter- or transcultural communication, the majority of these approaches are still written in the tradition of the grounding father, Edward T. Hall. In other words, the question of how to communicate across cultures is primarily approached from an interpersonal point-of-view. Hardly any credit is given to the social and political circumstances in which that communication occurs. An interdisciplinary approach that combines insights from both postcolonial theory and from studies on inter- or transcultural communication could help to correct these shortcomings in the contemporary critical debate. That is where this critical collection Communicating in the Third Space comes in. It takes postcolonial scholar Homi K. Bhabha’s thoughts as a starting point because he has fore-grounded the concept of Third Space in his book The Location of Culture. Largely, Bhabha conceives </w:t>
      </w:r>
      <w:r w:rsidRPr="00545EF5">
        <w:rPr>
          <w:rStyle w:val="StyleUnderline"/>
        </w:rPr>
        <w:t>the encounter</w:t>
      </w:r>
      <w:r>
        <w:rPr>
          <w:rStyle w:val="StyleUnderline"/>
        </w:rPr>
        <w:t xml:space="preserve"> </w:t>
      </w:r>
      <w:r w:rsidRPr="00545EF5">
        <w:rPr>
          <w:rStyle w:val="StyleUnderline"/>
        </w:rPr>
        <w:t>of two social groups with different cultural traditions and potentials</w:t>
      </w:r>
      <w:r>
        <w:rPr>
          <w:rStyle w:val="StyleUnderline"/>
        </w:rPr>
        <w:t xml:space="preserve"> </w:t>
      </w:r>
      <w:r w:rsidRPr="00545EF5">
        <w:rPr>
          <w:rStyle w:val="StyleUnderline"/>
        </w:rPr>
        <w:t>of power as a special kind of negotiation or translation that takes place</w:t>
      </w:r>
      <w:r>
        <w:rPr>
          <w:rStyle w:val="StyleUnderline"/>
        </w:rPr>
        <w:t xml:space="preserve"> </w:t>
      </w:r>
      <w:r w:rsidRPr="00545EF5">
        <w:rPr>
          <w:rStyle w:val="StyleUnderline"/>
        </w:rPr>
        <w:t>in a Third Space of enunciation. This negotiation is not only expected to</w:t>
      </w:r>
      <w:r>
        <w:rPr>
          <w:rStyle w:val="StyleUnderline"/>
        </w:rPr>
        <w:t xml:space="preserve"> </w:t>
      </w:r>
      <w:r w:rsidRPr="00545EF5">
        <w:rPr>
          <w:rStyle w:val="StyleUnderline"/>
        </w:rPr>
        <w:t>produce a dissemination of both cultural traditions</w:t>
      </w:r>
      <w:r w:rsidRPr="00545EF5">
        <w:rPr>
          <w:sz w:val="16"/>
        </w:rPr>
        <w:t xml:space="preserve"> that leads to a displacement of the members of both groups from their origins. </w:t>
      </w:r>
      <w:r w:rsidRPr="00545EF5">
        <w:rPr>
          <w:rStyle w:val="StyleUnderline"/>
        </w:rPr>
        <w:t>It is also supposed</w:t>
      </w:r>
      <w:r>
        <w:rPr>
          <w:rStyle w:val="StyleUnderline"/>
        </w:rPr>
        <w:t xml:space="preserve"> </w:t>
      </w:r>
      <w:r w:rsidRPr="00545EF5">
        <w:rPr>
          <w:rStyle w:val="StyleUnderline"/>
        </w:rPr>
        <w:t>to bring about a common identity, one that is new in its hybridity</w:t>
      </w:r>
      <w:r w:rsidRPr="00545EF5">
        <w:rPr>
          <w:rStyle w:val="Emphasis"/>
        </w:rPr>
        <w:t>; it is thus</w:t>
      </w:r>
      <w:r>
        <w:rPr>
          <w:rStyle w:val="Emphasis"/>
        </w:rPr>
        <w:t xml:space="preserve"> </w:t>
      </w:r>
      <w:r w:rsidRPr="00545EF5">
        <w:rPr>
          <w:rStyle w:val="Emphasis"/>
        </w:rPr>
        <w:t>neither the one nor the other.</w:t>
      </w:r>
      <w:r w:rsidRPr="00545EF5">
        <w:rPr>
          <w:sz w:val="16"/>
        </w:rPr>
        <w:t xml:space="preserve"> Bhabha’s critical refl ections on power relations in negotiations enable us to take into account the displacement and/or replacement of powerfully ascribed identities. The problem with Bhabha, however, is that his language style and wording is so complex and highly sophisticated that scholars dealing with inter- or trans-cultural communication usually do not apply his concept of negotiation. As the overall notion of third space has gained immense popularity beyond its origin in postcolonial studies in recent years nonetheless, it is high time to launch a critical debate on both its theoretical premises as well as its empirical implications. The volume Communicating in the Third Space aims to do exactly this. It clarifi es Bhabha’s theory by reconstructing its logical, philosophical, psychological, sociological, geographical, and— not to forget—political meaning. Then, it compares it with related concepts such as contact zone or Thirdspace: Communicating (in) the Third Space. Afterwards, Bhabha’s theory is used as a tool to analyze encounters in which intercultural communication takes place and succeeds from time to time: Communicating in the Third Space. Subsequently, it throws light on the scientifi c reconstruction of concrete processes of inter- or transcultural communication between members of different cultures as well as on the artistic (re-)construction of such processes in literary works. </w:t>
      </w:r>
      <w:r w:rsidRPr="00545EF5">
        <w:rPr>
          <w:rStyle w:val="StyleUnderline"/>
        </w:rPr>
        <w:t>Understanding inter- or transcultural communication as a process of</w:t>
      </w:r>
      <w:r>
        <w:rPr>
          <w:rStyle w:val="StyleUnderline"/>
        </w:rPr>
        <w:t xml:space="preserve"> </w:t>
      </w:r>
      <w:r w:rsidRPr="00545EF5">
        <w:rPr>
          <w:rStyle w:val="StyleUnderline"/>
        </w:rPr>
        <w:t>negotiation that takes place in a Third Space also asks for an interdisciplinary</w:t>
      </w:r>
      <w:r>
        <w:rPr>
          <w:rStyle w:val="StyleUnderline"/>
        </w:rPr>
        <w:t xml:space="preserve"> </w:t>
      </w:r>
      <w:r w:rsidRPr="00545EF5">
        <w:rPr>
          <w:rStyle w:val="StyleUnderline"/>
        </w:rPr>
        <w:t>and international research design</w:t>
      </w:r>
      <w:r w:rsidRPr="00545EF5">
        <w:rPr>
          <w:sz w:val="16"/>
        </w:rPr>
        <w:t>. Hence, the volume at hand integrates 10 contributions of scholars from the Humanities and Social Sciences.</w:t>
      </w:r>
    </w:p>
    <w:p w14:paraId="1D74B175" w14:textId="77777777" w:rsidR="00AC1D09" w:rsidRDefault="00AC1D09" w:rsidP="00AC1D09"/>
    <w:p w14:paraId="20C88D2E" w14:textId="77777777" w:rsidR="00BB497D" w:rsidRPr="00B64ACE" w:rsidRDefault="00BB497D" w:rsidP="00BB497D">
      <w:pPr>
        <w:pStyle w:val="Heading4"/>
      </w:pPr>
      <w:r>
        <w:t>Engaging with the 3</w:t>
      </w:r>
      <w:r w:rsidRPr="00A07736">
        <w:rPr>
          <w:vertAlign w:val="superscript"/>
        </w:rPr>
        <w:t>rd</w:t>
      </w:r>
      <w:r>
        <w:t xml:space="preserve"> dimension is able to disrupt hierarchies. </w:t>
      </w:r>
    </w:p>
    <w:p w14:paraId="48DCCF9D" w14:textId="77777777" w:rsidR="00BB497D" w:rsidRDefault="00BB497D" w:rsidP="00BB497D">
      <w:r w:rsidRPr="00B64ACE">
        <w:rPr>
          <w:rStyle w:val="Style13ptBold"/>
        </w:rPr>
        <w:t>Bhabha 94</w:t>
      </w:r>
      <w:r>
        <w:t xml:space="preserve"> (</w:t>
      </w:r>
      <w:r w:rsidRPr="00B64ACE">
        <w:t>Homi K</w:t>
      </w:r>
      <w:r>
        <w:t xml:space="preserve">, Anne F. Rothenberg Professor of the Humanities; Director of the Humanities Center at Harvard University; Education: BA 1970, University of Bombay MPhil, MA, DPhil 1990) (THE LOCATION OF CULTURE) Pg. Accessed: 7/4/16 LGF </w:t>
      </w:r>
    </w:p>
    <w:p w14:paraId="5A1592D3" w14:textId="77777777" w:rsidR="00BB497D" w:rsidRPr="00134B95" w:rsidRDefault="00BB497D" w:rsidP="00BB497D">
      <w:pPr>
        <w:rPr>
          <w:sz w:val="20"/>
        </w:rPr>
      </w:pPr>
      <w:r w:rsidRPr="00D81A08">
        <w:rPr>
          <w:rStyle w:val="StyleUnderline"/>
        </w:rPr>
        <w:t xml:space="preserve">The stairwell as liminal space, in-between the designations of identity, becomes the process of symbolic interaction, the connective tissue that constructs the difference between upper and lower, black and white. </w:t>
      </w:r>
      <w:r w:rsidRPr="00D81A08">
        <w:rPr>
          <w:sz w:val="20"/>
        </w:rPr>
        <w:t xml:space="preserve">The hither and thither of the stairwell, </w:t>
      </w:r>
      <w:r w:rsidRPr="00D81A08">
        <w:rPr>
          <w:rStyle w:val="StyleUnderline"/>
        </w:rPr>
        <w:t xml:space="preserve">the temporal movement and passage that it allows, prevents identities at either end of it from settling into primordial polarities. This interstitial passage between fixed identifications opens up the possibility of a cultural hybridity that entertains difference without an assumed or imposed hierarchy: </w:t>
      </w:r>
      <w:r w:rsidRPr="00D81A08">
        <w:rPr>
          <w:sz w:val="20"/>
        </w:rPr>
        <w:t>“I always went back and forth between racial designations and designations from physics or other symbolic designations</w:t>
      </w:r>
      <w:r w:rsidRPr="00A07736">
        <w:rPr>
          <w:sz w:val="20"/>
        </w:rPr>
        <w:t>. All these things blur in some way</w:t>
      </w:r>
      <w:r w:rsidRPr="00D81A08">
        <w:rPr>
          <w:sz w:val="20"/>
        </w:rPr>
        <w:t xml:space="preserve">.... To develop a genealogy of the way colours and noncolours function is interesting to me.” </w:t>
      </w:r>
      <w:r w:rsidRPr="00D81A08">
        <w:rPr>
          <w:rStyle w:val="StyleUnderline"/>
        </w:rPr>
        <w:t xml:space="preserve">Beyond signifies spatial distance, marks progress, promises the future, but our intimations of exceeding the barrier or boundary- the very act of going beyond- are unknowable, unrepresentable, without a return to the 'present' which, in the process of repetition, becomes distinct and displaced. </w:t>
      </w:r>
      <w:r w:rsidRPr="00D81A08">
        <w:rPr>
          <w:sz w:val="20"/>
        </w:rPr>
        <w:t>The imaginary of spatial distance -</w:t>
      </w:r>
      <w:r w:rsidRPr="00A07736">
        <w:rPr>
          <w:rStyle w:val="StyleUnderline"/>
        </w:rPr>
        <w:t xml:space="preserve"> t</w:t>
      </w:r>
      <w:r w:rsidRPr="00D81A08">
        <w:rPr>
          <w:rStyle w:val="StyleUnderline"/>
        </w:rPr>
        <w:t xml:space="preserve">o live somehow beyond the border of our times- throws into relief the temporal, social differences that interrupt our collusive sense of cultural contemporaneity. </w:t>
      </w:r>
      <w:r w:rsidRPr="00D81A08">
        <w:rPr>
          <w:sz w:val="20"/>
        </w:rPr>
        <w:t>The present can no longer be simply envisaged as a break or a bonding with the past and the future, no longer a synchronic presence</w:t>
      </w:r>
      <w:r w:rsidRPr="00D81A08">
        <w:t xml:space="preserve">: </w:t>
      </w:r>
      <w:r w:rsidRPr="00D81A08">
        <w:rPr>
          <w:rStyle w:val="StyleUnderline"/>
        </w:rPr>
        <w:t>our proximate self-presence, our public image, comes to be revealed for its discontinuities, its inequalities, its minorities.</w:t>
      </w:r>
      <w:r w:rsidRPr="00D81A08">
        <w:rPr>
          <w:sz w:val="20"/>
        </w:rPr>
        <w:t xml:space="preserve"> Unlike the dead hand of history that tells the beads of sequential-time like a rosary, seeking to establish serial, causal connections, we are now confronted with what Walter Benjamin describes as the blasting of' a monadic moment from the homogenous course of history, ‘establishing a conception of the present as the “time of the now”'.</w:t>
      </w:r>
    </w:p>
    <w:p w14:paraId="08AE8BDC" w14:textId="77777777" w:rsidR="00131491" w:rsidRPr="00784C93" w:rsidRDefault="00131491" w:rsidP="00131491">
      <w:pPr>
        <w:pStyle w:val="Heading4"/>
        <w:rPr>
          <w:rFonts w:ascii="Cambria" w:hAnsi="Cambria"/>
        </w:rPr>
      </w:pPr>
      <w:r>
        <w:rPr>
          <w:rFonts w:ascii="Cambria" w:hAnsi="Cambria"/>
        </w:rPr>
        <w:t xml:space="preserve">Understanding the interconnectedness of disability and sex is crucial, society has marked the white cis male as the Cartesian body – the template which represents upmost ability. The social context of patriarchy has marked the female body as disabled - </w:t>
      </w:r>
      <w:r w:rsidRPr="00784C93">
        <w:rPr>
          <w:rFonts w:ascii="Cambria" w:hAnsi="Cambria"/>
        </w:rPr>
        <w:t xml:space="preserve"> such as childbirth, menstruation, and menopause are represented, treated</w:t>
      </w:r>
      <w:r>
        <w:rPr>
          <w:rFonts w:ascii="Cambria" w:hAnsi="Cambria"/>
        </w:rPr>
        <w:t xml:space="preserve">, and experienced as a disability that needs to be controlled by state and social processes. </w:t>
      </w:r>
    </w:p>
    <w:p w14:paraId="2B383D48" w14:textId="77777777" w:rsidR="001B489D" w:rsidRPr="00784C93" w:rsidRDefault="00131491" w:rsidP="00131491">
      <w:pPr>
        <w:rPr>
          <w:rStyle w:val="Style13ptBold"/>
          <w:rFonts w:ascii="Cambria" w:hAnsi="Cambria"/>
        </w:rPr>
      </w:pPr>
      <w:r w:rsidRPr="00784C93">
        <w:rPr>
          <w:rStyle w:val="Style13ptBold"/>
          <w:rFonts w:ascii="Cambria" w:hAnsi="Cambria"/>
        </w:rPr>
        <w:t>Wendell, 89</w:t>
      </w:r>
    </w:p>
    <w:p w14:paraId="2793BC23" w14:textId="77777777" w:rsidR="00131491" w:rsidRPr="00784C93" w:rsidRDefault="00131491" w:rsidP="00131491">
      <w:pPr>
        <w:rPr>
          <w:rFonts w:ascii="Cambria" w:hAnsi="Cambria"/>
          <w:b/>
          <w:sz w:val="16"/>
          <w:szCs w:val="16"/>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7"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69A56168" w14:textId="77777777" w:rsidR="00131491" w:rsidRPr="00784C93" w:rsidRDefault="00131491" w:rsidP="00131491">
      <w:pPr>
        <w:rPr>
          <w:rFonts w:ascii="Cambria" w:hAnsi="Cambria"/>
          <w:sz w:val="16"/>
        </w:rPr>
      </w:pPr>
      <w:r w:rsidRPr="00784C93">
        <w:rPr>
          <w:rFonts w:ascii="Cambria" w:hAnsi="Cambria"/>
          <w:sz w:val="16"/>
        </w:rPr>
        <w:t>THE SOCIAL CONSTRUCTION OF DISABILITY</w:t>
      </w:r>
      <w:r w:rsidRPr="00784C93">
        <w:rPr>
          <w:rFonts w:ascii="Cambria" w:hAnsi="Cambria"/>
          <w:sz w:val="12"/>
        </w:rPr>
        <w:t>¶</w:t>
      </w:r>
      <w:r w:rsidRPr="00784C93">
        <w:rPr>
          <w:rFonts w:ascii="Cambria" w:hAnsi="Cambria"/>
          <w:sz w:val="16"/>
        </w:rPr>
        <w:t xml:space="preserve"> If we ask the questions: Why are so many disabled people unemployed or</w:t>
      </w:r>
      <w:r w:rsidRPr="00784C93">
        <w:rPr>
          <w:rFonts w:ascii="Cambria" w:hAnsi="Cambria"/>
          <w:sz w:val="12"/>
        </w:rPr>
        <w:t>¶</w:t>
      </w:r>
      <w:r w:rsidRPr="00784C93">
        <w:rPr>
          <w:rFonts w:ascii="Cambria" w:hAnsi="Cambria"/>
          <w:sz w:val="16"/>
        </w:rPr>
        <w:t xml:space="preserve"> underemployed, impoverished, lonely, isolated; why do so many find it diffi-</w:t>
      </w:r>
      <w:r w:rsidRPr="00784C93">
        <w:rPr>
          <w:rFonts w:ascii="Cambria" w:hAnsi="Cambria"/>
          <w:sz w:val="12"/>
        </w:rPr>
        <w:t>¶</w:t>
      </w:r>
      <w:r w:rsidRPr="00784C93">
        <w:rPr>
          <w:rFonts w:ascii="Cambria" w:hAnsi="Cambria"/>
          <w:sz w:val="16"/>
        </w:rPr>
        <w:t xml:space="preserve"> cult or impossible to get an education (Davis and Marshall 1987; Fine and</w:t>
      </w:r>
      <w:r w:rsidRPr="00784C93">
        <w:rPr>
          <w:rFonts w:ascii="Cambria" w:hAnsi="Cambria"/>
          <w:sz w:val="12"/>
        </w:rPr>
        <w:t>¶</w:t>
      </w:r>
      <w:r w:rsidRPr="00784C93">
        <w:rPr>
          <w:rFonts w:ascii="Cambria" w:hAnsi="Cambria"/>
          <w:sz w:val="16"/>
        </w:rPr>
        <w:t xml:space="preserve"> Asch 1988, 10-11); why are they victims of violence and coercion; why do</w:t>
      </w:r>
      <w:r w:rsidRPr="00784C93">
        <w:rPr>
          <w:rFonts w:ascii="Cambria" w:hAnsi="Cambria"/>
          <w:sz w:val="12"/>
        </w:rPr>
        <w:t>¶</w:t>
      </w:r>
      <w:r w:rsidRPr="00784C93">
        <w:rPr>
          <w:rFonts w:ascii="Cambria" w:hAnsi="Cambria"/>
          <w:sz w:val="16"/>
        </w:rPr>
        <w:t xml:space="preserve"> able-bodied people ridicule, avoid, pity, stereotype and patronize them?, </w:t>
      </w:r>
      <w:r w:rsidRPr="00784C93">
        <w:rPr>
          <w:rStyle w:val="StyleUnderline"/>
          <w:rFonts w:ascii="Cambria" w:hAnsi="Cambria"/>
        </w:rPr>
        <w:t>we</w:t>
      </w:r>
      <w:r w:rsidRPr="00784C93">
        <w:rPr>
          <w:rStyle w:val="StyleUnderline"/>
          <w:rFonts w:ascii="Cambria" w:hAnsi="Cambria"/>
          <w:sz w:val="12"/>
        </w:rPr>
        <w:t>¶</w:t>
      </w:r>
      <w:r w:rsidRPr="00784C93">
        <w:rPr>
          <w:rStyle w:val="StyleUnderline"/>
          <w:rFonts w:ascii="Cambria" w:hAnsi="Cambria"/>
        </w:rPr>
        <w:t xml:space="preserve"> may be tempted to see the disabled as victims of nature or accident. Feminists</w:t>
      </w:r>
      <w:r w:rsidRPr="00784C93">
        <w:rPr>
          <w:rStyle w:val="StyleUnderline"/>
          <w:rFonts w:ascii="Cambria" w:hAnsi="Cambria"/>
          <w:sz w:val="12"/>
        </w:rPr>
        <w:t>¶</w:t>
      </w:r>
      <w:r w:rsidRPr="00784C93">
        <w:rPr>
          <w:rStyle w:val="StyleUnderline"/>
          <w:rFonts w:ascii="Cambria" w:hAnsi="Cambria"/>
        </w:rPr>
        <w:t xml:space="preserve"> should be, and many are, profoundly suspicious of this answer.</w:t>
      </w:r>
      <w:r w:rsidRPr="00784C93">
        <w:rPr>
          <w:rFonts w:ascii="Cambria" w:hAnsi="Cambria"/>
          <w:sz w:val="16"/>
        </w:rPr>
        <w:t xml:space="preserve"> </w:t>
      </w:r>
      <w:r w:rsidRPr="00784C93">
        <w:rPr>
          <w:rStyle w:val="StyleUnderline"/>
          <w:rFonts w:ascii="Cambria" w:hAnsi="Cambria"/>
        </w:rPr>
        <w:t>We are used to</w:t>
      </w:r>
      <w:r w:rsidRPr="00784C93">
        <w:rPr>
          <w:rStyle w:val="StyleUnderline"/>
          <w:rFonts w:ascii="Cambria" w:hAnsi="Cambria"/>
          <w:sz w:val="12"/>
        </w:rPr>
        <w:t>¶</w:t>
      </w:r>
      <w:r w:rsidRPr="00784C93">
        <w:rPr>
          <w:rStyle w:val="StyleUnderline"/>
          <w:rFonts w:ascii="Cambria" w:hAnsi="Cambria"/>
        </w:rPr>
        <w:t xml:space="preserve"> countering claims that insofar as women are oppressed they are oppressed by</w:t>
      </w:r>
      <w:r w:rsidRPr="00784C93">
        <w:rPr>
          <w:rStyle w:val="StyleUnderline"/>
          <w:rFonts w:ascii="Cambria" w:hAnsi="Cambria"/>
          <w:sz w:val="12"/>
        </w:rPr>
        <w:t>¶</w:t>
      </w:r>
      <w:r w:rsidRPr="00784C93">
        <w:rPr>
          <w:rStyle w:val="StyleUnderline"/>
          <w:rFonts w:ascii="Cambria" w:hAnsi="Cambria"/>
        </w:rPr>
        <w:t xml:space="preserve"> nature, which puts them at a disadvantage in the competition for power and</w:t>
      </w:r>
      <w:r w:rsidRPr="00784C93">
        <w:rPr>
          <w:rStyle w:val="StyleUnderline"/>
          <w:rFonts w:ascii="Cambria" w:hAnsi="Cambria"/>
          <w:sz w:val="12"/>
        </w:rPr>
        <w:t>¶</w:t>
      </w:r>
      <w:r w:rsidRPr="00784C93">
        <w:rPr>
          <w:rStyle w:val="StyleUnderline"/>
          <w:rFonts w:ascii="Cambria" w:hAnsi="Cambria"/>
        </w:rPr>
        <w:t xml:space="preserve"> resources</w:t>
      </w:r>
      <w:r w:rsidRPr="00784C93">
        <w:rPr>
          <w:rFonts w:ascii="Cambria" w:hAnsi="Cambria"/>
          <w:sz w:val="16"/>
        </w:rPr>
        <w:t xml:space="preserve">. </w:t>
      </w:r>
      <w:r w:rsidRPr="00784C93">
        <w:rPr>
          <w:rStyle w:val="StyleUnderline"/>
          <w:rFonts w:ascii="Cambria" w:hAnsi="Cambria"/>
        </w:rPr>
        <w:t>We know that if being biologically female is a disadvantage, it is</w:t>
      </w:r>
      <w:r w:rsidRPr="00784C93">
        <w:rPr>
          <w:rStyle w:val="StyleUnderline"/>
          <w:rFonts w:ascii="Cambria" w:hAnsi="Cambria"/>
          <w:sz w:val="12"/>
        </w:rPr>
        <w:t>¶</w:t>
      </w:r>
      <w:r w:rsidRPr="00784C93">
        <w:rPr>
          <w:rStyle w:val="StyleUnderline"/>
          <w:rFonts w:ascii="Cambria" w:hAnsi="Cambria"/>
        </w:rPr>
        <w:t xml:space="preserve"> because a social context makes it a disadvantage.</w:t>
      </w:r>
      <w:r w:rsidRPr="00784C93">
        <w:rPr>
          <w:rFonts w:ascii="Cambria" w:hAnsi="Cambria"/>
          <w:sz w:val="16"/>
        </w:rPr>
        <w:t xml:space="preserve"> From the standpoint of a</w:t>
      </w:r>
      <w:r w:rsidRPr="00784C93">
        <w:rPr>
          <w:rFonts w:ascii="Cambria" w:hAnsi="Cambria"/>
          <w:sz w:val="12"/>
        </w:rPr>
        <w:t>¶</w:t>
      </w:r>
      <w:r w:rsidRPr="00784C93">
        <w:rPr>
          <w:rFonts w:ascii="Cambria" w:hAnsi="Cambria"/>
          <w:sz w:val="16"/>
        </w:rPr>
        <w:t xml:space="preserve"> disabled person, </w:t>
      </w:r>
      <w:r w:rsidRPr="00784C93">
        <w:rPr>
          <w:rStyle w:val="StyleUnderline"/>
          <w:rFonts w:ascii="Cambria" w:hAnsi="Cambria"/>
        </w:rPr>
        <w:t>one can see how society could minimize the disadvantages of</w:t>
      </w:r>
      <w:r w:rsidRPr="00784C93">
        <w:rPr>
          <w:rStyle w:val="StyleUnderline"/>
          <w:rFonts w:ascii="Cambria" w:hAnsi="Cambria"/>
          <w:sz w:val="12"/>
        </w:rPr>
        <w:t>¶</w:t>
      </w:r>
      <w:r w:rsidRPr="00784C93">
        <w:rPr>
          <w:rStyle w:val="StyleUnderline"/>
          <w:rFonts w:ascii="Cambria" w:hAnsi="Cambria"/>
        </w:rPr>
        <w:t xml:space="preserve"> most disabilities, and, in some instances, turn them into advantages.</w:t>
      </w:r>
      <w:r w:rsidRPr="00784C93">
        <w:rPr>
          <w:rFonts w:ascii="Cambria" w:hAnsi="Cambria"/>
          <w:sz w:val="12"/>
        </w:rPr>
        <w:t>¶</w:t>
      </w:r>
      <w:r w:rsidRPr="00784C93">
        <w:rPr>
          <w:rFonts w:ascii="Cambria" w:hAnsi="Cambria"/>
          <w:sz w:val="16"/>
        </w:rPr>
        <w:t xml:space="preserve"> Consider an extreme case: the situation of physicist Stephen Hawking,</w:t>
      </w:r>
      <w:r w:rsidRPr="00784C93">
        <w:rPr>
          <w:rFonts w:ascii="Cambria" w:hAnsi="Cambria"/>
          <w:sz w:val="12"/>
        </w:rPr>
        <w:t>¶</w:t>
      </w:r>
      <w:r w:rsidRPr="00784C93">
        <w:rPr>
          <w:rFonts w:ascii="Cambria" w:hAnsi="Cambria"/>
          <w:sz w:val="16"/>
        </w:rPr>
        <w:t xml:space="preserve"> who has had Amyotrophic Lateral Sclerosis (Lou Gehrig's Disease) for more</w:t>
      </w:r>
      <w:r w:rsidRPr="00784C93">
        <w:rPr>
          <w:rFonts w:ascii="Cambria" w:hAnsi="Cambria"/>
          <w:sz w:val="12"/>
        </w:rPr>
        <w:t>¶</w:t>
      </w:r>
      <w:r w:rsidRPr="00784C93">
        <w:rPr>
          <w:rFonts w:ascii="Cambria" w:hAnsi="Cambria"/>
          <w:sz w:val="16"/>
        </w:rPr>
        <w:t xml:space="preserve"> than 26 years. Professor Hawking can no longer speak and is capable of only</w:t>
      </w:r>
      <w:r w:rsidRPr="00784C93">
        <w:rPr>
          <w:rFonts w:ascii="Cambria" w:hAnsi="Cambria"/>
          <w:sz w:val="12"/>
        </w:rPr>
        <w:t>¶</w:t>
      </w:r>
      <w:r w:rsidRPr="00784C93">
        <w:rPr>
          <w:rFonts w:ascii="Cambria" w:hAnsi="Cambria"/>
          <w:sz w:val="16"/>
        </w:rPr>
        <w:t xml:space="preserve"> the smallest muscle movements. Yet, in his context of social and technologi-</w:t>
      </w:r>
      <w:r w:rsidRPr="00784C93">
        <w:rPr>
          <w:rFonts w:ascii="Cambria" w:hAnsi="Cambria"/>
          <w:sz w:val="12"/>
        </w:rPr>
        <w:t>¶</w:t>
      </w:r>
      <w:r w:rsidRPr="00784C93">
        <w:rPr>
          <w:rFonts w:ascii="Cambria" w:hAnsi="Cambria"/>
          <w:sz w:val="16"/>
        </w:rPr>
        <w:t xml:space="preserve"> cal support, he is able to function as a professor of physics at Cambridge Uni-</w:t>
      </w:r>
      <w:r w:rsidRPr="00784C93">
        <w:rPr>
          <w:rFonts w:ascii="Cambria" w:hAnsi="Cambria"/>
          <w:sz w:val="12"/>
        </w:rPr>
        <w:t>¶</w:t>
      </w:r>
      <w:r w:rsidRPr="00784C93">
        <w:rPr>
          <w:rFonts w:ascii="Cambria" w:hAnsi="Cambria"/>
          <w:sz w:val="16"/>
        </w:rPr>
        <w:t xml:space="preserve"> versity; indeed he says his disability has given him the advantage of having</w:t>
      </w:r>
      <w:r w:rsidRPr="00784C93">
        <w:rPr>
          <w:rFonts w:ascii="Cambria" w:hAnsi="Cambria"/>
          <w:sz w:val="12"/>
        </w:rPr>
        <w:t>¶</w:t>
      </w:r>
      <w:r w:rsidRPr="00784C93">
        <w:rPr>
          <w:rFonts w:ascii="Cambria" w:hAnsi="Cambria"/>
          <w:sz w:val="16"/>
        </w:rPr>
        <w:t xml:space="preserve"> more time to think, and he is one of the foremost theoretical physicists of our</w:t>
      </w:r>
      <w:r w:rsidRPr="00784C93">
        <w:rPr>
          <w:rFonts w:ascii="Cambria" w:hAnsi="Cambria"/>
          <w:sz w:val="12"/>
        </w:rPr>
        <w:t>¶</w:t>
      </w:r>
      <w:r w:rsidRPr="00784C93">
        <w:rPr>
          <w:rFonts w:ascii="Cambria" w:hAnsi="Cambria"/>
          <w:sz w:val="16"/>
        </w:rPr>
        <w:t xml:space="preserve"> time. He is a courageous and talented man, but he is able to live the creative</w:t>
      </w:r>
      <w:r w:rsidRPr="00784C93">
        <w:rPr>
          <w:rFonts w:ascii="Cambria" w:hAnsi="Cambria"/>
          <w:sz w:val="12"/>
        </w:rPr>
        <w:t>¶</w:t>
      </w:r>
      <w:r w:rsidRPr="00784C93">
        <w:rPr>
          <w:rFonts w:ascii="Cambria" w:hAnsi="Cambria"/>
          <w:sz w:val="16"/>
        </w:rPr>
        <w:t xml:space="preserve"> life he has only because of the help of his family, three nurses, a graduate stu-</w:t>
      </w:r>
      <w:r w:rsidRPr="00784C93">
        <w:rPr>
          <w:rFonts w:ascii="Cambria" w:hAnsi="Cambria"/>
          <w:sz w:val="12"/>
        </w:rPr>
        <w:t>¶</w:t>
      </w:r>
      <w:r w:rsidRPr="00784C93">
        <w:rPr>
          <w:rFonts w:ascii="Cambria" w:hAnsi="Cambria"/>
          <w:sz w:val="16"/>
        </w:rPr>
        <w:t xml:space="preserve"> dent who travels with him to maintain his computer-communications sys-</w:t>
      </w:r>
      <w:r w:rsidRPr="00784C93">
        <w:rPr>
          <w:rFonts w:ascii="Cambria" w:hAnsi="Cambria"/>
          <w:sz w:val="12"/>
        </w:rPr>
        <w:t>¶</w:t>
      </w:r>
      <w:r w:rsidRPr="00784C93">
        <w:rPr>
          <w:rFonts w:ascii="Cambria" w:hAnsi="Cambria"/>
          <w:sz w:val="16"/>
        </w:rPr>
        <w:t xml:space="preserve"> tems, and the fact that his talent had been developed and recognized before</w:t>
      </w:r>
      <w:r w:rsidRPr="00784C93">
        <w:rPr>
          <w:rFonts w:ascii="Cambria" w:hAnsi="Cambria"/>
          <w:sz w:val="12"/>
        </w:rPr>
        <w:t>¶</w:t>
      </w:r>
      <w:r w:rsidRPr="00784C93">
        <w:rPr>
          <w:rFonts w:ascii="Cambria" w:hAnsi="Cambria"/>
          <w:sz w:val="16"/>
        </w:rPr>
        <w:t xml:space="preserve"> he fell seriously ill (Newsweek 1988).</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Many people consider providing resources for disabled people a form of</w:t>
      </w:r>
      <w:r w:rsidRPr="00784C93">
        <w:rPr>
          <w:rStyle w:val="StyleUnderline"/>
          <w:rFonts w:ascii="Cambria" w:hAnsi="Cambria"/>
          <w:sz w:val="12"/>
        </w:rPr>
        <w:t>¶</w:t>
      </w:r>
      <w:r w:rsidRPr="00784C93">
        <w:rPr>
          <w:rStyle w:val="StyleUnderline"/>
          <w:rFonts w:ascii="Cambria" w:hAnsi="Cambria"/>
        </w:rPr>
        <w:t xml:space="preserve"> charity, superogatory in part because the disabled are perceived as unproduc-</w:t>
      </w:r>
      <w:r w:rsidRPr="00784C93">
        <w:rPr>
          <w:rStyle w:val="StyleUnderline"/>
          <w:rFonts w:ascii="Cambria" w:hAnsi="Cambria"/>
          <w:sz w:val="12"/>
        </w:rPr>
        <w:t>¶</w:t>
      </w:r>
      <w:r w:rsidRPr="00784C93">
        <w:rPr>
          <w:rStyle w:val="StyleUnderline"/>
          <w:rFonts w:ascii="Cambria" w:hAnsi="Cambria"/>
        </w:rPr>
        <w:t xml:space="preserve"> tive members of society.</w:t>
      </w:r>
      <w:r w:rsidRPr="00784C93">
        <w:rPr>
          <w:rFonts w:ascii="Cambria" w:hAnsi="Cambria"/>
          <w:sz w:val="16"/>
        </w:rPr>
        <w:t xml:space="preserve"> Yet most </w:t>
      </w:r>
      <w:r w:rsidRPr="00784C93">
        <w:rPr>
          <w:rStyle w:val="Emphasis"/>
          <w:rFonts w:ascii="Cambria" w:hAnsi="Cambria"/>
        </w:rPr>
        <w:t>disabled people are placed in a double-</w:t>
      </w:r>
      <w:r w:rsidRPr="00784C93">
        <w:rPr>
          <w:rStyle w:val="Emphasis"/>
          <w:rFonts w:ascii="Cambria" w:hAnsi="Cambria"/>
          <w:b w:val="0"/>
          <w:sz w:val="12"/>
          <w:u w:val="none"/>
        </w:rPr>
        <w:t>¶</w:t>
      </w:r>
      <w:r w:rsidRPr="00784C93">
        <w:rPr>
          <w:rStyle w:val="Emphasis"/>
          <w:rFonts w:ascii="Cambria" w:hAnsi="Cambria"/>
        </w:rPr>
        <w:t xml:space="preserve"> bind: they have access to inadequate resources because they are unemployed</w:t>
      </w:r>
      <w:r w:rsidRPr="00784C93">
        <w:rPr>
          <w:rStyle w:val="Emphasis"/>
          <w:rFonts w:ascii="Cambria" w:hAnsi="Cambria"/>
          <w:b w:val="0"/>
          <w:sz w:val="12"/>
          <w:u w:val="none"/>
        </w:rPr>
        <w:t>¶</w:t>
      </w:r>
      <w:r w:rsidRPr="00784C93">
        <w:rPr>
          <w:rStyle w:val="Emphasis"/>
          <w:rFonts w:ascii="Cambria" w:hAnsi="Cambria"/>
        </w:rPr>
        <w:t xml:space="preserve"> or underemployed, and they are unemployed or underemployed because they</w:t>
      </w:r>
      <w:r w:rsidRPr="00784C93">
        <w:rPr>
          <w:rStyle w:val="Emphasis"/>
          <w:rFonts w:ascii="Cambria" w:hAnsi="Cambria"/>
          <w:b w:val="0"/>
          <w:sz w:val="12"/>
          <w:u w:val="none"/>
        </w:rPr>
        <w:t>¶</w:t>
      </w:r>
      <w:r w:rsidRPr="00784C93">
        <w:rPr>
          <w:rStyle w:val="Emphasis"/>
          <w:rFonts w:ascii="Cambria" w:hAnsi="Cambria"/>
        </w:rPr>
        <w:t xml:space="preserve"> lack the resources that would enable them to make their full contribution to</w:t>
      </w:r>
      <w:r w:rsidRPr="00784C93">
        <w:rPr>
          <w:rStyle w:val="Emphasis"/>
          <w:rFonts w:ascii="Cambria" w:hAnsi="Cambria"/>
          <w:b w:val="0"/>
          <w:sz w:val="12"/>
          <w:u w:val="none"/>
        </w:rPr>
        <w:t>¶</w:t>
      </w:r>
      <w:r w:rsidRPr="00784C93">
        <w:rPr>
          <w:rStyle w:val="Emphasis"/>
          <w:rFonts w:ascii="Cambria" w:hAnsi="Cambria"/>
        </w:rPr>
        <w:t xml:space="preserve"> society</w:t>
      </w:r>
      <w:r w:rsidRPr="00784C93">
        <w:rPr>
          <w:rFonts w:ascii="Cambria" w:hAnsi="Cambria"/>
          <w:sz w:val="16"/>
        </w:rPr>
        <w:t xml:space="preserve"> (Matthews 1983; Hannaford 1985). Often governments and charity</w:t>
      </w:r>
      <w:r w:rsidRPr="00784C93">
        <w:rPr>
          <w:rFonts w:ascii="Cambria" w:hAnsi="Cambria"/>
          <w:sz w:val="12"/>
        </w:rPr>
        <w:t>¶</w:t>
      </w:r>
      <w:r w:rsidRPr="00784C93">
        <w:rPr>
          <w:rFonts w:ascii="Cambria" w:hAnsi="Cambria"/>
          <w:sz w:val="16"/>
        </w:rPr>
        <w:t xml:space="preserve"> organizations will spend far more money to keep disabled people in institu-</w:t>
      </w:r>
      <w:r w:rsidRPr="00784C93">
        <w:rPr>
          <w:rFonts w:ascii="Cambria" w:hAnsi="Cambria"/>
          <w:sz w:val="12"/>
        </w:rPr>
        <w:t>¶</w:t>
      </w:r>
      <w:r w:rsidRPr="00784C93">
        <w:rPr>
          <w:rFonts w:ascii="Cambria" w:hAnsi="Cambria"/>
          <w:sz w:val="16"/>
        </w:rPr>
        <w:t xml:space="preserve"> tions where they have no chance to be productive than they will spend to en- able the same people to live independently and productively. In addition,</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many of the "special" resources the disabled need merely compensate for bad</w:t>
      </w:r>
      <w:r w:rsidRPr="00784C93">
        <w:rPr>
          <w:rStyle w:val="StyleUnderline"/>
          <w:rFonts w:ascii="Cambria" w:hAnsi="Cambria"/>
          <w:sz w:val="12"/>
        </w:rPr>
        <w:t>¶</w:t>
      </w:r>
      <w:r w:rsidRPr="00784C93">
        <w:rPr>
          <w:rStyle w:val="StyleUnderline"/>
          <w:rFonts w:ascii="Cambria" w:hAnsi="Cambria"/>
        </w:rPr>
        <w:t xml:space="preserve"> social planning that is based on the illusion that everyone is young, strong,</w:t>
      </w:r>
      <w:r w:rsidRPr="00784C93">
        <w:rPr>
          <w:rStyle w:val="StyleUnderline"/>
          <w:rFonts w:ascii="Cambria" w:hAnsi="Cambria"/>
          <w:sz w:val="12"/>
        </w:rPr>
        <w:t>¶</w:t>
      </w:r>
      <w:r w:rsidRPr="00784C93">
        <w:rPr>
          <w:rStyle w:val="StyleUnderline"/>
          <w:rFonts w:ascii="Cambria" w:hAnsi="Cambria"/>
        </w:rPr>
        <w:t xml:space="preserve"> healthy (and, often, male).</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Disability is also frequently regarded as a personal</w:t>
      </w:r>
      <w:r w:rsidRPr="00784C93">
        <w:rPr>
          <w:rFonts w:ascii="Cambria" w:hAnsi="Cambria"/>
          <w:sz w:val="16"/>
        </w:rPr>
        <w:t xml:space="preserve"> or family </w:t>
      </w:r>
      <w:r w:rsidRPr="00784C93">
        <w:rPr>
          <w:rStyle w:val="StyleUnderline"/>
          <w:rFonts w:ascii="Cambria" w:hAnsi="Cambria"/>
        </w:rPr>
        <w:t>problem rather</w:t>
      </w:r>
      <w:r w:rsidRPr="00784C93">
        <w:rPr>
          <w:rStyle w:val="StyleUnderline"/>
          <w:rFonts w:ascii="Cambria" w:hAnsi="Cambria"/>
          <w:sz w:val="12"/>
        </w:rPr>
        <w:t>¶</w:t>
      </w:r>
      <w:r w:rsidRPr="00784C93">
        <w:rPr>
          <w:rStyle w:val="StyleUnderline"/>
          <w:rFonts w:ascii="Cambria" w:hAnsi="Cambria"/>
        </w:rPr>
        <w:t xml:space="preserve"> than a matter for social responsibility.</w:t>
      </w:r>
      <w:r w:rsidRPr="00784C93">
        <w:rPr>
          <w:rFonts w:ascii="Cambria" w:hAnsi="Cambria"/>
          <w:sz w:val="16"/>
        </w:rPr>
        <w:t xml:space="preserve"> </w:t>
      </w:r>
      <w:r w:rsidRPr="00784C93">
        <w:rPr>
          <w:rStyle w:val="StyleUnderline"/>
          <w:rFonts w:ascii="Cambria" w:hAnsi="Cambria"/>
        </w:rPr>
        <w:t>Disabled people are often expected to</w:t>
      </w:r>
      <w:r w:rsidRPr="00784C93">
        <w:rPr>
          <w:rStyle w:val="StyleUnderline"/>
          <w:rFonts w:ascii="Cambria" w:hAnsi="Cambria"/>
          <w:sz w:val="12"/>
        </w:rPr>
        <w:t>¶</w:t>
      </w:r>
      <w:r w:rsidRPr="00784C93">
        <w:rPr>
          <w:rStyle w:val="StyleUnderline"/>
          <w:rFonts w:ascii="Cambria" w:hAnsi="Cambria"/>
        </w:rPr>
        <w:t xml:space="preserve"> overcome obstacles to participation by their own extraordinary efforts, or</w:t>
      </w:r>
      <w:r w:rsidRPr="00784C93">
        <w:rPr>
          <w:rStyle w:val="StyleUnderline"/>
          <w:rFonts w:ascii="Cambria" w:hAnsi="Cambria"/>
          <w:sz w:val="12"/>
        </w:rPr>
        <w:t>¶</w:t>
      </w:r>
      <w:r w:rsidRPr="00784C93">
        <w:rPr>
          <w:rStyle w:val="StyleUnderline"/>
          <w:rFonts w:ascii="Cambria" w:hAnsi="Cambria"/>
        </w:rPr>
        <w:t xml:space="preserve"> their families are expected to provide what they need </w:t>
      </w:r>
      <w:r w:rsidRPr="00784C93">
        <w:rPr>
          <w:rFonts w:ascii="Cambria" w:hAnsi="Cambria"/>
          <w:sz w:val="16"/>
        </w:rPr>
        <w:t>(sometimes at great per-</w:t>
      </w:r>
      <w:r w:rsidRPr="00784C93">
        <w:rPr>
          <w:rFonts w:ascii="Cambria" w:hAnsi="Cambria"/>
          <w:sz w:val="12"/>
        </w:rPr>
        <w:t>¶</w:t>
      </w:r>
      <w:r w:rsidRPr="00784C93">
        <w:rPr>
          <w:rFonts w:ascii="Cambria" w:hAnsi="Cambria"/>
          <w:sz w:val="16"/>
        </w:rPr>
        <w:t xml:space="preserve"> sonal sacrifice). Helping in personal or family matters is seen as superogatory</w:t>
      </w:r>
      <w:r w:rsidRPr="00784C93">
        <w:rPr>
          <w:rFonts w:ascii="Cambria" w:hAnsi="Cambria"/>
          <w:sz w:val="12"/>
        </w:rPr>
        <w:t>¶</w:t>
      </w:r>
      <w:r w:rsidRPr="00784C93">
        <w:rPr>
          <w:rFonts w:ascii="Cambria" w:hAnsi="Cambria"/>
          <w:sz w:val="16"/>
        </w:rPr>
        <w:t xml:space="preserve"> for people who are not members of the family.</w:t>
      </w:r>
      <w:r w:rsidRPr="00784C93">
        <w:rPr>
          <w:rFonts w:ascii="Cambria" w:hAnsi="Cambria"/>
          <w:sz w:val="12"/>
        </w:rPr>
        <w:t>¶</w:t>
      </w:r>
      <w:r w:rsidRPr="00784C93">
        <w:rPr>
          <w:rFonts w:ascii="Cambria" w:hAnsi="Cambria"/>
          <w:sz w:val="16"/>
        </w:rPr>
        <w:t xml:space="preserve"> Many factors contribute to determining whether providing a particular re-</w:t>
      </w:r>
      <w:r w:rsidRPr="00784C93">
        <w:rPr>
          <w:rFonts w:ascii="Cambria" w:hAnsi="Cambria"/>
          <w:sz w:val="12"/>
        </w:rPr>
        <w:t>¶</w:t>
      </w:r>
      <w:r w:rsidRPr="00784C93">
        <w:rPr>
          <w:rFonts w:ascii="Cambria" w:hAnsi="Cambria"/>
          <w:sz w:val="16"/>
        </w:rPr>
        <w:t xml:space="preserve"> source is regarded as a social or a personal (or family) responsibility.7 One</w:t>
      </w:r>
      <w:r w:rsidRPr="00784C93">
        <w:rPr>
          <w:rFonts w:ascii="Cambria" w:hAnsi="Cambria"/>
          <w:sz w:val="12"/>
        </w:rPr>
        <w:t>¶</w:t>
      </w:r>
      <w:r w:rsidRPr="00784C93">
        <w:rPr>
          <w:rFonts w:ascii="Cambria" w:hAnsi="Cambria"/>
          <w:sz w:val="16"/>
        </w:rPr>
        <w:t xml:space="preserve"> such factor is whether the majority can identify with people who need the re-</w:t>
      </w:r>
      <w:r w:rsidRPr="00784C93">
        <w:rPr>
          <w:rFonts w:ascii="Cambria" w:hAnsi="Cambria"/>
          <w:sz w:val="12"/>
        </w:rPr>
        <w:t>¶</w:t>
      </w:r>
      <w:r w:rsidRPr="00784C93">
        <w:rPr>
          <w:rFonts w:ascii="Cambria" w:hAnsi="Cambria"/>
          <w:sz w:val="16"/>
        </w:rPr>
        <w:t xml:space="preserve"> source. Most North Americans feel that society should be organized to pro-</w:t>
      </w:r>
      <w:r w:rsidRPr="00784C93">
        <w:rPr>
          <w:rFonts w:ascii="Cambria" w:hAnsi="Cambria"/>
          <w:sz w:val="12"/>
        </w:rPr>
        <w:t>¶</w:t>
      </w:r>
      <w:r w:rsidRPr="00784C93">
        <w:rPr>
          <w:rFonts w:ascii="Cambria" w:hAnsi="Cambria"/>
          <w:sz w:val="16"/>
        </w:rPr>
        <w:t xml:space="preserve"> vide short-term medical care made necessary by illness or accident, I think</w:t>
      </w:r>
      <w:r w:rsidRPr="00784C93">
        <w:rPr>
          <w:rFonts w:ascii="Cambria" w:hAnsi="Cambria"/>
          <w:sz w:val="12"/>
        </w:rPr>
        <w:t>¶</w:t>
      </w:r>
      <w:r w:rsidRPr="00784C93">
        <w:rPr>
          <w:rFonts w:ascii="Cambria" w:hAnsi="Cambria"/>
          <w:sz w:val="16"/>
        </w:rPr>
        <w:t xml:space="preserve"> because they can imagine themselves needing it. Relatively few people can</w:t>
      </w:r>
      <w:r w:rsidRPr="00784C93">
        <w:rPr>
          <w:rFonts w:ascii="Cambria" w:hAnsi="Cambria"/>
          <w:sz w:val="12"/>
        </w:rPr>
        <w:t>¶</w:t>
      </w:r>
      <w:r w:rsidRPr="00784C93">
        <w:rPr>
          <w:rFonts w:ascii="Cambria" w:hAnsi="Cambria"/>
          <w:sz w:val="16"/>
        </w:rPr>
        <w:t xml:space="preserve"> identify with those who cannot be "repaired" by medical intervention. Sue</w:t>
      </w:r>
      <w:r w:rsidRPr="00784C93">
        <w:rPr>
          <w:rFonts w:ascii="Cambria" w:hAnsi="Cambria"/>
          <w:sz w:val="12"/>
        </w:rPr>
        <w:t>¶</w:t>
      </w:r>
      <w:r w:rsidRPr="00784C93">
        <w:rPr>
          <w:rFonts w:ascii="Cambria" w:hAnsi="Cambria"/>
          <w:sz w:val="16"/>
        </w:rPr>
        <w:t xml:space="preserve"> Halpem makes the following observation:</w:t>
      </w:r>
      <w:r w:rsidRPr="00784C93">
        <w:rPr>
          <w:rFonts w:ascii="Cambria" w:hAnsi="Cambria"/>
          <w:sz w:val="12"/>
        </w:rPr>
        <w:t>¶</w:t>
      </w:r>
      <w:r w:rsidRPr="00784C93">
        <w:rPr>
          <w:rFonts w:ascii="Cambria" w:hAnsi="Cambria"/>
          <w:sz w:val="16"/>
        </w:rPr>
        <w:t xml:space="preserve"> Physical health is contingent and often short-lived. But this</w:t>
      </w:r>
      <w:r w:rsidRPr="00784C93">
        <w:rPr>
          <w:rFonts w:ascii="Cambria" w:hAnsi="Cambria"/>
          <w:sz w:val="12"/>
        </w:rPr>
        <w:t>¶</w:t>
      </w:r>
      <w:r w:rsidRPr="00784C93">
        <w:rPr>
          <w:rFonts w:ascii="Cambria" w:hAnsi="Cambria"/>
          <w:sz w:val="16"/>
        </w:rPr>
        <w:t xml:space="preserve"> truth eludes us as long as we are able to walk by simply putting</w:t>
      </w:r>
      <w:r w:rsidRPr="00784C93">
        <w:rPr>
          <w:rFonts w:ascii="Cambria" w:hAnsi="Cambria"/>
          <w:sz w:val="12"/>
        </w:rPr>
        <w:t>¶</w:t>
      </w:r>
      <w:r w:rsidRPr="00784C93">
        <w:rPr>
          <w:rFonts w:ascii="Cambria" w:hAnsi="Cambria"/>
          <w:sz w:val="16"/>
        </w:rPr>
        <w:t xml:space="preserve"> one foot in front of the other. As a consequence, </w:t>
      </w:r>
      <w:r w:rsidRPr="00784C93">
        <w:rPr>
          <w:rStyle w:val="StyleUnderline"/>
          <w:rFonts w:ascii="Cambria" w:hAnsi="Cambria"/>
        </w:rPr>
        <w:t>empathy for</w:t>
      </w:r>
      <w:r w:rsidRPr="00784C93">
        <w:rPr>
          <w:rStyle w:val="StyleUnderline"/>
          <w:rFonts w:ascii="Cambria" w:hAnsi="Cambria"/>
          <w:sz w:val="12"/>
        </w:rPr>
        <w:t>¶</w:t>
      </w:r>
      <w:r w:rsidRPr="00784C93">
        <w:rPr>
          <w:rStyle w:val="StyleUnderline"/>
          <w:rFonts w:ascii="Cambria" w:hAnsi="Cambria"/>
        </w:rPr>
        <w:t xml:space="preserve"> the disabled is unavailable to most able-bodied persons</w:t>
      </w:r>
      <w:r w:rsidRPr="00784C93">
        <w:rPr>
          <w:rFonts w:ascii="Cambria" w:hAnsi="Cambria"/>
          <w:sz w:val="16"/>
        </w:rPr>
        <w:t xml:space="preserve">. </w:t>
      </w:r>
      <w:r w:rsidRPr="00784C93">
        <w:rPr>
          <w:rStyle w:val="StyleUnderline"/>
          <w:rFonts w:ascii="Cambria" w:hAnsi="Cambria"/>
        </w:rPr>
        <w:t>Sym-</w:t>
      </w:r>
      <w:r w:rsidRPr="00784C93">
        <w:rPr>
          <w:rStyle w:val="StyleUnderline"/>
          <w:rFonts w:ascii="Cambria" w:hAnsi="Cambria"/>
          <w:sz w:val="12"/>
        </w:rPr>
        <w:t>¶</w:t>
      </w:r>
      <w:r w:rsidRPr="00784C93">
        <w:rPr>
          <w:rStyle w:val="StyleUnderline"/>
          <w:rFonts w:ascii="Cambria" w:hAnsi="Cambria"/>
        </w:rPr>
        <w:t xml:space="preserve"> pathy, yes, empathy, no, for every attempt to project oneself</w:t>
      </w:r>
      <w:r w:rsidRPr="00784C93">
        <w:rPr>
          <w:rStyle w:val="StyleUnderline"/>
          <w:rFonts w:ascii="Cambria" w:hAnsi="Cambria"/>
          <w:sz w:val="12"/>
        </w:rPr>
        <w:t>¶</w:t>
      </w:r>
      <w:r w:rsidRPr="00784C93">
        <w:rPr>
          <w:rStyle w:val="StyleUnderline"/>
          <w:rFonts w:ascii="Cambria" w:hAnsi="Cambria"/>
        </w:rPr>
        <w:t xml:space="preserve"> into that condition, to feel what it is like not to be ambula-</w:t>
      </w:r>
      <w:r w:rsidRPr="00784C93">
        <w:rPr>
          <w:rStyle w:val="StyleUnderline"/>
          <w:rFonts w:ascii="Cambria" w:hAnsi="Cambria"/>
          <w:sz w:val="12"/>
        </w:rPr>
        <w:t>¶</w:t>
      </w:r>
      <w:r w:rsidRPr="00784C93">
        <w:rPr>
          <w:rStyle w:val="StyleUnderline"/>
          <w:rFonts w:ascii="Cambria" w:hAnsi="Cambria"/>
        </w:rPr>
        <w:t xml:space="preserve"> tory, for instance, is mediated by an ability to walk</w:t>
      </w:r>
      <w:r w:rsidRPr="00784C93">
        <w:rPr>
          <w:rFonts w:ascii="Cambria" w:hAnsi="Cambria"/>
          <w:sz w:val="16"/>
        </w:rPr>
        <w:t xml:space="preserve"> (Halpem</w:t>
      </w:r>
      <w:r w:rsidRPr="00784C93">
        <w:rPr>
          <w:rFonts w:ascii="Cambria" w:hAnsi="Cambria"/>
          <w:sz w:val="12"/>
        </w:rPr>
        <w:t>¶</w:t>
      </w:r>
      <w:r w:rsidRPr="00784C93">
        <w:rPr>
          <w:rFonts w:ascii="Cambria" w:hAnsi="Cambria"/>
          <w:sz w:val="16"/>
        </w:rPr>
        <w:t xml:space="preserve"> 1988, 3).</w:t>
      </w:r>
      <w:r w:rsidRPr="00784C93">
        <w:rPr>
          <w:rFonts w:ascii="Cambria" w:hAnsi="Cambria"/>
          <w:sz w:val="12"/>
        </w:rPr>
        <w:t>¶</w:t>
      </w:r>
      <w:r w:rsidRPr="00784C93">
        <w:rPr>
          <w:rFonts w:ascii="Cambria" w:hAnsi="Cambria"/>
          <w:sz w:val="16"/>
        </w:rPr>
        <w:t xml:space="preserve"> If the able-bodied saw the disabled as potentially themselves or as their future</w:t>
      </w:r>
      <w:r w:rsidRPr="00784C93">
        <w:rPr>
          <w:rFonts w:ascii="Cambria" w:hAnsi="Cambria"/>
          <w:sz w:val="12"/>
        </w:rPr>
        <w:t>¶</w:t>
      </w:r>
      <w:r w:rsidRPr="00784C93">
        <w:rPr>
          <w:rFonts w:ascii="Cambria" w:hAnsi="Cambria"/>
          <w:sz w:val="16"/>
        </w:rPr>
        <w:t xml:space="preserve"> selves, they would be more inclined to feel that society should be organized to</w:t>
      </w:r>
      <w:r w:rsidRPr="00784C93">
        <w:rPr>
          <w:rFonts w:ascii="Cambria" w:hAnsi="Cambria"/>
          <w:sz w:val="12"/>
        </w:rPr>
        <w:t>¶</w:t>
      </w:r>
      <w:r w:rsidRPr="00784C93">
        <w:rPr>
          <w:rFonts w:ascii="Cambria" w:hAnsi="Cambria"/>
          <w:sz w:val="16"/>
        </w:rPr>
        <w:t xml:space="preserve"> provide the resources that would make disabled people fully integrated and</w:t>
      </w:r>
      <w:r w:rsidRPr="00784C93">
        <w:rPr>
          <w:rFonts w:ascii="Cambria" w:hAnsi="Cambria"/>
          <w:sz w:val="12"/>
        </w:rPr>
        <w:t>¶</w:t>
      </w:r>
      <w:r w:rsidRPr="00784C93">
        <w:rPr>
          <w:rFonts w:ascii="Cambria" w:hAnsi="Cambria"/>
          <w:sz w:val="16"/>
        </w:rPr>
        <w:t xml:space="preserve"> contributing members. </w:t>
      </w:r>
      <w:r w:rsidRPr="00784C93">
        <w:rPr>
          <w:rStyle w:val="StyleUnderline"/>
          <w:rFonts w:ascii="Cambria" w:hAnsi="Cambria"/>
        </w:rPr>
        <w:t>They would feel that "charity" is as inappropriate a</w:t>
      </w:r>
      <w:r w:rsidRPr="00784C93">
        <w:rPr>
          <w:rStyle w:val="StyleUnderline"/>
          <w:rFonts w:ascii="Cambria" w:hAnsi="Cambria"/>
          <w:sz w:val="12"/>
        </w:rPr>
        <w:t>¶</w:t>
      </w:r>
      <w:r w:rsidRPr="00784C93">
        <w:rPr>
          <w:rStyle w:val="StyleUnderline"/>
          <w:rFonts w:ascii="Cambria" w:hAnsi="Cambria"/>
        </w:rPr>
        <w:t xml:space="preserve"> way of thinking about resources for disabled people as it is about emergency</w:t>
      </w:r>
      <w:r w:rsidRPr="00784C93">
        <w:rPr>
          <w:rStyle w:val="StyleUnderline"/>
          <w:rFonts w:ascii="Cambria" w:hAnsi="Cambria"/>
          <w:sz w:val="12"/>
        </w:rPr>
        <w:t>¶</w:t>
      </w:r>
      <w:r w:rsidRPr="00784C93">
        <w:rPr>
          <w:rStyle w:val="StyleUnderline"/>
          <w:rFonts w:ascii="Cambria" w:hAnsi="Cambria"/>
        </w:rPr>
        <w:t xml:space="preserve"> medical care or education.</w:t>
      </w:r>
      <w:r w:rsidRPr="00784C93">
        <w:rPr>
          <w:rStyle w:val="StyleUnderline"/>
          <w:rFonts w:ascii="Cambria" w:hAnsi="Cambria"/>
          <w:sz w:val="12"/>
        </w:rPr>
        <w:t>¶</w:t>
      </w:r>
      <w:r w:rsidRPr="00784C93">
        <w:rPr>
          <w:rFonts w:ascii="Cambria" w:hAnsi="Cambria"/>
          <w:sz w:val="16"/>
        </w:rPr>
        <w:t xml:space="preserve"> </w:t>
      </w:r>
      <w:r w:rsidRPr="00784C93">
        <w:rPr>
          <w:rStyle w:val="StyleUnderline"/>
          <w:rFonts w:ascii="Cambria" w:hAnsi="Cambria"/>
        </w:rPr>
        <w:t>Careful study of the lives of disabled people will reveal how artificial the</w:t>
      </w:r>
      <w:r w:rsidRPr="00784C93">
        <w:rPr>
          <w:rStyle w:val="StyleUnderline"/>
          <w:rFonts w:ascii="Cambria" w:hAnsi="Cambria"/>
          <w:sz w:val="12"/>
        </w:rPr>
        <w:t>¶</w:t>
      </w:r>
      <w:r w:rsidRPr="00784C93">
        <w:rPr>
          <w:rStyle w:val="StyleUnderline"/>
          <w:rFonts w:ascii="Cambria" w:hAnsi="Cambria"/>
        </w:rPr>
        <w:t xml:space="preserve"> line is that we draw between the biological and the social.</w:t>
      </w:r>
      <w:r w:rsidRPr="00784C93">
        <w:rPr>
          <w:rFonts w:ascii="Cambria" w:hAnsi="Cambria"/>
          <w:sz w:val="16"/>
        </w:rPr>
        <w:t xml:space="preserve"> </w:t>
      </w:r>
      <w:r w:rsidRPr="00784C93">
        <w:rPr>
          <w:rStyle w:val="StyleUnderline"/>
          <w:rFonts w:ascii="Cambria" w:hAnsi="Cambria"/>
        </w:rPr>
        <w:t>Feminists have al-</w:t>
      </w:r>
      <w:r w:rsidRPr="00784C93">
        <w:rPr>
          <w:rStyle w:val="StyleUnderline"/>
          <w:rFonts w:ascii="Cambria" w:hAnsi="Cambria"/>
          <w:sz w:val="12"/>
        </w:rPr>
        <w:t>¶</w:t>
      </w:r>
      <w:r w:rsidRPr="00784C93">
        <w:rPr>
          <w:rStyle w:val="StyleUnderline"/>
          <w:rFonts w:ascii="Cambria" w:hAnsi="Cambria"/>
        </w:rPr>
        <w:t xml:space="preserve"> ready challenged this line in part by showing how processes such as child-</w:t>
      </w:r>
      <w:r w:rsidRPr="00784C93">
        <w:rPr>
          <w:rStyle w:val="StyleUnderline"/>
          <w:rFonts w:ascii="Cambria" w:hAnsi="Cambria"/>
          <w:sz w:val="12"/>
        </w:rPr>
        <w:t>¶</w:t>
      </w:r>
      <w:r w:rsidRPr="00784C93">
        <w:rPr>
          <w:rStyle w:val="StyleUnderline"/>
          <w:rFonts w:ascii="Cambria" w:hAnsi="Cambria"/>
        </w:rPr>
        <w:t xml:space="preserve"> birth, menstruation and menopause, which may be represented, treated, and</w:t>
      </w:r>
      <w:r w:rsidRPr="00784C93">
        <w:rPr>
          <w:rStyle w:val="StyleUnderline"/>
          <w:rFonts w:ascii="Cambria" w:hAnsi="Cambria"/>
          <w:sz w:val="12"/>
        </w:rPr>
        <w:t>¶</w:t>
      </w:r>
      <w:r w:rsidRPr="00784C93">
        <w:rPr>
          <w:rStyle w:val="StyleUnderline"/>
          <w:rFonts w:ascii="Cambria" w:hAnsi="Cambria"/>
        </w:rPr>
        <w:t xml:space="preserve"> therefore experienced as illnesses or disabilities, are socially-constructed from</w:t>
      </w:r>
      <w:r w:rsidRPr="00784C93">
        <w:rPr>
          <w:rStyle w:val="StyleUnderline"/>
          <w:rFonts w:ascii="Cambria" w:hAnsi="Cambria"/>
          <w:sz w:val="12"/>
        </w:rPr>
        <w:t>¶</w:t>
      </w:r>
      <w:r w:rsidRPr="00784C93">
        <w:rPr>
          <w:rStyle w:val="StyleUnderline"/>
          <w:rFonts w:ascii="Cambria" w:hAnsi="Cambria"/>
        </w:rPr>
        <w:t xml:space="preserve"> biological reality</w:t>
      </w:r>
      <w:r w:rsidRPr="00784C93">
        <w:rPr>
          <w:rFonts w:ascii="Cambria" w:hAnsi="Cambria"/>
          <w:sz w:val="16"/>
        </w:rPr>
        <w:t xml:space="preserve"> (Rich 1976; Ehrenreich and English 1979). Disabled peo-</w:t>
      </w:r>
      <w:r w:rsidRPr="00784C93">
        <w:rPr>
          <w:rFonts w:ascii="Cambria" w:hAnsi="Cambria"/>
          <w:sz w:val="12"/>
        </w:rPr>
        <w:t>¶</w:t>
      </w:r>
      <w:r w:rsidRPr="00784C93">
        <w:rPr>
          <w:rFonts w:ascii="Cambria" w:hAnsi="Cambria"/>
          <w:sz w:val="16"/>
        </w:rPr>
        <w:t xml:space="preserve"> ple's relations to our bodies involve elements of struggle which perhaps can-</w:t>
      </w:r>
      <w:r w:rsidRPr="00784C93">
        <w:rPr>
          <w:rFonts w:ascii="Cambria" w:hAnsi="Cambria"/>
          <w:sz w:val="12"/>
        </w:rPr>
        <w:t>¶</w:t>
      </w:r>
      <w:r w:rsidRPr="00784C93">
        <w:rPr>
          <w:rFonts w:ascii="Cambria" w:hAnsi="Cambria"/>
          <w:sz w:val="16"/>
        </w:rPr>
        <w:t xml:space="preserve"> not be eliminated, perhaps not even mitigated, by social arrangements. But,</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much of what is disabling about our physical conditions is also a consequence</w:t>
      </w:r>
      <w:r w:rsidRPr="00784C93">
        <w:rPr>
          <w:rStyle w:val="StyleUnderline"/>
          <w:rFonts w:ascii="Cambria" w:hAnsi="Cambria"/>
          <w:sz w:val="12"/>
        </w:rPr>
        <w:t>¶</w:t>
      </w:r>
      <w:r w:rsidRPr="00784C93">
        <w:rPr>
          <w:rStyle w:val="StyleUnderline"/>
          <w:rFonts w:ascii="Cambria" w:hAnsi="Cambria"/>
        </w:rPr>
        <w:t xml:space="preserve"> of social arrangements</w:t>
      </w:r>
      <w:r w:rsidRPr="00784C93">
        <w:rPr>
          <w:rFonts w:ascii="Cambria" w:hAnsi="Cambria"/>
          <w:sz w:val="16"/>
        </w:rPr>
        <w:t xml:space="preserve"> (Finger 1983; Fine and Asch 1988) which could, but do not, either compensate for our physical conditions, or accommodate them</w:t>
      </w:r>
      <w:r w:rsidRPr="00784C93">
        <w:rPr>
          <w:rFonts w:ascii="Cambria" w:hAnsi="Cambria"/>
          <w:sz w:val="12"/>
        </w:rPr>
        <w:t>¶</w:t>
      </w:r>
      <w:r w:rsidRPr="00784C93">
        <w:rPr>
          <w:rFonts w:ascii="Cambria" w:hAnsi="Cambria"/>
          <w:sz w:val="16"/>
        </w:rPr>
        <w:t xml:space="preserve"> so that we can participate fully, or support our struggles and integrate us into</w:t>
      </w:r>
      <w:r w:rsidRPr="00784C93">
        <w:rPr>
          <w:rFonts w:ascii="Cambria" w:hAnsi="Cambria"/>
          <w:sz w:val="12"/>
        </w:rPr>
        <w:t>¶</w:t>
      </w:r>
      <w:r w:rsidRPr="00784C93">
        <w:rPr>
          <w:rFonts w:ascii="Cambria" w:hAnsi="Cambria"/>
          <w:sz w:val="16"/>
        </w:rPr>
        <w:t xml:space="preserve"> the community and our struggles into the cultural concept of life as it is ordinarily</w:t>
      </w:r>
      <w:r w:rsidRPr="00784C93">
        <w:rPr>
          <w:rFonts w:ascii="Cambria" w:hAnsi="Cambria"/>
          <w:sz w:val="12"/>
        </w:rPr>
        <w:t>¶</w:t>
      </w:r>
      <w:r w:rsidRPr="00784C93">
        <w:rPr>
          <w:rFonts w:ascii="Cambria" w:hAnsi="Cambria"/>
          <w:sz w:val="16"/>
        </w:rPr>
        <w:t xml:space="preserve"> lived.</w:t>
      </w:r>
      <w:r w:rsidRPr="00784C93">
        <w:rPr>
          <w:rFonts w:ascii="Cambria" w:hAnsi="Cambria"/>
          <w:sz w:val="12"/>
        </w:rPr>
        <w:t>¶</w:t>
      </w:r>
      <w:r w:rsidRPr="00784C93">
        <w:rPr>
          <w:rFonts w:ascii="Cambria" w:hAnsi="Cambria"/>
          <w:sz w:val="16"/>
        </w:rPr>
        <w:t xml:space="preserve"> Feminists have shown that the world has been designed for men. In North</w:t>
      </w:r>
      <w:r w:rsidRPr="00784C93">
        <w:rPr>
          <w:rFonts w:ascii="Cambria" w:hAnsi="Cambria"/>
          <w:sz w:val="12"/>
        </w:rPr>
        <w:t>¶</w:t>
      </w:r>
      <w:r w:rsidRPr="00784C93">
        <w:rPr>
          <w:rFonts w:ascii="Cambria" w:hAnsi="Cambria"/>
          <w:sz w:val="16"/>
        </w:rPr>
        <w:t xml:space="preserve"> America at least, </w:t>
      </w:r>
      <w:r w:rsidRPr="00784C93">
        <w:rPr>
          <w:rStyle w:val="StyleUnderline"/>
          <w:rFonts w:ascii="Cambria" w:hAnsi="Cambria"/>
        </w:rPr>
        <w:t>life and work have been structured as though no one of any</w:t>
      </w:r>
      <w:r w:rsidRPr="00784C93">
        <w:rPr>
          <w:rStyle w:val="StyleUnderline"/>
          <w:rFonts w:ascii="Cambria" w:hAnsi="Cambria"/>
          <w:sz w:val="12"/>
        </w:rPr>
        <w:t>¶</w:t>
      </w:r>
      <w:r w:rsidRPr="00784C93">
        <w:rPr>
          <w:rStyle w:val="StyleUnderline"/>
          <w:rFonts w:ascii="Cambria" w:hAnsi="Cambria"/>
        </w:rPr>
        <w:t xml:space="preserve"> importance in the public world</w:t>
      </w:r>
      <w:r w:rsidRPr="00784C93">
        <w:rPr>
          <w:rFonts w:ascii="Cambria" w:hAnsi="Cambria"/>
          <w:sz w:val="16"/>
        </w:rPr>
        <w:t>, and certainly no one who works outside the</w:t>
      </w:r>
      <w:r w:rsidRPr="00784C93">
        <w:rPr>
          <w:rFonts w:ascii="Cambria" w:hAnsi="Cambria"/>
          <w:sz w:val="12"/>
        </w:rPr>
        <w:t>¶</w:t>
      </w:r>
      <w:r w:rsidRPr="00784C93">
        <w:rPr>
          <w:rFonts w:ascii="Cambria" w:hAnsi="Cambria"/>
          <w:sz w:val="16"/>
        </w:rPr>
        <w:t xml:space="preserve"> home for wages, has to breast-feed a baby or look after a sick child. Common</w:t>
      </w:r>
      <w:r w:rsidRPr="00784C93">
        <w:rPr>
          <w:rFonts w:ascii="Cambria" w:hAnsi="Cambria"/>
          <w:sz w:val="12"/>
        </w:rPr>
        <w:t>¶</w:t>
      </w:r>
      <w:r w:rsidRPr="00784C93">
        <w:rPr>
          <w:rFonts w:ascii="Cambria" w:hAnsi="Cambria"/>
          <w:sz w:val="16"/>
        </w:rPr>
        <w:t xml:space="preserve"> colds can be acknowledged publicly, and allowances made for them, but</w:t>
      </w:r>
      <w:r w:rsidRPr="00784C93">
        <w:rPr>
          <w:rFonts w:ascii="Cambria" w:hAnsi="Cambria"/>
          <w:sz w:val="12"/>
        </w:rPr>
        <w:t>¶</w:t>
      </w:r>
      <w:r w:rsidRPr="00784C93">
        <w:rPr>
          <w:rFonts w:ascii="Cambria" w:hAnsi="Cambria"/>
          <w:sz w:val="16"/>
        </w:rPr>
        <w:t xml:space="preserve"> menstruation cannot. </w:t>
      </w:r>
      <w:r w:rsidRPr="00784C93">
        <w:rPr>
          <w:rStyle w:val="StyleUnderline"/>
          <w:rFonts w:ascii="Cambria" w:hAnsi="Cambria"/>
        </w:rPr>
        <w:t>Much of the world is also structured as though every-</w:t>
      </w:r>
      <w:r w:rsidRPr="00784C93">
        <w:rPr>
          <w:rStyle w:val="StyleUnderline"/>
          <w:rFonts w:ascii="Cambria" w:hAnsi="Cambria"/>
          <w:sz w:val="12"/>
        </w:rPr>
        <w:t>¶</w:t>
      </w:r>
      <w:r w:rsidRPr="00784C93">
        <w:rPr>
          <w:rStyle w:val="StyleUnderline"/>
          <w:rFonts w:ascii="Cambria" w:hAnsi="Cambria"/>
        </w:rPr>
        <w:t xml:space="preserve"> one is physically strong, as though all bodies are "ideally shaped," as though</w:t>
      </w:r>
      <w:r w:rsidRPr="00784C93">
        <w:rPr>
          <w:rStyle w:val="StyleUnderline"/>
          <w:rFonts w:ascii="Cambria" w:hAnsi="Cambria"/>
          <w:sz w:val="12"/>
        </w:rPr>
        <w:t>¶</w:t>
      </w:r>
      <w:r w:rsidRPr="00784C93">
        <w:rPr>
          <w:rStyle w:val="StyleUnderline"/>
          <w:rFonts w:ascii="Cambria" w:hAnsi="Cambria"/>
        </w:rPr>
        <w:t xml:space="preserve"> everyone can walk, hear and see well, as though everyone can work and play</w:t>
      </w:r>
      <w:r w:rsidRPr="00784C93">
        <w:rPr>
          <w:rFonts w:ascii="Cambria" w:hAnsi="Cambria"/>
          <w:sz w:val="12"/>
        </w:rPr>
        <w:t>¶</w:t>
      </w:r>
      <w:r w:rsidRPr="00784C93">
        <w:rPr>
          <w:rFonts w:ascii="Cambria" w:hAnsi="Cambria"/>
          <w:sz w:val="16"/>
        </w:rPr>
        <w:t xml:space="preserve"> at a pace that is not compatible with any kind of illness or pain, as though no</w:t>
      </w:r>
      <w:r w:rsidRPr="00784C93">
        <w:rPr>
          <w:rFonts w:ascii="Cambria" w:hAnsi="Cambria"/>
          <w:sz w:val="12"/>
        </w:rPr>
        <w:t>¶</w:t>
      </w:r>
      <w:r w:rsidRPr="00784C93">
        <w:rPr>
          <w:rFonts w:ascii="Cambria" w:hAnsi="Cambria"/>
          <w:sz w:val="16"/>
        </w:rPr>
        <w:t xml:space="preserve"> one is ever dizzy or incontinent or simply needs to sit or lie down. (</w:t>
      </w:r>
      <w:r w:rsidRPr="00784C93">
        <w:rPr>
          <w:rStyle w:val="StyleUnderline"/>
          <w:rFonts w:ascii="Cambria" w:hAnsi="Cambria"/>
        </w:rPr>
        <w:t>For in-</w:t>
      </w:r>
      <w:r w:rsidRPr="00784C93">
        <w:rPr>
          <w:rStyle w:val="StyleUnderline"/>
          <w:rFonts w:ascii="Cambria" w:hAnsi="Cambria"/>
          <w:sz w:val="12"/>
        </w:rPr>
        <w:t>¶</w:t>
      </w:r>
      <w:r w:rsidRPr="00784C93">
        <w:rPr>
          <w:rStyle w:val="StyleUnderline"/>
          <w:rFonts w:ascii="Cambria" w:hAnsi="Cambria"/>
        </w:rPr>
        <w:t xml:space="preserve"> stance, where could you sit down in a supermarket if you needed to?)</w:t>
      </w:r>
      <w:r w:rsidRPr="00784C93">
        <w:rPr>
          <w:rFonts w:ascii="Cambria" w:hAnsi="Cambria"/>
          <w:sz w:val="16"/>
        </w:rPr>
        <w:t xml:space="preserve"> Not</w:t>
      </w:r>
      <w:r w:rsidRPr="00784C93">
        <w:rPr>
          <w:rFonts w:ascii="Cambria" w:hAnsi="Cambria"/>
          <w:sz w:val="12"/>
        </w:rPr>
        <w:t>¶</w:t>
      </w:r>
      <w:r w:rsidRPr="00784C93">
        <w:rPr>
          <w:rFonts w:ascii="Cambria" w:hAnsi="Cambria"/>
          <w:sz w:val="16"/>
        </w:rPr>
        <w:t xml:space="preserve"> only the architecture, but </w:t>
      </w:r>
      <w:r w:rsidRPr="00784C93">
        <w:rPr>
          <w:rStyle w:val="Emphasis"/>
          <w:rFonts w:ascii="Cambria" w:hAnsi="Cambria"/>
        </w:rPr>
        <w:t>the entire physical and social organization of life,</w:t>
      </w:r>
      <w:r w:rsidRPr="00784C93">
        <w:rPr>
          <w:rStyle w:val="Emphasis"/>
          <w:rFonts w:ascii="Cambria" w:hAnsi="Cambria"/>
          <w:b w:val="0"/>
          <w:sz w:val="12"/>
          <w:u w:val="none"/>
        </w:rPr>
        <w:t>¶</w:t>
      </w:r>
      <w:r w:rsidRPr="00784C93">
        <w:rPr>
          <w:rStyle w:val="Emphasis"/>
          <w:rFonts w:ascii="Cambria" w:hAnsi="Cambria"/>
        </w:rPr>
        <w:t xml:space="preserve"> assumes that we are either strong and healthy and able to do what the average</w:t>
      </w:r>
      <w:r w:rsidRPr="00784C93">
        <w:rPr>
          <w:rStyle w:val="Emphasis"/>
          <w:rFonts w:ascii="Cambria" w:hAnsi="Cambria"/>
          <w:b w:val="0"/>
          <w:sz w:val="12"/>
          <w:u w:val="none"/>
        </w:rPr>
        <w:t>¶</w:t>
      </w:r>
      <w:r w:rsidRPr="00784C93">
        <w:rPr>
          <w:rStyle w:val="Emphasis"/>
          <w:rFonts w:ascii="Cambria" w:hAnsi="Cambria"/>
        </w:rPr>
        <w:t xml:space="preserve"> able-bodied person can do, or that we are completely disabled, unable to par-</w:t>
      </w:r>
      <w:r w:rsidRPr="00784C93">
        <w:rPr>
          <w:rStyle w:val="Emphasis"/>
          <w:rFonts w:ascii="Cambria" w:hAnsi="Cambria"/>
          <w:b w:val="0"/>
          <w:sz w:val="12"/>
          <w:u w:val="none"/>
        </w:rPr>
        <w:t>¶</w:t>
      </w:r>
      <w:r w:rsidRPr="00784C93">
        <w:rPr>
          <w:rStyle w:val="Emphasis"/>
          <w:rFonts w:ascii="Cambria" w:hAnsi="Cambria"/>
        </w:rPr>
        <w:t xml:space="preserve"> ticipate in life.</w:t>
      </w:r>
    </w:p>
    <w:p w14:paraId="0896B2B1" w14:textId="77777777" w:rsidR="00A5663B" w:rsidRDefault="00A5663B" w:rsidP="00A5663B"/>
    <w:p w14:paraId="1851F6F6" w14:textId="77777777" w:rsidR="00A5663B" w:rsidRDefault="00A5663B" w:rsidP="00A5663B">
      <w:pPr>
        <w:pStyle w:val="Heading4"/>
      </w:pPr>
      <w:r>
        <w:t xml:space="preserve">A Cross-cultural analysis will expose injustices and create a disruption in the system </w:t>
      </w:r>
    </w:p>
    <w:p w14:paraId="1B7BF9DC" w14:textId="77777777" w:rsidR="00A5663B" w:rsidRDefault="00A5663B" w:rsidP="00A5663B">
      <w:r w:rsidRPr="00BC46C6">
        <w:rPr>
          <w:rStyle w:val="Style13ptBold"/>
        </w:rPr>
        <w:t xml:space="preserve">Jarman,  05 </w:t>
      </w:r>
      <w:r>
        <w:t>(Michelle Jarman, A</w:t>
      </w:r>
      <w:r w:rsidRPr="00F93B00">
        <w:t xml:space="preserve">ssociate Professor of Disability Studies at the Wyoming Institute for Disabilities. She is also adjunct faculty in Gender and Women’s Studies.  </w:t>
      </w:r>
      <w:r>
        <w:t xml:space="preserve">  “RESISTING “GOOD IMPERIALISM”:READING DISABILITY AS RADICAL VULNERABILITY”  Atenea 25.1 pg 107-116,  2005) ET</w:t>
      </w:r>
    </w:p>
    <w:p w14:paraId="7E2D3320" w14:textId="77777777" w:rsidR="00A5663B" w:rsidRDefault="00A5663B" w:rsidP="00A5663B">
      <w:pPr>
        <w:rPr>
          <w:u w:val="single"/>
        </w:rPr>
      </w:pPr>
      <w:r>
        <w:t>In the familiar guise of charity and benevolent liberalism, disability marks an essentialized vulnerability which functions as the representative borderline between the limitless potentialities of the “First World” sharply contrasted with the inevitable suffering and limited existence available in “Third World” contexts</w:t>
      </w:r>
      <w:r w:rsidRPr="00BA5D2D">
        <w:rPr>
          <w:u w:val="single"/>
        </w:rPr>
        <w:t>. Within this problematic binary, vulnerability functions discursively to perpetuate an artificial and monolithic First-Third World divide.</w:t>
      </w:r>
      <w:r>
        <w:t xml:space="preserve"> </w:t>
      </w:r>
      <w:r w:rsidRPr="00BA5D2D">
        <w:rPr>
          <w:u w:val="single"/>
        </w:rPr>
        <w:t>I am interested in deciphering the meaning of western dependency upon this discursive deployment of disability, not only in terms of defining non-western others, but in the continued construction of U.S. national identity in terms of the purifying eradication of physiological and aesthetic difference</w:t>
      </w:r>
      <w:r>
        <w:t xml:space="preserve">. </w:t>
      </w:r>
      <w:r w:rsidRPr="00BA5D2D">
        <w:rPr>
          <w:b/>
          <w:highlight w:val="yellow"/>
          <w:u w:val="single"/>
        </w:rPr>
        <w:t>From a disability studies perspective</w:t>
      </w:r>
      <w:r w:rsidRPr="00BA5D2D">
        <w:rPr>
          <w:u w:val="single"/>
        </w:rPr>
        <w:t xml:space="preserve">, I am </w:t>
      </w:r>
      <w:r w:rsidRPr="00BA5D2D">
        <w:rPr>
          <w:b/>
          <w:highlight w:val="yellow"/>
          <w:u w:val="single"/>
        </w:rPr>
        <w:t>suggesting a transgressive reading of vulnerability which not only critiques these discursive practices, but also understands vulnerability as a radical element in forging cross-identity, cross-cultural alliances committed to exposing and interrogating the ways western values become inscribed upon the bodies of “Third World” subjects</w:t>
      </w:r>
      <w:r>
        <w:t>.</w:t>
      </w:r>
      <w:r w:rsidRPr="00BA5D2D">
        <w:t xml:space="preserve"> </w:t>
      </w:r>
      <w:r>
        <w:t xml:space="preserve">Margrit Shildrick’s insightful work on western constructions of “monstrous bodies” is grounded upon an understanding of vulnerability germane to this notion of a transgressive reading of disability. Shildrick points out that </w:t>
      </w:r>
      <w:r w:rsidRPr="00BA5D2D">
        <w:rPr>
          <w:u w:val="single"/>
        </w:rPr>
        <w:t>bodies designated as monstrous reflect a threatening opposition to the paradigms of human corporeality “marked by self-possession”</w:t>
      </w:r>
      <w:r>
        <w:t xml:space="preserve"> (5). In order to claim the security of individual identity, the monstrous is rejected and held forth to exemplify that which is not the self. However, following the logic of deconstruction, “at the very moment of [self] definition, the subject is marked by its excluded other” (5). In other words, </w:t>
      </w:r>
      <w:r w:rsidRPr="00BA5D2D">
        <w:rPr>
          <w:b/>
          <w:highlight w:val="yellow"/>
          <w:u w:val="single"/>
        </w:rPr>
        <w:t>the excluded other is at the very heart of the self; it is both projected out and dwelling within.</w:t>
      </w:r>
      <w:r>
        <w:t xml:space="preserve"> </w:t>
      </w:r>
      <w:r w:rsidRPr="00BA5D2D">
        <w:rPr>
          <w:u w:val="single"/>
        </w:rPr>
        <w:t>The western ideals of the sovereign self or the contained body, then, depend upon an exclusion of corporeal vulnerability,</w:t>
      </w:r>
      <w:r>
        <w:t xml:space="preserve"> but as Shildrick points out, this exclusion is actually always incomplete. She argues instead that anomalous bodies designated as monstrous—often those with disabilities—actually reflect a vulnerability inherent in all of us:</w:t>
      </w:r>
      <w:r w:rsidRPr="00BA5D2D">
        <w:t xml:space="preserve"> </w:t>
      </w:r>
      <w:r>
        <w:t xml:space="preserve">In </w:t>
      </w:r>
      <w:r w:rsidRPr="00BA5D2D">
        <w:rPr>
          <w:u w:val="single"/>
        </w:rPr>
        <w:t>the encounter with the disabled or damaged body, the shock is not that of the unknown or unfamiliar, but rather of the psychic evocation of a primal lack of unity as the condition of all</w:t>
      </w:r>
      <w:r>
        <w:t>. But as something unacknowledged and unacknowledgable, that vulnerability is projected onto the other, who must then be avoided for fear of contamination. (“Becoming Vulnerable” 224) While most of us would readily admit our bodies are vulnerable—to disease, illness, infection, accident, or other alteration—corporeal vulnerability is still largely seen as weakness. Medical discourse intercedes at this juncture, attempting to shore up the inevitable (yet effaced) vulnerabilities of bodies with strategies of prevention and cure, and disability is often the featured representative trope within the borders between excluded other and successful medical intervention. In this sense</w:t>
      </w:r>
      <w:r w:rsidRPr="00BA5D2D">
        <w:rPr>
          <w:b/>
          <w:highlight w:val="yellow"/>
          <w:u w:val="single"/>
        </w:rPr>
        <w:t>, disability itself is a highly disruptive discursive element</w:t>
      </w:r>
      <w:r>
        <w:t xml:space="preserve">. </w:t>
      </w:r>
      <w:r w:rsidRPr="00BA5D2D">
        <w:rPr>
          <w:u w:val="single"/>
        </w:rPr>
        <w:t>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w:t>
      </w:r>
    </w:p>
    <w:p w14:paraId="270F5A66" w14:textId="77777777" w:rsidR="002E2030" w:rsidRPr="00784C93" w:rsidRDefault="002E2030" w:rsidP="009E1810">
      <w:pPr>
        <w:rPr>
          <w:rFonts w:ascii="Cambria" w:hAnsi="Cambria"/>
          <w:sz w:val="16"/>
        </w:rPr>
      </w:pPr>
    </w:p>
    <w:p w14:paraId="130BB3A1" w14:textId="77777777" w:rsidR="005365AF" w:rsidRPr="00784C93" w:rsidRDefault="005365AF" w:rsidP="005365AF">
      <w:pPr>
        <w:pStyle w:val="Heading1"/>
        <w:rPr>
          <w:rFonts w:ascii="Cambria" w:hAnsi="Cambria"/>
        </w:rPr>
      </w:pPr>
      <w:r w:rsidRPr="00784C93">
        <w:rPr>
          <w:rFonts w:ascii="Cambria" w:hAnsi="Cambria"/>
        </w:rPr>
        <w:t>AFF</w:t>
      </w:r>
    </w:p>
    <w:p w14:paraId="42F6E049" w14:textId="77777777" w:rsidR="00487586" w:rsidRPr="00784C93" w:rsidRDefault="00487586" w:rsidP="00487586">
      <w:pPr>
        <w:pStyle w:val="Heading2"/>
        <w:rPr>
          <w:rFonts w:ascii="Cambria" w:hAnsi="Cambria"/>
        </w:rPr>
      </w:pPr>
      <w:r w:rsidRPr="00784C93">
        <w:rPr>
          <w:rFonts w:ascii="Cambria" w:hAnsi="Cambria"/>
        </w:rPr>
        <w:t>Feminist Disability Theory</w:t>
      </w:r>
    </w:p>
    <w:p w14:paraId="14071E39" w14:textId="77777777" w:rsidR="00CA12DC" w:rsidRPr="00784C93" w:rsidRDefault="00CA12DC" w:rsidP="00CA12DC">
      <w:pPr>
        <w:pStyle w:val="Heading3"/>
        <w:rPr>
          <w:rFonts w:ascii="Cambria" w:hAnsi="Cambria"/>
        </w:rPr>
      </w:pPr>
      <w:r w:rsidRPr="00784C93">
        <w:rPr>
          <w:rFonts w:ascii="Cambria" w:hAnsi="Cambria"/>
        </w:rPr>
        <w:t>Academic Activism</w:t>
      </w:r>
    </w:p>
    <w:p w14:paraId="701F320B" w14:textId="77777777" w:rsidR="00CA12DC" w:rsidRPr="00784C93" w:rsidRDefault="00CA12DC" w:rsidP="00CA12DC">
      <w:pPr>
        <w:pStyle w:val="Heading4"/>
        <w:rPr>
          <w:rFonts w:ascii="Cambria" w:hAnsi="Cambria"/>
        </w:rPr>
      </w:pPr>
      <w:r w:rsidRPr="00784C93">
        <w:rPr>
          <w:rFonts w:ascii="Cambria" w:hAnsi="Cambria"/>
        </w:rPr>
        <w:t>Academic activism through education is key- the educational sphere of debate is the start of a grass roots movement that shapes views</w:t>
      </w:r>
    </w:p>
    <w:p w14:paraId="77CFB8D1" w14:textId="77777777" w:rsidR="00CA12DC" w:rsidRPr="00784C93" w:rsidRDefault="00CA12DC" w:rsidP="00CA12DC">
      <w:pPr>
        <w:rPr>
          <w:rFonts w:ascii="Cambria" w:hAnsi="Cambria"/>
          <w:sz w:val="18"/>
          <w:szCs w:val="18"/>
        </w:rPr>
      </w:pPr>
      <w:r w:rsidRPr="00784C93">
        <w:rPr>
          <w:rStyle w:val="Style13ptBold"/>
          <w:rFonts w:ascii="Cambria" w:hAnsi="Cambria"/>
        </w:rPr>
        <w:t>Garland-Thomson,  11</w:t>
      </w:r>
      <w:r w:rsidRPr="00784C93">
        <w:rPr>
          <w:rFonts w:ascii="Cambria" w:hAnsi="Cambria"/>
          <w:sz w:val="18"/>
          <w:szCs w:val="18"/>
        </w:rPr>
        <w:t xml:space="preserve"> (Rosemarie Garland-Thomson, Professor of English at Emory University with a focus on disability studies and feminist theory. “i n t e g r a t i n g disabi l ity, t r a n s f o rmi n g f eminist t h e o r y” “Feminist Disability Studies”, Indiana University Press, 2011) ET</w:t>
      </w:r>
    </w:p>
    <w:p w14:paraId="76F22E9F" w14:textId="77777777" w:rsidR="00CA12DC" w:rsidRDefault="00CA12DC" w:rsidP="00CA12DC">
      <w:pPr>
        <w:rPr>
          <w:rFonts w:ascii="Cambria" w:hAnsi="Cambria"/>
        </w:rPr>
      </w:pPr>
      <w:r w:rsidRPr="00784C93">
        <w:rPr>
          <w:rFonts w:ascii="Cambria" w:hAnsi="Cambria"/>
        </w:rPr>
        <w:t xml:space="preserve">The concluding version of activism I offer is less controversial and subtler than glitzy fashion spreads. It is what I call </w:t>
      </w:r>
      <w:r w:rsidRPr="002E331C">
        <w:rPr>
          <w:rFonts w:ascii="Cambria" w:hAnsi="Cambria"/>
          <w:b/>
          <w:highlight w:val="cyan"/>
          <w:u w:val="single"/>
        </w:rPr>
        <w:t>academic activism</w:t>
      </w:r>
      <w:r w:rsidRPr="00784C93">
        <w:rPr>
          <w:rFonts w:ascii="Cambria" w:hAnsi="Cambria"/>
          <w:u w:val="single"/>
        </w:rPr>
        <w:t xml:space="preserve">, </w:t>
      </w:r>
      <w:r w:rsidRPr="002E331C">
        <w:rPr>
          <w:rFonts w:ascii="Cambria" w:hAnsi="Cambria"/>
          <w:b/>
          <w:highlight w:val="cyan"/>
          <w:u w:val="single"/>
        </w:rPr>
        <w:t>the activism of integrating education</w:t>
      </w:r>
      <w:r w:rsidRPr="00784C93">
        <w:rPr>
          <w:rFonts w:ascii="Cambria" w:hAnsi="Cambria"/>
          <w:u w:val="single"/>
        </w:rPr>
        <w:t>, in the very broadest sense of that term</w:t>
      </w:r>
      <w:r w:rsidRPr="00784C93">
        <w:rPr>
          <w:rFonts w:ascii="Cambria" w:hAnsi="Cambria"/>
        </w:rPr>
        <w:t xml:space="preserve">. </w:t>
      </w:r>
      <w:r w:rsidRPr="002E331C">
        <w:rPr>
          <w:rFonts w:ascii="Cambria" w:hAnsi="Cambria"/>
          <w:b/>
          <w:highlight w:val="cyan"/>
          <w:u w:val="single"/>
        </w:rPr>
        <w:t>The academy is no ivory tower, but rather it is the grass roots of the educational enterprise.</w:t>
      </w:r>
      <w:r w:rsidRPr="00784C93">
        <w:rPr>
          <w:rFonts w:ascii="Cambria" w:hAnsi="Cambria"/>
        </w:rPr>
        <w:t xml:space="preserve"> </w:t>
      </w:r>
      <w:r w:rsidRPr="002E331C">
        <w:rPr>
          <w:rFonts w:ascii="Cambria" w:hAnsi="Cambria"/>
          <w:b/>
          <w:highlight w:val="cyan"/>
          <w:u w:val="single"/>
        </w:rPr>
        <w:t>Scholars</w:t>
      </w:r>
      <w:r w:rsidRPr="00784C93">
        <w:rPr>
          <w:rFonts w:ascii="Cambria" w:hAnsi="Cambria"/>
          <w:u w:val="single"/>
        </w:rPr>
        <w:t xml:space="preserve"> and teachers </w:t>
      </w:r>
      <w:r w:rsidRPr="002E331C">
        <w:rPr>
          <w:rFonts w:ascii="Cambria" w:hAnsi="Cambria"/>
          <w:b/>
          <w:highlight w:val="cyan"/>
          <w:u w:val="single"/>
        </w:rPr>
        <w:t>shape the communal knowledge and the pedagogical archive</w:t>
      </w:r>
      <w:r w:rsidRPr="00784C93">
        <w:rPr>
          <w:rFonts w:ascii="Cambria" w:hAnsi="Cambria"/>
          <w:u w:val="single"/>
        </w:rPr>
        <w:t xml:space="preserve"> that is disseminated from kindergarten to the university. Academic activism is most self-consciously vibrant in the aggregate of interdisciplinary identity studies—of which women’s studies is exemplary—that strive to expose the workings of oppression, examine subject formation, and offer counter-narratives for subjugated groups. </w:t>
      </w:r>
      <w:r w:rsidRPr="00784C93">
        <w:rPr>
          <w:rFonts w:ascii="Cambria" w:hAnsi="Cambria"/>
        </w:rPr>
        <w:t>Their cultural work is building an archive through historical and textual retrieval, canon reformation, role modeling, mentoring, curricular reform, and course and program development.</w:t>
      </w:r>
    </w:p>
    <w:p w14:paraId="43F37DFA" w14:textId="77777777" w:rsidR="00C275E3" w:rsidRDefault="00C275E3" w:rsidP="00CA12DC">
      <w:pPr>
        <w:rPr>
          <w:rFonts w:ascii="Cambria" w:hAnsi="Cambria"/>
        </w:rPr>
      </w:pPr>
    </w:p>
    <w:p w14:paraId="6F34AF2B" w14:textId="77777777" w:rsidR="00C275E3" w:rsidRDefault="00C275E3" w:rsidP="00C275E3">
      <w:pPr>
        <w:pStyle w:val="Heading4"/>
      </w:pPr>
      <w:r>
        <w:t xml:space="preserve">Using academic space is key to understand how to resist oppression. Understanding struggles is a form of resistance- this type of movement is proven to be successful. </w:t>
      </w:r>
    </w:p>
    <w:p w14:paraId="5330EC2C" w14:textId="77777777" w:rsidR="00C275E3" w:rsidRDefault="00C275E3" w:rsidP="00C275E3">
      <w:r w:rsidRPr="007C42EC">
        <w:rPr>
          <w:rStyle w:val="Style13ptBold"/>
        </w:rPr>
        <w:t>SACZKOWSKI, 11</w:t>
      </w:r>
      <w:r>
        <w:t xml:space="preserve">  (</w:t>
      </w:r>
      <w:r w:rsidRPr="006C0B7D">
        <w:t xml:space="preserve">THOMAS SACZKOWSKI </w:t>
      </w:r>
      <w:r>
        <w:t>, U</w:t>
      </w:r>
      <w:r w:rsidRPr="007C42EC">
        <w:t xml:space="preserve">niversity of Toronto, Community Development and Global Affairs Collaborative Program, Graduate Student </w:t>
      </w:r>
      <w:r>
        <w:t xml:space="preserve">“NARRATIVES OF VIOLENCE: THE RELATIONSHIP OF MASCULINITY AND ABLEISM”, November 20, 2011, </w:t>
      </w:r>
      <w:hyperlink r:id="rId8" w:history="1">
        <w:r w:rsidRPr="00AA5C14">
          <w:rPr>
            <w:rStyle w:val="Hyperlink"/>
          </w:rPr>
          <w:t>https://tspace.library.utoronto.ca/bitstream/1807/30054/1/Narratives_of_Violence_tspace.pdf</w:t>
        </w:r>
      </w:hyperlink>
      <w:r>
        <w:t>) ET</w:t>
      </w:r>
    </w:p>
    <w:p w14:paraId="16E12F06" w14:textId="77777777" w:rsidR="00C275E3" w:rsidRDefault="00C275E3" w:rsidP="00C275E3">
      <w:r w:rsidRPr="001C6779">
        <w:rPr>
          <w:u w:val="single"/>
        </w:rPr>
        <w:t>Responding to this masculinity-ableism and other oppression in our organizing requires rethinking and rebuilding.</w:t>
      </w:r>
      <w:r>
        <w:t xml:space="preserve"> Bannerji (2000b) describes that </w:t>
      </w:r>
      <w:r w:rsidRPr="001C6779">
        <w:rPr>
          <w:b/>
          <w:highlight w:val="yellow"/>
          <w:u w:val="single"/>
        </w:rPr>
        <w:t>the use of academic work can be useful in this instance to educate people on understanding “the social” and how oppressive structures are recreated</w:t>
      </w:r>
      <w:r>
        <w:t xml:space="preserve">. A teacher that first encouraged me to explore my masculinity started her class with, “I want to remind you all that you all </w:t>
      </w:r>
      <w:r w:rsidRPr="001C6779">
        <w:rPr>
          <w:b/>
          <w:highlight w:val="yellow"/>
          <w:u w:val="single"/>
        </w:rPr>
        <w:t>have a right to speak in this space, but you all have a responsibility to yourself and others to listen</w:t>
      </w:r>
      <w:r>
        <w:t xml:space="preserve">.” This </w:t>
      </w:r>
      <w:r w:rsidRPr="001C6779">
        <w:rPr>
          <w:b/>
          <w:highlight w:val="yellow"/>
          <w:u w:val="single"/>
        </w:rPr>
        <w:t>strategy of valuing other peoples’ experiences and learning collectively</w:t>
      </w:r>
      <w:r w:rsidRPr="001C6779">
        <w:rPr>
          <w:b/>
          <w:u w:val="single"/>
        </w:rPr>
        <w:t xml:space="preserve"> </w:t>
      </w:r>
      <w:r>
        <w:t>has been what I attribute much of my development to, and I am grateful to the people who shared their experiences with me. Bannerji (2000b) and Rojas (2007) both emphasize that as organizers we have much to learn from the politics of Indigenous people and how they have been divided in their struggles and how they understand state violence against their people. Rojas (2007) points to contemporary indigenous struggles in Latin America as spaces to look for organizing strategies. These movements embrace autonomy and</w:t>
      </w:r>
      <w:r w:rsidRPr="001C6779">
        <w:t xml:space="preserve"> </w:t>
      </w:r>
      <w:r>
        <w:t xml:space="preserve">horizontal decision-making that recognizes that daily life is political work for some. These organizing strategies reject and move away from hierarchical decision-making and how a patriarchal ableist capitalist organization operates. Much of this comes from </w:t>
      </w:r>
      <w:r w:rsidRPr="00C65E22">
        <w:rPr>
          <w:b/>
          <w:highlight w:val="yellow"/>
          <w:u w:val="single"/>
        </w:rPr>
        <w:t>understanding and respecting peoples’ responsibilities and seeing that life, as a daily struggle, is a form of resistance</w:t>
      </w:r>
      <w:r>
        <w:t xml:space="preserve">. However, Bannerji reminds us that </w:t>
      </w:r>
      <w:r w:rsidRPr="00C65E22">
        <w:rPr>
          <w:b/>
          <w:highlight w:val="yellow"/>
          <w:u w:val="single"/>
        </w:rPr>
        <w:t>victims of capitalism do not automatically become socialist. Rather, we need to organize ourselves where political education takes place but are also respectful of peoples’ abilities and responsibilities.</w:t>
      </w:r>
      <w:r>
        <w:t xml:space="preserve"> Rojas (2007) </w:t>
      </w:r>
      <w:r w:rsidRPr="00C65E22">
        <w:rPr>
          <w:u w:val="single"/>
        </w:rPr>
        <w:t>describes how Indigenous movements also have a space of healing, where people can express themselves and politically educate others but also heal themselves from their daily struggles and the systemic oppression they face</w:t>
      </w:r>
      <w:r>
        <w:t xml:space="preserve">. </w:t>
      </w:r>
      <w:r w:rsidRPr="00C65E22">
        <w:rPr>
          <w:b/>
          <w:highlight w:val="yellow"/>
          <w:u w:val="single"/>
        </w:rPr>
        <w:t>Movements organized in these ways have been successful as long-term movements that have built slowly, but understand that resistance is incorporated in “how we live, how we survive, and how we sustain ourselves</w:t>
      </w:r>
      <w:r>
        <w:t xml:space="preserve">” (Rojas, 2007, p. 148). </w:t>
      </w:r>
      <w:r w:rsidRPr="00C65E22">
        <w:rPr>
          <w:u w:val="single"/>
        </w:rPr>
        <w:t xml:space="preserve">Politicizing these aspects of our lives in an anti-oppressive and anti-ableist way is accomplished through dialogue and engaging with many political voices. </w:t>
      </w:r>
      <w:r>
        <w:t xml:space="preserve">This inclusivity is not in terms of how I described liberalist inclusivity, but rather </w:t>
      </w:r>
      <w:r w:rsidRPr="00C65E22">
        <w:rPr>
          <w:u w:val="single"/>
        </w:rPr>
        <w:t xml:space="preserve">an inclusivity without hierarchy and without the erasure of people and their experiences, especially those that have been the most marginalized. </w:t>
      </w:r>
      <w:r>
        <w:t>Bannerji (1995) and Mohanty (2003) both describe that there will of course be political difference, but that we can find commonality when we move beyond dualisms and see our struggles as all interconnected. This requires moving our politics beyond single-issue politics and understanding the</w:t>
      </w:r>
      <w:r w:rsidRPr="001C6779">
        <w:t xml:space="preserve"> bigger picture of Canada as an oppressive state</w:t>
      </w:r>
    </w:p>
    <w:p w14:paraId="57D5C741" w14:textId="77777777" w:rsidR="00C275E3" w:rsidRPr="00784C93" w:rsidRDefault="00C275E3" w:rsidP="00CA12DC">
      <w:pPr>
        <w:rPr>
          <w:rFonts w:ascii="Cambria" w:hAnsi="Cambria"/>
        </w:rPr>
      </w:pPr>
    </w:p>
    <w:p w14:paraId="3F49ECCB" w14:textId="77777777" w:rsidR="00CA12DC" w:rsidRPr="00784C93" w:rsidRDefault="00CA12DC" w:rsidP="00CA12DC">
      <w:pPr>
        <w:rPr>
          <w:rFonts w:ascii="Cambria" w:hAnsi="Cambria"/>
        </w:rPr>
      </w:pPr>
    </w:p>
    <w:p w14:paraId="120DFBF8" w14:textId="77777777" w:rsidR="00CA12DC" w:rsidRPr="00784C93" w:rsidRDefault="00CA12DC" w:rsidP="00CA12DC">
      <w:pPr>
        <w:pStyle w:val="Heading3"/>
        <w:rPr>
          <w:rFonts w:ascii="Cambria" w:hAnsi="Cambria"/>
        </w:rPr>
      </w:pPr>
      <w:r w:rsidRPr="00784C93">
        <w:rPr>
          <w:rFonts w:ascii="Cambria" w:hAnsi="Cambria"/>
        </w:rPr>
        <w:t>Analysis Without Disability Fails</w:t>
      </w:r>
    </w:p>
    <w:p w14:paraId="3D8812DD" w14:textId="77777777" w:rsidR="00CA12DC" w:rsidRPr="00784C93" w:rsidRDefault="00CA12DC" w:rsidP="00CA12DC">
      <w:pPr>
        <w:pStyle w:val="Heading4"/>
        <w:rPr>
          <w:rFonts w:ascii="Cambria" w:hAnsi="Cambria"/>
        </w:rPr>
      </w:pPr>
      <w:r w:rsidRPr="00784C93">
        <w:rPr>
          <w:rFonts w:ascii="Cambria" w:hAnsi="Cambria"/>
        </w:rPr>
        <w:t xml:space="preserve">Social authority of the able-bodied reinscribes the harms created by patriarchy, and silences disabled women through fear and confusion. Only the 1AC’s praxis of recognizing disability as the oppression of a body by culture and society can form the basis for true liberation.  </w:t>
      </w:r>
    </w:p>
    <w:p w14:paraId="284883D9" w14:textId="77777777" w:rsidR="00CA12DC" w:rsidRPr="00784C93" w:rsidRDefault="00CA12DC" w:rsidP="00CA12DC">
      <w:pPr>
        <w:rPr>
          <w:rStyle w:val="Style13ptBold"/>
          <w:rFonts w:ascii="Cambria" w:hAnsi="Cambria"/>
        </w:rPr>
      </w:pPr>
      <w:r w:rsidRPr="00784C93">
        <w:rPr>
          <w:rStyle w:val="Style13ptBold"/>
          <w:rFonts w:ascii="Cambria" w:hAnsi="Cambria"/>
        </w:rPr>
        <w:t>Wendell, 89</w:t>
      </w:r>
    </w:p>
    <w:p w14:paraId="00F6F454" w14:textId="77777777" w:rsidR="00CA12DC" w:rsidRPr="00784C93" w:rsidRDefault="00CA12DC" w:rsidP="00CA12DC">
      <w:pPr>
        <w:rPr>
          <w:rFonts w:ascii="Cambria" w:hAnsi="Cambria"/>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9"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1D07DB7D" w14:textId="77777777" w:rsidR="00CA12DC" w:rsidRPr="00784C93" w:rsidRDefault="00CA12DC" w:rsidP="00CA12DC">
      <w:pPr>
        <w:rPr>
          <w:rFonts w:ascii="Cambria" w:hAnsi="Cambria"/>
        </w:rPr>
      </w:pPr>
      <w:r w:rsidRPr="00784C93">
        <w:rPr>
          <w:rStyle w:val="StyleUnderline"/>
          <w:rFonts w:ascii="Cambria" w:hAnsi="Cambria"/>
        </w:rPr>
        <w:t>When you are forced to realize that other people have more social author-</w:t>
      </w:r>
      <w:r w:rsidRPr="00784C93">
        <w:rPr>
          <w:rStyle w:val="StyleUnderline"/>
          <w:rFonts w:ascii="Cambria" w:hAnsi="Cambria"/>
          <w:sz w:val="12"/>
        </w:rPr>
        <w:t>¶</w:t>
      </w:r>
      <w:r w:rsidRPr="00784C93">
        <w:rPr>
          <w:rStyle w:val="StyleUnderline"/>
          <w:rFonts w:ascii="Cambria" w:hAnsi="Cambria"/>
        </w:rPr>
        <w:t xml:space="preserve"> ity than you do to describe your experience of your own body, your confi-</w:t>
      </w:r>
      <w:r w:rsidRPr="00784C93">
        <w:rPr>
          <w:rStyle w:val="StyleUnderline"/>
          <w:rFonts w:ascii="Cambria" w:hAnsi="Cambria"/>
          <w:sz w:val="12"/>
        </w:rPr>
        <w:t>¶</w:t>
      </w:r>
      <w:r w:rsidRPr="00784C93">
        <w:rPr>
          <w:rStyle w:val="StyleUnderline"/>
          <w:rFonts w:ascii="Cambria" w:hAnsi="Cambria"/>
        </w:rPr>
        <w:t xml:space="preserve"> dence in yourself and your relationship to reality is radically undermined.</w:t>
      </w:r>
      <w:r w:rsidRPr="00784C93">
        <w:rPr>
          <w:rFonts w:ascii="Cambria" w:hAnsi="Cambria"/>
          <w:sz w:val="12"/>
        </w:rPr>
        <w:t>¶</w:t>
      </w:r>
      <w:r w:rsidRPr="00784C93">
        <w:rPr>
          <w:rFonts w:ascii="Cambria" w:hAnsi="Cambria"/>
          <w:sz w:val="16"/>
        </w:rPr>
        <w:t xml:space="preserve"> What can you know if you cannot know that you are experiencing suffering</w:t>
      </w:r>
      <w:r w:rsidRPr="00784C93">
        <w:rPr>
          <w:rFonts w:ascii="Cambria" w:hAnsi="Cambria"/>
          <w:sz w:val="12"/>
        </w:rPr>
        <w:t>¶</w:t>
      </w:r>
      <w:r w:rsidRPr="00784C93">
        <w:rPr>
          <w:rFonts w:ascii="Cambria" w:hAnsi="Cambria"/>
          <w:sz w:val="16"/>
        </w:rPr>
        <w:t xml:space="preserve"> or joy; what can you communicate to people who don't believe you know</w:t>
      </w:r>
      <w:r w:rsidRPr="00784C93">
        <w:rPr>
          <w:rFonts w:ascii="Cambria" w:hAnsi="Cambria"/>
          <w:sz w:val="12"/>
        </w:rPr>
        <w:t>¶</w:t>
      </w:r>
      <w:r w:rsidRPr="00784C93">
        <w:rPr>
          <w:rFonts w:ascii="Cambria" w:hAnsi="Cambria"/>
          <w:sz w:val="16"/>
        </w:rPr>
        <w:t xml:space="preserve"> even this?16 </w:t>
      </w:r>
      <w:r w:rsidRPr="00784C93">
        <w:rPr>
          <w:rStyle w:val="StyleUnderline"/>
          <w:rFonts w:ascii="Cambria" w:hAnsi="Cambria"/>
        </w:rPr>
        <w:t>Most people will censor what they tell or say nothing rather than</w:t>
      </w:r>
      <w:r w:rsidRPr="00784C93">
        <w:rPr>
          <w:rStyle w:val="StyleUnderline"/>
          <w:rFonts w:ascii="Cambria" w:hAnsi="Cambria"/>
          <w:sz w:val="12"/>
        </w:rPr>
        <w:t>¶</w:t>
      </w:r>
      <w:r w:rsidRPr="00784C93">
        <w:rPr>
          <w:rStyle w:val="StyleUnderline"/>
          <w:rFonts w:ascii="Cambria" w:hAnsi="Cambria"/>
        </w:rPr>
        <w:t xml:space="preserve"> expose themselves repeatedly to such deeply felt invalidation.</w:t>
      </w:r>
      <w:r w:rsidRPr="00784C93">
        <w:rPr>
          <w:rFonts w:ascii="Cambria" w:hAnsi="Cambria"/>
          <w:sz w:val="16"/>
        </w:rPr>
        <w:t xml:space="preserve"> </w:t>
      </w:r>
      <w:r w:rsidRPr="00784C93">
        <w:rPr>
          <w:rStyle w:val="Emphasis"/>
          <w:rFonts w:ascii="Cambria" w:hAnsi="Cambria"/>
        </w:rPr>
        <w:t>They are si-</w:t>
      </w:r>
      <w:r w:rsidRPr="00784C93">
        <w:rPr>
          <w:rStyle w:val="Emphasis"/>
          <w:rFonts w:ascii="Cambria" w:hAnsi="Cambria"/>
          <w:b w:val="0"/>
          <w:sz w:val="12"/>
          <w:u w:val="none"/>
        </w:rPr>
        <w:t>¶</w:t>
      </w:r>
      <w:r w:rsidRPr="00784C93">
        <w:rPr>
          <w:rStyle w:val="Emphasis"/>
          <w:rFonts w:ascii="Cambria" w:hAnsi="Cambria"/>
        </w:rPr>
        <w:t xml:space="preserve"> lenced by fear and confusion. The process is familiar from our understanding</w:t>
      </w:r>
      <w:r w:rsidRPr="00784C93">
        <w:rPr>
          <w:rStyle w:val="Emphasis"/>
          <w:rFonts w:ascii="Cambria" w:hAnsi="Cambria"/>
          <w:b w:val="0"/>
          <w:sz w:val="12"/>
          <w:u w:val="none"/>
        </w:rPr>
        <w:t>¶</w:t>
      </w:r>
      <w:r w:rsidRPr="00784C93">
        <w:rPr>
          <w:rStyle w:val="Emphasis"/>
          <w:rFonts w:ascii="Cambria" w:hAnsi="Cambria"/>
        </w:rPr>
        <w:t xml:space="preserve"> of how women are silenced in and by patriarchal culture.</w:t>
      </w:r>
      <w:r w:rsidRPr="00784C93">
        <w:rPr>
          <w:rStyle w:val="Emphasis"/>
          <w:rFonts w:ascii="Cambria" w:hAnsi="Cambria"/>
          <w:b w:val="0"/>
          <w:sz w:val="12"/>
          <w:u w:val="none"/>
        </w:rPr>
        <w:t>¶</w:t>
      </w:r>
      <w:r w:rsidRPr="00784C93">
        <w:rPr>
          <w:rFonts w:ascii="Cambria" w:hAnsi="Cambria"/>
          <w:sz w:val="16"/>
        </w:rPr>
        <w:t xml:space="preserve"> One final caution: As with women's "special knowledge," there is a danger</w:t>
      </w:r>
      <w:r w:rsidRPr="00784C93">
        <w:rPr>
          <w:rFonts w:ascii="Cambria" w:hAnsi="Cambria"/>
          <w:sz w:val="12"/>
        </w:rPr>
        <w:t>¶</w:t>
      </w:r>
      <w:r w:rsidRPr="00784C93">
        <w:rPr>
          <w:rFonts w:ascii="Cambria" w:hAnsi="Cambria"/>
          <w:sz w:val="16"/>
        </w:rPr>
        <w:t xml:space="preserve"> of sentimentalizing disabled people's knowledge and abilities and keeping us</w:t>
      </w:r>
      <w:r w:rsidRPr="00784C93">
        <w:rPr>
          <w:rFonts w:ascii="Cambria" w:hAnsi="Cambria"/>
          <w:sz w:val="12"/>
        </w:rPr>
        <w:t>¶</w:t>
      </w:r>
      <w:r w:rsidRPr="00784C93">
        <w:rPr>
          <w:rFonts w:ascii="Cambria" w:hAnsi="Cambria"/>
          <w:sz w:val="16"/>
        </w:rPr>
        <w:t xml:space="preserve"> "other" by doing so. </w:t>
      </w:r>
      <w:r w:rsidRPr="00784C93">
        <w:rPr>
          <w:rStyle w:val="StyleUnderline"/>
          <w:rFonts w:ascii="Cambria" w:hAnsi="Cambria"/>
        </w:rPr>
        <w:t>We need to bring this knowledge into the culture and to</w:t>
      </w:r>
      <w:r w:rsidRPr="00784C93">
        <w:rPr>
          <w:rStyle w:val="StyleUnderline"/>
          <w:rFonts w:ascii="Cambria" w:hAnsi="Cambria"/>
          <w:sz w:val="12"/>
        </w:rPr>
        <w:t>¶</w:t>
      </w:r>
      <w:r w:rsidRPr="00784C93">
        <w:rPr>
          <w:rStyle w:val="StyleUnderline"/>
          <w:rFonts w:ascii="Cambria" w:hAnsi="Cambria"/>
        </w:rPr>
        <w:t xml:space="preserve"> transform the culture and society so that everyone can receive and make use</w:t>
      </w:r>
      <w:r w:rsidRPr="00784C93">
        <w:rPr>
          <w:rStyle w:val="StyleUnderline"/>
          <w:rFonts w:ascii="Cambria" w:hAnsi="Cambria"/>
          <w:sz w:val="12"/>
        </w:rPr>
        <w:t>¶</w:t>
      </w:r>
      <w:r w:rsidRPr="00784C93">
        <w:rPr>
          <w:rStyle w:val="StyleUnderline"/>
          <w:rFonts w:ascii="Cambria" w:hAnsi="Cambria"/>
        </w:rPr>
        <w:t xml:space="preserve"> of it, so that it can be fully integrated, along with disabled people, into a</w:t>
      </w:r>
      <w:r w:rsidRPr="00784C93">
        <w:rPr>
          <w:rStyle w:val="StyleUnderline"/>
          <w:rFonts w:ascii="Cambria" w:hAnsi="Cambria"/>
          <w:sz w:val="12"/>
        </w:rPr>
        <w:t>¶</w:t>
      </w:r>
      <w:r w:rsidRPr="00784C93">
        <w:rPr>
          <w:rStyle w:val="StyleUnderline"/>
          <w:rFonts w:ascii="Cambria" w:hAnsi="Cambria"/>
        </w:rPr>
        <w:t xml:space="preserve"> shared social life.</w:t>
      </w:r>
      <w:r w:rsidRPr="00784C93">
        <w:rPr>
          <w:rFonts w:ascii="Cambria" w:hAnsi="Cambria"/>
          <w:sz w:val="12"/>
        </w:rPr>
        <w:t>¶</w:t>
      </w:r>
      <w:r w:rsidRPr="00784C93">
        <w:rPr>
          <w:rFonts w:ascii="Cambria" w:hAnsi="Cambria"/>
          <w:sz w:val="16"/>
        </w:rPr>
        <w:t xml:space="preserve"> CONCLUSION</w:t>
      </w:r>
      <w:r w:rsidRPr="00784C93">
        <w:rPr>
          <w:rFonts w:ascii="Cambria" w:hAnsi="Cambria"/>
          <w:sz w:val="12"/>
        </w:rPr>
        <w:t>¶</w:t>
      </w:r>
      <w:r w:rsidRPr="00784C93">
        <w:rPr>
          <w:rFonts w:ascii="Cambria" w:hAnsi="Cambria"/>
          <w:sz w:val="16"/>
        </w:rPr>
        <w:t xml:space="preserve"> I have tried to introduce the reader to the rich variety of intellectual and</w:t>
      </w:r>
      <w:r w:rsidRPr="00784C93">
        <w:rPr>
          <w:rFonts w:ascii="Cambria" w:hAnsi="Cambria"/>
          <w:sz w:val="12"/>
        </w:rPr>
        <w:t>¶</w:t>
      </w:r>
      <w:r w:rsidRPr="00784C93">
        <w:rPr>
          <w:rFonts w:ascii="Cambria" w:hAnsi="Cambria"/>
          <w:sz w:val="16"/>
        </w:rPr>
        <w:t xml:space="preserve"> political issues that are raised by experiences of physical disability. Confront-</w:t>
      </w:r>
      <w:r w:rsidRPr="00784C93">
        <w:rPr>
          <w:rFonts w:ascii="Cambria" w:hAnsi="Cambria"/>
          <w:sz w:val="12"/>
        </w:rPr>
        <w:t>¶</w:t>
      </w:r>
      <w:r w:rsidRPr="00784C93">
        <w:rPr>
          <w:rFonts w:ascii="Cambria" w:hAnsi="Cambria"/>
          <w:sz w:val="16"/>
        </w:rPr>
        <w:t xml:space="preserve"> ing these issues has increased my appreciation of the insights that feminist</w:t>
      </w:r>
      <w:r w:rsidRPr="00784C93">
        <w:rPr>
          <w:rFonts w:ascii="Cambria" w:hAnsi="Cambria"/>
          <w:sz w:val="12"/>
        </w:rPr>
        <w:t>¶</w:t>
      </w:r>
      <w:r w:rsidRPr="00784C93">
        <w:rPr>
          <w:rFonts w:ascii="Cambria" w:hAnsi="Cambria"/>
          <w:sz w:val="16"/>
        </w:rPr>
        <w:t xml:space="preserve"> theory already offers into cultural attitudes about the body and the many</w:t>
      </w:r>
      <w:r w:rsidRPr="00784C93">
        <w:rPr>
          <w:rFonts w:ascii="Cambria" w:hAnsi="Cambria"/>
          <w:sz w:val="12"/>
        </w:rPr>
        <w:t>¶</w:t>
      </w:r>
      <w:r w:rsidRPr="00784C93">
        <w:rPr>
          <w:rFonts w:ascii="Cambria" w:hAnsi="Cambria"/>
          <w:sz w:val="16"/>
        </w:rPr>
        <w:t xml:space="preserve"> forms of social oppression. Feminists have been challenging medicine's au-</w:t>
      </w:r>
      <w:r w:rsidRPr="00784C93">
        <w:rPr>
          <w:rFonts w:ascii="Cambria" w:hAnsi="Cambria"/>
          <w:sz w:val="12"/>
        </w:rPr>
        <w:t>¶</w:t>
      </w:r>
      <w:r w:rsidRPr="00784C93">
        <w:rPr>
          <w:rFonts w:ascii="Cambria" w:hAnsi="Cambria"/>
          <w:sz w:val="16"/>
        </w:rPr>
        <w:t xml:space="preserve"> thority for many years now, but not, I think, as radically as we would if we</w:t>
      </w:r>
      <w:r w:rsidRPr="00784C93">
        <w:rPr>
          <w:rFonts w:ascii="Cambria" w:hAnsi="Cambria"/>
          <w:sz w:val="12"/>
        </w:rPr>
        <w:t>¶</w:t>
      </w:r>
      <w:r w:rsidRPr="00784C93">
        <w:rPr>
          <w:rFonts w:ascii="Cambria" w:hAnsi="Cambria"/>
          <w:sz w:val="16"/>
        </w:rPr>
        <w:t xml:space="preserve"> knew what disabled people have to tell. I look forward to the development of</w:t>
      </w:r>
      <w:r w:rsidRPr="00784C93">
        <w:rPr>
          <w:rFonts w:ascii="Cambria" w:hAnsi="Cambria"/>
          <w:sz w:val="12"/>
        </w:rPr>
        <w:t>¶</w:t>
      </w:r>
      <w:r w:rsidRPr="00784C93">
        <w:rPr>
          <w:rFonts w:ascii="Cambria" w:hAnsi="Cambria"/>
          <w:sz w:val="16"/>
        </w:rPr>
        <w:t xml:space="preserve"> a full feminist theory of disability.17 </w:t>
      </w:r>
      <w:r w:rsidRPr="00784C93">
        <w:rPr>
          <w:rStyle w:val="Emphasis"/>
          <w:rFonts w:ascii="Cambria" w:hAnsi="Cambria"/>
        </w:rPr>
        <w:t>We need a theory of disability for the lib-</w:t>
      </w:r>
      <w:r w:rsidRPr="00784C93">
        <w:rPr>
          <w:rStyle w:val="Emphasis"/>
          <w:rFonts w:ascii="Cambria" w:hAnsi="Cambria"/>
          <w:b w:val="0"/>
          <w:sz w:val="12"/>
          <w:u w:val="none"/>
        </w:rPr>
        <w:t>¶</w:t>
      </w:r>
      <w:r w:rsidRPr="00784C93">
        <w:rPr>
          <w:rStyle w:val="Emphasis"/>
          <w:rFonts w:ascii="Cambria" w:hAnsi="Cambria"/>
        </w:rPr>
        <w:t xml:space="preserve"> eration of both disabled and able-bodied people, since the theory of disability</w:t>
      </w:r>
      <w:r w:rsidRPr="00784C93">
        <w:rPr>
          <w:rStyle w:val="Emphasis"/>
          <w:rFonts w:ascii="Cambria" w:hAnsi="Cambria"/>
          <w:b w:val="0"/>
          <w:sz w:val="12"/>
          <w:u w:val="none"/>
        </w:rPr>
        <w:t>¶</w:t>
      </w:r>
      <w:r w:rsidRPr="00784C93">
        <w:rPr>
          <w:rStyle w:val="Emphasis"/>
          <w:rFonts w:ascii="Cambria" w:hAnsi="Cambria"/>
        </w:rPr>
        <w:t xml:space="preserve"> is also the theory of the oppression of the body by a society and its culture.</w:t>
      </w:r>
      <w:r w:rsidRPr="00784C93">
        <w:rPr>
          <w:rFonts w:ascii="Cambria" w:hAnsi="Cambria"/>
        </w:rPr>
        <w:t xml:space="preserve"> </w:t>
      </w:r>
    </w:p>
    <w:p w14:paraId="517BFAE4" w14:textId="77777777" w:rsidR="00CA12DC" w:rsidRPr="00784C93" w:rsidRDefault="00CA12DC" w:rsidP="00CA12DC">
      <w:pPr>
        <w:pStyle w:val="Heading3"/>
        <w:rPr>
          <w:rFonts w:ascii="Cambria" w:hAnsi="Cambria"/>
        </w:rPr>
      </w:pPr>
      <w:r w:rsidRPr="00784C93">
        <w:rPr>
          <w:rFonts w:ascii="Cambria" w:hAnsi="Cambria"/>
        </w:rPr>
        <w:t>Dichotomy S.</w:t>
      </w:r>
    </w:p>
    <w:p w14:paraId="1C54CFD0" w14:textId="77777777" w:rsidR="00CA12DC" w:rsidRPr="00784C93" w:rsidRDefault="00CA12DC" w:rsidP="00CA12DC">
      <w:pPr>
        <w:pStyle w:val="Heading4"/>
        <w:rPr>
          <w:rFonts w:ascii="Cambria" w:hAnsi="Cambria"/>
        </w:rPr>
      </w:pPr>
      <w:r w:rsidRPr="00784C93">
        <w:rPr>
          <w:rFonts w:ascii="Cambria" w:hAnsi="Cambria"/>
        </w:rPr>
        <w:t xml:space="preserve">Paradigms of health and ideas about appropriate kinds and levels of performance are culturally-dependent and the idea that there is some universal paradigm of human physical disability is an illusion because disability is socially constructed from biological reality. We need a new paradigm that understands this and that breaks down the self-other dichotomy and liberates handicapped bodies. ////////////// Definitions of “impairment,” “disability,” and “handicap” ignore the distinction between the physical and social aspects of disability and imply that women cannot be handicapped. </w:t>
      </w:r>
    </w:p>
    <w:p w14:paraId="7CB52B96" w14:textId="77777777" w:rsidR="00CA12DC" w:rsidRPr="00784C93" w:rsidRDefault="00CA12DC" w:rsidP="00CA12DC">
      <w:pPr>
        <w:rPr>
          <w:rStyle w:val="Style13ptBold"/>
          <w:rFonts w:ascii="Cambria" w:hAnsi="Cambria"/>
        </w:rPr>
      </w:pPr>
      <w:r w:rsidRPr="00784C93">
        <w:rPr>
          <w:rStyle w:val="Style13ptBold"/>
          <w:rFonts w:ascii="Cambria" w:hAnsi="Cambria"/>
        </w:rPr>
        <w:t>Wendell, 89</w:t>
      </w:r>
    </w:p>
    <w:p w14:paraId="4D560F34" w14:textId="77777777" w:rsidR="00CA12DC" w:rsidRPr="00784C93" w:rsidRDefault="00CA12DC" w:rsidP="00CA12DC">
      <w:pPr>
        <w:rPr>
          <w:rFonts w:ascii="Cambria" w:hAnsi="Cambria"/>
          <w:b/>
          <w:sz w:val="16"/>
          <w:szCs w:val="16"/>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0"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79922583" w14:textId="77777777" w:rsidR="00CA12DC" w:rsidRPr="00784C93" w:rsidRDefault="00CA12DC" w:rsidP="00CA12DC">
      <w:pPr>
        <w:rPr>
          <w:rStyle w:val="StyleUnderline"/>
          <w:rFonts w:ascii="Cambria" w:hAnsi="Cambria"/>
        </w:rPr>
      </w:pPr>
      <w:r w:rsidRPr="00784C93">
        <w:rPr>
          <w:rFonts w:ascii="Cambria" w:hAnsi="Cambria"/>
          <w:sz w:val="16"/>
        </w:rPr>
        <w:t>WHO IS PHYSICALLY DISABLED?</w:t>
      </w:r>
      <w:r w:rsidRPr="00784C93">
        <w:rPr>
          <w:rFonts w:ascii="Cambria" w:hAnsi="Cambria"/>
          <w:sz w:val="12"/>
        </w:rPr>
        <w:t>¶</w:t>
      </w:r>
      <w:r w:rsidRPr="00784C93">
        <w:rPr>
          <w:rFonts w:ascii="Cambria" w:hAnsi="Cambria"/>
          <w:sz w:val="16"/>
        </w:rPr>
        <w:t xml:space="preserve"> The United Nations offers the following definitions of and distinctions</w:t>
      </w:r>
      <w:r w:rsidRPr="00784C93">
        <w:rPr>
          <w:rFonts w:ascii="Cambria" w:hAnsi="Cambria"/>
          <w:sz w:val="12"/>
        </w:rPr>
        <w:t>¶</w:t>
      </w:r>
      <w:r w:rsidRPr="00784C93">
        <w:rPr>
          <w:rFonts w:ascii="Cambria" w:hAnsi="Cambria"/>
          <w:sz w:val="16"/>
        </w:rPr>
        <w:t xml:space="preserve"> among impairment, disability and handicap: "Impairment: Any loss or abnormality of psychological, physio-</w:t>
      </w:r>
      <w:r w:rsidRPr="00784C93">
        <w:rPr>
          <w:rFonts w:ascii="Cambria" w:hAnsi="Cambria"/>
          <w:sz w:val="12"/>
        </w:rPr>
        <w:t>¶</w:t>
      </w:r>
      <w:r w:rsidRPr="00784C93">
        <w:rPr>
          <w:rFonts w:ascii="Cambria" w:hAnsi="Cambria"/>
          <w:sz w:val="16"/>
        </w:rPr>
        <w:t xml:space="preserve"> logical, or anatomical structure or function. Disability: Any re-</w:t>
      </w:r>
      <w:r w:rsidRPr="00784C93">
        <w:rPr>
          <w:rFonts w:ascii="Cambria" w:hAnsi="Cambria"/>
          <w:sz w:val="12"/>
        </w:rPr>
        <w:t>¶</w:t>
      </w:r>
      <w:r w:rsidRPr="00784C93">
        <w:rPr>
          <w:rFonts w:ascii="Cambria" w:hAnsi="Cambria"/>
          <w:sz w:val="16"/>
        </w:rPr>
        <w:t xml:space="preserve"> striction or lack (resulting from an impairment) of ability to</w:t>
      </w:r>
      <w:r w:rsidRPr="00784C93">
        <w:rPr>
          <w:rFonts w:ascii="Cambria" w:hAnsi="Cambria"/>
          <w:sz w:val="12"/>
        </w:rPr>
        <w:t>¶</w:t>
      </w:r>
      <w:r w:rsidRPr="00784C93">
        <w:rPr>
          <w:rFonts w:ascii="Cambria" w:hAnsi="Cambria"/>
          <w:sz w:val="16"/>
        </w:rPr>
        <w:t xml:space="preserve"> perform an activity in the manner or within the range consid-</w:t>
      </w:r>
      <w:r w:rsidRPr="00784C93">
        <w:rPr>
          <w:rFonts w:ascii="Cambria" w:hAnsi="Cambria"/>
          <w:sz w:val="12"/>
        </w:rPr>
        <w:t>¶</w:t>
      </w:r>
      <w:r w:rsidRPr="00784C93">
        <w:rPr>
          <w:rFonts w:ascii="Cambria" w:hAnsi="Cambria"/>
          <w:sz w:val="16"/>
        </w:rPr>
        <w:t xml:space="preserve"> ered normal for a human being. Handicap: A disadvantage for</w:t>
      </w:r>
      <w:r w:rsidRPr="00784C93">
        <w:rPr>
          <w:rFonts w:ascii="Cambria" w:hAnsi="Cambria"/>
          <w:sz w:val="12"/>
        </w:rPr>
        <w:t>¶</w:t>
      </w:r>
      <w:r w:rsidRPr="00784C93">
        <w:rPr>
          <w:rFonts w:ascii="Cambria" w:hAnsi="Cambria"/>
          <w:sz w:val="16"/>
        </w:rPr>
        <w:t xml:space="preserve"> a given individual, resulting from an impairment or disability,</w:t>
      </w:r>
      <w:r w:rsidRPr="00784C93">
        <w:rPr>
          <w:rFonts w:ascii="Cambria" w:hAnsi="Cambria"/>
          <w:sz w:val="12"/>
        </w:rPr>
        <w:t>¶</w:t>
      </w:r>
      <w:r w:rsidRPr="00784C93">
        <w:rPr>
          <w:rFonts w:ascii="Cambria" w:hAnsi="Cambria"/>
          <w:sz w:val="16"/>
        </w:rPr>
        <w:t xml:space="preserve"> that limits or prevents the fulfillment of a role that is normal,</w:t>
      </w:r>
      <w:r w:rsidRPr="00784C93">
        <w:rPr>
          <w:rFonts w:ascii="Cambria" w:hAnsi="Cambria"/>
          <w:sz w:val="12"/>
        </w:rPr>
        <w:t>¶</w:t>
      </w:r>
      <w:r w:rsidRPr="00784C93">
        <w:rPr>
          <w:rFonts w:ascii="Cambria" w:hAnsi="Cambria"/>
          <w:sz w:val="16"/>
        </w:rPr>
        <w:t xml:space="preserve"> depending on age, sex, social and cultural factors, for that in-</w:t>
      </w:r>
      <w:r w:rsidRPr="00784C93">
        <w:rPr>
          <w:rFonts w:ascii="Cambria" w:hAnsi="Cambria"/>
          <w:sz w:val="12"/>
        </w:rPr>
        <w:t>¶</w:t>
      </w:r>
      <w:r w:rsidRPr="00784C93">
        <w:rPr>
          <w:rFonts w:ascii="Cambria" w:hAnsi="Cambria"/>
          <w:sz w:val="16"/>
        </w:rPr>
        <w:t xml:space="preserve"> dividual."</w:t>
      </w:r>
      <w:r w:rsidRPr="00784C93">
        <w:rPr>
          <w:rFonts w:ascii="Cambria" w:hAnsi="Cambria"/>
          <w:sz w:val="12"/>
        </w:rPr>
        <w:t>¶</w:t>
      </w:r>
      <w:r w:rsidRPr="00784C93">
        <w:rPr>
          <w:rFonts w:ascii="Cambria" w:hAnsi="Cambria"/>
          <w:sz w:val="16"/>
        </w:rPr>
        <w:t xml:space="preserve"> Handicap is therefore a function of the relationship be-</w:t>
      </w:r>
      <w:r w:rsidRPr="00784C93">
        <w:rPr>
          <w:rFonts w:ascii="Cambria" w:hAnsi="Cambria"/>
          <w:sz w:val="12"/>
        </w:rPr>
        <w:t>¶</w:t>
      </w:r>
      <w:r w:rsidRPr="00784C93">
        <w:rPr>
          <w:rFonts w:ascii="Cambria" w:hAnsi="Cambria"/>
          <w:sz w:val="16"/>
        </w:rPr>
        <w:t xml:space="preserve"> tween disabled persons and their environment. It occurs when</w:t>
      </w:r>
      <w:r w:rsidRPr="00784C93">
        <w:rPr>
          <w:rFonts w:ascii="Cambria" w:hAnsi="Cambria"/>
          <w:sz w:val="12"/>
        </w:rPr>
        <w:t>¶</w:t>
      </w:r>
      <w:r w:rsidRPr="00784C93">
        <w:rPr>
          <w:rFonts w:ascii="Cambria" w:hAnsi="Cambria"/>
          <w:sz w:val="16"/>
        </w:rPr>
        <w:t xml:space="preserve"> they encounter cultural, physical or social barriers which pre-</w:t>
      </w:r>
      <w:r w:rsidRPr="00784C93">
        <w:rPr>
          <w:rFonts w:ascii="Cambria" w:hAnsi="Cambria"/>
          <w:sz w:val="12"/>
        </w:rPr>
        <w:t>¶</w:t>
      </w:r>
      <w:r w:rsidRPr="00784C93">
        <w:rPr>
          <w:rFonts w:ascii="Cambria" w:hAnsi="Cambria"/>
          <w:sz w:val="16"/>
        </w:rPr>
        <w:t xml:space="preserve"> vent their access to the various systems of society that are</w:t>
      </w:r>
      <w:r w:rsidRPr="00784C93">
        <w:rPr>
          <w:rFonts w:ascii="Cambria" w:hAnsi="Cambria"/>
          <w:sz w:val="12"/>
        </w:rPr>
        <w:t>¶</w:t>
      </w:r>
      <w:r w:rsidRPr="00784C93">
        <w:rPr>
          <w:rFonts w:ascii="Cambria" w:hAnsi="Cambria"/>
          <w:sz w:val="16"/>
        </w:rPr>
        <w:t xml:space="preserve"> available to other citizens. Thus, handicap is the loss or limi-</w:t>
      </w:r>
      <w:r w:rsidRPr="00784C93">
        <w:rPr>
          <w:rFonts w:ascii="Cambria" w:hAnsi="Cambria"/>
          <w:sz w:val="12"/>
        </w:rPr>
        <w:t>¶</w:t>
      </w:r>
      <w:r w:rsidRPr="00784C93">
        <w:rPr>
          <w:rFonts w:ascii="Cambria" w:hAnsi="Cambria"/>
          <w:sz w:val="16"/>
        </w:rPr>
        <w:t xml:space="preserve"> tation of opportunities to take part in the life of the commu-</w:t>
      </w:r>
      <w:r w:rsidRPr="00784C93">
        <w:rPr>
          <w:rFonts w:ascii="Cambria" w:hAnsi="Cambria"/>
          <w:sz w:val="12"/>
        </w:rPr>
        <w:t>¶</w:t>
      </w:r>
      <w:r w:rsidRPr="00784C93">
        <w:rPr>
          <w:rFonts w:ascii="Cambria" w:hAnsi="Cambria"/>
          <w:sz w:val="16"/>
        </w:rPr>
        <w:t xml:space="preserve"> nity on an equal level with others. (U.N. 1983:I.c. 6-7)</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These definitions may be good-enough for the political purposes of the U.N.</w:t>
      </w:r>
      <w:r w:rsidRPr="00784C93">
        <w:rPr>
          <w:rFonts w:ascii="Cambria" w:hAnsi="Cambria"/>
          <w:sz w:val="12"/>
        </w:rPr>
        <w:t>¶</w:t>
      </w:r>
      <w:r w:rsidRPr="00784C93">
        <w:rPr>
          <w:rFonts w:ascii="Cambria" w:hAnsi="Cambria"/>
          <w:sz w:val="16"/>
        </w:rPr>
        <w:t xml:space="preserve"> They have two advantages: First, they clearly include many conditions that</w:t>
      </w:r>
      <w:r w:rsidRPr="00784C93">
        <w:rPr>
          <w:rFonts w:ascii="Cambria" w:hAnsi="Cambria"/>
          <w:sz w:val="12"/>
        </w:rPr>
        <w:t>¶</w:t>
      </w:r>
      <w:r w:rsidRPr="00784C93">
        <w:rPr>
          <w:rFonts w:ascii="Cambria" w:hAnsi="Cambria"/>
          <w:sz w:val="16"/>
        </w:rPr>
        <w:t xml:space="preserve"> are not always recognized by the general public as disabling, for example, de-</w:t>
      </w:r>
      <w:r w:rsidRPr="00784C93">
        <w:rPr>
          <w:rFonts w:ascii="Cambria" w:hAnsi="Cambria"/>
          <w:sz w:val="12"/>
        </w:rPr>
        <w:t>¶</w:t>
      </w:r>
      <w:r w:rsidRPr="00784C93">
        <w:rPr>
          <w:rFonts w:ascii="Cambria" w:hAnsi="Cambria"/>
          <w:sz w:val="16"/>
        </w:rPr>
        <w:t xml:space="preserve"> bilitating chronic illnesses that limit people's activities but do not necessarily</w:t>
      </w:r>
      <w:r w:rsidRPr="00784C93">
        <w:rPr>
          <w:rFonts w:ascii="Cambria" w:hAnsi="Cambria"/>
          <w:sz w:val="12"/>
        </w:rPr>
        <w:t>¶</w:t>
      </w:r>
      <w:r w:rsidRPr="00784C93">
        <w:rPr>
          <w:rFonts w:ascii="Cambria" w:hAnsi="Cambria"/>
          <w:sz w:val="16"/>
        </w:rPr>
        <w:t xml:space="preserve"> cause any visible disability, such as Crohn's Disease. Second, the definition</w:t>
      </w:r>
      <w:r w:rsidRPr="00784C93">
        <w:rPr>
          <w:rFonts w:ascii="Cambria" w:hAnsi="Cambria"/>
          <w:sz w:val="12"/>
        </w:rPr>
        <w:t>¶</w:t>
      </w:r>
      <w:r w:rsidRPr="00784C93">
        <w:rPr>
          <w:rFonts w:ascii="Cambria" w:hAnsi="Cambria"/>
          <w:sz w:val="16"/>
        </w:rPr>
        <w:t xml:space="preserve"> of "handicap" explicitly recognizes the possibility that the primary cause of a</w:t>
      </w:r>
      <w:r w:rsidRPr="00784C93">
        <w:rPr>
          <w:rFonts w:ascii="Cambria" w:hAnsi="Cambria"/>
          <w:sz w:val="12"/>
        </w:rPr>
        <w:t>¶</w:t>
      </w:r>
      <w:r w:rsidRPr="00784C93">
        <w:rPr>
          <w:rFonts w:ascii="Cambria" w:hAnsi="Cambria"/>
          <w:sz w:val="16"/>
        </w:rPr>
        <w:t xml:space="preserve"> disabled person's inability to do certain things may be social-denial of op-</w:t>
      </w:r>
      <w:r w:rsidRPr="00784C93">
        <w:rPr>
          <w:rFonts w:ascii="Cambria" w:hAnsi="Cambria"/>
          <w:sz w:val="12"/>
        </w:rPr>
        <w:t>¶</w:t>
      </w:r>
      <w:r w:rsidRPr="00784C93">
        <w:rPr>
          <w:rFonts w:ascii="Cambria" w:hAnsi="Cambria"/>
          <w:sz w:val="16"/>
        </w:rPr>
        <w:t xml:space="preserve"> portunities, lack of accessibility, lack of services, poverty, discrimina-</w:t>
      </w:r>
      <w:r w:rsidRPr="00784C93">
        <w:rPr>
          <w:rFonts w:ascii="Cambria" w:hAnsi="Cambria"/>
          <w:sz w:val="12"/>
        </w:rPr>
        <w:t>¶</w:t>
      </w:r>
      <w:r w:rsidRPr="00784C93">
        <w:rPr>
          <w:rFonts w:ascii="Cambria" w:hAnsi="Cambria"/>
          <w:sz w:val="16"/>
        </w:rPr>
        <w:t xml:space="preserve"> tion-which it often is.</w:t>
      </w:r>
      <w:r w:rsidRPr="00784C93">
        <w:rPr>
          <w:rFonts w:ascii="Cambria" w:hAnsi="Cambria"/>
          <w:sz w:val="12"/>
        </w:rPr>
        <w:t>¶</w:t>
      </w:r>
      <w:r w:rsidRPr="00784C93">
        <w:rPr>
          <w:rFonts w:ascii="Cambria" w:hAnsi="Cambria"/>
          <w:sz w:val="16"/>
        </w:rPr>
        <w:t xml:space="preserve"> However, </w:t>
      </w:r>
      <w:r w:rsidRPr="00784C93">
        <w:rPr>
          <w:rStyle w:val="StyleUnderline"/>
          <w:rFonts w:ascii="Cambria" w:hAnsi="Cambria"/>
        </w:rPr>
        <w:t>by trying to define "impairment" and "disability" in physical</w:t>
      </w:r>
      <w:r w:rsidRPr="00784C93">
        <w:rPr>
          <w:rStyle w:val="StyleUnderline"/>
          <w:rFonts w:ascii="Cambria" w:hAnsi="Cambria"/>
          <w:sz w:val="12"/>
        </w:rPr>
        <w:t>¶</w:t>
      </w:r>
      <w:r w:rsidRPr="00784C93">
        <w:rPr>
          <w:rStyle w:val="StyleUnderline"/>
          <w:rFonts w:ascii="Cambria" w:hAnsi="Cambria"/>
        </w:rPr>
        <w:t xml:space="preserve"> terms and "handicap" in cultural, physical and social terms, the U.N. docu-</w:t>
      </w:r>
      <w:r w:rsidRPr="00784C93">
        <w:rPr>
          <w:rStyle w:val="StyleUnderline"/>
          <w:rFonts w:ascii="Cambria" w:hAnsi="Cambria"/>
          <w:sz w:val="12"/>
        </w:rPr>
        <w:t>¶</w:t>
      </w:r>
      <w:r w:rsidRPr="00784C93">
        <w:rPr>
          <w:rStyle w:val="StyleUnderline"/>
          <w:rFonts w:ascii="Cambria" w:hAnsi="Cambria"/>
        </w:rPr>
        <w:t xml:space="preserve"> ment appears to be making a shaky distinction between the physical and the</w:t>
      </w:r>
      <w:r w:rsidRPr="00784C93">
        <w:rPr>
          <w:rStyle w:val="StyleUnderline"/>
          <w:rFonts w:ascii="Cambria" w:hAnsi="Cambria"/>
          <w:sz w:val="12"/>
        </w:rPr>
        <w:t>¶</w:t>
      </w:r>
      <w:r w:rsidRPr="00784C93">
        <w:rPr>
          <w:rStyle w:val="StyleUnderline"/>
          <w:rFonts w:ascii="Cambria" w:hAnsi="Cambria"/>
        </w:rPr>
        <w:t xml:space="preserve"> social aspects of disability</w:t>
      </w:r>
      <w:r w:rsidRPr="00784C93">
        <w:rPr>
          <w:rFonts w:ascii="Cambria" w:hAnsi="Cambria"/>
          <w:sz w:val="16"/>
        </w:rPr>
        <w:t>. Not only the "normal" roles for one's age, sex, so-</w:t>
      </w:r>
      <w:r w:rsidRPr="00784C93">
        <w:rPr>
          <w:rFonts w:ascii="Cambria" w:hAnsi="Cambria"/>
          <w:sz w:val="12"/>
        </w:rPr>
        <w:t>¶</w:t>
      </w:r>
      <w:r w:rsidRPr="00784C93">
        <w:rPr>
          <w:rFonts w:ascii="Cambria" w:hAnsi="Cambria"/>
          <w:sz w:val="16"/>
        </w:rPr>
        <w:t xml:space="preserve"> ciety, and culture, but also </w:t>
      </w:r>
      <w:r w:rsidRPr="00784C93">
        <w:rPr>
          <w:rStyle w:val="StyleUnderline"/>
          <w:rFonts w:ascii="Cambria" w:hAnsi="Cambria"/>
        </w:rPr>
        <w:t>"normal" structure and function, and "normal"</w:t>
      </w:r>
      <w:r w:rsidRPr="00784C93">
        <w:rPr>
          <w:rStyle w:val="StyleUnderline"/>
          <w:rFonts w:ascii="Cambria" w:hAnsi="Cambria"/>
          <w:sz w:val="12"/>
        </w:rPr>
        <w:t>¶</w:t>
      </w:r>
      <w:r w:rsidRPr="00784C93">
        <w:rPr>
          <w:rStyle w:val="StyleUnderline"/>
          <w:rFonts w:ascii="Cambria" w:hAnsi="Cambria"/>
        </w:rPr>
        <w:t xml:space="preserve"> ability to perform an activity, depend on the society in which the standards of</w:t>
      </w:r>
      <w:r w:rsidRPr="00784C93">
        <w:rPr>
          <w:rStyle w:val="StyleUnderline"/>
          <w:rFonts w:ascii="Cambria" w:hAnsi="Cambria"/>
          <w:sz w:val="12"/>
        </w:rPr>
        <w:t>¶</w:t>
      </w:r>
      <w:r w:rsidRPr="00784C93">
        <w:rPr>
          <w:rStyle w:val="StyleUnderline"/>
          <w:rFonts w:ascii="Cambria" w:hAnsi="Cambria"/>
        </w:rPr>
        <w:t xml:space="preserve"> normality are generated.</w:t>
      </w:r>
      <w:r w:rsidRPr="00784C93">
        <w:rPr>
          <w:rFonts w:ascii="Cambria" w:hAnsi="Cambria"/>
          <w:sz w:val="16"/>
        </w:rPr>
        <w:t xml:space="preserve"> </w:t>
      </w:r>
      <w:r w:rsidRPr="00784C93">
        <w:rPr>
          <w:rStyle w:val="Emphasis"/>
          <w:rFonts w:ascii="Cambria" w:hAnsi="Cambria"/>
        </w:rPr>
        <w:t>Paradigms of health and ideas about appropriate</w:t>
      </w:r>
      <w:r w:rsidRPr="00784C93">
        <w:rPr>
          <w:rStyle w:val="Emphasis"/>
          <w:rFonts w:ascii="Cambria" w:hAnsi="Cambria"/>
          <w:b w:val="0"/>
          <w:sz w:val="12"/>
          <w:u w:val="none"/>
        </w:rPr>
        <w:t>¶</w:t>
      </w:r>
      <w:r w:rsidRPr="00784C93">
        <w:rPr>
          <w:rStyle w:val="Emphasis"/>
          <w:rFonts w:ascii="Cambria" w:hAnsi="Cambria"/>
        </w:rPr>
        <w:t xml:space="preserve"> kinds and levels of performance are culturally-dependent</w:t>
      </w:r>
      <w:r w:rsidRPr="00784C93">
        <w:rPr>
          <w:rFonts w:ascii="Cambria" w:hAnsi="Cambria"/>
          <w:sz w:val="16"/>
        </w:rPr>
        <w:t xml:space="preserve">. In addition, </w:t>
      </w:r>
      <w:r w:rsidRPr="00784C93">
        <w:rPr>
          <w:rStyle w:val="StyleUnderline"/>
          <w:rFonts w:ascii="Cambria" w:hAnsi="Cambria"/>
        </w:rPr>
        <w:t>within</w:t>
      </w:r>
      <w:r w:rsidRPr="00784C93">
        <w:rPr>
          <w:rStyle w:val="StyleUnderline"/>
          <w:rFonts w:ascii="Cambria" w:hAnsi="Cambria"/>
          <w:sz w:val="12"/>
        </w:rPr>
        <w:t>¶</w:t>
      </w:r>
      <w:r w:rsidRPr="00784C93">
        <w:rPr>
          <w:rStyle w:val="StyleUnderline"/>
          <w:rFonts w:ascii="Cambria" w:hAnsi="Cambria"/>
        </w:rPr>
        <w:t xml:space="preserve"> each society there is much variation from the norm of any ability; at what</w:t>
      </w:r>
      <w:r w:rsidRPr="00784C93">
        <w:rPr>
          <w:rStyle w:val="StyleUnderline"/>
          <w:rFonts w:ascii="Cambria" w:hAnsi="Cambria"/>
          <w:sz w:val="12"/>
        </w:rPr>
        <w:t>¶</w:t>
      </w:r>
      <w:r w:rsidRPr="00784C93">
        <w:rPr>
          <w:rStyle w:val="StyleUnderline"/>
          <w:rFonts w:ascii="Cambria" w:hAnsi="Cambria"/>
        </w:rPr>
        <w:t xml:space="preserve"> point does this variation become disability?</w:t>
      </w:r>
      <w:r w:rsidRPr="00784C93">
        <w:rPr>
          <w:rFonts w:ascii="Cambria" w:hAnsi="Cambria"/>
          <w:sz w:val="16"/>
        </w:rPr>
        <w:t xml:space="preserve"> The answer depends on such fac-</w:t>
      </w:r>
      <w:r w:rsidRPr="00784C93">
        <w:rPr>
          <w:rFonts w:ascii="Cambria" w:hAnsi="Cambria"/>
          <w:sz w:val="12"/>
        </w:rPr>
        <w:t>¶</w:t>
      </w:r>
      <w:r w:rsidRPr="00784C93">
        <w:rPr>
          <w:rFonts w:ascii="Cambria" w:hAnsi="Cambria"/>
          <w:sz w:val="16"/>
        </w:rPr>
        <w:t xml:space="preserve"> tors as what activities a society values and how it distributes labour and re-</w:t>
      </w:r>
      <w:r w:rsidRPr="00784C93">
        <w:rPr>
          <w:rFonts w:ascii="Cambria" w:hAnsi="Cambria"/>
          <w:sz w:val="12"/>
        </w:rPr>
        <w:t>¶</w:t>
      </w:r>
      <w:r w:rsidRPr="00784C93">
        <w:rPr>
          <w:rFonts w:ascii="Cambria" w:hAnsi="Cambria"/>
          <w:sz w:val="16"/>
        </w:rPr>
        <w:t xml:space="preserve"> sources. </w:t>
      </w:r>
      <w:r w:rsidRPr="00784C93">
        <w:rPr>
          <w:rStyle w:val="Emphasis"/>
          <w:rFonts w:ascii="Cambria" w:hAnsi="Cambria"/>
        </w:rPr>
        <w:t>The idea that there is some universal, perhaps biologically or medi-</w:t>
      </w:r>
      <w:r w:rsidRPr="00784C93">
        <w:rPr>
          <w:rStyle w:val="Emphasis"/>
          <w:rFonts w:ascii="Cambria" w:hAnsi="Cambria"/>
          <w:b w:val="0"/>
          <w:sz w:val="12"/>
          <w:u w:val="none"/>
        </w:rPr>
        <w:t>¶</w:t>
      </w:r>
      <w:r w:rsidRPr="00784C93">
        <w:rPr>
          <w:rStyle w:val="Emphasis"/>
          <w:rFonts w:ascii="Cambria" w:hAnsi="Cambria"/>
        </w:rPr>
        <w:t xml:space="preserve"> cally-describable paradigm of human physical ability is an illusion</w:t>
      </w:r>
      <w:r w:rsidRPr="00784C93">
        <w:rPr>
          <w:rFonts w:ascii="Cambria" w:hAnsi="Cambria"/>
          <w:sz w:val="16"/>
        </w:rPr>
        <w:t>. Therefore,</w:t>
      </w:r>
      <w:r w:rsidRPr="00784C93">
        <w:rPr>
          <w:rFonts w:ascii="Cambria" w:hAnsi="Cambria"/>
          <w:sz w:val="12"/>
        </w:rPr>
        <w:t>¶</w:t>
      </w:r>
      <w:r w:rsidRPr="00784C93">
        <w:rPr>
          <w:rFonts w:ascii="Cambria" w:hAnsi="Cambria"/>
          <w:sz w:val="16"/>
        </w:rPr>
        <w:t xml:space="preserve"> I prefer to use a single term, "disability," and to emphasize that </w:t>
      </w:r>
      <w:r w:rsidRPr="00784C93">
        <w:rPr>
          <w:rStyle w:val="Emphasis"/>
          <w:rFonts w:ascii="Cambria" w:hAnsi="Cambria"/>
        </w:rPr>
        <w:t>disability is</w:t>
      </w:r>
      <w:r w:rsidRPr="00784C93">
        <w:rPr>
          <w:rStyle w:val="Emphasis"/>
          <w:rFonts w:ascii="Cambria" w:hAnsi="Cambria"/>
          <w:b w:val="0"/>
          <w:sz w:val="12"/>
          <w:u w:val="none"/>
        </w:rPr>
        <w:t>¶</w:t>
      </w:r>
      <w:r w:rsidRPr="00784C93">
        <w:rPr>
          <w:rStyle w:val="Emphasis"/>
          <w:rFonts w:ascii="Cambria" w:hAnsi="Cambria"/>
        </w:rPr>
        <w:t xml:space="preserve"> socially constructed from biological reality.</w:t>
      </w:r>
      <w:r w:rsidRPr="00784C93">
        <w:rPr>
          <w:rStyle w:val="Emphasis"/>
          <w:rFonts w:ascii="Cambria" w:hAnsi="Cambria"/>
          <w:b w:val="0"/>
          <w:sz w:val="12"/>
          <w:u w:val="none"/>
        </w:rPr>
        <w:t>¶</w:t>
      </w:r>
      <w:r w:rsidRPr="00784C93">
        <w:rPr>
          <w:rFonts w:ascii="Cambria" w:hAnsi="Cambria"/>
          <w:sz w:val="16"/>
        </w:rPr>
        <w:t xml:space="preserve"> Another objection I have to the U.N. definitions is that they </w:t>
      </w:r>
      <w:r w:rsidRPr="00784C93">
        <w:rPr>
          <w:rStyle w:val="StyleUnderline"/>
          <w:rFonts w:ascii="Cambria" w:hAnsi="Cambria"/>
        </w:rPr>
        <w:t>imply that</w:t>
      </w:r>
      <w:r w:rsidRPr="00784C93">
        <w:rPr>
          <w:rStyle w:val="StyleUnderline"/>
          <w:rFonts w:ascii="Cambria" w:hAnsi="Cambria"/>
          <w:sz w:val="12"/>
        </w:rPr>
        <w:t>¶</w:t>
      </w:r>
      <w:r w:rsidRPr="00784C93">
        <w:rPr>
          <w:rStyle w:val="StyleUnderline"/>
          <w:rFonts w:ascii="Cambria" w:hAnsi="Cambria"/>
        </w:rPr>
        <w:t xml:space="preserve"> women can be disabled</w:t>
      </w:r>
      <w:r w:rsidRPr="00784C93">
        <w:rPr>
          <w:rFonts w:ascii="Cambria" w:hAnsi="Cambria"/>
          <w:sz w:val="16"/>
        </w:rPr>
        <w:t xml:space="preserve">, </w:t>
      </w:r>
      <w:r w:rsidRPr="00784C93">
        <w:rPr>
          <w:rStyle w:val="StyleUnderline"/>
          <w:rFonts w:ascii="Cambria" w:hAnsi="Cambria"/>
        </w:rPr>
        <w:t>but not handicapped</w:t>
      </w:r>
      <w:r w:rsidRPr="00784C93">
        <w:rPr>
          <w:rFonts w:ascii="Cambria" w:hAnsi="Cambria"/>
          <w:sz w:val="16"/>
        </w:rPr>
        <w:t>, by being unable to do things</w:t>
      </w:r>
      <w:r w:rsidRPr="00784C93">
        <w:rPr>
          <w:rFonts w:ascii="Cambria" w:hAnsi="Cambria"/>
          <w:sz w:val="12"/>
        </w:rPr>
        <w:t>¶</w:t>
      </w:r>
      <w:r w:rsidRPr="00784C93">
        <w:rPr>
          <w:rFonts w:ascii="Cambria" w:hAnsi="Cambria"/>
          <w:sz w:val="16"/>
        </w:rPr>
        <w:t xml:space="preserve"> which are not considered part of the normal role for their sex. </w:t>
      </w:r>
      <w:r w:rsidRPr="00784C93">
        <w:rPr>
          <w:rStyle w:val="StyleUnderline"/>
          <w:rFonts w:ascii="Cambria" w:hAnsi="Cambria"/>
        </w:rPr>
        <w:t>For example, if</w:t>
      </w:r>
      <w:r w:rsidRPr="00784C93">
        <w:rPr>
          <w:rStyle w:val="StyleUnderline"/>
          <w:rFonts w:ascii="Cambria" w:hAnsi="Cambria"/>
          <w:sz w:val="12"/>
        </w:rPr>
        <w:t>¶</w:t>
      </w:r>
      <w:r w:rsidRPr="00784C93">
        <w:rPr>
          <w:rStyle w:val="StyleUnderline"/>
          <w:rFonts w:ascii="Cambria" w:hAnsi="Cambria"/>
        </w:rPr>
        <w:t xml:space="preserve"> a society does not consider it essential to a woman's normal role that she be</w:t>
      </w:r>
      <w:r w:rsidRPr="00784C93">
        <w:rPr>
          <w:rStyle w:val="StyleUnderline"/>
          <w:rFonts w:ascii="Cambria" w:hAnsi="Cambria"/>
          <w:sz w:val="12"/>
        </w:rPr>
        <w:t>¶</w:t>
      </w:r>
      <w:r w:rsidRPr="00784C93">
        <w:rPr>
          <w:rStyle w:val="StyleUnderline"/>
          <w:rFonts w:ascii="Cambria" w:hAnsi="Cambria"/>
        </w:rPr>
        <w:t xml:space="preserve"> able to read, then a blind woman who is not provided with education in</w:t>
      </w:r>
      <w:r w:rsidRPr="00784C93">
        <w:rPr>
          <w:rStyle w:val="StyleUnderline"/>
          <w:rFonts w:ascii="Cambria" w:hAnsi="Cambria"/>
          <w:sz w:val="12"/>
        </w:rPr>
        <w:t>¶</w:t>
      </w:r>
      <w:r w:rsidRPr="00784C93">
        <w:rPr>
          <w:rStyle w:val="StyleUnderline"/>
          <w:rFonts w:ascii="Cambria" w:hAnsi="Cambria"/>
        </w:rPr>
        <w:t xml:space="preserve"> Braille is not handicapped, according to these definitions</w:t>
      </w:r>
      <w:r w:rsidRPr="00784C93">
        <w:rPr>
          <w:rFonts w:ascii="Cambria" w:hAnsi="Cambria"/>
          <w:sz w:val="16"/>
        </w:rPr>
        <w:t>.</w:t>
      </w:r>
      <w:r w:rsidRPr="00784C93">
        <w:rPr>
          <w:rFonts w:ascii="Cambria" w:hAnsi="Cambria"/>
          <w:sz w:val="12"/>
        </w:rPr>
        <w:t>¶</w:t>
      </w:r>
      <w:r w:rsidRPr="00784C93">
        <w:rPr>
          <w:rFonts w:ascii="Cambria" w:hAnsi="Cambria"/>
          <w:sz w:val="16"/>
        </w:rPr>
        <w:t xml:space="preserve"> In addition, </w:t>
      </w:r>
      <w:r w:rsidRPr="00784C93">
        <w:rPr>
          <w:rStyle w:val="StyleUnderline"/>
          <w:rFonts w:ascii="Cambria" w:hAnsi="Cambria"/>
        </w:rPr>
        <w:t>these definitions suggest that we can be disabled, but not</w:t>
      </w:r>
      <w:r w:rsidRPr="00784C93">
        <w:rPr>
          <w:rStyle w:val="StyleUnderline"/>
          <w:rFonts w:ascii="Cambria" w:hAnsi="Cambria"/>
          <w:sz w:val="12"/>
        </w:rPr>
        <w:t>¶</w:t>
      </w:r>
      <w:r w:rsidRPr="00784C93">
        <w:rPr>
          <w:rStyle w:val="StyleUnderline"/>
          <w:rFonts w:ascii="Cambria" w:hAnsi="Cambria"/>
        </w:rPr>
        <w:t xml:space="preserve"> handicapped, by the normal process of aging</w:t>
      </w:r>
      <w:r w:rsidRPr="00784C93">
        <w:rPr>
          <w:rFonts w:ascii="Cambria" w:hAnsi="Cambria"/>
          <w:sz w:val="16"/>
        </w:rPr>
        <w:t>, since although we may lose</w:t>
      </w:r>
      <w:r w:rsidRPr="00784C93">
        <w:rPr>
          <w:rFonts w:ascii="Cambria" w:hAnsi="Cambria"/>
          <w:sz w:val="12"/>
        </w:rPr>
        <w:t>¶</w:t>
      </w:r>
      <w:r w:rsidRPr="00784C93">
        <w:rPr>
          <w:rFonts w:ascii="Cambria" w:hAnsi="Cambria"/>
          <w:sz w:val="16"/>
        </w:rPr>
        <w:t xml:space="preserve"> some ability, we are not handicapped unless we cannot fulfill roles that are</w:t>
      </w:r>
      <w:r w:rsidRPr="00784C93">
        <w:rPr>
          <w:rFonts w:ascii="Cambria" w:hAnsi="Cambria"/>
          <w:sz w:val="12"/>
        </w:rPr>
        <w:t>¶</w:t>
      </w:r>
      <w:r w:rsidRPr="00784C93">
        <w:rPr>
          <w:rFonts w:ascii="Cambria" w:hAnsi="Cambria"/>
          <w:sz w:val="16"/>
        </w:rPr>
        <w:t xml:space="preserve"> normal for our age. Yet </w:t>
      </w:r>
      <w:r w:rsidRPr="00784C93">
        <w:rPr>
          <w:rStyle w:val="StyleUnderline"/>
          <w:rFonts w:ascii="Cambria" w:hAnsi="Cambria"/>
        </w:rPr>
        <w:t>a society which provides few resources to allow disa-</w:t>
      </w:r>
      <w:r w:rsidRPr="00784C93">
        <w:rPr>
          <w:rStyle w:val="StyleUnderline"/>
          <w:rFonts w:ascii="Cambria" w:hAnsi="Cambria"/>
          <w:sz w:val="12"/>
        </w:rPr>
        <w:t>¶</w:t>
      </w:r>
      <w:r w:rsidRPr="00784C93">
        <w:rPr>
          <w:rStyle w:val="StyleUnderline"/>
          <w:rFonts w:ascii="Cambria" w:hAnsi="Cambria"/>
        </w:rPr>
        <w:t xml:space="preserve"> bled people to participate in it will be likely to marginalize all the disabled, including the old, and to define the appropriate roles of old people as very</w:t>
      </w:r>
      <w:r w:rsidRPr="00784C93">
        <w:rPr>
          <w:rStyle w:val="StyleUnderline"/>
          <w:rFonts w:ascii="Cambria" w:hAnsi="Cambria"/>
          <w:sz w:val="12"/>
        </w:rPr>
        <w:t>¶</w:t>
      </w:r>
      <w:r w:rsidRPr="00784C93">
        <w:rPr>
          <w:rStyle w:val="StyleUnderline"/>
          <w:rFonts w:ascii="Cambria" w:hAnsi="Cambria"/>
        </w:rPr>
        <w:t xml:space="preserve"> limited, thus handicapping them.</w:t>
      </w:r>
      <w:r w:rsidRPr="00784C93">
        <w:rPr>
          <w:rFonts w:ascii="Cambria" w:hAnsi="Cambria"/>
          <w:sz w:val="16"/>
        </w:rPr>
        <w:t xml:space="preserve"> Aging is disabling. Recognizing this helps</w:t>
      </w:r>
      <w:r w:rsidRPr="00784C93">
        <w:rPr>
          <w:rFonts w:ascii="Cambria" w:hAnsi="Cambria"/>
          <w:sz w:val="12"/>
        </w:rPr>
        <w:t>¶</w:t>
      </w:r>
      <w:r w:rsidRPr="00784C93">
        <w:rPr>
          <w:rFonts w:ascii="Cambria" w:hAnsi="Cambria"/>
          <w:sz w:val="16"/>
        </w:rPr>
        <w:t xml:space="preserve"> us to see that </w:t>
      </w:r>
      <w:r w:rsidRPr="00784C93">
        <w:rPr>
          <w:rStyle w:val="Emphasis"/>
          <w:rFonts w:ascii="Cambria" w:hAnsi="Cambria"/>
        </w:rPr>
        <w:t>disabled people are not "other," that they are really "us."</w:t>
      </w:r>
      <w:r w:rsidRPr="00784C93">
        <w:rPr>
          <w:rFonts w:ascii="Cambria" w:hAnsi="Cambria"/>
          <w:sz w:val="16"/>
        </w:rPr>
        <w:t xml:space="preserve"> Un-</w:t>
      </w:r>
      <w:r w:rsidRPr="00784C93">
        <w:rPr>
          <w:rFonts w:ascii="Cambria" w:hAnsi="Cambria"/>
          <w:sz w:val="12"/>
        </w:rPr>
        <w:t>¶</w:t>
      </w:r>
      <w:r w:rsidRPr="00784C93">
        <w:rPr>
          <w:rFonts w:ascii="Cambria" w:hAnsi="Cambria"/>
          <w:sz w:val="16"/>
        </w:rPr>
        <w:t xml:space="preserve"> less we die suddenly, </w:t>
      </w:r>
      <w:r w:rsidRPr="00784C93">
        <w:rPr>
          <w:rStyle w:val="StyleUnderline"/>
          <w:rFonts w:ascii="Cambria" w:hAnsi="Cambria"/>
        </w:rPr>
        <w:t>we are all disabled eventually</w:t>
      </w:r>
      <w:r w:rsidRPr="00784C93">
        <w:rPr>
          <w:rFonts w:ascii="Cambria" w:hAnsi="Cambria"/>
          <w:sz w:val="16"/>
        </w:rPr>
        <w:t>. Most of us will live part of</w:t>
      </w:r>
      <w:r w:rsidRPr="00784C93">
        <w:rPr>
          <w:rFonts w:ascii="Cambria" w:hAnsi="Cambria"/>
          <w:sz w:val="12"/>
        </w:rPr>
        <w:t>¶</w:t>
      </w:r>
      <w:r w:rsidRPr="00784C93">
        <w:rPr>
          <w:rFonts w:ascii="Cambria" w:hAnsi="Cambria"/>
          <w:sz w:val="16"/>
        </w:rPr>
        <w:t xml:space="preserve"> our lives with bodies that hurt, that move with difficulty or not at all, that</w:t>
      </w:r>
      <w:r w:rsidRPr="00784C93">
        <w:rPr>
          <w:rFonts w:ascii="Cambria" w:hAnsi="Cambria"/>
          <w:sz w:val="12"/>
        </w:rPr>
        <w:t>¶</w:t>
      </w:r>
      <w:r w:rsidRPr="00784C93">
        <w:rPr>
          <w:rFonts w:ascii="Cambria" w:hAnsi="Cambria"/>
          <w:sz w:val="16"/>
        </w:rPr>
        <w:t xml:space="preserve"> deprive us of activities we once took for granted or that others take for</w:t>
      </w:r>
      <w:r w:rsidRPr="00784C93">
        <w:rPr>
          <w:rFonts w:ascii="Cambria" w:hAnsi="Cambria"/>
          <w:sz w:val="12"/>
        </w:rPr>
        <w:t>¶</w:t>
      </w:r>
      <w:r w:rsidRPr="00784C93">
        <w:rPr>
          <w:rFonts w:ascii="Cambria" w:hAnsi="Cambria"/>
          <w:sz w:val="16"/>
        </w:rPr>
        <w:t xml:space="preserve"> granted, bodies that make daily life a physical struggle. </w:t>
      </w:r>
      <w:r w:rsidRPr="00784C93">
        <w:rPr>
          <w:rStyle w:val="StyleUnderline"/>
          <w:rFonts w:ascii="Cambria" w:hAnsi="Cambria"/>
        </w:rPr>
        <w:t>We need an under-</w:t>
      </w:r>
      <w:r w:rsidRPr="00784C93">
        <w:rPr>
          <w:rStyle w:val="StyleUnderline"/>
          <w:rFonts w:ascii="Cambria" w:hAnsi="Cambria"/>
          <w:sz w:val="12"/>
        </w:rPr>
        <w:t>¶</w:t>
      </w:r>
      <w:r w:rsidRPr="00784C93">
        <w:rPr>
          <w:rStyle w:val="StyleUnderline"/>
          <w:rFonts w:ascii="Cambria" w:hAnsi="Cambria"/>
        </w:rPr>
        <w:t xml:space="preserve"> standing of disability that does not support a paradigm of humanity as young</w:t>
      </w:r>
      <w:r w:rsidRPr="00784C93">
        <w:rPr>
          <w:rStyle w:val="StyleUnderline"/>
          <w:rFonts w:ascii="Cambria" w:hAnsi="Cambria"/>
          <w:sz w:val="12"/>
        </w:rPr>
        <w:t>¶</w:t>
      </w:r>
      <w:r w:rsidRPr="00784C93">
        <w:rPr>
          <w:rStyle w:val="StyleUnderline"/>
          <w:rFonts w:ascii="Cambria" w:hAnsi="Cambria"/>
        </w:rPr>
        <w:t xml:space="preserve"> and healthy</w:t>
      </w:r>
      <w:r w:rsidRPr="00784C93">
        <w:rPr>
          <w:rFonts w:ascii="Cambria" w:hAnsi="Cambria"/>
          <w:sz w:val="16"/>
        </w:rPr>
        <w:t xml:space="preserve">. </w:t>
      </w:r>
      <w:r w:rsidRPr="00784C93">
        <w:rPr>
          <w:rStyle w:val="StyleUnderline"/>
          <w:rFonts w:ascii="Cambria" w:hAnsi="Cambria"/>
        </w:rPr>
        <w:t>Encouraging everyone to acknowledge, accommodate and iden-</w:t>
      </w:r>
      <w:r w:rsidRPr="00784C93">
        <w:rPr>
          <w:rStyle w:val="StyleUnderline"/>
          <w:rFonts w:ascii="Cambria" w:hAnsi="Cambria"/>
          <w:sz w:val="12"/>
        </w:rPr>
        <w:t>¶</w:t>
      </w:r>
      <w:r w:rsidRPr="00784C93">
        <w:rPr>
          <w:rStyle w:val="StyleUnderline"/>
          <w:rFonts w:ascii="Cambria" w:hAnsi="Cambria"/>
        </w:rPr>
        <w:t xml:space="preserve"> tify with a wide range of physical conditions is ultimately the road to self-ac-</w:t>
      </w:r>
      <w:r w:rsidRPr="00784C93">
        <w:rPr>
          <w:rStyle w:val="StyleUnderline"/>
          <w:rFonts w:ascii="Cambria" w:hAnsi="Cambria"/>
          <w:sz w:val="12"/>
        </w:rPr>
        <w:t>¶</w:t>
      </w:r>
      <w:r w:rsidRPr="00784C93">
        <w:rPr>
          <w:rStyle w:val="StyleUnderline"/>
          <w:rFonts w:ascii="Cambria" w:hAnsi="Cambria"/>
        </w:rPr>
        <w:t xml:space="preserve"> ceptance as well as the road to liberating those who are disabled now. </w:t>
      </w:r>
    </w:p>
    <w:p w14:paraId="76B61ACE" w14:textId="77777777" w:rsidR="00CA12DC" w:rsidRPr="00784C93" w:rsidRDefault="00CA12DC" w:rsidP="00CA12DC">
      <w:pPr>
        <w:pStyle w:val="Heading3"/>
        <w:rPr>
          <w:rFonts w:ascii="Cambria" w:hAnsi="Cambria"/>
        </w:rPr>
      </w:pPr>
      <w:r w:rsidRPr="00784C93">
        <w:rPr>
          <w:rFonts w:ascii="Cambria" w:hAnsi="Cambria"/>
        </w:rPr>
        <w:t>Discussion S.</w:t>
      </w:r>
    </w:p>
    <w:p w14:paraId="432F59BB" w14:textId="77777777" w:rsidR="00CA12DC" w:rsidRPr="00784C93" w:rsidRDefault="00CA12DC" w:rsidP="00CA12DC">
      <w:pPr>
        <w:pStyle w:val="Heading4"/>
        <w:rPr>
          <w:rFonts w:ascii="Cambria" w:hAnsi="Cambria"/>
        </w:rPr>
      </w:pPr>
      <w:r w:rsidRPr="00784C93">
        <w:rPr>
          <w:rFonts w:ascii="Cambria" w:hAnsi="Cambria"/>
        </w:rPr>
        <w:t xml:space="preserve">Idealizing the body and wanting to control and wanting to control it go hand-in-hand, causing those who cannot control their bodies to be seen as failures. Integrating disabled peoples’ experiences and recognizing what it is like to be far from the cultural ideal of the body would decrease society’s fear of the negative body.  </w:t>
      </w:r>
    </w:p>
    <w:p w14:paraId="0A922F62" w14:textId="77777777" w:rsidR="00CA12DC" w:rsidRPr="00784C93" w:rsidRDefault="00CA12DC" w:rsidP="00CA12DC">
      <w:pPr>
        <w:rPr>
          <w:rStyle w:val="Style13ptBold"/>
          <w:rFonts w:ascii="Cambria" w:hAnsi="Cambria"/>
        </w:rPr>
      </w:pPr>
      <w:r w:rsidRPr="00784C93">
        <w:rPr>
          <w:rStyle w:val="Style13ptBold"/>
          <w:rFonts w:ascii="Cambria" w:hAnsi="Cambria"/>
        </w:rPr>
        <w:t>Wendell, 89</w:t>
      </w:r>
    </w:p>
    <w:p w14:paraId="25306AEA" w14:textId="77777777" w:rsidR="00CA12DC" w:rsidRPr="00784C93" w:rsidRDefault="00CA12DC" w:rsidP="00CA12DC">
      <w:pPr>
        <w:rPr>
          <w:rFonts w:ascii="Cambria" w:hAnsi="Cambria"/>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1"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4D826235" w14:textId="77777777" w:rsidR="00CA12DC" w:rsidRPr="00784C93" w:rsidRDefault="00CA12DC" w:rsidP="00CA12DC">
      <w:pPr>
        <w:rPr>
          <w:rStyle w:val="StyleUnderline"/>
          <w:rFonts w:ascii="Cambria" w:hAnsi="Cambria"/>
        </w:rPr>
      </w:pPr>
      <w:r w:rsidRPr="00784C93">
        <w:rPr>
          <w:rStyle w:val="StyleUnderline"/>
          <w:rFonts w:ascii="Cambria" w:hAnsi="Cambria"/>
        </w:rPr>
        <w:t>Feminist theorists have probed the causes of our patriarchal culture's desire</w:t>
      </w:r>
      <w:r w:rsidRPr="00784C93">
        <w:rPr>
          <w:rStyle w:val="StyleUnderline"/>
          <w:rFonts w:ascii="Cambria" w:hAnsi="Cambria"/>
          <w:sz w:val="12"/>
        </w:rPr>
        <w:t>¶</w:t>
      </w:r>
      <w:r w:rsidRPr="00784C93">
        <w:rPr>
          <w:rStyle w:val="StyleUnderline"/>
          <w:rFonts w:ascii="Cambria" w:hAnsi="Cambria"/>
        </w:rPr>
        <w:t xml:space="preserve"> for control of the body-fear of death, fear of the strong impulses and feelings</w:t>
      </w:r>
      <w:r w:rsidRPr="00784C93">
        <w:rPr>
          <w:rStyle w:val="StyleUnderline"/>
          <w:rFonts w:ascii="Cambria" w:hAnsi="Cambria"/>
          <w:sz w:val="12"/>
        </w:rPr>
        <w:t>¶</w:t>
      </w:r>
      <w:r w:rsidRPr="00784C93">
        <w:rPr>
          <w:rStyle w:val="StyleUnderline"/>
          <w:rFonts w:ascii="Cambria" w:hAnsi="Cambria"/>
        </w:rPr>
        <w:t xml:space="preserve"> the body gives us, fear of nature, fear and resentment of the mother's power</w:t>
      </w:r>
      <w:r w:rsidRPr="00784C93">
        <w:rPr>
          <w:rStyle w:val="StyleUnderline"/>
          <w:rFonts w:ascii="Cambria" w:hAnsi="Cambria"/>
          <w:sz w:val="12"/>
        </w:rPr>
        <w:t>¶</w:t>
      </w:r>
      <w:r w:rsidRPr="00784C93">
        <w:rPr>
          <w:rStyle w:val="StyleUnderline"/>
          <w:rFonts w:ascii="Cambria" w:hAnsi="Cambria"/>
        </w:rPr>
        <w:t xml:space="preserve"> over the infant</w:t>
      </w:r>
      <w:r w:rsidRPr="00784C93">
        <w:rPr>
          <w:rFonts w:ascii="Cambria" w:hAnsi="Cambria"/>
          <w:sz w:val="16"/>
        </w:rPr>
        <w:t xml:space="preserve"> (de Beauvoir 1949; Dinnerstein 1976; Griffin 1981). </w:t>
      </w:r>
      <w:r w:rsidRPr="00784C93">
        <w:rPr>
          <w:rStyle w:val="Emphasis"/>
          <w:rFonts w:ascii="Cambria" w:hAnsi="Cambria"/>
        </w:rPr>
        <w:t>Idealiz-</w:t>
      </w:r>
      <w:r w:rsidRPr="00784C93">
        <w:rPr>
          <w:rStyle w:val="Emphasis"/>
          <w:rFonts w:ascii="Cambria" w:hAnsi="Cambria"/>
          <w:b w:val="0"/>
          <w:sz w:val="12"/>
          <w:u w:val="none"/>
        </w:rPr>
        <w:t>¶</w:t>
      </w:r>
      <w:r w:rsidRPr="00784C93">
        <w:rPr>
          <w:rStyle w:val="Emphasis"/>
          <w:rFonts w:ascii="Cambria" w:hAnsi="Cambria"/>
        </w:rPr>
        <w:t xml:space="preserve"> ing the body and wanting to control it go hand-in-hand</w:t>
      </w:r>
      <w:r w:rsidRPr="00784C93">
        <w:rPr>
          <w:rFonts w:ascii="Cambria" w:hAnsi="Cambria"/>
          <w:sz w:val="16"/>
        </w:rPr>
        <w:t>; it is impossible to say</w:t>
      </w:r>
      <w:r w:rsidRPr="00784C93">
        <w:rPr>
          <w:rFonts w:ascii="Cambria" w:hAnsi="Cambria"/>
          <w:sz w:val="12"/>
        </w:rPr>
        <w:t>¶</w:t>
      </w:r>
      <w:r w:rsidRPr="00784C93">
        <w:rPr>
          <w:rFonts w:ascii="Cambria" w:hAnsi="Cambria"/>
          <w:sz w:val="16"/>
        </w:rPr>
        <w:t xml:space="preserve"> whether one causes the other. A physical ideal gives us the goal of our efforts</w:t>
      </w:r>
      <w:r w:rsidRPr="00784C93">
        <w:rPr>
          <w:rFonts w:ascii="Cambria" w:hAnsi="Cambria"/>
          <w:sz w:val="12"/>
        </w:rPr>
        <w:t>¶</w:t>
      </w:r>
      <w:r w:rsidRPr="00784C93">
        <w:rPr>
          <w:rFonts w:ascii="Cambria" w:hAnsi="Cambria"/>
          <w:sz w:val="16"/>
        </w:rPr>
        <w:t xml:space="preserve"> to control the body, and the myth that total control is possible deceives us</w:t>
      </w:r>
      <w:r w:rsidRPr="00784C93">
        <w:rPr>
          <w:rFonts w:ascii="Cambria" w:hAnsi="Cambria"/>
          <w:sz w:val="12"/>
        </w:rPr>
        <w:t>¶</w:t>
      </w:r>
      <w:r w:rsidRPr="00784C93">
        <w:rPr>
          <w:rFonts w:ascii="Cambria" w:hAnsi="Cambria"/>
          <w:sz w:val="16"/>
        </w:rPr>
        <w:t xml:space="preserve"> into striving for the ideal. </w:t>
      </w:r>
      <w:r w:rsidRPr="00784C93">
        <w:rPr>
          <w:rStyle w:val="StyleUnderline"/>
          <w:rFonts w:ascii="Cambria" w:hAnsi="Cambria"/>
        </w:rPr>
        <w:t>The consequences for women have been widely</w:t>
      </w:r>
      <w:r w:rsidRPr="00784C93">
        <w:rPr>
          <w:rStyle w:val="StyleUnderline"/>
          <w:rFonts w:ascii="Cambria" w:hAnsi="Cambria"/>
          <w:sz w:val="12"/>
        </w:rPr>
        <w:t>¶</w:t>
      </w:r>
      <w:r w:rsidRPr="00784C93">
        <w:rPr>
          <w:rStyle w:val="StyleUnderline"/>
          <w:rFonts w:ascii="Cambria" w:hAnsi="Cambria"/>
        </w:rPr>
        <w:t xml:space="preserve"> discussed in the literature of feminism. The consequences for disabled people</w:t>
      </w:r>
      <w:r w:rsidRPr="00784C93">
        <w:rPr>
          <w:rStyle w:val="StyleUnderline"/>
          <w:rFonts w:ascii="Cambria" w:hAnsi="Cambria"/>
          <w:sz w:val="12"/>
        </w:rPr>
        <w:t>¶</w:t>
      </w:r>
      <w:r w:rsidRPr="00784C93">
        <w:rPr>
          <w:rStyle w:val="StyleUnderline"/>
          <w:rFonts w:ascii="Cambria" w:hAnsi="Cambria"/>
        </w:rPr>
        <w:t xml:space="preserve"> are less often recognized.</w:t>
      </w:r>
      <w:r w:rsidRPr="00784C93">
        <w:rPr>
          <w:rFonts w:ascii="Cambria" w:hAnsi="Cambria"/>
          <w:sz w:val="16"/>
        </w:rPr>
        <w:t xml:space="preserve"> In a culture which loves the idea that the body can</w:t>
      </w:r>
      <w:r w:rsidRPr="00784C93">
        <w:rPr>
          <w:rFonts w:ascii="Cambria" w:hAnsi="Cambria"/>
          <w:sz w:val="12"/>
        </w:rPr>
        <w:t>¶</w:t>
      </w:r>
      <w:r w:rsidRPr="00784C93">
        <w:rPr>
          <w:rFonts w:ascii="Cambria" w:hAnsi="Cambria"/>
          <w:sz w:val="16"/>
        </w:rPr>
        <w:t xml:space="preserve"> be controlled, </w:t>
      </w:r>
      <w:r w:rsidRPr="00784C93">
        <w:rPr>
          <w:rStyle w:val="StyleUnderline"/>
          <w:rFonts w:ascii="Cambria" w:hAnsi="Cambria"/>
        </w:rPr>
        <w:t>those who cannot control their bodies are seen</w:t>
      </w:r>
      <w:r w:rsidRPr="00784C93">
        <w:rPr>
          <w:rFonts w:ascii="Cambria" w:hAnsi="Cambria"/>
          <w:sz w:val="16"/>
        </w:rPr>
        <w:t xml:space="preserve"> (and may see</w:t>
      </w:r>
      <w:r w:rsidRPr="00784C93">
        <w:rPr>
          <w:rFonts w:ascii="Cambria" w:hAnsi="Cambria"/>
          <w:sz w:val="12"/>
        </w:rPr>
        <w:t>¶</w:t>
      </w:r>
      <w:r w:rsidRPr="00784C93">
        <w:rPr>
          <w:rFonts w:ascii="Cambria" w:hAnsi="Cambria"/>
          <w:sz w:val="16"/>
        </w:rPr>
        <w:t xml:space="preserve"> themselves</w:t>
      </w:r>
      <w:r w:rsidRPr="00784C93">
        <w:rPr>
          <w:rStyle w:val="StyleUnderline"/>
          <w:rFonts w:ascii="Cambria" w:hAnsi="Cambria"/>
        </w:rPr>
        <w:t>) as failures.</w:t>
      </w:r>
      <w:r w:rsidRPr="00784C93">
        <w:rPr>
          <w:rFonts w:ascii="Cambria" w:hAnsi="Cambria"/>
          <w:sz w:val="12"/>
        </w:rPr>
        <w:t>¶</w:t>
      </w:r>
      <w:r w:rsidRPr="00784C93">
        <w:rPr>
          <w:rFonts w:ascii="Cambria" w:hAnsi="Cambria"/>
          <w:sz w:val="16"/>
        </w:rPr>
        <w:t xml:space="preserve"> When you listen to this culture in a disabled body, you hear how often</w:t>
      </w:r>
      <w:r w:rsidRPr="00784C93">
        <w:rPr>
          <w:rFonts w:ascii="Cambria" w:hAnsi="Cambria"/>
          <w:sz w:val="12"/>
        </w:rPr>
        <w:t>¶</w:t>
      </w:r>
      <w:r w:rsidRPr="00784C93">
        <w:rPr>
          <w:rFonts w:ascii="Cambria" w:hAnsi="Cambria"/>
          <w:sz w:val="16"/>
        </w:rPr>
        <w:t xml:space="preserve"> health and physical vigour are talked about as if they were moral virtues. Peo- ple constantly praise others for their "energy," their stamina, their ability to</w:t>
      </w:r>
      <w:r w:rsidRPr="00784C93">
        <w:rPr>
          <w:rFonts w:ascii="Cambria" w:hAnsi="Cambria"/>
          <w:sz w:val="12"/>
        </w:rPr>
        <w:t>¶</w:t>
      </w:r>
      <w:r w:rsidRPr="00784C93">
        <w:rPr>
          <w:rFonts w:ascii="Cambria" w:hAnsi="Cambria"/>
          <w:sz w:val="16"/>
        </w:rPr>
        <w:t xml:space="preserve"> work long hours. Of course, acting on behalf of one's health can be a virtue,</w:t>
      </w:r>
      <w:r w:rsidRPr="00784C93">
        <w:rPr>
          <w:rFonts w:ascii="Cambria" w:hAnsi="Cambria"/>
          <w:sz w:val="12"/>
        </w:rPr>
        <w:t>¶</w:t>
      </w:r>
      <w:r w:rsidRPr="00784C93">
        <w:rPr>
          <w:rFonts w:ascii="Cambria" w:hAnsi="Cambria"/>
          <w:sz w:val="16"/>
        </w:rPr>
        <w:t xml:space="preserve"> and undermining one's health can be a vice, but "success" at being healthy,</w:t>
      </w:r>
      <w:r w:rsidRPr="00784C93">
        <w:rPr>
          <w:rFonts w:ascii="Cambria" w:hAnsi="Cambria"/>
          <w:sz w:val="12"/>
        </w:rPr>
        <w:t>¶</w:t>
      </w:r>
      <w:r w:rsidRPr="00784C93">
        <w:rPr>
          <w:rFonts w:ascii="Cambria" w:hAnsi="Cambria"/>
          <w:sz w:val="16"/>
        </w:rPr>
        <w:t xml:space="preserve"> like beauty, is always partly a matter of luck and therefore beyond our con-</w:t>
      </w:r>
      <w:r w:rsidRPr="00784C93">
        <w:rPr>
          <w:rFonts w:ascii="Cambria" w:hAnsi="Cambria"/>
          <w:sz w:val="12"/>
        </w:rPr>
        <w:t>¶</w:t>
      </w:r>
      <w:r w:rsidRPr="00784C93">
        <w:rPr>
          <w:rFonts w:ascii="Cambria" w:hAnsi="Cambria"/>
          <w:sz w:val="16"/>
        </w:rPr>
        <w:t xml:space="preserve"> trol. When health is spoken of as a virtue, people who lack it are made to feel</w:t>
      </w:r>
      <w:r w:rsidRPr="00784C93">
        <w:rPr>
          <w:rFonts w:ascii="Cambria" w:hAnsi="Cambria"/>
          <w:sz w:val="12"/>
        </w:rPr>
        <w:t>¶</w:t>
      </w:r>
      <w:r w:rsidRPr="00784C93">
        <w:rPr>
          <w:rFonts w:ascii="Cambria" w:hAnsi="Cambria"/>
          <w:sz w:val="16"/>
        </w:rPr>
        <w:t xml:space="preserve"> inadequate. I am not suggesting that it is always wrong to praise people's</w:t>
      </w:r>
      <w:r w:rsidRPr="00784C93">
        <w:rPr>
          <w:rFonts w:ascii="Cambria" w:hAnsi="Cambria"/>
          <w:sz w:val="12"/>
        </w:rPr>
        <w:t>¶</w:t>
      </w:r>
      <w:r w:rsidRPr="00784C93">
        <w:rPr>
          <w:rFonts w:ascii="Cambria" w:hAnsi="Cambria"/>
          <w:sz w:val="16"/>
        </w:rPr>
        <w:t xml:space="preserve"> physical strength or accomplishments, any more than it is always wrong to</w:t>
      </w:r>
      <w:r w:rsidRPr="00784C93">
        <w:rPr>
          <w:rFonts w:ascii="Cambria" w:hAnsi="Cambria"/>
          <w:sz w:val="12"/>
        </w:rPr>
        <w:t>¶</w:t>
      </w:r>
      <w:r w:rsidRPr="00784C93">
        <w:rPr>
          <w:rFonts w:ascii="Cambria" w:hAnsi="Cambria"/>
          <w:sz w:val="16"/>
        </w:rPr>
        <w:t xml:space="preserve"> praise their physical beauty. But just as treating cultural standards of beauty as</w:t>
      </w:r>
      <w:r w:rsidRPr="00784C93">
        <w:rPr>
          <w:rFonts w:ascii="Cambria" w:hAnsi="Cambria"/>
          <w:sz w:val="12"/>
        </w:rPr>
        <w:t>¶</w:t>
      </w:r>
      <w:r w:rsidRPr="00784C93">
        <w:rPr>
          <w:rFonts w:ascii="Cambria" w:hAnsi="Cambria"/>
          <w:sz w:val="16"/>
        </w:rPr>
        <w:t xml:space="preserve"> essential virtues for women harms most women, treating health and vigour as</w:t>
      </w:r>
      <w:r w:rsidRPr="00784C93">
        <w:rPr>
          <w:rFonts w:ascii="Cambria" w:hAnsi="Cambria"/>
          <w:sz w:val="12"/>
        </w:rPr>
        <w:t>¶</w:t>
      </w:r>
      <w:r w:rsidRPr="00784C93">
        <w:rPr>
          <w:rFonts w:ascii="Cambria" w:hAnsi="Cambria"/>
          <w:sz w:val="16"/>
        </w:rPr>
        <w:t xml:space="preserve"> moral virtues for everyone harms people with disabilities and illnesses.</w:t>
      </w:r>
      <w:r w:rsidRPr="00784C93">
        <w:rPr>
          <w:rFonts w:ascii="Cambria" w:hAnsi="Cambria"/>
          <w:sz w:val="12"/>
        </w:rPr>
        <w:t>¶</w:t>
      </w:r>
      <w:r w:rsidRPr="00784C93">
        <w:rPr>
          <w:rFonts w:ascii="Cambria" w:hAnsi="Cambria"/>
          <w:sz w:val="16"/>
        </w:rPr>
        <w:t xml:space="preserve"> The myth that the body can be controlled is not easily dispelled, because it</w:t>
      </w:r>
      <w:r w:rsidRPr="00784C93">
        <w:rPr>
          <w:rFonts w:ascii="Cambria" w:hAnsi="Cambria"/>
          <w:sz w:val="12"/>
        </w:rPr>
        <w:t>¶</w:t>
      </w:r>
      <w:r w:rsidRPr="00784C93">
        <w:rPr>
          <w:rFonts w:ascii="Cambria" w:hAnsi="Cambria"/>
          <w:sz w:val="16"/>
        </w:rPr>
        <w:t xml:space="preserve"> is not very vulnerable to evidence against it. When I became ill, several peo-</w:t>
      </w:r>
      <w:r w:rsidRPr="00784C93">
        <w:rPr>
          <w:rFonts w:ascii="Cambria" w:hAnsi="Cambria"/>
          <w:sz w:val="12"/>
        </w:rPr>
        <w:t>¶</w:t>
      </w:r>
      <w:r w:rsidRPr="00784C93">
        <w:rPr>
          <w:rFonts w:ascii="Cambria" w:hAnsi="Cambria"/>
          <w:sz w:val="16"/>
        </w:rPr>
        <w:t xml:space="preserve"> ple wanted to discuss with me what I thought I had done to "make myself" ill</w:t>
      </w:r>
      <w:r w:rsidRPr="00784C93">
        <w:rPr>
          <w:rFonts w:ascii="Cambria" w:hAnsi="Cambria"/>
          <w:sz w:val="12"/>
        </w:rPr>
        <w:t>¶</w:t>
      </w:r>
      <w:r w:rsidRPr="00784C93">
        <w:rPr>
          <w:rFonts w:ascii="Cambria" w:hAnsi="Cambria"/>
          <w:sz w:val="16"/>
        </w:rPr>
        <w:t xml:space="preserve"> or "allow myself" to become sick. At first I fell in with this, generating theo-</w:t>
      </w:r>
      <w:r w:rsidRPr="00784C93">
        <w:rPr>
          <w:rFonts w:ascii="Cambria" w:hAnsi="Cambria"/>
          <w:sz w:val="12"/>
        </w:rPr>
        <w:t>¶</w:t>
      </w:r>
      <w:r w:rsidRPr="00784C93">
        <w:rPr>
          <w:rFonts w:ascii="Cambria" w:hAnsi="Cambria"/>
          <w:sz w:val="16"/>
        </w:rPr>
        <w:t xml:space="preserve"> ries about what I had done wrong; even though I had always taken good care</w:t>
      </w:r>
      <w:r w:rsidRPr="00784C93">
        <w:rPr>
          <w:rFonts w:ascii="Cambria" w:hAnsi="Cambria"/>
          <w:sz w:val="12"/>
        </w:rPr>
        <w:t>¶</w:t>
      </w:r>
      <w:r w:rsidRPr="00784C93">
        <w:rPr>
          <w:rFonts w:ascii="Cambria" w:hAnsi="Cambria"/>
          <w:sz w:val="16"/>
        </w:rPr>
        <w:t xml:space="preserve"> of my health, I was able to find some (rather far-fetched) accounts of my re-</w:t>
      </w:r>
      <w:r w:rsidRPr="00784C93">
        <w:rPr>
          <w:rFonts w:ascii="Cambria" w:hAnsi="Cambria"/>
          <w:sz w:val="12"/>
        </w:rPr>
        <w:t>¶</w:t>
      </w:r>
      <w:r w:rsidRPr="00784C93">
        <w:rPr>
          <w:rFonts w:ascii="Cambria" w:hAnsi="Cambria"/>
          <w:sz w:val="16"/>
        </w:rPr>
        <w:t xml:space="preserve"> sponsibility for my illness. When a few close friends offered hypotheses as to</w:t>
      </w:r>
      <w:r w:rsidRPr="00784C93">
        <w:rPr>
          <w:rFonts w:ascii="Cambria" w:hAnsi="Cambria"/>
          <w:sz w:val="12"/>
        </w:rPr>
        <w:t>¶</w:t>
      </w:r>
      <w:r w:rsidRPr="00784C93">
        <w:rPr>
          <w:rFonts w:ascii="Cambria" w:hAnsi="Cambria"/>
          <w:sz w:val="16"/>
        </w:rPr>
        <w:t xml:space="preserve"> how they might be responsible for my being ill, I began to suspect that some-</w:t>
      </w:r>
      <w:r w:rsidRPr="00784C93">
        <w:rPr>
          <w:rFonts w:ascii="Cambria" w:hAnsi="Cambria"/>
          <w:sz w:val="12"/>
        </w:rPr>
        <w:t>¶</w:t>
      </w:r>
      <w:r w:rsidRPr="00784C93">
        <w:rPr>
          <w:rFonts w:ascii="Cambria" w:hAnsi="Cambria"/>
          <w:sz w:val="16"/>
        </w:rPr>
        <w:t xml:space="preserve"> thing was wrong. Gradually, I realized that we were all trying to believe that</w:t>
      </w:r>
      <w:r w:rsidRPr="00784C93">
        <w:rPr>
          <w:rFonts w:ascii="Cambria" w:hAnsi="Cambria"/>
          <w:sz w:val="12"/>
        </w:rPr>
        <w:t>¶</w:t>
      </w:r>
      <w:r w:rsidRPr="00784C93">
        <w:rPr>
          <w:rFonts w:ascii="Cambria" w:hAnsi="Cambria"/>
          <w:sz w:val="16"/>
        </w:rPr>
        <w:t xml:space="preserve"> nothing this important is beyond our control.</w:t>
      </w:r>
      <w:r w:rsidRPr="00784C93">
        <w:rPr>
          <w:rFonts w:ascii="Cambria" w:hAnsi="Cambria"/>
          <w:sz w:val="12"/>
        </w:rPr>
        <w:t>¶</w:t>
      </w:r>
      <w:r w:rsidRPr="00784C93">
        <w:rPr>
          <w:rFonts w:ascii="Cambria" w:hAnsi="Cambria"/>
          <w:sz w:val="16"/>
        </w:rPr>
        <w:t xml:space="preserve"> Of course, there are sometimes controllable social and psychological forces</w:t>
      </w:r>
      <w:r w:rsidRPr="00784C93">
        <w:rPr>
          <w:rFonts w:ascii="Cambria" w:hAnsi="Cambria"/>
          <w:sz w:val="12"/>
        </w:rPr>
        <w:t>¶</w:t>
      </w:r>
      <w:r w:rsidRPr="00784C93">
        <w:rPr>
          <w:rFonts w:ascii="Cambria" w:hAnsi="Cambria"/>
          <w:sz w:val="16"/>
        </w:rPr>
        <w:t xml:space="preserve"> at work in creating ill health and disability (Kleinman 1988). Nevertheless,</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our cultural insistence on controlling the body blames the victims of disabil-</w:t>
      </w:r>
      <w:r w:rsidRPr="00784C93">
        <w:rPr>
          <w:rStyle w:val="StyleUnderline"/>
          <w:rFonts w:ascii="Cambria" w:hAnsi="Cambria"/>
          <w:sz w:val="12"/>
        </w:rPr>
        <w:t>¶</w:t>
      </w:r>
      <w:r w:rsidRPr="00784C93">
        <w:rPr>
          <w:rStyle w:val="StyleUnderline"/>
          <w:rFonts w:ascii="Cambria" w:hAnsi="Cambria"/>
        </w:rPr>
        <w:t xml:space="preserve"> ity for failing and burdens them with self-doubt and self-blame</w:t>
      </w:r>
      <w:r w:rsidRPr="00784C93">
        <w:rPr>
          <w:rFonts w:ascii="Cambria" w:hAnsi="Cambria"/>
          <w:sz w:val="16"/>
        </w:rPr>
        <w:t>. The search</w:t>
      </w:r>
      <w:r w:rsidRPr="00784C93">
        <w:rPr>
          <w:rFonts w:ascii="Cambria" w:hAnsi="Cambria"/>
          <w:sz w:val="12"/>
        </w:rPr>
        <w:t>¶</w:t>
      </w:r>
      <w:r w:rsidRPr="00784C93">
        <w:rPr>
          <w:rFonts w:ascii="Cambria" w:hAnsi="Cambria"/>
          <w:sz w:val="16"/>
        </w:rPr>
        <w:t xml:space="preserve"> for psychological, moral and spiritual causes of illness, accident and disability</w:t>
      </w:r>
      <w:r w:rsidRPr="00784C93">
        <w:rPr>
          <w:rFonts w:ascii="Cambria" w:hAnsi="Cambria"/>
          <w:sz w:val="12"/>
        </w:rPr>
        <w:t>¶</w:t>
      </w:r>
      <w:r w:rsidRPr="00784C93">
        <w:rPr>
          <w:rFonts w:ascii="Cambria" w:hAnsi="Cambria"/>
          <w:sz w:val="16"/>
        </w:rPr>
        <w:t xml:space="preserve"> is often a harmful expression of this insistence on control (see Sontag 1977).</w:t>
      </w:r>
      <w:r w:rsidRPr="00784C93">
        <w:rPr>
          <w:rFonts w:ascii="Cambria" w:hAnsi="Cambria"/>
          <w:sz w:val="12"/>
        </w:rPr>
        <w:t>¶</w:t>
      </w:r>
      <w:r w:rsidRPr="00784C93">
        <w:rPr>
          <w:rFonts w:ascii="Cambria" w:hAnsi="Cambria"/>
          <w:sz w:val="16"/>
        </w:rPr>
        <w:t xml:space="preserve"> Modern Western medicine plays into and conforms to our cultural myth</w:t>
      </w:r>
      <w:r w:rsidRPr="00784C93">
        <w:rPr>
          <w:rFonts w:ascii="Cambria" w:hAnsi="Cambria"/>
          <w:sz w:val="12"/>
        </w:rPr>
        <w:t>¶</w:t>
      </w:r>
      <w:r w:rsidRPr="00784C93">
        <w:rPr>
          <w:rFonts w:ascii="Cambria" w:hAnsi="Cambria"/>
          <w:sz w:val="16"/>
        </w:rPr>
        <w:t xml:space="preserve"> that the body can be controlled. Collectively, doctors and medical research-</w:t>
      </w:r>
      <w:r w:rsidRPr="00784C93">
        <w:rPr>
          <w:rFonts w:ascii="Cambria" w:hAnsi="Cambria"/>
          <w:sz w:val="12"/>
        </w:rPr>
        <w:t>¶</w:t>
      </w:r>
      <w:r w:rsidRPr="00784C93">
        <w:rPr>
          <w:rFonts w:ascii="Cambria" w:hAnsi="Cambria"/>
          <w:sz w:val="16"/>
        </w:rPr>
        <w:t xml:space="preserve"> ers exhibit very little modesty about their knowledge. They focus their (and</w:t>
      </w:r>
      <w:r w:rsidRPr="00784C93">
        <w:rPr>
          <w:rFonts w:ascii="Cambria" w:hAnsi="Cambria"/>
          <w:sz w:val="12"/>
        </w:rPr>
        <w:t>¶</w:t>
      </w:r>
      <w:r w:rsidRPr="00784C93">
        <w:rPr>
          <w:rFonts w:ascii="Cambria" w:hAnsi="Cambria"/>
          <w:sz w:val="16"/>
        </w:rPr>
        <w:t xml:space="preserve"> our) attention on cures and imminent cures, on successful medical interven-</w:t>
      </w:r>
      <w:r w:rsidRPr="00784C93">
        <w:rPr>
          <w:rFonts w:ascii="Cambria" w:hAnsi="Cambria"/>
          <w:sz w:val="12"/>
        </w:rPr>
        <w:t>¶</w:t>
      </w:r>
      <w:r w:rsidRPr="00784C93">
        <w:rPr>
          <w:rFonts w:ascii="Cambria" w:hAnsi="Cambria"/>
          <w:sz w:val="16"/>
        </w:rPr>
        <w:t xml:space="preserve"> tions. Research, funding and medical care are more directed toward life-</w:t>
      </w:r>
      <w:r w:rsidRPr="00784C93">
        <w:rPr>
          <w:rFonts w:ascii="Cambria" w:hAnsi="Cambria"/>
          <w:sz w:val="12"/>
        </w:rPr>
        <w:t>¶</w:t>
      </w:r>
      <w:r w:rsidRPr="00784C93">
        <w:rPr>
          <w:rFonts w:ascii="Cambria" w:hAnsi="Cambria"/>
          <w:sz w:val="16"/>
        </w:rPr>
        <w:t xml:space="preserve"> threatening conditions than toward chronic illnesses and disabilities. Even</w:t>
      </w:r>
      <w:r w:rsidRPr="00784C93">
        <w:rPr>
          <w:rFonts w:ascii="Cambria" w:hAnsi="Cambria"/>
          <w:sz w:val="12"/>
        </w:rPr>
        <w:t>¶</w:t>
      </w:r>
      <w:r w:rsidRPr="00784C93">
        <w:rPr>
          <w:rFonts w:ascii="Cambria" w:hAnsi="Cambria"/>
          <w:sz w:val="16"/>
        </w:rPr>
        <w:t xml:space="preserve"> pain was relatively neglected as a medical problem until the second half of</w:t>
      </w:r>
      <w:r w:rsidRPr="00784C93">
        <w:rPr>
          <w:rFonts w:ascii="Cambria" w:hAnsi="Cambria"/>
          <w:sz w:val="12"/>
        </w:rPr>
        <w:t>¶</w:t>
      </w:r>
      <w:r w:rsidRPr="00784C93">
        <w:rPr>
          <w:rFonts w:ascii="Cambria" w:hAnsi="Cambria"/>
          <w:sz w:val="16"/>
        </w:rPr>
        <w:t xml:space="preserve"> this century. Surgery and saving lives bolster the illusion of control much bet-</w:t>
      </w:r>
      <w:r w:rsidRPr="00784C93">
        <w:rPr>
          <w:rFonts w:ascii="Cambria" w:hAnsi="Cambria"/>
          <w:sz w:val="12"/>
        </w:rPr>
        <w:t>¶</w:t>
      </w:r>
      <w:r w:rsidRPr="00784C93">
        <w:rPr>
          <w:rFonts w:ascii="Cambria" w:hAnsi="Cambria"/>
          <w:sz w:val="16"/>
        </w:rPr>
        <w:t xml:space="preserve"> ter than does the long, patient process of rehabilitation or the management of</w:t>
      </w:r>
      <w:r w:rsidRPr="00784C93">
        <w:rPr>
          <w:rFonts w:ascii="Cambria" w:hAnsi="Cambria"/>
          <w:sz w:val="12"/>
        </w:rPr>
        <w:t>¶</w:t>
      </w:r>
      <w:r w:rsidRPr="00784C93">
        <w:rPr>
          <w:rFonts w:ascii="Cambria" w:hAnsi="Cambria"/>
          <w:sz w:val="16"/>
        </w:rPr>
        <w:t xml:space="preserve"> long-term illness. These latter, less visible functions of medicine tend to be</w:t>
      </w:r>
      <w:r w:rsidRPr="00784C93">
        <w:rPr>
          <w:rFonts w:ascii="Cambria" w:hAnsi="Cambria"/>
          <w:sz w:val="12"/>
        </w:rPr>
        <w:t>¶</w:t>
      </w:r>
      <w:r w:rsidRPr="00784C93">
        <w:rPr>
          <w:rFonts w:ascii="Cambria" w:hAnsi="Cambria"/>
          <w:sz w:val="16"/>
        </w:rPr>
        <w:t xml:space="preserve"> performed by nurses, physiotherapists and other low-prestige members of the</w:t>
      </w:r>
      <w:r w:rsidRPr="00784C93">
        <w:rPr>
          <w:rFonts w:ascii="Cambria" w:hAnsi="Cambria"/>
          <w:sz w:val="12"/>
        </w:rPr>
        <w:t>¶</w:t>
      </w:r>
      <w:r w:rsidRPr="00784C93">
        <w:rPr>
          <w:rFonts w:ascii="Cambria" w:hAnsi="Cambria"/>
          <w:sz w:val="16"/>
        </w:rPr>
        <w:t xml:space="preserve"> profession. Doctors are trained to do something to control the body, to</w:t>
      </w:r>
      <w:r w:rsidRPr="00784C93">
        <w:rPr>
          <w:rFonts w:ascii="Cambria" w:hAnsi="Cambria"/>
          <w:sz w:val="12"/>
        </w:rPr>
        <w:t>¶</w:t>
      </w:r>
      <w:r w:rsidRPr="00784C93">
        <w:rPr>
          <w:rFonts w:ascii="Cambria" w:hAnsi="Cambria"/>
          <w:sz w:val="16"/>
        </w:rPr>
        <w:t xml:space="preserve"> "make it better" (Kleinman 1988); they are the heroes of medicine. They</w:t>
      </w:r>
      <w:r w:rsidRPr="00784C93">
        <w:rPr>
          <w:rFonts w:ascii="Cambria" w:hAnsi="Cambria"/>
          <w:sz w:val="12"/>
        </w:rPr>
        <w:t>¶</w:t>
      </w:r>
      <w:r w:rsidRPr="00784C93">
        <w:rPr>
          <w:rFonts w:ascii="Cambria" w:hAnsi="Cambria"/>
          <w:sz w:val="16"/>
        </w:rPr>
        <w:t xml:space="preserve"> may like being in the role of hero, but we also like them in that role and try to</w:t>
      </w:r>
      <w:r w:rsidRPr="00784C93">
        <w:rPr>
          <w:rFonts w:ascii="Cambria" w:hAnsi="Cambria"/>
          <w:sz w:val="12"/>
        </w:rPr>
        <w:t>¶</w:t>
      </w:r>
      <w:r w:rsidRPr="00784C93">
        <w:rPr>
          <w:rFonts w:ascii="Cambria" w:hAnsi="Cambria"/>
          <w:sz w:val="16"/>
        </w:rPr>
        <w:t xml:space="preserve"> keep them there, because we want to believe that someone can always "make</w:t>
      </w:r>
      <w:r w:rsidRPr="00784C93">
        <w:rPr>
          <w:rFonts w:ascii="Cambria" w:hAnsi="Cambria"/>
          <w:sz w:val="12"/>
        </w:rPr>
        <w:t>¶</w:t>
      </w:r>
      <w:r w:rsidRPr="00784C93">
        <w:rPr>
          <w:rFonts w:ascii="Cambria" w:hAnsi="Cambria"/>
          <w:sz w:val="16"/>
        </w:rPr>
        <w:t xml:space="preserve"> it better."ll As long as we cling to this belief, the patients who cannot be "re-</w:t>
      </w:r>
      <w:r w:rsidRPr="00784C93">
        <w:rPr>
          <w:rFonts w:ascii="Cambria" w:hAnsi="Cambria"/>
          <w:sz w:val="12"/>
        </w:rPr>
        <w:t>¶</w:t>
      </w:r>
      <w:r w:rsidRPr="00784C93">
        <w:rPr>
          <w:rFonts w:ascii="Cambria" w:hAnsi="Cambria"/>
          <w:sz w:val="16"/>
        </w:rPr>
        <w:t xml:space="preserve"> paired"-the chronically ill, the disabled and the dying-will symbolize the failure of medicine and more, the failure of the Western scientific project to</w:t>
      </w:r>
      <w:r w:rsidRPr="00784C93">
        <w:rPr>
          <w:rFonts w:ascii="Cambria" w:hAnsi="Cambria"/>
          <w:sz w:val="12"/>
        </w:rPr>
        <w:t>¶</w:t>
      </w:r>
      <w:r w:rsidRPr="00784C93">
        <w:rPr>
          <w:rFonts w:ascii="Cambria" w:hAnsi="Cambria"/>
          <w:sz w:val="16"/>
        </w:rPr>
        <w:t xml:space="preserve"> control nature. They will carry this stigma in medicine and in the culture as a</w:t>
      </w:r>
      <w:r w:rsidRPr="00784C93">
        <w:rPr>
          <w:rFonts w:ascii="Cambria" w:hAnsi="Cambria"/>
          <w:sz w:val="12"/>
        </w:rPr>
        <w:t>¶</w:t>
      </w:r>
      <w:r w:rsidRPr="00784C93">
        <w:rPr>
          <w:rFonts w:ascii="Cambria" w:hAnsi="Cambria"/>
          <w:sz w:val="16"/>
        </w:rPr>
        <w:t xml:space="preserve"> whole.</w:t>
      </w:r>
      <w:r w:rsidRPr="00784C93">
        <w:rPr>
          <w:rFonts w:ascii="Cambria" w:hAnsi="Cambria"/>
          <w:sz w:val="12"/>
        </w:rPr>
        <w:t>¶</w:t>
      </w:r>
      <w:r w:rsidRPr="00784C93">
        <w:rPr>
          <w:rFonts w:ascii="Cambria" w:hAnsi="Cambria"/>
          <w:sz w:val="16"/>
        </w:rPr>
        <w:t xml:space="preserve"> When philosophers of medical ethics confine themselves to discussing life-</w:t>
      </w:r>
      <w:r w:rsidRPr="00784C93">
        <w:rPr>
          <w:rFonts w:ascii="Cambria" w:hAnsi="Cambria"/>
          <w:sz w:val="12"/>
        </w:rPr>
        <w:t>¶</w:t>
      </w:r>
      <w:r w:rsidRPr="00784C93">
        <w:rPr>
          <w:rFonts w:ascii="Cambria" w:hAnsi="Cambria"/>
          <w:sz w:val="16"/>
        </w:rPr>
        <w:t xml:space="preserve"> and-death issues of medicine, they help perpetuate the idea that the main</w:t>
      </w:r>
      <w:r w:rsidRPr="00784C93">
        <w:rPr>
          <w:rFonts w:ascii="Cambria" w:hAnsi="Cambria"/>
          <w:sz w:val="12"/>
        </w:rPr>
        <w:t>¶</w:t>
      </w:r>
      <w:r w:rsidRPr="00784C93">
        <w:rPr>
          <w:rFonts w:ascii="Cambria" w:hAnsi="Cambria"/>
          <w:sz w:val="16"/>
        </w:rPr>
        <w:t xml:space="preserve"> purpose of medicine is to control the body. </w:t>
      </w:r>
      <w:r w:rsidRPr="00784C93">
        <w:rPr>
          <w:rStyle w:val="StyleUnderline"/>
          <w:rFonts w:ascii="Cambria" w:hAnsi="Cambria"/>
        </w:rPr>
        <w:t>Life-and-death interventions are</w:t>
      </w:r>
      <w:r w:rsidRPr="00784C93">
        <w:rPr>
          <w:rStyle w:val="StyleUnderline"/>
          <w:rFonts w:ascii="Cambria" w:hAnsi="Cambria"/>
          <w:sz w:val="12"/>
        </w:rPr>
        <w:t>¶</w:t>
      </w:r>
      <w:r w:rsidRPr="00784C93">
        <w:rPr>
          <w:rStyle w:val="StyleUnderline"/>
          <w:rFonts w:ascii="Cambria" w:hAnsi="Cambria"/>
        </w:rPr>
        <w:t xml:space="preserve"> the ultimate exercise of control</w:t>
      </w:r>
      <w:r w:rsidRPr="00784C93">
        <w:rPr>
          <w:rFonts w:ascii="Cambria" w:hAnsi="Cambria"/>
          <w:sz w:val="16"/>
        </w:rPr>
        <w:t xml:space="preserve">. </w:t>
      </w:r>
      <w:r w:rsidRPr="00784C93">
        <w:rPr>
          <w:rStyle w:val="StyleUnderline"/>
          <w:rFonts w:ascii="Cambria" w:hAnsi="Cambria"/>
        </w:rPr>
        <w:t>If medical ethicists looked more closely at</w:t>
      </w:r>
      <w:r w:rsidRPr="00784C93">
        <w:rPr>
          <w:rStyle w:val="StyleUnderline"/>
          <w:rFonts w:ascii="Cambria" w:hAnsi="Cambria"/>
          <w:sz w:val="12"/>
        </w:rPr>
        <w:t>¶</w:t>
      </w:r>
      <w:r w:rsidRPr="00784C93">
        <w:rPr>
          <w:rStyle w:val="StyleUnderline"/>
          <w:rFonts w:ascii="Cambria" w:hAnsi="Cambria"/>
        </w:rPr>
        <w:t xml:space="preserve"> who needs and who receives medical help, they would discover a host of is-</w:t>
      </w:r>
      <w:r w:rsidRPr="00784C93">
        <w:rPr>
          <w:rStyle w:val="StyleUnderline"/>
          <w:rFonts w:ascii="Cambria" w:hAnsi="Cambria"/>
          <w:sz w:val="12"/>
        </w:rPr>
        <w:t>¶</w:t>
      </w:r>
      <w:r w:rsidRPr="00784C93">
        <w:rPr>
          <w:rStyle w:val="StyleUnderline"/>
          <w:rFonts w:ascii="Cambria" w:hAnsi="Cambria"/>
        </w:rPr>
        <w:t xml:space="preserve"> sues concerning how medicine and society understand, mediate, assist with</w:t>
      </w:r>
      <w:r w:rsidRPr="00784C93">
        <w:rPr>
          <w:rStyle w:val="StyleUnderline"/>
          <w:rFonts w:ascii="Cambria" w:hAnsi="Cambria"/>
          <w:sz w:val="12"/>
        </w:rPr>
        <w:t>¶</w:t>
      </w:r>
      <w:r w:rsidRPr="00784C93">
        <w:rPr>
          <w:rStyle w:val="StyleUnderline"/>
          <w:rFonts w:ascii="Cambria" w:hAnsi="Cambria"/>
        </w:rPr>
        <w:t xml:space="preserve"> and integrate experiences of illness, injury and disability.</w:t>
      </w:r>
      <w:r w:rsidRPr="00784C93">
        <w:rPr>
          <w:rFonts w:ascii="Cambria" w:hAnsi="Cambria"/>
          <w:sz w:val="12"/>
        </w:rPr>
        <w:t>¶</w:t>
      </w:r>
      <w:r w:rsidRPr="00784C93">
        <w:rPr>
          <w:rFonts w:ascii="Cambria" w:hAnsi="Cambria"/>
          <w:sz w:val="16"/>
        </w:rPr>
        <w:t xml:space="preserve"> Because of the heroic approach to medicine, and because </w:t>
      </w:r>
      <w:r w:rsidRPr="00784C93">
        <w:rPr>
          <w:rStyle w:val="StyleUnderline"/>
          <w:rFonts w:ascii="Cambria" w:hAnsi="Cambria"/>
        </w:rPr>
        <w:t>disabled people's</w:t>
      </w:r>
      <w:r w:rsidRPr="00784C93">
        <w:rPr>
          <w:rStyle w:val="StyleUnderline"/>
          <w:rFonts w:ascii="Cambria" w:hAnsi="Cambria"/>
          <w:sz w:val="12"/>
        </w:rPr>
        <w:t>¶</w:t>
      </w:r>
      <w:r w:rsidRPr="00784C93">
        <w:rPr>
          <w:rStyle w:val="StyleUnderline"/>
          <w:rFonts w:ascii="Cambria" w:hAnsi="Cambria"/>
        </w:rPr>
        <w:t xml:space="preserve"> experience is not integrated into the culture</w:t>
      </w:r>
      <w:r w:rsidRPr="00784C93">
        <w:rPr>
          <w:rFonts w:ascii="Cambria" w:hAnsi="Cambria"/>
          <w:sz w:val="16"/>
        </w:rPr>
        <w:t>, most people know little or</w:t>
      </w:r>
      <w:r w:rsidRPr="00784C93">
        <w:rPr>
          <w:rFonts w:ascii="Cambria" w:hAnsi="Cambria"/>
          <w:sz w:val="12"/>
        </w:rPr>
        <w:t>¶</w:t>
      </w:r>
      <w:r w:rsidRPr="00784C93">
        <w:rPr>
          <w:rFonts w:ascii="Cambria" w:hAnsi="Cambria"/>
          <w:sz w:val="16"/>
        </w:rPr>
        <w:t xml:space="preserve"> nothing about how to live with long-term or life-threatening illness, how to</w:t>
      </w:r>
      <w:r w:rsidRPr="00784C93">
        <w:rPr>
          <w:rFonts w:ascii="Cambria" w:hAnsi="Cambria"/>
          <w:sz w:val="12"/>
        </w:rPr>
        <w:t>¶</w:t>
      </w:r>
      <w:r w:rsidRPr="00784C93">
        <w:rPr>
          <w:rFonts w:ascii="Cambria" w:hAnsi="Cambria"/>
          <w:sz w:val="16"/>
        </w:rPr>
        <w:t xml:space="preserve"> communicate with doctors and nurses and medical bureaucrats about these</w:t>
      </w:r>
      <w:r w:rsidRPr="00784C93">
        <w:rPr>
          <w:rFonts w:ascii="Cambria" w:hAnsi="Cambria"/>
          <w:sz w:val="12"/>
        </w:rPr>
        <w:t>¶</w:t>
      </w:r>
      <w:r w:rsidRPr="00784C93">
        <w:rPr>
          <w:rFonts w:ascii="Cambria" w:hAnsi="Cambria"/>
          <w:sz w:val="16"/>
        </w:rPr>
        <w:t xml:space="preserve"> matters, how to live with limitation, uncertainty, pain, nausea, and other</w:t>
      </w:r>
      <w:r w:rsidRPr="00784C93">
        <w:rPr>
          <w:rFonts w:ascii="Cambria" w:hAnsi="Cambria"/>
          <w:sz w:val="12"/>
        </w:rPr>
        <w:t>¶</w:t>
      </w:r>
      <w:r w:rsidRPr="00784C93">
        <w:rPr>
          <w:rFonts w:ascii="Cambria" w:hAnsi="Cambria"/>
          <w:sz w:val="16"/>
        </w:rPr>
        <w:t xml:space="preserve"> symptoms when doctors cannot make them go away. Recently, patients' sup-</w:t>
      </w:r>
      <w:r w:rsidRPr="00784C93">
        <w:rPr>
          <w:rFonts w:ascii="Cambria" w:hAnsi="Cambria"/>
          <w:sz w:val="12"/>
        </w:rPr>
        <w:t>¶</w:t>
      </w:r>
      <w:r w:rsidRPr="00784C93">
        <w:rPr>
          <w:rFonts w:ascii="Cambria" w:hAnsi="Cambria"/>
          <w:sz w:val="16"/>
        </w:rPr>
        <w:t xml:space="preserve"> port groups have arisen to fill this gap for people with nearly every type of ill-</w:t>
      </w:r>
      <w:r w:rsidRPr="00784C93">
        <w:rPr>
          <w:rFonts w:ascii="Cambria" w:hAnsi="Cambria"/>
          <w:sz w:val="12"/>
        </w:rPr>
        <w:t>¶</w:t>
      </w:r>
      <w:r w:rsidRPr="00784C93">
        <w:rPr>
          <w:rFonts w:ascii="Cambria" w:hAnsi="Cambria"/>
          <w:sz w:val="16"/>
        </w:rPr>
        <w:t xml:space="preserve"> ness and disability. They are vitally important sources of knowledge and en-</w:t>
      </w:r>
      <w:r w:rsidRPr="00784C93">
        <w:rPr>
          <w:rFonts w:ascii="Cambria" w:hAnsi="Cambria"/>
          <w:sz w:val="12"/>
        </w:rPr>
        <w:t>¶</w:t>
      </w:r>
      <w:r w:rsidRPr="00784C93">
        <w:rPr>
          <w:rFonts w:ascii="Cambria" w:hAnsi="Cambria"/>
          <w:sz w:val="16"/>
        </w:rPr>
        <w:t xml:space="preserve"> couragement for many of us, but they do not fill the cultural gulf between the</w:t>
      </w:r>
      <w:r w:rsidRPr="00784C93">
        <w:rPr>
          <w:rFonts w:ascii="Cambria" w:hAnsi="Cambria"/>
          <w:sz w:val="12"/>
        </w:rPr>
        <w:t>¶</w:t>
      </w:r>
      <w:r w:rsidRPr="00784C93">
        <w:rPr>
          <w:rFonts w:ascii="Cambria" w:hAnsi="Cambria"/>
          <w:sz w:val="16"/>
        </w:rPr>
        <w:t xml:space="preserve"> able-bodied and the disabled. </w:t>
      </w:r>
      <w:r w:rsidRPr="00784C93">
        <w:rPr>
          <w:rStyle w:val="StyleUnderline"/>
          <w:rFonts w:ascii="Cambria" w:hAnsi="Cambria"/>
        </w:rPr>
        <w:t>The problems of living with a disability are not</w:t>
      </w:r>
      <w:r w:rsidRPr="00784C93">
        <w:rPr>
          <w:rStyle w:val="StyleUnderline"/>
          <w:rFonts w:ascii="Cambria" w:hAnsi="Cambria"/>
          <w:sz w:val="12"/>
        </w:rPr>
        <w:t>¶</w:t>
      </w:r>
      <w:r w:rsidRPr="00784C93">
        <w:rPr>
          <w:rStyle w:val="StyleUnderline"/>
          <w:rFonts w:ascii="Cambria" w:hAnsi="Cambria"/>
        </w:rPr>
        <w:t xml:space="preserve"> private problems, separable from the rest of life and the rest of society.</w:t>
      </w:r>
      <w:r w:rsidRPr="00784C93">
        <w:rPr>
          <w:rFonts w:ascii="Cambria" w:hAnsi="Cambria"/>
          <w:sz w:val="16"/>
        </w:rPr>
        <w:t xml:space="preserve"> </w:t>
      </w:r>
      <w:r w:rsidRPr="00784C93">
        <w:rPr>
          <w:rStyle w:val="StyleUnderline"/>
          <w:rFonts w:ascii="Cambria" w:hAnsi="Cambria"/>
        </w:rPr>
        <w:t>They</w:t>
      </w:r>
      <w:r w:rsidRPr="00784C93">
        <w:rPr>
          <w:rStyle w:val="StyleUnderline"/>
          <w:rFonts w:ascii="Cambria" w:hAnsi="Cambria"/>
          <w:sz w:val="12"/>
        </w:rPr>
        <w:t>¶</w:t>
      </w:r>
      <w:r w:rsidRPr="00784C93">
        <w:rPr>
          <w:rStyle w:val="StyleUnderline"/>
          <w:rFonts w:ascii="Cambria" w:hAnsi="Cambria"/>
        </w:rPr>
        <w:t xml:space="preserve"> are problems which can and should be shared throughout the culture as much</w:t>
      </w:r>
      <w:r w:rsidRPr="00784C93">
        <w:rPr>
          <w:rStyle w:val="StyleUnderline"/>
          <w:rFonts w:ascii="Cambria" w:hAnsi="Cambria"/>
          <w:sz w:val="12"/>
        </w:rPr>
        <w:t>¶</w:t>
      </w:r>
      <w:r w:rsidRPr="00784C93">
        <w:rPr>
          <w:rStyle w:val="StyleUnderline"/>
          <w:rFonts w:ascii="Cambria" w:hAnsi="Cambria"/>
        </w:rPr>
        <w:t xml:space="preserve"> as we share the problems of love, work and family life.</w:t>
      </w:r>
      <w:r w:rsidRPr="00784C93">
        <w:rPr>
          <w:rStyle w:val="StyleUnderline"/>
          <w:rFonts w:ascii="Cambria" w:hAnsi="Cambria"/>
          <w:sz w:val="12"/>
        </w:rPr>
        <w:t>¶</w:t>
      </w:r>
      <w:r w:rsidRPr="00784C93">
        <w:rPr>
          <w:rFonts w:ascii="Cambria" w:hAnsi="Cambria"/>
          <w:sz w:val="16"/>
        </w:rPr>
        <w:t xml:space="preserve"> Consider the example of pain. It is difficult for most people who have not</w:t>
      </w:r>
      <w:r w:rsidRPr="00784C93">
        <w:rPr>
          <w:rFonts w:ascii="Cambria" w:hAnsi="Cambria"/>
          <w:sz w:val="12"/>
        </w:rPr>
        <w:t>¶</w:t>
      </w:r>
      <w:r w:rsidRPr="00784C93">
        <w:rPr>
          <w:rFonts w:ascii="Cambria" w:hAnsi="Cambria"/>
          <w:sz w:val="16"/>
        </w:rPr>
        <w:t xml:space="preserve"> lived with prolonged or recurring pain to understand the benefits of accepting</w:t>
      </w:r>
      <w:r w:rsidRPr="00784C93">
        <w:rPr>
          <w:rFonts w:ascii="Cambria" w:hAnsi="Cambria"/>
          <w:sz w:val="12"/>
        </w:rPr>
        <w:t>¶</w:t>
      </w:r>
      <w:r w:rsidRPr="00784C93">
        <w:rPr>
          <w:rFonts w:ascii="Cambria" w:hAnsi="Cambria"/>
          <w:sz w:val="16"/>
        </w:rPr>
        <w:t xml:space="preserve"> it. Yet some people who live with chronic pain speak of "making friends"</w:t>
      </w:r>
      <w:r w:rsidRPr="00784C93">
        <w:rPr>
          <w:rFonts w:ascii="Cambria" w:hAnsi="Cambria"/>
          <w:sz w:val="12"/>
        </w:rPr>
        <w:t>¶</w:t>
      </w:r>
      <w:r w:rsidRPr="00784C93">
        <w:rPr>
          <w:rFonts w:ascii="Cambria" w:hAnsi="Cambria"/>
          <w:sz w:val="16"/>
        </w:rPr>
        <w:t xml:space="preserve"> with it as the road to feeling better and enjoying life. How do they picture</w:t>
      </w:r>
      <w:r w:rsidRPr="00784C93">
        <w:rPr>
          <w:rFonts w:ascii="Cambria" w:hAnsi="Cambria"/>
          <w:sz w:val="12"/>
        </w:rPr>
        <w:t>¶</w:t>
      </w:r>
      <w:r w:rsidRPr="00784C93">
        <w:rPr>
          <w:rFonts w:ascii="Cambria" w:hAnsi="Cambria"/>
          <w:sz w:val="16"/>
        </w:rPr>
        <w:t xml:space="preserve"> their pain and think about it; what kind of attention do they give it and</w:t>
      </w:r>
      <w:r w:rsidRPr="00784C93">
        <w:rPr>
          <w:rFonts w:ascii="Cambria" w:hAnsi="Cambria"/>
          <w:sz w:val="12"/>
        </w:rPr>
        <w:t>¶</w:t>
      </w:r>
      <w:r w:rsidRPr="00784C93">
        <w:rPr>
          <w:rFonts w:ascii="Cambria" w:hAnsi="Cambria"/>
          <w:sz w:val="16"/>
        </w:rPr>
        <w:t xml:space="preserve"> when; how do they live around and through it, and what do they learn from</w:t>
      </w:r>
      <w:r w:rsidRPr="00784C93">
        <w:rPr>
          <w:rFonts w:ascii="Cambria" w:hAnsi="Cambria"/>
          <w:sz w:val="12"/>
        </w:rPr>
        <w:t>¶</w:t>
      </w:r>
      <w:r w:rsidRPr="00784C93">
        <w:rPr>
          <w:rFonts w:ascii="Cambria" w:hAnsi="Cambria"/>
          <w:sz w:val="16"/>
        </w:rPr>
        <w:t xml:space="preserve"> it? We all need to know this as part of our education. Some of the fear of</w:t>
      </w:r>
      <w:r w:rsidRPr="00784C93">
        <w:rPr>
          <w:rFonts w:ascii="Cambria" w:hAnsi="Cambria"/>
          <w:sz w:val="12"/>
        </w:rPr>
        <w:t>¶</w:t>
      </w:r>
      <w:r w:rsidRPr="00784C93">
        <w:rPr>
          <w:rFonts w:ascii="Cambria" w:hAnsi="Cambria"/>
          <w:sz w:val="16"/>
        </w:rPr>
        <w:t xml:space="preserve"> experiencing pain is a consequence of ignorance and lack of guidance. The</w:t>
      </w:r>
      <w:r w:rsidRPr="00784C93">
        <w:rPr>
          <w:rFonts w:ascii="Cambria" w:hAnsi="Cambria"/>
          <w:sz w:val="12"/>
        </w:rPr>
        <w:t>¶</w:t>
      </w:r>
      <w:r w:rsidRPr="00784C93">
        <w:rPr>
          <w:rFonts w:ascii="Cambria" w:hAnsi="Cambria"/>
          <w:sz w:val="16"/>
        </w:rPr>
        <w:t xml:space="preserve"> effort to avoid pain contributes to such widespread problems as drug and</w:t>
      </w:r>
      <w:r w:rsidRPr="00784C93">
        <w:rPr>
          <w:rFonts w:ascii="Cambria" w:hAnsi="Cambria"/>
          <w:sz w:val="12"/>
        </w:rPr>
        <w:t>¶</w:t>
      </w:r>
      <w:r w:rsidRPr="00784C93">
        <w:rPr>
          <w:rFonts w:ascii="Cambria" w:hAnsi="Cambria"/>
          <w:sz w:val="16"/>
        </w:rPr>
        <w:t xml:space="preserve"> alcohol addiction, eating disorders, and sedentary lives. People with painful</w:t>
      </w:r>
      <w:r w:rsidRPr="00784C93">
        <w:rPr>
          <w:rFonts w:ascii="Cambria" w:hAnsi="Cambria"/>
          <w:sz w:val="12"/>
        </w:rPr>
        <w:t>¶</w:t>
      </w:r>
      <w:r w:rsidRPr="00784C93">
        <w:rPr>
          <w:rFonts w:ascii="Cambria" w:hAnsi="Cambria"/>
          <w:sz w:val="16"/>
        </w:rPr>
        <w:t xml:space="preserve"> disabilities can teach us about pain, because they can't avoid it and have had</w:t>
      </w:r>
      <w:r w:rsidRPr="00784C93">
        <w:rPr>
          <w:rFonts w:ascii="Cambria" w:hAnsi="Cambria"/>
          <w:sz w:val="12"/>
        </w:rPr>
        <w:t>¶</w:t>
      </w:r>
      <w:r w:rsidRPr="00784C93">
        <w:rPr>
          <w:rFonts w:ascii="Cambria" w:hAnsi="Cambria"/>
          <w:sz w:val="16"/>
        </w:rPr>
        <w:t xml:space="preserve"> to learn how to face it and live with it. The pernicious myth that it is possible</w:t>
      </w:r>
      <w:r w:rsidRPr="00784C93">
        <w:rPr>
          <w:rFonts w:ascii="Cambria" w:hAnsi="Cambria"/>
          <w:sz w:val="12"/>
        </w:rPr>
        <w:t>¶</w:t>
      </w:r>
      <w:r w:rsidRPr="00784C93">
        <w:rPr>
          <w:rFonts w:ascii="Cambria" w:hAnsi="Cambria"/>
          <w:sz w:val="16"/>
        </w:rPr>
        <w:t xml:space="preserve"> to avoid almost all pain by controlling the body gives the fear of pain greater</w:t>
      </w:r>
      <w:r w:rsidRPr="00784C93">
        <w:rPr>
          <w:rFonts w:ascii="Cambria" w:hAnsi="Cambria"/>
          <w:sz w:val="12"/>
        </w:rPr>
        <w:t>¶</w:t>
      </w:r>
      <w:r w:rsidRPr="00784C93">
        <w:rPr>
          <w:rFonts w:ascii="Cambria" w:hAnsi="Cambria"/>
          <w:sz w:val="16"/>
        </w:rPr>
        <w:t xml:space="preserve"> power than it should have and blames the victims of unavoidable pain. </w:t>
      </w:r>
      <w:r w:rsidRPr="00784C93">
        <w:rPr>
          <w:rStyle w:val="StyleUnderline"/>
          <w:rFonts w:ascii="Cambria" w:hAnsi="Cambria"/>
        </w:rPr>
        <w:t>The</w:t>
      </w:r>
      <w:r w:rsidRPr="00784C93">
        <w:rPr>
          <w:rStyle w:val="StyleUnderline"/>
          <w:rFonts w:ascii="Cambria" w:hAnsi="Cambria"/>
          <w:sz w:val="12"/>
        </w:rPr>
        <w:t>¶</w:t>
      </w:r>
      <w:r w:rsidRPr="00784C93">
        <w:rPr>
          <w:rStyle w:val="StyleUnderline"/>
          <w:rFonts w:ascii="Cambria" w:hAnsi="Cambria"/>
        </w:rPr>
        <w:t xml:space="preserve"> fear of pain is also expressed or displaced as a fear of people in pain, which</w:t>
      </w:r>
      <w:r w:rsidRPr="00784C93">
        <w:rPr>
          <w:rStyle w:val="StyleUnderline"/>
          <w:rFonts w:ascii="Cambria" w:hAnsi="Cambria"/>
          <w:sz w:val="12"/>
        </w:rPr>
        <w:t>¶</w:t>
      </w:r>
      <w:r w:rsidRPr="00784C93">
        <w:rPr>
          <w:rStyle w:val="StyleUnderline"/>
          <w:rFonts w:ascii="Cambria" w:hAnsi="Cambria"/>
        </w:rPr>
        <w:t xml:space="preserve"> often isolates those with painful disabilities.</w:t>
      </w:r>
      <w:r w:rsidRPr="00784C93">
        <w:rPr>
          <w:rFonts w:ascii="Cambria" w:hAnsi="Cambria"/>
          <w:sz w:val="16"/>
        </w:rPr>
        <w:t xml:space="preserve"> All this is unnecessary. </w:t>
      </w:r>
      <w:r w:rsidRPr="00784C93">
        <w:rPr>
          <w:rStyle w:val="StyleUnderline"/>
          <w:rFonts w:ascii="Cambria" w:hAnsi="Cambria"/>
        </w:rPr>
        <w:t>People in</w:t>
      </w:r>
      <w:r w:rsidRPr="00784C93">
        <w:rPr>
          <w:rStyle w:val="StyleUnderline"/>
          <w:rFonts w:ascii="Cambria" w:hAnsi="Cambria"/>
          <w:sz w:val="12"/>
        </w:rPr>
        <w:t>¶</w:t>
      </w:r>
      <w:r w:rsidRPr="00784C93">
        <w:rPr>
          <w:rStyle w:val="StyleUnderline"/>
          <w:rFonts w:ascii="Cambria" w:hAnsi="Cambria"/>
        </w:rPr>
        <w:t xml:space="preserve"> pain and knowledge of pain could be fully integrated into our culture, to</w:t>
      </w:r>
      <w:r w:rsidRPr="00784C93">
        <w:rPr>
          <w:rStyle w:val="StyleUnderline"/>
          <w:rFonts w:ascii="Cambria" w:hAnsi="Cambria"/>
          <w:sz w:val="12"/>
        </w:rPr>
        <w:t>¶</w:t>
      </w:r>
      <w:r w:rsidRPr="00784C93">
        <w:rPr>
          <w:rStyle w:val="StyleUnderline"/>
          <w:rFonts w:ascii="Cambria" w:hAnsi="Cambria"/>
        </w:rPr>
        <w:t xml:space="preserve"> everyone's benefit.</w:t>
      </w:r>
      <w:r w:rsidRPr="00784C93">
        <w:rPr>
          <w:rStyle w:val="StyleUnderline"/>
          <w:rFonts w:ascii="Cambria" w:hAnsi="Cambria"/>
          <w:sz w:val="12"/>
        </w:rPr>
        <w:t>¶</w:t>
      </w:r>
      <w:r w:rsidRPr="00784C93">
        <w:rPr>
          <w:rFonts w:ascii="Cambria" w:hAnsi="Cambria"/>
          <w:sz w:val="16"/>
        </w:rPr>
        <w:t xml:space="preserve"> </w:t>
      </w:r>
      <w:r w:rsidRPr="00784C93">
        <w:rPr>
          <w:rStyle w:val="Emphasis"/>
          <w:rFonts w:ascii="Cambria" w:hAnsi="Cambria"/>
        </w:rPr>
        <w:t>If we knew more about pain, about physical limitation, about loss of abili-</w:t>
      </w:r>
      <w:r w:rsidRPr="00784C93">
        <w:rPr>
          <w:rStyle w:val="Emphasis"/>
          <w:rFonts w:ascii="Cambria" w:hAnsi="Cambria"/>
          <w:b w:val="0"/>
          <w:sz w:val="12"/>
          <w:u w:val="none"/>
        </w:rPr>
        <w:t>¶</w:t>
      </w:r>
      <w:r w:rsidRPr="00784C93">
        <w:rPr>
          <w:rStyle w:val="Emphasis"/>
          <w:rFonts w:ascii="Cambria" w:hAnsi="Cambria"/>
        </w:rPr>
        <w:t xml:space="preserve"> ties, about what it is like to be "too far" from the cultural ideal of the body, perhaps we would have less fear of the negative body, less fear of our own</w:t>
      </w:r>
      <w:r w:rsidRPr="00784C93">
        <w:rPr>
          <w:rStyle w:val="Emphasis"/>
          <w:rFonts w:ascii="Cambria" w:hAnsi="Cambria"/>
          <w:b w:val="0"/>
          <w:sz w:val="12"/>
          <w:u w:val="none"/>
        </w:rPr>
        <w:t>¶</w:t>
      </w:r>
      <w:r w:rsidRPr="00784C93">
        <w:rPr>
          <w:rStyle w:val="Emphasis"/>
          <w:rFonts w:ascii="Cambria" w:hAnsi="Cambria"/>
        </w:rPr>
        <w:t xml:space="preserve"> weaknesses and "imperfections," of our inevitable deterioration and death.</w:t>
      </w:r>
      <w:r w:rsidRPr="00784C93">
        <w:rPr>
          <w:rStyle w:val="Emphasis"/>
          <w:rFonts w:ascii="Cambria" w:hAnsi="Cambria"/>
          <w:b w:val="0"/>
          <w:sz w:val="12"/>
          <w:u w:val="none"/>
        </w:rPr>
        <w:t>¶</w:t>
      </w:r>
      <w:r w:rsidRPr="00784C93">
        <w:rPr>
          <w:rFonts w:ascii="Cambria" w:hAnsi="Cambria"/>
          <w:sz w:val="16"/>
        </w:rPr>
        <w:t xml:space="preserve"> </w:t>
      </w:r>
      <w:r w:rsidRPr="00784C93">
        <w:rPr>
          <w:rStyle w:val="StyleUnderline"/>
          <w:rFonts w:ascii="Cambria" w:hAnsi="Cambria"/>
        </w:rPr>
        <w:t>Perhaps we could give up our idealizations and relax our desire for control of</w:t>
      </w:r>
      <w:r w:rsidRPr="00784C93">
        <w:rPr>
          <w:rStyle w:val="StyleUnderline"/>
          <w:rFonts w:ascii="Cambria" w:hAnsi="Cambria"/>
          <w:sz w:val="12"/>
        </w:rPr>
        <w:t>¶</w:t>
      </w:r>
      <w:r w:rsidRPr="00784C93">
        <w:rPr>
          <w:rStyle w:val="StyleUnderline"/>
          <w:rFonts w:ascii="Cambria" w:hAnsi="Cambria"/>
        </w:rPr>
        <w:t xml:space="preserve"> the body; until we do, we maintain them at the expense of disabled people</w:t>
      </w:r>
      <w:r w:rsidRPr="00784C93">
        <w:rPr>
          <w:rStyle w:val="StyleUnderline"/>
          <w:rFonts w:ascii="Cambria" w:hAnsi="Cambria"/>
          <w:sz w:val="12"/>
        </w:rPr>
        <w:t>¶</w:t>
      </w:r>
      <w:r w:rsidRPr="00784C93">
        <w:rPr>
          <w:rStyle w:val="StyleUnderline"/>
          <w:rFonts w:ascii="Cambria" w:hAnsi="Cambria"/>
        </w:rPr>
        <w:t xml:space="preserve"> and at the expense of our ability to accept and love our own real bodies.</w:t>
      </w:r>
    </w:p>
    <w:p w14:paraId="1DFE64DF" w14:textId="77777777" w:rsidR="00CA12DC" w:rsidRPr="00784C93" w:rsidRDefault="00CA12DC" w:rsidP="00CA12DC">
      <w:pPr>
        <w:rPr>
          <w:rFonts w:ascii="Cambria" w:hAnsi="Cambria"/>
        </w:rPr>
      </w:pPr>
    </w:p>
    <w:p w14:paraId="43707BC7" w14:textId="77777777" w:rsidR="00CA12DC" w:rsidRPr="00784C93" w:rsidRDefault="00CA12DC" w:rsidP="00CA12DC">
      <w:pPr>
        <w:pStyle w:val="Heading4"/>
        <w:rPr>
          <w:rFonts w:ascii="Cambria" w:hAnsi="Cambria"/>
        </w:rPr>
      </w:pPr>
      <w:r w:rsidRPr="00784C93">
        <w:rPr>
          <w:rFonts w:ascii="Cambria" w:hAnsi="Cambria"/>
        </w:rPr>
        <w:t xml:space="preserve">Bringing the knowledge of disabled women into the debate space help transcend cultural mythologies about the body by overcoming the cultural silence of women, disabled people, and disabled women. </w:t>
      </w:r>
    </w:p>
    <w:p w14:paraId="4D49670C" w14:textId="77777777" w:rsidR="00CA12DC" w:rsidRPr="00784C93" w:rsidRDefault="00CA12DC" w:rsidP="00CA12DC">
      <w:pPr>
        <w:rPr>
          <w:rStyle w:val="Style13ptBold"/>
          <w:rFonts w:ascii="Cambria" w:hAnsi="Cambria"/>
        </w:rPr>
      </w:pPr>
      <w:r w:rsidRPr="00784C93">
        <w:rPr>
          <w:rStyle w:val="Style13ptBold"/>
          <w:rFonts w:ascii="Cambria" w:hAnsi="Cambria"/>
        </w:rPr>
        <w:t>Wendell, 89</w:t>
      </w:r>
    </w:p>
    <w:p w14:paraId="14030477" w14:textId="77777777" w:rsidR="00CA12DC" w:rsidRPr="00784C93" w:rsidRDefault="00CA12DC" w:rsidP="00CA12DC">
      <w:pPr>
        <w:rPr>
          <w:rFonts w:ascii="Cambria" w:hAnsi="Cambria"/>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2"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52CEF92F" w14:textId="77777777" w:rsidR="00CA12DC" w:rsidRPr="00784C93" w:rsidRDefault="00CA12DC" w:rsidP="00CA12DC">
      <w:pPr>
        <w:rPr>
          <w:rFonts w:ascii="Cambria" w:hAnsi="Cambria"/>
          <w:sz w:val="16"/>
        </w:rPr>
      </w:pPr>
      <w:r w:rsidRPr="00784C93">
        <w:rPr>
          <w:rFonts w:ascii="Cambria" w:hAnsi="Cambria"/>
          <w:sz w:val="16"/>
        </w:rPr>
        <w:t>THE KNOWLEDGE OF DISABLED PEOPLE AND HOW IT IS SILENCED</w:t>
      </w:r>
      <w:r w:rsidRPr="00784C93">
        <w:rPr>
          <w:rFonts w:ascii="Cambria" w:hAnsi="Cambria"/>
          <w:sz w:val="12"/>
        </w:rPr>
        <w:t>¶</w:t>
      </w:r>
      <w:r w:rsidRPr="00784C93">
        <w:rPr>
          <w:rFonts w:ascii="Cambria" w:hAnsi="Cambria"/>
          <w:sz w:val="16"/>
        </w:rPr>
        <w:t xml:space="preserve"> In my second year of illness, I was reading an article about the psychologi-</w:t>
      </w:r>
      <w:r w:rsidRPr="00784C93">
        <w:rPr>
          <w:rFonts w:ascii="Cambria" w:hAnsi="Cambria"/>
          <w:sz w:val="12"/>
        </w:rPr>
        <w:t>¶</w:t>
      </w:r>
      <w:r w:rsidRPr="00784C93">
        <w:rPr>
          <w:rFonts w:ascii="Cambria" w:hAnsi="Cambria"/>
          <w:sz w:val="16"/>
        </w:rPr>
        <w:t xml:space="preserve"> cal and philosophical relationship of mind to body. When the author painted</w:t>
      </w:r>
      <w:r w:rsidRPr="00784C93">
        <w:rPr>
          <w:rFonts w:ascii="Cambria" w:hAnsi="Cambria"/>
          <w:sz w:val="12"/>
        </w:rPr>
        <w:t>¶</w:t>
      </w:r>
      <w:r w:rsidRPr="00784C93">
        <w:rPr>
          <w:rFonts w:ascii="Cambria" w:hAnsi="Cambria"/>
          <w:sz w:val="16"/>
        </w:rPr>
        <w:t xml:space="preserve"> a rosy picture of the experience of being embodied, I was outraged at the pre-</w:t>
      </w:r>
      <w:r w:rsidRPr="00784C93">
        <w:rPr>
          <w:rFonts w:ascii="Cambria" w:hAnsi="Cambria"/>
          <w:sz w:val="12"/>
        </w:rPr>
        <w:t>¶</w:t>
      </w:r>
      <w:r w:rsidRPr="00784C93">
        <w:rPr>
          <w:rFonts w:ascii="Cambria" w:hAnsi="Cambria"/>
          <w:sz w:val="16"/>
        </w:rPr>
        <w:t xml:space="preserve"> sumption of the writer to speak for everyone from a healthy body. I decided I</w:t>
      </w:r>
      <w:r w:rsidRPr="00784C93">
        <w:rPr>
          <w:rFonts w:ascii="Cambria" w:hAnsi="Cambria"/>
          <w:sz w:val="12"/>
        </w:rPr>
        <w:t>¶</w:t>
      </w:r>
      <w:r w:rsidRPr="00784C93">
        <w:rPr>
          <w:rFonts w:ascii="Cambria" w:hAnsi="Cambria"/>
          <w:sz w:val="16"/>
        </w:rPr>
        <w:t xml:space="preserve"> didn't want to hear anything about the body from anyone who was not physi-</w:t>
      </w:r>
      <w:r w:rsidRPr="00784C93">
        <w:rPr>
          <w:rFonts w:ascii="Cambria" w:hAnsi="Cambria"/>
          <w:sz w:val="12"/>
        </w:rPr>
        <w:t>¶</w:t>
      </w:r>
      <w:r w:rsidRPr="00784C93">
        <w:rPr>
          <w:rFonts w:ascii="Cambria" w:hAnsi="Cambria"/>
          <w:sz w:val="16"/>
        </w:rPr>
        <w:t xml:space="preserve"> cally disabled. Before that moment, it had not occurred to me that </w:t>
      </w:r>
      <w:r w:rsidRPr="00784C93">
        <w:rPr>
          <w:rStyle w:val="StyleUnderline"/>
          <w:rFonts w:ascii="Cambria" w:hAnsi="Cambria"/>
        </w:rPr>
        <w:t>there was</w:t>
      </w:r>
      <w:r w:rsidRPr="00784C93">
        <w:rPr>
          <w:rStyle w:val="StyleUnderline"/>
          <w:rFonts w:ascii="Cambria" w:hAnsi="Cambria"/>
          <w:sz w:val="12"/>
        </w:rPr>
        <w:t>¶</w:t>
      </w:r>
      <w:r w:rsidRPr="00784C93">
        <w:rPr>
          <w:rStyle w:val="StyleUnderline"/>
          <w:rFonts w:ascii="Cambria" w:hAnsi="Cambria"/>
        </w:rPr>
        <w:t xml:space="preserve"> a world of experience from which I was shut out while I was able-bodied.</w:t>
      </w:r>
      <w:r w:rsidRPr="00784C93">
        <w:rPr>
          <w:rStyle w:val="StyleUnderline"/>
          <w:rFonts w:ascii="Cambria" w:hAnsi="Cambria"/>
          <w:sz w:val="12"/>
        </w:rPr>
        <w:t>¶</w:t>
      </w:r>
      <w:r w:rsidRPr="00784C93">
        <w:rPr>
          <w:rFonts w:ascii="Cambria" w:hAnsi="Cambria"/>
          <w:sz w:val="16"/>
        </w:rPr>
        <w:t xml:space="preserve"> Not only do </w:t>
      </w:r>
      <w:r w:rsidRPr="00784C93">
        <w:rPr>
          <w:rStyle w:val="StyleUnderline"/>
          <w:rFonts w:ascii="Cambria" w:hAnsi="Cambria"/>
        </w:rPr>
        <w:t>physically disabled people have experiences which are not</w:t>
      </w:r>
      <w:r w:rsidRPr="00784C93">
        <w:rPr>
          <w:rStyle w:val="StyleUnderline"/>
          <w:rFonts w:ascii="Cambria" w:hAnsi="Cambria"/>
          <w:sz w:val="12"/>
        </w:rPr>
        <w:t>¶</w:t>
      </w:r>
      <w:r w:rsidRPr="00784C93">
        <w:rPr>
          <w:rStyle w:val="StyleUnderline"/>
          <w:rFonts w:ascii="Cambria" w:hAnsi="Cambria"/>
        </w:rPr>
        <w:t xml:space="preserve"> available to the able-bodied, they are in a better position to transcend cul-</w:t>
      </w:r>
      <w:r w:rsidRPr="00784C93">
        <w:rPr>
          <w:rStyle w:val="StyleUnderline"/>
          <w:rFonts w:ascii="Cambria" w:hAnsi="Cambria"/>
          <w:sz w:val="12"/>
        </w:rPr>
        <w:t>¶</w:t>
      </w:r>
      <w:r w:rsidRPr="00784C93">
        <w:rPr>
          <w:rStyle w:val="StyleUnderline"/>
          <w:rFonts w:ascii="Cambria" w:hAnsi="Cambria"/>
        </w:rPr>
        <w:t xml:space="preserve"> tural mythologies about the body, because they cannot do things that the</w:t>
      </w:r>
      <w:r w:rsidRPr="00784C93">
        <w:rPr>
          <w:rStyle w:val="StyleUnderline"/>
          <w:rFonts w:ascii="Cambria" w:hAnsi="Cambria"/>
          <w:sz w:val="12"/>
        </w:rPr>
        <w:t>¶</w:t>
      </w:r>
      <w:r w:rsidRPr="00784C93">
        <w:rPr>
          <w:rStyle w:val="StyleUnderline"/>
          <w:rFonts w:ascii="Cambria" w:hAnsi="Cambria"/>
        </w:rPr>
        <w:t xml:space="preserve"> able-bodied feel they must do in order to be happy, "normal" and sane.</w:t>
      </w:r>
      <w:r w:rsidRPr="00784C93">
        <w:rPr>
          <w:rFonts w:ascii="Cambria" w:hAnsi="Cambria"/>
          <w:sz w:val="16"/>
        </w:rPr>
        <w:t xml:space="preserve"> </w:t>
      </w:r>
      <w:r w:rsidRPr="00784C93">
        <w:rPr>
          <w:rStyle w:val="StyleUnderline"/>
          <w:rFonts w:ascii="Cambria" w:hAnsi="Cambria"/>
        </w:rPr>
        <w:t>For example, paraplegics and quadriplegics have revolutionary things to teach</w:t>
      </w:r>
      <w:r w:rsidRPr="00784C93">
        <w:rPr>
          <w:rStyle w:val="StyleUnderline"/>
          <w:rFonts w:ascii="Cambria" w:hAnsi="Cambria"/>
          <w:sz w:val="12"/>
        </w:rPr>
        <w:t>¶</w:t>
      </w:r>
      <w:r w:rsidRPr="00784C93">
        <w:rPr>
          <w:rStyle w:val="StyleUnderline"/>
          <w:rFonts w:ascii="Cambria" w:hAnsi="Cambria"/>
        </w:rPr>
        <w:t xml:space="preserve"> about the possibilities of sexuality which contradict patriarchal culture's ob-</w:t>
      </w:r>
      <w:r w:rsidRPr="00784C93">
        <w:rPr>
          <w:rStyle w:val="StyleUnderline"/>
          <w:rFonts w:ascii="Cambria" w:hAnsi="Cambria"/>
          <w:sz w:val="12"/>
        </w:rPr>
        <w:t>¶</w:t>
      </w:r>
      <w:r w:rsidRPr="00784C93">
        <w:rPr>
          <w:rStyle w:val="StyleUnderline"/>
          <w:rFonts w:ascii="Cambria" w:hAnsi="Cambria"/>
        </w:rPr>
        <w:t xml:space="preserve"> session with the genitals</w:t>
      </w:r>
      <w:r w:rsidRPr="00784C93">
        <w:rPr>
          <w:rFonts w:ascii="Cambria" w:hAnsi="Cambria"/>
          <w:sz w:val="16"/>
        </w:rPr>
        <w:t xml:space="preserve"> (Bullard and Knight 1981). Some people can have</w:t>
      </w:r>
      <w:r w:rsidRPr="00784C93">
        <w:rPr>
          <w:rFonts w:ascii="Cambria" w:hAnsi="Cambria"/>
          <w:sz w:val="12"/>
        </w:rPr>
        <w:t>¶</w:t>
      </w:r>
      <w:r w:rsidRPr="00784C93">
        <w:rPr>
          <w:rFonts w:ascii="Cambria" w:hAnsi="Cambria"/>
          <w:sz w:val="16"/>
        </w:rPr>
        <w:t xml:space="preserve"> orgasms in any part of their bodies where they feel touch. One man said he</w:t>
      </w:r>
      <w:r w:rsidRPr="00784C93">
        <w:rPr>
          <w:rFonts w:ascii="Cambria" w:hAnsi="Cambria"/>
          <w:sz w:val="12"/>
        </w:rPr>
        <w:t>¶</w:t>
      </w:r>
      <w:r w:rsidRPr="00784C93">
        <w:rPr>
          <w:rFonts w:ascii="Cambria" w:hAnsi="Cambria"/>
          <w:sz w:val="16"/>
        </w:rPr>
        <w:t xml:space="preserve"> never knew how good sex could be until he lost the feeling in his genitals.</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Few able-bodied people know these things</w:t>
      </w:r>
      <w:r w:rsidRPr="00784C93">
        <w:rPr>
          <w:rFonts w:ascii="Cambria" w:hAnsi="Cambria"/>
          <w:sz w:val="16"/>
        </w:rPr>
        <w:t xml:space="preserve">, and, to my knowledge, </w:t>
      </w:r>
      <w:r w:rsidRPr="00784C93">
        <w:rPr>
          <w:rStyle w:val="StyleUnderline"/>
          <w:rFonts w:ascii="Cambria" w:hAnsi="Cambria"/>
        </w:rPr>
        <w:t>no one</w:t>
      </w:r>
      <w:r w:rsidRPr="00784C93">
        <w:rPr>
          <w:rStyle w:val="StyleUnderline"/>
          <w:rFonts w:ascii="Cambria" w:hAnsi="Cambria"/>
          <w:sz w:val="12"/>
        </w:rPr>
        <w:t>¶</w:t>
      </w:r>
      <w:r w:rsidRPr="00784C93">
        <w:rPr>
          <w:rStyle w:val="StyleUnderline"/>
          <w:rFonts w:ascii="Cambria" w:hAnsi="Cambria"/>
        </w:rPr>
        <w:t xml:space="preserve"> has explored their implications for the able-bodied.</w:t>
      </w:r>
      <w:r w:rsidRPr="00784C93">
        <w:rPr>
          <w:rStyle w:val="StyleUnderline"/>
          <w:rFonts w:ascii="Cambria" w:hAnsi="Cambria"/>
          <w:sz w:val="12"/>
        </w:rPr>
        <w:t>¶</w:t>
      </w:r>
      <w:r w:rsidRPr="00784C93">
        <w:rPr>
          <w:rFonts w:ascii="Cambria" w:hAnsi="Cambria"/>
          <w:sz w:val="16"/>
        </w:rPr>
        <w:t xml:space="preserve"> </w:t>
      </w:r>
      <w:r w:rsidRPr="00784C93">
        <w:rPr>
          <w:rStyle w:val="StyleUnderline"/>
          <w:rFonts w:ascii="Cambria" w:hAnsi="Cambria"/>
        </w:rPr>
        <w:t>If disabled people were truly heard, an explosion of knowledge of the hu-</w:t>
      </w:r>
      <w:r w:rsidRPr="00784C93">
        <w:rPr>
          <w:rStyle w:val="StyleUnderline"/>
          <w:rFonts w:ascii="Cambria" w:hAnsi="Cambria"/>
          <w:sz w:val="12"/>
        </w:rPr>
        <w:t>¶</w:t>
      </w:r>
      <w:r w:rsidRPr="00784C93">
        <w:rPr>
          <w:rStyle w:val="StyleUnderline"/>
          <w:rFonts w:ascii="Cambria" w:hAnsi="Cambria"/>
        </w:rPr>
        <w:t xml:space="preserve"> man body and psyche would take place</w:t>
      </w:r>
      <w:r w:rsidRPr="00784C93">
        <w:rPr>
          <w:rFonts w:ascii="Cambria" w:hAnsi="Cambria"/>
          <w:sz w:val="16"/>
        </w:rPr>
        <w:t xml:space="preserve">. </w:t>
      </w:r>
      <w:r w:rsidRPr="00784C93">
        <w:rPr>
          <w:rStyle w:val="StyleUnderline"/>
          <w:rFonts w:ascii="Cambria" w:hAnsi="Cambria"/>
        </w:rPr>
        <w:t>We have access to realms of experi-</w:t>
      </w:r>
      <w:r w:rsidRPr="00784C93">
        <w:rPr>
          <w:rStyle w:val="StyleUnderline"/>
          <w:rFonts w:ascii="Cambria" w:hAnsi="Cambria"/>
          <w:sz w:val="12"/>
        </w:rPr>
        <w:t>¶</w:t>
      </w:r>
      <w:r w:rsidRPr="00784C93">
        <w:rPr>
          <w:rStyle w:val="StyleUnderline"/>
          <w:rFonts w:ascii="Cambria" w:hAnsi="Cambria"/>
        </w:rPr>
        <w:t xml:space="preserve"> ence that our culture has not tapped</w:t>
      </w:r>
      <w:r w:rsidRPr="00784C93">
        <w:rPr>
          <w:rFonts w:ascii="Cambria" w:hAnsi="Cambria"/>
          <w:sz w:val="16"/>
        </w:rPr>
        <w:t xml:space="preserve"> (even for medical science, which takes</w:t>
      </w:r>
      <w:r w:rsidRPr="00784C93">
        <w:rPr>
          <w:rFonts w:ascii="Cambria" w:hAnsi="Cambria"/>
          <w:sz w:val="12"/>
        </w:rPr>
        <w:t>¶</w:t>
      </w:r>
      <w:r w:rsidRPr="00784C93">
        <w:rPr>
          <w:rFonts w:ascii="Cambria" w:hAnsi="Cambria"/>
          <w:sz w:val="16"/>
        </w:rPr>
        <w:t xml:space="preserve"> relatively little interest in people's experience of their bodies). </w:t>
      </w:r>
      <w:r w:rsidRPr="00784C93">
        <w:rPr>
          <w:rStyle w:val="Emphasis"/>
          <w:rFonts w:ascii="Cambria" w:hAnsi="Cambria"/>
        </w:rPr>
        <w:t>Like women's</w:t>
      </w:r>
      <w:r w:rsidRPr="00784C93">
        <w:rPr>
          <w:rStyle w:val="Emphasis"/>
          <w:rFonts w:ascii="Cambria" w:hAnsi="Cambria"/>
          <w:b w:val="0"/>
          <w:sz w:val="12"/>
          <w:u w:val="none"/>
        </w:rPr>
        <w:t>¶</w:t>
      </w:r>
      <w:r w:rsidRPr="00784C93">
        <w:rPr>
          <w:rStyle w:val="Emphasis"/>
          <w:rFonts w:ascii="Cambria" w:hAnsi="Cambria"/>
        </w:rPr>
        <w:t xml:space="preserve"> particular knowledge, which comes from access to experiences most men do</w:t>
      </w:r>
      <w:r w:rsidRPr="00784C93">
        <w:rPr>
          <w:rStyle w:val="Emphasis"/>
          <w:rFonts w:ascii="Cambria" w:hAnsi="Cambria"/>
          <w:b w:val="0"/>
          <w:sz w:val="12"/>
          <w:u w:val="none"/>
        </w:rPr>
        <w:t>¶</w:t>
      </w:r>
      <w:r w:rsidRPr="00784C93">
        <w:rPr>
          <w:rStyle w:val="Emphasis"/>
          <w:rFonts w:ascii="Cambria" w:hAnsi="Cambria"/>
        </w:rPr>
        <w:t xml:space="preserve"> not have, disabled people's knowledge is dismissed as trivial, complaining,</w:t>
      </w:r>
      <w:r w:rsidRPr="00784C93">
        <w:rPr>
          <w:rStyle w:val="Emphasis"/>
          <w:rFonts w:ascii="Cambria" w:hAnsi="Cambria"/>
          <w:b w:val="0"/>
          <w:sz w:val="12"/>
          <w:u w:val="none"/>
        </w:rPr>
        <w:t>¶</w:t>
      </w:r>
      <w:r w:rsidRPr="00784C93">
        <w:rPr>
          <w:rStyle w:val="Emphasis"/>
          <w:rFonts w:ascii="Cambria" w:hAnsi="Cambria"/>
        </w:rPr>
        <w:t xml:space="preserve"> mundane (or bizarre), less than that of the dominant group.</w:t>
      </w:r>
      <w:r w:rsidRPr="00784C93">
        <w:rPr>
          <w:rStyle w:val="Emphasis"/>
          <w:rFonts w:ascii="Cambria" w:hAnsi="Cambria"/>
          <w:b w:val="0"/>
          <w:sz w:val="12"/>
          <w:u w:val="none"/>
        </w:rPr>
        <w:t>¶</w:t>
      </w:r>
      <w:r w:rsidRPr="00784C93">
        <w:rPr>
          <w:rFonts w:ascii="Cambria" w:hAnsi="Cambria"/>
          <w:sz w:val="16"/>
        </w:rPr>
        <w:t xml:space="preserve"> </w:t>
      </w:r>
      <w:r w:rsidRPr="00784C93">
        <w:rPr>
          <w:rStyle w:val="StyleUnderline"/>
          <w:rFonts w:ascii="Cambria" w:hAnsi="Cambria"/>
        </w:rPr>
        <w:t>The cognitive authority</w:t>
      </w:r>
      <w:r w:rsidRPr="00784C93">
        <w:rPr>
          <w:rFonts w:ascii="Cambria" w:hAnsi="Cambria"/>
          <w:sz w:val="16"/>
        </w:rPr>
        <w:t xml:space="preserve"> (Addelson 1983) </w:t>
      </w:r>
      <w:r w:rsidRPr="00784C93">
        <w:rPr>
          <w:rStyle w:val="StyleUnderline"/>
          <w:rFonts w:ascii="Cambria" w:hAnsi="Cambria"/>
        </w:rPr>
        <w:t>of medicine plays an important</w:t>
      </w:r>
      <w:r w:rsidRPr="00784C93">
        <w:rPr>
          <w:rStyle w:val="StyleUnderline"/>
          <w:rFonts w:ascii="Cambria" w:hAnsi="Cambria"/>
          <w:sz w:val="12"/>
        </w:rPr>
        <w:t>¶</w:t>
      </w:r>
      <w:r w:rsidRPr="00784C93">
        <w:rPr>
          <w:rStyle w:val="StyleUnderline"/>
          <w:rFonts w:ascii="Cambria" w:hAnsi="Cambria"/>
        </w:rPr>
        <w:t xml:space="preserve"> role in distorting and silencing the knowledge of the disabled.</w:t>
      </w:r>
      <w:r w:rsidRPr="00784C93">
        <w:rPr>
          <w:rFonts w:ascii="Cambria" w:hAnsi="Cambria"/>
          <w:sz w:val="16"/>
        </w:rPr>
        <w:t xml:space="preserve"> Medical pro-</w:t>
      </w:r>
      <w:r w:rsidRPr="00784C93">
        <w:rPr>
          <w:rFonts w:ascii="Cambria" w:hAnsi="Cambria"/>
          <w:sz w:val="12"/>
        </w:rPr>
        <w:t>¶</w:t>
      </w:r>
      <w:r w:rsidRPr="00784C93">
        <w:rPr>
          <w:rFonts w:ascii="Cambria" w:hAnsi="Cambria"/>
          <w:sz w:val="16"/>
        </w:rPr>
        <w:t xml:space="preserve"> fessionals have been given the power to describe and validate everyone's ex-</w:t>
      </w:r>
      <w:r w:rsidRPr="00784C93">
        <w:rPr>
          <w:rFonts w:ascii="Cambria" w:hAnsi="Cambria"/>
          <w:sz w:val="12"/>
        </w:rPr>
        <w:t>¶</w:t>
      </w:r>
      <w:r w:rsidRPr="00784C93">
        <w:rPr>
          <w:rFonts w:ascii="Cambria" w:hAnsi="Cambria"/>
          <w:sz w:val="16"/>
        </w:rPr>
        <w:t xml:space="preserve"> perience of the body. If you go to doctors with symptoms they cannot observe</w:t>
      </w:r>
      <w:r w:rsidRPr="00784C93">
        <w:rPr>
          <w:rFonts w:ascii="Cambria" w:hAnsi="Cambria"/>
          <w:sz w:val="12"/>
        </w:rPr>
        <w:t>¶</w:t>
      </w:r>
      <w:r w:rsidRPr="00784C93">
        <w:rPr>
          <w:rFonts w:ascii="Cambria" w:hAnsi="Cambria"/>
          <w:sz w:val="16"/>
        </w:rPr>
        <w:t xml:space="preserve"> directly or verify independently of what you tell them, such as pain or weak-</w:t>
      </w:r>
      <w:r w:rsidRPr="00784C93">
        <w:rPr>
          <w:rFonts w:ascii="Cambria" w:hAnsi="Cambria"/>
          <w:sz w:val="12"/>
        </w:rPr>
        <w:t>¶</w:t>
      </w:r>
      <w:r w:rsidRPr="00784C93">
        <w:rPr>
          <w:rFonts w:ascii="Cambria" w:hAnsi="Cambria"/>
          <w:sz w:val="16"/>
        </w:rPr>
        <w:t xml:space="preserve"> ness or numbness or dizziness or difficulty concentrating, and if they cannot</w:t>
      </w:r>
      <w:r w:rsidRPr="00784C93">
        <w:rPr>
          <w:rFonts w:ascii="Cambria" w:hAnsi="Cambria"/>
          <w:sz w:val="12"/>
        </w:rPr>
        <w:t>¶</w:t>
      </w:r>
      <w:r w:rsidRPr="00784C93">
        <w:rPr>
          <w:rFonts w:ascii="Cambria" w:hAnsi="Cambria"/>
          <w:sz w:val="16"/>
        </w:rPr>
        <w:t xml:space="preserve"> find an objectively observable cause of those symptoms, you are likely to be</w:t>
      </w:r>
      <w:r w:rsidRPr="00784C93">
        <w:rPr>
          <w:rFonts w:ascii="Cambria" w:hAnsi="Cambria"/>
          <w:sz w:val="12"/>
        </w:rPr>
        <w:t>¶</w:t>
      </w:r>
      <w:r w:rsidRPr="00784C93">
        <w:rPr>
          <w:rFonts w:ascii="Cambria" w:hAnsi="Cambria"/>
          <w:sz w:val="16"/>
        </w:rPr>
        <w:t xml:space="preserve"> told that there is "nothing wrong with you," no matter how you feel. Unless</w:t>
      </w:r>
      <w:r w:rsidRPr="00784C93">
        <w:rPr>
          <w:rFonts w:ascii="Cambria" w:hAnsi="Cambria"/>
          <w:sz w:val="12"/>
        </w:rPr>
        <w:t>¶</w:t>
      </w:r>
      <w:r w:rsidRPr="00784C93">
        <w:rPr>
          <w:rFonts w:ascii="Cambria" w:hAnsi="Cambria"/>
          <w:sz w:val="16"/>
        </w:rPr>
        <w:t xml:space="preserve"> you are very lucky in your doctors, no matter how trustworthy and responsi-</w:t>
      </w:r>
      <w:r w:rsidRPr="00784C93">
        <w:rPr>
          <w:rFonts w:ascii="Cambria" w:hAnsi="Cambria"/>
          <w:sz w:val="12"/>
        </w:rPr>
        <w:t>¶</w:t>
      </w:r>
      <w:r w:rsidRPr="00784C93">
        <w:rPr>
          <w:rFonts w:ascii="Cambria" w:hAnsi="Cambria"/>
          <w:sz w:val="16"/>
        </w:rPr>
        <w:t xml:space="preserve"> ble you were considered to be before you started saying you were ill, your ex-</w:t>
      </w:r>
      <w:r w:rsidRPr="00784C93">
        <w:rPr>
          <w:rFonts w:ascii="Cambria" w:hAnsi="Cambria"/>
          <w:sz w:val="12"/>
        </w:rPr>
        <w:t>¶</w:t>
      </w:r>
      <w:r w:rsidRPr="00784C93">
        <w:rPr>
          <w:rFonts w:ascii="Cambria" w:hAnsi="Cambria"/>
          <w:sz w:val="16"/>
        </w:rPr>
        <w:t xml:space="preserve"> perience will be invalidated. 13 </w:t>
      </w:r>
      <w:r w:rsidRPr="00784C93">
        <w:rPr>
          <w:rStyle w:val="StyleUnderline"/>
          <w:rFonts w:ascii="Cambria" w:hAnsi="Cambria"/>
        </w:rPr>
        <w:t>Other people are the authorities on the reality</w:t>
      </w:r>
      <w:r w:rsidRPr="00784C93">
        <w:rPr>
          <w:rStyle w:val="StyleUnderline"/>
          <w:rFonts w:ascii="Cambria" w:hAnsi="Cambria"/>
          <w:sz w:val="12"/>
        </w:rPr>
        <w:t>¶</w:t>
      </w:r>
      <w:r w:rsidRPr="00784C93">
        <w:rPr>
          <w:rStyle w:val="StyleUnderline"/>
          <w:rFonts w:ascii="Cambria" w:hAnsi="Cambria"/>
        </w:rPr>
        <w:t xml:space="preserve"> of your experience of your body.</w:t>
      </w:r>
      <w:r w:rsidRPr="00784C93">
        <w:rPr>
          <w:rStyle w:val="StyleUnderline"/>
          <w:rFonts w:ascii="Cambria" w:hAnsi="Cambria"/>
          <w:sz w:val="12"/>
        </w:rPr>
        <w:t>¶</w:t>
      </w:r>
      <w:r w:rsidRPr="00784C93">
        <w:rPr>
          <w:rFonts w:ascii="Cambria" w:hAnsi="Cambria"/>
          <w:sz w:val="16"/>
        </w:rPr>
        <w:t xml:space="preserve"> </w:t>
      </w:r>
      <w:r w:rsidRPr="00784C93">
        <w:rPr>
          <w:rStyle w:val="StyleUnderline"/>
          <w:rFonts w:ascii="Cambria" w:hAnsi="Cambria"/>
        </w:rPr>
        <w:t>When you are very ill, you desperately need medical validation of your ex-</w:t>
      </w:r>
      <w:r w:rsidRPr="00784C93">
        <w:rPr>
          <w:rStyle w:val="StyleUnderline"/>
          <w:rFonts w:ascii="Cambria" w:hAnsi="Cambria"/>
          <w:sz w:val="12"/>
        </w:rPr>
        <w:t>¶</w:t>
      </w:r>
      <w:r w:rsidRPr="00784C93">
        <w:rPr>
          <w:rStyle w:val="StyleUnderline"/>
          <w:rFonts w:ascii="Cambria" w:hAnsi="Cambria"/>
        </w:rPr>
        <w:t xml:space="preserve"> perience, not only for economic reasons</w:t>
      </w:r>
      <w:r w:rsidRPr="00784C93">
        <w:rPr>
          <w:rFonts w:ascii="Cambria" w:hAnsi="Cambria"/>
          <w:sz w:val="16"/>
        </w:rPr>
        <w:t xml:space="preserve"> (insurance claims, pensions, welfare</w:t>
      </w:r>
      <w:r w:rsidRPr="00784C93">
        <w:rPr>
          <w:rFonts w:ascii="Cambria" w:hAnsi="Cambria"/>
          <w:sz w:val="12"/>
        </w:rPr>
        <w:t>¶</w:t>
      </w:r>
      <w:r w:rsidRPr="00784C93">
        <w:rPr>
          <w:rFonts w:ascii="Cambria" w:hAnsi="Cambria"/>
          <w:sz w:val="16"/>
        </w:rPr>
        <w:t xml:space="preserve"> and disability benefits all depend upon official diagnosis), </w:t>
      </w:r>
      <w:r w:rsidRPr="00784C93">
        <w:rPr>
          <w:rStyle w:val="StyleUnderline"/>
          <w:rFonts w:ascii="Cambria" w:hAnsi="Cambria"/>
        </w:rPr>
        <w:t>but also for social</w:t>
      </w:r>
      <w:r w:rsidRPr="00784C93">
        <w:rPr>
          <w:rStyle w:val="StyleUnderline"/>
          <w:rFonts w:ascii="Cambria" w:hAnsi="Cambria"/>
          <w:sz w:val="12"/>
        </w:rPr>
        <w:t>¶</w:t>
      </w:r>
      <w:r w:rsidRPr="00784C93">
        <w:rPr>
          <w:rStyle w:val="StyleUnderline"/>
          <w:rFonts w:ascii="Cambria" w:hAnsi="Cambria"/>
        </w:rPr>
        <w:t xml:space="preserve"> and psychological reasons</w:t>
      </w:r>
      <w:r w:rsidRPr="00784C93">
        <w:rPr>
          <w:rFonts w:ascii="Cambria" w:hAnsi="Cambria"/>
          <w:sz w:val="16"/>
        </w:rPr>
        <w:t xml:space="preserve">. </w:t>
      </w:r>
      <w:r w:rsidRPr="00784C93">
        <w:rPr>
          <w:rStyle w:val="StyleUnderline"/>
          <w:rFonts w:ascii="Cambria" w:hAnsi="Cambria"/>
        </w:rPr>
        <w:t>People with unrecognized illnesses are often aban-</w:t>
      </w:r>
      <w:r w:rsidRPr="00784C93">
        <w:rPr>
          <w:rStyle w:val="StyleUnderline"/>
          <w:rFonts w:ascii="Cambria" w:hAnsi="Cambria"/>
          <w:sz w:val="12"/>
        </w:rPr>
        <w:t>¶</w:t>
      </w:r>
      <w:r w:rsidRPr="00784C93">
        <w:rPr>
          <w:rStyle w:val="StyleUnderline"/>
          <w:rFonts w:ascii="Cambria" w:hAnsi="Cambria"/>
        </w:rPr>
        <w:t xml:space="preserve"> doned by their friends and families</w:t>
      </w:r>
      <w:r w:rsidRPr="00784C93">
        <w:rPr>
          <w:rFonts w:ascii="Cambria" w:hAnsi="Cambria"/>
          <w:sz w:val="16"/>
        </w:rPr>
        <w:t>. 14 Because almost everyone accepts the</w:t>
      </w:r>
      <w:r w:rsidRPr="00784C93">
        <w:rPr>
          <w:rFonts w:ascii="Cambria" w:hAnsi="Cambria"/>
          <w:sz w:val="12"/>
        </w:rPr>
        <w:t>¶</w:t>
      </w:r>
      <w:r w:rsidRPr="00784C93">
        <w:rPr>
          <w:rFonts w:ascii="Cambria" w:hAnsi="Cambria"/>
          <w:sz w:val="16"/>
        </w:rPr>
        <w:t xml:space="preserve"> cognitive authority of medicine, </w:t>
      </w:r>
      <w:r w:rsidRPr="00784C93">
        <w:rPr>
          <w:rStyle w:val="StyleUnderline"/>
          <w:rFonts w:ascii="Cambria" w:hAnsi="Cambria"/>
        </w:rPr>
        <w:t>the person whose bodily experience is radi-</w:t>
      </w:r>
      <w:r w:rsidRPr="00784C93">
        <w:rPr>
          <w:rStyle w:val="StyleUnderline"/>
          <w:rFonts w:ascii="Cambria" w:hAnsi="Cambria"/>
          <w:sz w:val="12"/>
        </w:rPr>
        <w:t>¶</w:t>
      </w:r>
      <w:r w:rsidRPr="00784C93">
        <w:rPr>
          <w:rStyle w:val="StyleUnderline"/>
          <w:rFonts w:ascii="Cambria" w:hAnsi="Cambria"/>
        </w:rPr>
        <w:t xml:space="preserve"> cally different from medical descriptions of her/his condition is invalidated as</w:t>
      </w:r>
      <w:r w:rsidRPr="00784C93">
        <w:rPr>
          <w:rStyle w:val="StyleUnderline"/>
          <w:rFonts w:ascii="Cambria" w:hAnsi="Cambria"/>
          <w:sz w:val="12"/>
        </w:rPr>
        <w:t>¶</w:t>
      </w:r>
      <w:r w:rsidRPr="00784C93">
        <w:rPr>
          <w:rStyle w:val="StyleUnderline"/>
          <w:rFonts w:ascii="Cambria" w:hAnsi="Cambria"/>
        </w:rPr>
        <w:t xml:space="preserve"> a knower.</w:t>
      </w:r>
      <w:r w:rsidRPr="00784C93">
        <w:rPr>
          <w:rFonts w:ascii="Cambria" w:hAnsi="Cambria"/>
          <w:sz w:val="16"/>
        </w:rPr>
        <w:t xml:space="preserve"> </w:t>
      </w:r>
      <w:r w:rsidRPr="00784C93">
        <w:rPr>
          <w:rStyle w:val="StyleUnderline"/>
          <w:rFonts w:ascii="Cambria" w:hAnsi="Cambria"/>
        </w:rPr>
        <w:t>Either you decide to hide your experience, or you are socially iso-</w:t>
      </w:r>
      <w:r w:rsidRPr="00784C93">
        <w:rPr>
          <w:rStyle w:val="StyleUnderline"/>
          <w:rFonts w:ascii="Cambria" w:hAnsi="Cambria"/>
          <w:sz w:val="12"/>
        </w:rPr>
        <w:t>¶</w:t>
      </w:r>
      <w:r w:rsidRPr="00784C93">
        <w:rPr>
          <w:rStyle w:val="StyleUnderline"/>
          <w:rFonts w:ascii="Cambria" w:hAnsi="Cambria"/>
        </w:rPr>
        <w:t xml:space="preserve"> lated with it by being labelled mentally ill15 or dishonest</w:t>
      </w:r>
      <w:r w:rsidRPr="00784C93">
        <w:rPr>
          <w:rFonts w:ascii="Cambria" w:hAnsi="Cambria"/>
          <w:sz w:val="16"/>
        </w:rPr>
        <w:t xml:space="preserve">. </w:t>
      </w:r>
      <w:r w:rsidRPr="00784C93">
        <w:rPr>
          <w:rStyle w:val="Emphasis"/>
          <w:rFonts w:ascii="Cambria" w:hAnsi="Cambria"/>
        </w:rPr>
        <w:t>In both cases you</w:t>
      </w:r>
      <w:r w:rsidRPr="00784C93">
        <w:rPr>
          <w:rStyle w:val="Emphasis"/>
          <w:rFonts w:ascii="Cambria" w:hAnsi="Cambria"/>
          <w:b w:val="0"/>
          <w:sz w:val="12"/>
          <w:u w:val="none"/>
        </w:rPr>
        <w:t>¶</w:t>
      </w:r>
      <w:r w:rsidRPr="00784C93">
        <w:rPr>
          <w:rStyle w:val="Emphasis"/>
          <w:rFonts w:ascii="Cambria" w:hAnsi="Cambria"/>
        </w:rPr>
        <w:t xml:space="preserve"> are silenced</w:t>
      </w:r>
      <w:r w:rsidRPr="00784C93">
        <w:rPr>
          <w:rFonts w:ascii="Cambria" w:hAnsi="Cambria"/>
          <w:sz w:val="16"/>
        </w:rPr>
        <w:t>.</w:t>
      </w:r>
      <w:r w:rsidRPr="00784C93">
        <w:rPr>
          <w:rFonts w:ascii="Cambria" w:hAnsi="Cambria"/>
          <w:sz w:val="12"/>
        </w:rPr>
        <w:t>¶</w:t>
      </w:r>
      <w:r w:rsidRPr="00784C93">
        <w:rPr>
          <w:rFonts w:ascii="Cambria" w:hAnsi="Cambria"/>
          <w:sz w:val="16"/>
        </w:rPr>
        <w:t xml:space="preserve"> Even when your experience is recognized by medicine, it is often re-de-</w:t>
      </w:r>
      <w:r w:rsidRPr="00784C93">
        <w:rPr>
          <w:rFonts w:ascii="Cambria" w:hAnsi="Cambria"/>
          <w:sz w:val="12"/>
        </w:rPr>
        <w:t>¶</w:t>
      </w:r>
      <w:r w:rsidRPr="00784C93">
        <w:rPr>
          <w:rFonts w:ascii="Cambria" w:hAnsi="Cambria"/>
          <w:sz w:val="16"/>
        </w:rPr>
        <w:t xml:space="preserve"> scribed in ways that are inaccurate from your standpoint. </w:t>
      </w:r>
      <w:r w:rsidRPr="00784C93">
        <w:rPr>
          <w:rStyle w:val="StyleUnderline"/>
          <w:rFonts w:ascii="Cambria" w:hAnsi="Cambria"/>
        </w:rPr>
        <w:t>The objectively ob-</w:t>
      </w:r>
      <w:r w:rsidRPr="00784C93">
        <w:rPr>
          <w:rStyle w:val="StyleUnderline"/>
          <w:rFonts w:ascii="Cambria" w:hAnsi="Cambria"/>
          <w:sz w:val="12"/>
        </w:rPr>
        <w:t>¶</w:t>
      </w:r>
      <w:r w:rsidRPr="00784C93">
        <w:rPr>
          <w:rStyle w:val="StyleUnderline"/>
          <w:rFonts w:ascii="Cambria" w:hAnsi="Cambria"/>
        </w:rPr>
        <w:t xml:space="preserve"> servable condition of your body may be used to determine the severity of your</w:t>
      </w:r>
      <w:r w:rsidRPr="00784C93">
        <w:rPr>
          <w:rStyle w:val="StyleUnderline"/>
          <w:rFonts w:ascii="Cambria" w:hAnsi="Cambria"/>
          <w:sz w:val="12"/>
        </w:rPr>
        <w:t>¶</w:t>
      </w:r>
      <w:r w:rsidRPr="00784C93">
        <w:rPr>
          <w:rStyle w:val="StyleUnderline"/>
          <w:rFonts w:ascii="Cambria" w:hAnsi="Cambria"/>
        </w:rPr>
        <w:t xml:space="preserve"> pain</w:t>
      </w:r>
      <w:r w:rsidRPr="00784C93">
        <w:rPr>
          <w:rFonts w:ascii="Cambria" w:hAnsi="Cambria"/>
          <w:sz w:val="16"/>
        </w:rPr>
        <w:t>, for instance</w:t>
      </w:r>
      <w:r w:rsidRPr="00784C93">
        <w:rPr>
          <w:rStyle w:val="StyleUnderline"/>
          <w:rFonts w:ascii="Cambria" w:hAnsi="Cambria"/>
        </w:rPr>
        <w:t>, regardless of your own reports of it.</w:t>
      </w:r>
      <w:r w:rsidRPr="00784C93">
        <w:rPr>
          <w:rFonts w:ascii="Cambria" w:hAnsi="Cambria"/>
          <w:sz w:val="16"/>
        </w:rPr>
        <w:t xml:space="preserve"> For example, until re-</w:t>
      </w:r>
      <w:r w:rsidRPr="00784C93">
        <w:rPr>
          <w:rFonts w:ascii="Cambria" w:hAnsi="Cambria"/>
          <w:sz w:val="12"/>
        </w:rPr>
        <w:t>¶</w:t>
      </w:r>
      <w:r w:rsidRPr="00784C93">
        <w:rPr>
          <w:rFonts w:ascii="Cambria" w:hAnsi="Cambria"/>
          <w:sz w:val="16"/>
        </w:rPr>
        <w:t xml:space="preserve"> cently, relatively few doctors were willing to acknowledge that severe phan-</w:t>
      </w:r>
      <w:r w:rsidRPr="00784C93">
        <w:rPr>
          <w:rFonts w:ascii="Cambria" w:hAnsi="Cambria"/>
          <w:sz w:val="12"/>
        </w:rPr>
        <w:t>¶</w:t>
      </w:r>
      <w:r w:rsidRPr="00784C93">
        <w:rPr>
          <w:rFonts w:ascii="Cambria" w:hAnsi="Cambria"/>
          <w:sz w:val="16"/>
        </w:rPr>
        <w:t xml:space="preserve"> tom limb pain can persist for months or even years after an amputation. The</w:t>
      </w:r>
      <w:r w:rsidRPr="00784C93">
        <w:rPr>
          <w:rFonts w:ascii="Cambria" w:hAnsi="Cambria"/>
          <w:sz w:val="12"/>
        </w:rPr>
        <w:t>¶</w:t>
      </w:r>
      <w:r w:rsidRPr="00784C93">
        <w:rPr>
          <w:rFonts w:ascii="Cambria" w:hAnsi="Cambria"/>
          <w:sz w:val="16"/>
        </w:rPr>
        <w:t xml:space="preserve"> accumulated experience of doctors who were themselves amputees has begun to legitimize the other patients' reports (Madruga 1979).</w:t>
      </w:r>
      <w:r w:rsidRPr="00784C93">
        <w:rPr>
          <w:rStyle w:val="StyleUnderline"/>
          <w:rFonts w:ascii="Cambria" w:hAnsi="Cambria"/>
        </w:rPr>
        <w:t xml:space="preserve"> When you are forced to realize that other people have more social author-</w:t>
      </w:r>
      <w:r w:rsidRPr="00784C93">
        <w:rPr>
          <w:rStyle w:val="StyleUnderline"/>
          <w:rFonts w:ascii="Cambria" w:hAnsi="Cambria"/>
          <w:sz w:val="12"/>
        </w:rPr>
        <w:t>¶</w:t>
      </w:r>
      <w:r w:rsidRPr="00784C93">
        <w:rPr>
          <w:rStyle w:val="StyleUnderline"/>
          <w:rFonts w:ascii="Cambria" w:hAnsi="Cambria"/>
        </w:rPr>
        <w:t xml:space="preserve"> ity than you do to describe your experience of your own body, your confi-</w:t>
      </w:r>
      <w:r w:rsidRPr="00784C93">
        <w:rPr>
          <w:rStyle w:val="StyleUnderline"/>
          <w:rFonts w:ascii="Cambria" w:hAnsi="Cambria"/>
          <w:sz w:val="12"/>
        </w:rPr>
        <w:t>¶</w:t>
      </w:r>
      <w:r w:rsidRPr="00784C93">
        <w:rPr>
          <w:rStyle w:val="StyleUnderline"/>
          <w:rFonts w:ascii="Cambria" w:hAnsi="Cambria"/>
        </w:rPr>
        <w:t xml:space="preserve"> dence in yourself and your relationship to reality is radically undermined.</w:t>
      </w:r>
      <w:r w:rsidRPr="00784C93">
        <w:rPr>
          <w:rFonts w:ascii="Cambria" w:hAnsi="Cambria"/>
          <w:sz w:val="12"/>
        </w:rPr>
        <w:t>¶</w:t>
      </w:r>
      <w:r w:rsidRPr="00784C93">
        <w:rPr>
          <w:rFonts w:ascii="Cambria" w:hAnsi="Cambria"/>
          <w:sz w:val="16"/>
        </w:rPr>
        <w:t xml:space="preserve"> What can you know if you cannot know that you are experiencing suffering</w:t>
      </w:r>
      <w:r w:rsidRPr="00784C93">
        <w:rPr>
          <w:rFonts w:ascii="Cambria" w:hAnsi="Cambria"/>
          <w:sz w:val="12"/>
        </w:rPr>
        <w:t>¶</w:t>
      </w:r>
      <w:r w:rsidRPr="00784C93">
        <w:rPr>
          <w:rFonts w:ascii="Cambria" w:hAnsi="Cambria"/>
          <w:sz w:val="16"/>
        </w:rPr>
        <w:t xml:space="preserve"> or joy; what can you communicate to people who don't believe you know</w:t>
      </w:r>
      <w:r w:rsidRPr="00784C93">
        <w:rPr>
          <w:rFonts w:ascii="Cambria" w:hAnsi="Cambria"/>
          <w:sz w:val="12"/>
        </w:rPr>
        <w:t>¶</w:t>
      </w:r>
      <w:r w:rsidRPr="00784C93">
        <w:rPr>
          <w:rFonts w:ascii="Cambria" w:hAnsi="Cambria"/>
          <w:sz w:val="16"/>
        </w:rPr>
        <w:t xml:space="preserve"> even this?16 </w:t>
      </w:r>
      <w:r w:rsidRPr="00784C93">
        <w:rPr>
          <w:rStyle w:val="StyleUnderline"/>
          <w:rFonts w:ascii="Cambria" w:hAnsi="Cambria"/>
        </w:rPr>
        <w:t>Most people will censor what they tell or say nothing rather than</w:t>
      </w:r>
      <w:r w:rsidRPr="00784C93">
        <w:rPr>
          <w:rStyle w:val="StyleUnderline"/>
          <w:rFonts w:ascii="Cambria" w:hAnsi="Cambria"/>
          <w:sz w:val="12"/>
        </w:rPr>
        <w:t>¶</w:t>
      </w:r>
      <w:r w:rsidRPr="00784C93">
        <w:rPr>
          <w:rStyle w:val="StyleUnderline"/>
          <w:rFonts w:ascii="Cambria" w:hAnsi="Cambria"/>
        </w:rPr>
        <w:t xml:space="preserve"> expose themselves repeatedly to such deeply felt invalidation.</w:t>
      </w:r>
      <w:r w:rsidRPr="00784C93">
        <w:rPr>
          <w:rFonts w:ascii="Cambria" w:hAnsi="Cambria"/>
          <w:sz w:val="16"/>
        </w:rPr>
        <w:t xml:space="preserve"> </w:t>
      </w:r>
      <w:r w:rsidRPr="00784C93">
        <w:rPr>
          <w:rStyle w:val="Emphasis"/>
          <w:rFonts w:ascii="Cambria" w:hAnsi="Cambria"/>
        </w:rPr>
        <w:t>They are si-</w:t>
      </w:r>
      <w:r w:rsidRPr="00784C93">
        <w:rPr>
          <w:rStyle w:val="Emphasis"/>
          <w:rFonts w:ascii="Cambria" w:hAnsi="Cambria"/>
          <w:b w:val="0"/>
          <w:sz w:val="12"/>
          <w:u w:val="none"/>
        </w:rPr>
        <w:t>¶</w:t>
      </w:r>
      <w:r w:rsidRPr="00784C93">
        <w:rPr>
          <w:rStyle w:val="Emphasis"/>
          <w:rFonts w:ascii="Cambria" w:hAnsi="Cambria"/>
        </w:rPr>
        <w:t xml:space="preserve"> lenced by fear and confusion. The process is familiar from our understanding</w:t>
      </w:r>
      <w:r w:rsidRPr="00784C93">
        <w:rPr>
          <w:rStyle w:val="Emphasis"/>
          <w:rFonts w:ascii="Cambria" w:hAnsi="Cambria"/>
          <w:b w:val="0"/>
          <w:sz w:val="12"/>
          <w:u w:val="none"/>
        </w:rPr>
        <w:t>¶</w:t>
      </w:r>
      <w:r w:rsidRPr="00784C93">
        <w:rPr>
          <w:rStyle w:val="Emphasis"/>
          <w:rFonts w:ascii="Cambria" w:hAnsi="Cambria"/>
        </w:rPr>
        <w:t xml:space="preserve"> of how women are silenced in and by patriarchal culture.</w:t>
      </w:r>
      <w:r w:rsidRPr="00784C93">
        <w:rPr>
          <w:rStyle w:val="Emphasis"/>
          <w:rFonts w:ascii="Cambria" w:hAnsi="Cambria"/>
          <w:b w:val="0"/>
          <w:sz w:val="12"/>
          <w:u w:val="none"/>
        </w:rPr>
        <w:t>¶</w:t>
      </w:r>
      <w:r w:rsidRPr="00784C93">
        <w:rPr>
          <w:rFonts w:ascii="Cambria" w:hAnsi="Cambria"/>
          <w:sz w:val="16"/>
        </w:rPr>
        <w:t xml:space="preserve"> One final caution: As with women's "special knowledge," there is a danger</w:t>
      </w:r>
      <w:r w:rsidRPr="00784C93">
        <w:rPr>
          <w:rFonts w:ascii="Cambria" w:hAnsi="Cambria"/>
          <w:sz w:val="12"/>
        </w:rPr>
        <w:t>¶</w:t>
      </w:r>
      <w:r w:rsidRPr="00784C93">
        <w:rPr>
          <w:rFonts w:ascii="Cambria" w:hAnsi="Cambria"/>
          <w:sz w:val="16"/>
        </w:rPr>
        <w:t xml:space="preserve"> of sentimentalizing disabled people's knowledge and abilities and keeping us</w:t>
      </w:r>
      <w:r w:rsidRPr="00784C93">
        <w:rPr>
          <w:rFonts w:ascii="Cambria" w:hAnsi="Cambria"/>
          <w:sz w:val="12"/>
        </w:rPr>
        <w:t>¶</w:t>
      </w:r>
      <w:r w:rsidRPr="00784C93">
        <w:rPr>
          <w:rFonts w:ascii="Cambria" w:hAnsi="Cambria"/>
          <w:sz w:val="16"/>
        </w:rPr>
        <w:t xml:space="preserve"> "other" by doing so. </w:t>
      </w:r>
      <w:r w:rsidRPr="00784C93">
        <w:rPr>
          <w:rStyle w:val="StyleUnderline"/>
          <w:rFonts w:ascii="Cambria" w:hAnsi="Cambria"/>
        </w:rPr>
        <w:t>We need to bring this knowledge into the culture and to</w:t>
      </w:r>
      <w:r w:rsidRPr="00784C93">
        <w:rPr>
          <w:rStyle w:val="StyleUnderline"/>
          <w:rFonts w:ascii="Cambria" w:hAnsi="Cambria"/>
          <w:sz w:val="12"/>
        </w:rPr>
        <w:t>¶</w:t>
      </w:r>
      <w:r w:rsidRPr="00784C93">
        <w:rPr>
          <w:rStyle w:val="StyleUnderline"/>
          <w:rFonts w:ascii="Cambria" w:hAnsi="Cambria"/>
        </w:rPr>
        <w:t xml:space="preserve"> transform the culture and society so that everyone can receive and make use</w:t>
      </w:r>
      <w:r w:rsidRPr="00784C93">
        <w:rPr>
          <w:rStyle w:val="StyleUnderline"/>
          <w:rFonts w:ascii="Cambria" w:hAnsi="Cambria"/>
          <w:sz w:val="12"/>
        </w:rPr>
        <w:t>¶</w:t>
      </w:r>
      <w:r w:rsidRPr="00784C93">
        <w:rPr>
          <w:rStyle w:val="StyleUnderline"/>
          <w:rFonts w:ascii="Cambria" w:hAnsi="Cambria"/>
        </w:rPr>
        <w:t xml:space="preserve"> of it, so that it can be fully integrated, along with disabled people, into a</w:t>
      </w:r>
      <w:r w:rsidRPr="00784C93">
        <w:rPr>
          <w:rStyle w:val="StyleUnderline"/>
          <w:rFonts w:ascii="Cambria" w:hAnsi="Cambria"/>
          <w:sz w:val="12"/>
        </w:rPr>
        <w:t>¶</w:t>
      </w:r>
      <w:r w:rsidRPr="00784C93">
        <w:rPr>
          <w:rStyle w:val="StyleUnderline"/>
          <w:rFonts w:ascii="Cambria" w:hAnsi="Cambria"/>
        </w:rPr>
        <w:t xml:space="preserve"> shared social life.</w:t>
      </w:r>
    </w:p>
    <w:p w14:paraId="693A6380" w14:textId="77777777" w:rsidR="00CA12DC" w:rsidRPr="00784C93" w:rsidRDefault="00CA12DC" w:rsidP="00CA12DC">
      <w:pPr>
        <w:pStyle w:val="Heading3"/>
        <w:rPr>
          <w:rFonts w:ascii="Cambria" w:hAnsi="Cambria"/>
        </w:rPr>
      </w:pPr>
      <w:r w:rsidRPr="00784C93">
        <w:rPr>
          <w:rFonts w:ascii="Cambria" w:hAnsi="Cambria"/>
        </w:rPr>
        <w:t>Female = Disability</w:t>
      </w:r>
    </w:p>
    <w:p w14:paraId="00082721" w14:textId="77777777" w:rsidR="00CA12DC" w:rsidRPr="00784C93" w:rsidRDefault="00CA12DC" w:rsidP="00CA12DC">
      <w:pPr>
        <w:pStyle w:val="Heading4"/>
        <w:rPr>
          <w:rFonts w:ascii="Cambria" w:hAnsi="Cambria"/>
        </w:rPr>
      </w:pPr>
      <w:r w:rsidRPr="00784C93">
        <w:rPr>
          <w:rFonts w:ascii="Cambria" w:hAnsi="Cambria"/>
        </w:rPr>
        <w:t xml:space="preserve">Being female is considered a disability in western thought- this notion leads to leads to things like infanticide and other human rights violations that are intertwined with gender and race </w:t>
      </w:r>
    </w:p>
    <w:p w14:paraId="53D1D99B" w14:textId="77777777" w:rsidR="00CA12DC" w:rsidRPr="00784C93" w:rsidRDefault="00CA12DC" w:rsidP="00CA12DC">
      <w:pPr>
        <w:rPr>
          <w:rFonts w:ascii="Cambria" w:hAnsi="Cambria"/>
          <w:sz w:val="18"/>
          <w:szCs w:val="18"/>
        </w:rPr>
      </w:pPr>
      <w:r w:rsidRPr="00784C93">
        <w:rPr>
          <w:rStyle w:val="Style13ptBold"/>
          <w:rFonts w:ascii="Cambria" w:hAnsi="Cambria"/>
        </w:rPr>
        <w:t>Garland-Thomson,  11</w:t>
      </w:r>
      <w:r w:rsidRPr="00784C93">
        <w:rPr>
          <w:rFonts w:ascii="Cambria" w:hAnsi="Cambria"/>
          <w:sz w:val="18"/>
          <w:szCs w:val="18"/>
        </w:rPr>
        <w:t xml:space="preserve"> (Rosemarie Garland-Thomson, Professor of English at Emory University with a focus on disability studies and feminist theory. “i n t e g r a t i n g disabi l ity, t r a n s f o rmi n g f eminist t h e o r y” “Feminist Disability Studies”, Indiana University Press, 2011) ET</w:t>
      </w:r>
    </w:p>
    <w:p w14:paraId="3495E721" w14:textId="77777777" w:rsidR="00CA12DC" w:rsidRPr="00784C93" w:rsidRDefault="00CA12DC" w:rsidP="00CA12DC">
      <w:pPr>
        <w:rPr>
          <w:rFonts w:ascii="Cambria" w:hAnsi="Cambria"/>
          <w:b/>
          <w:u w:val="single"/>
        </w:rPr>
      </w:pPr>
      <w:r w:rsidRPr="00784C93">
        <w:rPr>
          <w:rFonts w:ascii="Cambria" w:hAnsi="Cambria"/>
          <w:u w:val="single"/>
        </w:rPr>
        <w:t xml:space="preserve">The first domain of feminist theory that can be deepened by a disability analysis is representation. </w:t>
      </w:r>
      <w:r w:rsidRPr="002E331C">
        <w:rPr>
          <w:rFonts w:ascii="Cambria" w:hAnsi="Cambria"/>
          <w:b/>
          <w:highlight w:val="cyan"/>
          <w:u w:val="single"/>
        </w:rPr>
        <w:t>Western thought has long conflated femaleness and disability</w:t>
      </w:r>
      <w:r w:rsidRPr="00784C93">
        <w:rPr>
          <w:rFonts w:ascii="Cambria" w:hAnsi="Cambria"/>
          <w:u w:val="single"/>
        </w:rPr>
        <w:t>, understanding both as defective departures from a valued standard</w:t>
      </w:r>
      <w:r w:rsidRPr="00784C93">
        <w:rPr>
          <w:rFonts w:ascii="Cambria" w:hAnsi="Cambria"/>
        </w:rPr>
        <w:t xml:space="preserve">. </w:t>
      </w:r>
      <w:r w:rsidRPr="00784C93">
        <w:rPr>
          <w:rFonts w:ascii="Cambria" w:hAnsi="Cambria"/>
          <w:u w:val="single"/>
        </w:rPr>
        <w:t>Aristotle, for example, defined women as “mutilated males.”</w:t>
      </w:r>
      <w:r w:rsidRPr="00784C93">
        <w:rPr>
          <w:rFonts w:ascii="Cambria" w:hAnsi="Cambria"/>
        </w:rPr>
        <w:t xml:space="preserve"> Women, for Aristotle, have “improper form”; we are “monstrosit[ies]” (1944, 27–28, 8–9). As what Nancy Tuana calls “misbegotten men,” </w:t>
      </w:r>
      <w:r w:rsidRPr="002E331C">
        <w:rPr>
          <w:rFonts w:ascii="Cambria" w:hAnsi="Cambria"/>
          <w:b/>
          <w:highlight w:val="cyan"/>
          <w:u w:val="single"/>
        </w:rPr>
        <w:t>women thus become the primal freaks in Western history</w:t>
      </w:r>
      <w:r w:rsidRPr="00784C93">
        <w:rPr>
          <w:rFonts w:ascii="Cambria" w:hAnsi="Cambria"/>
          <w:u w:val="single"/>
        </w:rPr>
        <w:t>, envisioned as what we might now call congenitally deformed as a result of what we might now term genetic disability</w:t>
      </w:r>
      <w:r w:rsidRPr="00784C93">
        <w:rPr>
          <w:rFonts w:ascii="Cambria" w:hAnsi="Cambria"/>
        </w:rPr>
        <w:t xml:space="preserve"> (1993, 18). More recently, feminist theorists have argued that female embodiment is a disabling condition in sexist culture. Iris Marion Young, for instance, examines how enforced feminine comportment delimits women’s sense of embodied agency, restricting them to “throwing like a girl” (1990b, 141). Young concludes, “</w:t>
      </w:r>
      <w:r w:rsidRPr="002E331C">
        <w:rPr>
          <w:rFonts w:ascii="Cambria" w:hAnsi="Cambria"/>
          <w:b/>
          <w:highlight w:val="cyan"/>
          <w:u w:val="single"/>
        </w:rPr>
        <w:t>Women in a sexist society are physically handicapped</w:t>
      </w:r>
      <w:r w:rsidRPr="00784C93">
        <w:rPr>
          <w:rFonts w:ascii="Cambria" w:hAnsi="Cambria"/>
        </w:rPr>
        <w:t xml:space="preserve">” (153). Even the general American public associates femininity with disability. A recent study on stereotyping showed that housewives, disabled people, blind people, so-called retarded people, and the elderly were all judged as being similarly incompetent. Such a study suggests that intensely normatively feminine positions— such as a housewife—are aligned with negative attitudes about people with disabilities (Fiske, Cuddy, and Glick 2001).1 Recognizing how the concept of disability has been used to cast the form and functioning of female bodies as nonnormative can extend feminist critiques. Take, for example, the exploitation of Saartjie Baartman, the African woman exhibited as a freak in nineteenth-century Europe (Fausto- Sterling 1995; Gilman 1985). Known as the Hottentot Venus, Baartman’s treatment has come to represent the most egregious form of racial and gendered degradation. What goes unremarked in studies of her display, however, are the ways that the language and assumptions of the ability/ disability system were implemented to pathologize and exoticize Baartman. Her display invoked disability by presenting as deformities or abnormalities the characteristics that marked her as raced and gendered. I am not suggesting that Baartman was disabled, but rather that the concepts of disability discourse framed her presentation to the Western eye. Using disability as a category of analysis allows us to see that what was normative embodiment in her native context became abnormal to the Western mind. More important, rather than simply supposing that being labeled as a freak is a slander, a disability analysis presses our critique further by challenging the premise that unusual embodiment is inherently inferior. The feminist interrogation of gender since Simone de Beauvoir (1974) has revealed how women are assigned a cluster of ascriptions, like Aristotle’s, that mark us as Other. What is less widely recognized, however, is that this collection of interrelated characterizations is precisely the same set of supposed attributes affixed to people with disabilities. </w:t>
      </w:r>
      <w:r w:rsidRPr="002E331C">
        <w:rPr>
          <w:rFonts w:ascii="Cambria" w:hAnsi="Cambria"/>
          <w:b/>
          <w:highlight w:val="cyan"/>
          <w:u w:val="single"/>
        </w:rPr>
        <w:t>The gender, race, and ability systems intertwine further in representing subjugated people</w:t>
      </w:r>
      <w:r w:rsidRPr="00784C93">
        <w:rPr>
          <w:rFonts w:ascii="Cambria" w:hAnsi="Cambria"/>
        </w:rPr>
        <w:t xml:space="preserve"> as pure body, unredeemed by mind or spirit. This sentence of embodiment is conceived as either a lack or an excess. </w:t>
      </w:r>
      <w:r w:rsidRPr="00784C93">
        <w:rPr>
          <w:rFonts w:ascii="Cambria" w:hAnsi="Cambria"/>
          <w:u w:val="single"/>
        </w:rPr>
        <w:t xml:space="preserve">Women, for example, are considered castrated or, to use Marge Piercy’s wonderful term, “penis-poor” (1969). They are thought to be hysterical or to have overactive hormones. Women have been cast as alternately having insatiable appetites in some eras and as pathologically self-denying in other times. Similarly, disabled people have supposedly extra chromosomes or limb deficiencies. </w:t>
      </w:r>
      <w:r w:rsidRPr="00784C93">
        <w:rPr>
          <w:rFonts w:ascii="Cambria" w:hAnsi="Cambria"/>
        </w:rPr>
        <w:t xml:space="preserve">The differences of disability are cast as atrophy, meaning degeneration, or hypertrophy, meaning enlargement. People with disabilities are described as having aplasia, meaning absence or failure of formation, or hypoplasia, meaning underdevelopment. All of these terms police variation and reference a hidden norm from which the bodies of people with disabilities and women are imagined to depart. </w:t>
      </w:r>
      <w:r w:rsidRPr="002E331C">
        <w:rPr>
          <w:rFonts w:ascii="Cambria" w:hAnsi="Cambria"/>
          <w:b/>
          <w:highlight w:val="cyan"/>
          <w:u w:val="single"/>
        </w:rPr>
        <w:t>Female, disabled, and dark bodies are supposed to be dependent, incomplete, vulnerable, and incompetent bodies. Femininity and race are performances of disability.</w:t>
      </w:r>
      <w:r w:rsidRPr="00784C93">
        <w:rPr>
          <w:rFonts w:ascii="Cambria" w:hAnsi="Cambria"/>
        </w:rPr>
        <w:t xml:space="preserve"> </w:t>
      </w:r>
      <w:r w:rsidRPr="00784C93">
        <w:rPr>
          <w:rFonts w:ascii="Cambria" w:hAnsi="Cambria"/>
          <w:u w:val="single"/>
        </w:rPr>
        <w:t xml:space="preserve">Women and the disabled are portrayed as helpless, dependent, weak, vulnerable, and incapable bodies. Women, the disabled, and people of color are always ready occasions for the aggrandizement of benevolent rescuers, whether strong males, distinguished doctors, abolitionists, or Jerry Lewis hosting his telethons. </w:t>
      </w:r>
      <w:r w:rsidRPr="00784C93">
        <w:rPr>
          <w:rFonts w:ascii="Cambria" w:hAnsi="Cambria"/>
        </w:rPr>
        <w:t xml:space="preserve">For example, an 1885 medical illustration of a pathologically “love deficient” woman— that is, the cultural stereotype of the ugly woman or perhaps the lesbian—suggests how sexuality and appearance slide into the terms of disability (fig. 1.1). This illustration shows that the language of deficiency and abnormality is used simultaneously to devalue women who depart from the mandates of femininity by equating them with disabled bodies. Such an interpretive move economically invokes the subjugating effect of one oppressive system to deprecate people marked by another system o representation. Subjugated bodies are pictured as either deficient or as profligate. For instance, what Susan Bordo describes as the too-muchness of women also haunts disability and racial discourses, marking subjugated bodies as ungovernable, intemperate, or threatening (1993). The historical figure of the monster, too, invokes disability, often to serve racism and sexism. Although the term has expanded to encompass all forms of social and corporeal aberration, monster originally described people with congenital impairments. As departures from the normatively human, monsters were seen as category violations or grotesque hybrids. The semantics of monstrosity are recruited to explain gender violations like Julia Pastrana, for example, the Mexican Indian “bearded woman” whose body was displayed in nineteenth-century freak shows both during her lifetime and after her death. Pastrana’s life, and later her embalmed body, spectacularly confused and transgressed established cultural categories. </w:t>
      </w:r>
      <w:r w:rsidRPr="00784C93">
        <w:rPr>
          <w:rFonts w:ascii="Cambria" w:hAnsi="Cambria"/>
          <w:u w:val="single"/>
        </w:rPr>
        <w:t>Race, gender, disability, and sexuality augmented one another in</w:t>
      </w:r>
      <w:r w:rsidRPr="00784C93">
        <w:rPr>
          <w:rFonts w:ascii="Cambria" w:hAnsi="Cambria"/>
        </w:rPr>
        <w:t xml:space="preserve"> Pastrana’s display to produce a spectacle of embodied otherness that is simultaneously sensational, sentimental, and pathological (Garland-Thomson 1999). Furthermore, much current feminist work theorizes figures of hybridity and excess such as monsters, grotesques, and cyborgs to suggest their transgressive potential for a feminist politics (Haraway 1991; Braidotti 1994; Russo 1994). However, this metaphorical invocation seldom acknowledges that these figures often refer to the actual bodies of people with disabilities. Erasing real disabled bodies from the history of these terms compromises the very critique they intend to launch and misses an opportunity to use disability as a feminist critical category. Such r</w:t>
      </w:r>
      <w:r w:rsidRPr="00784C93">
        <w:rPr>
          <w:rFonts w:ascii="Cambria" w:hAnsi="Cambria"/>
          <w:u w:val="single"/>
        </w:rPr>
        <w:t>epresentations ultimately portray subjugated bodies not only as inadequate or unrestrained but at the same time as redundant and expendable.</w:t>
      </w:r>
      <w:r w:rsidRPr="00784C93">
        <w:rPr>
          <w:rFonts w:ascii="Cambria" w:hAnsi="Cambria"/>
        </w:rPr>
        <w:t xml:space="preserve"> Bodies marked and selected by such systems are targeted for elimination by varying historical and cross-cultural practices. </w:t>
      </w:r>
      <w:r w:rsidRPr="002E331C">
        <w:rPr>
          <w:rFonts w:ascii="Cambria" w:hAnsi="Cambria"/>
          <w:b/>
          <w:highlight w:val="cyan"/>
          <w:u w:val="single"/>
        </w:rPr>
        <w:t>Women, people with disabilities or appearance impairments</w:t>
      </w:r>
      <w:r w:rsidRPr="00784C93">
        <w:rPr>
          <w:rFonts w:ascii="Cambria" w:hAnsi="Cambria"/>
          <w:u w:val="single"/>
        </w:rPr>
        <w:t xml:space="preserve">, </w:t>
      </w:r>
      <w:r w:rsidRPr="002E331C">
        <w:rPr>
          <w:rFonts w:ascii="Cambria" w:hAnsi="Cambria"/>
          <w:b/>
          <w:highlight w:val="cyan"/>
          <w:u w:val="single"/>
        </w:rPr>
        <w:t>ethnic Others, gays and lesbians, and people of color</w:t>
      </w:r>
      <w:r w:rsidRPr="00784C93">
        <w:rPr>
          <w:rFonts w:ascii="Cambria" w:hAnsi="Cambria"/>
          <w:b/>
          <w:u w:val="single"/>
        </w:rPr>
        <w:t xml:space="preserve"> </w:t>
      </w:r>
      <w:r w:rsidRPr="002E331C">
        <w:rPr>
          <w:rFonts w:ascii="Cambria" w:hAnsi="Cambria"/>
          <w:b/>
          <w:highlight w:val="cyan"/>
          <w:u w:val="single"/>
        </w:rPr>
        <w:t>are variously the objects of infanticide, selective abortion</w:t>
      </w:r>
      <w:r w:rsidRPr="00784C93">
        <w:rPr>
          <w:rFonts w:ascii="Cambria" w:hAnsi="Cambria"/>
          <w:b/>
          <w:u w:val="single"/>
        </w:rPr>
        <w:t xml:space="preserve">, eugenic programs, </w:t>
      </w:r>
      <w:r w:rsidRPr="002E331C">
        <w:rPr>
          <w:rFonts w:ascii="Cambria" w:hAnsi="Cambria"/>
          <w:b/>
          <w:highlight w:val="cyan"/>
          <w:u w:val="single"/>
        </w:rPr>
        <w:t>hate crimes</w:t>
      </w:r>
      <w:r w:rsidRPr="00784C93">
        <w:rPr>
          <w:rFonts w:ascii="Cambria" w:hAnsi="Cambria"/>
          <w:b/>
          <w:u w:val="single"/>
        </w:rPr>
        <w:t xml:space="preserve">, mercy killing, assisted suicide, lynching, bride burning, honor killings, forced conversion, coercive rehabilitation, </w:t>
      </w:r>
      <w:r w:rsidRPr="002E331C">
        <w:rPr>
          <w:rFonts w:ascii="Cambria" w:hAnsi="Cambria"/>
          <w:b/>
          <w:highlight w:val="cyan"/>
          <w:u w:val="single"/>
        </w:rPr>
        <w:t>domestic violence, genocide</w:t>
      </w:r>
      <w:r w:rsidRPr="00784C93">
        <w:rPr>
          <w:rFonts w:ascii="Cambria" w:hAnsi="Cambria"/>
          <w:b/>
          <w:u w:val="single"/>
        </w:rPr>
        <w:t>, normalizing surgical procedures, racial profiling, and neglect</w:t>
      </w:r>
      <w:r w:rsidRPr="00784C93">
        <w:rPr>
          <w:rFonts w:ascii="Cambria" w:hAnsi="Cambria"/>
        </w:rPr>
        <w:t xml:space="preserve">. All of these </w:t>
      </w:r>
      <w:r w:rsidRPr="002E331C">
        <w:rPr>
          <w:rFonts w:ascii="Cambria" w:hAnsi="Cambria"/>
          <w:b/>
          <w:highlight w:val="cyan"/>
          <w:u w:val="single"/>
        </w:rPr>
        <w:t>discriminatory practices are legitimated by systems of representation</w:t>
      </w:r>
      <w:r w:rsidRPr="00784C93">
        <w:rPr>
          <w:rFonts w:ascii="Cambria" w:hAnsi="Cambria"/>
        </w:rPr>
        <w:t xml:space="preserve">, by collective cultural stories that shape the material world, underwrite exclusionary attitudes, inform human relations, and mold our senses of who we are. </w:t>
      </w:r>
      <w:r w:rsidRPr="002E331C">
        <w:rPr>
          <w:rFonts w:ascii="Cambria" w:hAnsi="Cambria"/>
          <w:b/>
          <w:highlight w:val="cyan"/>
          <w:u w:val="single"/>
        </w:rPr>
        <w:t>Understanding how disability functions along with other systems of representation clarifies how all the systems intersect and mutually constitute one another.</w:t>
      </w:r>
    </w:p>
    <w:p w14:paraId="75D0999A" w14:textId="77777777" w:rsidR="00CA12DC" w:rsidRPr="00784C93" w:rsidRDefault="00CA12DC" w:rsidP="00CA12DC">
      <w:pPr>
        <w:rPr>
          <w:rFonts w:ascii="Cambria" w:hAnsi="Cambria"/>
        </w:rPr>
      </w:pPr>
    </w:p>
    <w:p w14:paraId="5EA1A71F" w14:textId="77777777" w:rsidR="002E2030" w:rsidRPr="00784C93" w:rsidRDefault="00487586" w:rsidP="002E2030">
      <w:pPr>
        <w:pStyle w:val="Heading3"/>
        <w:rPr>
          <w:rFonts w:ascii="Cambria" w:hAnsi="Cambria"/>
        </w:rPr>
      </w:pPr>
      <w:r w:rsidRPr="00784C93">
        <w:rPr>
          <w:rFonts w:ascii="Cambria" w:hAnsi="Cambria"/>
        </w:rPr>
        <w:t xml:space="preserve">FDT </w:t>
      </w:r>
      <w:r w:rsidR="00CA12DC" w:rsidRPr="00784C93">
        <w:rPr>
          <w:rFonts w:ascii="Cambria" w:hAnsi="Cambria"/>
        </w:rPr>
        <w:t>Key</w:t>
      </w:r>
    </w:p>
    <w:p w14:paraId="7A954BF7" w14:textId="77777777" w:rsidR="002E2030" w:rsidRPr="00784C93" w:rsidRDefault="002E2030" w:rsidP="002E2030">
      <w:pPr>
        <w:pStyle w:val="Heading4"/>
        <w:rPr>
          <w:rFonts w:ascii="Cambria" w:hAnsi="Cambria"/>
        </w:rPr>
      </w:pPr>
      <w:r w:rsidRPr="00784C93">
        <w:rPr>
          <w:rFonts w:ascii="Cambria" w:hAnsi="Cambria"/>
        </w:rPr>
        <w:t xml:space="preserve">We need a social and political feminist theory of disability because disability is socially constructed.  The specific intersection between being a woman and being disabled is important to examine because the same attitudes that contribute to women’s oppression also contribute to the social and psychological disablement of people who have physical disabilities. </w:t>
      </w:r>
    </w:p>
    <w:p w14:paraId="4C903EA9" w14:textId="77777777" w:rsidR="002E2030" w:rsidRPr="00784C93" w:rsidRDefault="002E2030" w:rsidP="002E2030">
      <w:pPr>
        <w:rPr>
          <w:rStyle w:val="Style13ptBold"/>
          <w:rFonts w:ascii="Cambria" w:hAnsi="Cambria"/>
        </w:rPr>
      </w:pPr>
      <w:r w:rsidRPr="00784C93">
        <w:rPr>
          <w:rStyle w:val="Style13ptBold"/>
          <w:rFonts w:ascii="Cambria" w:hAnsi="Cambria"/>
        </w:rPr>
        <w:t>Wendell, 89</w:t>
      </w:r>
    </w:p>
    <w:p w14:paraId="54C0C404" w14:textId="77777777" w:rsidR="002E2030" w:rsidRPr="00784C93" w:rsidRDefault="002E2030" w:rsidP="002E2030">
      <w:pPr>
        <w:rPr>
          <w:rStyle w:val="Style13ptBold"/>
          <w:rFonts w:ascii="Cambria" w:hAnsi="Cambria"/>
          <w:sz w:val="16"/>
          <w:szCs w:val="16"/>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3"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022CB981" w14:textId="77777777" w:rsidR="002E2030" w:rsidRPr="00784C93" w:rsidRDefault="002E2030" w:rsidP="002E2030">
      <w:pPr>
        <w:rPr>
          <w:rFonts w:ascii="Cambria" w:hAnsi="Cambria"/>
          <w:sz w:val="16"/>
        </w:rPr>
      </w:pPr>
      <w:r w:rsidRPr="00784C93">
        <w:rPr>
          <w:rFonts w:ascii="Cambria" w:hAnsi="Cambria"/>
          <w:sz w:val="16"/>
        </w:rPr>
        <w:t>In 1985, I fell ill overnight with what turned out to be a disabling chronic</w:t>
      </w:r>
      <w:r w:rsidRPr="00784C93">
        <w:rPr>
          <w:rFonts w:ascii="Cambria" w:hAnsi="Cambria"/>
          <w:sz w:val="12"/>
        </w:rPr>
        <w:t>¶</w:t>
      </w:r>
      <w:r w:rsidRPr="00784C93">
        <w:rPr>
          <w:rFonts w:ascii="Cambria" w:hAnsi="Cambria"/>
          <w:sz w:val="16"/>
        </w:rPr>
        <w:t xml:space="preserve"> disease. In the long struggle to come to terms with it, I had to learn to live</w:t>
      </w:r>
      <w:r w:rsidRPr="00784C93">
        <w:rPr>
          <w:rFonts w:ascii="Cambria" w:hAnsi="Cambria"/>
          <w:sz w:val="12"/>
        </w:rPr>
        <w:t>¶</w:t>
      </w:r>
      <w:r w:rsidRPr="00784C93">
        <w:rPr>
          <w:rFonts w:ascii="Cambria" w:hAnsi="Cambria"/>
          <w:sz w:val="16"/>
        </w:rPr>
        <w:t xml:space="preserve"> with a body that felt entirely different to me-weak, tired, painful, nause-</w:t>
      </w:r>
      <w:r w:rsidRPr="00784C93">
        <w:rPr>
          <w:rFonts w:ascii="Cambria" w:hAnsi="Cambria"/>
          <w:sz w:val="12"/>
        </w:rPr>
        <w:t>¶</w:t>
      </w:r>
      <w:r w:rsidRPr="00784C93">
        <w:rPr>
          <w:rFonts w:ascii="Cambria" w:hAnsi="Cambria"/>
          <w:sz w:val="16"/>
        </w:rPr>
        <w:t xml:space="preserve"> ated, dizzy, unpredictable. I learned at first by listening to other people with</w:t>
      </w:r>
      <w:r w:rsidRPr="00784C93">
        <w:rPr>
          <w:rFonts w:ascii="Cambria" w:hAnsi="Cambria"/>
          <w:sz w:val="12"/>
        </w:rPr>
        <w:t>¶</w:t>
      </w:r>
      <w:r w:rsidRPr="00784C93">
        <w:rPr>
          <w:rFonts w:ascii="Cambria" w:hAnsi="Cambria"/>
          <w:sz w:val="16"/>
        </w:rPr>
        <w:t xml:space="preserve"> chronic illnesses or disabilities; suddenly able-bodied people seemed to me</w:t>
      </w:r>
      <w:r w:rsidRPr="00784C93">
        <w:rPr>
          <w:rFonts w:ascii="Cambria" w:hAnsi="Cambria"/>
          <w:sz w:val="12"/>
        </w:rPr>
        <w:t>¶</w:t>
      </w:r>
      <w:r w:rsidRPr="00784C93">
        <w:rPr>
          <w:rFonts w:ascii="Cambria" w:hAnsi="Cambria"/>
          <w:sz w:val="16"/>
        </w:rPr>
        <w:t xml:space="preserve"> profoundly ignorant of everything I most needed to know. Although doctors</w:t>
      </w:r>
      <w:r w:rsidRPr="00784C93">
        <w:rPr>
          <w:rFonts w:ascii="Cambria" w:hAnsi="Cambria"/>
          <w:sz w:val="12"/>
        </w:rPr>
        <w:t>¶</w:t>
      </w:r>
      <w:r w:rsidRPr="00784C93">
        <w:rPr>
          <w:rFonts w:ascii="Cambria" w:hAnsi="Cambria"/>
          <w:sz w:val="16"/>
        </w:rPr>
        <w:t xml:space="preserve"> told me there was a good chance I would eventually recover completely, I re-</w:t>
      </w:r>
      <w:r w:rsidRPr="00784C93">
        <w:rPr>
          <w:rFonts w:ascii="Cambria" w:hAnsi="Cambria"/>
          <w:sz w:val="12"/>
        </w:rPr>
        <w:t>¶</w:t>
      </w:r>
      <w:r w:rsidRPr="00784C93">
        <w:rPr>
          <w:rFonts w:ascii="Cambria" w:hAnsi="Cambria"/>
          <w:sz w:val="16"/>
        </w:rPr>
        <w:t xml:space="preserve"> alized after a year that waiting to get well, hoping to recover my healthy</w:t>
      </w:r>
      <w:r w:rsidRPr="00784C93">
        <w:rPr>
          <w:rFonts w:ascii="Cambria" w:hAnsi="Cambria"/>
          <w:sz w:val="12"/>
        </w:rPr>
        <w:t>¶</w:t>
      </w:r>
      <w:r w:rsidRPr="00784C93">
        <w:rPr>
          <w:rFonts w:ascii="Cambria" w:hAnsi="Cambria"/>
          <w:sz w:val="16"/>
        </w:rPr>
        <w:t xml:space="preserve"> body, was a dangerous strategy. I began slowly to identify with my new, disa-</w:t>
      </w:r>
      <w:r w:rsidRPr="00784C93">
        <w:rPr>
          <w:rFonts w:ascii="Cambria" w:hAnsi="Cambria"/>
          <w:sz w:val="12"/>
        </w:rPr>
        <w:t>¶</w:t>
      </w:r>
      <w:r w:rsidRPr="00784C93">
        <w:rPr>
          <w:rFonts w:ascii="Cambria" w:hAnsi="Cambria"/>
          <w:sz w:val="16"/>
        </w:rPr>
        <w:t xml:space="preserve"> bled body and to lear to work with it. As I moved back into the world, I also</w:t>
      </w:r>
      <w:r w:rsidRPr="00784C93">
        <w:rPr>
          <w:rFonts w:ascii="Cambria" w:hAnsi="Cambria"/>
          <w:sz w:val="12"/>
        </w:rPr>
        <w:t>¶</w:t>
      </w:r>
      <w:r w:rsidRPr="00784C93">
        <w:rPr>
          <w:rFonts w:ascii="Cambria" w:hAnsi="Cambria"/>
          <w:sz w:val="16"/>
        </w:rPr>
        <w:t xml:space="preserve"> began to experience the world as structured for people who have no weak-</w:t>
      </w:r>
      <w:r w:rsidRPr="00784C93">
        <w:rPr>
          <w:rFonts w:ascii="Cambria" w:hAnsi="Cambria"/>
          <w:sz w:val="12"/>
        </w:rPr>
        <w:t>¶</w:t>
      </w:r>
      <w:r w:rsidRPr="00784C93">
        <w:rPr>
          <w:rFonts w:ascii="Cambria" w:hAnsi="Cambria"/>
          <w:sz w:val="16"/>
        </w:rPr>
        <w:t xml:space="preserve"> nesses. 1 The process of encountering the able-bodied world led me gradually</w:t>
      </w:r>
      <w:r w:rsidRPr="00784C93">
        <w:rPr>
          <w:rFonts w:ascii="Cambria" w:hAnsi="Cambria"/>
          <w:sz w:val="12"/>
        </w:rPr>
        <w:t>¶</w:t>
      </w:r>
      <w:r w:rsidRPr="00784C93">
        <w:rPr>
          <w:rFonts w:ascii="Cambria" w:hAnsi="Cambria"/>
          <w:sz w:val="16"/>
        </w:rPr>
        <w:t xml:space="preserve"> to identify myself as a disabled person, and to reflect on the nature of disabil-</w:t>
      </w:r>
      <w:r w:rsidRPr="00784C93">
        <w:rPr>
          <w:rFonts w:ascii="Cambria" w:hAnsi="Cambria"/>
          <w:sz w:val="12"/>
        </w:rPr>
        <w:t>¶</w:t>
      </w:r>
      <w:r w:rsidRPr="00784C93">
        <w:rPr>
          <w:rFonts w:ascii="Cambria" w:hAnsi="Cambria"/>
          <w:sz w:val="16"/>
        </w:rPr>
        <w:t xml:space="preserve"> ity.</w:t>
      </w:r>
      <w:r w:rsidRPr="00784C93">
        <w:rPr>
          <w:rFonts w:ascii="Cambria" w:hAnsi="Cambria"/>
          <w:sz w:val="12"/>
        </w:rPr>
        <w:t>¶</w:t>
      </w:r>
      <w:r w:rsidRPr="00784C93">
        <w:rPr>
          <w:rFonts w:ascii="Cambria" w:hAnsi="Cambria"/>
          <w:sz w:val="16"/>
        </w:rPr>
        <w:t xml:space="preserve"> Some time ago, I decided to delve into what I assumed would be a substan-</w:t>
      </w:r>
      <w:r w:rsidRPr="00784C93">
        <w:rPr>
          <w:rFonts w:ascii="Cambria" w:hAnsi="Cambria"/>
          <w:sz w:val="12"/>
        </w:rPr>
        <w:t>¶</w:t>
      </w:r>
      <w:r w:rsidRPr="00784C93">
        <w:rPr>
          <w:rFonts w:ascii="Cambria" w:hAnsi="Cambria"/>
          <w:sz w:val="16"/>
        </w:rPr>
        <w:t xml:space="preserve"> tial philosophical literature in medical ethics on the nature and experience of</w:t>
      </w:r>
      <w:r w:rsidRPr="00784C93">
        <w:rPr>
          <w:rFonts w:ascii="Cambria" w:hAnsi="Cambria"/>
          <w:sz w:val="12"/>
        </w:rPr>
        <w:t>¶</w:t>
      </w:r>
      <w:r w:rsidRPr="00784C93">
        <w:rPr>
          <w:rFonts w:ascii="Cambria" w:hAnsi="Cambria"/>
          <w:sz w:val="16"/>
        </w:rPr>
        <w:t xml:space="preserve"> disability. I consulted The Philosopher's Index, looking under "Disability,"</w:t>
      </w:r>
      <w:r w:rsidRPr="00784C93">
        <w:rPr>
          <w:rFonts w:ascii="Cambria" w:hAnsi="Cambria"/>
          <w:sz w:val="12"/>
        </w:rPr>
        <w:t>¶</w:t>
      </w:r>
      <w:r w:rsidRPr="00784C93">
        <w:rPr>
          <w:rFonts w:ascii="Cambria" w:hAnsi="Cambria"/>
          <w:sz w:val="16"/>
        </w:rPr>
        <w:t xml:space="preserve"> "Handicap," "Illness," and "Disease." This was a depressing experience. At</w:t>
      </w:r>
      <w:r w:rsidRPr="00784C93">
        <w:rPr>
          <w:rFonts w:ascii="Cambria" w:hAnsi="Cambria"/>
          <w:sz w:val="12"/>
        </w:rPr>
        <w:t>¶</w:t>
      </w:r>
      <w:r w:rsidRPr="00784C93">
        <w:rPr>
          <w:rFonts w:ascii="Cambria" w:hAnsi="Cambria"/>
          <w:sz w:val="16"/>
        </w:rPr>
        <w:t xml:space="preserve"> least 90% of philosophical articles on these topics are concerned with two</w:t>
      </w:r>
      <w:r w:rsidRPr="00784C93">
        <w:rPr>
          <w:rFonts w:ascii="Cambria" w:hAnsi="Cambria"/>
          <w:sz w:val="12"/>
        </w:rPr>
        <w:t>¶</w:t>
      </w:r>
      <w:r w:rsidRPr="00784C93">
        <w:rPr>
          <w:rFonts w:ascii="Cambria" w:hAnsi="Cambria"/>
          <w:sz w:val="16"/>
        </w:rPr>
        <w:t xml:space="preserve"> questions: Under what conditions is it morally permissible/right to kill/let die</w:t>
      </w:r>
      <w:r w:rsidRPr="00784C93">
        <w:rPr>
          <w:rFonts w:ascii="Cambria" w:hAnsi="Cambria"/>
          <w:sz w:val="12"/>
        </w:rPr>
        <w:t>¶</w:t>
      </w:r>
      <w:r w:rsidRPr="00784C93">
        <w:rPr>
          <w:rFonts w:ascii="Cambria" w:hAnsi="Cambria"/>
          <w:sz w:val="16"/>
        </w:rPr>
        <w:t xml:space="preserve"> a disabled person and how potentially disabled does a fetus have to be before</w:t>
      </w:r>
      <w:r w:rsidRPr="00784C93">
        <w:rPr>
          <w:rFonts w:ascii="Cambria" w:hAnsi="Cambria"/>
          <w:sz w:val="12"/>
        </w:rPr>
        <w:t>¶</w:t>
      </w:r>
      <w:r w:rsidRPr="00784C93">
        <w:rPr>
          <w:rFonts w:ascii="Cambria" w:hAnsi="Cambria"/>
          <w:sz w:val="16"/>
        </w:rPr>
        <w:t xml:space="preserve"> it is permissible/right to prevent its being born? Thus, what I have to say here about disability is not a response to philosophical literature on the subject.</w:t>
      </w:r>
      <w:r w:rsidRPr="00784C93">
        <w:rPr>
          <w:rFonts w:ascii="Cambria" w:hAnsi="Cambria"/>
          <w:sz w:val="12"/>
        </w:rPr>
        <w:t>¶</w:t>
      </w:r>
      <w:r w:rsidRPr="00784C93">
        <w:rPr>
          <w:rFonts w:ascii="Cambria" w:hAnsi="Cambria"/>
          <w:sz w:val="16"/>
        </w:rPr>
        <w:t xml:space="preserve"> Instead, it reflects what I have learned from the writings of other disabled</w:t>
      </w:r>
      <w:r w:rsidRPr="00784C93">
        <w:rPr>
          <w:rFonts w:ascii="Cambria" w:hAnsi="Cambria"/>
          <w:sz w:val="12"/>
        </w:rPr>
        <w:t>¶</w:t>
      </w:r>
      <w:r w:rsidRPr="00784C93">
        <w:rPr>
          <w:rFonts w:ascii="Cambria" w:hAnsi="Cambria"/>
          <w:sz w:val="16"/>
        </w:rPr>
        <w:t xml:space="preserve"> people (especially disabled women), from talking with disabled people who</w:t>
      </w:r>
      <w:r w:rsidRPr="00784C93">
        <w:rPr>
          <w:rFonts w:ascii="Cambria" w:hAnsi="Cambria"/>
          <w:sz w:val="12"/>
        </w:rPr>
        <w:t>¶</w:t>
      </w:r>
      <w:r w:rsidRPr="00784C93">
        <w:rPr>
          <w:rFonts w:ascii="Cambria" w:hAnsi="Cambria"/>
          <w:sz w:val="16"/>
        </w:rPr>
        <w:t xml:space="preserve"> have shared their insights and experiences with me, and from my own experi-</w:t>
      </w:r>
      <w:r w:rsidRPr="00784C93">
        <w:rPr>
          <w:rFonts w:ascii="Cambria" w:hAnsi="Cambria"/>
          <w:sz w:val="12"/>
        </w:rPr>
        <w:t>¶</w:t>
      </w:r>
      <w:r w:rsidRPr="00784C93">
        <w:rPr>
          <w:rFonts w:ascii="Cambria" w:hAnsi="Cambria"/>
          <w:sz w:val="16"/>
        </w:rPr>
        <w:t xml:space="preserve"> ence of disability. It also reflects my commitment to feminist theory, which</w:t>
      </w:r>
      <w:r w:rsidRPr="00784C93">
        <w:rPr>
          <w:rFonts w:ascii="Cambria" w:hAnsi="Cambria"/>
          <w:sz w:val="12"/>
        </w:rPr>
        <w:t>¶</w:t>
      </w:r>
      <w:r w:rsidRPr="00784C93">
        <w:rPr>
          <w:rFonts w:ascii="Cambria" w:hAnsi="Cambria"/>
          <w:sz w:val="16"/>
        </w:rPr>
        <w:t xml:space="preserve"> offers perspectives and categories of analysis that help to illuminate the per-</w:t>
      </w:r>
      <w:r w:rsidRPr="00784C93">
        <w:rPr>
          <w:rFonts w:ascii="Cambria" w:hAnsi="Cambria"/>
          <w:sz w:val="12"/>
        </w:rPr>
        <w:t>¶</w:t>
      </w:r>
      <w:r w:rsidRPr="00784C93">
        <w:rPr>
          <w:rFonts w:ascii="Cambria" w:hAnsi="Cambria"/>
          <w:sz w:val="16"/>
        </w:rPr>
        <w:t xml:space="preserve"> sonal and social realities of disability, and which would, in turn, be enriched</w:t>
      </w:r>
      <w:r w:rsidRPr="00784C93">
        <w:rPr>
          <w:rFonts w:ascii="Cambria" w:hAnsi="Cambria"/>
          <w:sz w:val="12"/>
        </w:rPr>
        <w:t>¶</w:t>
      </w:r>
      <w:r w:rsidRPr="00784C93">
        <w:rPr>
          <w:rFonts w:ascii="Cambria" w:hAnsi="Cambria"/>
          <w:sz w:val="16"/>
        </w:rPr>
        <w:t xml:space="preserve"> by a greater understanding of disability.</w:t>
      </w:r>
      <w:r w:rsidRPr="00784C93">
        <w:rPr>
          <w:rFonts w:ascii="Cambria" w:hAnsi="Cambria"/>
          <w:sz w:val="12"/>
        </w:rPr>
        <w:t>¶</w:t>
      </w:r>
      <w:r w:rsidRPr="00784C93">
        <w:rPr>
          <w:rFonts w:ascii="Cambria" w:hAnsi="Cambria"/>
          <w:sz w:val="16"/>
        </w:rPr>
        <w:t xml:space="preserve"> We need </w:t>
      </w:r>
      <w:r w:rsidRPr="00784C93">
        <w:rPr>
          <w:rStyle w:val="StyleUnderline"/>
          <w:rFonts w:ascii="Cambria" w:hAnsi="Cambria"/>
        </w:rPr>
        <w:t>a theory of disability</w:t>
      </w:r>
      <w:r w:rsidRPr="00784C93">
        <w:rPr>
          <w:rFonts w:ascii="Cambria" w:hAnsi="Cambria"/>
          <w:sz w:val="16"/>
        </w:rPr>
        <w:t xml:space="preserve">. It </w:t>
      </w:r>
      <w:r w:rsidRPr="00784C93">
        <w:rPr>
          <w:rStyle w:val="StyleUnderline"/>
          <w:rFonts w:ascii="Cambria" w:hAnsi="Cambria"/>
        </w:rPr>
        <w:t>should be a social and political theory,</w:t>
      </w:r>
      <w:r w:rsidRPr="00784C93">
        <w:rPr>
          <w:rStyle w:val="StyleUnderline"/>
          <w:rFonts w:ascii="Cambria" w:hAnsi="Cambria"/>
          <w:sz w:val="12"/>
        </w:rPr>
        <w:t>¶</w:t>
      </w:r>
      <w:r w:rsidRPr="00784C93">
        <w:rPr>
          <w:rStyle w:val="StyleUnderline"/>
          <w:rFonts w:ascii="Cambria" w:hAnsi="Cambria"/>
        </w:rPr>
        <w:t xml:space="preserve"> because disability is largely socially-constructed</w:t>
      </w:r>
      <w:r w:rsidRPr="00784C93">
        <w:rPr>
          <w:rFonts w:ascii="Cambria" w:hAnsi="Cambria"/>
          <w:sz w:val="16"/>
        </w:rPr>
        <w:t>, but it has to be more than</w:t>
      </w:r>
      <w:r w:rsidRPr="00784C93">
        <w:rPr>
          <w:rFonts w:ascii="Cambria" w:hAnsi="Cambria"/>
          <w:sz w:val="12"/>
        </w:rPr>
        <w:t>¶</w:t>
      </w:r>
      <w:r w:rsidRPr="00784C93">
        <w:rPr>
          <w:rFonts w:ascii="Cambria" w:hAnsi="Cambria"/>
          <w:sz w:val="16"/>
        </w:rPr>
        <w:t xml:space="preserve"> that; </w:t>
      </w:r>
      <w:r w:rsidRPr="00784C93">
        <w:rPr>
          <w:rStyle w:val="StyleUnderline"/>
          <w:rFonts w:ascii="Cambria" w:hAnsi="Cambria"/>
        </w:rPr>
        <w:t>any deep understanding of disability must include thinking about the</w:t>
      </w:r>
      <w:r w:rsidRPr="00784C93">
        <w:rPr>
          <w:rStyle w:val="StyleUnderline"/>
          <w:rFonts w:ascii="Cambria" w:hAnsi="Cambria"/>
          <w:sz w:val="12"/>
        </w:rPr>
        <w:t>¶</w:t>
      </w:r>
      <w:r w:rsidRPr="00784C93">
        <w:rPr>
          <w:rStyle w:val="StyleUnderline"/>
          <w:rFonts w:ascii="Cambria" w:hAnsi="Cambria"/>
        </w:rPr>
        <w:t xml:space="preserve"> ethical, psychological and epistemic issues of living with disability</w:t>
      </w:r>
      <w:r w:rsidRPr="00784C93">
        <w:rPr>
          <w:rFonts w:ascii="Cambria" w:hAnsi="Cambria"/>
          <w:sz w:val="16"/>
        </w:rPr>
        <w:t>. This the-</w:t>
      </w:r>
      <w:r w:rsidRPr="00784C93">
        <w:rPr>
          <w:rFonts w:ascii="Cambria" w:hAnsi="Cambria"/>
          <w:sz w:val="12"/>
        </w:rPr>
        <w:t>¶</w:t>
      </w:r>
      <w:r w:rsidRPr="00784C93">
        <w:rPr>
          <w:rFonts w:ascii="Cambria" w:hAnsi="Cambria"/>
          <w:sz w:val="16"/>
        </w:rPr>
        <w:t xml:space="preserve"> ory should be feminist, because </w:t>
      </w:r>
      <w:r w:rsidRPr="00784C93">
        <w:rPr>
          <w:rStyle w:val="StyleUnderline"/>
          <w:rFonts w:ascii="Cambria" w:hAnsi="Cambria"/>
        </w:rPr>
        <w:t>more than half of disabled people are women</w:t>
      </w:r>
      <w:r w:rsidRPr="00784C93">
        <w:rPr>
          <w:rStyle w:val="StyleUnderline"/>
          <w:rFonts w:ascii="Cambria" w:hAnsi="Cambria"/>
          <w:sz w:val="12"/>
        </w:rPr>
        <w:t>¶</w:t>
      </w:r>
      <w:r w:rsidRPr="00784C93">
        <w:rPr>
          <w:rStyle w:val="StyleUnderline"/>
          <w:rFonts w:ascii="Cambria" w:hAnsi="Cambria"/>
        </w:rPr>
        <w:t xml:space="preserve"> and approximately 16% of women are disabled</w:t>
      </w:r>
      <w:r w:rsidRPr="00784C93">
        <w:rPr>
          <w:rFonts w:ascii="Cambria" w:hAnsi="Cambria"/>
          <w:sz w:val="16"/>
        </w:rPr>
        <w:t xml:space="preserve"> (Fine and Asch 1988), and</w:t>
      </w:r>
      <w:r w:rsidRPr="00784C93">
        <w:rPr>
          <w:rFonts w:ascii="Cambria" w:hAnsi="Cambria"/>
          <w:sz w:val="12"/>
        </w:rPr>
        <w:t>¶</w:t>
      </w:r>
      <w:r w:rsidRPr="00784C93">
        <w:rPr>
          <w:rFonts w:ascii="Cambria" w:hAnsi="Cambria"/>
          <w:sz w:val="16"/>
        </w:rPr>
        <w:t xml:space="preserve"> because feminist thinkers have raised the most radical issues about cultural at-</w:t>
      </w:r>
      <w:r w:rsidRPr="00784C93">
        <w:rPr>
          <w:rFonts w:ascii="Cambria" w:hAnsi="Cambria"/>
          <w:sz w:val="12"/>
        </w:rPr>
        <w:t>¶</w:t>
      </w:r>
      <w:r w:rsidRPr="00784C93">
        <w:rPr>
          <w:rFonts w:ascii="Cambria" w:hAnsi="Cambria"/>
          <w:sz w:val="16"/>
        </w:rPr>
        <w:t xml:space="preserve"> titudes to the body. Some of </w:t>
      </w:r>
      <w:r w:rsidRPr="00784C93">
        <w:rPr>
          <w:rStyle w:val="Emphasis"/>
          <w:rFonts w:ascii="Cambria" w:hAnsi="Cambria"/>
        </w:rPr>
        <w:t>the same attitudes about the body which con-</w:t>
      </w:r>
      <w:r w:rsidRPr="00784C93">
        <w:rPr>
          <w:rStyle w:val="Emphasis"/>
          <w:rFonts w:ascii="Cambria" w:hAnsi="Cambria"/>
          <w:b w:val="0"/>
          <w:sz w:val="12"/>
          <w:u w:val="none"/>
        </w:rPr>
        <w:t>¶</w:t>
      </w:r>
      <w:r w:rsidRPr="00784C93">
        <w:rPr>
          <w:rStyle w:val="Emphasis"/>
          <w:rFonts w:ascii="Cambria" w:hAnsi="Cambria"/>
        </w:rPr>
        <w:t xml:space="preserve"> tribute to women's oppression generally also contribute to the social and psy-</w:t>
      </w:r>
      <w:r w:rsidRPr="00784C93">
        <w:rPr>
          <w:rStyle w:val="Emphasis"/>
          <w:rFonts w:ascii="Cambria" w:hAnsi="Cambria"/>
          <w:b w:val="0"/>
          <w:sz w:val="12"/>
          <w:u w:val="none"/>
        </w:rPr>
        <w:t>¶</w:t>
      </w:r>
      <w:r w:rsidRPr="00784C93">
        <w:rPr>
          <w:rStyle w:val="Emphasis"/>
          <w:rFonts w:ascii="Cambria" w:hAnsi="Cambria"/>
        </w:rPr>
        <w:t xml:space="preserve"> chological disablement of people who have physical disabilities.</w:t>
      </w:r>
      <w:r w:rsidRPr="00784C93">
        <w:rPr>
          <w:rFonts w:ascii="Cambria" w:hAnsi="Cambria"/>
          <w:sz w:val="16"/>
        </w:rPr>
        <w:t xml:space="preserve"> In addition,</w:t>
      </w:r>
      <w:r w:rsidRPr="00784C93">
        <w:rPr>
          <w:rFonts w:ascii="Cambria" w:hAnsi="Cambria"/>
          <w:sz w:val="12"/>
        </w:rPr>
        <w:t>¶</w:t>
      </w:r>
      <w:r w:rsidRPr="00784C93">
        <w:rPr>
          <w:rFonts w:ascii="Cambria" w:hAnsi="Cambria"/>
          <w:sz w:val="16"/>
        </w:rPr>
        <w:t xml:space="preserve"> feminists are grappling with issues that disabled people also face in a different</w:t>
      </w:r>
      <w:r w:rsidRPr="00784C93">
        <w:rPr>
          <w:rFonts w:ascii="Cambria" w:hAnsi="Cambria"/>
          <w:sz w:val="12"/>
        </w:rPr>
        <w:t>¶</w:t>
      </w:r>
      <w:r w:rsidRPr="00784C93">
        <w:rPr>
          <w:rFonts w:ascii="Cambria" w:hAnsi="Cambria"/>
          <w:sz w:val="16"/>
        </w:rPr>
        <w:t xml:space="preserve"> context: </w:t>
      </w:r>
      <w:r w:rsidRPr="00784C93">
        <w:rPr>
          <w:rStyle w:val="StyleUnderline"/>
          <w:rFonts w:ascii="Cambria" w:hAnsi="Cambria"/>
        </w:rPr>
        <w:t>Whether to stress sameness or difference in relation to the dominant</w:t>
      </w:r>
      <w:r w:rsidRPr="00784C93">
        <w:rPr>
          <w:rStyle w:val="StyleUnderline"/>
          <w:rFonts w:ascii="Cambria" w:hAnsi="Cambria"/>
          <w:sz w:val="12"/>
        </w:rPr>
        <w:t>¶</w:t>
      </w:r>
      <w:r w:rsidRPr="00784C93">
        <w:rPr>
          <w:rStyle w:val="StyleUnderline"/>
          <w:rFonts w:ascii="Cambria" w:hAnsi="Cambria"/>
        </w:rPr>
        <w:t xml:space="preserve"> group and in relation to each other</w:t>
      </w:r>
      <w:r w:rsidRPr="00784C93">
        <w:rPr>
          <w:rFonts w:ascii="Cambria" w:hAnsi="Cambria"/>
          <w:sz w:val="16"/>
        </w:rPr>
        <w:t xml:space="preserve">; </w:t>
      </w:r>
      <w:r w:rsidRPr="00784C93">
        <w:rPr>
          <w:rStyle w:val="StyleUnderline"/>
          <w:rFonts w:ascii="Cambria" w:hAnsi="Cambria"/>
        </w:rPr>
        <w:t>whether to place great value on inde-</w:t>
      </w:r>
      <w:r w:rsidRPr="00784C93">
        <w:rPr>
          <w:rStyle w:val="StyleUnderline"/>
          <w:rFonts w:ascii="Cambria" w:hAnsi="Cambria"/>
          <w:sz w:val="12"/>
        </w:rPr>
        <w:t>¶</w:t>
      </w:r>
      <w:r w:rsidRPr="00784C93">
        <w:rPr>
          <w:rStyle w:val="StyleUnderline"/>
          <w:rFonts w:ascii="Cambria" w:hAnsi="Cambria"/>
        </w:rPr>
        <w:t xml:space="preserve"> pendence from the help of other people</w:t>
      </w:r>
      <w:r w:rsidRPr="00784C93">
        <w:rPr>
          <w:rFonts w:ascii="Cambria" w:hAnsi="Cambria"/>
          <w:sz w:val="16"/>
        </w:rPr>
        <w:t xml:space="preserve">, as the dominant culture does, </w:t>
      </w:r>
      <w:r w:rsidRPr="00784C93">
        <w:rPr>
          <w:rStyle w:val="StyleUnderline"/>
          <w:rFonts w:ascii="Cambria" w:hAnsi="Cambria"/>
        </w:rPr>
        <w:t>or to</w:t>
      </w:r>
      <w:r w:rsidRPr="00784C93">
        <w:rPr>
          <w:rStyle w:val="StyleUnderline"/>
          <w:rFonts w:ascii="Cambria" w:hAnsi="Cambria"/>
          <w:sz w:val="12"/>
        </w:rPr>
        <w:t>¶</w:t>
      </w:r>
      <w:r w:rsidRPr="00784C93">
        <w:rPr>
          <w:rStyle w:val="StyleUnderline"/>
          <w:rFonts w:ascii="Cambria" w:hAnsi="Cambria"/>
        </w:rPr>
        <w:t xml:space="preserve"> question a value-system which distrusts and de-values dependence on other</w:t>
      </w:r>
      <w:r w:rsidRPr="00784C93">
        <w:rPr>
          <w:rStyle w:val="StyleUnderline"/>
          <w:rFonts w:ascii="Cambria" w:hAnsi="Cambria"/>
          <w:sz w:val="12"/>
        </w:rPr>
        <w:t>¶</w:t>
      </w:r>
      <w:r w:rsidRPr="00784C93">
        <w:rPr>
          <w:rStyle w:val="StyleUnderline"/>
          <w:rFonts w:ascii="Cambria" w:hAnsi="Cambria"/>
        </w:rPr>
        <w:t xml:space="preserve"> people and vulnerability in general</w:t>
      </w:r>
      <w:r w:rsidRPr="00784C93">
        <w:rPr>
          <w:rFonts w:ascii="Cambria" w:hAnsi="Cambria"/>
          <w:sz w:val="16"/>
        </w:rPr>
        <w:t xml:space="preserve">; </w:t>
      </w:r>
      <w:r w:rsidRPr="00784C93">
        <w:rPr>
          <w:rStyle w:val="StyleUnderline"/>
          <w:rFonts w:ascii="Cambria" w:hAnsi="Cambria"/>
        </w:rPr>
        <w:t>whether to take full integration into male</w:t>
      </w:r>
      <w:r w:rsidRPr="00784C93">
        <w:rPr>
          <w:rStyle w:val="StyleUnderline"/>
          <w:rFonts w:ascii="Cambria" w:hAnsi="Cambria"/>
          <w:sz w:val="12"/>
        </w:rPr>
        <w:t>¶</w:t>
      </w:r>
      <w:r w:rsidRPr="00784C93">
        <w:rPr>
          <w:rStyle w:val="StyleUnderline"/>
          <w:rFonts w:ascii="Cambria" w:hAnsi="Cambria"/>
        </w:rPr>
        <w:t xml:space="preserve"> dominated/able-bodied society as the goal, seeking equal power with men/</w:t>
      </w:r>
      <w:r w:rsidRPr="00784C93">
        <w:rPr>
          <w:rStyle w:val="StyleUnderline"/>
          <w:rFonts w:ascii="Cambria" w:hAnsi="Cambria"/>
          <w:sz w:val="12"/>
        </w:rPr>
        <w:t>¶</w:t>
      </w:r>
      <w:r w:rsidRPr="00784C93">
        <w:rPr>
          <w:rStyle w:val="StyleUnderline"/>
          <w:rFonts w:ascii="Cambria" w:hAnsi="Cambria"/>
        </w:rPr>
        <w:t xml:space="preserve"> able-bodied people in that society, or whether to preserve some degree of sep-</w:t>
      </w:r>
      <w:r w:rsidRPr="00784C93">
        <w:rPr>
          <w:rStyle w:val="StyleUnderline"/>
          <w:rFonts w:ascii="Cambria" w:hAnsi="Cambria"/>
          <w:sz w:val="12"/>
        </w:rPr>
        <w:t>¶</w:t>
      </w:r>
      <w:r w:rsidRPr="00784C93">
        <w:rPr>
          <w:rStyle w:val="StyleUnderline"/>
          <w:rFonts w:ascii="Cambria" w:hAnsi="Cambria"/>
        </w:rPr>
        <w:t xml:space="preserve"> arate culture, in which the abilities, knowledge and values of women/the dis-</w:t>
      </w:r>
      <w:r w:rsidRPr="00784C93">
        <w:rPr>
          <w:rStyle w:val="StyleUnderline"/>
          <w:rFonts w:ascii="Cambria" w:hAnsi="Cambria"/>
          <w:sz w:val="12"/>
        </w:rPr>
        <w:t>¶</w:t>
      </w:r>
      <w:r w:rsidRPr="00784C93">
        <w:rPr>
          <w:rStyle w:val="StyleUnderline"/>
          <w:rFonts w:ascii="Cambria" w:hAnsi="Cambria"/>
        </w:rPr>
        <w:t xml:space="preserve"> abled are specifically honoured and developed</w:t>
      </w:r>
      <w:r w:rsidRPr="00784C93">
        <w:rPr>
          <w:rFonts w:ascii="Cambria" w:hAnsi="Cambria"/>
          <w:sz w:val="16"/>
        </w:rPr>
        <w:t>.2</w:t>
      </w:r>
      <w:r w:rsidRPr="00784C93">
        <w:rPr>
          <w:rFonts w:ascii="Cambria" w:hAnsi="Cambria"/>
          <w:sz w:val="12"/>
        </w:rPr>
        <w:t>¶</w:t>
      </w:r>
      <w:r w:rsidRPr="00784C93">
        <w:rPr>
          <w:rFonts w:ascii="Cambria" w:hAnsi="Cambria"/>
          <w:sz w:val="16"/>
        </w:rPr>
        <w:t xml:space="preserve"> </w:t>
      </w:r>
      <w:r w:rsidRPr="00784C93">
        <w:rPr>
          <w:rStyle w:val="Emphasis"/>
          <w:rFonts w:ascii="Cambria" w:hAnsi="Cambria"/>
        </w:rPr>
        <w:t>Disabled women struggle with both the oppressions of being women in</w:t>
      </w:r>
      <w:r w:rsidRPr="00784C93">
        <w:rPr>
          <w:rStyle w:val="Emphasis"/>
          <w:rFonts w:ascii="Cambria" w:hAnsi="Cambria"/>
          <w:b w:val="0"/>
          <w:sz w:val="12"/>
          <w:u w:val="none"/>
        </w:rPr>
        <w:t>¶</w:t>
      </w:r>
      <w:r w:rsidRPr="00784C93">
        <w:rPr>
          <w:rStyle w:val="Emphasis"/>
          <w:rFonts w:ascii="Cambria" w:hAnsi="Cambria"/>
        </w:rPr>
        <w:t xml:space="preserve"> male-dominated societies and the oppressions of being disabled in societies</w:t>
      </w:r>
      <w:r w:rsidRPr="00784C93">
        <w:rPr>
          <w:rStyle w:val="Emphasis"/>
          <w:rFonts w:ascii="Cambria" w:hAnsi="Cambria"/>
          <w:b w:val="0"/>
          <w:sz w:val="12"/>
          <w:u w:val="none"/>
        </w:rPr>
        <w:t>¶</w:t>
      </w:r>
      <w:r w:rsidRPr="00784C93">
        <w:rPr>
          <w:rStyle w:val="Emphasis"/>
          <w:rFonts w:ascii="Cambria" w:hAnsi="Cambria"/>
        </w:rPr>
        <w:t xml:space="preserve"> dominated by the able-bodied</w:t>
      </w:r>
      <w:r w:rsidRPr="00784C93">
        <w:rPr>
          <w:rFonts w:ascii="Cambria" w:hAnsi="Cambria"/>
          <w:sz w:val="16"/>
        </w:rPr>
        <w:t xml:space="preserve">. </w:t>
      </w:r>
      <w:r w:rsidRPr="00784C93">
        <w:rPr>
          <w:rStyle w:val="StyleUnderline"/>
          <w:rFonts w:ascii="Cambria" w:hAnsi="Cambria"/>
        </w:rPr>
        <w:t>They are bringing the knowledge and con-</w:t>
      </w:r>
      <w:r w:rsidRPr="00784C93">
        <w:rPr>
          <w:rStyle w:val="StyleUnderline"/>
          <w:rFonts w:ascii="Cambria" w:hAnsi="Cambria"/>
          <w:sz w:val="12"/>
        </w:rPr>
        <w:t>¶</w:t>
      </w:r>
      <w:r w:rsidRPr="00784C93">
        <w:rPr>
          <w:rStyle w:val="StyleUnderline"/>
          <w:rFonts w:ascii="Cambria" w:hAnsi="Cambria"/>
        </w:rPr>
        <w:t xml:space="preserve"> cerns of women with disabilities into feminism and feminist perspectives into</w:t>
      </w:r>
      <w:r w:rsidRPr="00784C93">
        <w:rPr>
          <w:rStyle w:val="StyleUnderline"/>
          <w:rFonts w:ascii="Cambria" w:hAnsi="Cambria"/>
          <w:sz w:val="12"/>
        </w:rPr>
        <w:t>¶</w:t>
      </w:r>
      <w:r w:rsidRPr="00784C93">
        <w:rPr>
          <w:rStyle w:val="StyleUnderline"/>
          <w:rFonts w:ascii="Cambria" w:hAnsi="Cambria"/>
        </w:rPr>
        <w:t xml:space="preserve"> the disability rights movement</w:t>
      </w:r>
      <w:r w:rsidRPr="00784C93">
        <w:rPr>
          <w:rFonts w:ascii="Cambria" w:hAnsi="Cambria"/>
          <w:sz w:val="16"/>
        </w:rPr>
        <w:t>. To build a feminist theory of disability that</w:t>
      </w:r>
      <w:r w:rsidRPr="00784C93">
        <w:rPr>
          <w:rFonts w:ascii="Cambria" w:hAnsi="Cambria"/>
          <w:sz w:val="12"/>
        </w:rPr>
        <w:t>¶</w:t>
      </w:r>
      <w:r w:rsidRPr="00784C93">
        <w:rPr>
          <w:rFonts w:ascii="Cambria" w:hAnsi="Cambria"/>
          <w:sz w:val="16"/>
        </w:rPr>
        <w:t xml:space="preserve"> takes adequate account of our differences, </w:t>
      </w:r>
      <w:r w:rsidRPr="00784C93">
        <w:rPr>
          <w:rStyle w:val="StyleUnderline"/>
          <w:rFonts w:ascii="Cambria" w:hAnsi="Cambria"/>
        </w:rPr>
        <w:t>we</w:t>
      </w:r>
      <w:r w:rsidRPr="00784C93">
        <w:rPr>
          <w:rFonts w:ascii="Cambria" w:hAnsi="Cambria"/>
          <w:sz w:val="16"/>
        </w:rPr>
        <w:t xml:space="preserve"> will </w:t>
      </w:r>
      <w:r w:rsidRPr="00784C93">
        <w:rPr>
          <w:rStyle w:val="StyleUnderline"/>
          <w:rFonts w:ascii="Cambria" w:hAnsi="Cambria"/>
        </w:rPr>
        <w:t>need to know how experi-</w:t>
      </w:r>
      <w:r w:rsidRPr="00784C93">
        <w:rPr>
          <w:rStyle w:val="StyleUnderline"/>
          <w:rFonts w:ascii="Cambria" w:hAnsi="Cambria"/>
          <w:sz w:val="12"/>
        </w:rPr>
        <w:t>¶</w:t>
      </w:r>
      <w:r w:rsidRPr="00784C93">
        <w:rPr>
          <w:rStyle w:val="StyleUnderline"/>
          <w:rFonts w:ascii="Cambria" w:hAnsi="Cambria"/>
        </w:rPr>
        <w:t xml:space="preserve"> ences of disability and the soci al oppression of the disabled interact with sex-</w:t>
      </w:r>
      <w:r w:rsidRPr="00784C93">
        <w:rPr>
          <w:rStyle w:val="StyleUnderline"/>
          <w:rFonts w:ascii="Cambria" w:hAnsi="Cambria"/>
          <w:sz w:val="12"/>
        </w:rPr>
        <w:t>¶</w:t>
      </w:r>
      <w:r w:rsidRPr="00784C93">
        <w:rPr>
          <w:rStyle w:val="StyleUnderline"/>
          <w:rFonts w:ascii="Cambria" w:hAnsi="Cambria"/>
        </w:rPr>
        <w:t xml:space="preserve"> ism, racism and class oppression</w:t>
      </w:r>
      <w:r w:rsidRPr="00784C93">
        <w:rPr>
          <w:rFonts w:ascii="Cambria" w:hAnsi="Cambria"/>
          <w:sz w:val="16"/>
        </w:rPr>
        <w:t>. Michelle Fine and Adrienne Asch and the</w:t>
      </w:r>
      <w:r w:rsidRPr="00784C93">
        <w:rPr>
          <w:rFonts w:ascii="Cambria" w:hAnsi="Cambria"/>
          <w:sz w:val="12"/>
        </w:rPr>
        <w:t>¶</w:t>
      </w:r>
      <w:r w:rsidRPr="00784C93">
        <w:rPr>
          <w:rFonts w:ascii="Cambria" w:hAnsi="Cambria"/>
          <w:sz w:val="16"/>
        </w:rPr>
        <w:t xml:space="preserve"> contributors to their 1988 volume, Women and Disabilities, have made a major</w:t>
      </w:r>
      <w:r w:rsidRPr="00784C93">
        <w:rPr>
          <w:rFonts w:ascii="Cambria" w:hAnsi="Cambria"/>
          <w:sz w:val="12"/>
        </w:rPr>
        <w:t>¶</w:t>
      </w:r>
      <w:r w:rsidRPr="00784C93">
        <w:rPr>
          <w:rFonts w:ascii="Cambria" w:hAnsi="Cambria"/>
          <w:sz w:val="16"/>
        </w:rPr>
        <w:t xml:space="preserve"> contribution to our understanding of the complex interactions of gender and</w:t>
      </w:r>
      <w:r w:rsidRPr="00784C93">
        <w:rPr>
          <w:rFonts w:ascii="Cambria" w:hAnsi="Cambria"/>
          <w:sz w:val="12"/>
        </w:rPr>
        <w:t>¶</w:t>
      </w:r>
      <w:r w:rsidRPr="00784C93">
        <w:rPr>
          <w:rFonts w:ascii="Cambria" w:hAnsi="Cambria"/>
          <w:sz w:val="16"/>
        </w:rPr>
        <w:t xml:space="preserve"> disability. Barbara Hillyer Davis has written in depth about the issue of de-</w:t>
      </w:r>
      <w:r w:rsidRPr="00784C93">
        <w:rPr>
          <w:rFonts w:ascii="Cambria" w:hAnsi="Cambria"/>
          <w:sz w:val="12"/>
        </w:rPr>
        <w:t>¶</w:t>
      </w:r>
      <w:r w:rsidRPr="00784C93">
        <w:rPr>
          <w:rFonts w:ascii="Cambria" w:hAnsi="Cambria"/>
          <w:sz w:val="16"/>
        </w:rPr>
        <w:t xml:space="preserve"> pendency/independence as it relates to disability and feminism (Davis 1984).</w:t>
      </w:r>
      <w:r w:rsidRPr="00784C93">
        <w:rPr>
          <w:rFonts w:ascii="Cambria" w:hAnsi="Cambria"/>
          <w:sz w:val="12"/>
        </w:rPr>
        <w:t>¶</w:t>
      </w:r>
      <w:r w:rsidRPr="00784C93">
        <w:rPr>
          <w:rFonts w:ascii="Cambria" w:hAnsi="Cambria"/>
          <w:sz w:val="16"/>
        </w:rPr>
        <w:t xml:space="preserve"> Other important contributions to theory are scattered throughout the exten-</w:t>
      </w:r>
      <w:r w:rsidRPr="00784C93">
        <w:rPr>
          <w:rFonts w:ascii="Cambria" w:hAnsi="Cambria"/>
          <w:sz w:val="12"/>
        </w:rPr>
        <w:t>¶</w:t>
      </w:r>
      <w:r w:rsidRPr="00784C93">
        <w:rPr>
          <w:rFonts w:ascii="Cambria" w:hAnsi="Cambria"/>
          <w:sz w:val="16"/>
        </w:rPr>
        <w:t xml:space="preserve"> sive, primarily experiential, writing by disabled women;3 this work offers vital</w:t>
      </w:r>
      <w:r w:rsidRPr="00784C93">
        <w:rPr>
          <w:rFonts w:ascii="Cambria" w:hAnsi="Cambria"/>
          <w:sz w:val="12"/>
        </w:rPr>
        <w:t>¶</w:t>
      </w:r>
      <w:r w:rsidRPr="00784C93">
        <w:rPr>
          <w:rFonts w:ascii="Cambria" w:hAnsi="Cambria"/>
          <w:sz w:val="16"/>
        </w:rPr>
        <w:t xml:space="preserve"> insights into the nature of embodiment and the experience of oppression.</w:t>
      </w:r>
      <w:r w:rsidRPr="00784C93">
        <w:rPr>
          <w:rFonts w:ascii="Cambria" w:hAnsi="Cambria"/>
          <w:sz w:val="12"/>
        </w:rPr>
        <w:t>¶</w:t>
      </w:r>
      <w:r w:rsidRPr="00784C93">
        <w:rPr>
          <w:rFonts w:ascii="Cambria" w:hAnsi="Cambria"/>
          <w:sz w:val="16"/>
        </w:rPr>
        <w:t xml:space="preserve"> Unfortunately, </w:t>
      </w:r>
      <w:r w:rsidRPr="00784C93">
        <w:rPr>
          <w:rStyle w:val="StyleUnderline"/>
          <w:rFonts w:ascii="Cambria" w:hAnsi="Cambria"/>
        </w:rPr>
        <w:t>feminist perspectives on disability are not yet widely dis-</w:t>
      </w:r>
      <w:r w:rsidRPr="00784C93">
        <w:rPr>
          <w:rStyle w:val="StyleUnderline"/>
          <w:rFonts w:ascii="Cambria" w:hAnsi="Cambria"/>
          <w:sz w:val="12"/>
        </w:rPr>
        <w:t>¶</w:t>
      </w:r>
      <w:r w:rsidRPr="00784C93">
        <w:rPr>
          <w:rStyle w:val="StyleUnderline"/>
          <w:rFonts w:ascii="Cambria" w:hAnsi="Cambria"/>
        </w:rPr>
        <w:t xml:space="preserve"> cussed in feminist theory, nor have the insights offered by women writing</w:t>
      </w:r>
      <w:r w:rsidRPr="00784C93">
        <w:rPr>
          <w:rStyle w:val="StyleUnderline"/>
          <w:rFonts w:ascii="Cambria" w:hAnsi="Cambria"/>
          <w:sz w:val="12"/>
        </w:rPr>
        <w:t>¶</w:t>
      </w:r>
      <w:r w:rsidRPr="00784C93">
        <w:rPr>
          <w:rStyle w:val="StyleUnderline"/>
          <w:rFonts w:ascii="Cambria" w:hAnsi="Cambria"/>
        </w:rPr>
        <w:t xml:space="preserve"> about disability been integrated into feminist theorizing about the body</w:t>
      </w:r>
      <w:r w:rsidRPr="00784C93">
        <w:rPr>
          <w:rFonts w:ascii="Cambria" w:hAnsi="Cambria"/>
          <w:sz w:val="16"/>
        </w:rPr>
        <w:t>. My</w:t>
      </w:r>
      <w:r w:rsidRPr="00784C93">
        <w:rPr>
          <w:rFonts w:ascii="Cambria" w:hAnsi="Cambria"/>
          <w:sz w:val="12"/>
        </w:rPr>
        <w:t>¶</w:t>
      </w:r>
      <w:r w:rsidRPr="00784C93">
        <w:rPr>
          <w:rFonts w:ascii="Cambria" w:hAnsi="Cambria"/>
          <w:sz w:val="16"/>
        </w:rPr>
        <w:t xml:space="preserve"> purpose in writing this essay is to persuade feminist theorists, especially femi-</w:t>
      </w:r>
      <w:r w:rsidRPr="00784C93">
        <w:rPr>
          <w:rFonts w:ascii="Cambria" w:hAnsi="Cambria"/>
          <w:sz w:val="12"/>
        </w:rPr>
        <w:t>¶</w:t>
      </w:r>
      <w:r w:rsidRPr="00784C93">
        <w:rPr>
          <w:rFonts w:ascii="Cambria" w:hAnsi="Cambria"/>
          <w:sz w:val="16"/>
        </w:rPr>
        <w:t xml:space="preserve"> nist philosophers, to turn more attention to constructing a theory of disability</w:t>
      </w:r>
      <w:r w:rsidRPr="00784C93">
        <w:rPr>
          <w:rFonts w:ascii="Cambria" w:hAnsi="Cambria"/>
          <w:sz w:val="12"/>
        </w:rPr>
        <w:t>¶</w:t>
      </w:r>
      <w:r w:rsidRPr="00784C93">
        <w:rPr>
          <w:rFonts w:ascii="Cambria" w:hAnsi="Cambria"/>
          <w:sz w:val="16"/>
        </w:rPr>
        <w:t xml:space="preserve"> and to integrating the experiences and knowledge of disabled people into</w:t>
      </w:r>
      <w:r w:rsidRPr="00784C93">
        <w:rPr>
          <w:rFonts w:ascii="Cambria" w:hAnsi="Cambria"/>
          <w:sz w:val="12"/>
        </w:rPr>
        <w:t>¶</w:t>
      </w:r>
      <w:r w:rsidRPr="00784C93">
        <w:rPr>
          <w:rFonts w:ascii="Cambria" w:hAnsi="Cambria"/>
          <w:sz w:val="16"/>
        </w:rPr>
        <w:t xml:space="preserve"> feminist theory as a whole. Toward this end I will discuss physical disability4</w:t>
      </w:r>
      <w:r w:rsidRPr="00784C93">
        <w:rPr>
          <w:rFonts w:ascii="Cambria" w:hAnsi="Cambria"/>
          <w:sz w:val="12"/>
        </w:rPr>
        <w:t>¶</w:t>
      </w:r>
      <w:r w:rsidRPr="00784C93">
        <w:rPr>
          <w:rFonts w:ascii="Cambria" w:hAnsi="Cambria"/>
          <w:sz w:val="16"/>
        </w:rPr>
        <w:t xml:space="preserve"> from a theoretical perspective, including: some problems of defining it (here I</w:t>
      </w:r>
      <w:r w:rsidRPr="00784C93">
        <w:rPr>
          <w:rFonts w:ascii="Cambria" w:hAnsi="Cambria"/>
          <w:sz w:val="12"/>
        </w:rPr>
        <w:t>¶</w:t>
      </w:r>
      <w:r w:rsidRPr="00784C93">
        <w:rPr>
          <w:rFonts w:ascii="Cambria" w:hAnsi="Cambria"/>
          <w:sz w:val="16"/>
        </w:rPr>
        <w:t xml:space="preserve"> will criticize the most widely-used definitions-those of the United Nations);</w:t>
      </w:r>
      <w:r w:rsidRPr="00784C93">
        <w:rPr>
          <w:rFonts w:ascii="Cambria" w:hAnsi="Cambria"/>
          <w:sz w:val="12"/>
        </w:rPr>
        <w:t>¶</w:t>
      </w:r>
      <w:r w:rsidRPr="00784C93">
        <w:rPr>
          <w:rFonts w:ascii="Cambria" w:hAnsi="Cambria"/>
          <w:sz w:val="16"/>
        </w:rPr>
        <w:t xml:space="preserve"> the social construction of disability from biological reality on analogy with</w:t>
      </w:r>
      <w:r w:rsidRPr="00784C93">
        <w:rPr>
          <w:rFonts w:ascii="Cambria" w:hAnsi="Cambria"/>
          <w:sz w:val="12"/>
        </w:rPr>
        <w:t>¶</w:t>
      </w:r>
      <w:r w:rsidRPr="00784C93">
        <w:rPr>
          <w:rFonts w:ascii="Cambria" w:hAnsi="Cambria"/>
          <w:sz w:val="16"/>
        </w:rPr>
        <w:t xml:space="preserve"> the social construction of gender; cultural attitudes toward the body which</w:t>
      </w:r>
      <w:r w:rsidRPr="00784C93">
        <w:rPr>
          <w:rFonts w:ascii="Cambria" w:hAnsi="Cambria"/>
          <w:sz w:val="12"/>
        </w:rPr>
        <w:t>¶</w:t>
      </w:r>
      <w:r w:rsidRPr="00784C93">
        <w:rPr>
          <w:rFonts w:ascii="Cambria" w:hAnsi="Cambria"/>
          <w:sz w:val="16"/>
        </w:rPr>
        <w:t xml:space="preserve"> oppress disabled people while also alienating the able-bodied from their own</w:t>
      </w:r>
      <w:r w:rsidRPr="00784C93">
        <w:rPr>
          <w:rFonts w:ascii="Cambria" w:hAnsi="Cambria"/>
          <w:sz w:val="12"/>
        </w:rPr>
        <w:t>¶</w:t>
      </w:r>
      <w:r w:rsidRPr="00784C93">
        <w:rPr>
          <w:rFonts w:ascii="Cambria" w:hAnsi="Cambria"/>
          <w:sz w:val="16"/>
        </w:rPr>
        <w:t xml:space="preserve"> experiences of embodiment; the "othemess" of disabled people; the knowl-</w:t>
      </w:r>
      <w:r w:rsidRPr="00784C93">
        <w:rPr>
          <w:rFonts w:ascii="Cambria" w:hAnsi="Cambria"/>
          <w:sz w:val="12"/>
        </w:rPr>
        <w:t>¶</w:t>
      </w:r>
      <w:r w:rsidRPr="00784C93">
        <w:rPr>
          <w:rFonts w:ascii="Cambria" w:hAnsi="Cambria"/>
          <w:sz w:val="16"/>
        </w:rPr>
        <w:t xml:space="preserve"> edge that disabled people could contribute to culture from our diverse experi-</w:t>
      </w:r>
      <w:r w:rsidRPr="00784C93">
        <w:rPr>
          <w:rFonts w:ascii="Cambria" w:hAnsi="Cambria"/>
          <w:sz w:val="12"/>
        </w:rPr>
        <w:t>¶</w:t>
      </w:r>
      <w:r w:rsidRPr="00784C93">
        <w:rPr>
          <w:rFonts w:ascii="Cambria" w:hAnsi="Cambria"/>
          <w:sz w:val="16"/>
        </w:rPr>
        <w:t xml:space="preserve"> ences and some of the ways this knowledge is silenced and invalidated. Along</w:t>
      </w:r>
      <w:r w:rsidRPr="00784C93">
        <w:rPr>
          <w:rFonts w:ascii="Cambria" w:hAnsi="Cambria"/>
          <w:sz w:val="12"/>
        </w:rPr>
        <w:t>¶</w:t>
      </w:r>
      <w:r w:rsidRPr="00784C93">
        <w:rPr>
          <w:rFonts w:ascii="Cambria" w:hAnsi="Cambria"/>
          <w:sz w:val="16"/>
        </w:rPr>
        <w:t xml:space="preserve"> the way, I will describe briefly three issues discussed in disability theory that</w:t>
      </w:r>
      <w:r w:rsidRPr="00784C93">
        <w:rPr>
          <w:rFonts w:ascii="Cambria" w:hAnsi="Cambria"/>
          <w:sz w:val="12"/>
        </w:rPr>
        <w:t>¶</w:t>
      </w:r>
      <w:r w:rsidRPr="00784C93">
        <w:rPr>
          <w:rFonts w:ascii="Cambria" w:hAnsi="Cambria"/>
          <w:sz w:val="16"/>
        </w:rPr>
        <w:t xml:space="preserve"> have been taken up in different contexts by feminist theory: sameness vs. dif-</w:t>
      </w:r>
      <w:r w:rsidRPr="00784C93">
        <w:rPr>
          <w:rFonts w:ascii="Cambria" w:hAnsi="Cambria"/>
          <w:sz w:val="12"/>
        </w:rPr>
        <w:t>¶</w:t>
      </w:r>
      <w:r w:rsidRPr="00784C93">
        <w:rPr>
          <w:rFonts w:ascii="Cambria" w:hAnsi="Cambria"/>
          <w:sz w:val="16"/>
        </w:rPr>
        <w:t xml:space="preserve"> ference, independence vs. dependency and integration vs. separatism. </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I do not presume to speak for disabled women. Like everyone who is disa-</w:t>
      </w:r>
      <w:r w:rsidRPr="00784C93">
        <w:rPr>
          <w:rStyle w:val="StyleUnderline"/>
          <w:rFonts w:ascii="Cambria" w:hAnsi="Cambria"/>
          <w:sz w:val="12"/>
        </w:rPr>
        <w:t>¶</w:t>
      </w:r>
      <w:r w:rsidRPr="00784C93">
        <w:rPr>
          <w:rStyle w:val="StyleUnderline"/>
          <w:rFonts w:ascii="Cambria" w:hAnsi="Cambria"/>
        </w:rPr>
        <w:t xml:space="preserve"> bled, I have a particular standpoint determined in part by both my physical</w:t>
      </w:r>
      <w:r w:rsidRPr="00784C93">
        <w:rPr>
          <w:rStyle w:val="StyleUnderline"/>
          <w:rFonts w:ascii="Cambria" w:hAnsi="Cambria"/>
          <w:sz w:val="12"/>
        </w:rPr>
        <w:t>¶</w:t>
      </w:r>
      <w:r w:rsidRPr="00784C93">
        <w:rPr>
          <w:rStyle w:val="StyleUnderline"/>
          <w:rFonts w:ascii="Cambria" w:hAnsi="Cambria"/>
        </w:rPr>
        <w:t xml:space="preserve"> condition and my social situation</w:t>
      </w:r>
      <w:r w:rsidRPr="00784C93">
        <w:rPr>
          <w:rFonts w:ascii="Cambria" w:hAnsi="Cambria"/>
          <w:sz w:val="16"/>
        </w:rPr>
        <w:t>. My own disability may be temporary, it</w:t>
      </w:r>
      <w:r w:rsidRPr="00784C93">
        <w:rPr>
          <w:rFonts w:ascii="Cambria" w:hAnsi="Cambria"/>
          <w:sz w:val="12"/>
        </w:rPr>
        <w:t>¶</w:t>
      </w:r>
      <w:r w:rsidRPr="00784C93">
        <w:rPr>
          <w:rFonts w:ascii="Cambria" w:hAnsi="Cambria"/>
          <w:sz w:val="16"/>
        </w:rPr>
        <w:t xml:space="preserve"> could get better or worse. My disability is usually invisible (except when I use</w:t>
      </w:r>
      <w:r w:rsidRPr="00784C93">
        <w:rPr>
          <w:rFonts w:ascii="Cambria" w:hAnsi="Cambria"/>
          <w:sz w:val="12"/>
        </w:rPr>
        <w:t>¶</w:t>
      </w:r>
      <w:r w:rsidRPr="00784C93">
        <w:rPr>
          <w:rFonts w:ascii="Cambria" w:hAnsi="Cambria"/>
          <w:sz w:val="16"/>
        </w:rPr>
        <w:t xml:space="preserve"> a walking stick). I am a white university professor who has adequate medical</w:t>
      </w:r>
      <w:r w:rsidRPr="00784C93">
        <w:rPr>
          <w:rFonts w:ascii="Cambria" w:hAnsi="Cambria"/>
          <w:sz w:val="12"/>
        </w:rPr>
        <w:t>¶</w:t>
      </w:r>
      <w:r w:rsidRPr="00784C93">
        <w:rPr>
          <w:rFonts w:ascii="Cambria" w:hAnsi="Cambria"/>
          <w:sz w:val="16"/>
        </w:rPr>
        <w:t xml:space="preserve"> and long-term disability insurance; that makes me very privileged among the</w:t>
      </w:r>
      <w:r w:rsidRPr="00784C93">
        <w:rPr>
          <w:rFonts w:ascii="Cambria" w:hAnsi="Cambria"/>
          <w:sz w:val="12"/>
        </w:rPr>
        <w:t>¶</w:t>
      </w:r>
      <w:r w:rsidRPr="00784C93">
        <w:rPr>
          <w:rFonts w:ascii="Cambria" w:hAnsi="Cambria"/>
          <w:sz w:val="16"/>
        </w:rPr>
        <w:t xml:space="preserve"> disabled. I write what I can see from my standpoint. Because I do not want</w:t>
      </w:r>
      <w:r w:rsidRPr="00784C93">
        <w:rPr>
          <w:rFonts w:ascii="Cambria" w:hAnsi="Cambria"/>
          <w:sz w:val="12"/>
        </w:rPr>
        <w:t>¶</w:t>
      </w:r>
      <w:r w:rsidRPr="00784C93">
        <w:rPr>
          <w:rFonts w:ascii="Cambria" w:hAnsi="Cambria"/>
          <w:sz w:val="16"/>
        </w:rPr>
        <w:t xml:space="preserve"> simply to describe my own experience but to understand it in a much larger</w:t>
      </w:r>
      <w:r w:rsidRPr="00784C93">
        <w:rPr>
          <w:rFonts w:ascii="Cambria" w:hAnsi="Cambria"/>
          <w:sz w:val="12"/>
        </w:rPr>
        <w:t>¶</w:t>
      </w:r>
      <w:r w:rsidRPr="00784C93">
        <w:rPr>
          <w:rFonts w:ascii="Cambria" w:hAnsi="Cambria"/>
          <w:sz w:val="16"/>
        </w:rPr>
        <w:t xml:space="preserve"> context, I must venture beyond what I know first-hand. I rely on others to</w:t>
      </w:r>
      <w:r w:rsidRPr="00784C93">
        <w:rPr>
          <w:rFonts w:ascii="Cambria" w:hAnsi="Cambria"/>
          <w:sz w:val="12"/>
        </w:rPr>
        <w:t>¶</w:t>
      </w:r>
      <w:r w:rsidRPr="00784C93">
        <w:rPr>
          <w:rFonts w:ascii="Cambria" w:hAnsi="Cambria"/>
          <w:sz w:val="16"/>
        </w:rPr>
        <w:t xml:space="preserve"> correct my mistakes and fill in those parts of the picture I cannot see.</w:t>
      </w:r>
    </w:p>
    <w:p w14:paraId="08D53A7F" w14:textId="77777777" w:rsidR="00CA12DC" w:rsidRPr="00784C93" w:rsidRDefault="00CA12DC" w:rsidP="00CA12DC">
      <w:pPr>
        <w:pStyle w:val="Heading3"/>
        <w:rPr>
          <w:rFonts w:ascii="Cambria" w:hAnsi="Cambria"/>
        </w:rPr>
      </w:pPr>
      <w:r w:rsidRPr="00784C93">
        <w:rPr>
          <w:rFonts w:ascii="Cambria" w:hAnsi="Cambria"/>
        </w:rPr>
        <w:t>Imperialism/Disability</w:t>
      </w:r>
    </w:p>
    <w:p w14:paraId="7731C931" w14:textId="77777777" w:rsidR="00CA12DC" w:rsidRPr="00784C93" w:rsidRDefault="00CA12DC" w:rsidP="00CA12DC">
      <w:pPr>
        <w:pStyle w:val="Heading4"/>
        <w:rPr>
          <w:rFonts w:ascii="Cambria" w:hAnsi="Cambria"/>
        </w:rPr>
      </w:pPr>
      <w:r w:rsidRPr="00784C93">
        <w:rPr>
          <w:rFonts w:ascii="Cambria" w:hAnsi="Cambria"/>
        </w:rPr>
        <w:t>The violence of Imperialism creates the disability</w:t>
      </w:r>
    </w:p>
    <w:p w14:paraId="4C005055" w14:textId="77777777" w:rsidR="00CA12DC" w:rsidRPr="00784C93" w:rsidRDefault="00CA12DC" w:rsidP="00CA12DC">
      <w:pPr>
        <w:rPr>
          <w:rFonts w:ascii="Cambria" w:hAnsi="Cambria"/>
        </w:rPr>
      </w:pPr>
      <w:r w:rsidRPr="00784C93">
        <w:rPr>
          <w:rStyle w:val="Style13ptBold"/>
          <w:rFonts w:ascii="Cambria" w:hAnsi="Cambria"/>
        </w:rPr>
        <w:t>Erevelles, 11</w:t>
      </w:r>
      <w:r w:rsidRPr="00784C93">
        <w:rPr>
          <w:rFonts w:ascii="Cambria" w:hAnsi="Cambria"/>
        </w:rPr>
        <w:t xml:space="preserve"> (Nirmala erevelles, Associate Professor of Social Foundations of Education and Instructional Leadership at the University of Alabama. Her research and publications are in the areas of disability studies, multicultural education, feminism, and sociology of educatio “t h e c o l o r o f v i o l e n c e Reflecting on Gender, Race, and Disability in Wartime”, Feminist Disability Studies”, Indiana University Press, 2011) ET</w:t>
      </w:r>
    </w:p>
    <w:p w14:paraId="43169B07" w14:textId="77777777" w:rsidR="00CA12DC" w:rsidRPr="00784C93" w:rsidRDefault="00CA12DC" w:rsidP="00CA12DC">
      <w:pPr>
        <w:rPr>
          <w:rFonts w:ascii="Cambria" w:hAnsi="Cambria"/>
          <w:b/>
          <w:u w:val="single"/>
        </w:rPr>
      </w:pPr>
      <w:r w:rsidRPr="00784C93">
        <w:rPr>
          <w:rFonts w:ascii="Cambria" w:hAnsi="Cambria"/>
          <w:u w:val="single"/>
        </w:rPr>
        <w:t>It is not just the missing reports about disability that are troubling in this time of war. What is more troubling are the missing analyses of “disability and war” in the otherwise radical scholarship of both feminist disability studies and third world feminism</w:t>
      </w:r>
      <w:r w:rsidRPr="00784C93">
        <w:rPr>
          <w:rFonts w:ascii="Cambria" w:hAnsi="Cambria"/>
        </w:rPr>
        <w:t xml:space="preserve">, especially given the relevance of this topic for both analytical frameworks.1 </w:t>
      </w:r>
      <w:r w:rsidRPr="00784C93">
        <w:rPr>
          <w:rFonts w:ascii="Cambria" w:hAnsi="Cambria"/>
          <w:u w:val="single"/>
        </w:rPr>
        <w:t>War is one of the largest producers of disability in a world still inhospitable to disabled people and their predominantly female caregivers</w:t>
      </w:r>
      <w:r w:rsidRPr="00784C93">
        <w:rPr>
          <w:rFonts w:ascii="Cambria" w:hAnsi="Cambria"/>
        </w:rPr>
        <w:t xml:space="preserve"> (Russell 1998; Charlton 1998; Nakano-Glenn 1992; Parker 1993; Chang 2000). While upperand middle-class disabled people may enjoy a certain level of social and economic accessibility in advanced industrialized nations in Europe and the Americas, poor disabled people, particularly poor disabled people of color, experience both social and economic oppression. This oppression is exacerbated in the third world. Thus, while disabled U.S. war veterans may be able to anticipate at least a minimal level of services and social support when they return from war, disabled veterans and civilians in war-torn areas of the third world face an inadequate, overburdened, and/or nonexistent infrastructure in service provision for disabled people. In contexts where subsistence is a struggle, third world disabled people in general, and third world women who are themselves disabled and/or caregivers for disabled family members/clients, face the social, political, and economic consequences of invisibility (Erevelles 1996; Chang 2000; Ghai 2003). In this essay I explore an often ignored area in both </w:t>
      </w:r>
      <w:r w:rsidRPr="00784C93">
        <w:rPr>
          <w:rFonts w:ascii="Cambria" w:hAnsi="Cambria"/>
          <w:u w:val="single"/>
        </w:rPr>
        <w:t xml:space="preserve">feminist disability studies and third world feminism—the intersection of war, disability, and gender in the third world. In the first section I identify both </w:t>
      </w:r>
      <w:r w:rsidRPr="00784C93">
        <w:rPr>
          <w:rFonts w:ascii="Cambria" w:hAnsi="Cambria"/>
          <w:b/>
          <w:u w:val="single"/>
        </w:rPr>
        <w:t xml:space="preserve">feminist disability studies and third world feminism as radical perspectives within feminist theory </w:t>
      </w:r>
      <w:r w:rsidRPr="00784C93">
        <w:rPr>
          <w:rFonts w:ascii="Cambria" w:hAnsi="Cambria"/>
          <w:u w:val="single"/>
        </w:rPr>
        <w:t xml:space="preserve">that are nevertheless analytically </w:t>
      </w:r>
      <w:r w:rsidRPr="00784C93">
        <w:rPr>
          <w:rFonts w:ascii="Cambria" w:hAnsi="Cambria"/>
          <w:b/>
          <w:u w:val="single"/>
        </w:rPr>
        <w:t>limited regarding gender and disability in post/neocolonial contexts</w:t>
      </w:r>
      <w:r w:rsidRPr="00784C93">
        <w:rPr>
          <w:rFonts w:ascii="Cambria" w:hAnsi="Cambria"/>
          <w:u w:val="single"/>
        </w:rPr>
        <w:t>.</w:t>
      </w:r>
      <w:r w:rsidRPr="00784C93">
        <w:rPr>
          <w:rFonts w:ascii="Cambria" w:hAnsi="Cambria"/>
        </w:rPr>
        <w:t xml:space="preserve"> Drawing on the contemporary political context of the “war on terror,” </w:t>
      </w:r>
      <w:r w:rsidRPr="00784C93">
        <w:rPr>
          <w:rFonts w:ascii="Cambria" w:hAnsi="Cambria"/>
          <w:u w:val="single"/>
        </w:rPr>
        <w:t xml:space="preserve">I argue that </w:t>
      </w:r>
      <w:r w:rsidRPr="002E331C">
        <w:rPr>
          <w:rFonts w:ascii="Cambria" w:hAnsi="Cambria"/>
          <w:b/>
          <w:highlight w:val="cyan"/>
          <w:u w:val="single"/>
        </w:rPr>
        <w:t>the violence of imperialism is instrumental not only in the creation of disability but also in the absence of public recognition of the impact of disability</w:t>
      </w:r>
      <w:r w:rsidRPr="00784C93">
        <w:rPr>
          <w:rFonts w:ascii="Cambria" w:hAnsi="Cambria"/>
          <w:b/>
          <w:u w:val="single"/>
        </w:rPr>
        <w:t xml:space="preserve"> in the third world</w:t>
      </w:r>
      <w:r w:rsidRPr="00784C93">
        <w:rPr>
          <w:rFonts w:ascii="Cambria" w:hAnsi="Cambria"/>
          <w:u w:val="single"/>
        </w:rPr>
        <w:t xml:space="preserve">. Furthermore, I contend </w:t>
      </w:r>
      <w:r w:rsidRPr="00784C93">
        <w:rPr>
          <w:rFonts w:ascii="Cambria" w:hAnsi="Cambria"/>
          <w:b/>
          <w:u w:val="single"/>
        </w:rPr>
        <w:t xml:space="preserve">it is possible to map historical continuities and discontinuities between racism, sexism, and ableism in the eugenics </w:t>
      </w:r>
      <w:r w:rsidRPr="00784C93">
        <w:rPr>
          <w:rFonts w:ascii="Cambria" w:hAnsi="Cambria"/>
          <w:u w:val="single"/>
        </w:rPr>
        <w:t xml:space="preserve">practices in both the early twentieth century and in contemporary neocolonialist wars in the third world. I </w:t>
      </w:r>
      <w:r w:rsidRPr="002E331C">
        <w:rPr>
          <w:rFonts w:ascii="Cambria" w:hAnsi="Cambria"/>
          <w:b/>
          <w:highlight w:val="cyan"/>
          <w:u w:val="single"/>
        </w:rPr>
        <w:t>aim to foreground the repercussions</w:t>
      </w:r>
      <w:r w:rsidRPr="00784C93">
        <w:rPr>
          <w:rFonts w:ascii="Cambria" w:hAnsi="Cambria"/>
          <w:b/>
          <w:u w:val="single"/>
        </w:rPr>
        <w:t xml:space="preserve"> </w:t>
      </w:r>
      <w:r w:rsidRPr="00784C93">
        <w:rPr>
          <w:rFonts w:ascii="Cambria" w:hAnsi="Cambria"/>
          <w:u w:val="single"/>
        </w:rPr>
        <w:t xml:space="preserve">of the invisibility of disability in radical analyses and to outline the theory and practice of what I term </w:t>
      </w:r>
      <w:r w:rsidRPr="002E331C">
        <w:rPr>
          <w:rFonts w:ascii="Cambria" w:hAnsi="Cambria"/>
          <w:b/>
          <w:highlight w:val="cyan"/>
          <w:u w:val="single"/>
        </w:rPr>
        <w:t>a transnational feminist disability studies perspective.</w:t>
      </w:r>
    </w:p>
    <w:p w14:paraId="554646B0" w14:textId="77777777" w:rsidR="00CA12DC" w:rsidRPr="00784C93" w:rsidRDefault="00CA12DC" w:rsidP="00CA12DC">
      <w:pPr>
        <w:rPr>
          <w:rFonts w:ascii="Cambria" w:hAnsi="Cambria"/>
        </w:rPr>
      </w:pPr>
    </w:p>
    <w:p w14:paraId="0412C467" w14:textId="77777777" w:rsidR="001D46A9" w:rsidRPr="00784C93" w:rsidRDefault="001D46A9" w:rsidP="006E255E">
      <w:pPr>
        <w:pStyle w:val="Heading3"/>
        <w:rPr>
          <w:rFonts w:ascii="Cambria" w:hAnsi="Cambria"/>
        </w:rPr>
      </w:pPr>
      <w:r w:rsidRPr="00784C93">
        <w:rPr>
          <w:rFonts w:ascii="Cambria" w:hAnsi="Cambria"/>
        </w:rPr>
        <w:t>Intersectionality</w:t>
      </w:r>
    </w:p>
    <w:p w14:paraId="5F055D90" w14:textId="77777777" w:rsidR="001D46A9" w:rsidRPr="00784C93" w:rsidRDefault="001D46A9" w:rsidP="001D46A9">
      <w:pPr>
        <w:pStyle w:val="Heading4"/>
        <w:rPr>
          <w:rFonts w:ascii="Cambria" w:hAnsi="Cambria"/>
        </w:rPr>
      </w:pPr>
      <w:r w:rsidRPr="00784C93">
        <w:rPr>
          <w:rFonts w:ascii="Cambria" w:hAnsi="Cambria"/>
        </w:rPr>
        <w:t xml:space="preserve">Discussions about feminist disabilities studies allow us to explore the ways in which intersectional oppressions create distinct individual experiences. </w:t>
      </w:r>
    </w:p>
    <w:p w14:paraId="6BE3355A" w14:textId="77777777" w:rsidR="001D46A9" w:rsidRPr="00784C93" w:rsidRDefault="001D46A9" w:rsidP="001D46A9">
      <w:pPr>
        <w:rPr>
          <w:rFonts w:ascii="Cambria" w:hAnsi="Cambria"/>
          <w:sz w:val="14"/>
          <w:szCs w:val="14"/>
        </w:rPr>
      </w:pPr>
      <w:r w:rsidRPr="00784C93">
        <w:rPr>
          <w:rStyle w:val="Style13ptBold"/>
          <w:rFonts w:ascii="Cambria" w:hAnsi="Cambria"/>
        </w:rPr>
        <w:t xml:space="preserve">Knoll 9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 Pedagogy” </w:t>
      </w:r>
      <w:r w:rsidRPr="00784C93">
        <w:rPr>
          <w:rFonts w:ascii="Cambria" w:hAnsi="Cambria"/>
          <w:i/>
          <w:sz w:val="14"/>
          <w:szCs w:val="14"/>
        </w:rPr>
        <w:t xml:space="preserve">Feminist Teacher </w:t>
      </w:r>
      <w:r w:rsidRPr="00784C93">
        <w:rPr>
          <w:rFonts w:ascii="Cambria" w:hAnsi="Cambria"/>
          <w:sz w:val="14"/>
          <w:szCs w:val="14"/>
        </w:rPr>
        <w:t xml:space="preserve">Vol. 19, No. 2 University of Illinois Press 2009, </w:t>
      </w:r>
      <w:hyperlink r:id="rId14" w:anchor="page_scan_tab_contents" w:history="1">
        <w:r w:rsidRPr="00784C93">
          <w:rPr>
            <w:rStyle w:val="Hyperlink"/>
            <w:rFonts w:ascii="Cambria" w:hAnsi="Cambria"/>
            <w:sz w:val="14"/>
            <w:szCs w:val="14"/>
          </w:rPr>
          <w:t>http://www.jstor.org/stable/40546086?seq=1#page_scan_tab_contents</w:t>
        </w:r>
      </w:hyperlink>
      <w:r w:rsidRPr="00784C93">
        <w:rPr>
          <w:rFonts w:ascii="Cambria" w:hAnsi="Cambria"/>
          <w:sz w:val="14"/>
          <w:szCs w:val="14"/>
        </w:rPr>
        <w:t>] JH</w:t>
      </w:r>
    </w:p>
    <w:p w14:paraId="0682A7F3" w14:textId="77777777" w:rsidR="001D46A9" w:rsidRPr="00784C93" w:rsidRDefault="001D46A9" w:rsidP="001D46A9">
      <w:pPr>
        <w:pStyle w:val="NormalWeb"/>
        <w:rPr>
          <w:rFonts w:ascii="Cambria" w:hAnsi="Cambria"/>
          <w:sz w:val="16"/>
          <w:szCs w:val="22"/>
        </w:rPr>
      </w:pPr>
      <w:r w:rsidRPr="00784C93">
        <w:rPr>
          <w:rFonts w:ascii="Cambria" w:hAnsi="Cambria"/>
          <w:sz w:val="16"/>
          <w:szCs w:val="22"/>
        </w:rPr>
        <w:t xml:space="preserve">The goal of this paper is to raise aware- ness about systems of oppression and privilege, as related to ability and disabil- ity in the classroom, and to provide tools to create instructional and institutional transformation. </w:t>
      </w:r>
      <w:r w:rsidRPr="00784C93">
        <w:rPr>
          <w:rStyle w:val="StyleUnderline"/>
          <w:rFonts w:ascii="Cambria" w:hAnsi="Cambria"/>
        </w:rPr>
        <w:t xml:space="preserve">Feminist analyses of privi- lege, oppression, and intersectionality provide a framework for looking at the diverse experiences of people with disabil- ities </w:t>
      </w:r>
      <w:r w:rsidRPr="00784C93">
        <w:rPr>
          <w:rFonts w:ascii="Cambria" w:hAnsi="Cambria"/>
          <w:sz w:val="16"/>
          <w:szCs w:val="22"/>
        </w:rPr>
        <w:t xml:space="preserve">and our access to education. Many disability studies theorists argue for a model of "universal design," which seeks to create architecture and instruction for the widest group of people possible.1 1 argue, however, that although we should strive for universally designed objects and pedagogy, </w:t>
      </w:r>
      <w:r w:rsidRPr="00784C93">
        <w:rPr>
          <w:rStyle w:val="StyleUnderline"/>
          <w:rFonts w:ascii="Cambria" w:hAnsi="Cambria"/>
        </w:rPr>
        <w:t xml:space="preserve">we must </w:t>
      </w:r>
      <w:r w:rsidRPr="00784C93">
        <w:rPr>
          <w:rFonts w:ascii="Cambria" w:hAnsi="Cambria"/>
          <w:sz w:val="16"/>
        </w:rPr>
        <w:t>simultaneously</w:t>
      </w:r>
      <w:r w:rsidRPr="00784C93">
        <w:rPr>
          <w:rStyle w:val="StyleUnderline"/>
          <w:rFonts w:ascii="Cambria" w:hAnsi="Cambria"/>
        </w:rPr>
        <w:t xml:space="preserve"> keep dialogue about intersectionality and the individual experience at the forefront.</w:t>
      </w:r>
      <w:r w:rsidRPr="00784C93">
        <w:rPr>
          <w:rFonts w:ascii="Cambria" w:hAnsi="Cambria"/>
          <w:sz w:val="16"/>
          <w:szCs w:val="22"/>
        </w:rPr>
        <w:t xml:space="preserve"> </w:t>
      </w:r>
      <w:r w:rsidRPr="00784C93">
        <w:rPr>
          <w:rStyle w:val="StyleUnderline"/>
          <w:rFonts w:ascii="Cambria" w:hAnsi="Cambria"/>
        </w:rPr>
        <w:t>Feminist disability studies theory and ped- agogy urge us not only to take into account the many and varied bodily, mental, and psychological differences, but also to con- sider how race, class, sexuality, religion, nationality, and so on, can intersect with the disability experience</w:t>
      </w:r>
      <w:r w:rsidRPr="00784C93">
        <w:rPr>
          <w:rFonts w:ascii="Cambria" w:hAnsi="Cambria"/>
          <w:sz w:val="16"/>
          <w:szCs w:val="22"/>
        </w:rPr>
        <w:t xml:space="preserve">. </w:t>
      </w:r>
      <w:r w:rsidRPr="00784C93">
        <w:rPr>
          <w:rStyle w:val="StyleUnderline"/>
          <w:rFonts w:ascii="Cambria" w:hAnsi="Cambria"/>
        </w:rPr>
        <w:t>Currently, privilege and oppression per- meate our classrooms</w:t>
      </w:r>
      <w:r w:rsidRPr="00784C93">
        <w:rPr>
          <w:rFonts w:ascii="Cambria" w:hAnsi="Cambria"/>
          <w:sz w:val="16"/>
          <w:szCs w:val="22"/>
        </w:rPr>
        <w:t xml:space="preserve"> and thus facilitate learning and teaching opportunities for some students and teachers </w:t>
      </w:r>
      <w:r w:rsidRPr="00784C93">
        <w:rPr>
          <w:rStyle w:val="StyleUnderline"/>
          <w:rFonts w:ascii="Cambria" w:hAnsi="Cambria"/>
        </w:rPr>
        <w:t>while restrict- ing opportunities for others</w:t>
      </w:r>
      <w:r w:rsidRPr="00784C93">
        <w:rPr>
          <w:rFonts w:ascii="Cambria" w:hAnsi="Cambria"/>
          <w:sz w:val="16"/>
          <w:szCs w:val="22"/>
        </w:rPr>
        <w:t xml:space="preserve">. </w:t>
      </w:r>
      <w:r w:rsidRPr="00784C93">
        <w:rPr>
          <w:rStyle w:val="StyleUnderline"/>
          <w:rFonts w:ascii="Cambria" w:hAnsi="Cambria"/>
        </w:rPr>
        <w:t>By incorporat- ing feminist ideas</w:t>
      </w:r>
      <w:r w:rsidRPr="00784C93">
        <w:rPr>
          <w:rFonts w:ascii="Cambria" w:hAnsi="Cambria"/>
          <w:sz w:val="16"/>
          <w:szCs w:val="22"/>
        </w:rPr>
        <w:t xml:space="preserve"> like those presented in Peggy Mclntosh's article, "White Privilege and Male Privilege," </w:t>
      </w:r>
      <w:r w:rsidRPr="00784C93">
        <w:rPr>
          <w:rStyle w:val="StyleUnderline"/>
          <w:rFonts w:ascii="Cambria" w:hAnsi="Cambria"/>
        </w:rPr>
        <w:t>we can challenge ourselves to examine not only the ways in which we structure our environment to fit a certain type of race and gender, but also how we socially and culturally cre- ate an academic system that privileges a certain t ype of body and mind</w:t>
      </w:r>
      <w:r w:rsidRPr="00784C93">
        <w:rPr>
          <w:rFonts w:ascii="Cambria" w:hAnsi="Cambria"/>
          <w:sz w:val="16"/>
          <w:szCs w:val="22"/>
        </w:rPr>
        <w:t xml:space="preserve"> </w:t>
      </w:r>
      <w:r w:rsidRPr="00784C93">
        <w:rPr>
          <w:rStyle w:val="StyleUnderline"/>
          <w:rFonts w:ascii="Cambria" w:hAnsi="Cambria"/>
        </w:rPr>
        <w:t xml:space="preserve">(the able bodied) </w:t>
      </w:r>
      <w:r w:rsidRPr="00784C93">
        <w:rPr>
          <w:rFonts w:ascii="Cambria" w:hAnsi="Cambria"/>
          <w:sz w:val="16"/>
          <w:szCs w:val="22"/>
        </w:rPr>
        <w:t xml:space="preserve">(95), thereby creating disability discrimination. Disability studies reveals and deconstructs the social manifestation of disability. Simi Linton highlights this perspective, and critical movement, in her foundational text, Claiming Disability: We are everywhere these days, wheel- ing and loping down the street, tapping our canes, sucking on our breathing tubes, following our guide dogs, puff- ing and sipping on the mouth sticks that propel our motorized chairs. We may drool, hear voices, speak in stac- cato syllables, wear catheters to collect our urine, or live with a compromised immune system. We are all bound together, not by the list of our collective symptoms but by the social and politi- cal circumstances that have forged us as a group. We have found one another and found a voice to express not despair at our fate but outrage at our social positioning. (4) Linton denotes how </w:t>
      </w:r>
      <w:r w:rsidRPr="00784C93">
        <w:rPr>
          <w:rStyle w:val="StyleUnderline"/>
          <w:rFonts w:ascii="Cambria" w:hAnsi="Cambria"/>
        </w:rPr>
        <w:t xml:space="preserve">people with dis- abilities, although having very different disability experiences, are frustrated and oppressed by the barriers that are socially and politically created. </w:t>
      </w:r>
      <w:r w:rsidRPr="00784C93">
        <w:rPr>
          <w:rFonts w:ascii="Cambria" w:hAnsi="Cambria"/>
          <w:sz w:val="16"/>
          <w:szCs w:val="22"/>
        </w:rPr>
        <w:t xml:space="preserve">This view chal- lenges the common "medical model of disability," which describes people with disabilities as "deviance from the norm" (Linton 11) and as medical, psychologi- cal, and pathological problems that reside in individual bodies. Interdisciplinary disability studies scholars like Rosema- rie Garland-Thomson, Susan Schweik, and Paul Longmore, identify the ways in which disabilities are socially and cultur- ally designated- and provide a space for persons with disabilities to reassess what they have been told about them- selves (their medical, psychological, and/ or general cultural experiences, and their rights).2 This recognition and awareness has propelled thousands to reclaim their disability identity with pride. </w:t>
      </w:r>
      <w:r w:rsidRPr="00784C93">
        <w:rPr>
          <w:rStyle w:val="StyleUnderline"/>
          <w:rFonts w:ascii="Cambria" w:hAnsi="Cambria"/>
        </w:rPr>
        <w:t xml:space="preserve">The social constructionist or "social-cultural" model of disability articulated by disability stud- ies scholars and activists lets the observer better understand how ability ideologies are constructed rather than inherent to the body or mind of a person with disabilities. A typical example of the social-cultural model of disability identifies stairs as a barrier for a person with a physical or mobility-based disability. Stairs are cre- ated, as a ramp can be created, but we tend to privilege one type of structure (stairs) over another. </w:t>
      </w:r>
      <w:r w:rsidRPr="00784C93">
        <w:rPr>
          <w:rFonts w:ascii="Cambria" w:hAnsi="Cambria"/>
          <w:sz w:val="16"/>
          <w:szCs w:val="22"/>
        </w:rPr>
        <w:t>This privileges one type of person, and simultaneously oppresses another person. Due in part, I believe, to the fear of resituating the dis- ability experience as an individual issue or problem, there has been a strong move- ment toward universalizing access</w:t>
      </w:r>
      <w:r w:rsidRPr="00784C93">
        <w:rPr>
          <w:rStyle w:val="StyleUnderline"/>
          <w:rFonts w:ascii="Cambria" w:hAnsi="Cambria"/>
        </w:rPr>
        <w:t>. The goal of "universal design" is to make every environment as accessible as possible</w:t>
      </w:r>
      <w:r w:rsidRPr="00784C93">
        <w:rPr>
          <w:rFonts w:ascii="Cambria" w:hAnsi="Cambria"/>
          <w:sz w:val="16"/>
          <w:szCs w:val="22"/>
        </w:rPr>
        <w:t xml:space="preserve"> to the largest number of people. In other words, we are creating physical objects and, now, instruction, for the widest and most diverse group possible. For example, many would consider a ramp an object of universal design, as it can be used by peo- ple who use wheelchairs, walk, or need to push a stroller. By using universal design, we are con- stantly thinking through how we can make each object in such a manner that the most comprehensive group of people can use it. </w:t>
      </w:r>
      <w:r w:rsidRPr="00784C93">
        <w:rPr>
          <w:rStyle w:val="StyleUnderline"/>
          <w:rFonts w:ascii="Cambria" w:hAnsi="Cambria"/>
        </w:rPr>
        <w:t>Universal design is a great practice. However, we need to be careful that, in our pursuit of large-scale access, we take into consideration what feminist history and scholarship has shown us. Although disability studies scholars and activists have demonstrated in many ways that the barriers are rooted in physical and social structures, not in individual people's bod- ies, this does not mean that we can put forth access as simple modifications of a physical object to accommodate a larger group of people</w:t>
      </w:r>
      <w:r w:rsidRPr="00784C93">
        <w:rPr>
          <w:rFonts w:ascii="Cambria" w:hAnsi="Cambria"/>
          <w:sz w:val="16"/>
          <w:szCs w:val="22"/>
        </w:rPr>
        <w:t xml:space="preserve">. Disability studies scholar Tanis Doe argues, "Universal design, on the other hand, is not and should never be a substitute for, or exclusive of, accom- modation" (81). </w:t>
      </w:r>
      <w:r w:rsidRPr="00784C93">
        <w:rPr>
          <w:rStyle w:val="StyleUnderline"/>
          <w:rFonts w:ascii="Cambria" w:hAnsi="Cambria"/>
        </w:rPr>
        <w:t>Human variation is sim- ply too diverse to use a "one size fits all" methodology</w:t>
      </w:r>
      <w:r w:rsidRPr="00784C93">
        <w:rPr>
          <w:rFonts w:ascii="Cambria" w:hAnsi="Cambria"/>
          <w:sz w:val="16"/>
          <w:szCs w:val="22"/>
        </w:rPr>
        <w:t xml:space="preserve">. Universal design focuses on promoting large-scale access. </w:t>
      </w:r>
      <w:r w:rsidRPr="00784C93">
        <w:rPr>
          <w:rStyle w:val="StyleUnderline"/>
          <w:rFonts w:ascii="Cambria" w:hAnsi="Cambria"/>
        </w:rPr>
        <w:t>There may be individual situations that also require accommoda- tion, but there is little inquiry or discus- sion as to the complexities of individual situations.</w:t>
      </w:r>
      <w:r w:rsidRPr="00784C93">
        <w:rPr>
          <w:rFonts w:ascii="Cambria" w:hAnsi="Cambria"/>
          <w:sz w:val="16"/>
          <w:szCs w:val="22"/>
        </w:rPr>
        <w:t xml:space="preserve"> I am suggesting that we use accommodation and universal design simultaneously to inform the physical and social environments of our classrooms and departments. To apply only univer- sal design or individual accommodation would either leave gaping holes in access to academia and courses, by not seeing and addressing the intersecting dilem- mas of privilege and oppression within the disability experience; conversely, it could situate the problem and solution as resid- ing in individual bodies and environments, thereby reinforcing the false notion that disability is an individual problem (rather than a socially created barrier that can be, and often is, interconnected with addi- tional forms of privilege and oppression). </w:t>
      </w:r>
      <w:r w:rsidRPr="00784C93">
        <w:rPr>
          <w:rStyle w:val="StyleUnderline"/>
          <w:rFonts w:ascii="Cambria" w:hAnsi="Cambria"/>
        </w:rPr>
        <w:t>Feminist Disability Studies Theory Feminist disability studies scholars encourage us to move away from univer- salizing concepts of disability to reveal the multitude of disability experiences</w:t>
      </w:r>
      <w:r w:rsidRPr="00784C93">
        <w:rPr>
          <w:rFonts w:ascii="Cambria" w:hAnsi="Cambria"/>
          <w:sz w:val="16"/>
          <w:szCs w:val="22"/>
        </w:rPr>
        <w:t xml:space="preserve">. The barriers for people with disabilities can go far beyond physical modifications. </w:t>
      </w:r>
      <w:r w:rsidRPr="00784C93">
        <w:rPr>
          <w:rStyle w:val="StyleUnderline"/>
          <w:rFonts w:ascii="Cambria" w:hAnsi="Cambria"/>
        </w:rPr>
        <w:t>Gar- land-Thomson reminds us that we must use our feminist analysis of intersectional- ity while looking at categories of identity, like gender, sexuality, nationality, and disability</w:t>
      </w:r>
      <w:r w:rsidRPr="00784C93">
        <w:rPr>
          <w:rFonts w:ascii="Cambria" w:hAnsi="Cambria"/>
          <w:sz w:val="16"/>
          <w:szCs w:val="22"/>
        </w:rPr>
        <w:t xml:space="preserve">. Garland-Thomson and Susan Wendell are two of the leading scholars in feminist and disability studies addressing these issues. </w:t>
      </w:r>
      <w:r w:rsidRPr="00784C93">
        <w:rPr>
          <w:rStyle w:val="StyleUnderline"/>
          <w:rFonts w:ascii="Cambria" w:hAnsi="Cambria"/>
        </w:rPr>
        <w:t>Disability experiences are often absent from women studies courses. Feminist dis- ability studies scholars are urging women studies to bring the disability perspective into our discussions, research, and teach- ing on diversity.</w:t>
      </w:r>
      <w:r w:rsidRPr="00784C93">
        <w:rPr>
          <w:rFonts w:ascii="Cambria" w:hAnsi="Cambria"/>
          <w:sz w:val="16"/>
          <w:szCs w:val="22"/>
        </w:rPr>
        <w:t xml:space="preserve"> </w:t>
      </w:r>
      <w:r w:rsidRPr="00784C93">
        <w:rPr>
          <w:rStyle w:val="StyleUnderline"/>
          <w:rFonts w:ascii="Cambria" w:hAnsi="Cambria"/>
        </w:rPr>
        <w:t>To avoid any thoughts of a unified disability experience, feminist disability studies encourages us to explore not only the ways in which the</w:t>
      </w:r>
      <w:r w:rsidRPr="00784C93">
        <w:rPr>
          <w:rFonts w:ascii="Cambria" w:hAnsi="Cambria"/>
          <w:sz w:val="16"/>
          <w:szCs w:val="22"/>
        </w:rPr>
        <w:t xml:space="preserve"> double- bind, or </w:t>
      </w:r>
      <w:r w:rsidRPr="00784C93">
        <w:rPr>
          <w:rStyle w:val="StyleUnderline"/>
          <w:rFonts w:ascii="Cambria" w:hAnsi="Cambria"/>
        </w:rPr>
        <w:t>double-oppression, of sexism and ableism intersect and impact women with disabilities (Wendell 261), but vigilantly pushes us to explore how the various, additional cultural</w:t>
      </w:r>
      <w:r w:rsidRPr="00784C93">
        <w:rPr>
          <w:rFonts w:ascii="Cambria" w:hAnsi="Cambria"/>
          <w:sz w:val="16"/>
          <w:szCs w:val="22"/>
        </w:rPr>
        <w:t xml:space="preserve"> </w:t>
      </w:r>
      <w:r w:rsidRPr="00784C93">
        <w:rPr>
          <w:rStyle w:val="StyleUnderline"/>
          <w:rFonts w:ascii="Cambria" w:hAnsi="Cambria"/>
        </w:rPr>
        <w:t>experiences of privi- lege and oppression influence the lives of people with disabilities</w:t>
      </w:r>
      <w:r w:rsidRPr="00784C93">
        <w:rPr>
          <w:rFonts w:ascii="Cambria" w:hAnsi="Cambria"/>
          <w:sz w:val="16"/>
          <w:szCs w:val="22"/>
        </w:rPr>
        <w:t xml:space="preserve">. Looking at able-bodied privilege as Mclntosh looked at white privilege prompts us to start thinking about all the things that are physically created, like the staircase. All physical objects are manufactured for a certain type of body, mind, and/or emotion. These are physi- cal, or object, privileges. There are also social privileges we grant certain types of people, such as recommendations for jobs, invitations to parties, and positive representation in movies, newspapers, and textbooks. </w:t>
      </w:r>
      <w:r w:rsidRPr="00784C93">
        <w:rPr>
          <w:rStyle w:val="StyleUnderline"/>
          <w:rFonts w:ascii="Cambria" w:hAnsi="Cambria"/>
        </w:rPr>
        <w:t>To demonstrate how physi- cal/object privileges and social privileges designate certain people as deviant, we can explore the ways in which society has or has not been constructed physically and socially for particular bodies, minds, and emotions.</w:t>
      </w:r>
      <w:r w:rsidRPr="00784C93">
        <w:rPr>
          <w:rFonts w:ascii="Cambria" w:hAnsi="Cambria"/>
          <w:sz w:val="16"/>
          <w:szCs w:val="22"/>
        </w:rPr>
        <w:t xml:space="preserve"> Here are a few examples of what able-bodied privilege might look like: Physical-Object-Privileges 1. 1 can walk up the stairs to an apartment and not have them be barriers to my liv- ing or visiting friends there. 2. 1 can be at work or school, because I do not have to worry about whether or not people are wearing perfume. Social-Privileges 1. People think of me as a sexual being, and they believe that I could be a good partner and parent. 2. I will do well on the SAT or GRE, because I was not routinely pulled out of a por- tion of my classes for speech, physical, or psychological therapy or testing.</w:t>
      </w:r>
    </w:p>
    <w:p w14:paraId="5D71B844" w14:textId="77777777" w:rsidR="001D46A9" w:rsidRPr="00784C93" w:rsidRDefault="001D46A9" w:rsidP="001D46A9">
      <w:pPr>
        <w:pStyle w:val="Heading4"/>
        <w:rPr>
          <w:rStyle w:val="Style13ptBold"/>
          <w:rFonts w:ascii="Cambria" w:hAnsi="Cambria"/>
          <w:b/>
        </w:rPr>
      </w:pPr>
      <w:r w:rsidRPr="00784C93">
        <w:rPr>
          <w:rStyle w:val="Style13ptBold"/>
          <w:rFonts w:ascii="Cambria" w:hAnsi="Cambria"/>
          <w:b/>
        </w:rPr>
        <w:t xml:space="preserve">The 1AC’s introduction of feminist disability studies carries a vigorous critical punch that allows us to challenge dominant assumptions and reimagine disability. </w:t>
      </w:r>
    </w:p>
    <w:p w14:paraId="6EB7023C" w14:textId="77777777" w:rsidR="001D46A9" w:rsidRPr="00784C93" w:rsidRDefault="001D46A9" w:rsidP="001D46A9">
      <w:pPr>
        <w:widowControl w:val="0"/>
        <w:autoSpaceDE w:val="0"/>
        <w:autoSpaceDN w:val="0"/>
        <w:adjustRightInd w:val="0"/>
        <w:spacing w:after="240" w:line="240" w:lineRule="auto"/>
        <w:rPr>
          <w:rStyle w:val="Style13ptBold"/>
          <w:rFonts w:ascii="Cambria" w:hAnsi="Cambria"/>
          <w:b w:val="0"/>
          <w:sz w:val="16"/>
          <w:szCs w:val="16"/>
        </w:rPr>
      </w:pPr>
      <w:r w:rsidRPr="00784C93">
        <w:rPr>
          <w:rStyle w:val="Style13ptBold"/>
          <w:rFonts w:ascii="Cambria" w:hAnsi="Cambria"/>
        </w:rPr>
        <w:t xml:space="preserve">Garland-Thomson 5 </w:t>
      </w:r>
      <w:r w:rsidRPr="00784C93">
        <w:rPr>
          <w:rFonts w:ascii="Cambria" w:hAnsi="Cambria"/>
          <w:sz w:val="16"/>
          <w:szCs w:val="16"/>
        </w:rPr>
        <w:t xml:space="preserve">[Rosemarie, </w:t>
      </w:r>
      <w:r w:rsidRPr="00784C93">
        <w:rPr>
          <w:rFonts w:ascii="Cambria" w:hAnsi="Cambria" w:cs="Arial"/>
          <w:color w:val="1A1A1A"/>
          <w:sz w:val="16"/>
          <w:szCs w:val="16"/>
        </w:rPr>
        <w:t xml:space="preserve">Professor of English at Emory University with a focus on disability studies and feminist theory, </w:t>
      </w:r>
      <w:r w:rsidRPr="00784C93">
        <w:rPr>
          <w:rFonts w:ascii="Cambria" w:hAnsi="Cambria"/>
          <w:sz w:val="16"/>
          <w:szCs w:val="16"/>
        </w:rPr>
        <w:t xml:space="preserve">Feminist Disability Studies, Signs, Vol. 30, No. 2, http://www.jstor.org/stable/10.1086/423352 ] JH </w:t>
      </w:r>
    </w:p>
    <w:p w14:paraId="7DDDA976" w14:textId="77777777" w:rsidR="001D46A9" w:rsidRPr="00784C93" w:rsidRDefault="001D46A9" w:rsidP="007B74F4">
      <w:pPr>
        <w:widowControl w:val="0"/>
        <w:autoSpaceDE w:val="0"/>
        <w:autoSpaceDN w:val="0"/>
        <w:adjustRightInd w:val="0"/>
        <w:spacing w:after="240" w:line="240" w:lineRule="auto"/>
        <w:rPr>
          <w:rStyle w:val="StyleUnderline"/>
          <w:rFonts w:ascii="Cambria" w:hAnsi="Cambria"/>
        </w:rPr>
      </w:pPr>
      <w:r w:rsidRPr="00784C93">
        <w:rPr>
          <w:rFonts w:ascii="Cambria" w:hAnsi="Cambria" w:cs="Times"/>
          <w:bCs/>
          <w:sz w:val="16"/>
        </w:rPr>
        <w:t xml:space="preserve">Just what is feminist disability studies? </w:t>
      </w:r>
      <w:r w:rsidRPr="00784C93">
        <w:rPr>
          <w:rFonts w:ascii="Cambria" w:hAnsi="Cambria" w:cs="Times"/>
          <w:sz w:val="16"/>
        </w:rPr>
        <w:t xml:space="preserve">It is more than research and scholarship about women with disabilities, just as feminist scholarship extends beyond women to critically analyze the entire gender system. Like feminist studies itself, </w:t>
      </w:r>
      <w:r w:rsidRPr="00784C93">
        <w:rPr>
          <w:rStyle w:val="StyleUnderline"/>
          <w:rFonts w:ascii="Cambria" w:hAnsi="Cambria"/>
        </w:rPr>
        <w:t xml:space="preserve">feminist disability studies is academic cultural work with a sharp political edge and a vigorous critical punch. Feminist disability studies wants to unsettle tired stereotypes about people with disabilities. It seeks to challenge our dominant assumptions about living with a disability. It situates the disability experience in the context of rights and exclusions. It aspires to retrieve dismissed voices and misrepresented experiences. It helps us understand the intricate relation between bodies and selves. It illuminates the social processes of identity formation. It aims to denaturalize disability. In short, feminist disability studies reimagines disability. </w:t>
      </w:r>
      <w:r w:rsidRPr="00784C93">
        <w:rPr>
          <w:rFonts w:ascii="Cambria" w:hAnsi="Cambria" w:cs="Times"/>
          <w:sz w:val="16"/>
        </w:rPr>
        <w:t xml:space="preserve">Feminism challenges the belief that femaleness is a natural form of physical and mental deficiency or constitutional unruliness. </w:t>
      </w:r>
      <w:r w:rsidRPr="00784C93">
        <w:rPr>
          <w:rStyle w:val="StyleUnderline"/>
          <w:rFonts w:ascii="Cambria" w:hAnsi="Cambria"/>
        </w:rPr>
        <w:t>Feminist dis- ability studies similarly questions our assumptions that disability is a flaw, lack, or excess</w:t>
      </w:r>
      <w:r w:rsidRPr="00784C93">
        <w:rPr>
          <w:rFonts w:ascii="Cambria" w:hAnsi="Cambria" w:cs="Times"/>
          <w:sz w:val="16"/>
        </w:rPr>
        <w:t xml:space="preserve">. To do so, </w:t>
      </w:r>
      <w:r w:rsidRPr="00784C93">
        <w:rPr>
          <w:rStyle w:val="StyleUnderline"/>
          <w:rFonts w:ascii="Cambria" w:hAnsi="Cambria"/>
        </w:rPr>
        <w:t xml:space="preserve">it defines disability broadly from a social </w:t>
      </w:r>
      <w:r w:rsidRPr="00784C93">
        <w:rPr>
          <w:rFonts w:ascii="Cambria" w:hAnsi="Cambria" w:cs="Times"/>
          <w:sz w:val="16"/>
        </w:rPr>
        <w:t xml:space="preserve">rather than a medical </w:t>
      </w:r>
      <w:r w:rsidRPr="00784C93">
        <w:rPr>
          <w:rStyle w:val="StyleUnderline"/>
          <w:rFonts w:ascii="Cambria" w:hAnsi="Cambria"/>
        </w:rPr>
        <w:t>perspective. Disability,</w:t>
      </w:r>
      <w:r w:rsidRPr="00784C93">
        <w:rPr>
          <w:rFonts w:ascii="Cambria" w:hAnsi="Cambria" w:cs="Times"/>
          <w:sz w:val="16"/>
        </w:rPr>
        <w:t xml:space="preserve"> it argues, </w:t>
      </w:r>
      <w:r w:rsidRPr="00784C93">
        <w:rPr>
          <w:rStyle w:val="StyleUnderline"/>
          <w:rFonts w:ascii="Cambria" w:hAnsi="Cambria"/>
        </w:rPr>
        <w:t>is a cultural interpretation of human variation</w:t>
      </w:r>
      <w:r w:rsidRPr="00784C93">
        <w:rPr>
          <w:rFonts w:ascii="Cambria" w:hAnsi="Cambria" w:cs="Times"/>
          <w:sz w:val="16"/>
        </w:rPr>
        <w:t xml:space="preserve"> rather than an inherent inferiority, a pathology to cure, or an undesirable trait to eliminate. In other words, </w:t>
      </w:r>
      <w:r w:rsidRPr="00784C93">
        <w:rPr>
          <w:rStyle w:val="StyleUnderline"/>
          <w:rFonts w:ascii="Cambria" w:hAnsi="Cambria"/>
        </w:rPr>
        <w:t>it finds disability’s significance in interactions between bodies and their social and material environments. By probing the cultural meanings attributed to bodies that societies deem disabled, feminist disability studies does vast critical cultural work</w:t>
      </w:r>
      <w:r w:rsidRPr="00784C93">
        <w:rPr>
          <w:rFonts w:ascii="Cambria" w:hAnsi="Cambria" w:cs="Times"/>
          <w:sz w:val="16"/>
        </w:rPr>
        <w:t xml:space="preserve">. First, </w:t>
      </w:r>
      <w:r w:rsidRPr="00784C93">
        <w:rPr>
          <w:rStyle w:val="StyleUnderline"/>
          <w:rFonts w:ascii="Cambria" w:hAnsi="Cambria"/>
        </w:rPr>
        <w:t>it understands disability as a system of exclusions that stig- matizes human differences</w:t>
      </w:r>
      <w:r w:rsidRPr="00784C93">
        <w:rPr>
          <w:rFonts w:ascii="Cambria" w:hAnsi="Cambria" w:cs="Times"/>
          <w:sz w:val="16"/>
        </w:rPr>
        <w:t xml:space="preserve">. Second, </w:t>
      </w:r>
      <w:r w:rsidRPr="00784C93">
        <w:rPr>
          <w:rStyle w:val="StyleUnderline"/>
          <w:rFonts w:ascii="Cambria" w:hAnsi="Cambria"/>
        </w:rPr>
        <w:t>it uncovers communities and iden- tities that the bodies we consider disabled have produced.</w:t>
      </w:r>
      <w:r w:rsidRPr="00784C93">
        <w:rPr>
          <w:rFonts w:ascii="Cambria" w:hAnsi="Cambria" w:cs="Times"/>
          <w:sz w:val="16"/>
        </w:rPr>
        <w:t xml:space="preserve"> Third, </w:t>
      </w:r>
      <w:r w:rsidRPr="00784C93">
        <w:rPr>
          <w:rStyle w:val="StyleUnderline"/>
          <w:rFonts w:ascii="Cambria" w:hAnsi="Cambria"/>
        </w:rPr>
        <w:t xml:space="preserve">it reveals discriminatory attitudes and practices directed at those bodies. </w:t>
      </w:r>
      <w:r w:rsidRPr="00784C93">
        <w:rPr>
          <w:rFonts w:ascii="Cambria" w:hAnsi="Cambria" w:cs="Times"/>
          <w:sz w:val="16"/>
        </w:rPr>
        <w:t xml:space="preserve">Fourth, </w:t>
      </w:r>
      <w:r w:rsidRPr="00784C93">
        <w:rPr>
          <w:rStyle w:val="StyleUnderline"/>
          <w:rFonts w:ascii="Cambria" w:hAnsi="Cambria"/>
        </w:rPr>
        <w:t>it exposes disability as a social category of analysis.</w:t>
      </w:r>
      <w:r w:rsidRPr="00784C93">
        <w:rPr>
          <w:rFonts w:ascii="Cambria" w:hAnsi="Cambria" w:cs="Times"/>
          <w:sz w:val="16"/>
        </w:rPr>
        <w:t xml:space="preserve"> Fifth, </w:t>
      </w:r>
      <w:r w:rsidRPr="00784C93">
        <w:rPr>
          <w:rStyle w:val="StyleUnderline"/>
          <w:rFonts w:ascii="Cambria" w:hAnsi="Cambria"/>
        </w:rPr>
        <w:t>it frames disability as an effect of power relations. Feminist disability studies shows that dis- ability—similar to race and gender—is a system of representation that marks bodies as subordinate, rather than an essential property of bodies that supposedly have something wrong with them</w:t>
      </w:r>
      <w:r w:rsidRPr="00784C93">
        <w:rPr>
          <w:rFonts w:ascii="Cambria" w:hAnsi="Cambria" w:cs="Times"/>
          <w:sz w:val="16"/>
        </w:rPr>
        <w:t xml:space="preserve">. Feminist disability studies often uses two critical practices that might seem counterintuitive. First, it tends to avoid impairment-specific or med- ical diagnostic categories to think about disability. Certainly, </w:t>
      </w:r>
      <w:r w:rsidRPr="00784C93">
        <w:rPr>
          <w:rStyle w:val="StyleUnderline"/>
          <w:rFonts w:ascii="Cambria" w:hAnsi="Cambria"/>
        </w:rPr>
        <w:t>feminist dis- ability studies acknowledges communities of people based on shared dis- ability experience, and it recognizes the differences among the wide variety of stigmatized forms of embodiment that constitute disability in its broad- est conceptualization—from blindness to intersex to dyslexia, for instance</w:t>
      </w:r>
      <w:r w:rsidRPr="00784C93">
        <w:rPr>
          <w:rFonts w:ascii="Cambria" w:hAnsi="Cambria" w:cs="Times"/>
          <w:sz w:val="16"/>
        </w:rPr>
        <w:t xml:space="preserve">. Nevertheless, it focuses on examining the patterns of meaning attributed to those bodies rather than specific forms, functions, and behaviors. Fem- inist disability studies scrutinizes how people with a wide range of physical, mental, and emotional differences are collectively imagined as defective and excluded from an equal place in the social order. Social categories parallel to “disabled,” such as “people of color” or “queer,” also embrace a wide range of varying physical characteristics, identities, and subjective experiences, even while they risk flattening significant differences. </w:t>
      </w:r>
      <w:r w:rsidRPr="00784C93">
        <w:rPr>
          <w:rStyle w:val="StyleUnderline"/>
          <w:rFonts w:ascii="Cambria" w:hAnsi="Cambria"/>
        </w:rPr>
        <w:t>Such social</w:t>
      </w:r>
      <w:r w:rsidRPr="00784C93">
        <w:rPr>
          <w:rFonts w:ascii="Cambria" w:hAnsi="Cambria" w:cs="Times"/>
          <w:sz w:val="16"/>
        </w:rPr>
        <w:t>—rather than biological—</w:t>
      </w:r>
      <w:r w:rsidRPr="00784C93">
        <w:rPr>
          <w:rStyle w:val="StyleUnderline"/>
          <w:rFonts w:ascii="Cambria" w:hAnsi="Cambria"/>
        </w:rPr>
        <w:t>labels accurately capture the single, re- ductive, exclusionary social category that conflates and stigmatizes a range of differences according to a subordinating discourse.</w:t>
      </w:r>
      <w:r w:rsidRPr="00784C93">
        <w:rPr>
          <w:rFonts w:ascii="Cambria" w:hAnsi="Cambria" w:cs="Times"/>
          <w:sz w:val="16"/>
        </w:rPr>
        <w:t xml:space="preserve"> Similarly, </w:t>
      </w:r>
      <w:r w:rsidRPr="00784C93">
        <w:rPr>
          <w:rStyle w:val="StyleUnderline"/>
          <w:rFonts w:ascii="Cambria" w:hAnsi="Cambria"/>
        </w:rPr>
        <w:t>disability brings together traits that may have little in common in order to create a social class of people designated as defective and politically, economically, and socially discriminated against</w:t>
      </w:r>
      <w:r w:rsidRPr="00784C93">
        <w:rPr>
          <w:rFonts w:ascii="Cambria" w:hAnsi="Cambria" w:cs="Times"/>
          <w:sz w:val="16"/>
        </w:rPr>
        <w:t xml:space="preserve">. Thus, people with chronic or acute illnesses, appearance impairments such as birthmarks or fatness, traumatic injuries, congenital impairments or anomalies, sensory impairments, latent conditions such as HIV or hereditary conditions, learning disabilities, and mental, developmental, or emotional illnesses are grouped together under the medical-scientific rubric of abnormality and its accompanying cultural sentence of inferiority. </w:t>
      </w:r>
      <w:r w:rsidRPr="00784C93">
        <w:rPr>
          <w:rStyle w:val="StyleUnderline"/>
          <w:rFonts w:ascii="Cambria" w:hAnsi="Cambria"/>
        </w:rPr>
        <w:t>This process of interpellation and its material con- sequences are the major critical concerns of feminist disability studies.</w:t>
      </w:r>
      <w:r w:rsidRPr="00784C93">
        <w:rPr>
          <w:rFonts w:ascii="Cambria" w:hAnsi="Cambria" w:cs="Times"/>
          <w:sz w:val="16"/>
        </w:rPr>
        <w:t xml:space="preserve"> Second, </w:t>
      </w:r>
      <w:r w:rsidRPr="00784C93">
        <w:rPr>
          <w:rStyle w:val="StyleUnderline"/>
          <w:rFonts w:ascii="Cambria" w:hAnsi="Cambria"/>
        </w:rPr>
        <w:t xml:space="preserve">feminist disability studies questions our assumptions by using precise language that may seem convoluted </w:t>
      </w:r>
      <w:r w:rsidRPr="00784C93">
        <w:rPr>
          <w:rFonts w:ascii="Cambria" w:hAnsi="Cambria" w:cs="Times"/>
          <w:sz w:val="16"/>
        </w:rPr>
        <w:t xml:space="preserve">when talking about disability. </w:t>
      </w:r>
      <w:r w:rsidRPr="00784C93">
        <w:rPr>
          <w:rStyle w:val="StyleUnderline"/>
          <w:rFonts w:ascii="Cambria" w:hAnsi="Cambria"/>
        </w:rPr>
        <w:t>I use phrases such as “the traits we think of as disability,” for example, rather than words like “deformities” or “abnormalities.”</w:t>
      </w:r>
      <w:r w:rsidRPr="00784C93">
        <w:rPr>
          <w:rFonts w:ascii="Cambria" w:hAnsi="Cambria" w:cs="Times"/>
          <w:sz w:val="16"/>
        </w:rPr>
        <w:t xml:space="preserve"> </w:t>
      </w:r>
      <w:r w:rsidRPr="00784C93">
        <w:rPr>
          <w:rStyle w:val="StyleUnderline"/>
          <w:rFonts w:ascii="Cambria" w:hAnsi="Cambria"/>
        </w:rPr>
        <w:t>We say things</w:t>
      </w:r>
      <w:r w:rsidRPr="00784C93">
        <w:rPr>
          <w:rFonts w:ascii="Cambria" w:hAnsi="Cambria" w:cs="Times"/>
          <w:sz w:val="16"/>
        </w:rPr>
        <w:t xml:space="preserve"> like “bodies that violate the normative standards and expectations of bodily form and function” </w:t>
      </w:r>
      <w:r w:rsidRPr="00784C93">
        <w:rPr>
          <w:rStyle w:val="StyleUnderline"/>
          <w:rFonts w:ascii="Cambria" w:hAnsi="Cambria"/>
        </w:rPr>
        <w:t>not to obfuscate but rather to clarify by insisting that readers do not fall back on essentialist definitions of disability as inferior embodiment</w:t>
      </w:r>
      <w:r w:rsidRPr="00784C93">
        <w:rPr>
          <w:rFonts w:ascii="Cambria" w:hAnsi="Cambria" w:cs="Times"/>
          <w:sz w:val="16"/>
        </w:rPr>
        <w:t xml:space="preserve">. Sometimes </w:t>
      </w:r>
      <w:r w:rsidRPr="00784C93">
        <w:rPr>
          <w:rStyle w:val="StyleUnderline"/>
          <w:rFonts w:ascii="Cambria" w:hAnsi="Cambria"/>
        </w:rPr>
        <w:t>it is important to</w:t>
      </w:r>
      <w:r w:rsidRPr="00784C93">
        <w:rPr>
          <w:rFonts w:ascii="Cambria" w:hAnsi="Cambria" w:cs="Times"/>
          <w:sz w:val="16"/>
        </w:rPr>
        <w:t xml:space="preserve"> say “people who identify as disabled” or “people who identify as nondisabled” or even “people who are considered disabled” </w:t>
      </w:r>
      <w:r w:rsidRPr="00784C93">
        <w:rPr>
          <w:rStyle w:val="StyleUnderline"/>
          <w:rFonts w:ascii="Cambria" w:hAnsi="Cambria"/>
        </w:rPr>
        <w:t>to make clear the important difference between bodies themselves and the ascribed or achieved identities attached to them in social relations and cultural representations. This language calls atten- tion to the hidden norm that lurks behind our understandings of disability, one that makes some bodies seem naturally deficient or excessive and others seem superior</w:t>
      </w:r>
      <w:r w:rsidRPr="00784C93">
        <w:rPr>
          <w:rFonts w:ascii="Cambria" w:hAnsi="Cambria" w:cs="Times"/>
          <w:sz w:val="16"/>
        </w:rPr>
        <w:t xml:space="preserve">. In addition, language about “figuring” and “rep- resenting” or “narratives” can dislodge the pervasive negative notions we all learn about disability and shake up our assumptions about what con- stitutes happiness, attractiveness, suffering, dignity, or a livable existence. </w:t>
      </w:r>
      <w:r w:rsidRPr="00784C93">
        <w:rPr>
          <w:rStyle w:val="StyleUnderline"/>
          <w:rFonts w:ascii="Cambria" w:hAnsi="Cambria"/>
        </w:rPr>
        <w:t>Feminist disability studies thus reveals both the cultural work and the limits of language. Disability proves to be an especially useful critical category in three particular concerns of current feminist theory.</w:t>
      </w:r>
      <w:r w:rsidRPr="00784C93">
        <w:rPr>
          <w:rFonts w:ascii="Cambria" w:hAnsi="Cambria" w:cs="Times"/>
          <w:sz w:val="16"/>
        </w:rPr>
        <w:t xml:space="preserve"> </w:t>
      </w:r>
      <w:r w:rsidRPr="00784C93">
        <w:rPr>
          <w:rStyle w:val="StyleUnderline"/>
          <w:rFonts w:ascii="Cambria" w:hAnsi="Cambria"/>
        </w:rPr>
        <w:t>First is probing identity; second is theorizing intersectionality; third is investigating embodiment.</w:t>
      </w:r>
      <w:r w:rsidRPr="00784C93">
        <w:rPr>
          <w:rFonts w:ascii="Cambria" w:hAnsi="Cambria" w:cs="Times"/>
          <w:sz w:val="16"/>
        </w:rPr>
        <w:t xml:space="preserve"> Feminism questioned the coherence, boundaries, and exclusions of the term </w:t>
      </w:r>
      <w:r w:rsidRPr="00784C93">
        <w:rPr>
          <w:rFonts w:ascii="Cambria" w:hAnsi="Cambria" w:cs="Times"/>
          <w:i/>
          <w:iCs/>
          <w:sz w:val="16"/>
        </w:rPr>
        <w:t>woman</w:t>
      </w:r>
      <w:r w:rsidRPr="00784C93">
        <w:rPr>
          <w:rFonts w:ascii="Cambria" w:hAnsi="Cambria" w:cs="Times"/>
          <w:sz w:val="16"/>
        </w:rPr>
        <w:t xml:space="preserve">—the very category on which it seemed to depend. Con- sequently, it expanded its lexicon beyond gender differences to include the many inflections of identity that produce multiple subjectivities and subject positions. Our most sophisticated feminist analyses illuminate how gender interlocks with the race, ethnicity, sexuality, and class systems. This focus on how identity operates prompted an interest in the relation be- tween bodies and identity. </w:t>
      </w:r>
      <w:r w:rsidRPr="00784C93">
        <w:rPr>
          <w:rStyle w:val="StyleUnderline"/>
          <w:rFonts w:ascii="Cambria" w:hAnsi="Cambria"/>
        </w:rPr>
        <w:t>As a category of analysis, disability provides fresh ways of thinking about the complexity of embodied identity. Feminist disability studies defines disability as a vector of socially constructed iden- tity and a form of embodiment that interacts with both the material and the social environments</w:t>
      </w:r>
      <w:r w:rsidRPr="00784C93">
        <w:rPr>
          <w:rFonts w:ascii="Cambria" w:hAnsi="Cambria" w:cs="Times"/>
          <w:sz w:val="16"/>
        </w:rPr>
        <w:t xml:space="preserve">. </w:t>
      </w:r>
      <w:r w:rsidRPr="00784C93">
        <w:rPr>
          <w:rStyle w:val="StyleUnderline"/>
          <w:rFonts w:ascii="Cambria" w:hAnsi="Cambria"/>
        </w:rPr>
        <w:t>Considering disability sheds light on such fem- inist concerns as</w:t>
      </w:r>
      <w:r w:rsidRPr="00784C93">
        <w:rPr>
          <w:rFonts w:ascii="Cambria" w:hAnsi="Cambria" w:cs="Times"/>
          <w:sz w:val="16"/>
        </w:rPr>
        <w:t xml:space="preserve"> the politics of appearance, </w:t>
      </w:r>
      <w:r w:rsidRPr="00784C93">
        <w:rPr>
          <w:rStyle w:val="StyleUnderline"/>
          <w:rFonts w:ascii="Cambria" w:hAnsi="Cambria"/>
        </w:rPr>
        <w:t>the ethics of selective abortion and genetic testing,</w:t>
      </w:r>
      <w:r w:rsidRPr="00784C93">
        <w:rPr>
          <w:rFonts w:ascii="Cambria" w:hAnsi="Cambria" w:cs="Times"/>
          <w:sz w:val="16"/>
        </w:rPr>
        <w:t xml:space="preserve"> the relation between femininity and embodiment, the commercialization of health and fitness, issues of caretaking and caregiv- ing, the surgical normalization of bodies, </w:t>
      </w:r>
      <w:r w:rsidRPr="00784C93">
        <w:rPr>
          <w:rStyle w:val="StyleUnderline"/>
          <w:rFonts w:ascii="Cambria" w:hAnsi="Cambria"/>
        </w:rPr>
        <w:t>the ideology of normalcy, re- productive rights and responsibilities,</w:t>
      </w:r>
      <w:r w:rsidRPr="00784C93">
        <w:rPr>
          <w:rFonts w:ascii="Cambria" w:hAnsi="Cambria" w:cs="Times"/>
          <w:sz w:val="16"/>
        </w:rPr>
        <w:t xml:space="preserve"> the stigmatizing of age, </w:t>
      </w:r>
      <w:r w:rsidRPr="00784C93">
        <w:rPr>
          <w:rStyle w:val="StyleUnderline"/>
          <w:rFonts w:ascii="Cambria" w:hAnsi="Cambria"/>
        </w:rPr>
        <w:t xml:space="preserve">and the politics of access and inclusion. Feminist disability studies questions the dominant premises that cast disability as a bodily problem to be addressed by normalization procedures rather than as a socially constructed identity and a representational system similar to gender. </w:t>
      </w:r>
    </w:p>
    <w:p w14:paraId="3BBB02D6" w14:textId="77777777" w:rsidR="007B74F4" w:rsidRPr="00784C93" w:rsidRDefault="007B74F4" w:rsidP="007B74F4">
      <w:pPr>
        <w:pStyle w:val="Heading4"/>
        <w:rPr>
          <w:rFonts w:ascii="Cambria" w:hAnsi="Cambria"/>
        </w:rPr>
      </w:pPr>
      <w:r w:rsidRPr="00784C93">
        <w:rPr>
          <w:rFonts w:ascii="Cambria" w:hAnsi="Cambria"/>
        </w:rPr>
        <w:t xml:space="preserve">Feminist disability theory connects to all other forms of oppression. Any analysis of this has political implications, which can change the structures of power. </w:t>
      </w:r>
    </w:p>
    <w:p w14:paraId="1068A609" w14:textId="77777777" w:rsidR="007B74F4" w:rsidRPr="00784C93" w:rsidRDefault="007B74F4" w:rsidP="007B74F4">
      <w:pPr>
        <w:rPr>
          <w:rFonts w:ascii="Cambria" w:hAnsi="Cambria"/>
          <w:sz w:val="18"/>
          <w:szCs w:val="18"/>
        </w:rPr>
      </w:pPr>
      <w:r w:rsidRPr="00784C93">
        <w:rPr>
          <w:rStyle w:val="Style13ptBold"/>
          <w:rFonts w:ascii="Cambria" w:hAnsi="Cambria"/>
        </w:rPr>
        <w:t>Garland-Thomson,  11</w:t>
      </w:r>
      <w:r w:rsidRPr="00784C93">
        <w:rPr>
          <w:rFonts w:ascii="Cambria" w:hAnsi="Cambria"/>
          <w:sz w:val="18"/>
          <w:szCs w:val="18"/>
        </w:rPr>
        <w:t xml:space="preserve"> (Rosemarie Garland-Thomson, Professor of English at Emory University with a focus on disability studies and feminist theory. “i n t e g r a t i n g disabi l ity, t r a n s f o rmi n g f eminist t h e o r y” “Feminist Disability Studies”, Indiana University Press, 2011) ET</w:t>
      </w:r>
    </w:p>
    <w:p w14:paraId="19B65607" w14:textId="77777777" w:rsidR="007B74F4" w:rsidRPr="00784C93" w:rsidRDefault="007B74F4" w:rsidP="007B74F4">
      <w:pPr>
        <w:rPr>
          <w:rFonts w:ascii="Cambria" w:hAnsi="Cambria"/>
          <w:u w:val="single"/>
        </w:rPr>
      </w:pPr>
      <w:r w:rsidRPr="00784C93">
        <w:rPr>
          <w:rFonts w:ascii="Cambria" w:hAnsi="Cambria"/>
        </w:rPr>
        <w:t xml:space="preserve">Integrating disability into feminist theory is generative, broadening our collective inquiries, questioning our assumptions, and contributing to feminism’s intersectionality. </w:t>
      </w:r>
      <w:r w:rsidRPr="00784C93">
        <w:rPr>
          <w:rFonts w:ascii="Cambria" w:hAnsi="Cambria"/>
          <w:b/>
          <w:u w:val="single"/>
        </w:rPr>
        <w:t>Introducing a disability analysis does not narrow the inquiry</w:t>
      </w:r>
      <w:r w:rsidRPr="00784C93">
        <w:rPr>
          <w:rFonts w:ascii="Cambria" w:hAnsi="Cambria"/>
          <w:u w:val="single"/>
        </w:rPr>
        <w:t>, limit the focus to women with disabilities, or preclude engaging other manifestations of feminisms</w:t>
      </w:r>
      <w:r w:rsidRPr="00784C93">
        <w:rPr>
          <w:rFonts w:ascii="Cambria" w:hAnsi="Cambria"/>
        </w:rPr>
        <w:t xml:space="preserve">. Indeed, the multiplicity of foci we now call feminisms is not a group of fragmented, competing subfields, but rather a vibrant, complex conversation. In talking about feminist disability theory, I am not proposing yet another discrete feminism, but suggesting instead some ways that </w:t>
      </w:r>
      <w:r w:rsidRPr="002E331C">
        <w:rPr>
          <w:rFonts w:ascii="Cambria" w:hAnsi="Cambria"/>
          <w:b/>
          <w:highlight w:val="cyan"/>
          <w:u w:val="single"/>
        </w:rPr>
        <w:t>thinking about disability transforms feminist theory Integrating disability does not obscure our critical focus on the registers of race, sexuality, ethnicity, or gender</w:t>
      </w:r>
      <w:r w:rsidRPr="00784C93">
        <w:rPr>
          <w:rFonts w:ascii="Cambria" w:hAnsi="Cambria"/>
          <w:b/>
          <w:u w:val="single"/>
        </w:rPr>
        <w:t>, nor is it additive</w:t>
      </w:r>
      <w:r w:rsidRPr="00784C93">
        <w:rPr>
          <w:rFonts w:ascii="Cambria" w:hAnsi="Cambria"/>
        </w:rPr>
        <w:t xml:space="preserve">. </w:t>
      </w:r>
      <w:r w:rsidRPr="00784C93">
        <w:rPr>
          <w:rFonts w:ascii="Cambria" w:hAnsi="Cambria"/>
          <w:b/>
          <w:u w:val="single"/>
        </w:rPr>
        <w:t xml:space="preserve">Rather, </w:t>
      </w:r>
      <w:r w:rsidRPr="002E331C">
        <w:rPr>
          <w:rFonts w:ascii="Cambria" w:hAnsi="Cambria"/>
          <w:b/>
          <w:highlight w:val="cyan"/>
          <w:u w:val="single"/>
        </w:rPr>
        <w:t>considering disability shifts the conceptual framework to strengthen our understanding of how these multiple systems intertwine</w:t>
      </w:r>
      <w:r w:rsidRPr="00784C93">
        <w:rPr>
          <w:rFonts w:ascii="Cambria" w:hAnsi="Cambria"/>
          <w:b/>
          <w:u w:val="single"/>
        </w:rPr>
        <w:t>, redefine, and mutually constitute one another</w:t>
      </w:r>
      <w:r w:rsidRPr="00784C93">
        <w:rPr>
          <w:rFonts w:ascii="Cambria" w:hAnsi="Cambria"/>
        </w:rPr>
        <w:t xml:space="preserve">. </w:t>
      </w:r>
      <w:r w:rsidRPr="00784C93">
        <w:rPr>
          <w:rFonts w:ascii="Cambria" w:hAnsi="Cambria"/>
          <w:b/>
          <w:u w:val="single"/>
        </w:rPr>
        <w:t>Integrating disability clarifies how this aggregate of systems operate together, yet distinctly, to support an imaginary norm and structure of the relations that grant power, privilege, and status to that norm</w:t>
      </w:r>
      <w:r w:rsidRPr="00784C93">
        <w:rPr>
          <w:rFonts w:ascii="Cambria" w:hAnsi="Cambria"/>
        </w:rPr>
        <w:t xml:space="preserve">. </w:t>
      </w:r>
      <w:r w:rsidRPr="00784C93">
        <w:rPr>
          <w:rFonts w:ascii="Cambria" w:hAnsi="Cambria"/>
          <w:b/>
          <w:u w:val="single"/>
        </w:rPr>
        <w:t xml:space="preserve">Indeed, </w:t>
      </w:r>
      <w:r w:rsidRPr="002E331C">
        <w:rPr>
          <w:rFonts w:ascii="Cambria" w:hAnsi="Cambria"/>
          <w:b/>
          <w:highlight w:val="cyan"/>
          <w:u w:val="single"/>
        </w:rPr>
        <w:t>the cultural function of the disabled figure is to act as a synecdoche for all forms that culture deems nonnormative</w:t>
      </w:r>
      <w:r w:rsidRPr="00784C93">
        <w:rPr>
          <w:rFonts w:ascii="Cambria" w:hAnsi="Cambria"/>
          <w:b/>
          <w:u w:val="single"/>
        </w:rPr>
        <w:t>.</w:t>
      </w:r>
      <w:r w:rsidRPr="00784C93">
        <w:rPr>
          <w:rFonts w:ascii="Cambria" w:hAnsi="Cambria"/>
        </w:rPr>
        <w:t xml:space="preserve"> </w:t>
      </w:r>
      <w:r w:rsidRPr="002E331C">
        <w:rPr>
          <w:rFonts w:ascii="Cambria" w:hAnsi="Cambria"/>
          <w:b/>
          <w:highlight w:val="cyan"/>
          <w:u w:val="single"/>
        </w:rPr>
        <w:t>We need to study disability in a feminist context</w:t>
      </w:r>
      <w:r w:rsidRPr="00784C93">
        <w:rPr>
          <w:rFonts w:ascii="Cambria" w:hAnsi="Cambria"/>
          <w:b/>
          <w:u w:val="single"/>
        </w:rPr>
        <w:t xml:space="preserve"> to direct our highly honed critical skills toward the dual scholarly tasks of unmasking and reimagining disability, not only for people with disabilities, but </w:t>
      </w:r>
      <w:r w:rsidRPr="002E331C">
        <w:rPr>
          <w:rFonts w:ascii="Cambria" w:hAnsi="Cambria"/>
          <w:b/>
          <w:highlight w:val="cyan"/>
          <w:u w:val="single"/>
        </w:rPr>
        <w:t>for everyone</w:t>
      </w:r>
      <w:r w:rsidRPr="00784C93">
        <w:rPr>
          <w:rFonts w:ascii="Cambria" w:hAnsi="Cambria"/>
          <w:b/>
          <w:u w:val="single"/>
        </w:rPr>
        <w:t>.</w:t>
      </w:r>
      <w:r w:rsidRPr="00784C93">
        <w:rPr>
          <w:rFonts w:ascii="Cambria" w:hAnsi="Cambria"/>
        </w:rPr>
        <w:t xml:space="preserve"> As Simi Linton puts it, </w:t>
      </w:r>
      <w:r w:rsidRPr="002E331C">
        <w:rPr>
          <w:rFonts w:ascii="Cambria" w:hAnsi="Cambria"/>
          <w:b/>
          <w:highlight w:val="cyan"/>
          <w:u w:val="single"/>
        </w:rPr>
        <w:t>studying disability</w:t>
      </w:r>
      <w:r w:rsidRPr="00784C93">
        <w:rPr>
          <w:rFonts w:ascii="Cambria" w:hAnsi="Cambria"/>
          <w:u w:val="single"/>
        </w:rPr>
        <w:t xml:space="preserve"> is “a prism through which </w:t>
      </w:r>
      <w:r w:rsidRPr="002E331C">
        <w:rPr>
          <w:rFonts w:ascii="Cambria" w:hAnsi="Cambria"/>
          <w:b/>
          <w:highlight w:val="cyan"/>
          <w:u w:val="single"/>
        </w:rPr>
        <w:t>one can gain a broader understanding of society</w:t>
      </w:r>
      <w:r w:rsidRPr="00784C93">
        <w:rPr>
          <w:rFonts w:ascii="Cambria" w:hAnsi="Cambria"/>
          <w:u w:val="single"/>
        </w:rPr>
        <w:t xml:space="preserve"> and human experience” (</w:t>
      </w:r>
      <w:r w:rsidRPr="00784C93">
        <w:rPr>
          <w:rFonts w:ascii="Cambria" w:hAnsi="Cambria"/>
        </w:rPr>
        <w:t xml:space="preserve">1998, 118). </w:t>
      </w:r>
      <w:r w:rsidRPr="00784C93">
        <w:rPr>
          <w:rFonts w:ascii="Cambria" w:hAnsi="Cambria"/>
          <w:u w:val="single"/>
        </w:rPr>
        <w:t>It deepens our understanding of gender and sexuality, individualism and equality, minority group definitions, autonomy, wholeness, independence, dependence, health, physical appearance, aesthetics, the integrity of the body, community, and ideas of progress and perfection in every aspect of culture</w:t>
      </w:r>
      <w:r w:rsidRPr="00784C93">
        <w:rPr>
          <w:rFonts w:ascii="Cambria" w:hAnsi="Cambria"/>
        </w:rPr>
        <w:t xml:space="preserve">s. A feminist disability theory introduces what Eve Sedgwick has called a “universalizing view” of disability that will replace an often persisting “minoritizing view.” Such a view will cast disability as “an issue of continuing, determinative importance in the lives of people across the spectrum” (1990, 1). In other words, </w:t>
      </w:r>
      <w:r w:rsidRPr="00784C93">
        <w:rPr>
          <w:rFonts w:ascii="Cambria" w:hAnsi="Cambria"/>
          <w:u w:val="single"/>
        </w:rPr>
        <w:t>understanding how disability operates as an identity category and cultural concept will enhance how we understand what it is to be human, our relationships with one another, and the experience of embodiment</w:t>
      </w:r>
      <w:r w:rsidRPr="00784C93">
        <w:rPr>
          <w:rFonts w:ascii="Cambria" w:hAnsi="Cambria"/>
        </w:rPr>
        <w:t xml:space="preserve">. The constituency for feminist disability studies is all of us, not only women with disabilities: disability is the most human of experiences, touching every family and—if we live long enough—touching us all. Feminist disability theory’s radical critique hinges on a broad understanding of disability as a pervasive cultural system that stigmatizes certain kinds of bodily variations. At the same time, this system has the potential to incite a critical politics. The informing premise of feminist disability theory is that disability, like femaleness, is not a natural state of corporeal inferiority, inadequacy, excess, or a stroke of misfortune. Rather, disability is a culturally fabricated narrative of the body, similar to what we understand as the fictions of race and gender. </w:t>
      </w:r>
      <w:r w:rsidRPr="00784C93">
        <w:rPr>
          <w:rFonts w:ascii="Cambria" w:hAnsi="Cambria"/>
          <w:u w:val="single"/>
        </w:rPr>
        <w:t xml:space="preserve">The </w:t>
      </w:r>
      <w:r w:rsidRPr="002E331C">
        <w:rPr>
          <w:rFonts w:ascii="Cambria" w:hAnsi="Cambria"/>
          <w:b/>
          <w:highlight w:val="cyan"/>
          <w:u w:val="single"/>
        </w:rPr>
        <w:t>ability/disability system produces subjects by differentiating and marking bodies</w:t>
      </w:r>
      <w:r w:rsidRPr="00784C93">
        <w:rPr>
          <w:rFonts w:ascii="Cambria" w:hAnsi="Cambria"/>
          <w:u w:val="single"/>
        </w:rPr>
        <w:t>.</w:t>
      </w:r>
      <w:r w:rsidRPr="00784C93">
        <w:rPr>
          <w:rFonts w:ascii="Cambria" w:hAnsi="Cambria"/>
        </w:rPr>
        <w:t xml:space="preserve"> Although this comparison of bodies is ideological rather than biological, it nevertheless penetrates into the formation of culture</w:t>
      </w:r>
      <w:r w:rsidRPr="002E331C">
        <w:rPr>
          <w:rFonts w:ascii="Cambria" w:hAnsi="Cambria"/>
          <w:b/>
          <w:highlight w:val="cyan"/>
          <w:u w:val="single"/>
        </w:rPr>
        <w:t>, legitimating an unequal distribution of resources status, and power within a biased social and architectural environment</w:t>
      </w:r>
      <w:r w:rsidRPr="00784C93">
        <w:rPr>
          <w:rFonts w:ascii="Cambria" w:hAnsi="Cambria"/>
        </w:rPr>
        <w:t xml:space="preserve">. As such, disability has four aspects: first, it is a system for interpreting and disciplining bodily variations; second, it is a relationship between bodies and their environments; third, it is a set of practices that produce both the able-bodied and the disabled; fourth, it is a way of describing the inherent instability of the embodied self. The disability system excludes the kinds of bodily forms, functions, impairments, changes, or ambiguities that call into question our cultural fantasy of the body as a neutral, compliant instrument of some transcendent will. Moreover, disability is a broad term within which cluster ideological categories as varied as sick, deformed, crazy, ugly, old, maimed, afflicted, mad, abnormal, or debilitated—all of which disadvantage people by devaluing bodies that do not conform to cultural standards. Thus, the disability system functions to preserve and validate such privileged designations as beautiful, healthy, normal, fit, competent, intelligent—all of which provide cultural capital to those who can claim such status, who can reside within these subject positions. It is, then, the various interactions between bodies and world that materialize disability from the stuff of human variation and precariousness. A feminist disability theory denaturalizes disability by unseating the dominant assumption that disability is something that is wrong with someone. By this I mean, of course, that it mobilizes feminism’s highly developed and </w:t>
      </w:r>
      <w:r w:rsidRPr="00784C93">
        <w:rPr>
          <w:rFonts w:ascii="Cambria" w:hAnsi="Cambria"/>
          <w:u w:val="single"/>
        </w:rPr>
        <w:t xml:space="preserve">complex critique of gender, class, race, ethnicity, and sexuality as exclusionary and oppressive systems rather than as the natural and appropriate order of things. To do this, feminist disability theory engages several of the fundamental premises of critical theory: (1) that </w:t>
      </w:r>
      <w:r w:rsidRPr="002E331C">
        <w:rPr>
          <w:rFonts w:ascii="Cambria" w:hAnsi="Cambria"/>
          <w:b/>
          <w:highlight w:val="cyan"/>
          <w:u w:val="single"/>
        </w:rPr>
        <w:t>representation structures reality</w:t>
      </w:r>
      <w:r w:rsidRPr="00784C93">
        <w:rPr>
          <w:rFonts w:ascii="Cambria" w:hAnsi="Cambria"/>
          <w:u w:val="single"/>
        </w:rPr>
        <w:t xml:space="preserve">, (2) that the margins define the center, (3) that </w:t>
      </w:r>
      <w:r w:rsidRPr="002E331C">
        <w:rPr>
          <w:rFonts w:ascii="Cambria" w:hAnsi="Cambria"/>
          <w:b/>
          <w:highlight w:val="cyan"/>
          <w:u w:val="single"/>
        </w:rPr>
        <w:t>gender (or disability) is a way of signifying relationships of power</w:t>
      </w:r>
      <w:r w:rsidRPr="00784C93">
        <w:rPr>
          <w:rFonts w:ascii="Cambria" w:hAnsi="Cambria"/>
          <w:u w:val="single"/>
        </w:rPr>
        <w:t xml:space="preserve">, (4) that human identity is multiple and unstable, and (5) that </w:t>
      </w:r>
      <w:r w:rsidRPr="002E331C">
        <w:rPr>
          <w:rFonts w:ascii="Cambria" w:hAnsi="Cambria"/>
          <w:b/>
          <w:highlight w:val="cyan"/>
          <w:u w:val="single"/>
        </w:rPr>
        <w:t>all analysis and evaluation has political implications</w:t>
      </w:r>
      <w:r w:rsidRPr="00784C93">
        <w:rPr>
          <w:rFonts w:ascii="Cambria" w:hAnsi="Cambria"/>
        </w:rPr>
        <w:t xml:space="preserve">. In order to elaborate on these premises, I discuss here four fundamental and interpenetrating domains of feminist theory and suggest some of the kinds of critical inquiries that considering disability can generate within these theoretical arenas. </w:t>
      </w:r>
      <w:r w:rsidRPr="00784C93">
        <w:rPr>
          <w:rFonts w:ascii="Cambria" w:hAnsi="Cambria"/>
          <w:u w:val="single"/>
        </w:rPr>
        <w:t>These domains are representation, the body, identity, and activism. While I have disentangled these domains here for the purposes of setting up a schematic organization for my analysis, they are, of course, not discrete in either concept or practice, but rather tend to be synchronic.</w:t>
      </w:r>
    </w:p>
    <w:p w14:paraId="030F0B36" w14:textId="77777777" w:rsidR="00AF324E" w:rsidRPr="00784C93" w:rsidRDefault="00AF324E" w:rsidP="00AF324E">
      <w:pPr>
        <w:pStyle w:val="Heading4"/>
        <w:rPr>
          <w:rFonts w:ascii="Cambria" w:hAnsi="Cambria"/>
        </w:rPr>
      </w:pPr>
      <w:r w:rsidRPr="00784C93">
        <w:rPr>
          <w:rFonts w:ascii="Cambria" w:hAnsi="Cambria"/>
        </w:rPr>
        <w:t xml:space="preserve">Traditional feminism frequently ignores, misrepresents, or conflicts with interests of disabled women. The scholarship of the 1AC disrupts this and creates space for the examining of intersections of oppression. </w:t>
      </w:r>
    </w:p>
    <w:p w14:paraId="732DC0B9" w14:textId="77777777" w:rsidR="00AF324E" w:rsidRPr="00784C93" w:rsidRDefault="00AF324E" w:rsidP="00AF324E">
      <w:pPr>
        <w:pStyle w:val="NormalWeb"/>
        <w:rPr>
          <w:rFonts w:ascii="Cambria" w:hAnsi="Cambria"/>
          <w:sz w:val="16"/>
          <w:szCs w:val="16"/>
        </w:rPr>
      </w:pPr>
      <w:r w:rsidRPr="00784C93">
        <w:rPr>
          <w:rStyle w:val="Style13ptBold"/>
          <w:rFonts w:ascii="Cambria" w:hAnsi="Cambria"/>
        </w:rPr>
        <w:t xml:space="preserve">Garland-Thomson 5 </w:t>
      </w:r>
      <w:r w:rsidRPr="00784C93">
        <w:rPr>
          <w:rFonts w:ascii="Cambria" w:hAnsi="Cambria"/>
          <w:sz w:val="16"/>
          <w:szCs w:val="16"/>
        </w:rPr>
        <w:t xml:space="preserve">[Rosemarie, </w:t>
      </w:r>
      <w:r w:rsidRPr="00784C93">
        <w:rPr>
          <w:rFonts w:ascii="Cambria" w:hAnsi="Cambria" w:cs="Arial"/>
          <w:color w:val="1A1A1A"/>
          <w:sz w:val="16"/>
          <w:szCs w:val="16"/>
        </w:rPr>
        <w:t>Professor of English at Emory University with a focus on disability studies and feminist theory,</w:t>
      </w:r>
      <w:r w:rsidRPr="00784C93">
        <w:rPr>
          <w:rFonts w:ascii="Cambria" w:hAnsi="Cambria"/>
          <w:sz w:val="16"/>
          <w:szCs w:val="16"/>
        </w:rPr>
        <w:t xml:space="preserve"> Re-shaping, Re-thinking, Re-designing: Feminist Disability Studies Barbara Waxman Fiduccia Papers on Women and Girls with Disabilities </w:t>
      </w:r>
      <w:r w:rsidRPr="00784C93">
        <w:rPr>
          <w:rFonts w:ascii="Cambria" w:hAnsi="Cambria"/>
          <w:bCs/>
          <w:sz w:val="16"/>
          <w:szCs w:val="16"/>
        </w:rPr>
        <w:t xml:space="preserve">Center for Women Policy Studies </w:t>
      </w:r>
      <w:r w:rsidRPr="00784C93">
        <w:rPr>
          <w:rFonts w:ascii="Cambria" w:hAnsi="Cambria"/>
          <w:sz w:val="16"/>
          <w:szCs w:val="16"/>
        </w:rPr>
        <w:t xml:space="preserve">2001 http://www.centerwomenpolicy.org/pdfs/dis2.pdf] JH </w:t>
      </w:r>
    </w:p>
    <w:p w14:paraId="3D477C8F" w14:textId="77777777" w:rsidR="00AF324E" w:rsidRDefault="00AF324E" w:rsidP="00AF324E">
      <w:pPr>
        <w:pStyle w:val="NormalWeb"/>
        <w:rPr>
          <w:rStyle w:val="StyleUnderline"/>
          <w:rFonts w:ascii="Cambria" w:hAnsi="Cambria"/>
        </w:rPr>
      </w:pPr>
      <w:r w:rsidRPr="00784C93">
        <w:rPr>
          <w:rFonts w:ascii="Cambria" w:hAnsi="Cambria"/>
          <w:sz w:val="16"/>
          <w:szCs w:val="16"/>
        </w:rPr>
        <w:t>Fe</w:t>
      </w:r>
      <w:r w:rsidRPr="00784C93">
        <w:rPr>
          <w:rFonts w:ascii="Cambria" w:hAnsi="Cambria" w:cs="Arial"/>
          <w:sz w:val="16"/>
          <w:szCs w:val="22"/>
        </w:rPr>
        <w:t xml:space="preserve">minism and Disability Studies converge in Feminist Disability Studies. Just </w:t>
      </w:r>
      <w:r w:rsidRPr="00784C93">
        <w:rPr>
          <w:rStyle w:val="StyleUnderline"/>
          <w:rFonts w:ascii="Cambria" w:hAnsi="Cambria"/>
        </w:rPr>
        <w:t xml:space="preserve">as Women’s Studies expands the lexicon of what we imagine as womanly </w:t>
      </w:r>
      <w:r w:rsidRPr="00784C93">
        <w:rPr>
          <w:rFonts w:ascii="Cambria" w:hAnsi="Cambria" w:cs="Arial"/>
          <w:sz w:val="16"/>
          <w:szCs w:val="22"/>
        </w:rPr>
        <w:t xml:space="preserve">and seeks to understand and destigmatize the identity “woman,” </w:t>
      </w:r>
      <w:r w:rsidRPr="00784C93">
        <w:rPr>
          <w:rStyle w:val="StyleUnderline"/>
          <w:rFonts w:ascii="Cambria" w:hAnsi="Cambria"/>
        </w:rPr>
        <w:t>so has Disability Studies examined the identity “disability” in the service of integrating disabled people more fully into our society.</w:t>
      </w:r>
      <w:r w:rsidRPr="00784C93">
        <w:rPr>
          <w:rFonts w:ascii="Cambria" w:hAnsi="Cambria" w:cs="Arial"/>
          <w:sz w:val="16"/>
          <w:szCs w:val="22"/>
        </w:rPr>
        <w:t xml:space="preserve"> </w:t>
      </w:r>
      <w:r w:rsidRPr="00784C93">
        <w:rPr>
          <w:rStyle w:val="StyleUnderline"/>
          <w:rFonts w:ascii="Cambria" w:hAnsi="Cambria"/>
          <w:szCs w:val="22"/>
        </w:rPr>
        <w:t>Feminist Disability Studies</w:t>
      </w:r>
      <w:r w:rsidRPr="00784C93">
        <w:rPr>
          <w:rFonts w:ascii="Cambria" w:hAnsi="Cambria" w:cs="Arial"/>
          <w:sz w:val="16"/>
          <w:szCs w:val="22"/>
        </w:rPr>
        <w:t xml:space="preserve"> brings the two together to </w:t>
      </w:r>
      <w:r w:rsidRPr="00784C93">
        <w:rPr>
          <w:rStyle w:val="StyleUnderline"/>
          <w:rFonts w:ascii="Cambria" w:hAnsi="Cambria"/>
          <w:szCs w:val="22"/>
        </w:rPr>
        <w:t xml:space="preserve">argue that cultural expectations, received attitudes, social institutions, and their attendant material conditions create a </w:t>
      </w:r>
      <w:r w:rsidRPr="00784C93">
        <w:rPr>
          <w:rStyle w:val="StyleUnderline"/>
          <w:rFonts w:ascii="Cambria" w:hAnsi="Cambria"/>
        </w:rPr>
        <w:t>situation in which bodies that are categorized as both female and disabled are disadvantaged doubly and in parallel ways. Feminist Disability Studies interprets disability as a cultural</w:t>
      </w:r>
      <w:r w:rsidRPr="00784C93">
        <w:rPr>
          <w:rFonts w:ascii="Cambria" w:hAnsi="Cambria" w:cs="Arial"/>
          <w:sz w:val="16"/>
          <w:szCs w:val="22"/>
        </w:rPr>
        <w:t xml:space="preserve"> rather than an individual or medical </w:t>
      </w:r>
      <w:r w:rsidRPr="00784C93">
        <w:rPr>
          <w:rStyle w:val="StyleUnderline"/>
          <w:rFonts w:ascii="Cambria" w:hAnsi="Cambria"/>
        </w:rPr>
        <w:t>issue and insists on examining power relations</w:t>
      </w:r>
      <w:r w:rsidRPr="00784C93">
        <w:rPr>
          <w:rFonts w:ascii="Cambria" w:hAnsi="Cambria" w:cs="Arial"/>
          <w:sz w:val="16"/>
          <w:szCs w:val="22"/>
        </w:rPr>
        <w:t xml:space="preserve"> rather than assigning deviance when analyzing cultural representations of oppressed groups. </w:t>
      </w:r>
      <w:r w:rsidRPr="00784C93">
        <w:rPr>
          <w:rStyle w:val="StyleUnderline"/>
          <w:rFonts w:ascii="Cambria" w:hAnsi="Cambria"/>
        </w:rPr>
        <w:t xml:space="preserve">Feminist Disability Studies emphasizes changing public policy and cultural institutions </w:t>
      </w:r>
      <w:r w:rsidRPr="00784C93">
        <w:rPr>
          <w:rFonts w:ascii="Cambria" w:hAnsi="Cambria" w:cs="Arial"/>
          <w:sz w:val="16"/>
          <w:szCs w:val="22"/>
        </w:rPr>
        <w:t xml:space="preserve">rather than viewing the problems of disabled women as residing in their own supposedly inferior bodies. </w:t>
      </w:r>
      <w:r w:rsidRPr="00784C93">
        <w:rPr>
          <w:rStyle w:val="StyleUnderline"/>
          <w:rFonts w:ascii="Cambria" w:hAnsi="Cambria"/>
        </w:rPr>
        <w:t>Within the critical framework of Feminist Disability Studies, disability becomes a representational system</w:t>
      </w:r>
      <w:r w:rsidRPr="00784C93">
        <w:rPr>
          <w:rFonts w:ascii="Cambria" w:hAnsi="Cambria" w:cs="Arial"/>
          <w:sz w:val="16"/>
          <w:szCs w:val="22"/>
        </w:rPr>
        <w:t xml:space="preserve"> rather than a medical problem, </w:t>
      </w:r>
      <w:r w:rsidRPr="00784C93">
        <w:rPr>
          <w:rStyle w:val="StyleUnderline"/>
          <w:rFonts w:ascii="Cambria" w:hAnsi="Cambria"/>
        </w:rPr>
        <w:t>a social construction instead of a personal misfortune or bodily flaw, and a subject appropriate for wide- ranging intellectual inquiry rather than a specialized field within medicine, rehabilitation, or social work.</w:t>
      </w:r>
      <w:r w:rsidRPr="00784C93">
        <w:rPr>
          <w:rFonts w:ascii="Cambria" w:hAnsi="Cambria" w:cs="Arial"/>
          <w:sz w:val="16"/>
          <w:szCs w:val="22"/>
        </w:rPr>
        <w:t xml:space="preserve"> </w:t>
      </w:r>
      <w:r w:rsidRPr="00784C93">
        <w:rPr>
          <w:rStyle w:val="StyleUnderline"/>
          <w:rFonts w:ascii="Cambria" w:hAnsi="Cambria"/>
        </w:rPr>
        <w:t>Feminist Disability Studies also seeks to augment and correct traditional feminism, which sometimes ignores, misrepresents, or conflicts with the concerns of women with disabilities.</w:t>
      </w:r>
      <w:r w:rsidRPr="00784C93">
        <w:rPr>
          <w:rFonts w:ascii="Cambria" w:hAnsi="Cambria" w:cs="Arial"/>
          <w:sz w:val="16"/>
          <w:szCs w:val="22"/>
        </w:rPr>
        <w:t xml:space="preserve"> For example, disabled women must sometimes defend against the assessment of their bodies as unfit for motherhood or of themselves as childlike objects who occasion other people’s virtue. </w:t>
      </w:r>
      <w:r w:rsidRPr="00784C93">
        <w:rPr>
          <w:rStyle w:val="StyleUnderline"/>
          <w:rFonts w:ascii="Cambria" w:hAnsi="Cambria"/>
        </w:rPr>
        <w:t>Whereas motherhood is often seen as compulsory for women and therefore potentially oppressive, the opposite is true for disabled women, who are denied or discouraged from this reproductive role.</w:t>
      </w:r>
      <w:r w:rsidRPr="00784C93">
        <w:rPr>
          <w:rFonts w:ascii="Cambria" w:hAnsi="Cambria" w:cs="Arial"/>
          <w:sz w:val="16"/>
          <w:szCs w:val="22"/>
        </w:rPr>
        <w:t xml:space="preserve"> Perhaps </w:t>
      </w:r>
      <w:r w:rsidRPr="00784C93">
        <w:rPr>
          <w:rStyle w:val="StyleUnderline"/>
          <w:rFonts w:ascii="Cambria" w:hAnsi="Cambria"/>
        </w:rPr>
        <w:t>more problematic</w:t>
      </w:r>
      <w:r w:rsidRPr="00784C93">
        <w:rPr>
          <w:rFonts w:ascii="Cambria" w:hAnsi="Cambria" w:cs="Arial"/>
          <w:sz w:val="16"/>
          <w:szCs w:val="22"/>
        </w:rPr>
        <w:t xml:space="preserve"> still, </w:t>
      </w:r>
      <w:r w:rsidRPr="00784C93">
        <w:rPr>
          <w:rStyle w:val="StyleUnderline"/>
          <w:rFonts w:ascii="Cambria" w:hAnsi="Cambria"/>
        </w:rPr>
        <w:t>the pro-choice rationale for abortion rights seldom questions the assumption that “defective” fetuses, destined to become disabled people, should be eliminated</w:t>
      </w:r>
      <w:r w:rsidRPr="00784C93">
        <w:rPr>
          <w:rFonts w:ascii="Cambria" w:hAnsi="Cambria" w:cs="Arial"/>
          <w:sz w:val="16"/>
          <w:szCs w:val="22"/>
        </w:rPr>
        <w:t xml:space="preserve">. The controversial feminist ethic of care also has been criticized by feminist disability scholars for undermining symmetrical, reciprocal relations among disabled and nondisabled women as well as for suggesting that care is the sole responsibility of women. Making disabled women the objects of care risks casting them as helpless in order to celebrate nurturing as virtuous feminine agency. Philosopher Anita Silvers explains that “far from vanquishing patriarchal systems, substituting the ethics of caring for the ethics of equality threatens an even more oppressive paternalism. </w:t>
      </w:r>
      <w:r w:rsidRPr="00784C93">
        <w:rPr>
          <w:rStyle w:val="StyleUnderline"/>
          <w:rFonts w:ascii="Cambria" w:hAnsi="Cambria"/>
        </w:rPr>
        <w:t>One of the most pervasive feminist assumptions that undermines some disabled women’s struggle is the liberal ideology of autonomy and independence that fuels the broader impulse toward women’s empowerment.</w:t>
      </w:r>
      <w:r w:rsidRPr="00784C93">
        <w:rPr>
          <w:rFonts w:ascii="Cambria" w:hAnsi="Cambria" w:cs="Arial"/>
          <w:sz w:val="16"/>
          <w:szCs w:val="22"/>
        </w:rPr>
        <w:t xml:space="preserve"> </w:t>
      </w:r>
      <w:r w:rsidRPr="00784C93">
        <w:rPr>
          <w:rStyle w:val="StyleUnderline"/>
          <w:rFonts w:ascii="Cambria" w:hAnsi="Cambria"/>
        </w:rPr>
        <w:t>By tacitly incorporating the liberal premise that levels individual characteristics to posit an abstract, disembodied subject of democracy, feminist practice often leaves no space for the needs and accommodations that disabled</w:t>
      </w:r>
      <w:r w:rsidRPr="00784C93">
        <w:rPr>
          <w:rFonts w:ascii="Cambria" w:hAnsi="Cambria" w:cs="Arial"/>
          <w:sz w:val="16"/>
          <w:szCs w:val="22"/>
        </w:rPr>
        <w:t xml:space="preserve"> </w:t>
      </w:r>
      <w:r w:rsidRPr="00784C93">
        <w:rPr>
          <w:rStyle w:val="StyleUnderline"/>
          <w:rFonts w:ascii="Cambria" w:hAnsi="Cambria"/>
        </w:rPr>
        <w:t xml:space="preserve">Prominent disability rights and feminist activist Judy Heumann’s angry and disappointed words reflect the alienation that results: “When I come into a room full of feminists, all they see is a wheelchair.” </w:t>
      </w:r>
    </w:p>
    <w:p w14:paraId="7A825462" w14:textId="77777777" w:rsidR="000E16CA" w:rsidRPr="004957CA" w:rsidRDefault="000E16CA" w:rsidP="000E16CA">
      <w:pPr>
        <w:pStyle w:val="Heading4"/>
      </w:pPr>
      <w:r>
        <w:t>Western thought views femininity as a disability because it deviates from the white cisgendered heterosexual male— women are viewed as helpless, dependent, weak, and incapable. Collective cultural stories shape systems of oppression that otherize deviant bodies, thus our reading the aff is disrupting the collective story to challenge normative structures</w:t>
      </w:r>
    </w:p>
    <w:p w14:paraId="74EC3D04" w14:textId="77777777" w:rsidR="000E16CA" w:rsidRPr="004957CA" w:rsidRDefault="000E16CA" w:rsidP="000E16CA">
      <w:pPr>
        <w:widowControl w:val="0"/>
        <w:autoSpaceDE w:val="0"/>
        <w:autoSpaceDN w:val="0"/>
        <w:adjustRightInd w:val="0"/>
        <w:spacing w:after="240" w:line="240" w:lineRule="auto"/>
        <w:rPr>
          <w:rFonts w:ascii="Times" w:hAnsi="Times" w:cs="Times"/>
          <w:b/>
          <w:sz w:val="26"/>
          <w:szCs w:val="26"/>
        </w:rPr>
      </w:pPr>
      <w:r w:rsidRPr="008B2F61">
        <w:rPr>
          <w:rStyle w:val="Style13ptBold"/>
          <w:szCs w:val="26"/>
        </w:rPr>
        <w:t>Garland-Thomson 2</w:t>
      </w:r>
      <w:r w:rsidRPr="008B2F61">
        <w:rPr>
          <w:rStyle w:val="Style13ptBold"/>
          <w:b w:val="0"/>
          <w:szCs w:val="26"/>
        </w:rPr>
        <w:t xml:space="preserve"> </w:t>
      </w:r>
      <w:r w:rsidRPr="008B2F61">
        <w:rPr>
          <w:rStyle w:val="Style13ptBold"/>
          <w:b w:val="0"/>
        </w:rPr>
        <w:t xml:space="preserve">(Rosemarie,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 “Integrating Disability, Transforming Feminist Theory” </w:t>
      </w:r>
      <w:r w:rsidRPr="008B2F61">
        <w:rPr>
          <w:rStyle w:val="Style13ptBold"/>
          <w:b w:val="0"/>
          <w:i/>
        </w:rPr>
        <w:t xml:space="preserve">NWSA Journal, </w:t>
      </w:r>
      <w:r w:rsidRPr="008B2F61">
        <w:rPr>
          <w:rStyle w:val="Style13ptBold"/>
          <w:b w:val="0"/>
        </w:rPr>
        <w:t xml:space="preserve">Vol. 14, No. 3, Feminist Disability Studies, </w:t>
      </w:r>
      <w:r w:rsidRPr="008B2F61">
        <w:rPr>
          <w:rFonts w:ascii="Times" w:hAnsi="Times" w:cs="Times"/>
          <w:sz w:val="24"/>
        </w:rPr>
        <w:t>http://www.jstor.org/stable/4316922</w:t>
      </w:r>
      <w:r>
        <w:rPr>
          <w:rFonts w:ascii="Times" w:hAnsi="Times" w:cs="Times"/>
          <w:sz w:val="24"/>
        </w:rPr>
        <w:t xml:space="preserve">) //meb </w:t>
      </w:r>
      <w:r>
        <w:rPr>
          <w:rFonts w:ascii="Times" w:hAnsi="Times" w:cs="Times"/>
          <w:b/>
          <w:sz w:val="26"/>
          <w:szCs w:val="26"/>
        </w:rPr>
        <w:t>*we do not endorse ableist language</w:t>
      </w:r>
    </w:p>
    <w:p w14:paraId="25EDC7C1" w14:textId="77777777" w:rsidR="000E16CA" w:rsidRPr="008050E8" w:rsidRDefault="000E16CA" w:rsidP="008050E8">
      <w:pPr>
        <w:rPr>
          <w:rStyle w:val="StyleUnderline"/>
          <w:u w:val="none"/>
        </w:rPr>
      </w:pPr>
      <w:r w:rsidRPr="005D64CC">
        <w:t xml:space="preserve">The first domain of feminist theory that can be deepened by a disability analysis is representation. </w:t>
      </w:r>
      <w:r w:rsidRPr="004957CA">
        <w:rPr>
          <w:rStyle w:val="Emphasis"/>
        </w:rPr>
        <w:t>Western thought has long conflated femaleness and disability, understanding both as defective departures from a valued standard</w:t>
      </w:r>
      <w:r w:rsidRPr="005D64CC">
        <w:t xml:space="preserve">. </w:t>
      </w:r>
      <w:r w:rsidRPr="004957CA">
        <w:rPr>
          <w:rStyle w:val="StyleUnderline"/>
        </w:rPr>
        <w:t>Aristotle</w:t>
      </w:r>
      <w:r w:rsidRPr="004957CA">
        <w:rPr>
          <w:sz w:val="16"/>
          <w:szCs w:val="16"/>
        </w:rPr>
        <w:t>, for example,</w:t>
      </w:r>
      <w:r w:rsidRPr="005D64CC">
        <w:t xml:space="preserve"> </w:t>
      </w:r>
      <w:r w:rsidRPr="004957CA">
        <w:rPr>
          <w:rStyle w:val="StyleUnderline"/>
        </w:rPr>
        <w:t>defined women as "mutilated males."</w:t>
      </w:r>
      <w:r w:rsidRPr="005D64CC">
        <w:t xml:space="preserve"> </w:t>
      </w:r>
      <w:r w:rsidRPr="004957CA">
        <w:rPr>
          <w:sz w:val="16"/>
          <w:szCs w:val="16"/>
        </w:rPr>
        <w:t>Women, for Aristotle, have "improper form"; we are</w:t>
      </w:r>
      <w:r w:rsidRPr="005D64CC">
        <w:t xml:space="preserve"> "</w:t>
      </w:r>
      <w:r w:rsidRPr="004957CA">
        <w:rPr>
          <w:rStyle w:val="StyleUnderline"/>
        </w:rPr>
        <w:t>monstrosit[ies</w:t>
      </w:r>
      <w:r w:rsidRPr="005D64CC">
        <w:t>]"</w:t>
      </w:r>
      <w:r w:rsidRPr="004957CA">
        <w:rPr>
          <w:sz w:val="16"/>
          <w:szCs w:val="16"/>
        </w:rPr>
        <w:t xml:space="preserve">(1944,27-8, 8-9). As what Nancy Tuana calls "misbegotten men," women thus become the </w:t>
      </w:r>
      <w:r w:rsidRPr="004957CA">
        <w:rPr>
          <w:rStyle w:val="StyleUnderline"/>
        </w:rPr>
        <w:t>primal freaks in Western history</w:t>
      </w:r>
      <w:r w:rsidRPr="004957CA">
        <w:rPr>
          <w:sz w:val="16"/>
          <w:szCs w:val="16"/>
        </w:rPr>
        <w:t>, envisioned as what we might now call congenitally deformed as a result of what we might now term genetic disability (1993, 18). More recently, feminist theorists have argued that</w:t>
      </w:r>
      <w:r w:rsidRPr="005D64CC">
        <w:t xml:space="preserve"> </w:t>
      </w:r>
      <w:r w:rsidRPr="004957CA">
        <w:rPr>
          <w:rStyle w:val="StyleUnderline"/>
        </w:rPr>
        <w:t>female embodiment is a disabling condition in sexist culture.</w:t>
      </w:r>
      <w:r w:rsidRPr="005D64CC">
        <w:t xml:space="preserve"> </w:t>
      </w:r>
      <w:r w:rsidRPr="004957CA">
        <w:rPr>
          <w:sz w:val="16"/>
          <w:szCs w:val="16"/>
        </w:rPr>
        <w:t xml:space="preserve">Iris Marion Young, for instance, examines how </w:t>
      </w:r>
      <w:r w:rsidRPr="004957CA">
        <w:rPr>
          <w:rStyle w:val="StyleUnderline"/>
        </w:rPr>
        <w:t>enforced feminine comportment delimits women's sense of embodied agency, restricting them to "throwing like a girl"</w:t>
      </w:r>
      <w:r w:rsidRPr="004957CA">
        <w:rPr>
          <w:rStyle w:val="StyleUnderline"/>
          <w:sz w:val="16"/>
          <w:szCs w:val="16"/>
        </w:rPr>
        <w:t>(</w:t>
      </w:r>
      <w:r w:rsidRPr="004957CA">
        <w:rPr>
          <w:sz w:val="16"/>
          <w:szCs w:val="16"/>
        </w:rPr>
        <w:t xml:space="preserve">1990b,141).Young concludes that, </w:t>
      </w:r>
      <w:r w:rsidRPr="005D64CC">
        <w:t>"</w:t>
      </w:r>
      <w:r w:rsidRPr="004957CA">
        <w:rPr>
          <w:rStyle w:val="Emphasis"/>
        </w:rPr>
        <w:t>Women in a sexist society are physically handicapped</w:t>
      </w:r>
      <w:r w:rsidRPr="005D64CC">
        <w:t xml:space="preserve">" </w:t>
      </w:r>
      <w:r w:rsidRPr="004957CA">
        <w:rPr>
          <w:sz w:val="16"/>
          <w:szCs w:val="16"/>
        </w:rPr>
        <w:t>(1990b, 153). Even the general</w:t>
      </w:r>
      <w:r w:rsidRPr="005D64CC">
        <w:t xml:space="preserve"> </w:t>
      </w:r>
      <w:r w:rsidRPr="004957CA">
        <w:rPr>
          <w:rStyle w:val="StyleUnderline"/>
        </w:rPr>
        <w:t>American public associates femininity with disability</w:t>
      </w:r>
      <w:r w:rsidRPr="005D64CC">
        <w:t xml:space="preserve">. </w:t>
      </w:r>
      <w:r w:rsidRPr="004957CA">
        <w:rPr>
          <w:sz w:val="16"/>
          <w:szCs w:val="16"/>
        </w:rPr>
        <w:t>A recent study on stereotyping showed that housewives, disabled people, blind people, so-called retarded people, and the elderly were all judged as being similarly incompetent. Such a study suggests that</w:t>
      </w:r>
      <w:r w:rsidRPr="005D64CC">
        <w:t xml:space="preserve"> </w:t>
      </w:r>
      <w:r w:rsidRPr="004957CA">
        <w:rPr>
          <w:rStyle w:val="StyleUnderline"/>
        </w:rPr>
        <w:t>intensely normatively feminine positions-such as a housewife- are aligned with negative attitudes about people with disabilities</w:t>
      </w:r>
      <w:r w:rsidRPr="005D64CC">
        <w:t xml:space="preserve"> (Fiske, Cuddy,and Glick 2001).1</w:t>
      </w:r>
      <w:r>
        <w:t xml:space="preserve"> </w:t>
      </w:r>
      <w:r w:rsidRPr="00BB46C0">
        <w:rPr>
          <w:rStyle w:val="StyleUnderline"/>
        </w:rPr>
        <w:t>Recognizing how the concept of disability has been used to cast the form and functioning of female bodies as</w:t>
      </w:r>
      <w:r>
        <w:rPr>
          <w:rStyle w:val="StyleUnderline"/>
        </w:rPr>
        <w:t xml:space="preserve"> non-normative can extend femi</w:t>
      </w:r>
      <w:r w:rsidRPr="00BB46C0">
        <w:rPr>
          <w:rStyle w:val="StyleUnderline"/>
        </w:rPr>
        <w:t>nist critiques</w:t>
      </w:r>
      <w:r w:rsidRPr="005D64CC">
        <w:t xml:space="preserve">. </w:t>
      </w:r>
      <w:r w:rsidRPr="00BB46C0">
        <w:rPr>
          <w:sz w:val="16"/>
          <w:szCs w:val="16"/>
        </w:rPr>
        <w:t xml:space="preserve">Take, for example, the exploitation of Saartje Bartmann, the African woman exhibited as a freak in nineteenth-century Europe (Fausto-Sterling 1995; Gilman 1985). Known as the Hottentot Venus, Bartmann's treatment has come to represent the most egregious form of racial and gendered degradation. What goes unremarked in studies of Bartmann's display, however, are the ways that the language and assumptions of the ability/disability system were implemented to pathologize and exoticize Bartmann. Her display invoked disability by presenting as deformities or abnormalities the characteristics that marked her as raced and gendered. I am not suggesting that Bartmann was disabled, but rather that the </w:t>
      </w:r>
      <w:r w:rsidRPr="00BB46C0">
        <w:rPr>
          <w:rStyle w:val="StyleUnderline"/>
        </w:rPr>
        <w:t>concepts of disability discourse framed her presentation to the Western eye</w:t>
      </w:r>
      <w:r w:rsidRPr="005D64CC">
        <w:t xml:space="preserve">. </w:t>
      </w:r>
      <w:r w:rsidRPr="00BB46C0">
        <w:rPr>
          <w:rStyle w:val="StyleUnderline"/>
        </w:rPr>
        <w:t>Using disability as a category of analysis allows us to see that</w:t>
      </w:r>
      <w:r w:rsidRPr="00BB46C0">
        <w:t xml:space="preserve"> </w:t>
      </w:r>
      <w:r w:rsidRPr="00BB46C0">
        <w:rPr>
          <w:sz w:val="16"/>
          <w:szCs w:val="16"/>
        </w:rPr>
        <w:t>what was</w:t>
      </w:r>
      <w:r w:rsidRPr="00BB46C0">
        <w:t xml:space="preserve"> </w:t>
      </w:r>
      <w:r w:rsidRPr="00BB46C0">
        <w:rPr>
          <w:rStyle w:val="StyleUnderline"/>
        </w:rPr>
        <w:t>normative embodiment</w:t>
      </w:r>
      <w:r w:rsidRPr="005D64CC">
        <w:t xml:space="preserve"> </w:t>
      </w:r>
      <w:r w:rsidRPr="00BB46C0">
        <w:rPr>
          <w:sz w:val="16"/>
          <w:szCs w:val="16"/>
        </w:rPr>
        <w:t>in her native context</w:t>
      </w:r>
      <w:r w:rsidRPr="005D64CC">
        <w:t xml:space="preserve"> </w:t>
      </w:r>
      <w:r w:rsidRPr="00BB46C0">
        <w:rPr>
          <w:rStyle w:val="StyleUnderline"/>
        </w:rPr>
        <w:t>became abnormal to the Western mind</w:t>
      </w:r>
      <w:r w:rsidRPr="005D64CC">
        <w:t xml:space="preserve">. </w:t>
      </w:r>
      <w:r w:rsidRPr="00BB46C0">
        <w:rPr>
          <w:sz w:val="16"/>
          <w:szCs w:val="16"/>
        </w:rPr>
        <w:t>More important, rather than simply supposing that being labeled as a freak is a slander,</w:t>
      </w:r>
      <w:r w:rsidRPr="005D64CC">
        <w:t xml:space="preserve"> </w:t>
      </w:r>
      <w:r w:rsidRPr="00BB46C0">
        <w:rPr>
          <w:rStyle w:val="StyleUnderline"/>
        </w:rPr>
        <w:t>a disability analysis presses our critique further by challenging the premise that unusual embodiment is inherently inferior</w:t>
      </w:r>
      <w:r w:rsidRPr="00B934CA">
        <w:rPr>
          <w:sz w:val="16"/>
          <w:szCs w:val="16"/>
        </w:rPr>
        <w:t>. The feminist interrogation of gender since Simone de Beauvoir (1974)has revealed how women are assigned a cluster of ascriptions, like Aristotle's, that mark us as Other. What is less widely recognized, however, is that this collection of interrelated characterizations is precisely the same set of supposed attributes affixed to people with disabilities</w:t>
      </w:r>
      <w:r w:rsidRPr="005D64CC">
        <w:t>.</w:t>
      </w:r>
      <w:r>
        <w:t xml:space="preserve"> </w:t>
      </w:r>
      <w:r w:rsidRPr="00BB46C0">
        <w:rPr>
          <w:rStyle w:val="StyleUnderline"/>
        </w:rPr>
        <w:t>The gender, race, and ability systems intertwine further in representing subjugated people as being pure body, unredeemed by mind or spirit</w:t>
      </w:r>
      <w:r w:rsidRPr="005D64CC">
        <w:t xml:space="preserve">. </w:t>
      </w:r>
      <w:r w:rsidRPr="00BB46C0">
        <w:rPr>
          <w:sz w:val="16"/>
          <w:szCs w:val="16"/>
        </w:rPr>
        <w:t>This sense of embodiment is conceived of as either a lack or an excess.</w:t>
      </w:r>
      <w:r w:rsidRPr="005D64CC">
        <w:t xml:space="preserve"> </w:t>
      </w:r>
      <w:r w:rsidRPr="00BB46C0">
        <w:rPr>
          <w:rStyle w:val="StyleUnderline"/>
        </w:rPr>
        <w:t>Women,</w:t>
      </w:r>
      <w:r w:rsidRPr="005D64CC">
        <w:t xml:space="preserve"> </w:t>
      </w:r>
      <w:r w:rsidRPr="00BB46C0">
        <w:rPr>
          <w:sz w:val="16"/>
          <w:szCs w:val="16"/>
        </w:rPr>
        <w:t>for example, are considered castrated, or to use Marge Piercy's wonderful term, "penis-poor" (1969). They</w:t>
      </w:r>
      <w:r w:rsidRPr="005D64CC">
        <w:t xml:space="preserve"> </w:t>
      </w:r>
      <w:r w:rsidRPr="00BB46C0">
        <w:rPr>
          <w:rStyle w:val="StyleUnderline"/>
        </w:rPr>
        <w:t>are thought to be hysterical or have overactive hormones</w:t>
      </w:r>
      <w:r w:rsidRPr="005D64CC">
        <w:t xml:space="preserve">. </w:t>
      </w:r>
      <w:r w:rsidRPr="00BB46C0">
        <w:rPr>
          <w:sz w:val="16"/>
          <w:szCs w:val="16"/>
        </w:rPr>
        <w:t>Women have been cast as alternately having insatiable appetites in some eras and as pathologically self-denying in other times. Similarly, disabled people have supposedly extra chromosomes or limb deficiencies. The differences of disability are cast as atrophy, meaning degeneration, or hypertrophy, meaning enlargement.</w:t>
      </w:r>
      <w:r w:rsidRPr="004957CA">
        <w:t xml:space="preserve"> </w:t>
      </w:r>
      <w:r w:rsidRPr="00BB46C0">
        <w:rPr>
          <w:rStyle w:val="StyleUnderline"/>
        </w:rPr>
        <w:t>People with disabilities are described as having aplasia, meaning absence or failure of formation, or hypoplasia, meaning underdevelopment.</w:t>
      </w:r>
      <w:r w:rsidRPr="004957CA">
        <w:t xml:space="preserve"> </w:t>
      </w:r>
      <w:r w:rsidRPr="00BB46C0">
        <w:rPr>
          <w:sz w:val="16"/>
          <w:szCs w:val="16"/>
        </w:rPr>
        <w:t>All</w:t>
      </w:r>
      <w:r w:rsidRPr="004957CA">
        <w:t xml:space="preserve"> </w:t>
      </w:r>
      <w:r w:rsidRPr="00BB46C0">
        <w:rPr>
          <w:rStyle w:val="Emphasis"/>
        </w:rPr>
        <w:t>these terms police variation and reference a hidden norm from which the bodies of people with disabilities and women are imagined to depart.</w:t>
      </w:r>
      <w:r>
        <w:rPr>
          <w:rStyle w:val="Emphasis"/>
        </w:rPr>
        <w:t xml:space="preserve"> </w:t>
      </w:r>
      <w:r w:rsidRPr="00BB46C0">
        <w:rPr>
          <w:rStyle w:val="StyleUnderline"/>
        </w:rPr>
        <w:t>Female, disabled, and dark bodies are supposed to be dependent, incomplete, vulnerable, and incompetent bodies. Femininity and race are performances of disability.</w:t>
      </w:r>
      <w:r w:rsidRPr="004957CA">
        <w:t xml:space="preserve"> </w:t>
      </w:r>
      <w:r w:rsidRPr="00BB46C0">
        <w:rPr>
          <w:rStyle w:val="Emphasis"/>
        </w:rPr>
        <w:t>Women and the disabled are portrayed as helpless, dependent, weak, vulnerable, and incapable bodies</w:t>
      </w:r>
      <w:r w:rsidRPr="004957CA">
        <w:t xml:space="preserve">. </w:t>
      </w:r>
      <w:r w:rsidRPr="00BB46C0">
        <w:rPr>
          <w:sz w:val="16"/>
          <w:szCs w:val="16"/>
        </w:rPr>
        <w:t>Women, the disabled, and people of color are</w:t>
      </w:r>
      <w:r w:rsidRPr="004957CA">
        <w:t xml:space="preserve"> </w:t>
      </w:r>
      <w:r w:rsidRPr="00BB46C0">
        <w:rPr>
          <w:rStyle w:val="StyleUnderline"/>
        </w:rPr>
        <w:t>always ready occasions for the aggrandizement of benevolent rescuers</w:t>
      </w:r>
      <w:r w:rsidRPr="00BB46C0">
        <w:rPr>
          <w:sz w:val="16"/>
          <w:szCs w:val="16"/>
        </w:rPr>
        <w:t>, whether strong males, distinguished doctors, aboltitionists, or Jerry Lewis hosting his telethons. For example, an 1885 medical illustration of a pathologically "love deficient" woman, who fits the cultural stereotype of the ugly woman or perhaps the lesbian, suggests how sexuality and appearance slide into the terms of disability (Fig.1). This illustration shows that</w:t>
      </w:r>
      <w:r w:rsidRPr="004957CA">
        <w:t xml:space="preserve"> </w:t>
      </w:r>
      <w:r w:rsidRPr="00BB46C0">
        <w:rPr>
          <w:rStyle w:val="StyleUnderline"/>
        </w:rPr>
        <w:t>the language of deficiency and abnormality simultaneously to devalue women who depart</w:t>
      </w:r>
      <w:r>
        <w:rPr>
          <w:rStyle w:val="StyleUnderline"/>
        </w:rPr>
        <w:t xml:space="preserve"> </w:t>
      </w:r>
      <w:r w:rsidRPr="00BB46C0">
        <w:rPr>
          <w:rStyle w:val="StyleUnderline"/>
        </w:rPr>
        <w:t>from the mandates of femininity by equating them with disabled bodies</w:t>
      </w:r>
      <w:r>
        <w:t xml:space="preserve">. </w:t>
      </w:r>
      <w:r w:rsidRPr="00BB46C0">
        <w:rPr>
          <w:sz w:val="16"/>
          <w:szCs w:val="16"/>
        </w:rPr>
        <w:t>Such an interpretive move economically invokes the subjugating effect of one oppressive system to deprecate people marked by another system of representation.</w:t>
      </w:r>
      <w:r>
        <w:rPr>
          <w:sz w:val="16"/>
          <w:szCs w:val="16"/>
        </w:rPr>
        <w:t xml:space="preserve"> </w:t>
      </w:r>
      <w:r w:rsidRPr="00BB46C0">
        <w:rPr>
          <w:rStyle w:val="StyleUnderline"/>
        </w:rPr>
        <w:t>Subjugated bodies are pictured as either deficient or as profligate</w:t>
      </w:r>
      <w:r w:rsidRPr="004957CA">
        <w:t xml:space="preserve">. </w:t>
      </w:r>
      <w:r w:rsidRPr="00BB46C0">
        <w:rPr>
          <w:sz w:val="16"/>
          <w:szCs w:val="16"/>
        </w:rPr>
        <w:t>For instance, what Susan Bordo deasscaribes</w:t>
      </w:r>
      <w:r w:rsidRPr="004957CA">
        <w:t xml:space="preserve"> </w:t>
      </w:r>
      <w:r w:rsidRPr="00BB46C0">
        <w:rPr>
          <w:rStyle w:val="StyleUnderline"/>
        </w:rPr>
        <w:t xml:space="preserve">the too-muchness of women also haunts disability and racial discourses, marking subjugated bodies as ungovernable, intemperate, or threatening </w:t>
      </w:r>
      <w:r w:rsidRPr="00E76448">
        <w:rPr>
          <w:sz w:val="16"/>
          <w:szCs w:val="16"/>
        </w:rPr>
        <w:t>(1993).The historical figure of the monster as well, invokes disability, often to serve racism and sexism. Although the term has expanded to encompass all forms of social and corporeal aberration, monster originally described people with congenital impairments. As departures from the normatively human, monsters were seen as category violations or grotesque hybrids. The semantics of mon- strosity are recruited to explain gender violations such as Julia Pastrana, for example, the Mexican Indian "bearded woman," whose body was dis- played in nineteenth-century freak shows both during her lifetime and after her death. Pastrana's live and later her embalmed body spectacularly confused and transgressed established cultural categories. Race, gender, disability, and sexuality augmented one another in Pastrana's display to produce a spectacle of embodied otherness that is simultaneously sensational, sentimental, and pathological (Thomson 1999). Furthermore, much current feminist work theorizes figures of hybridity and excess such as monsters, grotesques, and cyborgs to suggest their transgressive potential for a feminist politics (Haraway 1991; Braidotti 1994; Russo 1994).However, this metaphorical invocation seldom acknowledges that these figures often refer to the actual bodies of people with disabilities. Erasing real disabled bodies from the history of these terms compromises the very critique they intend to launch and misses an opportunity to use disability as a feminist critical category.</w:t>
      </w:r>
      <w:r>
        <w:rPr>
          <w:sz w:val="16"/>
          <w:szCs w:val="16"/>
        </w:rPr>
        <w:t xml:space="preserve"> </w:t>
      </w:r>
      <w:r w:rsidRPr="00E76448">
        <w:rPr>
          <w:rStyle w:val="StyleUnderline"/>
        </w:rPr>
        <w:t>Such representations ultimately portray subjugated bodies not only as inadequate or unrestrained but at the same time as redundant and expendable.</w:t>
      </w:r>
      <w:r w:rsidRPr="004957CA">
        <w:t xml:space="preserve"> Bodies marked and selected by such systems are targeted for elimination by varying historical and cross-cultural practices. </w:t>
      </w:r>
      <w:r w:rsidRPr="00E76448">
        <w:rPr>
          <w:rStyle w:val="Emphasis"/>
        </w:rPr>
        <w:t>Women, people with disabilities or appearance impairments, ethnic Others, gays and lesbians, and people of color are variously the objects of infanticide, selective abortion, eugenic programs</w:t>
      </w:r>
      <w:r w:rsidRPr="004957CA">
        <w:t>,</w:t>
      </w:r>
      <w:r>
        <w:t xml:space="preserve"> </w:t>
      </w:r>
      <w:r w:rsidRPr="004957CA">
        <w:t>hate crimes, mercy killing, assisted suicide, lynching, bride burning, honor kil</w:t>
      </w:r>
      <w:r>
        <w:t xml:space="preserve">lings, forced conversion, </w:t>
      </w:r>
      <w:r w:rsidRPr="00E76448">
        <w:rPr>
          <w:rStyle w:val="Emphasis"/>
        </w:rPr>
        <w:t>coercive rehabilitation, domestic violence, genocide, normalizing surgical procedures</w:t>
      </w:r>
      <w:r w:rsidRPr="004957CA">
        <w:t xml:space="preserve">, racial profiling, </w:t>
      </w:r>
      <w:r w:rsidRPr="00E76448">
        <w:rPr>
          <w:rStyle w:val="Emphasis"/>
        </w:rPr>
        <w:t>and neglect</w:t>
      </w:r>
      <w:r w:rsidRPr="004957CA">
        <w:t>.</w:t>
      </w:r>
      <w:r>
        <w:t xml:space="preserve"> </w:t>
      </w:r>
      <w:r w:rsidRPr="00E76448">
        <w:rPr>
          <w:rStyle w:val="StyleUnderline"/>
        </w:rPr>
        <w:t>All these discriminatory practices are legitimated by systems of representation</w:t>
      </w:r>
      <w:r w:rsidRPr="00E76448">
        <w:rPr>
          <w:rStyle w:val="Emphasis"/>
        </w:rPr>
        <w:t>, by collective cultural stories that shape the material world,</w:t>
      </w:r>
      <w:r w:rsidRPr="004957CA">
        <w:t xml:space="preserve"> underwrite exclusionary attitudes, inform human relations, and mold our se</w:t>
      </w:r>
      <w:r>
        <w:t xml:space="preserve">nses of who we are. </w:t>
      </w:r>
      <w:r w:rsidRPr="00E76448">
        <w:rPr>
          <w:rStyle w:val="StyleUnderline"/>
        </w:rPr>
        <w:t>Understanding how disability functions along with other systems of representation clarifies how all the systems intersect and mutually constitute one another.</w:t>
      </w:r>
      <w:r w:rsidRPr="004957CA">
        <w:t xml:space="preserve"> </w:t>
      </w:r>
    </w:p>
    <w:p w14:paraId="2E14EFFC" w14:textId="77777777" w:rsidR="00AF324E" w:rsidRPr="00784C93" w:rsidRDefault="00AF324E" w:rsidP="00AF324E">
      <w:pPr>
        <w:pStyle w:val="Heading4"/>
        <w:rPr>
          <w:rStyle w:val="Style13ptBold"/>
          <w:rFonts w:ascii="Cambria" w:hAnsi="Cambria"/>
          <w:b/>
        </w:rPr>
      </w:pPr>
      <w:r w:rsidRPr="00784C93">
        <w:rPr>
          <w:rStyle w:val="Style13ptBold"/>
          <w:rFonts w:ascii="Cambria" w:hAnsi="Cambria"/>
          <w:b/>
        </w:rPr>
        <w:t xml:space="preserve">The intersection of feminist studies and disabilities studies can provide an opportunity to analyze privilege and oppression. Only we challenge the static notion of identity. </w:t>
      </w:r>
    </w:p>
    <w:p w14:paraId="74476B37" w14:textId="77777777" w:rsidR="00AF324E" w:rsidRPr="00784C93" w:rsidRDefault="00AF324E" w:rsidP="00AF324E">
      <w:pPr>
        <w:widowControl w:val="0"/>
        <w:autoSpaceDE w:val="0"/>
        <w:autoSpaceDN w:val="0"/>
        <w:adjustRightInd w:val="0"/>
        <w:spacing w:after="240" w:line="240" w:lineRule="auto"/>
        <w:rPr>
          <w:rStyle w:val="Style13ptBold"/>
          <w:rFonts w:ascii="Cambria" w:hAnsi="Cambria" w:cs="Times"/>
          <w:b w:val="0"/>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72E9008F" w14:textId="77777777" w:rsidR="00AF324E" w:rsidRPr="00784C93" w:rsidRDefault="00AF324E" w:rsidP="00AF324E">
      <w:pPr>
        <w:widowControl w:val="0"/>
        <w:autoSpaceDE w:val="0"/>
        <w:autoSpaceDN w:val="0"/>
        <w:adjustRightInd w:val="0"/>
        <w:spacing w:after="240" w:line="240" w:lineRule="auto"/>
        <w:rPr>
          <w:rStyle w:val="StyleUnderline"/>
          <w:rFonts w:ascii="Cambria" w:hAnsi="Cambria"/>
        </w:rPr>
      </w:pPr>
      <w:r w:rsidRPr="00784C93">
        <w:rPr>
          <w:rFonts w:ascii="Cambria" w:hAnsi="Cambria"/>
          <w:sz w:val="16"/>
        </w:rPr>
        <w:t xml:space="preserve">Whereas Kirk and Okazawa-Rey (2004) describe identity politics from more of a stereotypical view (which often has negative connotations because of the strong boundaries around identities that can restrain and oppress the intersecting, overlapping, and many nuances of identities from surfacing), I argue that </w:t>
      </w:r>
      <w:r w:rsidRPr="00784C93">
        <w:rPr>
          <w:rStyle w:val="StyleUnderline"/>
          <w:rFonts w:ascii="Cambria" w:hAnsi="Cambria"/>
        </w:rPr>
        <w:t xml:space="preserve">when identities do confront each other, it provides an opportunity to see the disguised systems of power, privilege and oppression that help create boundaries around our identities and identity-based theories. </w:t>
      </w:r>
      <w:r w:rsidRPr="00784C93">
        <w:rPr>
          <w:rFonts w:ascii="Cambria" w:hAnsi="Cambria"/>
          <w:sz w:val="16"/>
        </w:rPr>
        <w:t>Kirk and Okazawa- Rey outline identity-based politics as the space in which people do make connections across identities.</w:t>
      </w:r>
      <w:r w:rsidRPr="00784C93">
        <w:rPr>
          <w:rFonts w:ascii="Cambria" w:hAnsi="Cambria"/>
          <w:position w:val="16"/>
          <w:sz w:val="16"/>
        </w:rPr>
        <w:t xml:space="preserve"> </w:t>
      </w:r>
      <w:r w:rsidRPr="00784C93">
        <w:rPr>
          <w:rFonts w:ascii="Cambria" w:hAnsi="Cambria"/>
          <w:sz w:val="16"/>
        </w:rPr>
        <w:t xml:space="preserve">I want to make a stronger claim: </w:t>
      </w:r>
      <w:r w:rsidRPr="00784C93">
        <w:rPr>
          <w:rStyle w:val="StyleUnderline"/>
          <w:rFonts w:ascii="Cambria" w:hAnsi="Cambria"/>
        </w:rPr>
        <w:t>it is not just when connections are allowed to be made across identities, but we must shift or refine the definition toward emphasizing a process that recognizes this work as critical</w:t>
      </w:r>
      <w:r w:rsidRPr="00784C93">
        <w:rPr>
          <w:rFonts w:ascii="Cambria" w:hAnsi="Cambria"/>
          <w:sz w:val="16"/>
        </w:rPr>
        <w:t xml:space="preserve"> (albeit also containing a labyrinth of contentious identity politics within it), </w:t>
      </w:r>
      <w:r w:rsidRPr="00784C93">
        <w:rPr>
          <w:rStyle w:val="StyleUnderline"/>
          <w:rFonts w:ascii="Cambria" w:hAnsi="Cambria"/>
        </w:rPr>
        <w:t>as a process that we can continually refine together by piecing together our identity-based theories</w:t>
      </w:r>
      <w:r w:rsidRPr="00784C93">
        <w:rPr>
          <w:rFonts w:ascii="Cambria" w:hAnsi="Cambria"/>
          <w:sz w:val="16"/>
        </w:rPr>
        <w:t xml:space="preserve">. These distinctions are rarely made. I believe that </w:t>
      </w:r>
      <w:r w:rsidRPr="00784C93">
        <w:rPr>
          <w:rStyle w:val="StyleUnderline"/>
          <w:rFonts w:ascii="Cambria" w:hAnsi="Cambria"/>
        </w:rPr>
        <w:t xml:space="preserve">it is important to create and use more refined definitions around identity issues in order to clarify the lived experiences, processes, and barriers present when doing identity-based work. </w:t>
      </w:r>
      <w:r w:rsidRPr="00784C93">
        <w:rPr>
          <w:rFonts w:ascii="Cambria" w:hAnsi="Cambria"/>
          <w:sz w:val="16"/>
        </w:rPr>
        <w:t xml:space="preserve">There is a strong feeling among the participants that </w:t>
      </w:r>
      <w:r w:rsidRPr="00784C93">
        <w:rPr>
          <w:rStyle w:val="StyleUnderline"/>
          <w:rFonts w:ascii="Cambria" w:hAnsi="Cambria"/>
        </w:rPr>
        <w:t>feminist disability studies recognizes the importance of difference and the need for intersectional and identity-based politics, where individuals and groups recognize critical issues across various oppressions, privileges, and identities</w:t>
      </w:r>
      <w:r w:rsidRPr="00784C93">
        <w:rPr>
          <w:rFonts w:ascii="Cambria" w:hAnsi="Cambria"/>
          <w:sz w:val="16"/>
        </w:rPr>
        <w:t xml:space="preserve">. Too often, as raised within the interviews, identity politics slow the progress of a movement, or the movement fails because of the lack of work across identities and identity groups. </w:t>
      </w:r>
      <w:r w:rsidRPr="00784C93">
        <w:rPr>
          <w:rStyle w:val="StyleUnderline"/>
          <w:rFonts w:ascii="Cambria" w:hAnsi="Cambria"/>
        </w:rPr>
        <w:t>Feminism has frequently fallen short of recognizing disability-based oppression, and disability studies has frequently failed to address various additional forms of oppression</w:t>
      </w:r>
      <w:r w:rsidRPr="00784C93">
        <w:rPr>
          <w:rFonts w:ascii="Cambria" w:hAnsi="Cambria"/>
          <w:sz w:val="16"/>
        </w:rPr>
        <w:t xml:space="preserve"> (and intersectionality as a whole). According to many of my participants, with whom I agree</w:t>
      </w:r>
      <w:r w:rsidRPr="00784C93">
        <w:rPr>
          <w:rStyle w:val="StyleUnderline"/>
          <w:rFonts w:ascii="Cambria" w:hAnsi="Cambria"/>
        </w:rPr>
        <w:t>, some disability studies scholars tend to universalize the experience of disability</w:t>
      </w:r>
      <w:r w:rsidRPr="00784C93">
        <w:rPr>
          <w:rFonts w:ascii="Cambria" w:hAnsi="Cambria"/>
          <w:sz w:val="16"/>
        </w:rPr>
        <w:t xml:space="preserve"> and impairment through a strict social constructionist lens, </w:t>
      </w:r>
      <w:r w:rsidRPr="00784C93">
        <w:rPr>
          <w:rStyle w:val="StyleUnderline"/>
          <w:rFonts w:ascii="Cambria" w:hAnsi="Cambria"/>
        </w:rPr>
        <w:t>and thereby minimize or silence voices that do not fit neatly into such a box. This is one of many forms of identity politics that damages some forms of liberation</w:t>
      </w:r>
      <w:r w:rsidRPr="00784C93">
        <w:rPr>
          <w:rFonts w:ascii="Cambria" w:hAnsi="Cambria"/>
          <w:sz w:val="16"/>
        </w:rPr>
        <w:t xml:space="preserve"> (by ideas being ignored and people feeling ostracized from disability studies groups) because one form of identity (in this case, a social constructionist view of impairment) takes rank over another identity perspective (in this case, impairments that are arguably not socially constructed). </w:t>
      </w:r>
      <w:r w:rsidRPr="00784C93">
        <w:rPr>
          <w:rStyle w:val="StyleUnderline"/>
          <w:rFonts w:ascii="Cambria" w:hAnsi="Cambria"/>
        </w:rPr>
        <w:t>Debates within disability studies</w:t>
      </w:r>
      <w:r w:rsidRPr="00784C93">
        <w:rPr>
          <w:rFonts w:ascii="Cambria" w:hAnsi="Cambria"/>
          <w:sz w:val="16"/>
        </w:rPr>
        <w:t xml:space="preserve">, regarding how far one can take the socially constructed aspects of disability and impairment, </w:t>
      </w:r>
      <w:r w:rsidRPr="00784C93">
        <w:rPr>
          <w:rStyle w:val="StyleUnderline"/>
          <w:rFonts w:ascii="Cambria" w:hAnsi="Cambria"/>
        </w:rPr>
        <w:t>challenge feminism to consider the barriers that may or may not result from one’s social and physical environment</w:t>
      </w:r>
      <w:r w:rsidRPr="00784C93">
        <w:rPr>
          <w:rFonts w:ascii="Cambria" w:hAnsi="Cambria"/>
          <w:sz w:val="16"/>
        </w:rPr>
        <w:t xml:space="preserve">. Additionally, </w:t>
      </w:r>
      <w:r w:rsidRPr="00784C93">
        <w:rPr>
          <w:rStyle w:val="StyleUnderline"/>
          <w:rFonts w:ascii="Cambria" w:hAnsi="Cambria"/>
        </w:rPr>
        <w:t>theories such as Lennard Davis’ dismodernism cause us to explore the boundaries we have around who is and who is not impaired and limited, and why this matters in considering disability liberation</w:t>
      </w:r>
      <w:r w:rsidRPr="00784C93">
        <w:rPr>
          <w:rFonts w:ascii="Cambria" w:hAnsi="Cambria"/>
          <w:sz w:val="16"/>
        </w:rPr>
        <w:t xml:space="preserve">. </w:t>
      </w:r>
      <w:r w:rsidRPr="00784C93">
        <w:rPr>
          <w:rStyle w:val="StyleUnderline"/>
          <w:rFonts w:ascii="Cambria" w:hAnsi="Cambria"/>
        </w:rPr>
        <w:t>Disability studies theories also challenge the static notion of identity, which does not account for the ability to fluctuate in and out of disability and impairment identities</w:t>
      </w:r>
      <w:r w:rsidRPr="00784C93">
        <w:rPr>
          <w:rFonts w:ascii="Cambria" w:hAnsi="Cambria"/>
          <w:sz w:val="16"/>
        </w:rPr>
        <w:t xml:space="preserve"> (this is discussed in Chapter 2). </w:t>
      </w:r>
      <w:r w:rsidRPr="00784C93">
        <w:rPr>
          <w:rStyle w:val="StyleUnderline"/>
          <w:rFonts w:ascii="Cambria" w:hAnsi="Cambria"/>
        </w:rPr>
        <w:t xml:space="preserve">Critically, however, feminist history and theories remind us that the ways in which our societies differentiate bodies, regardless of how similar or different our bodies actually are or are not from one another, matters greatly and can impact if and how we pursue social justice. Interfaces between these identities, identity- based theories, and identity-based politics shed light on hidden or often covert social facts, such as privilege and oppression. </w:t>
      </w:r>
    </w:p>
    <w:p w14:paraId="6FC75739" w14:textId="77777777" w:rsidR="007B74F4" w:rsidRPr="00784C93" w:rsidRDefault="007B74F4" w:rsidP="007B74F4">
      <w:pPr>
        <w:widowControl w:val="0"/>
        <w:autoSpaceDE w:val="0"/>
        <w:autoSpaceDN w:val="0"/>
        <w:adjustRightInd w:val="0"/>
        <w:spacing w:after="240" w:line="240" w:lineRule="auto"/>
        <w:rPr>
          <w:rFonts w:ascii="Cambria" w:hAnsi="Cambria"/>
          <w:u w:val="single"/>
        </w:rPr>
      </w:pPr>
    </w:p>
    <w:p w14:paraId="4D6A077D" w14:textId="77777777" w:rsidR="007B74F4" w:rsidRPr="00784C93" w:rsidRDefault="007B74F4" w:rsidP="006E255E">
      <w:pPr>
        <w:pStyle w:val="Heading3"/>
        <w:rPr>
          <w:rFonts w:ascii="Cambria" w:hAnsi="Cambria"/>
        </w:rPr>
      </w:pPr>
      <w:r w:rsidRPr="00784C93">
        <w:rPr>
          <w:rFonts w:ascii="Cambria" w:hAnsi="Cambria"/>
        </w:rPr>
        <w:t>Integrate and Transform</w:t>
      </w:r>
    </w:p>
    <w:p w14:paraId="77AE21E5" w14:textId="77777777" w:rsidR="007B74F4" w:rsidRPr="00784C93" w:rsidRDefault="007B74F4" w:rsidP="007B74F4">
      <w:pPr>
        <w:rPr>
          <w:rFonts w:ascii="Cambria" w:hAnsi="Cambria"/>
        </w:rPr>
      </w:pPr>
    </w:p>
    <w:p w14:paraId="6E574613" w14:textId="77777777" w:rsidR="007B74F4" w:rsidRPr="00784C93" w:rsidRDefault="007B74F4" w:rsidP="007B74F4">
      <w:pPr>
        <w:pStyle w:val="Heading4"/>
        <w:rPr>
          <w:rStyle w:val="Style13ptBold"/>
          <w:rFonts w:ascii="Cambria" w:hAnsi="Cambria"/>
          <w:b/>
        </w:rPr>
      </w:pPr>
      <w:r w:rsidRPr="00784C93">
        <w:rPr>
          <w:rStyle w:val="Style13ptBold"/>
          <w:rFonts w:ascii="Cambria" w:hAnsi="Cambria"/>
          <w:b/>
        </w:rPr>
        <w:t xml:space="preserve">Integrate and transform </w:t>
      </w:r>
    </w:p>
    <w:p w14:paraId="252838B8" w14:textId="77777777" w:rsidR="007B74F4" w:rsidRPr="00784C93" w:rsidRDefault="007B74F4" w:rsidP="007B74F4">
      <w:pPr>
        <w:rPr>
          <w:rFonts w:ascii="Cambria" w:hAnsi="Cambria"/>
          <w:sz w:val="18"/>
          <w:szCs w:val="18"/>
        </w:rPr>
      </w:pPr>
      <w:r w:rsidRPr="00784C93">
        <w:rPr>
          <w:rStyle w:val="Style13ptBold"/>
          <w:rFonts w:ascii="Cambria" w:hAnsi="Cambria"/>
        </w:rPr>
        <w:t>Garland-Thomson,  11</w:t>
      </w:r>
      <w:r w:rsidRPr="00784C93">
        <w:rPr>
          <w:rFonts w:ascii="Cambria" w:hAnsi="Cambria"/>
          <w:sz w:val="18"/>
          <w:szCs w:val="18"/>
        </w:rPr>
        <w:t xml:space="preserve"> (Rosemarie Garland-Thomson, Professor of English at Emory University with a focus on disability studies and feminist theory. “i n t e g r a t i n g disabi l ity, t r a n s f o rmi n g f eminist t h e o r y” “Feminist Disability Studies”, Indiana University Press, 2011) ET</w:t>
      </w:r>
    </w:p>
    <w:p w14:paraId="1314C164" w14:textId="77777777" w:rsidR="007B74F4" w:rsidRPr="00784C93" w:rsidRDefault="007B74F4" w:rsidP="007B74F4">
      <w:pPr>
        <w:rPr>
          <w:rFonts w:ascii="Cambria" w:hAnsi="Cambria"/>
          <w:u w:val="single"/>
        </w:rPr>
      </w:pPr>
      <w:r w:rsidRPr="00784C93">
        <w:rPr>
          <w:rFonts w:ascii="Cambria" w:hAnsi="Cambria"/>
          <w:u w:val="single"/>
        </w:rPr>
        <w:t xml:space="preserve">My title here, “Integrating Disability, Transforming Feminist Theory,” invokes and links two notions, </w:t>
      </w:r>
      <w:r w:rsidRPr="002E331C">
        <w:rPr>
          <w:rFonts w:ascii="Cambria" w:hAnsi="Cambria"/>
          <w:b/>
          <w:highlight w:val="cyan"/>
          <w:u w:val="single"/>
        </w:rPr>
        <w:t>integration and transformation</w:t>
      </w:r>
      <w:r w:rsidRPr="00784C93">
        <w:rPr>
          <w:rFonts w:ascii="Cambria" w:hAnsi="Cambria"/>
          <w:u w:val="single"/>
        </w:rPr>
        <w:t xml:space="preserve">, both of which </w:t>
      </w:r>
      <w:r w:rsidRPr="002E331C">
        <w:rPr>
          <w:rFonts w:ascii="Cambria" w:hAnsi="Cambria"/>
          <w:b/>
          <w:highlight w:val="cyan"/>
          <w:u w:val="single"/>
        </w:rPr>
        <w:t>are fundamental to the feminist project a</w:t>
      </w:r>
      <w:r w:rsidRPr="00784C93">
        <w:rPr>
          <w:rFonts w:ascii="Cambria" w:hAnsi="Cambria"/>
          <w:u w:val="single"/>
        </w:rPr>
        <w:t>nd to the larger civil rights movement that informed it</w:t>
      </w:r>
      <w:r w:rsidRPr="002E331C">
        <w:rPr>
          <w:rFonts w:ascii="Cambria" w:hAnsi="Cambria"/>
          <w:b/>
          <w:highlight w:val="cyan"/>
          <w:u w:val="single"/>
        </w:rPr>
        <w:t>. Integration suggests achieving parity by fully including that which has been excluded and subordinated</w:t>
      </w:r>
      <w:r w:rsidRPr="00784C93">
        <w:rPr>
          <w:rFonts w:ascii="Cambria" w:hAnsi="Cambria"/>
        </w:rPr>
        <w:t xml:space="preserve">. </w:t>
      </w:r>
      <w:r w:rsidRPr="002E331C">
        <w:rPr>
          <w:rFonts w:ascii="Cambria" w:hAnsi="Cambria"/>
          <w:b/>
          <w:highlight w:val="cyan"/>
          <w:u w:val="single"/>
        </w:rPr>
        <w:t>Transformation suggests reimagining established knowledge and the order of things</w:t>
      </w:r>
      <w:r w:rsidRPr="00784C93">
        <w:rPr>
          <w:rFonts w:ascii="Cambria" w:hAnsi="Cambria"/>
        </w:rPr>
        <w:t xml:space="preserve">. By alluding to integration and transformation, I set my own modest project of </w:t>
      </w:r>
      <w:r w:rsidRPr="002E331C">
        <w:rPr>
          <w:rFonts w:ascii="Cambria" w:hAnsi="Cambria"/>
          <w:b/>
          <w:highlight w:val="cyan"/>
          <w:u w:val="single"/>
        </w:rPr>
        <w:t>integrating disability into feminist theory in the politicized context of the civil rights movemen</w:t>
      </w:r>
      <w:r w:rsidRPr="00784C93">
        <w:rPr>
          <w:rFonts w:ascii="Cambria" w:hAnsi="Cambria"/>
          <w:b/>
          <w:u w:val="single"/>
        </w:rPr>
        <w:t xml:space="preserve">t in order </w:t>
      </w:r>
      <w:r w:rsidRPr="002E331C">
        <w:rPr>
          <w:rFonts w:ascii="Cambria" w:hAnsi="Cambria"/>
          <w:b/>
          <w:highlight w:val="cyan"/>
          <w:u w:val="single"/>
        </w:rPr>
        <w:t>to gesture toward the explicit relation that feminism supposes between intellectual work and</w:t>
      </w:r>
      <w:r w:rsidRPr="00784C93">
        <w:rPr>
          <w:rFonts w:ascii="Cambria" w:hAnsi="Cambria"/>
          <w:b/>
          <w:u w:val="single"/>
        </w:rPr>
        <w:t xml:space="preserve"> a commitment to creating a more just, equitable, and </w:t>
      </w:r>
      <w:r w:rsidRPr="002E331C">
        <w:rPr>
          <w:rFonts w:ascii="Cambria" w:hAnsi="Cambria"/>
          <w:b/>
          <w:highlight w:val="cyan"/>
          <w:u w:val="single"/>
        </w:rPr>
        <w:t>integrated society</w:t>
      </w:r>
      <w:r w:rsidRPr="00784C93">
        <w:rPr>
          <w:rFonts w:ascii="Cambria" w:hAnsi="Cambria"/>
          <w:b/>
          <w:u w:val="single"/>
        </w:rPr>
        <w:t>.</w:t>
      </w:r>
      <w:r w:rsidRPr="00784C93">
        <w:rPr>
          <w:rFonts w:ascii="Cambria" w:hAnsi="Cambria"/>
        </w:rPr>
        <w:t xml:space="preserve"> This essay aims to amplify feminist theory by articulating and fostering feminist disability theory. In naming feminist disability studies here as an academic field of inquiry, I am sometimes describing work already under way, some of which explicitly addresses disability and some of which gestures implicitly to the topic. At other times I am calling for study that needs to be done to better illuminate feminist thought. In other words, this essay, in part, sets an agenda for future work in feminist disability theory. Most fundamentally, though </w:t>
      </w:r>
      <w:r w:rsidRPr="00784C93">
        <w:rPr>
          <w:rFonts w:ascii="Cambria" w:hAnsi="Cambria"/>
          <w:u w:val="single"/>
        </w:rPr>
        <w:t xml:space="preserve">the goal of feminist disability studies, as I lay it out in this essay, is to augment the terms and confront the limits of how we understand human diversity, the materiality of the body, multiculturalism, and the social formations that interpret bodily differences. </w:t>
      </w:r>
      <w:r w:rsidRPr="00784C93">
        <w:rPr>
          <w:rFonts w:ascii="Cambria" w:hAnsi="Cambria"/>
        </w:rPr>
        <w:t xml:space="preserve">The fundamental point I will make here is that </w:t>
      </w:r>
      <w:r w:rsidRPr="00784C93">
        <w:rPr>
          <w:rFonts w:ascii="Cambria" w:hAnsi="Cambria"/>
          <w:b/>
          <w:u w:val="single"/>
        </w:rPr>
        <w:t>integrating disability as a category of analysis and a system of representation deepens, expands, and challenges feminist theory.</w:t>
      </w:r>
      <w:r w:rsidRPr="00784C93">
        <w:rPr>
          <w:rFonts w:ascii="Cambria" w:hAnsi="Cambria"/>
        </w:rPr>
        <w:t xml:space="preserve"> Academic feminism is a complex and contradictory matrix of theories, strategies, pedagogies, and practices. One way to think about feminist theory is to say that it investigates how culture saturates the particularities of bodies with meanings and probes the consequences of those meanings. Feminist theory is a collaborative, interdisciplinary inquiry and a self-conscious cultural critique that interrogates how subjects are multiply interpellated— in other words, how the representational systems of gender, race, ethnicity, ability, sexuality, and class mutually construct, inflect, and contradict one another. These systems intersect to produce and sustain ascribed, achieved, and acquired identities—both those that claim us and those that we claim for ourselves. A feminist disability theory introduces the ability/ disability system as a category of analysis into this diverse and diffuse enterprise. It aims to extend current notions of cultural diversity and to more fully integrate the academy and the larger world it helps shape. A feminist disability approach fosters complex understandings of the cultural history of the body. By considering the ability/disability system, feminist disability theory goes beyond explicit disability topics such as illness, health, beauty, genetics, eugenics, aging, reproductive technologies, prosthetics, and access issues. </w:t>
      </w:r>
      <w:r w:rsidRPr="00784C93">
        <w:rPr>
          <w:rFonts w:ascii="Cambria" w:hAnsi="Cambria"/>
          <w:u w:val="single"/>
        </w:rPr>
        <w:t>Feminist disability theory addresses such broad feminist concerns as the unity of the category woman, the status of the lived body, the politics of appearance, the medicalization of the body, the privilege of normalcy, multiculturalism, sexuality, the social construction of identity, and the commitment to integration.</w:t>
      </w:r>
      <w:r w:rsidRPr="00784C93">
        <w:rPr>
          <w:rFonts w:ascii="Cambria" w:hAnsi="Cambria"/>
        </w:rPr>
        <w:t xml:space="preserve"> </w:t>
      </w:r>
      <w:r w:rsidRPr="00784C93">
        <w:rPr>
          <w:rFonts w:ascii="Cambria" w:hAnsi="Cambria"/>
          <w:b/>
          <w:u w:val="single"/>
        </w:rPr>
        <w:t xml:space="preserve">To borrow Toni Morrison’s notion that blackness is an idea that permeates American culture, disability, too, is a pervasive, often unarticulated ideology informing our cultural notions of self and other </w:t>
      </w:r>
      <w:r w:rsidRPr="00784C93">
        <w:rPr>
          <w:rFonts w:ascii="Cambria" w:hAnsi="Cambria"/>
          <w:u w:val="single"/>
        </w:rPr>
        <w:t xml:space="preserve">(1992). </w:t>
      </w:r>
      <w:r w:rsidRPr="002E331C">
        <w:rPr>
          <w:rFonts w:ascii="Cambria" w:hAnsi="Cambria"/>
          <w:b/>
          <w:highlight w:val="cyan"/>
          <w:u w:val="single"/>
        </w:rPr>
        <w:t>Disability—like gender—is a concept that pervades all aspects of culture</w:t>
      </w:r>
      <w:r w:rsidRPr="00784C93">
        <w:rPr>
          <w:rFonts w:ascii="Cambria" w:hAnsi="Cambria"/>
          <w:u w:val="single"/>
        </w:rPr>
        <w:t xml:space="preserve">: its structuring </w:t>
      </w:r>
      <w:r w:rsidRPr="002E331C">
        <w:rPr>
          <w:rFonts w:ascii="Cambria" w:hAnsi="Cambria"/>
          <w:b/>
          <w:highlight w:val="cyan"/>
          <w:u w:val="single"/>
        </w:rPr>
        <w:t>institutions</w:t>
      </w:r>
      <w:r w:rsidRPr="00784C93">
        <w:rPr>
          <w:rFonts w:ascii="Cambria" w:hAnsi="Cambria"/>
          <w:u w:val="single"/>
        </w:rPr>
        <w:t xml:space="preserve">, social </w:t>
      </w:r>
      <w:r w:rsidRPr="002E331C">
        <w:rPr>
          <w:rFonts w:ascii="Cambria" w:hAnsi="Cambria"/>
          <w:b/>
          <w:highlight w:val="cyan"/>
          <w:u w:val="single"/>
        </w:rPr>
        <w:t>identities</w:t>
      </w:r>
      <w:r w:rsidRPr="00784C93">
        <w:rPr>
          <w:rFonts w:ascii="Cambria" w:hAnsi="Cambria"/>
          <w:u w:val="single"/>
        </w:rPr>
        <w:t xml:space="preserve">, cultural practices, </w:t>
      </w:r>
      <w:r w:rsidRPr="002E331C">
        <w:rPr>
          <w:rFonts w:ascii="Cambria" w:hAnsi="Cambria"/>
          <w:b/>
          <w:highlight w:val="cyan"/>
          <w:u w:val="single"/>
        </w:rPr>
        <w:t>political positions</w:t>
      </w:r>
      <w:r w:rsidRPr="00784C93">
        <w:rPr>
          <w:rFonts w:ascii="Cambria" w:hAnsi="Cambria"/>
          <w:u w:val="single"/>
        </w:rPr>
        <w:t xml:space="preserve">, historical communities, </w:t>
      </w:r>
      <w:r w:rsidRPr="002E331C">
        <w:rPr>
          <w:rFonts w:ascii="Cambria" w:hAnsi="Cambria"/>
          <w:b/>
          <w:highlight w:val="cyan"/>
          <w:u w:val="single"/>
        </w:rPr>
        <w:t>and the shared human experience</w:t>
      </w:r>
      <w:r w:rsidRPr="00784C93">
        <w:rPr>
          <w:rFonts w:ascii="Cambria" w:hAnsi="Cambria"/>
          <w:u w:val="single"/>
        </w:rPr>
        <w:t xml:space="preserve"> of embodiment.</w:t>
      </w:r>
    </w:p>
    <w:p w14:paraId="1E4BC4F0" w14:textId="77777777" w:rsidR="007B74F4" w:rsidRPr="00784C93" w:rsidRDefault="007B74F4" w:rsidP="007B74F4">
      <w:pPr>
        <w:rPr>
          <w:rFonts w:ascii="Cambria" w:hAnsi="Cambria"/>
        </w:rPr>
      </w:pPr>
    </w:p>
    <w:p w14:paraId="5BCEFA16" w14:textId="77777777" w:rsidR="006E255E" w:rsidRPr="00784C93" w:rsidRDefault="006E255E" w:rsidP="006E255E">
      <w:pPr>
        <w:pStyle w:val="Heading3"/>
        <w:rPr>
          <w:rFonts w:ascii="Cambria" w:hAnsi="Cambria"/>
        </w:rPr>
      </w:pPr>
      <w:r w:rsidRPr="00784C93">
        <w:rPr>
          <w:rFonts w:ascii="Cambria" w:hAnsi="Cambria"/>
        </w:rPr>
        <w:t>Solidarity</w:t>
      </w:r>
    </w:p>
    <w:p w14:paraId="2E5D0219" w14:textId="77777777" w:rsidR="006E255E" w:rsidRPr="00784C93" w:rsidRDefault="006E255E" w:rsidP="006E255E">
      <w:pPr>
        <w:pStyle w:val="Heading4"/>
        <w:rPr>
          <w:rFonts w:ascii="Cambria" w:hAnsi="Cambria"/>
        </w:rPr>
      </w:pPr>
      <w:r w:rsidRPr="00784C93">
        <w:rPr>
          <w:rFonts w:ascii="Cambria" w:hAnsi="Cambria"/>
        </w:rPr>
        <w:t xml:space="preserve">Unity of disabled women and through emphasizing social and political similarities as well as the shared physical, psychological and social experiences of disability are key to foster solidarity among the disabled and challenge the able-bodied paradigm of humanity, creating the possibility to more deeply challenge the idealization of the body. </w:t>
      </w:r>
    </w:p>
    <w:p w14:paraId="41264655" w14:textId="77777777" w:rsidR="006E255E" w:rsidRPr="00784C93" w:rsidRDefault="006E255E" w:rsidP="006E255E">
      <w:pPr>
        <w:rPr>
          <w:rStyle w:val="Style13ptBold"/>
          <w:rFonts w:ascii="Cambria" w:hAnsi="Cambria"/>
        </w:rPr>
      </w:pPr>
      <w:r w:rsidRPr="00784C93">
        <w:rPr>
          <w:rStyle w:val="Style13ptBold"/>
          <w:rFonts w:ascii="Cambria" w:hAnsi="Cambria"/>
        </w:rPr>
        <w:t>Wendell, 89</w:t>
      </w:r>
    </w:p>
    <w:p w14:paraId="74650F21" w14:textId="77777777" w:rsidR="006E255E" w:rsidRPr="00784C93" w:rsidRDefault="006E255E" w:rsidP="006E255E">
      <w:pPr>
        <w:rPr>
          <w:rFonts w:ascii="Cambria" w:hAnsi="Cambria"/>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5"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6402668A" w14:textId="77777777" w:rsidR="006E255E" w:rsidRPr="00784C93" w:rsidRDefault="006E255E" w:rsidP="006E255E">
      <w:pPr>
        <w:rPr>
          <w:rStyle w:val="StyleUnderline"/>
          <w:rFonts w:ascii="Cambria" w:hAnsi="Cambria"/>
        </w:rPr>
      </w:pPr>
      <w:r w:rsidRPr="00784C93">
        <w:rPr>
          <w:rFonts w:ascii="Cambria" w:hAnsi="Cambria"/>
          <w:sz w:val="14"/>
        </w:rPr>
        <w:t>The reasons in favour of the alternative solution to "otherness"-</w:t>
      </w:r>
      <w:r w:rsidRPr="00784C93">
        <w:rPr>
          <w:rStyle w:val="StyleUnderline"/>
          <w:rFonts w:ascii="Cambria" w:hAnsi="Cambria"/>
        </w:rPr>
        <w:t>emphasiz-</w:t>
      </w:r>
      <w:r w:rsidRPr="00784C93">
        <w:rPr>
          <w:rStyle w:val="StyleUnderline"/>
          <w:rFonts w:ascii="Cambria" w:hAnsi="Cambria"/>
          <w:sz w:val="12"/>
        </w:rPr>
        <w:t>¶</w:t>
      </w:r>
      <w:r w:rsidRPr="00784C93">
        <w:rPr>
          <w:rStyle w:val="StyleUnderline"/>
          <w:rFonts w:ascii="Cambria" w:hAnsi="Cambria"/>
        </w:rPr>
        <w:t xml:space="preserve"> ing difference from the able-bodied-are also reasons for emphasizing similari-</w:t>
      </w:r>
      <w:r w:rsidRPr="00784C93">
        <w:rPr>
          <w:rStyle w:val="StyleUnderline"/>
          <w:rFonts w:ascii="Cambria" w:hAnsi="Cambria"/>
          <w:sz w:val="12"/>
        </w:rPr>
        <w:t>¶</w:t>
      </w:r>
      <w:r w:rsidRPr="00784C93">
        <w:rPr>
          <w:rStyle w:val="StyleUnderline"/>
          <w:rFonts w:ascii="Cambria" w:hAnsi="Cambria"/>
        </w:rPr>
        <w:t xml:space="preserve"> ties among the disabled, especially social and political similarities.</w:t>
      </w:r>
      <w:r w:rsidRPr="00784C93">
        <w:rPr>
          <w:rFonts w:ascii="Cambria" w:hAnsi="Cambria"/>
          <w:sz w:val="14"/>
        </w:rPr>
        <w:t xml:space="preserve"> </w:t>
      </w:r>
      <w:r w:rsidRPr="00784C93">
        <w:rPr>
          <w:rStyle w:val="StyleUnderline"/>
          <w:rFonts w:ascii="Cambria" w:hAnsi="Cambria"/>
        </w:rPr>
        <w:t>Disabled</w:t>
      </w:r>
      <w:r w:rsidRPr="00784C93">
        <w:rPr>
          <w:rStyle w:val="StyleUnderline"/>
          <w:rFonts w:ascii="Cambria" w:hAnsi="Cambria"/>
          <w:sz w:val="12"/>
        </w:rPr>
        <w:t>¶</w:t>
      </w:r>
      <w:r w:rsidRPr="00784C93">
        <w:rPr>
          <w:rStyle w:val="StyleUnderline"/>
          <w:rFonts w:ascii="Cambria" w:hAnsi="Cambria"/>
        </w:rPr>
        <w:t xml:space="preserve"> people share positions of social oppression that separate us from the able-bod-</w:t>
      </w:r>
      <w:r w:rsidRPr="00784C93">
        <w:rPr>
          <w:rStyle w:val="StyleUnderline"/>
          <w:rFonts w:ascii="Cambria" w:hAnsi="Cambria"/>
          <w:sz w:val="12"/>
        </w:rPr>
        <w:t>¶</w:t>
      </w:r>
      <w:r w:rsidRPr="00784C93">
        <w:rPr>
          <w:rStyle w:val="StyleUnderline"/>
          <w:rFonts w:ascii="Cambria" w:hAnsi="Cambria"/>
        </w:rPr>
        <w:t xml:space="preserve"> ied, and we share physical, psychological and social experiences of disability.</w:t>
      </w:r>
      <w:r w:rsidRPr="00784C93">
        <w:rPr>
          <w:rFonts w:ascii="Cambria" w:hAnsi="Cambria"/>
          <w:sz w:val="12"/>
        </w:rPr>
        <w:t>¶</w:t>
      </w:r>
      <w:r w:rsidRPr="00784C93">
        <w:rPr>
          <w:rFonts w:ascii="Cambria" w:hAnsi="Cambria"/>
          <w:sz w:val="14"/>
        </w:rPr>
        <w:t xml:space="preserve"> </w:t>
      </w:r>
      <w:r w:rsidRPr="00784C93">
        <w:rPr>
          <w:rStyle w:val="StyleUnderline"/>
          <w:rFonts w:ascii="Cambria" w:hAnsi="Cambria"/>
        </w:rPr>
        <w:t>Emphasizing differences from the able-bodied demands that those differences</w:t>
      </w:r>
      <w:r w:rsidRPr="00784C93">
        <w:rPr>
          <w:rStyle w:val="StyleUnderline"/>
          <w:rFonts w:ascii="Cambria" w:hAnsi="Cambria"/>
          <w:sz w:val="12"/>
        </w:rPr>
        <w:t>¶</w:t>
      </w:r>
      <w:r w:rsidRPr="00784C93">
        <w:rPr>
          <w:rStyle w:val="StyleUnderline"/>
          <w:rFonts w:ascii="Cambria" w:hAnsi="Cambria"/>
        </w:rPr>
        <w:t xml:space="preserve"> be acknowledged and respected and fosters solidarity among the disabled.</w:t>
      </w:r>
      <w:r w:rsidRPr="00784C93">
        <w:rPr>
          <w:rFonts w:ascii="Cambria" w:hAnsi="Cambria"/>
          <w:sz w:val="14"/>
        </w:rPr>
        <w:t xml:space="preserve"> </w:t>
      </w:r>
      <w:r w:rsidRPr="00784C93">
        <w:rPr>
          <w:rStyle w:val="StyleUnderline"/>
          <w:rFonts w:ascii="Cambria" w:hAnsi="Cambria"/>
        </w:rPr>
        <w:t>It</w:t>
      </w:r>
      <w:r w:rsidRPr="00784C93">
        <w:rPr>
          <w:rStyle w:val="StyleUnderline"/>
          <w:rFonts w:ascii="Cambria" w:hAnsi="Cambria"/>
          <w:sz w:val="12"/>
        </w:rPr>
        <w:t>¶</w:t>
      </w:r>
      <w:r w:rsidRPr="00784C93">
        <w:rPr>
          <w:rStyle w:val="StyleUnderline"/>
          <w:rFonts w:ascii="Cambria" w:hAnsi="Cambria"/>
        </w:rPr>
        <w:t xml:space="preserve"> challenges the able-bodied paradigm of humanity and creates the possibility</w:t>
      </w:r>
      <w:r w:rsidRPr="00784C93">
        <w:rPr>
          <w:rStyle w:val="StyleUnderline"/>
          <w:rFonts w:ascii="Cambria" w:hAnsi="Cambria"/>
          <w:sz w:val="12"/>
        </w:rPr>
        <w:t>¶</w:t>
      </w:r>
      <w:r w:rsidRPr="00784C93">
        <w:rPr>
          <w:rStyle w:val="StyleUnderline"/>
          <w:rFonts w:ascii="Cambria" w:hAnsi="Cambria"/>
        </w:rPr>
        <w:t xml:space="preserve"> of a deeper challenge to the idealization of the body and the demand for its</w:t>
      </w:r>
      <w:r w:rsidRPr="00784C93">
        <w:rPr>
          <w:rStyle w:val="StyleUnderline"/>
          <w:rFonts w:ascii="Cambria" w:hAnsi="Cambria"/>
          <w:sz w:val="12"/>
        </w:rPr>
        <w:t>¶</w:t>
      </w:r>
      <w:r w:rsidRPr="00784C93">
        <w:rPr>
          <w:rStyle w:val="StyleUnderline"/>
          <w:rFonts w:ascii="Cambria" w:hAnsi="Cambria"/>
        </w:rPr>
        <w:t xml:space="preserve"> control. Invisibly disabled people tend to be drawn to solutions that empha-</w:t>
      </w:r>
      <w:r w:rsidRPr="00784C93">
        <w:rPr>
          <w:rStyle w:val="StyleUnderline"/>
          <w:rFonts w:ascii="Cambria" w:hAnsi="Cambria"/>
          <w:sz w:val="12"/>
        </w:rPr>
        <w:t>¶</w:t>
      </w:r>
      <w:r w:rsidRPr="00784C93">
        <w:rPr>
          <w:rStyle w:val="StyleUnderline"/>
          <w:rFonts w:ascii="Cambria" w:hAnsi="Cambria"/>
        </w:rPr>
        <w:t xml:space="preserve"> size difference, because our need to have our struggles acknowledged is great,</w:t>
      </w:r>
      <w:r w:rsidRPr="00784C93">
        <w:rPr>
          <w:rStyle w:val="StyleUnderline"/>
          <w:rFonts w:ascii="Cambria" w:hAnsi="Cambria"/>
          <w:sz w:val="12"/>
        </w:rPr>
        <w:t>¶</w:t>
      </w:r>
      <w:r w:rsidRPr="00784C93">
        <w:rPr>
          <w:rStyle w:val="StyleUnderline"/>
          <w:rFonts w:ascii="Cambria" w:hAnsi="Cambria"/>
        </w:rPr>
        <w:t xml:space="preserve"> and we have far less experience than those who are visibly disabled of being</w:t>
      </w:r>
      <w:r w:rsidRPr="00784C93">
        <w:rPr>
          <w:rStyle w:val="StyleUnderline"/>
          <w:rFonts w:ascii="Cambria" w:hAnsi="Cambria"/>
          <w:sz w:val="12"/>
        </w:rPr>
        <w:t>¶</w:t>
      </w:r>
      <w:r w:rsidRPr="00784C93">
        <w:rPr>
          <w:rStyle w:val="StyleUnderline"/>
          <w:rFonts w:ascii="Cambria" w:hAnsi="Cambria"/>
        </w:rPr>
        <w:t xml:space="preserve"> symbolic to the able-bodied.</w:t>
      </w:r>
      <w:r w:rsidRPr="00784C93">
        <w:rPr>
          <w:rFonts w:ascii="Cambria" w:hAnsi="Cambria"/>
          <w:sz w:val="12"/>
        </w:rPr>
        <w:t>¶</w:t>
      </w:r>
      <w:r w:rsidRPr="00784C93">
        <w:rPr>
          <w:rFonts w:ascii="Cambria" w:hAnsi="Cambria"/>
          <w:sz w:val="14"/>
        </w:rPr>
        <w:t xml:space="preserve"> Whether one wants to emphasize sameness or difference in dealing with</w:t>
      </w:r>
      <w:r w:rsidRPr="00784C93">
        <w:rPr>
          <w:rFonts w:ascii="Cambria" w:hAnsi="Cambria"/>
          <w:sz w:val="12"/>
        </w:rPr>
        <w:t>¶</w:t>
      </w:r>
      <w:r w:rsidRPr="00784C93">
        <w:rPr>
          <w:rFonts w:ascii="Cambria" w:hAnsi="Cambria"/>
          <w:sz w:val="14"/>
        </w:rPr>
        <w:t xml:space="preserve"> the problem of being "the other" depends in part on how radically one wants</w:t>
      </w:r>
      <w:r w:rsidRPr="00784C93">
        <w:rPr>
          <w:rFonts w:ascii="Cambria" w:hAnsi="Cambria"/>
          <w:sz w:val="12"/>
        </w:rPr>
        <w:t>¶</w:t>
      </w:r>
      <w:r w:rsidRPr="00784C93">
        <w:rPr>
          <w:rFonts w:ascii="Cambria" w:hAnsi="Cambria"/>
          <w:sz w:val="14"/>
        </w:rPr>
        <w:t xml:space="preserve"> to challenge the value-structure of the dominant group. </w:t>
      </w:r>
      <w:r w:rsidRPr="00784C93">
        <w:rPr>
          <w:rStyle w:val="StyleUnderline"/>
          <w:rFonts w:ascii="Cambria" w:hAnsi="Cambria"/>
        </w:rPr>
        <w:t>A very important is-</w:t>
      </w:r>
      <w:r w:rsidRPr="00784C93">
        <w:rPr>
          <w:rStyle w:val="StyleUnderline"/>
          <w:rFonts w:ascii="Cambria" w:hAnsi="Cambria"/>
          <w:sz w:val="12"/>
        </w:rPr>
        <w:t>¶</w:t>
      </w:r>
      <w:r w:rsidRPr="00784C93">
        <w:rPr>
          <w:rStyle w:val="StyleUnderline"/>
          <w:rFonts w:ascii="Cambria" w:hAnsi="Cambria"/>
        </w:rPr>
        <w:t xml:space="preserve"> sue</w:t>
      </w:r>
      <w:r w:rsidRPr="00784C93">
        <w:rPr>
          <w:rFonts w:ascii="Cambria" w:hAnsi="Cambria"/>
          <w:sz w:val="14"/>
        </w:rPr>
        <w:t xml:space="preserve"> in this category for both women and disabled people </w:t>
      </w:r>
      <w:r w:rsidRPr="00784C93">
        <w:rPr>
          <w:rStyle w:val="StyleUnderline"/>
          <w:rFonts w:ascii="Cambria" w:hAnsi="Cambria"/>
        </w:rPr>
        <w:t>is the value of inde-</w:t>
      </w:r>
      <w:r w:rsidRPr="00784C93">
        <w:rPr>
          <w:rStyle w:val="StyleUnderline"/>
          <w:rFonts w:ascii="Cambria" w:hAnsi="Cambria"/>
          <w:sz w:val="12"/>
        </w:rPr>
        <w:t>¶</w:t>
      </w:r>
      <w:r w:rsidRPr="00784C93">
        <w:rPr>
          <w:rStyle w:val="StyleUnderline"/>
          <w:rFonts w:ascii="Cambria" w:hAnsi="Cambria"/>
        </w:rPr>
        <w:t xml:space="preserve"> pendence from the help of others</w:t>
      </w:r>
      <w:r w:rsidRPr="00784C93">
        <w:rPr>
          <w:rFonts w:ascii="Cambria" w:hAnsi="Cambria"/>
          <w:sz w:val="14"/>
        </w:rPr>
        <w:t xml:space="preserve">, </w:t>
      </w:r>
      <w:r w:rsidRPr="00784C93">
        <w:rPr>
          <w:rStyle w:val="StyleUnderline"/>
          <w:rFonts w:ascii="Cambria" w:hAnsi="Cambria"/>
        </w:rPr>
        <w:t>so highly esteemed in our patriarchal cul-</w:t>
      </w:r>
      <w:r w:rsidRPr="00784C93">
        <w:rPr>
          <w:rStyle w:val="StyleUnderline"/>
          <w:rFonts w:ascii="Cambria" w:hAnsi="Cambria"/>
          <w:sz w:val="12"/>
        </w:rPr>
        <w:t>¶</w:t>
      </w:r>
      <w:r w:rsidRPr="00784C93">
        <w:rPr>
          <w:rStyle w:val="StyleUnderline"/>
          <w:rFonts w:ascii="Cambria" w:hAnsi="Cambria"/>
        </w:rPr>
        <w:t xml:space="preserve"> ture and now being questioned in feminist ethics </w:t>
      </w:r>
      <w:r w:rsidRPr="00784C93">
        <w:rPr>
          <w:rFonts w:ascii="Cambria" w:hAnsi="Cambria"/>
          <w:sz w:val="14"/>
        </w:rPr>
        <w:t>(see, for example, Sherwin</w:t>
      </w:r>
      <w:r w:rsidRPr="00784C93">
        <w:rPr>
          <w:rFonts w:ascii="Cambria" w:hAnsi="Cambria"/>
          <w:sz w:val="12"/>
        </w:rPr>
        <w:t>¶</w:t>
      </w:r>
      <w:r w:rsidRPr="00784C93">
        <w:rPr>
          <w:rFonts w:ascii="Cambria" w:hAnsi="Cambria"/>
          <w:sz w:val="14"/>
        </w:rPr>
        <w:t xml:space="preserve"> 1984, 1987; Kittay and Meyers 1987) </w:t>
      </w:r>
      <w:r w:rsidRPr="00784C93">
        <w:rPr>
          <w:rStyle w:val="StyleUnderline"/>
          <w:rFonts w:ascii="Cambria" w:hAnsi="Cambria"/>
        </w:rPr>
        <w:t>and discussed in the writings of disabled</w:t>
      </w:r>
      <w:r w:rsidRPr="00784C93">
        <w:rPr>
          <w:rStyle w:val="StyleUnderline"/>
          <w:rFonts w:ascii="Cambria" w:hAnsi="Cambria"/>
          <w:sz w:val="12"/>
        </w:rPr>
        <w:t>¶</w:t>
      </w:r>
      <w:r w:rsidRPr="00784C93">
        <w:rPr>
          <w:rStyle w:val="StyleUnderline"/>
          <w:rFonts w:ascii="Cambria" w:hAnsi="Cambria"/>
        </w:rPr>
        <w:t xml:space="preserve"> women</w:t>
      </w:r>
      <w:r w:rsidRPr="00784C93">
        <w:rPr>
          <w:rFonts w:ascii="Cambria" w:hAnsi="Cambria"/>
          <w:sz w:val="14"/>
        </w:rPr>
        <w:t xml:space="preserve"> (see, for example, Fisher and Galler 1981; Davis 1984; Frank 1988).</w:t>
      </w:r>
      <w:r w:rsidRPr="00784C93">
        <w:rPr>
          <w:rFonts w:ascii="Cambria" w:hAnsi="Cambria"/>
          <w:sz w:val="12"/>
        </w:rPr>
        <w:t>¶</w:t>
      </w:r>
      <w:r w:rsidRPr="00784C93">
        <w:rPr>
          <w:rFonts w:ascii="Cambria" w:hAnsi="Cambria"/>
          <w:sz w:val="14"/>
        </w:rPr>
        <w:t xml:space="preserve"> Many disabled people who can see the possibility of living as independently</w:t>
      </w:r>
      <w:r w:rsidRPr="00784C93">
        <w:rPr>
          <w:rFonts w:ascii="Cambria" w:hAnsi="Cambria"/>
          <w:sz w:val="12"/>
        </w:rPr>
        <w:t>¶</w:t>
      </w:r>
      <w:r w:rsidRPr="00784C93">
        <w:rPr>
          <w:rFonts w:ascii="Cambria" w:hAnsi="Cambria"/>
          <w:sz w:val="14"/>
        </w:rPr>
        <w:t xml:space="preserve"> as any able-bodied person, or who have achieved this goal after long struggle,</w:t>
      </w:r>
      <w:r w:rsidRPr="00784C93">
        <w:rPr>
          <w:rFonts w:ascii="Cambria" w:hAnsi="Cambria"/>
          <w:sz w:val="12"/>
        </w:rPr>
        <w:t>¶</w:t>
      </w:r>
      <w:r w:rsidRPr="00784C93">
        <w:rPr>
          <w:rFonts w:ascii="Cambria" w:hAnsi="Cambria"/>
          <w:sz w:val="14"/>
        </w:rPr>
        <w:t xml:space="preserve"> value their independence above everything. </w:t>
      </w:r>
      <w:r w:rsidRPr="00784C93">
        <w:rPr>
          <w:rStyle w:val="StyleUnderline"/>
          <w:rFonts w:ascii="Cambria" w:hAnsi="Cambria"/>
        </w:rPr>
        <w:t>Dependence on the help of oth-</w:t>
      </w:r>
      <w:r w:rsidRPr="00784C93">
        <w:rPr>
          <w:rStyle w:val="StyleUnderline"/>
          <w:rFonts w:ascii="Cambria" w:hAnsi="Cambria"/>
          <w:sz w:val="12"/>
        </w:rPr>
        <w:t>¶</w:t>
      </w:r>
      <w:r w:rsidRPr="00784C93">
        <w:rPr>
          <w:rStyle w:val="StyleUnderline"/>
          <w:rFonts w:ascii="Cambria" w:hAnsi="Cambria"/>
        </w:rPr>
        <w:t xml:space="preserve"> ers is humiliating in a society which prizes independence.</w:t>
      </w:r>
      <w:r w:rsidRPr="00784C93">
        <w:rPr>
          <w:rFonts w:ascii="Cambria" w:hAnsi="Cambria"/>
          <w:sz w:val="14"/>
        </w:rPr>
        <w:t xml:space="preserve"> In addition, </w:t>
      </w:r>
      <w:r w:rsidRPr="00784C93">
        <w:rPr>
          <w:rStyle w:val="StyleUnderline"/>
          <w:rFonts w:ascii="Cambria" w:hAnsi="Cambria"/>
        </w:rPr>
        <w:t>this is-</w:t>
      </w:r>
      <w:r w:rsidRPr="00784C93">
        <w:rPr>
          <w:rStyle w:val="StyleUnderline"/>
          <w:rFonts w:ascii="Cambria" w:hAnsi="Cambria"/>
          <w:sz w:val="12"/>
        </w:rPr>
        <w:t>¶</w:t>
      </w:r>
      <w:r w:rsidRPr="00784C93">
        <w:rPr>
          <w:rStyle w:val="StyleUnderline"/>
          <w:rFonts w:ascii="Cambria" w:hAnsi="Cambria"/>
        </w:rPr>
        <w:t xml:space="preserve"> sue holds special complications for disabled women</w:t>
      </w:r>
      <w:r w:rsidRPr="00784C93">
        <w:rPr>
          <w:rFonts w:ascii="Cambria" w:hAnsi="Cambria"/>
          <w:sz w:val="14"/>
        </w:rPr>
        <w:t>; reading the stories of</w:t>
      </w:r>
      <w:r w:rsidRPr="00784C93">
        <w:rPr>
          <w:rFonts w:ascii="Cambria" w:hAnsi="Cambria"/>
          <w:sz w:val="12"/>
        </w:rPr>
        <w:t>¶</w:t>
      </w:r>
      <w:r w:rsidRPr="00784C93">
        <w:rPr>
          <w:rFonts w:ascii="Cambria" w:hAnsi="Cambria"/>
          <w:sz w:val="14"/>
        </w:rPr>
        <w:t xml:space="preserve"> women who became disabled as adults, </w:t>
      </w:r>
      <w:r w:rsidRPr="00784C93">
        <w:rPr>
          <w:rStyle w:val="StyleUnderline"/>
          <w:rFonts w:ascii="Cambria" w:hAnsi="Cambria"/>
        </w:rPr>
        <w:t>I was struck by their struggle with</w:t>
      </w:r>
      <w:r w:rsidRPr="00784C93">
        <w:rPr>
          <w:rStyle w:val="StyleUnderline"/>
          <w:rFonts w:ascii="Cambria" w:hAnsi="Cambria"/>
          <w:sz w:val="12"/>
        </w:rPr>
        <w:t>¶</w:t>
      </w:r>
      <w:r w:rsidRPr="00784C93">
        <w:rPr>
          <w:rStyle w:val="StyleUnderline"/>
          <w:rFonts w:ascii="Cambria" w:hAnsi="Cambria"/>
        </w:rPr>
        <w:t xml:space="preserve"> shame and loss of self-esteem at being transformed from people who took</w:t>
      </w:r>
      <w:r w:rsidRPr="00784C93">
        <w:rPr>
          <w:rStyle w:val="StyleUnderline"/>
          <w:rFonts w:ascii="Cambria" w:hAnsi="Cambria"/>
          <w:sz w:val="12"/>
        </w:rPr>
        <w:t>¶</w:t>
      </w:r>
      <w:r w:rsidRPr="00784C93">
        <w:rPr>
          <w:rStyle w:val="StyleUnderline"/>
          <w:rFonts w:ascii="Cambria" w:hAnsi="Cambria"/>
        </w:rPr>
        <w:t xml:space="preserve"> physical care of others</w:t>
      </w:r>
      <w:r w:rsidRPr="00784C93">
        <w:rPr>
          <w:rFonts w:ascii="Cambria" w:hAnsi="Cambria"/>
          <w:sz w:val="14"/>
        </w:rPr>
        <w:t xml:space="preserve"> (husbands and children</w:t>
      </w:r>
      <w:r w:rsidRPr="00784C93">
        <w:rPr>
          <w:rStyle w:val="StyleUnderline"/>
          <w:rFonts w:ascii="Cambria" w:hAnsi="Cambria"/>
        </w:rPr>
        <w:t>) to people who were physically</w:t>
      </w:r>
      <w:r w:rsidRPr="00784C93">
        <w:rPr>
          <w:rStyle w:val="StyleUnderline"/>
          <w:rFonts w:ascii="Cambria" w:hAnsi="Cambria"/>
          <w:sz w:val="12"/>
        </w:rPr>
        <w:t>¶</w:t>
      </w:r>
      <w:r w:rsidRPr="00784C93">
        <w:rPr>
          <w:rStyle w:val="StyleUnderline"/>
          <w:rFonts w:ascii="Cambria" w:hAnsi="Cambria"/>
        </w:rPr>
        <w:t xml:space="preserve"> dependent.</w:t>
      </w:r>
      <w:r w:rsidRPr="00784C93">
        <w:rPr>
          <w:rFonts w:ascii="Cambria" w:hAnsi="Cambria"/>
          <w:sz w:val="14"/>
        </w:rPr>
        <w:t xml:space="preserve"> All this suggests that disabled people need every bit of independ-</w:t>
      </w:r>
      <w:r w:rsidRPr="00784C93">
        <w:rPr>
          <w:rFonts w:ascii="Cambria" w:hAnsi="Cambria"/>
          <w:sz w:val="12"/>
        </w:rPr>
        <w:t>¶</w:t>
      </w:r>
      <w:r w:rsidRPr="00784C93">
        <w:rPr>
          <w:rFonts w:ascii="Cambria" w:hAnsi="Cambria"/>
          <w:sz w:val="14"/>
        </w:rPr>
        <w:t xml:space="preserve"> ence we can get. Yet there are disabled people who will always need a lot of</w:t>
      </w:r>
      <w:r w:rsidRPr="00784C93">
        <w:rPr>
          <w:rFonts w:ascii="Cambria" w:hAnsi="Cambria"/>
          <w:sz w:val="12"/>
        </w:rPr>
        <w:t>¶</w:t>
      </w:r>
      <w:r w:rsidRPr="00784C93">
        <w:rPr>
          <w:rFonts w:ascii="Cambria" w:hAnsi="Cambria"/>
          <w:sz w:val="14"/>
        </w:rPr>
        <w:t xml:space="preserve"> help from other individuals just to survive (those who have very little control</w:t>
      </w:r>
      <w:r w:rsidRPr="00784C93">
        <w:rPr>
          <w:rFonts w:ascii="Cambria" w:hAnsi="Cambria"/>
          <w:sz w:val="12"/>
        </w:rPr>
        <w:t>¶</w:t>
      </w:r>
      <w:r w:rsidRPr="00784C93">
        <w:rPr>
          <w:rFonts w:ascii="Cambria" w:hAnsi="Cambria"/>
          <w:sz w:val="14"/>
        </w:rPr>
        <w:t xml:space="preserve"> of movement, for example), and </w:t>
      </w:r>
      <w:r w:rsidRPr="00784C93">
        <w:rPr>
          <w:rStyle w:val="StyleUnderline"/>
          <w:rFonts w:ascii="Cambria" w:hAnsi="Cambria"/>
        </w:rPr>
        <w:t>to the extent that everyone considers inde-</w:t>
      </w:r>
      <w:r w:rsidRPr="00784C93">
        <w:rPr>
          <w:rStyle w:val="StyleUnderline"/>
          <w:rFonts w:ascii="Cambria" w:hAnsi="Cambria"/>
          <w:sz w:val="12"/>
        </w:rPr>
        <w:t>¶</w:t>
      </w:r>
      <w:r w:rsidRPr="00784C93">
        <w:rPr>
          <w:rStyle w:val="StyleUnderline"/>
          <w:rFonts w:ascii="Cambria" w:hAnsi="Cambria"/>
        </w:rPr>
        <w:t xml:space="preserve"> pendence necessary to respect and self-esteem, those people will be con-</w:t>
      </w:r>
      <w:r w:rsidRPr="00784C93">
        <w:rPr>
          <w:rStyle w:val="StyleUnderline"/>
          <w:rFonts w:ascii="Cambria" w:hAnsi="Cambria"/>
          <w:sz w:val="12"/>
        </w:rPr>
        <w:t>¶</w:t>
      </w:r>
      <w:r w:rsidRPr="00784C93">
        <w:rPr>
          <w:rStyle w:val="StyleUnderline"/>
          <w:rFonts w:ascii="Cambria" w:hAnsi="Cambria"/>
        </w:rPr>
        <w:t xml:space="preserve"> demned to be de-valued</w:t>
      </w:r>
      <w:r w:rsidRPr="00784C93">
        <w:rPr>
          <w:rFonts w:ascii="Cambria" w:hAnsi="Cambria"/>
          <w:sz w:val="14"/>
        </w:rPr>
        <w:t>. In addition, some disabled people spend tremendous</w:t>
      </w:r>
      <w:r w:rsidRPr="00784C93">
        <w:rPr>
          <w:rFonts w:ascii="Cambria" w:hAnsi="Cambria"/>
          <w:sz w:val="12"/>
        </w:rPr>
        <w:t>¶</w:t>
      </w:r>
      <w:r w:rsidRPr="00784C93">
        <w:rPr>
          <w:rFonts w:ascii="Cambria" w:hAnsi="Cambria"/>
          <w:sz w:val="14"/>
        </w:rPr>
        <w:t xml:space="preserve"> energy being independent in ways that might be considered trivial in a cul-</w:t>
      </w:r>
      <w:r w:rsidRPr="00784C93">
        <w:rPr>
          <w:rFonts w:ascii="Cambria" w:hAnsi="Cambria"/>
          <w:sz w:val="12"/>
        </w:rPr>
        <w:t>¶</w:t>
      </w:r>
      <w:r w:rsidRPr="00784C93">
        <w:rPr>
          <w:rFonts w:ascii="Cambria" w:hAnsi="Cambria"/>
          <w:sz w:val="14"/>
        </w:rPr>
        <w:t xml:space="preserve"> ture less insistent on self-reliance; if our culture valued interdependence more</w:t>
      </w:r>
      <w:r w:rsidRPr="00784C93">
        <w:rPr>
          <w:rFonts w:ascii="Cambria" w:hAnsi="Cambria"/>
          <w:sz w:val="12"/>
        </w:rPr>
        <w:t>¶</w:t>
      </w:r>
      <w:r w:rsidRPr="00784C93">
        <w:rPr>
          <w:rFonts w:ascii="Cambria" w:hAnsi="Cambria"/>
          <w:sz w:val="14"/>
        </w:rPr>
        <w:t xml:space="preserve"> highly, they could use that energy for more satisfying activities. In her excellent discussion of the issue of dependency and independence,</w:t>
      </w:r>
      <w:r w:rsidRPr="00784C93">
        <w:rPr>
          <w:rFonts w:ascii="Cambria" w:hAnsi="Cambria"/>
          <w:sz w:val="12"/>
        </w:rPr>
        <w:t>¶</w:t>
      </w:r>
      <w:r w:rsidRPr="00784C93">
        <w:rPr>
          <w:rFonts w:ascii="Cambria" w:hAnsi="Cambria"/>
          <w:sz w:val="14"/>
        </w:rPr>
        <w:t xml:space="preserve"> Barbara Hillyer Davis argues that </w:t>
      </w:r>
      <w:r w:rsidRPr="00784C93">
        <w:rPr>
          <w:rStyle w:val="StyleUnderline"/>
          <w:rFonts w:ascii="Cambria" w:hAnsi="Cambria"/>
        </w:rPr>
        <w:t>women with disabilities and those who care</w:t>
      </w:r>
      <w:r w:rsidRPr="00784C93">
        <w:rPr>
          <w:rStyle w:val="StyleUnderline"/>
          <w:rFonts w:ascii="Cambria" w:hAnsi="Cambria"/>
          <w:sz w:val="12"/>
        </w:rPr>
        <w:t>¶</w:t>
      </w:r>
      <w:r w:rsidRPr="00784C93">
        <w:rPr>
          <w:rStyle w:val="StyleUnderline"/>
          <w:rFonts w:ascii="Cambria" w:hAnsi="Cambria"/>
        </w:rPr>
        <w:t xml:space="preserve"> for them can work out a model of reciprocity for all of us, if we are willing to learn from them</w:t>
      </w:r>
      <w:r w:rsidRPr="00784C93">
        <w:rPr>
          <w:rFonts w:ascii="Cambria" w:hAnsi="Cambria"/>
          <w:sz w:val="14"/>
        </w:rPr>
        <w:t xml:space="preserve">. </w:t>
      </w:r>
      <w:r w:rsidRPr="00784C93">
        <w:rPr>
          <w:rStyle w:val="StyleUnderline"/>
          <w:rFonts w:ascii="Cambria" w:hAnsi="Cambria"/>
        </w:rPr>
        <w:t>"Reciprocity involves the difficulty of recognizing each</w:t>
      </w:r>
      <w:r w:rsidRPr="00784C93">
        <w:rPr>
          <w:rStyle w:val="StyleUnderline"/>
          <w:rFonts w:ascii="Cambria" w:hAnsi="Cambria"/>
          <w:sz w:val="12"/>
        </w:rPr>
        <w:t>¶</w:t>
      </w:r>
      <w:r w:rsidRPr="00784C93">
        <w:rPr>
          <w:rStyle w:val="StyleUnderline"/>
          <w:rFonts w:ascii="Cambria" w:hAnsi="Cambria"/>
        </w:rPr>
        <w:t xml:space="preserve"> other's needs, relying on the other, asking and receiving help, delegating re-</w:t>
      </w:r>
      <w:r w:rsidRPr="00784C93">
        <w:rPr>
          <w:rStyle w:val="StyleUnderline"/>
          <w:rFonts w:ascii="Cambria" w:hAnsi="Cambria"/>
          <w:sz w:val="12"/>
        </w:rPr>
        <w:t>¶</w:t>
      </w:r>
      <w:r w:rsidRPr="00784C93">
        <w:rPr>
          <w:rStyle w:val="StyleUnderline"/>
          <w:rFonts w:ascii="Cambria" w:hAnsi="Cambria"/>
        </w:rPr>
        <w:t xml:space="preserve"> sponsibility, giving and receiving empathy, respecting boundaries"</w:t>
      </w:r>
      <w:r w:rsidRPr="00784C93">
        <w:rPr>
          <w:rFonts w:ascii="Cambria" w:hAnsi="Cambria"/>
          <w:sz w:val="14"/>
        </w:rPr>
        <w:t xml:space="preserve"> (Davis</w:t>
      </w:r>
      <w:r w:rsidRPr="00784C93">
        <w:rPr>
          <w:rFonts w:ascii="Cambria" w:hAnsi="Cambria"/>
          <w:sz w:val="12"/>
        </w:rPr>
        <w:t>¶</w:t>
      </w:r>
      <w:r w:rsidRPr="00784C93">
        <w:rPr>
          <w:rFonts w:ascii="Cambria" w:hAnsi="Cambria"/>
          <w:sz w:val="14"/>
        </w:rPr>
        <w:t xml:space="preserve"> 1984, 4). </w:t>
      </w:r>
      <w:r w:rsidRPr="00784C93">
        <w:rPr>
          <w:rStyle w:val="Emphasis"/>
          <w:rFonts w:ascii="Cambria" w:hAnsi="Cambria"/>
        </w:rPr>
        <w:t>I hope that disabled and able-bodied feminists will join in question-</w:t>
      </w:r>
      <w:r w:rsidRPr="00784C93">
        <w:rPr>
          <w:rStyle w:val="Emphasis"/>
          <w:rFonts w:ascii="Cambria" w:hAnsi="Cambria"/>
          <w:b w:val="0"/>
          <w:sz w:val="12"/>
          <w:u w:val="none"/>
        </w:rPr>
        <w:t>¶</w:t>
      </w:r>
      <w:r w:rsidRPr="00784C93">
        <w:rPr>
          <w:rStyle w:val="Emphasis"/>
          <w:rFonts w:ascii="Cambria" w:hAnsi="Cambria"/>
        </w:rPr>
        <w:t xml:space="preserve"> ing our cultural obsession with independence and ultimately replacing it with</w:t>
      </w:r>
      <w:r w:rsidRPr="00784C93">
        <w:rPr>
          <w:rStyle w:val="Emphasis"/>
          <w:rFonts w:ascii="Cambria" w:hAnsi="Cambria"/>
          <w:b w:val="0"/>
          <w:sz w:val="12"/>
          <w:u w:val="none"/>
        </w:rPr>
        <w:t>¶</w:t>
      </w:r>
      <w:r w:rsidRPr="00784C93">
        <w:rPr>
          <w:rStyle w:val="Emphasis"/>
          <w:rFonts w:ascii="Cambria" w:hAnsi="Cambria"/>
        </w:rPr>
        <w:t xml:space="preserve"> such a model of reciprocity.</w:t>
      </w:r>
      <w:r w:rsidRPr="00784C93">
        <w:rPr>
          <w:rFonts w:ascii="Cambria" w:hAnsi="Cambria"/>
          <w:sz w:val="14"/>
        </w:rPr>
        <w:t xml:space="preserve"> </w:t>
      </w:r>
      <w:r w:rsidRPr="00784C93">
        <w:rPr>
          <w:rStyle w:val="StyleUnderline"/>
          <w:rFonts w:ascii="Cambria" w:hAnsi="Cambria"/>
        </w:rPr>
        <w:t>If all the disabled are to be fully integrated into</w:t>
      </w:r>
      <w:r w:rsidRPr="00784C93">
        <w:rPr>
          <w:rStyle w:val="StyleUnderline"/>
          <w:rFonts w:ascii="Cambria" w:hAnsi="Cambria"/>
          <w:sz w:val="12"/>
        </w:rPr>
        <w:t>¶</w:t>
      </w:r>
      <w:r w:rsidRPr="00784C93">
        <w:rPr>
          <w:rStyle w:val="StyleUnderline"/>
          <w:rFonts w:ascii="Cambria" w:hAnsi="Cambria"/>
        </w:rPr>
        <w:t xml:space="preserve"> society without symbolizing failure, then we have to change social values to</w:t>
      </w:r>
      <w:r w:rsidRPr="00784C93">
        <w:rPr>
          <w:rStyle w:val="StyleUnderline"/>
          <w:rFonts w:ascii="Cambria" w:hAnsi="Cambria"/>
          <w:sz w:val="12"/>
        </w:rPr>
        <w:t>¶</w:t>
      </w:r>
      <w:r w:rsidRPr="00784C93">
        <w:rPr>
          <w:rStyle w:val="StyleUnderline"/>
          <w:rFonts w:ascii="Cambria" w:hAnsi="Cambria"/>
        </w:rPr>
        <w:t xml:space="preserve"> recognize the value of depending on others and being depended upon. This</w:t>
      </w:r>
      <w:r w:rsidRPr="00784C93">
        <w:rPr>
          <w:rStyle w:val="StyleUnderline"/>
          <w:rFonts w:ascii="Cambria" w:hAnsi="Cambria"/>
          <w:sz w:val="12"/>
        </w:rPr>
        <w:t>¶</w:t>
      </w:r>
      <w:r w:rsidRPr="00784C93">
        <w:rPr>
          <w:rStyle w:val="StyleUnderline"/>
          <w:rFonts w:ascii="Cambria" w:hAnsi="Cambria"/>
        </w:rPr>
        <w:t xml:space="preserve"> would also reduce the fear and shame associated with dependency in old</w:t>
      </w:r>
      <w:r w:rsidRPr="00784C93">
        <w:rPr>
          <w:rStyle w:val="StyleUnderline"/>
          <w:rFonts w:ascii="Cambria" w:hAnsi="Cambria"/>
          <w:sz w:val="12"/>
        </w:rPr>
        <w:t>¶</w:t>
      </w:r>
      <w:r w:rsidRPr="00784C93">
        <w:rPr>
          <w:rStyle w:val="StyleUnderline"/>
          <w:rFonts w:ascii="Cambria" w:hAnsi="Cambria"/>
        </w:rPr>
        <w:t xml:space="preserve"> age-a condition most of us will reach.</w:t>
      </w:r>
      <w:r w:rsidRPr="00784C93">
        <w:rPr>
          <w:rStyle w:val="StyleUnderline"/>
          <w:rFonts w:ascii="Cambria" w:hAnsi="Cambria"/>
          <w:sz w:val="12"/>
        </w:rPr>
        <w:t>¶</w:t>
      </w:r>
      <w:r w:rsidRPr="00784C93">
        <w:rPr>
          <w:rFonts w:ascii="Cambria" w:hAnsi="Cambria"/>
          <w:sz w:val="14"/>
        </w:rPr>
        <w:t xml:space="preserve"> </w:t>
      </w:r>
      <w:r w:rsidRPr="00784C93">
        <w:rPr>
          <w:rStyle w:val="StyleUnderline"/>
          <w:rFonts w:ascii="Cambria" w:hAnsi="Cambria"/>
        </w:rPr>
        <w:t>Whether one wants to emphasize sameness or difference in dealing with</w:t>
      </w:r>
      <w:r w:rsidRPr="00784C93">
        <w:rPr>
          <w:rStyle w:val="StyleUnderline"/>
          <w:rFonts w:ascii="Cambria" w:hAnsi="Cambria"/>
          <w:sz w:val="12"/>
        </w:rPr>
        <w:t>¶</w:t>
      </w:r>
      <w:r w:rsidRPr="00784C93">
        <w:rPr>
          <w:rStyle w:val="StyleUnderline"/>
          <w:rFonts w:ascii="Cambria" w:hAnsi="Cambria"/>
        </w:rPr>
        <w:t xml:space="preserve"> the problems of being "other" is also related to whether one sees anything</w:t>
      </w:r>
      <w:r w:rsidRPr="00784C93">
        <w:rPr>
          <w:rStyle w:val="StyleUnderline"/>
          <w:rFonts w:ascii="Cambria" w:hAnsi="Cambria"/>
          <w:sz w:val="12"/>
        </w:rPr>
        <w:t>¶</w:t>
      </w:r>
      <w:r w:rsidRPr="00784C93">
        <w:rPr>
          <w:rStyle w:val="StyleUnderline"/>
          <w:rFonts w:ascii="Cambria" w:hAnsi="Cambria"/>
        </w:rPr>
        <w:t xml:space="preserve"> valuable to be preserved by maintaining,</w:t>
      </w:r>
      <w:r w:rsidRPr="00784C93">
        <w:rPr>
          <w:rFonts w:ascii="Cambria" w:hAnsi="Cambria"/>
          <w:sz w:val="14"/>
        </w:rPr>
        <w:t xml:space="preserve"> either temporarily or in the long-</w:t>
      </w:r>
      <w:r w:rsidRPr="00784C93">
        <w:rPr>
          <w:rFonts w:ascii="Cambria" w:hAnsi="Cambria"/>
          <w:sz w:val="12"/>
        </w:rPr>
        <w:t>¶</w:t>
      </w:r>
      <w:r w:rsidRPr="00784C93">
        <w:rPr>
          <w:rFonts w:ascii="Cambria" w:hAnsi="Cambria"/>
          <w:sz w:val="14"/>
        </w:rPr>
        <w:t xml:space="preserve"> run, some separateness of the oppressed group. Is there a special culture of the</w:t>
      </w:r>
      <w:r w:rsidRPr="00784C93">
        <w:rPr>
          <w:rFonts w:ascii="Cambria" w:hAnsi="Cambria"/>
          <w:sz w:val="12"/>
        </w:rPr>
        <w:t>¶</w:t>
      </w:r>
      <w:r w:rsidRPr="00784C93">
        <w:rPr>
          <w:rFonts w:ascii="Cambria" w:hAnsi="Cambria"/>
          <w:sz w:val="14"/>
        </w:rPr>
        <w:t xml:space="preserve"> oppressed group or the seeds of a special culture which could be developed in</w:t>
      </w:r>
      <w:r w:rsidRPr="00784C93">
        <w:rPr>
          <w:rFonts w:ascii="Cambria" w:hAnsi="Cambria"/>
          <w:sz w:val="12"/>
        </w:rPr>
        <w:t>¶</w:t>
      </w:r>
      <w:r w:rsidRPr="00784C93">
        <w:rPr>
          <w:rFonts w:ascii="Cambria" w:hAnsi="Cambria"/>
          <w:sz w:val="14"/>
        </w:rPr>
        <w:t xml:space="preserve"> a supportive context of solidarity? Do members of the oppressed group have</w:t>
      </w:r>
      <w:r w:rsidRPr="00784C93">
        <w:rPr>
          <w:rFonts w:ascii="Cambria" w:hAnsi="Cambria"/>
          <w:sz w:val="12"/>
        </w:rPr>
        <w:t>¶</w:t>
      </w:r>
      <w:r w:rsidRPr="00784C93">
        <w:rPr>
          <w:rFonts w:ascii="Cambria" w:hAnsi="Cambria"/>
          <w:sz w:val="14"/>
        </w:rPr>
        <w:t xml:space="preserve"> accumulated knowledge or ways of knowing which might be lost if assimila-</w:t>
      </w:r>
      <w:r w:rsidRPr="00784C93">
        <w:rPr>
          <w:rFonts w:ascii="Cambria" w:hAnsi="Cambria"/>
          <w:sz w:val="12"/>
        </w:rPr>
        <w:t>¶</w:t>
      </w:r>
      <w:r w:rsidRPr="00784C93">
        <w:rPr>
          <w:rFonts w:ascii="Cambria" w:hAnsi="Cambria"/>
          <w:sz w:val="14"/>
        </w:rPr>
        <w:t xml:space="preserve"> tion takes place without the dominant culture being transformed?</w:t>
      </w:r>
      <w:r w:rsidRPr="00784C93">
        <w:rPr>
          <w:rFonts w:ascii="Cambria" w:hAnsi="Cambria"/>
          <w:sz w:val="12"/>
        </w:rPr>
        <w:t>¶</w:t>
      </w:r>
      <w:r w:rsidRPr="00784C93">
        <w:rPr>
          <w:rFonts w:ascii="Cambria" w:hAnsi="Cambria"/>
          <w:sz w:val="14"/>
        </w:rPr>
        <w:t xml:space="preserve"> It would be hard to claim that disabled people as a whole have an alterna-</w:t>
      </w:r>
      <w:r w:rsidRPr="00784C93">
        <w:rPr>
          <w:rFonts w:ascii="Cambria" w:hAnsi="Cambria"/>
          <w:sz w:val="12"/>
        </w:rPr>
        <w:t>¶</w:t>
      </w:r>
      <w:r w:rsidRPr="00784C93">
        <w:rPr>
          <w:rFonts w:ascii="Cambria" w:hAnsi="Cambria"/>
          <w:sz w:val="14"/>
        </w:rPr>
        <w:t xml:space="preserve"> tive culture or even the seeds of one. One sub-group, the deaf, has a separate</w:t>
      </w:r>
      <w:r w:rsidRPr="00784C93">
        <w:rPr>
          <w:rFonts w:ascii="Cambria" w:hAnsi="Cambria"/>
          <w:sz w:val="12"/>
        </w:rPr>
        <w:t>¶</w:t>
      </w:r>
      <w:r w:rsidRPr="00784C93">
        <w:rPr>
          <w:rFonts w:ascii="Cambria" w:hAnsi="Cambria"/>
          <w:sz w:val="14"/>
        </w:rPr>
        <w:t xml:space="preserve"> culture from the hearing, and they are fighting for its recognition and preser-</w:t>
      </w:r>
      <w:r w:rsidRPr="00784C93">
        <w:rPr>
          <w:rFonts w:ascii="Cambria" w:hAnsi="Cambria"/>
          <w:sz w:val="12"/>
        </w:rPr>
        <w:t>¶</w:t>
      </w:r>
      <w:r w:rsidRPr="00784C93">
        <w:rPr>
          <w:rFonts w:ascii="Cambria" w:hAnsi="Cambria"/>
          <w:sz w:val="14"/>
        </w:rPr>
        <w:t xml:space="preserve"> vation, as well as for their right to continue making their own culture (Sacks</w:t>
      </w:r>
      <w:r w:rsidRPr="00784C93">
        <w:rPr>
          <w:rFonts w:ascii="Cambria" w:hAnsi="Cambria"/>
          <w:sz w:val="12"/>
        </w:rPr>
        <w:t>¶</w:t>
      </w:r>
      <w:r w:rsidRPr="00784C93">
        <w:rPr>
          <w:rFonts w:ascii="Cambria" w:hAnsi="Cambria"/>
          <w:sz w:val="14"/>
        </w:rPr>
        <w:t xml:space="preserve"> 1988). </w:t>
      </w:r>
      <w:r w:rsidRPr="00784C93">
        <w:rPr>
          <w:rStyle w:val="StyleUnderline"/>
          <w:rFonts w:ascii="Cambria" w:hAnsi="Cambria"/>
        </w:rPr>
        <w:t>Disabled people do have both knowledge and ways of knowing that</w:t>
      </w:r>
      <w:r w:rsidRPr="00784C93">
        <w:rPr>
          <w:rStyle w:val="StyleUnderline"/>
          <w:rFonts w:ascii="Cambria" w:hAnsi="Cambria"/>
          <w:sz w:val="12"/>
        </w:rPr>
        <w:t>¶</w:t>
      </w:r>
      <w:r w:rsidRPr="00784C93">
        <w:rPr>
          <w:rStyle w:val="StyleUnderline"/>
          <w:rFonts w:ascii="Cambria" w:hAnsi="Cambria"/>
        </w:rPr>
        <w:t xml:space="preserve"> are not available to the able-bodied.</w:t>
      </w:r>
      <w:r w:rsidRPr="00784C93">
        <w:rPr>
          <w:rFonts w:ascii="Cambria" w:hAnsi="Cambria"/>
          <w:sz w:val="14"/>
        </w:rPr>
        <w:t xml:space="preserve"> Although ultimately </w:t>
      </w:r>
      <w:r w:rsidRPr="00784C93">
        <w:rPr>
          <w:rStyle w:val="StyleUnderline"/>
          <w:rFonts w:ascii="Cambria" w:hAnsi="Cambria"/>
        </w:rPr>
        <w:t>I hope that disa-</w:t>
      </w:r>
      <w:r w:rsidRPr="00784C93">
        <w:rPr>
          <w:rStyle w:val="StyleUnderline"/>
          <w:rFonts w:ascii="Cambria" w:hAnsi="Cambria"/>
          <w:sz w:val="12"/>
        </w:rPr>
        <w:t>¶</w:t>
      </w:r>
      <w:r w:rsidRPr="00784C93">
        <w:rPr>
          <w:rStyle w:val="StyleUnderline"/>
          <w:rFonts w:ascii="Cambria" w:hAnsi="Cambria"/>
        </w:rPr>
        <w:t xml:space="preserve"> bled people's knowledge will be integrated into the culture as a whole</w:t>
      </w:r>
      <w:r w:rsidRPr="00784C93">
        <w:rPr>
          <w:rFonts w:ascii="Cambria" w:hAnsi="Cambria"/>
          <w:sz w:val="14"/>
        </w:rPr>
        <w:t xml:space="preserve">, </w:t>
      </w:r>
      <w:r w:rsidRPr="00784C93">
        <w:rPr>
          <w:rStyle w:val="StyleUnderline"/>
          <w:rFonts w:ascii="Cambria" w:hAnsi="Cambria"/>
        </w:rPr>
        <w:t>I sus-</w:t>
      </w:r>
      <w:r w:rsidRPr="00784C93">
        <w:rPr>
          <w:rStyle w:val="StyleUnderline"/>
          <w:rFonts w:ascii="Cambria" w:hAnsi="Cambria"/>
          <w:sz w:val="12"/>
        </w:rPr>
        <w:t>¶</w:t>
      </w:r>
      <w:r w:rsidRPr="00784C93">
        <w:rPr>
          <w:rStyle w:val="StyleUnderline"/>
          <w:rFonts w:ascii="Cambria" w:hAnsi="Cambria"/>
        </w:rPr>
        <w:t xml:space="preserve"> pect that a culture which fears and denigrates the real body would rather si-</w:t>
      </w:r>
      <w:r w:rsidRPr="00784C93">
        <w:rPr>
          <w:rStyle w:val="StyleUnderline"/>
          <w:rFonts w:ascii="Cambria" w:hAnsi="Cambria"/>
          <w:sz w:val="12"/>
        </w:rPr>
        <w:t>¶</w:t>
      </w:r>
      <w:r w:rsidRPr="00784C93">
        <w:rPr>
          <w:rStyle w:val="StyleUnderline"/>
          <w:rFonts w:ascii="Cambria" w:hAnsi="Cambria"/>
        </w:rPr>
        <w:t xml:space="preserve"> lence this knowledge than make the changes necessary to absorb it</w:t>
      </w:r>
      <w:r w:rsidRPr="00784C93">
        <w:rPr>
          <w:rFonts w:ascii="Cambria" w:hAnsi="Cambria"/>
          <w:sz w:val="14"/>
        </w:rPr>
        <w:t xml:space="preserve">. </w:t>
      </w:r>
      <w:r w:rsidRPr="00784C93">
        <w:rPr>
          <w:rStyle w:val="StyleUnderline"/>
          <w:rFonts w:ascii="Cambria" w:hAnsi="Cambria"/>
        </w:rPr>
        <w:t>It may</w:t>
      </w:r>
      <w:r w:rsidRPr="00784C93">
        <w:rPr>
          <w:rStyle w:val="StyleUnderline"/>
          <w:rFonts w:ascii="Cambria" w:hAnsi="Cambria"/>
          <w:sz w:val="12"/>
        </w:rPr>
        <w:t>¶</w:t>
      </w:r>
      <w:r w:rsidRPr="00784C93">
        <w:rPr>
          <w:rStyle w:val="StyleUnderline"/>
          <w:rFonts w:ascii="Cambria" w:hAnsi="Cambria"/>
        </w:rPr>
        <w:t xml:space="preserve"> have to be nurtured and cultivated separately while the able-bodied culture is</w:t>
      </w:r>
      <w:r w:rsidRPr="00784C93">
        <w:rPr>
          <w:rStyle w:val="StyleUnderline"/>
          <w:rFonts w:ascii="Cambria" w:hAnsi="Cambria"/>
          <w:sz w:val="12"/>
        </w:rPr>
        <w:t>¶</w:t>
      </w:r>
      <w:r w:rsidRPr="00784C93">
        <w:rPr>
          <w:rStyle w:val="StyleUnderline"/>
          <w:rFonts w:ascii="Cambria" w:hAnsi="Cambria"/>
        </w:rPr>
        <w:t xml:space="preserve"> transformed enough to receive and integrate it.</w:t>
      </w:r>
    </w:p>
    <w:p w14:paraId="4B249838" w14:textId="77777777" w:rsidR="006E255E" w:rsidRPr="00784C93" w:rsidRDefault="006E255E" w:rsidP="006E255E">
      <w:pPr>
        <w:rPr>
          <w:rFonts w:ascii="Cambria" w:hAnsi="Cambria"/>
          <w:sz w:val="16"/>
        </w:rPr>
      </w:pPr>
    </w:p>
    <w:p w14:paraId="55F07F40" w14:textId="77777777" w:rsidR="006E255E" w:rsidRPr="00784C93" w:rsidRDefault="006E255E" w:rsidP="006E255E">
      <w:pPr>
        <w:rPr>
          <w:rFonts w:ascii="Cambria" w:hAnsi="Cambria"/>
        </w:rPr>
      </w:pPr>
    </w:p>
    <w:p w14:paraId="064E8B1A" w14:textId="77777777" w:rsidR="006E255E" w:rsidRPr="00784C93" w:rsidRDefault="006E255E" w:rsidP="006E255E">
      <w:pPr>
        <w:pStyle w:val="Heading4"/>
        <w:rPr>
          <w:rFonts w:ascii="Cambria" w:hAnsi="Cambria"/>
        </w:rPr>
      </w:pPr>
      <w:r w:rsidRPr="00784C93">
        <w:rPr>
          <w:rFonts w:ascii="Cambria" w:hAnsi="Cambria"/>
        </w:rPr>
        <w:t xml:space="preserve">A method of reciprocity for women with disabilities can replace our cultural obsession with independence is key to allowing the disabled to be fully integrated into society without symbolizing failure. </w:t>
      </w:r>
    </w:p>
    <w:p w14:paraId="0E3B178D" w14:textId="77777777" w:rsidR="006E255E" w:rsidRPr="00784C93" w:rsidRDefault="006E255E" w:rsidP="006E255E">
      <w:pPr>
        <w:rPr>
          <w:rStyle w:val="Style13ptBold"/>
          <w:rFonts w:ascii="Cambria" w:hAnsi="Cambria"/>
        </w:rPr>
      </w:pPr>
      <w:r w:rsidRPr="00784C93">
        <w:rPr>
          <w:rStyle w:val="Style13ptBold"/>
          <w:rFonts w:ascii="Cambria" w:hAnsi="Cambria"/>
        </w:rPr>
        <w:t>Wendell, 89</w:t>
      </w:r>
    </w:p>
    <w:p w14:paraId="0C032B0E" w14:textId="77777777" w:rsidR="006E255E" w:rsidRPr="00784C93" w:rsidRDefault="006E255E" w:rsidP="006E255E">
      <w:pPr>
        <w:rPr>
          <w:rFonts w:ascii="Cambria" w:hAnsi="Cambria"/>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6"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70977FB7" w14:textId="77777777" w:rsidR="006E255E" w:rsidRPr="00784C93" w:rsidRDefault="006E255E" w:rsidP="006E255E">
      <w:pPr>
        <w:rPr>
          <w:rStyle w:val="StyleUnderline"/>
          <w:rFonts w:ascii="Cambria" w:hAnsi="Cambria"/>
        </w:rPr>
      </w:pPr>
      <w:r w:rsidRPr="00784C93">
        <w:rPr>
          <w:rFonts w:ascii="Cambria" w:hAnsi="Cambria"/>
          <w:sz w:val="16"/>
        </w:rPr>
        <w:t>Whether one wants to emphasize sameness or difference in dealing with</w:t>
      </w:r>
      <w:r w:rsidRPr="00784C93">
        <w:rPr>
          <w:rFonts w:ascii="Cambria" w:hAnsi="Cambria"/>
          <w:sz w:val="12"/>
        </w:rPr>
        <w:t>¶</w:t>
      </w:r>
      <w:r w:rsidRPr="00784C93">
        <w:rPr>
          <w:rFonts w:ascii="Cambria" w:hAnsi="Cambria"/>
          <w:sz w:val="16"/>
        </w:rPr>
        <w:t xml:space="preserve"> the problem of being "the other" depends in part on how radically one wants</w:t>
      </w:r>
      <w:r w:rsidRPr="00784C93">
        <w:rPr>
          <w:rFonts w:ascii="Cambria" w:hAnsi="Cambria"/>
          <w:sz w:val="12"/>
        </w:rPr>
        <w:t>¶</w:t>
      </w:r>
      <w:r w:rsidRPr="00784C93">
        <w:rPr>
          <w:rFonts w:ascii="Cambria" w:hAnsi="Cambria"/>
          <w:sz w:val="16"/>
        </w:rPr>
        <w:t xml:space="preserve"> to challenge the value-structure of the dominant group. </w:t>
      </w:r>
      <w:r w:rsidRPr="00784C93">
        <w:rPr>
          <w:rStyle w:val="StyleUnderline"/>
          <w:rFonts w:ascii="Cambria" w:hAnsi="Cambria"/>
        </w:rPr>
        <w:t>A very important is-</w:t>
      </w:r>
      <w:r w:rsidRPr="00784C93">
        <w:rPr>
          <w:rStyle w:val="StyleUnderline"/>
          <w:rFonts w:ascii="Cambria" w:hAnsi="Cambria"/>
          <w:sz w:val="12"/>
        </w:rPr>
        <w:t>¶</w:t>
      </w:r>
      <w:r w:rsidRPr="00784C93">
        <w:rPr>
          <w:rStyle w:val="StyleUnderline"/>
          <w:rFonts w:ascii="Cambria" w:hAnsi="Cambria"/>
        </w:rPr>
        <w:t xml:space="preserve"> sue</w:t>
      </w:r>
      <w:r w:rsidRPr="00784C93">
        <w:rPr>
          <w:rFonts w:ascii="Cambria" w:hAnsi="Cambria"/>
          <w:sz w:val="16"/>
        </w:rPr>
        <w:t xml:space="preserve"> in this category for both women and disabled people </w:t>
      </w:r>
      <w:r w:rsidRPr="00784C93">
        <w:rPr>
          <w:rStyle w:val="StyleUnderline"/>
          <w:rFonts w:ascii="Cambria" w:hAnsi="Cambria"/>
        </w:rPr>
        <w:t>is the value of inde-</w:t>
      </w:r>
      <w:r w:rsidRPr="00784C93">
        <w:rPr>
          <w:rStyle w:val="StyleUnderline"/>
          <w:rFonts w:ascii="Cambria" w:hAnsi="Cambria"/>
          <w:sz w:val="12"/>
        </w:rPr>
        <w:t>¶</w:t>
      </w:r>
      <w:r w:rsidRPr="00784C93">
        <w:rPr>
          <w:rStyle w:val="StyleUnderline"/>
          <w:rFonts w:ascii="Cambria" w:hAnsi="Cambria"/>
        </w:rPr>
        <w:t xml:space="preserve"> pendence from the help of others</w:t>
      </w:r>
      <w:r w:rsidRPr="00784C93">
        <w:rPr>
          <w:rFonts w:ascii="Cambria" w:hAnsi="Cambria"/>
          <w:sz w:val="16"/>
        </w:rPr>
        <w:t xml:space="preserve">, </w:t>
      </w:r>
      <w:r w:rsidRPr="00784C93">
        <w:rPr>
          <w:rStyle w:val="StyleUnderline"/>
          <w:rFonts w:ascii="Cambria" w:hAnsi="Cambria"/>
        </w:rPr>
        <w:t>so highly esteemed in our patriarchal cul-</w:t>
      </w:r>
      <w:r w:rsidRPr="00784C93">
        <w:rPr>
          <w:rStyle w:val="StyleUnderline"/>
          <w:rFonts w:ascii="Cambria" w:hAnsi="Cambria"/>
          <w:sz w:val="12"/>
        </w:rPr>
        <w:t>¶</w:t>
      </w:r>
      <w:r w:rsidRPr="00784C93">
        <w:rPr>
          <w:rStyle w:val="StyleUnderline"/>
          <w:rFonts w:ascii="Cambria" w:hAnsi="Cambria"/>
        </w:rPr>
        <w:t xml:space="preserve"> ture and now being questioned in feminist ethics </w:t>
      </w:r>
      <w:r w:rsidRPr="00784C93">
        <w:rPr>
          <w:rFonts w:ascii="Cambria" w:hAnsi="Cambria"/>
          <w:sz w:val="16"/>
        </w:rPr>
        <w:t>(see, for example, Sherwin</w:t>
      </w:r>
      <w:r w:rsidRPr="00784C93">
        <w:rPr>
          <w:rFonts w:ascii="Cambria" w:hAnsi="Cambria"/>
          <w:sz w:val="12"/>
        </w:rPr>
        <w:t>¶</w:t>
      </w:r>
      <w:r w:rsidRPr="00784C93">
        <w:rPr>
          <w:rFonts w:ascii="Cambria" w:hAnsi="Cambria"/>
          <w:sz w:val="16"/>
        </w:rPr>
        <w:t xml:space="preserve"> 1984, 1987; Kittay and Meyers 1987) </w:t>
      </w:r>
      <w:r w:rsidRPr="00784C93">
        <w:rPr>
          <w:rStyle w:val="StyleUnderline"/>
          <w:rFonts w:ascii="Cambria" w:hAnsi="Cambria"/>
        </w:rPr>
        <w:t>and discussed in the writings of disabled</w:t>
      </w:r>
      <w:r w:rsidRPr="00784C93">
        <w:rPr>
          <w:rStyle w:val="StyleUnderline"/>
          <w:rFonts w:ascii="Cambria" w:hAnsi="Cambria"/>
          <w:sz w:val="12"/>
        </w:rPr>
        <w:t>¶</w:t>
      </w:r>
      <w:r w:rsidRPr="00784C93">
        <w:rPr>
          <w:rStyle w:val="StyleUnderline"/>
          <w:rFonts w:ascii="Cambria" w:hAnsi="Cambria"/>
        </w:rPr>
        <w:t xml:space="preserve"> women</w:t>
      </w:r>
      <w:r w:rsidRPr="00784C93">
        <w:rPr>
          <w:rFonts w:ascii="Cambria" w:hAnsi="Cambria"/>
          <w:sz w:val="16"/>
        </w:rPr>
        <w:t xml:space="preserve"> (see, for example, Fisher and Galler 1981; Davis 1984; Frank 1988).</w:t>
      </w:r>
      <w:r w:rsidRPr="00784C93">
        <w:rPr>
          <w:rFonts w:ascii="Cambria" w:hAnsi="Cambria"/>
          <w:sz w:val="12"/>
        </w:rPr>
        <w:t>¶</w:t>
      </w:r>
      <w:r w:rsidRPr="00784C93">
        <w:rPr>
          <w:rFonts w:ascii="Cambria" w:hAnsi="Cambria"/>
          <w:sz w:val="16"/>
        </w:rPr>
        <w:t xml:space="preserve"> Many disabled people who can see the possibility of living as independently</w:t>
      </w:r>
      <w:r w:rsidRPr="00784C93">
        <w:rPr>
          <w:rFonts w:ascii="Cambria" w:hAnsi="Cambria"/>
          <w:sz w:val="12"/>
        </w:rPr>
        <w:t>¶</w:t>
      </w:r>
      <w:r w:rsidRPr="00784C93">
        <w:rPr>
          <w:rFonts w:ascii="Cambria" w:hAnsi="Cambria"/>
          <w:sz w:val="16"/>
        </w:rPr>
        <w:t xml:space="preserve"> as any able-bodied person, or who have achieved this goal after long struggle,</w:t>
      </w:r>
      <w:r w:rsidRPr="00784C93">
        <w:rPr>
          <w:rFonts w:ascii="Cambria" w:hAnsi="Cambria"/>
          <w:sz w:val="12"/>
        </w:rPr>
        <w:t>¶</w:t>
      </w:r>
      <w:r w:rsidRPr="00784C93">
        <w:rPr>
          <w:rFonts w:ascii="Cambria" w:hAnsi="Cambria"/>
          <w:sz w:val="16"/>
        </w:rPr>
        <w:t xml:space="preserve"> value their independence above everything. </w:t>
      </w:r>
      <w:r w:rsidRPr="00784C93">
        <w:rPr>
          <w:rStyle w:val="StyleUnderline"/>
          <w:rFonts w:ascii="Cambria" w:hAnsi="Cambria"/>
        </w:rPr>
        <w:t>Dependence on the help of oth-</w:t>
      </w:r>
      <w:r w:rsidRPr="00784C93">
        <w:rPr>
          <w:rStyle w:val="StyleUnderline"/>
          <w:rFonts w:ascii="Cambria" w:hAnsi="Cambria"/>
          <w:sz w:val="12"/>
        </w:rPr>
        <w:t>¶</w:t>
      </w:r>
      <w:r w:rsidRPr="00784C93">
        <w:rPr>
          <w:rStyle w:val="StyleUnderline"/>
          <w:rFonts w:ascii="Cambria" w:hAnsi="Cambria"/>
        </w:rPr>
        <w:t xml:space="preserve"> ers is humiliating in a society which prizes independence.</w:t>
      </w:r>
      <w:r w:rsidRPr="00784C93">
        <w:rPr>
          <w:rFonts w:ascii="Cambria" w:hAnsi="Cambria"/>
          <w:sz w:val="16"/>
        </w:rPr>
        <w:t xml:space="preserve"> In addition, </w:t>
      </w:r>
      <w:r w:rsidRPr="00784C93">
        <w:rPr>
          <w:rStyle w:val="StyleUnderline"/>
          <w:rFonts w:ascii="Cambria" w:hAnsi="Cambria"/>
        </w:rPr>
        <w:t>this is-</w:t>
      </w:r>
      <w:r w:rsidRPr="00784C93">
        <w:rPr>
          <w:rStyle w:val="StyleUnderline"/>
          <w:rFonts w:ascii="Cambria" w:hAnsi="Cambria"/>
          <w:sz w:val="12"/>
        </w:rPr>
        <w:t>¶</w:t>
      </w:r>
      <w:r w:rsidRPr="00784C93">
        <w:rPr>
          <w:rStyle w:val="StyleUnderline"/>
          <w:rFonts w:ascii="Cambria" w:hAnsi="Cambria"/>
        </w:rPr>
        <w:t xml:space="preserve"> sue holds special complications for disabled women</w:t>
      </w:r>
      <w:r w:rsidRPr="00784C93">
        <w:rPr>
          <w:rFonts w:ascii="Cambria" w:hAnsi="Cambria"/>
          <w:sz w:val="16"/>
        </w:rPr>
        <w:t>; reading the stories of</w:t>
      </w:r>
      <w:r w:rsidRPr="00784C93">
        <w:rPr>
          <w:rFonts w:ascii="Cambria" w:hAnsi="Cambria"/>
          <w:sz w:val="12"/>
        </w:rPr>
        <w:t>¶</w:t>
      </w:r>
      <w:r w:rsidRPr="00784C93">
        <w:rPr>
          <w:rFonts w:ascii="Cambria" w:hAnsi="Cambria"/>
          <w:sz w:val="16"/>
        </w:rPr>
        <w:t xml:space="preserve"> women who became disabled as adults, </w:t>
      </w:r>
      <w:r w:rsidRPr="00784C93">
        <w:rPr>
          <w:rStyle w:val="StyleUnderline"/>
          <w:rFonts w:ascii="Cambria" w:hAnsi="Cambria"/>
        </w:rPr>
        <w:t>I was struck by their struggle with</w:t>
      </w:r>
      <w:r w:rsidRPr="00784C93">
        <w:rPr>
          <w:rStyle w:val="StyleUnderline"/>
          <w:rFonts w:ascii="Cambria" w:hAnsi="Cambria"/>
          <w:sz w:val="12"/>
        </w:rPr>
        <w:t>¶</w:t>
      </w:r>
      <w:r w:rsidRPr="00784C93">
        <w:rPr>
          <w:rStyle w:val="StyleUnderline"/>
          <w:rFonts w:ascii="Cambria" w:hAnsi="Cambria"/>
        </w:rPr>
        <w:t xml:space="preserve"> shame and loss of self-esteem at being transformed from people who took</w:t>
      </w:r>
      <w:r w:rsidRPr="00784C93">
        <w:rPr>
          <w:rStyle w:val="StyleUnderline"/>
          <w:rFonts w:ascii="Cambria" w:hAnsi="Cambria"/>
          <w:sz w:val="12"/>
        </w:rPr>
        <w:t>¶</w:t>
      </w:r>
      <w:r w:rsidRPr="00784C93">
        <w:rPr>
          <w:rStyle w:val="StyleUnderline"/>
          <w:rFonts w:ascii="Cambria" w:hAnsi="Cambria"/>
        </w:rPr>
        <w:t xml:space="preserve"> physical care of others</w:t>
      </w:r>
      <w:r w:rsidRPr="00784C93">
        <w:rPr>
          <w:rFonts w:ascii="Cambria" w:hAnsi="Cambria"/>
          <w:sz w:val="16"/>
        </w:rPr>
        <w:t xml:space="preserve"> (husbands and children</w:t>
      </w:r>
      <w:r w:rsidRPr="00784C93">
        <w:rPr>
          <w:rStyle w:val="StyleUnderline"/>
          <w:rFonts w:ascii="Cambria" w:hAnsi="Cambria"/>
        </w:rPr>
        <w:t>) to people who were physically</w:t>
      </w:r>
      <w:r w:rsidRPr="00784C93">
        <w:rPr>
          <w:rStyle w:val="StyleUnderline"/>
          <w:rFonts w:ascii="Cambria" w:hAnsi="Cambria"/>
          <w:sz w:val="12"/>
        </w:rPr>
        <w:t>¶</w:t>
      </w:r>
      <w:r w:rsidRPr="00784C93">
        <w:rPr>
          <w:rStyle w:val="StyleUnderline"/>
          <w:rFonts w:ascii="Cambria" w:hAnsi="Cambria"/>
        </w:rPr>
        <w:t xml:space="preserve"> dependent.</w:t>
      </w:r>
      <w:r w:rsidRPr="00784C93">
        <w:rPr>
          <w:rFonts w:ascii="Cambria" w:hAnsi="Cambria"/>
          <w:sz w:val="16"/>
        </w:rPr>
        <w:t xml:space="preserve"> All this suggests that disabled people need every bit of independ-</w:t>
      </w:r>
      <w:r w:rsidRPr="00784C93">
        <w:rPr>
          <w:rFonts w:ascii="Cambria" w:hAnsi="Cambria"/>
          <w:sz w:val="12"/>
        </w:rPr>
        <w:t>¶</w:t>
      </w:r>
      <w:r w:rsidRPr="00784C93">
        <w:rPr>
          <w:rFonts w:ascii="Cambria" w:hAnsi="Cambria"/>
          <w:sz w:val="16"/>
        </w:rPr>
        <w:t xml:space="preserve"> ence we can get. Yet there are disabled people who will always need a lot of</w:t>
      </w:r>
      <w:r w:rsidRPr="00784C93">
        <w:rPr>
          <w:rFonts w:ascii="Cambria" w:hAnsi="Cambria"/>
          <w:sz w:val="12"/>
        </w:rPr>
        <w:t>¶</w:t>
      </w:r>
      <w:r w:rsidRPr="00784C93">
        <w:rPr>
          <w:rFonts w:ascii="Cambria" w:hAnsi="Cambria"/>
          <w:sz w:val="16"/>
        </w:rPr>
        <w:t xml:space="preserve"> help from other individuals just to survive (those who have very little control</w:t>
      </w:r>
      <w:r w:rsidRPr="00784C93">
        <w:rPr>
          <w:rFonts w:ascii="Cambria" w:hAnsi="Cambria"/>
          <w:sz w:val="12"/>
        </w:rPr>
        <w:t>¶</w:t>
      </w:r>
      <w:r w:rsidRPr="00784C93">
        <w:rPr>
          <w:rFonts w:ascii="Cambria" w:hAnsi="Cambria"/>
          <w:sz w:val="16"/>
        </w:rPr>
        <w:t xml:space="preserve"> of movement, for example), and </w:t>
      </w:r>
      <w:r w:rsidRPr="00784C93">
        <w:rPr>
          <w:rStyle w:val="StyleUnderline"/>
          <w:rFonts w:ascii="Cambria" w:hAnsi="Cambria"/>
        </w:rPr>
        <w:t>to the extent that everyone considers inde-</w:t>
      </w:r>
      <w:r w:rsidRPr="00784C93">
        <w:rPr>
          <w:rStyle w:val="StyleUnderline"/>
          <w:rFonts w:ascii="Cambria" w:hAnsi="Cambria"/>
          <w:sz w:val="12"/>
        </w:rPr>
        <w:t>¶</w:t>
      </w:r>
      <w:r w:rsidRPr="00784C93">
        <w:rPr>
          <w:rStyle w:val="StyleUnderline"/>
          <w:rFonts w:ascii="Cambria" w:hAnsi="Cambria"/>
        </w:rPr>
        <w:t xml:space="preserve"> pendence necessary to respect and self-esteem, those people will be con-</w:t>
      </w:r>
      <w:r w:rsidRPr="00784C93">
        <w:rPr>
          <w:rStyle w:val="StyleUnderline"/>
          <w:rFonts w:ascii="Cambria" w:hAnsi="Cambria"/>
          <w:sz w:val="12"/>
        </w:rPr>
        <w:t>¶</w:t>
      </w:r>
      <w:r w:rsidRPr="00784C93">
        <w:rPr>
          <w:rStyle w:val="StyleUnderline"/>
          <w:rFonts w:ascii="Cambria" w:hAnsi="Cambria"/>
        </w:rPr>
        <w:t xml:space="preserve"> demned to be de-valued</w:t>
      </w:r>
      <w:r w:rsidRPr="00784C93">
        <w:rPr>
          <w:rFonts w:ascii="Cambria" w:hAnsi="Cambria"/>
          <w:sz w:val="16"/>
        </w:rPr>
        <w:t>. In addition, some disabled people spend tremendous</w:t>
      </w:r>
      <w:r w:rsidRPr="00784C93">
        <w:rPr>
          <w:rFonts w:ascii="Cambria" w:hAnsi="Cambria"/>
          <w:sz w:val="12"/>
        </w:rPr>
        <w:t>¶</w:t>
      </w:r>
      <w:r w:rsidRPr="00784C93">
        <w:rPr>
          <w:rFonts w:ascii="Cambria" w:hAnsi="Cambria"/>
          <w:sz w:val="16"/>
        </w:rPr>
        <w:t xml:space="preserve"> energy being independent in ways that might be considered trivial in a cul-</w:t>
      </w:r>
      <w:r w:rsidRPr="00784C93">
        <w:rPr>
          <w:rFonts w:ascii="Cambria" w:hAnsi="Cambria"/>
          <w:sz w:val="12"/>
        </w:rPr>
        <w:t>¶</w:t>
      </w:r>
      <w:r w:rsidRPr="00784C93">
        <w:rPr>
          <w:rFonts w:ascii="Cambria" w:hAnsi="Cambria"/>
          <w:sz w:val="16"/>
        </w:rPr>
        <w:t xml:space="preserve"> ture less insistent on self-reliance; if our culture valued interdependence more</w:t>
      </w:r>
      <w:r w:rsidRPr="00784C93">
        <w:rPr>
          <w:rFonts w:ascii="Cambria" w:hAnsi="Cambria"/>
          <w:sz w:val="12"/>
        </w:rPr>
        <w:t>¶</w:t>
      </w:r>
      <w:r w:rsidRPr="00784C93">
        <w:rPr>
          <w:rFonts w:ascii="Cambria" w:hAnsi="Cambria"/>
          <w:sz w:val="16"/>
        </w:rPr>
        <w:t xml:space="preserve"> highly, they could use that energy for more satisfying activities.</w:t>
      </w:r>
      <w:r w:rsidRPr="00784C93">
        <w:rPr>
          <w:rFonts w:ascii="Cambria" w:hAnsi="Cambria"/>
          <w:sz w:val="12"/>
        </w:rPr>
        <w:t>¶</w:t>
      </w:r>
      <w:r w:rsidRPr="00784C93">
        <w:rPr>
          <w:rFonts w:ascii="Cambria" w:hAnsi="Cambria"/>
          <w:sz w:val="16"/>
        </w:rPr>
        <w:t xml:space="preserve"> In her excellent discussion of the issue of dependency and independence,</w:t>
      </w:r>
      <w:r w:rsidRPr="00784C93">
        <w:rPr>
          <w:rFonts w:ascii="Cambria" w:hAnsi="Cambria"/>
          <w:sz w:val="12"/>
        </w:rPr>
        <w:t>¶</w:t>
      </w:r>
      <w:r w:rsidRPr="00784C93">
        <w:rPr>
          <w:rFonts w:ascii="Cambria" w:hAnsi="Cambria"/>
          <w:sz w:val="16"/>
        </w:rPr>
        <w:t xml:space="preserve"> Barbara Hillyer Davis argues that </w:t>
      </w:r>
      <w:r w:rsidRPr="00784C93">
        <w:rPr>
          <w:rStyle w:val="StyleUnderline"/>
          <w:rFonts w:ascii="Cambria" w:hAnsi="Cambria"/>
        </w:rPr>
        <w:t>women with disabilities and those who care</w:t>
      </w:r>
      <w:r w:rsidRPr="00784C93">
        <w:rPr>
          <w:rStyle w:val="StyleUnderline"/>
          <w:rFonts w:ascii="Cambria" w:hAnsi="Cambria"/>
          <w:sz w:val="12"/>
        </w:rPr>
        <w:t>¶</w:t>
      </w:r>
      <w:r w:rsidRPr="00784C93">
        <w:rPr>
          <w:rStyle w:val="StyleUnderline"/>
          <w:rFonts w:ascii="Cambria" w:hAnsi="Cambria"/>
        </w:rPr>
        <w:t xml:space="preserve"> for them can work out a model of reciprocity for all of us, if we are willing to learn from them</w:t>
      </w:r>
      <w:r w:rsidRPr="00784C93">
        <w:rPr>
          <w:rFonts w:ascii="Cambria" w:hAnsi="Cambria"/>
          <w:sz w:val="16"/>
        </w:rPr>
        <w:t xml:space="preserve">. </w:t>
      </w:r>
      <w:r w:rsidRPr="00784C93">
        <w:rPr>
          <w:rStyle w:val="StyleUnderline"/>
          <w:rFonts w:ascii="Cambria" w:hAnsi="Cambria"/>
        </w:rPr>
        <w:t>"Reciprocity involves the difficulty of recognizing each</w:t>
      </w:r>
      <w:r w:rsidRPr="00784C93">
        <w:rPr>
          <w:rStyle w:val="StyleUnderline"/>
          <w:rFonts w:ascii="Cambria" w:hAnsi="Cambria"/>
          <w:sz w:val="12"/>
        </w:rPr>
        <w:t>¶</w:t>
      </w:r>
      <w:r w:rsidRPr="00784C93">
        <w:rPr>
          <w:rStyle w:val="StyleUnderline"/>
          <w:rFonts w:ascii="Cambria" w:hAnsi="Cambria"/>
        </w:rPr>
        <w:t xml:space="preserve"> other's needs, relying on the other, asking and receiving help, delegating re-</w:t>
      </w:r>
      <w:r w:rsidRPr="00784C93">
        <w:rPr>
          <w:rStyle w:val="StyleUnderline"/>
          <w:rFonts w:ascii="Cambria" w:hAnsi="Cambria"/>
          <w:sz w:val="12"/>
        </w:rPr>
        <w:t>¶</w:t>
      </w:r>
      <w:r w:rsidRPr="00784C93">
        <w:rPr>
          <w:rStyle w:val="StyleUnderline"/>
          <w:rFonts w:ascii="Cambria" w:hAnsi="Cambria"/>
        </w:rPr>
        <w:t xml:space="preserve"> sponsibility, giving and receiving empathy, respecting boundaries"</w:t>
      </w:r>
      <w:r w:rsidRPr="00784C93">
        <w:rPr>
          <w:rFonts w:ascii="Cambria" w:hAnsi="Cambria"/>
          <w:sz w:val="16"/>
        </w:rPr>
        <w:t xml:space="preserve"> (Davis</w:t>
      </w:r>
      <w:r w:rsidRPr="00784C93">
        <w:rPr>
          <w:rFonts w:ascii="Cambria" w:hAnsi="Cambria"/>
          <w:sz w:val="12"/>
        </w:rPr>
        <w:t>¶</w:t>
      </w:r>
      <w:r w:rsidRPr="00784C93">
        <w:rPr>
          <w:rFonts w:ascii="Cambria" w:hAnsi="Cambria"/>
          <w:sz w:val="16"/>
        </w:rPr>
        <w:t xml:space="preserve"> 1984, 4). </w:t>
      </w:r>
      <w:r w:rsidRPr="00784C93">
        <w:rPr>
          <w:rStyle w:val="Emphasis"/>
          <w:rFonts w:ascii="Cambria" w:hAnsi="Cambria"/>
        </w:rPr>
        <w:t>I hope that disabled and able-bodied feminists will join in question-</w:t>
      </w:r>
      <w:r w:rsidRPr="00784C93">
        <w:rPr>
          <w:rStyle w:val="Emphasis"/>
          <w:rFonts w:ascii="Cambria" w:hAnsi="Cambria"/>
          <w:b w:val="0"/>
          <w:sz w:val="12"/>
          <w:u w:val="none"/>
        </w:rPr>
        <w:t>¶</w:t>
      </w:r>
      <w:r w:rsidRPr="00784C93">
        <w:rPr>
          <w:rStyle w:val="Emphasis"/>
          <w:rFonts w:ascii="Cambria" w:hAnsi="Cambria"/>
        </w:rPr>
        <w:t xml:space="preserve"> ing our cultural obsession with independence and ultimately replacing it with</w:t>
      </w:r>
      <w:r w:rsidRPr="00784C93">
        <w:rPr>
          <w:rStyle w:val="Emphasis"/>
          <w:rFonts w:ascii="Cambria" w:hAnsi="Cambria"/>
          <w:b w:val="0"/>
          <w:sz w:val="12"/>
          <w:u w:val="none"/>
        </w:rPr>
        <w:t>¶</w:t>
      </w:r>
      <w:r w:rsidRPr="00784C93">
        <w:rPr>
          <w:rStyle w:val="Emphasis"/>
          <w:rFonts w:ascii="Cambria" w:hAnsi="Cambria"/>
        </w:rPr>
        <w:t xml:space="preserve"> such a model of reciprocity.</w:t>
      </w:r>
      <w:r w:rsidRPr="00784C93">
        <w:rPr>
          <w:rFonts w:ascii="Cambria" w:hAnsi="Cambria"/>
          <w:sz w:val="16"/>
        </w:rPr>
        <w:t xml:space="preserve"> </w:t>
      </w:r>
      <w:r w:rsidRPr="00784C93">
        <w:rPr>
          <w:rStyle w:val="StyleUnderline"/>
          <w:rFonts w:ascii="Cambria" w:hAnsi="Cambria"/>
        </w:rPr>
        <w:t>If all the disabled are to be fully integrated into</w:t>
      </w:r>
      <w:r w:rsidRPr="00784C93">
        <w:rPr>
          <w:rStyle w:val="StyleUnderline"/>
          <w:rFonts w:ascii="Cambria" w:hAnsi="Cambria"/>
          <w:sz w:val="12"/>
        </w:rPr>
        <w:t>¶</w:t>
      </w:r>
      <w:r w:rsidRPr="00784C93">
        <w:rPr>
          <w:rStyle w:val="StyleUnderline"/>
          <w:rFonts w:ascii="Cambria" w:hAnsi="Cambria"/>
        </w:rPr>
        <w:t xml:space="preserve"> society without symbolizing failure, then we have to change social values to</w:t>
      </w:r>
      <w:r w:rsidRPr="00784C93">
        <w:rPr>
          <w:rStyle w:val="StyleUnderline"/>
          <w:rFonts w:ascii="Cambria" w:hAnsi="Cambria"/>
          <w:sz w:val="12"/>
        </w:rPr>
        <w:t>¶</w:t>
      </w:r>
      <w:r w:rsidRPr="00784C93">
        <w:rPr>
          <w:rStyle w:val="StyleUnderline"/>
          <w:rFonts w:ascii="Cambria" w:hAnsi="Cambria"/>
        </w:rPr>
        <w:t xml:space="preserve"> recognize the value of depending on others and being depended upon. This</w:t>
      </w:r>
      <w:r w:rsidRPr="00784C93">
        <w:rPr>
          <w:rStyle w:val="StyleUnderline"/>
          <w:rFonts w:ascii="Cambria" w:hAnsi="Cambria"/>
          <w:sz w:val="12"/>
        </w:rPr>
        <w:t>¶</w:t>
      </w:r>
      <w:r w:rsidRPr="00784C93">
        <w:rPr>
          <w:rStyle w:val="StyleUnderline"/>
          <w:rFonts w:ascii="Cambria" w:hAnsi="Cambria"/>
        </w:rPr>
        <w:t xml:space="preserve"> would also reduce the fear and shame associated with dependency in old</w:t>
      </w:r>
      <w:r w:rsidRPr="00784C93">
        <w:rPr>
          <w:rStyle w:val="StyleUnderline"/>
          <w:rFonts w:ascii="Cambria" w:hAnsi="Cambria"/>
          <w:sz w:val="12"/>
        </w:rPr>
        <w:t>¶</w:t>
      </w:r>
      <w:r w:rsidRPr="00784C93">
        <w:rPr>
          <w:rStyle w:val="StyleUnderline"/>
          <w:rFonts w:ascii="Cambria" w:hAnsi="Cambria"/>
        </w:rPr>
        <w:t xml:space="preserve"> age-a condition most of us will reach.</w:t>
      </w:r>
      <w:r w:rsidRPr="00784C93">
        <w:rPr>
          <w:rStyle w:val="StyleUnderline"/>
          <w:rFonts w:ascii="Cambria" w:hAnsi="Cambria"/>
          <w:sz w:val="12"/>
        </w:rPr>
        <w:t>¶</w:t>
      </w:r>
      <w:r w:rsidRPr="00784C93">
        <w:rPr>
          <w:rFonts w:ascii="Cambria" w:hAnsi="Cambria"/>
          <w:sz w:val="16"/>
        </w:rPr>
        <w:t xml:space="preserve"> </w:t>
      </w:r>
      <w:r w:rsidRPr="00784C93">
        <w:rPr>
          <w:rStyle w:val="StyleUnderline"/>
          <w:rFonts w:ascii="Cambria" w:hAnsi="Cambria"/>
        </w:rPr>
        <w:t>Whether one wants to emphasize sameness or difference in dealing with</w:t>
      </w:r>
      <w:r w:rsidRPr="00784C93">
        <w:rPr>
          <w:rStyle w:val="StyleUnderline"/>
          <w:rFonts w:ascii="Cambria" w:hAnsi="Cambria"/>
          <w:sz w:val="12"/>
        </w:rPr>
        <w:t>¶</w:t>
      </w:r>
      <w:r w:rsidRPr="00784C93">
        <w:rPr>
          <w:rStyle w:val="StyleUnderline"/>
          <w:rFonts w:ascii="Cambria" w:hAnsi="Cambria"/>
        </w:rPr>
        <w:t xml:space="preserve"> the problems of being "other" is also related to whether one sees anything</w:t>
      </w:r>
      <w:r w:rsidRPr="00784C93">
        <w:rPr>
          <w:rStyle w:val="StyleUnderline"/>
          <w:rFonts w:ascii="Cambria" w:hAnsi="Cambria"/>
          <w:sz w:val="12"/>
        </w:rPr>
        <w:t>¶</w:t>
      </w:r>
      <w:r w:rsidRPr="00784C93">
        <w:rPr>
          <w:rStyle w:val="StyleUnderline"/>
          <w:rFonts w:ascii="Cambria" w:hAnsi="Cambria"/>
        </w:rPr>
        <w:t xml:space="preserve"> valuable to be preserved by maintaining,</w:t>
      </w:r>
      <w:r w:rsidRPr="00784C93">
        <w:rPr>
          <w:rFonts w:ascii="Cambria" w:hAnsi="Cambria"/>
          <w:sz w:val="16"/>
        </w:rPr>
        <w:t xml:space="preserve"> either temporarily or in the long-</w:t>
      </w:r>
      <w:r w:rsidRPr="00784C93">
        <w:rPr>
          <w:rFonts w:ascii="Cambria" w:hAnsi="Cambria"/>
          <w:sz w:val="12"/>
        </w:rPr>
        <w:t>¶</w:t>
      </w:r>
      <w:r w:rsidRPr="00784C93">
        <w:rPr>
          <w:rFonts w:ascii="Cambria" w:hAnsi="Cambria"/>
          <w:sz w:val="16"/>
        </w:rPr>
        <w:t xml:space="preserve"> run, some separateness of the oppressed group. Is there a special culture of the</w:t>
      </w:r>
      <w:r w:rsidRPr="00784C93">
        <w:rPr>
          <w:rFonts w:ascii="Cambria" w:hAnsi="Cambria"/>
          <w:sz w:val="12"/>
        </w:rPr>
        <w:t>¶</w:t>
      </w:r>
      <w:r w:rsidRPr="00784C93">
        <w:rPr>
          <w:rFonts w:ascii="Cambria" w:hAnsi="Cambria"/>
          <w:sz w:val="16"/>
        </w:rPr>
        <w:t xml:space="preserve"> oppressed group or the seeds of a special culture which could be developed in</w:t>
      </w:r>
      <w:r w:rsidRPr="00784C93">
        <w:rPr>
          <w:rFonts w:ascii="Cambria" w:hAnsi="Cambria"/>
          <w:sz w:val="12"/>
        </w:rPr>
        <w:t>¶</w:t>
      </w:r>
      <w:r w:rsidRPr="00784C93">
        <w:rPr>
          <w:rFonts w:ascii="Cambria" w:hAnsi="Cambria"/>
          <w:sz w:val="16"/>
        </w:rPr>
        <w:t xml:space="preserve"> a supportive context of solidarity? Do members of the oppressed group have</w:t>
      </w:r>
      <w:r w:rsidRPr="00784C93">
        <w:rPr>
          <w:rFonts w:ascii="Cambria" w:hAnsi="Cambria"/>
          <w:sz w:val="12"/>
        </w:rPr>
        <w:t>¶</w:t>
      </w:r>
      <w:r w:rsidRPr="00784C93">
        <w:rPr>
          <w:rFonts w:ascii="Cambria" w:hAnsi="Cambria"/>
          <w:sz w:val="16"/>
        </w:rPr>
        <w:t xml:space="preserve"> accumulated knowledge or ways of knowing which might be lost if assimila-</w:t>
      </w:r>
      <w:r w:rsidRPr="00784C93">
        <w:rPr>
          <w:rFonts w:ascii="Cambria" w:hAnsi="Cambria"/>
          <w:sz w:val="12"/>
        </w:rPr>
        <w:t>¶</w:t>
      </w:r>
      <w:r w:rsidRPr="00784C93">
        <w:rPr>
          <w:rFonts w:ascii="Cambria" w:hAnsi="Cambria"/>
          <w:sz w:val="16"/>
        </w:rPr>
        <w:t xml:space="preserve"> tion takes place without the dominant culture being transformed?</w:t>
      </w:r>
      <w:r w:rsidRPr="00784C93">
        <w:rPr>
          <w:rFonts w:ascii="Cambria" w:hAnsi="Cambria"/>
          <w:sz w:val="12"/>
        </w:rPr>
        <w:t>¶</w:t>
      </w:r>
      <w:r w:rsidRPr="00784C93">
        <w:rPr>
          <w:rFonts w:ascii="Cambria" w:hAnsi="Cambria"/>
          <w:sz w:val="16"/>
        </w:rPr>
        <w:t xml:space="preserve"> It would be hard to claim that disabled people as a whole have an alterna-</w:t>
      </w:r>
      <w:r w:rsidRPr="00784C93">
        <w:rPr>
          <w:rFonts w:ascii="Cambria" w:hAnsi="Cambria"/>
          <w:sz w:val="12"/>
        </w:rPr>
        <w:t>¶</w:t>
      </w:r>
      <w:r w:rsidRPr="00784C93">
        <w:rPr>
          <w:rFonts w:ascii="Cambria" w:hAnsi="Cambria"/>
          <w:sz w:val="16"/>
        </w:rPr>
        <w:t xml:space="preserve"> tive culture or even the seeds of one. One sub-group, the deaf, has a separate</w:t>
      </w:r>
      <w:r w:rsidRPr="00784C93">
        <w:rPr>
          <w:rFonts w:ascii="Cambria" w:hAnsi="Cambria"/>
          <w:sz w:val="12"/>
        </w:rPr>
        <w:t>¶</w:t>
      </w:r>
      <w:r w:rsidRPr="00784C93">
        <w:rPr>
          <w:rFonts w:ascii="Cambria" w:hAnsi="Cambria"/>
          <w:sz w:val="16"/>
        </w:rPr>
        <w:t xml:space="preserve"> culture from the hearing, and they are fighting for its recognition and preser-</w:t>
      </w:r>
      <w:r w:rsidRPr="00784C93">
        <w:rPr>
          <w:rFonts w:ascii="Cambria" w:hAnsi="Cambria"/>
          <w:sz w:val="12"/>
        </w:rPr>
        <w:t>¶</w:t>
      </w:r>
      <w:r w:rsidRPr="00784C93">
        <w:rPr>
          <w:rFonts w:ascii="Cambria" w:hAnsi="Cambria"/>
          <w:sz w:val="16"/>
        </w:rPr>
        <w:t xml:space="preserve"> vation, as well as for their right to continue making their own culture (Sacks</w:t>
      </w:r>
      <w:r w:rsidRPr="00784C93">
        <w:rPr>
          <w:rFonts w:ascii="Cambria" w:hAnsi="Cambria"/>
          <w:sz w:val="12"/>
        </w:rPr>
        <w:t>¶</w:t>
      </w:r>
      <w:r w:rsidRPr="00784C93">
        <w:rPr>
          <w:rFonts w:ascii="Cambria" w:hAnsi="Cambria"/>
          <w:sz w:val="16"/>
        </w:rPr>
        <w:t xml:space="preserve"> 1988). </w:t>
      </w:r>
      <w:r w:rsidRPr="00784C93">
        <w:rPr>
          <w:rStyle w:val="StyleUnderline"/>
          <w:rFonts w:ascii="Cambria" w:hAnsi="Cambria"/>
        </w:rPr>
        <w:t>Disabled people do have both knowledge and ways of knowing that</w:t>
      </w:r>
      <w:r w:rsidRPr="00784C93">
        <w:rPr>
          <w:rStyle w:val="StyleUnderline"/>
          <w:rFonts w:ascii="Cambria" w:hAnsi="Cambria"/>
          <w:sz w:val="12"/>
        </w:rPr>
        <w:t>¶</w:t>
      </w:r>
      <w:r w:rsidRPr="00784C93">
        <w:rPr>
          <w:rStyle w:val="StyleUnderline"/>
          <w:rFonts w:ascii="Cambria" w:hAnsi="Cambria"/>
        </w:rPr>
        <w:t xml:space="preserve"> are not available to the able-bodied.</w:t>
      </w:r>
      <w:r w:rsidRPr="00784C93">
        <w:rPr>
          <w:rFonts w:ascii="Cambria" w:hAnsi="Cambria"/>
          <w:sz w:val="16"/>
        </w:rPr>
        <w:t xml:space="preserve"> Although ultimately </w:t>
      </w:r>
      <w:r w:rsidRPr="00784C93">
        <w:rPr>
          <w:rStyle w:val="StyleUnderline"/>
          <w:rFonts w:ascii="Cambria" w:hAnsi="Cambria"/>
        </w:rPr>
        <w:t>I hope that disa-</w:t>
      </w:r>
      <w:r w:rsidRPr="00784C93">
        <w:rPr>
          <w:rStyle w:val="StyleUnderline"/>
          <w:rFonts w:ascii="Cambria" w:hAnsi="Cambria"/>
          <w:sz w:val="12"/>
        </w:rPr>
        <w:t>¶</w:t>
      </w:r>
      <w:r w:rsidRPr="00784C93">
        <w:rPr>
          <w:rStyle w:val="StyleUnderline"/>
          <w:rFonts w:ascii="Cambria" w:hAnsi="Cambria"/>
        </w:rPr>
        <w:t xml:space="preserve"> bled people's knowledge will be integrated into the culture as a whole</w:t>
      </w:r>
      <w:r w:rsidRPr="00784C93">
        <w:rPr>
          <w:rFonts w:ascii="Cambria" w:hAnsi="Cambria"/>
          <w:sz w:val="16"/>
        </w:rPr>
        <w:t xml:space="preserve">, </w:t>
      </w:r>
      <w:r w:rsidRPr="00784C93">
        <w:rPr>
          <w:rStyle w:val="StyleUnderline"/>
          <w:rFonts w:ascii="Cambria" w:hAnsi="Cambria"/>
        </w:rPr>
        <w:t>I sus-</w:t>
      </w:r>
      <w:r w:rsidRPr="00784C93">
        <w:rPr>
          <w:rStyle w:val="StyleUnderline"/>
          <w:rFonts w:ascii="Cambria" w:hAnsi="Cambria"/>
          <w:sz w:val="12"/>
        </w:rPr>
        <w:t>¶</w:t>
      </w:r>
      <w:r w:rsidRPr="00784C93">
        <w:rPr>
          <w:rStyle w:val="StyleUnderline"/>
          <w:rFonts w:ascii="Cambria" w:hAnsi="Cambria"/>
        </w:rPr>
        <w:t xml:space="preserve"> pect that a culture which fears and denigrates the real body would rather si-</w:t>
      </w:r>
      <w:r w:rsidRPr="00784C93">
        <w:rPr>
          <w:rStyle w:val="StyleUnderline"/>
          <w:rFonts w:ascii="Cambria" w:hAnsi="Cambria"/>
          <w:sz w:val="12"/>
        </w:rPr>
        <w:t>¶</w:t>
      </w:r>
      <w:r w:rsidRPr="00784C93">
        <w:rPr>
          <w:rStyle w:val="StyleUnderline"/>
          <w:rFonts w:ascii="Cambria" w:hAnsi="Cambria"/>
        </w:rPr>
        <w:t xml:space="preserve"> lence this knowledge than make the changes necessary to absorb it</w:t>
      </w:r>
      <w:r w:rsidRPr="00784C93">
        <w:rPr>
          <w:rFonts w:ascii="Cambria" w:hAnsi="Cambria"/>
          <w:sz w:val="16"/>
        </w:rPr>
        <w:t xml:space="preserve">. </w:t>
      </w:r>
      <w:r w:rsidRPr="00784C93">
        <w:rPr>
          <w:rStyle w:val="StyleUnderline"/>
          <w:rFonts w:ascii="Cambria" w:hAnsi="Cambria"/>
        </w:rPr>
        <w:t>It may</w:t>
      </w:r>
      <w:r w:rsidRPr="00784C93">
        <w:rPr>
          <w:rStyle w:val="StyleUnderline"/>
          <w:rFonts w:ascii="Cambria" w:hAnsi="Cambria"/>
          <w:sz w:val="12"/>
        </w:rPr>
        <w:t>¶</w:t>
      </w:r>
      <w:r w:rsidRPr="00784C93">
        <w:rPr>
          <w:rStyle w:val="StyleUnderline"/>
          <w:rFonts w:ascii="Cambria" w:hAnsi="Cambria"/>
        </w:rPr>
        <w:t xml:space="preserve"> have to be nurtured and cultivated separately while the able-bodied culture is</w:t>
      </w:r>
      <w:r w:rsidRPr="00784C93">
        <w:rPr>
          <w:rStyle w:val="StyleUnderline"/>
          <w:rFonts w:ascii="Cambria" w:hAnsi="Cambria"/>
          <w:sz w:val="12"/>
        </w:rPr>
        <w:t>¶</w:t>
      </w:r>
      <w:r w:rsidRPr="00784C93">
        <w:rPr>
          <w:rStyle w:val="StyleUnderline"/>
          <w:rFonts w:ascii="Cambria" w:hAnsi="Cambria"/>
        </w:rPr>
        <w:t xml:space="preserve"> transformed enough to receive and integrate it.</w:t>
      </w:r>
    </w:p>
    <w:p w14:paraId="7F0B8231" w14:textId="77777777" w:rsidR="006E255E" w:rsidRPr="00784C93" w:rsidRDefault="006E255E" w:rsidP="006E255E">
      <w:pPr>
        <w:rPr>
          <w:rFonts w:ascii="Cambria" w:hAnsi="Cambria"/>
        </w:rPr>
      </w:pPr>
    </w:p>
    <w:p w14:paraId="778E9599" w14:textId="77777777" w:rsidR="006E255E" w:rsidRPr="00784C93" w:rsidRDefault="006E255E" w:rsidP="006E255E">
      <w:pPr>
        <w:rPr>
          <w:rFonts w:ascii="Cambria" w:hAnsi="Cambria"/>
        </w:rPr>
      </w:pPr>
    </w:p>
    <w:p w14:paraId="340DFBE7" w14:textId="77777777" w:rsidR="006A7195" w:rsidRDefault="006A7195" w:rsidP="00CA12DC">
      <w:pPr>
        <w:pStyle w:val="Heading3"/>
        <w:rPr>
          <w:rFonts w:ascii="Cambria" w:hAnsi="Cambria"/>
        </w:rPr>
      </w:pPr>
      <w:r>
        <w:rPr>
          <w:rFonts w:ascii="Cambria" w:hAnsi="Cambria"/>
        </w:rPr>
        <w:t xml:space="preserve">Western Academics </w:t>
      </w:r>
    </w:p>
    <w:p w14:paraId="1785A75C" w14:textId="77777777" w:rsidR="006A7195" w:rsidRDefault="006A7195" w:rsidP="006A7195">
      <w:pPr>
        <w:pStyle w:val="Heading4"/>
      </w:pPr>
      <w:r>
        <w:t>Western academics must investigate our imposition of values upon non-western cultures</w:t>
      </w:r>
    </w:p>
    <w:p w14:paraId="7D72311C" w14:textId="77777777" w:rsidR="006A7195" w:rsidRPr="00E16790" w:rsidRDefault="006A7195" w:rsidP="006A7195">
      <w:r w:rsidRPr="00BC46C6">
        <w:rPr>
          <w:rStyle w:val="Style13ptBold"/>
        </w:rPr>
        <w:t xml:space="preserve">Jarman,  05 </w:t>
      </w:r>
      <w:r>
        <w:t>(Michelle Jarman, A</w:t>
      </w:r>
      <w:r w:rsidRPr="00F93B00">
        <w:t xml:space="preserve">ssociate Professor of Disability Studies at the Wyoming Institute for Disabilities. She is also adjunct faculty in Gender and Women’s Studies.  </w:t>
      </w:r>
      <w:r>
        <w:t xml:space="preserve">  “RESISTING “GOOD IMPERIALISM”:READING DISABILITY AS RADICAL VULNERABILITY”  Atenea 25.1 pg 107-116,  2005) ET</w:t>
      </w:r>
    </w:p>
    <w:p w14:paraId="20D30452" w14:textId="77777777" w:rsidR="006A7195" w:rsidRDefault="006A7195" w:rsidP="006A7195">
      <w:r w:rsidRPr="00E16790">
        <w:t>My intention is not to assert that all western medical interventions</w:t>
      </w:r>
      <w:r>
        <w:t xml:space="preserve"> </w:t>
      </w:r>
      <w:r w:rsidRPr="00E16790">
        <w:t>are inherently wrong. Many of these children and families appreciate</w:t>
      </w:r>
      <w:r>
        <w:t xml:space="preserve"> </w:t>
      </w:r>
      <w:r w:rsidRPr="00E16790">
        <w:t>and benefit from the free surgeries offered by Smile Train. However, I</w:t>
      </w:r>
      <w:r>
        <w:t xml:space="preserve"> </w:t>
      </w:r>
      <w:r w:rsidRPr="00E16790">
        <w:t xml:space="preserve">am arguing that </w:t>
      </w:r>
      <w:r w:rsidRPr="00E16790">
        <w:rPr>
          <w:b/>
          <w:highlight w:val="yellow"/>
          <w:u w:val="single"/>
        </w:rPr>
        <w:t>western scholars have a responsibility to interrogate the imposition of culturally specific values upon non-western cultures, especially the exploitation of disabled bodies in the marketing of good imperialism</w:t>
      </w:r>
      <w:r w:rsidRPr="00E16790">
        <w:t>. Abby Wilkerson reminds us that our well-resourced, western conception of illness, disability, or disease as elements dwelling outside the realm of the ordinary is actually a very privileged perspective, and while western scholars often cite our own privilege,</w:t>
      </w:r>
      <w:r>
        <w:t xml:space="preserve"> </w:t>
      </w:r>
      <w:r w:rsidRPr="00E16790">
        <w:t>we must vigilantly guard against subtle practices of perpetuating the</w:t>
      </w:r>
      <w:r>
        <w:t xml:space="preserve"> </w:t>
      </w:r>
      <w:r w:rsidRPr="00E16790">
        <w:t>very problems we critique. I want to suggest that disability studies scholars, in particular, might reach across cultural boundaries to gain more insight about the different meanings of disability in specific locations in order to provide a counter-narrative to the potentially monolithic western discourse of medical (social) rehabilitation. As the child in the Smile Train advertisement clearly illustrates,</w:t>
      </w:r>
      <w:r>
        <w:t xml:space="preserve"> </w:t>
      </w:r>
      <w:r w:rsidRPr="00E16790">
        <w:rPr>
          <w:b/>
          <w:highlight w:val="yellow"/>
          <w:u w:val="single"/>
        </w:rPr>
        <w:t>the disabled body functions as a powerful discursive site upon which various anxieties are projected and where wider cultural, social and political interests battle for hegemony.</w:t>
      </w:r>
      <w:r w:rsidRPr="00E16790">
        <w:t xml:space="preserve"> The “</w:t>
      </w:r>
      <w:r w:rsidRPr="00E16790">
        <w:rPr>
          <w:b/>
          <w:u w:val="single"/>
        </w:rPr>
        <w:t>radical vulnerability” of disabled bodies has the potential to be read in two directions—across the surface of the image into the reflected desires and motivations behind the broader hegemonic projects</w:t>
      </w:r>
      <w:r w:rsidRPr="00E16790">
        <w:t>. In this small example, we</w:t>
      </w:r>
      <w:r>
        <w:t xml:space="preserve"> </w:t>
      </w:r>
      <w:r w:rsidRPr="00E16790">
        <w:t xml:space="preserve">have seen </w:t>
      </w:r>
      <w:r w:rsidRPr="00E16790">
        <w:rPr>
          <w:b/>
          <w:u w:val="single"/>
        </w:rPr>
        <w:t>hegemonic concerns over such wide-ranging issues as aesthetics, embodiment, medical and technological “progress,” cultural differences, the personal and political, economic development, and globalization</w:t>
      </w:r>
      <w:r w:rsidRPr="00E16790">
        <w:t>. Such anxieties and projections demonstrate the</w:t>
      </w:r>
      <w:r>
        <w:t xml:space="preserve"> </w:t>
      </w:r>
      <w:r w:rsidRPr="00E16790">
        <w:t>importance of a fuller engagement between disability studies and</w:t>
      </w:r>
      <w:r>
        <w:t xml:space="preserve"> </w:t>
      </w:r>
      <w:r w:rsidRPr="00E16790">
        <w:t>postcolonial theory in order to challenge the continued production</w:t>
      </w:r>
      <w:r>
        <w:t xml:space="preserve"> </w:t>
      </w:r>
      <w:r w:rsidRPr="00E16790">
        <w:t>of Third World disability for First World consumption.</w:t>
      </w:r>
    </w:p>
    <w:p w14:paraId="5A598F16" w14:textId="77777777" w:rsidR="006A7195" w:rsidRPr="006A7195" w:rsidRDefault="006A7195" w:rsidP="006A7195"/>
    <w:p w14:paraId="38D31BE7" w14:textId="77777777" w:rsidR="00CA12DC" w:rsidRPr="00784C93" w:rsidRDefault="00CA12DC" w:rsidP="00CA12DC">
      <w:pPr>
        <w:pStyle w:val="Heading3"/>
        <w:rPr>
          <w:rFonts w:ascii="Cambria" w:hAnsi="Cambria"/>
        </w:rPr>
      </w:pPr>
      <w:r w:rsidRPr="00784C93">
        <w:rPr>
          <w:rFonts w:ascii="Cambria" w:hAnsi="Cambria"/>
        </w:rPr>
        <w:t>A2 – Who is disabled</w:t>
      </w:r>
    </w:p>
    <w:p w14:paraId="15E24FC0" w14:textId="77777777" w:rsidR="00CA12DC" w:rsidRPr="00784C93" w:rsidRDefault="00CA12DC" w:rsidP="00CA12DC">
      <w:pPr>
        <w:pStyle w:val="Heading4"/>
        <w:rPr>
          <w:rFonts w:ascii="Cambria" w:hAnsi="Cambria"/>
        </w:rPr>
      </w:pPr>
      <w:r w:rsidRPr="00784C93">
        <w:rPr>
          <w:rFonts w:ascii="Cambria" w:hAnsi="Cambria"/>
        </w:rPr>
        <w:t xml:space="preserve">Disability functions in many different ways, leaving social oppression as the only thing that disabled bodies have in common. This point of unity is key in undermining the way that society defines disability and whom it recognizes as disabled because these societal ideas are of huge psychological, economic and social importance to people who are experiences themselves as disabled. </w:t>
      </w:r>
    </w:p>
    <w:p w14:paraId="261A42A2" w14:textId="77777777" w:rsidR="00CA12DC" w:rsidRPr="00784C93" w:rsidRDefault="00CA12DC" w:rsidP="00CA12DC">
      <w:pPr>
        <w:rPr>
          <w:rStyle w:val="Style13ptBold"/>
          <w:rFonts w:ascii="Cambria" w:hAnsi="Cambria"/>
        </w:rPr>
      </w:pPr>
      <w:r w:rsidRPr="00784C93">
        <w:rPr>
          <w:rStyle w:val="Style13ptBold"/>
          <w:rFonts w:ascii="Cambria" w:hAnsi="Cambria"/>
        </w:rPr>
        <w:t>Wendell, 89</w:t>
      </w:r>
    </w:p>
    <w:p w14:paraId="587AF813" w14:textId="77777777" w:rsidR="00CA12DC" w:rsidRPr="00784C93" w:rsidRDefault="00CA12DC" w:rsidP="00CA12DC">
      <w:pPr>
        <w:rPr>
          <w:rFonts w:ascii="Cambria" w:hAnsi="Cambria"/>
          <w:b/>
          <w:sz w:val="16"/>
          <w:szCs w:val="16"/>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7"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008BC5BA" w14:textId="77777777" w:rsidR="00CA12DC" w:rsidRPr="00784C93" w:rsidRDefault="00CA12DC" w:rsidP="00CA12DC">
      <w:pPr>
        <w:rPr>
          <w:rFonts w:ascii="Cambria" w:hAnsi="Cambria"/>
          <w:sz w:val="16"/>
        </w:rPr>
      </w:pPr>
      <w:r w:rsidRPr="00784C93">
        <w:rPr>
          <w:rFonts w:ascii="Cambria" w:hAnsi="Cambria"/>
          <w:sz w:val="16"/>
        </w:rPr>
        <w:t>Ultimately, we might eliminate the category of "the disabled" altogether,</w:t>
      </w:r>
      <w:r w:rsidRPr="00784C93">
        <w:rPr>
          <w:rFonts w:ascii="Cambria" w:hAnsi="Cambria"/>
          <w:sz w:val="12"/>
        </w:rPr>
        <w:t>¶</w:t>
      </w:r>
      <w:r w:rsidRPr="00784C93">
        <w:rPr>
          <w:rFonts w:ascii="Cambria" w:hAnsi="Cambria"/>
          <w:sz w:val="16"/>
        </w:rPr>
        <w:t xml:space="preserve"> and simply talk about individuals' physical abilities in their social context.</w:t>
      </w:r>
      <w:r w:rsidRPr="00784C93">
        <w:rPr>
          <w:rFonts w:ascii="Cambria" w:hAnsi="Cambria"/>
          <w:sz w:val="12"/>
        </w:rPr>
        <w:t>¶</w:t>
      </w:r>
      <w:r w:rsidRPr="00784C93">
        <w:rPr>
          <w:rFonts w:ascii="Cambria" w:hAnsi="Cambria"/>
          <w:sz w:val="16"/>
        </w:rPr>
        <w:t xml:space="preserve"> For the present, </w:t>
      </w:r>
      <w:r w:rsidRPr="00784C93">
        <w:rPr>
          <w:rStyle w:val="StyleUnderline"/>
          <w:rFonts w:ascii="Cambria" w:hAnsi="Cambria"/>
        </w:rPr>
        <w:t>although "the disabled" is a category of "the other" to the</w:t>
      </w:r>
      <w:r w:rsidRPr="00784C93">
        <w:rPr>
          <w:rStyle w:val="StyleUnderline"/>
          <w:rFonts w:ascii="Cambria" w:hAnsi="Cambria"/>
          <w:sz w:val="12"/>
        </w:rPr>
        <w:t>¶</w:t>
      </w:r>
      <w:r w:rsidRPr="00784C93">
        <w:rPr>
          <w:rStyle w:val="StyleUnderline"/>
          <w:rFonts w:ascii="Cambria" w:hAnsi="Cambria"/>
        </w:rPr>
        <w:t xml:space="preserve"> able-bodied, for that very reason it is also a politically useful and socially</w:t>
      </w:r>
      <w:r w:rsidRPr="00784C93">
        <w:rPr>
          <w:rStyle w:val="StyleUnderline"/>
          <w:rFonts w:ascii="Cambria" w:hAnsi="Cambria"/>
          <w:sz w:val="12"/>
        </w:rPr>
        <w:t>¶</w:t>
      </w:r>
      <w:r w:rsidRPr="00784C93">
        <w:rPr>
          <w:rStyle w:val="StyleUnderline"/>
          <w:rFonts w:ascii="Cambria" w:hAnsi="Cambria"/>
        </w:rPr>
        <w:t xml:space="preserve"> meaningful category to those who are in it.</w:t>
      </w:r>
      <w:r w:rsidRPr="00784C93">
        <w:rPr>
          <w:rFonts w:ascii="Cambria" w:hAnsi="Cambria"/>
          <w:sz w:val="16"/>
        </w:rPr>
        <w:t xml:space="preserve"> </w:t>
      </w:r>
      <w:r w:rsidRPr="00784C93">
        <w:rPr>
          <w:rStyle w:val="StyleUnderline"/>
          <w:rFonts w:ascii="Cambria" w:hAnsi="Cambria"/>
        </w:rPr>
        <w:t>Disabled people share forms of so-</w:t>
      </w:r>
      <w:r w:rsidRPr="00784C93">
        <w:rPr>
          <w:rStyle w:val="StyleUnderline"/>
          <w:rFonts w:ascii="Cambria" w:hAnsi="Cambria"/>
          <w:sz w:val="12"/>
        </w:rPr>
        <w:t>¶</w:t>
      </w:r>
      <w:r w:rsidRPr="00784C93">
        <w:rPr>
          <w:rStyle w:val="StyleUnderline"/>
          <w:rFonts w:ascii="Cambria" w:hAnsi="Cambria"/>
        </w:rPr>
        <w:t xml:space="preserve"> cial oppression, and the most important measures to relieve that oppression</w:t>
      </w:r>
      <w:r w:rsidRPr="00784C93">
        <w:rPr>
          <w:rStyle w:val="StyleUnderline"/>
          <w:rFonts w:ascii="Cambria" w:hAnsi="Cambria"/>
          <w:sz w:val="12"/>
        </w:rPr>
        <w:t>¶</w:t>
      </w:r>
      <w:r w:rsidRPr="00784C93">
        <w:rPr>
          <w:rStyle w:val="StyleUnderline"/>
          <w:rFonts w:ascii="Cambria" w:hAnsi="Cambria"/>
        </w:rPr>
        <w:t xml:space="preserve"> have been initiated by disabled people themselves</w:t>
      </w:r>
      <w:r w:rsidRPr="00784C93">
        <w:rPr>
          <w:rFonts w:ascii="Cambria" w:hAnsi="Cambria"/>
          <w:sz w:val="16"/>
        </w:rPr>
        <w:t xml:space="preserve">. </w:t>
      </w:r>
      <w:r w:rsidRPr="00784C93">
        <w:rPr>
          <w:rStyle w:val="Emphasis"/>
          <w:rFonts w:ascii="Cambria" w:hAnsi="Cambria"/>
        </w:rPr>
        <w:t>Social oppression may be</w:t>
      </w:r>
      <w:r w:rsidRPr="00784C93">
        <w:rPr>
          <w:rStyle w:val="Emphasis"/>
          <w:rFonts w:ascii="Cambria" w:hAnsi="Cambria"/>
          <w:b w:val="0"/>
          <w:sz w:val="12"/>
          <w:u w:val="none"/>
        </w:rPr>
        <w:t>¶</w:t>
      </w:r>
      <w:r w:rsidRPr="00784C93">
        <w:rPr>
          <w:rStyle w:val="Emphasis"/>
          <w:rFonts w:ascii="Cambria" w:hAnsi="Cambria"/>
        </w:rPr>
        <w:t xml:space="preserve"> the only thing the disabled have in common;5 our struggles with our bodies</w:t>
      </w:r>
      <w:r w:rsidRPr="00784C93">
        <w:rPr>
          <w:rStyle w:val="Emphasis"/>
          <w:rFonts w:ascii="Cambria" w:hAnsi="Cambria"/>
          <w:b w:val="0"/>
          <w:sz w:val="12"/>
          <w:u w:val="none"/>
        </w:rPr>
        <w:t>¶</w:t>
      </w:r>
      <w:r w:rsidRPr="00784C93">
        <w:rPr>
          <w:rStyle w:val="Emphasis"/>
          <w:rFonts w:ascii="Cambria" w:hAnsi="Cambria"/>
        </w:rPr>
        <w:t xml:space="preserve"> are extremely diverse.</w:t>
      </w:r>
      <w:r w:rsidRPr="00784C93">
        <w:rPr>
          <w:rStyle w:val="Emphasis"/>
          <w:rFonts w:ascii="Cambria" w:hAnsi="Cambria"/>
          <w:b w:val="0"/>
          <w:sz w:val="12"/>
          <w:u w:val="none"/>
        </w:rPr>
        <w:t>¶</w:t>
      </w:r>
      <w:r w:rsidRPr="00784C93">
        <w:rPr>
          <w:rFonts w:ascii="Cambria" w:hAnsi="Cambria"/>
          <w:sz w:val="16"/>
        </w:rPr>
        <w:t xml:space="preserve"> Finally, in thinking about disability </w:t>
      </w:r>
      <w:r w:rsidRPr="00784C93">
        <w:rPr>
          <w:rStyle w:val="StyleUnderline"/>
          <w:rFonts w:ascii="Cambria" w:hAnsi="Cambria"/>
        </w:rPr>
        <w:t>we have to keep in mind that a soci-</w:t>
      </w:r>
      <w:r w:rsidRPr="00784C93">
        <w:rPr>
          <w:rStyle w:val="StyleUnderline"/>
          <w:rFonts w:ascii="Cambria" w:hAnsi="Cambria"/>
          <w:sz w:val="12"/>
        </w:rPr>
        <w:t>¶</w:t>
      </w:r>
      <w:r w:rsidRPr="00784C93">
        <w:rPr>
          <w:rStyle w:val="StyleUnderline"/>
          <w:rFonts w:ascii="Cambria" w:hAnsi="Cambria"/>
        </w:rPr>
        <w:t xml:space="preserve"> ety's labels do not always fit the people to whom they are applied</w:t>
      </w:r>
      <w:r w:rsidRPr="00784C93">
        <w:rPr>
          <w:rFonts w:ascii="Cambria" w:hAnsi="Cambria"/>
          <w:sz w:val="16"/>
        </w:rPr>
        <w:t xml:space="preserve">. Thus, </w:t>
      </w:r>
      <w:r w:rsidRPr="00784C93">
        <w:rPr>
          <w:rStyle w:val="StyleUnderline"/>
          <w:rFonts w:ascii="Cambria" w:hAnsi="Cambria"/>
        </w:rPr>
        <w:t>some</w:t>
      </w:r>
      <w:r w:rsidRPr="00784C93">
        <w:rPr>
          <w:rStyle w:val="StyleUnderline"/>
          <w:rFonts w:ascii="Cambria" w:hAnsi="Cambria"/>
          <w:sz w:val="12"/>
        </w:rPr>
        <w:t>¶</w:t>
      </w:r>
      <w:r w:rsidRPr="00784C93">
        <w:rPr>
          <w:rStyle w:val="StyleUnderline"/>
          <w:rFonts w:ascii="Cambria" w:hAnsi="Cambria"/>
        </w:rPr>
        <w:t xml:space="preserve"> people are perceived as disabled who do not experience themselves as disa-</w:t>
      </w:r>
      <w:r w:rsidRPr="00784C93">
        <w:rPr>
          <w:rStyle w:val="StyleUnderline"/>
          <w:rFonts w:ascii="Cambria" w:hAnsi="Cambria"/>
          <w:sz w:val="12"/>
        </w:rPr>
        <w:t>¶</w:t>
      </w:r>
      <w:r w:rsidRPr="00784C93">
        <w:rPr>
          <w:rStyle w:val="StyleUnderline"/>
          <w:rFonts w:ascii="Cambria" w:hAnsi="Cambria"/>
        </w:rPr>
        <w:t xml:space="preserve"> bled.</w:t>
      </w:r>
      <w:r w:rsidRPr="00784C93">
        <w:rPr>
          <w:rFonts w:ascii="Cambria" w:hAnsi="Cambria"/>
          <w:sz w:val="16"/>
        </w:rPr>
        <w:t xml:space="preserve"> Although they have physical conditions that disable other people, </w:t>
      </w:r>
      <w:r w:rsidRPr="00784C93">
        <w:rPr>
          <w:rStyle w:val="StyleUnderline"/>
          <w:rFonts w:ascii="Cambria" w:hAnsi="Cambria"/>
        </w:rPr>
        <w:t>be-</w:t>
      </w:r>
      <w:r w:rsidRPr="00784C93">
        <w:rPr>
          <w:rStyle w:val="StyleUnderline"/>
          <w:rFonts w:ascii="Cambria" w:hAnsi="Cambria"/>
          <w:sz w:val="12"/>
        </w:rPr>
        <w:t>¶</w:t>
      </w:r>
      <w:r w:rsidRPr="00784C93">
        <w:rPr>
          <w:rStyle w:val="StyleUnderline"/>
          <w:rFonts w:ascii="Cambria" w:hAnsi="Cambria"/>
        </w:rPr>
        <w:t xml:space="preserve"> cause of their opportunities and the context of their lives, they do not feel</w:t>
      </w:r>
      <w:r w:rsidRPr="00784C93">
        <w:rPr>
          <w:rStyle w:val="StyleUnderline"/>
          <w:rFonts w:ascii="Cambria" w:hAnsi="Cambria"/>
          <w:sz w:val="12"/>
        </w:rPr>
        <w:t>¶</w:t>
      </w:r>
      <w:r w:rsidRPr="00784C93">
        <w:rPr>
          <w:rStyle w:val="StyleUnderline"/>
          <w:rFonts w:ascii="Cambria" w:hAnsi="Cambria"/>
        </w:rPr>
        <w:t xml:space="preserve"> significantly limited in their activities</w:t>
      </w:r>
      <w:r w:rsidRPr="00784C93">
        <w:rPr>
          <w:rFonts w:ascii="Cambria" w:hAnsi="Cambria"/>
          <w:sz w:val="16"/>
        </w:rPr>
        <w:t xml:space="preserve"> (see Sacks 1988); </w:t>
      </w:r>
      <w:r w:rsidRPr="00784C93">
        <w:rPr>
          <w:rStyle w:val="StyleUnderline"/>
          <w:rFonts w:ascii="Cambria" w:hAnsi="Cambria"/>
        </w:rPr>
        <w:t>these people may be</w:t>
      </w:r>
      <w:r w:rsidRPr="00784C93">
        <w:rPr>
          <w:rStyle w:val="StyleUnderline"/>
          <w:rFonts w:ascii="Cambria" w:hAnsi="Cambria"/>
          <w:sz w:val="12"/>
        </w:rPr>
        <w:t>¶</w:t>
      </w:r>
      <w:r w:rsidRPr="00784C93">
        <w:rPr>
          <w:rStyle w:val="StyleUnderline"/>
          <w:rFonts w:ascii="Cambria" w:hAnsi="Cambria"/>
        </w:rPr>
        <w:t xml:space="preserve"> surprised or resentful that they are considered disabled</w:t>
      </w:r>
      <w:r w:rsidRPr="00784C93">
        <w:rPr>
          <w:rFonts w:ascii="Cambria" w:hAnsi="Cambria"/>
          <w:sz w:val="16"/>
        </w:rPr>
        <w:t>. On the other hand,</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many people whose bodies cause them great physical, psychological and eco-</w:t>
      </w:r>
      <w:r w:rsidRPr="00784C93">
        <w:rPr>
          <w:rStyle w:val="StyleUnderline"/>
          <w:rFonts w:ascii="Cambria" w:hAnsi="Cambria"/>
          <w:sz w:val="12"/>
        </w:rPr>
        <w:t>¶</w:t>
      </w:r>
      <w:r w:rsidRPr="00784C93">
        <w:rPr>
          <w:rStyle w:val="StyleUnderline"/>
          <w:rFonts w:ascii="Cambria" w:hAnsi="Cambria"/>
        </w:rPr>
        <w:t xml:space="preserve"> nomic struggles are not considered disabled because the public and/or the</w:t>
      </w:r>
      <w:r w:rsidRPr="00784C93">
        <w:rPr>
          <w:rStyle w:val="StyleUnderline"/>
          <w:rFonts w:ascii="Cambria" w:hAnsi="Cambria"/>
          <w:sz w:val="12"/>
        </w:rPr>
        <w:t>¶</w:t>
      </w:r>
      <w:r w:rsidRPr="00784C93">
        <w:rPr>
          <w:rStyle w:val="StyleUnderline"/>
          <w:rFonts w:ascii="Cambria" w:hAnsi="Cambria"/>
        </w:rPr>
        <w:t xml:space="preserve"> medical profession do not recognize their disabling conditions.</w:t>
      </w:r>
      <w:r w:rsidRPr="00784C93">
        <w:rPr>
          <w:rFonts w:ascii="Cambria" w:hAnsi="Cambria"/>
          <w:sz w:val="16"/>
        </w:rPr>
        <w:t xml:space="preserve"> These people</w:t>
      </w:r>
      <w:r w:rsidRPr="00784C93">
        <w:rPr>
          <w:rFonts w:ascii="Cambria" w:hAnsi="Cambria"/>
          <w:sz w:val="12"/>
        </w:rPr>
        <w:t>¶</w:t>
      </w:r>
      <w:r w:rsidRPr="00784C93">
        <w:rPr>
          <w:rFonts w:ascii="Cambria" w:hAnsi="Cambria"/>
          <w:sz w:val="16"/>
        </w:rPr>
        <w:t xml:space="preserve"> often long to be perceived as disabled, because society stubbornly continues</w:t>
      </w:r>
      <w:r w:rsidRPr="00784C93">
        <w:rPr>
          <w:rFonts w:ascii="Cambria" w:hAnsi="Cambria"/>
          <w:sz w:val="12"/>
        </w:rPr>
        <w:t>¶</w:t>
      </w:r>
      <w:r w:rsidRPr="00784C93">
        <w:rPr>
          <w:rFonts w:ascii="Cambria" w:hAnsi="Cambria"/>
          <w:sz w:val="16"/>
        </w:rPr>
        <w:t xml:space="preserve"> to expect them to perform as healthy people when they cannot and refuses to</w:t>
      </w:r>
      <w:r w:rsidRPr="00784C93">
        <w:rPr>
          <w:rFonts w:ascii="Cambria" w:hAnsi="Cambria"/>
          <w:sz w:val="12"/>
        </w:rPr>
        <w:t>¶</w:t>
      </w:r>
      <w:r w:rsidRPr="00784C93">
        <w:rPr>
          <w:rFonts w:ascii="Cambria" w:hAnsi="Cambria"/>
          <w:sz w:val="16"/>
        </w:rPr>
        <w:t xml:space="preserve"> acknowledge and support their struggles.6 Of course, no one wants the social</w:t>
      </w:r>
      <w:r w:rsidRPr="00784C93">
        <w:rPr>
          <w:rFonts w:ascii="Cambria" w:hAnsi="Cambria"/>
          <w:sz w:val="12"/>
        </w:rPr>
        <w:t>¶</w:t>
      </w:r>
      <w:r w:rsidRPr="00784C93">
        <w:rPr>
          <w:rFonts w:ascii="Cambria" w:hAnsi="Cambria"/>
          <w:sz w:val="16"/>
        </w:rPr>
        <w:t xml:space="preserve"> stigma associated with disability, but social recognition of disability deter-</w:t>
      </w:r>
      <w:r w:rsidRPr="00784C93">
        <w:rPr>
          <w:rFonts w:ascii="Cambria" w:hAnsi="Cambria"/>
          <w:sz w:val="12"/>
        </w:rPr>
        <w:t>¶</w:t>
      </w:r>
      <w:r w:rsidRPr="00784C93">
        <w:rPr>
          <w:rFonts w:ascii="Cambria" w:hAnsi="Cambria"/>
          <w:sz w:val="16"/>
        </w:rPr>
        <w:t xml:space="preserve"> mines the practical help a person receives from doctors, government agen-</w:t>
      </w:r>
      <w:r w:rsidRPr="00784C93">
        <w:rPr>
          <w:rFonts w:ascii="Cambria" w:hAnsi="Cambria"/>
          <w:sz w:val="12"/>
        </w:rPr>
        <w:t>¶</w:t>
      </w:r>
      <w:r w:rsidRPr="00784C93">
        <w:rPr>
          <w:rFonts w:ascii="Cambria" w:hAnsi="Cambria"/>
          <w:sz w:val="16"/>
        </w:rPr>
        <w:t xml:space="preserve"> cies, insurance companies, charity organizations, and often from family and</w:t>
      </w:r>
      <w:r w:rsidRPr="00784C93">
        <w:rPr>
          <w:rFonts w:ascii="Cambria" w:hAnsi="Cambria"/>
          <w:sz w:val="12"/>
        </w:rPr>
        <w:t>¶</w:t>
      </w:r>
      <w:r w:rsidRPr="00784C93">
        <w:rPr>
          <w:rFonts w:ascii="Cambria" w:hAnsi="Cambria"/>
          <w:sz w:val="16"/>
        </w:rPr>
        <w:t xml:space="preserve"> friends. Thus, </w:t>
      </w:r>
      <w:r w:rsidRPr="00784C93">
        <w:rPr>
          <w:rStyle w:val="Emphasis"/>
          <w:rFonts w:ascii="Cambria" w:hAnsi="Cambria"/>
        </w:rPr>
        <w:t>how a society defines disability and whom it recognizes as disa-</w:t>
      </w:r>
      <w:r w:rsidRPr="00784C93">
        <w:rPr>
          <w:rStyle w:val="Emphasis"/>
          <w:rFonts w:ascii="Cambria" w:hAnsi="Cambria"/>
          <w:b w:val="0"/>
          <w:sz w:val="12"/>
          <w:u w:val="none"/>
        </w:rPr>
        <w:t>¶</w:t>
      </w:r>
      <w:r w:rsidRPr="00784C93">
        <w:rPr>
          <w:rStyle w:val="Emphasis"/>
          <w:rFonts w:ascii="Cambria" w:hAnsi="Cambria"/>
        </w:rPr>
        <w:t xml:space="preserve"> bled are of enormous psychological, economic and social importance, both to</w:t>
      </w:r>
      <w:r w:rsidRPr="00784C93">
        <w:rPr>
          <w:rStyle w:val="Emphasis"/>
          <w:rFonts w:ascii="Cambria" w:hAnsi="Cambria"/>
          <w:b w:val="0"/>
          <w:sz w:val="12"/>
          <w:u w:val="none"/>
        </w:rPr>
        <w:t>¶</w:t>
      </w:r>
      <w:r w:rsidRPr="00784C93">
        <w:rPr>
          <w:rStyle w:val="Emphasis"/>
          <w:rFonts w:ascii="Cambria" w:hAnsi="Cambria"/>
        </w:rPr>
        <w:t xml:space="preserve"> people who are experiencing themselves as disabled and to those who are not</w:t>
      </w:r>
      <w:r w:rsidRPr="00784C93">
        <w:rPr>
          <w:rStyle w:val="Emphasis"/>
          <w:rFonts w:ascii="Cambria" w:hAnsi="Cambria"/>
          <w:b w:val="0"/>
          <w:sz w:val="12"/>
          <w:u w:val="none"/>
        </w:rPr>
        <w:t>¶</w:t>
      </w:r>
      <w:r w:rsidRPr="00784C93">
        <w:rPr>
          <w:rStyle w:val="Emphasis"/>
          <w:rFonts w:ascii="Cambria" w:hAnsi="Cambria"/>
        </w:rPr>
        <w:t xml:space="preserve"> but are nevertheless given the label.</w:t>
      </w:r>
      <w:r w:rsidRPr="00784C93">
        <w:rPr>
          <w:rStyle w:val="Emphasis"/>
          <w:rFonts w:ascii="Cambria" w:hAnsi="Cambria"/>
          <w:b w:val="0"/>
          <w:sz w:val="12"/>
          <w:u w:val="none"/>
        </w:rPr>
        <w:t>¶</w:t>
      </w:r>
      <w:r w:rsidRPr="00784C93">
        <w:rPr>
          <w:rFonts w:ascii="Cambria" w:hAnsi="Cambria"/>
          <w:sz w:val="16"/>
        </w:rPr>
        <w:t xml:space="preserve"> </w:t>
      </w:r>
      <w:r w:rsidRPr="00784C93">
        <w:rPr>
          <w:rStyle w:val="StyleUnderline"/>
          <w:rFonts w:ascii="Cambria" w:hAnsi="Cambria"/>
        </w:rPr>
        <w:t>There is no definitive answer to the question: Who is physically disabled?</w:t>
      </w:r>
      <w:r w:rsidRPr="00784C93">
        <w:rPr>
          <w:rStyle w:val="StyleUnderline"/>
          <w:rFonts w:ascii="Cambria" w:hAnsi="Cambria"/>
          <w:sz w:val="12"/>
        </w:rPr>
        <w:t>¶</w:t>
      </w:r>
      <w:r w:rsidRPr="00784C93">
        <w:rPr>
          <w:rStyle w:val="StyleUnderline"/>
          <w:rFonts w:ascii="Cambria" w:hAnsi="Cambria"/>
        </w:rPr>
        <w:t xml:space="preserve"> Disability has social, experiential and biological components, present and</w:t>
      </w:r>
      <w:r w:rsidRPr="00784C93">
        <w:rPr>
          <w:rStyle w:val="StyleUnderline"/>
          <w:rFonts w:ascii="Cambria" w:hAnsi="Cambria"/>
          <w:sz w:val="12"/>
        </w:rPr>
        <w:t>¶</w:t>
      </w:r>
      <w:r w:rsidRPr="00784C93">
        <w:rPr>
          <w:rStyle w:val="StyleUnderline"/>
          <w:rFonts w:ascii="Cambria" w:hAnsi="Cambria"/>
        </w:rPr>
        <w:t xml:space="preserve"> recognized in different measures for different people.</w:t>
      </w:r>
      <w:r w:rsidRPr="00784C93">
        <w:rPr>
          <w:rFonts w:ascii="Cambria" w:hAnsi="Cambria"/>
          <w:sz w:val="16"/>
        </w:rPr>
        <w:t xml:space="preserve"> Whether a particular physical condition is disabling changes with time and place, depending on</w:t>
      </w:r>
      <w:r w:rsidRPr="00784C93">
        <w:rPr>
          <w:rFonts w:ascii="Cambria" w:hAnsi="Cambria"/>
          <w:sz w:val="12"/>
        </w:rPr>
        <w:t>¶</w:t>
      </w:r>
      <w:r w:rsidRPr="00784C93">
        <w:rPr>
          <w:rFonts w:ascii="Cambria" w:hAnsi="Cambria"/>
          <w:sz w:val="16"/>
        </w:rPr>
        <w:t xml:space="preserve"> such factors as social expectations, the state of technology and its availability</w:t>
      </w:r>
      <w:r w:rsidRPr="00784C93">
        <w:rPr>
          <w:rFonts w:ascii="Cambria" w:hAnsi="Cambria"/>
          <w:sz w:val="12"/>
        </w:rPr>
        <w:t>¶</w:t>
      </w:r>
      <w:r w:rsidRPr="00784C93">
        <w:rPr>
          <w:rFonts w:ascii="Cambria" w:hAnsi="Cambria"/>
          <w:sz w:val="16"/>
        </w:rPr>
        <w:t xml:space="preserve"> to people in that condition, the educational system, architecture, attitudes</w:t>
      </w:r>
      <w:r w:rsidRPr="00784C93">
        <w:rPr>
          <w:rFonts w:ascii="Cambria" w:hAnsi="Cambria"/>
          <w:sz w:val="12"/>
        </w:rPr>
        <w:t>¶</w:t>
      </w:r>
      <w:r w:rsidRPr="00784C93">
        <w:rPr>
          <w:rFonts w:ascii="Cambria" w:hAnsi="Cambria"/>
          <w:sz w:val="16"/>
        </w:rPr>
        <w:t xml:space="preserve"> towards physical appearance, and the pace of life. (If, for example, the pace</w:t>
      </w:r>
      <w:r w:rsidRPr="00784C93">
        <w:rPr>
          <w:rFonts w:ascii="Cambria" w:hAnsi="Cambria"/>
          <w:sz w:val="12"/>
        </w:rPr>
        <w:t>¶</w:t>
      </w:r>
      <w:r w:rsidRPr="00784C93">
        <w:rPr>
          <w:rFonts w:ascii="Cambria" w:hAnsi="Cambria"/>
          <w:sz w:val="16"/>
        </w:rPr>
        <w:t xml:space="preserve"> of life increases without changes in other factors, more people become disa-</w:t>
      </w:r>
      <w:r w:rsidRPr="00784C93">
        <w:rPr>
          <w:rFonts w:ascii="Cambria" w:hAnsi="Cambria"/>
          <w:sz w:val="12"/>
        </w:rPr>
        <w:t>¶</w:t>
      </w:r>
      <w:r w:rsidRPr="00784C93">
        <w:rPr>
          <w:rFonts w:ascii="Cambria" w:hAnsi="Cambria"/>
          <w:sz w:val="16"/>
        </w:rPr>
        <w:t xml:space="preserve"> bled simply because fewer people can keep up the "normal" pace.)</w:t>
      </w:r>
    </w:p>
    <w:p w14:paraId="0D2D155D" w14:textId="77777777" w:rsidR="006E255E" w:rsidRPr="00784C93" w:rsidRDefault="006E255E" w:rsidP="006E255E">
      <w:pPr>
        <w:pStyle w:val="Heading3"/>
        <w:rPr>
          <w:rFonts w:ascii="Cambria" w:hAnsi="Cambria"/>
        </w:rPr>
      </w:pPr>
      <w:r w:rsidRPr="00784C93">
        <w:rPr>
          <w:rFonts w:ascii="Cambria" w:hAnsi="Cambria"/>
        </w:rPr>
        <w:t>A2 – Don’t Say Disabled</w:t>
      </w:r>
    </w:p>
    <w:p w14:paraId="15994B62" w14:textId="77777777" w:rsidR="006E255E" w:rsidRPr="00784C93" w:rsidRDefault="006E255E" w:rsidP="006E255E">
      <w:pPr>
        <w:pStyle w:val="Heading4"/>
        <w:rPr>
          <w:rFonts w:ascii="Cambria" w:hAnsi="Cambria"/>
        </w:rPr>
      </w:pPr>
      <w:r w:rsidRPr="00784C93">
        <w:rPr>
          <w:rFonts w:ascii="Cambria" w:hAnsi="Cambria"/>
        </w:rPr>
        <w:t xml:space="preserve">AT Word “disabled” is bad: Other iterations of the word “disabled” are problematic because they fail to realize that disabled bodies want to be recognized as individuals as opposed to being part of a group that was constructed in opposition to what society deems “normal.” </w:t>
      </w:r>
    </w:p>
    <w:p w14:paraId="34EDAF3A" w14:textId="77777777" w:rsidR="006E255E" w:rsidRPr="00784C93" w:rsidRDefault="006E255E" w:rsidP="006E255E">
      <w:pPr>
        <w:rPr>
          <w:rStyle w:val="Style13ptBold"/>
          <w:rFonts w:ascii="Cambria" w:hAnsi="Cambria"/>
        </w:rPr>
      </w:pPr>
      <w:r w:rsidRPr="00784C93">
        <w:rPr>
          <w:rStyle w:val="Style13ptBold"/>
          <w:rFonts w:ascii="Cambria" w:hAnsi="Cambria"/>
        </w:rPr>
        <w:t>Wendell, 89</w:t>
      </w:r>
    </w:p>
    <w:p w14:paraId="1D68243E" w14:textId="77777777" w:rsidR="006E255E" w:rsidRPr="00784C93" w:rsidRDefault="006E255E" w:rsidP="006E255E">
      <w:pPr>
        <w:rPr>
          <w:rFonts w:ascii="Cambria" w:hAnsi="Cambria"/>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18"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3F432A64" w14:textId="77777777" w:rsidR="006E255E" w:rsidRPr="00784C93" w:rsidRDefault="006E255E" w:rsidP="006E255E">
      <w:pPr>
        <w:rPr>
          <w:rFonts w:ascii="Cambria" w:hAnsi="Cambria"/>
          <w:sz w:val="16"/>
        </w:rPr>
      </w:pPr>
      <w:r w:rsidRPr="00784C93">
        <w:rPr>
          <w:rFonts w:ascii="Cambria" w:hAnsi="Cambria"/>
          <w:sz w:val="16"/>
        </w:rPr>
        <w:t>One recent attempt to reduce the "otherness" of disabled people is the in-</w:t>
      </w:r>
      <w:r w:rsidRPr="00784C93">
        <w:rPr>
          <w:rFonts w:ascii="Cambria" w:hAnsi="Cambria"/>
          <w:sz w:val="12"/>
        </w:rPr>
        <w:t>¶</w:t>
      </w:r>
      <w:r w:rsidRPr="00784C93">
        <w:rPr>
          <w:rFonts w:ascii="Cambria" w:hAnsi="Cambria"/>
          <w:sz w:val="16"/>
        </w:rPr>
        <w:t xml:space="preserve"> troduction of the term, "differently-abled." I assume the point of using this</w:t>
      </w:r>
      <w:r w:rsidRPr="00784C93">
        <w:rPr>
          <w:rFonts w:ascii="Cambria" w:hAnsi="Cambria"/>
          <w:sz w:val="12"/>
        </w:rPr>
        <w:t>¶</w:t>
      </w:r>
      <w:r w:rsidRPr="00784C93">
        <w:rPr>
          <w:rFonts w:ascii="Cambria" w:hAnsi="Cambria"/>
          <w:sz w:val="16"/>
        </w:rPr>
        <w:t xml:space="preserve"> term is to suggest that there is nothing wrong with being the way we are, just</w:t>
      </w:r>
      <w:r w:rsidRPr="00784C93">
        <w:rPr>
          <w:rFonts w:ascii="Cambria" w:hAnsi="Cambria"/>
          <w:sz w:val="12"/>
        </w:rPr>
        <w:t>¶</w:t>
      </w:r>
      <w:r w:rsidRPr="00784C93">
        <w:rPr>
          <w:rFonts w:ascii="Cambria" w:hAnsi="Cambria"/>
          <w:sz w:val="16"/>
        </w:rPr>
        <w:t xml:space="preserve"> different. Yet </w:t>
      </w:r>
      <w:r w:rsidRPr="00784C93">
        <w:rPr>
          <w:rStyle w:val="StyleUnderline"/>
          <w:rFonts w:ascii="Cambria" w:hAnsi="Cambria"/>
        </w:rPr>
        <w:t>to call someone "differently-abled" is much like calling her</w:t>
      </w:r>
      <w:r w:rsidRPr="00784C93">
        <w:rPr>
          <w:rStyle w:val="StyleUnderline"/>
          <w:rFonts w:ascii="Cambria" w:hAnsi="Cambria"/>
          <w:sz w:val="12"/>
        </w:rPr>
        <w:t>¶</w:t>
      </w:r>
      <w:r w:rsidRPr="00784C93">
        <w:rPr>
          <w:rStyle w:val="StyleUnderline"/>
          <w:rFonts w:ascii="Cambria" w:hAnsi="Cambria"/>
        </w:rPr>
        <w:t xml:space="preserve"> "differently-coloured" or "differently-gendered." It says: "This person is not</w:t>
      </w:r>
      <w:r w:rsidRPr="00784C93">
        <w:rPr>
          <w:rStyle w:val="StyleUnderline"/>
          <w:rFonts w:ascii="Cambria" w:hAnsi="Cambria"/>
          <w:sz w:val="12"/>
        </w:rPr>
        <w:t>¶</w:t>
      </w:r>
      <w:r w:rsidRPr="00784C93">
        <w:rPr>
          <w:rStyle w:val="StyleUnderline"/>
          <w:rFonts w:ascii="Cambria" w:hAnsi="Cambria"/>
        </w:rPr>
        <w:t xml:space="preserve"> the norm or paradigm of humanity."</w:t>
      </w:r>
      <w:r w:rsidRPr="00784C93">
        <w:rPr>
          <w:rFonts w:ascii="Cambria" w:hAnsi="Cambria"/>
          <w:sz w:val="16"/>
        </w:rPr>
        <w:t xml:space="preserve"> If anything, </w:t>
      </w:r>
      <w:r w:rsidRPr="00784C93">
        <w:rPr>
          <w:rStyle w:val="Emphasis"/>
          <w:rFonts w:ascii="Cambria" w:hAnsi="Cambria"/>
        </w:rPr>
        <w:t>it increases the "otheress"</w:t>
      </w:r>
      <w:r w:rsidRPr="00784C93">
        <w:rPr>
          <w:rStyle w:val="Emphasis"/>
          <w:rFonts w:ascii="Cambria" w:hAnsi="Cambria"/>
          <w:b w:val="0"/>
          <w:sz w:val="12"/>
          <w:u w:val="none"/>
        </w:rPr>
        <w:t>¶</w:t>
      </w:r>
      <w:r w:rsidRPr="00784C93">
        <w:rPr>
          <w:rStyle w:val="Emphasis"/>
          <w:rFonts w:ascii="Cambria" w:hAnsi="Cambria"/>
        </w:rPr>
        <w:t xml:space="preserve"> of disabled people, because it reinforces the paradigm of humanity as young,</w:t>
      </w:r>
      <w:r w:rsidRPr="00784C93">
        <w:rPr>
          <w:rStyle w:val="Emphasis"/>
          <w:rFonts w:ascii="Cambria" w:hAnsi="Cambria"/>
          <w:b w:val="0"/>
          <w:sz w:val="12"/>
          <w:u w:val="none"/>
        </w:rPr>
        <w:t>¶</w:t>
      </w:r>
      <w:r w:rsidRPr="00784C93">
        <w:rPr>
          <w:rStyle w:val="Emphasis"/>
          <w:rFonts w:ascii="Cambria" w:hAnsi="Cambria"/>
        </w:rPr>
        <w:t xml:space="preserve"> strong and healthy, with all body parts working "perfectly," from which this</w:t>
      </w:r>
      <w:r w:rsidRPr="00784C93">
        <w:rPr>
          <w:rStyle w:val="Emphasis"/>
          <w:rFonts w:ascii="Cambria" w:hAnsi="Cambria"/>
          <w:b w:val="0"/>
          <w:sz w:val="12"/>
          <w:u w:val="none"/>
        </w:rPr>
        <w:t>¶</w:t>
      </w:r>
      <w:r w:rsidRPr="00784C93">
        <w:rPr>
          <w:rStyle w:val="Emphasis"/>
          <w:rFonts w:ascii="Cambria" w:hAnsi="Cambria"/>
        </w:rPr>
        <w:t xml:space="preserve"> person is "different." </w:t>
      </w:r>
      <w:r w:rsidRPr="00784C93">
        <w:rPr>
          <w:rStyle w:val="StyleUnderline"/>
          <w:rFonts w:ascii="Cambria" w:hAnsi="Cambria"/>
        </w:rPr>
        <w:t>Using the term "differently-abled" also suggests a</w:t>
      </w:r>
      <w:r w:rsidRPr="00784C93">
        <w:rPr>
          <w:rFonts w:ascii="Cambria" w:hAnsi="Cambria"/>
          <w:sz w:val="16"/>
        </w:rPr>
        <w:t xml:space="preserve"> (po-</w:t>
      </w:r>
      <w:r w:rsidRPr="00784C93">
        <w:rPr>
          <w:rFonts w:ascii="Cambria" w:hAnsi="Cambria"/>
          <w:sz w:val="12"/>
        </w:rPr>
        <w:t>¶</w:t>
      </w:r>
      <w:r w:rsidRPr="00784C93">
        <w:rPr>
          <w:rFonts w:ascii="Cambria" w:hAnsi="Cambria"/>
          <w:sz w:val="16"/>
        </w:rPr>
        <w:t xml:space="preserve"> lite? patronizing? protective? self-protective?) </w:t>
      </w:r>
      <w:r w:rsidRPr="00784C93">
        <w:rPr>
          <w:rStyle w:val="StyleUnderline"/>
          <w:rFonts w:ascii="Cambria" w:hAnsi="Cambria"/>
        </w:rPr>
        <w:t>disregard of the special difficul-</w:t>
      </w:r>
      <w:r w:rsidRPr="00784C93">
        <w:rPr>
          <w:rStyle w:val="StyleUnderline"/>
          <w:rFonts w:ascii="Cambria" w:hAnsi="Cambria"/>
          <w:sz w:val="12"/>
        </w:rPr>
        <w:t>¶</w:t>
      </w:r>
      <w:r w:rsidRPr="00784C93">
        <w:rPr>
          <w:rStyle w:val="StyleUnderline"/>
          <w:rFonts w:ascii="Cambria" w:hAnsi="Cambria"/>
        </w:rPr>
        <w:t xml:space="preserve"> ties, struggles and suffering disabled people face</w:t>
      </w:r>
      <w:r w:rsidRPr="00784C93">
        <w:rPr>
          <w:rFonts w:ascii="Cambria" w:hAnsi="Cambria"/>
          <w:sz w:val="16"/>
        </w:rPr>
        <w:t>. We are dis-abled. We live</w:t>
      </w:r>
      <w:r w:rsidRPr="00784C93">
        <w:rPr>
          <w:rFonts w:ascii="Cambria" w:hAnsi="Cambria"/>
          <w:sz w:val="12"/>
        </w:rPr>
        <w:t>¶</w:t>
      </w:r>
      <w:r w:rsidRPr="00784C93">
        <w:rPr>
          <w:rFonts w:ascii="Cambria" w:hAnsi="Cambria"/>
          <w:sz w:val="16"/>
        </w:rPr>
        <w:t xml:space="preserve"> with particular social and physical struggles that are partly consequences of</w:t>
      </w:r>
      <w:r w:rsidRPr="00784C93">
        <w:rPr>
          <w:rFonts w:ascii="Cambria" w:hAnsi="Cambria"/>
          <w:sz w:val="12"/>
        </w:rPr>
        <w:t>¶</w:t>
      </w:r>
      <w:r w:rsidRPr="00784C93">
        <w:rPr>
          <w:rFonts w:ascii="Cambria" w:hAnsi="Cambria"/>
          <w:sz w:val="16"/>
        </w:rPr>
        <w:t xml:space="preserve"> the conditions of our bodies and partly consequences of the structures and ex-</w:t>
      </w:r>
      <w:r w:rsidRPr="00784C93">
        <w:rPr>
          <w:rFonts w:ascii="Cambria" w:hAnsi="Cambria"/>
          <w:sz w:val="12"/>
        </w:rPr>
        <w:t>¶</w:t>
      </w:r>
      <w:r w:rsidRPr="00784C93">
        <w:rPr>
          <w:rFonts w:ascii="Cambria" w:hAnsi="Cambria"/>
          <w:sz w:val="16"/>
        </w:rPr>
        <w:t xml:space="preserve"> pectations of our societies, but they are struggles which only people with bod-</w:t>
      </w:r>
      <w:r w:rsidRPr="00784C93">
        <w:rPr>
          <w:rFonts w:ascii="Cambria" w:hAnsi="Cambria"/>
          <w:sz w:val="12"/>
        </w:rPr>
        <w:t>¶</w:t>
      </w:r>
      <w:r w:rsidRPr="00784C93">
        <w:rPr>
          <w:rFonts w:ascii="Cambria" w:hAnsi="Cambria"/>
          <w:sz w:val="16"/>
        </w:rPr>
        <w:t xml:space="preserve"> ies like ours experience.</w:t>
      </w:r>
      <w:r w:rsidRPr="00784C93">
        <w:rPr>
          <w:rFonts w:ascii="Cambria" w:hAnsi="Cambria"/>
          <w:sz w:val="12"/>
        </w:rPr>
        <w:t>¶</w:t>
      </w:r>
      <w:r w:rsidRPr="00784C93">
        <w:rPr>
          <w:rFonts w:ascii="Cambria" w:hAnsi="Cambria"/>
          <w:sz w:val="16"/>
        </w:rPr>
        <w:t xml:space="preserve"> The positive side of the term "differently-abled" is that it might remind the</w:t>
      </w:r>
      <w:r w:rsidRPr="00784C93">
        <w:rPr>
          <w:rFonts w:ascii="Cambria" w:hAnsi="Cambria"/>
          <w:sz w:val="12"/>
        </w:rPr>
        <w:t>¶</w:t>
      </w:r>
      <w:r w:rsidRPr="00784C93">
        <w:rPr>
          <w:rFonts w:ascii="Cambria" w:hAnsi="Cambria"/>
          <w:sz w:val="16"/>
        </w:rPr>
        <w:t xml:space="preserve"> able-bodied that to be disabled in some respects is not to be disabled in all re-</w:t>
      </w:r>
      <w:r w:rsidRPr="00784C93">
        <w:rPr>
          <w:rFonts w:ascii="Cambria" w:hAnsi="Cambria"/>
          <w:sz w:val="12"/>
        </w:rPr>
        <w:t>¶</w:t>
      </w:r>
      <w:r w:rsidRPr="00784C93">
        <w:rPr>
          <w:rFonts w:ascii="Cambria" w:hAnsi="Cambria"/>
          <w:sz w:val="16"/>
        </w:rPr>
        <w:t xml:space="preserve"> spects. It also suggests that a disabled person may have abilities that the able-</w:t>
      </w:r>
      <w:r w:rsidRPr="00784C93">
        <w:rPr>
          <w:rFonts w:ascii="Cambria" w:hAnsi="Cambria"/>
          <w:sz w:val="12"/>
        </w:rPr>
        <w:t>¶</w:t>
      </w:r>
      <w:r w:rsidRPr="00784C93">
        <w:rPr>
          <w:rFonts w:ascii="Cambria" w:hAnsi="Cambria"/>
          <w:sz w:val="16"/>
        </w:rPr>
        <w:t xml:space="preserve"> bodied lack in virtue of being able-bodied. Nevertheless, on the whole, </w:t>
      </w:r>
      <w:r w:rsidRPr="00784C93">
        <w:rPr>
          <w:rStyle w:val="StyleUnderline"/>
          <w:rFonts w:ascii="Cambria" w:hAnsi="Cambria"/>
        </w:rPr>
        <w:t>the</w:t>
      </w:r>
      <w:r w:rsidRPr="00784C93">
        <w:rPr>
          <w:rStyle w:val="StyleUnderline"/>
          <w:rFonts w:ascii="Cambria" w:hAnsi="Cambria"/>
          <w:sz w:val="12"/>
        </w:rPr>
        <w:t>¶</w:t>
      </w:r>
      <w:r w:rsidRPr="00784C93">
        <w:rPr>
          <w:rStyle w:val="StyleUnderline"/>
          <w:rFonts w:ascii="Cambria" w:hAnsi="Cambria"/>
        </w:rPr>
        <w:t xml:space="preserve"> term "differently-abled" should be abandoned, because it reinforces the able-</w:t>
      </w:r>
      <w:r w:rsidRPr="00784C93">
        <w:rPr>
          <w:rStyle w:val="StyleUnderline"/>
          <w:rFonts w:ascii="Cambria" w:hAnsi="Cambria"/>
          <w:sz w:val="12"/>
        </w:rPr>
        <w:t>¶</w:t>
      </w:r>
      <w:r w:rsidRPr="00784C93">
        <w:rPr>
          <w:rStyle w:val="StyleUnderline"/>
          <w:rFonts w:ascii="Cambria" w:hAnsi="Cambria"/>
        </w:rPr>
        <w:t xml:space="preserve"> bodied paradigm of humanity and fails to acknowledge the struggles disabled</w:t>
      </w:r>
      <w:r w:rsidRPr="00784C93">
        <w:rPr>
          <w:rStyle w:val="StyleUnderline"/>
          <w:rFonts w:ascii="Cambria" w:hAnsi="Cambria"/>
          <w:sz w:val="12"/>
        </w:rPr>
        <w:t>¶</w:t>
      </w:r>
      <w:r w:rsidRPr="00784C93">
        <w:rPr>
          <w:rStyle w:val="StyleUnderline"/>
          <w:rFonts w:ascii="Cambria" w:hAnsi="Cambria"/>
        </w:rPr>
        <w:t xml:space="preserve"> people face.</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The problems of being "the other" to a dominant group are</w:t>
      </w:r>
      <w:r w:rsidRPr="00784C93">
        <w:rPr>
          <w:rFonts w:ascii="Cambria" w:hAnsi="Cambria"/>
          <w:sz w:val="16"/>
        </w:rPr>
        <w:t xml:space="preserve"> always </w:t>
      </w:r>
      <w:r w:rsidRPr="00784C93">
        <w:rPr>
          <w:rStyle w:val="StyleUnderline"/>
          <w:rFonts w:ascii="Cambria" w:hAnsi="Cambria"/>
        </w:rPr>
        <w:t>politi-</w:t>
      </w:r>
      <w:r w:rsidRPr="00784C93">
        <w:rPr>
          <w:rStyle w:val="StyleUnderline"/>
          <w:rFonts w:ascii="Cambria" w:hAnsi="Cambria"/>
          <w:sz w:val="12"/>
        </w:rPr>
        <w:t>¶</w:t>
      </w:r>
      <w:r w:rsidRPr="00784C93">
        <w:rPr>
          <w:rStyle w:val="StyleUnderline"/>
          <w:rFonts w:ascii="Cambria" w:hAnsi="Cambria"/>
        </w:rPr>
        <w:t xml:space="preserve"> cally complex</w:t>
      </w:r>
      <w:r w:rsidRPr="00784C93">
        <w:rPr>
          <w:rFonts w:ascii="Cambria" w:hAnsi="Cambria"/>
          <w:sz w:val="16"/>
        </w:rPr>
        <w:t>. One solution is to emphasize similarities to the dominant</w:t>
      </w:r>
      <w:r w:rsidRPr="00784C93">
        <w:rPr>
          <w:rFonts w:ascii="Cambria" w:hAnsi="Cambria"/>
          <w:sz w:val="12"/>
        </w:rPr>
        <w:t>¶</w:t>
      </w:r>
      <w:r w:rsidRPr="00784C93">
        <w:rPr>
          <w:rFonts w:ascii="Cambria" w:hAnsi="Cambria"/>
          <w:sz w:val="16"/>
        </w:rPr>
        <w:t xml:space="preserve"> group in the hope that they will identify with the oppressed, recognize their</w:t>
      </w:r>
      <w:r w:rsidRPr="00784C93">
        <w:rPr>
          <w:rFonts w:ascii="Cambria" w:hAnsi="Cambria"/>
          <w:sz w:val="12"/>
        </w:rPr>
        <w:t>¶</w:t>
      </w:r>
      <w:r w:rsidRPr="00784C93">
        <w:rPr>
          <w:rFonts w:ascii="Cambria" w:hAnsi="Cambria"/>
          <w:sz w:val="16"/>
        </w:rPr>
        <w:t xml:space="preserve"> rights, gradually give them equal opportunities, and eventually assimilate</w:t>
      </w:r>
      <w:r w:rsidRPr="00784C93">
        <w:rPr>
          <w:rFonts w:ascii="Cambria" w:hAnsi="Cambria"/>
          <w:sz w:val="12"/>
        </w:rPr>
        <w:t>¶</w:t>
      </w:r>
      <w:r w:rsidRPr="00784C93">
        <w:rPr>
          <w:rFonts w:ascii="Cambria" w:hAnsi="Cambria"/>
          <w:sz w:val="16"/>
        </w:rPr>
        <w:t xml:space="preserve"> them. Many </w:t>
      </w:r>
      <w:r w:rsidRPr="00784C93">
        <w:rPr>
          <w:rStyle w:val="StyleUnderline"/>
          <w:rFonts w:ascii="Cambria" w:hAnsi="Cambria"/>
        </w:rPr>
        <w:t>disabled people are tired of being symbols to the able-bodied,</w:t>
      </w:r>
      <w:r w:rsidRPr="00784C93">
        <w:rPr>
          <w:rStyle w:val="StyleUnderline"/>
          <w:rFonts w:ascii="Cambria" w:hAnsi="Cambria"/>
          <w:sz w:val="12"/>
        </w:rPr>
        <w:t>¶</w:t>
      </w:r>
      <w:r w:rsidRPr="00784C93">
        <w:rPr>
          <w:rStyle w:val="StyleUnderline"/>
          <w:rFonts w:ascii="Cambria" w:hAnsi="Cambria"/>
        </w:rPr>
        <w:t xml:space="preserve"> visible only or primarily for their disabilities, and they want nothing more</w:t>
      </w:r>
      <w:r w:rsidRPr="00784C93">
        <w:rPr>
          <w:rStyle w:val="StyleUnderline"/>
          <w:rFonts w:ascii="Cambria" w:hAnsi="Cambria"/>
          <w:sz w:val="12"/>
        </w:rPr>
        <w:t>¶</w:t>
      </w:r>
      <w:r w:rsidRPr="00784C93">
        <w:rPr>
          <w:rStyle w:val="StyleUnderline"/>
          <w:rFonts w:ascii="Cambria" w:hAnsi="Cambria"/>
        </w:rPr>
        <w:t xml:space="preserve"> than to be seen as individuals rather than as members of the group, "the disa-</w:t>
      </w:r>
      <w:r w:rsidRPr="00784C93">
        <w:rPr>
          <w:rStyle w:val="StyleUnderline"/>
          <w:rFonts w:ascii="Cambria" w:hAnsi="Cambria"/>
          <w:sz w:val="12"/>
        </w:rPr>
        <w:t>¶</w:t>
      </w:r>
      <w:r w:rsidRPr="00784C93">
        <w:rPr>
          <w:rStyle w:val="StyleUnderline"/>
          <w:rFonts w:ascii="Cambria" w:hAnsi="Cambria"/>
        </w:rPr>
        <w:t xml:space="preserve"> bled." </w:t>
      </w:r>
      <w:r w:rsidRPr="00784C93">
        <w:rPr>
          <w:rFonts w:ascii="Cambria" w:hAnsi="Cambria"/>
          <w:sz w:val="16"/>
        </w:rPr>
        <w:t>Emphasizing similarities to the able-bodied, making their disabilities</w:t>
      </w:r>
      <w:r w:rsidRPr="00784C93">
        <w:rPr>
          <w:rFonts w:ascii="Cambria" w:hAnsi="Cambria"/>
          <w:sz w:val="12"/>
        </w:rPr>
        <w:t>¶</w:t>
      </w:r>
      <w:r w:rsidRPr="00784C93">
        <w:rPr>
          <w:rFonts w:ascii="Cambria" w:hAnsi="Cambria"/>
          <w:sz w:val="16"/>
        </w:rPr>
        <w:t xml:space="preserve"> unnoticeable in comparison to their other human qualities may bring about</w:t>
      </w:r>
      <w:r w:rsidRPr="00784C93">
        <w:rPr>
          <w:rFonts w:ascii="Cambria" w:hAnsi="Cambria"/>
          <w:sz w:val="12"/>
        </w:rPr>
        <w:t>¶</w:t>
      </w:r>
      <w:r w:rsidRPr="00784C93">
        <w:rPr>
          <w:rFonts w:ascii="Cambria" w:hAnsi="Cambria"/>
          <w:sz w:val="16"/>
        </w:rPr>
        <w:t xml:space="preserve"> assimilation one-by-one. It does not directly challenge the able-bodied para-</w:t>
      </w:r>
      <w:r w:rsidRPr="00784C93">
        <w:rPr>
          <w:rFonts w:ascii="Cambria" w:hAnsi="Cambria"/>
          <w:sz w:val="12"/>
        </w:rPr>
        <w:t>¶</w:t>
      </w:r>
      <w:r w:rsidRPr="00784C93">
        <w:rPr>
          <w:rFonts w:ascii="Cambria" w:hAnsi="Cambria"/>
          <w:sz w:val="16"/>
        </w:rPr>
        <w:t xml:space="preserve"> digm of humanity, just as women moving into traditionally male arenas of</w:t>
      </w:r>
      <w:r w:rsidRPr="00784C93">
        <w:rPr>
          <w:rFonts w:ascii="Cambria" w:hAnsi="Cambria"/>
          <w:sz w:val="12"/>
        </w:rPr>
        <w:t>¶</w:t>
      </w:r>
      <w:r w:rsidRPr="00784C93">
        <w:rPr>
          <w:rFonts w:ascii="Cambria" w:hAnsi="Cambria"/>
          <w:sz w:val="16"/>
        </w:rPr>
        <w:t xml:space="preserve"> power does not directly challenge the male paradigm of humanity, although</w:t>
      </w:r>
      <w:r w:rsidRPr="00784C93">
        <w:rPr>
          <w:rFonts w:ascii="Cambria" w:hAnsi="Cambria"/>
          <w:sz w:val="12"/>
        </w:rPr>
        <w:t>¶</w:t>
      </w:r>
      <w:r w:rsidRPr="00784C93">
        <w:rPr>
          <w:rFonts w:ascii="Cambria" w:hAnsi="Cambria"/>
          <w:sz w:val="16"/>
        </w:rPr>
        <w:t xml:space="preserve"> both may produce a gradual change in the paradigms. In addition, assimila-</w:t>
      </w:r>
      <w:r w:rsidRPr="00784C93">
        <w:rPr>
          <w:rFonts w:ascii="Cambria" w:hAnsi="Cambria"/>
          <w:sz w:val="12"/>
        </w:rPr>
        <w:t>¶</w:t>
      </w:r>
      <w:r w:rsidRPr="00784C93">
        <w:rPr>
          <w:rFonts w:ascii="Cambria" w:hAnsi="Cambria"/>
          <w:sz w:val="16"/>
        </w:rPr>
        <w:t xml:space="preserve"> tion may be very difficult for the disabled to achieve. Although the able-bod-</w:t>
      </w:r>
      <w:r w:rsidRPr="00784C93">
        <w:rPr>
          <w:rFonts w:ascii="Cambria" w:hAnsi="Cambria"/>
          <w:sz w:val="12"/>
        </w:rPr>
        <w:t>¶</w:t>
      </w:r>
      <w:r w:rsidRPr="00784C93">
        <w:rPr>
          <w:rFonts w:ascii="Cambria" w:hAnsi="Cambria"/>
          <w:sz w:val="16"/>
        </w:rPr>
        <w:t xml:space="preserve"> ied like disabled tokens who do not seem very different from themselves, they</w:t>
      </w:r>
      <w:r w:rsidRPr="00784C93">
        <w:rPr>
          <w:rFonts w:ascii="Cambria" w:hAnsi="Cambria"/>
          <w:sz w:val="12"/>
        </w:rPr>
        <w:t>¶</w:t>
      </w:r>
      <w:r w:rsidRPr="00784C93">
        <w:rPr>
          <w:rFonts w:ascii="Cambria" w:hAnsi="Cambria"/>
          <w:sz w:val="16"/>
        </w:rPr>
        <w:t xml:space="preserve"> may need someone to carry the burden of the negative body as long as they continue to idealize and try to control the body. They may therefore resist the</w:t>
      </w:r>
      <w:r w:rsidRPr="00784C93">
        <w:rPr>
          <w:rFonts w:ascii="Cambria" w:hAnsi="Cambria"/>
          <w:sz w:val="12"/>
        </w:rPr>
        <w:t>¶</w:t>
      </w:r>
      <w:r w:rsidRPr="00784C93">
        <w:rPr>
          <w:rFonts w:ascii="Cambria" w:hAnsi="Cambria"/>
          <w:sz w:val="16"/>
        </w:rPr>
        <w:t xml:space="preserve"> assimilation of most disabled people.</w:t>
      </w:r>
    </w:p>
    <w:p w14:paraId="0EBE0194" w14:textId="77777777" w:rsidR="00134B95" w:rsidRDefault="00134B95" w:rsidP="005365AF">
      <w:pPr>
        <w:pStyle w:val="Heading2"/>
        <w:rPr>
          <w:rFonts w:ascii="Cambria" w:hAnsi="Cambria"/>
        </w:rPr>
      </w:pPr>
      <w:r>
        <w:rPr>
          <w:rFonts w:ascii="Cambria" w:hAnsi="Cambria"/>
        </w:rPr>
        <w:t>Third Dimension</w:t>
      </w:r>
    </w:p>
    <w:p w14:paraId="2A4F5240" w14:textId="77777777" w:rsidR="00AC1D09" w:rsidRDefault="00AC1D09" w:rsidP="00AC1D09">
      <w:pPr>
        <w:pStyle w:val="Heading4"/>
      </w:pPr>
      <w:r>
        <w:t>The third space disrupts Western nationhood</w:t>
      </w:r>
    </w:p>
    <w:p w14:paraId="40131FAA" w14:textId="77777777" w:rsidR="00AC1D09" w:rsidRDefault="00AC1D09" w:rsidP="00AC1D09">
      <w:r>
        <w:t xml:space="preserve">Frank Schulze-Engler 8 [chapter – transcultural negotiations Third Spaces in Modern times IN </w:t>
      </w:r>
      <w:r w:rsidRPr="00545EF5">
        <w:t>“Communicating in the third space”</w:t>
      </w:r>
      <w:r>
        <w:t xml:space="preserve"> by Gerhard Wagner ] P. 149-153 MEL</w:t>
      </w:r>
    </w:p>
    <w:p w14:paraId="38B2A25D" w14:textId="77777777" w:rsidR="00AC1D09" w:rsidRPr="0085666D" w:rsidRDefault="00AC1D09" w:rsidP="00AC1D09">
      <w:pPr>
        <w:rPr>
          <w:sz w:val="16"/>
        </w:rPr>
      </w:pPr>
      <w:r w:rsidRPr="0085666D">
        <w:rPr>
          <w:sz w:val="16"/>
        </w:rPr>
        <w:t xml:space="preserve">Transcultural Negotiations Third Spaces in Modern Times Frank Schulze-Engler In the wake of Homi K. Bhabha’s The Location of Culture, </w:t>
      </w:r>
      <w:r w:rsidRPr="00AD5B16">
        <w:rPr>
          <w:rStyle w:val="StyleUnderline"/>
        </w:rPr>
        <w:t>the fi gure of</w:t>
      </w:r>
      <w:r>
        <w:rPr>
          <w:rStyle w:val="StyleUnderline"/>
        </w:rPr>
        <w:t xml:space="preserve"> </w:t>
      </w:r>
      <w:r w:rsidRPr="00AD5B16">
        <w:rPr>
          <w:rStyle w:val="StyleUnderline"/>
        </w:rPr>
        <w:t>third space has become one of the main pillars of contemporary postcolonial</w:t>
      </w:r>
      <w:r>
        <w:rPr>
          <w:rStyle w:val="StyleUnderline"/>
        </w:rPr>
        <w:t xml:space="preserve"> </w:t>
      </w:r>
      <w:r w:rsidRPr="00AD5B16">
        <w:rPr>
          <w:rStyle w:val="StyleUnderline"/>
        </w:rPr>
        <w:t>theory:</w:t>
      </w:r>
      <w:r w:rsidRPr="0085666D">
        <w:rPr>
          <w:sz w:val="16"/>
        </w:rPr>
        <w:t xml:space="preserve"> it has been taken up in a vast array of scholarship in literary and cultural studies as well as in the social sciences, but it has also become the focus point of heated debates on the alleged privileging of the migrant condition in Bhabha’s work or on the displacement of other forms of critical theory (such as Marxism) in his writings.1 This chapter is neither concerned with a detailed exegesis of Bhabha’s notions of third space nor with an elaborate account of the manifold theoretical responses they have given rise to. Instead, it seeks to highlight a peculiar presupposition that underlies both Bhabha’s own account of third space and much of the postcolonial critical debate that has lionized or vili- fi ed his ideas: the suggestion that </w:t>
      </w:r>
      <w:r w:rsidRPr="00AD5B16">
        <w:rPr>
          <w:rStyle w:val="StyleUnderline"/>
        </w:rPr>
        <w:t>the concept of the third space is most</w:t>
      </w:r>
      <w:r>
        <w:rPr>
          <w:rStyle w:val="StyleUnderline"/>
        </w:rPr>
        <w:t xml:space="preserve"> </w:t>
      </w:r>
      <w:r w:rsidRPr="00AD5B16">
        <w:rPr>
          <w:rStyle w:val="StyleUnderline"/>
        </w:rPr>
        <w:t>productive in the context of the Western nation state and that its most</w:t>
      </w:r>
      <w:r>
        <w:rPr>
          <w:rStyle w:val="StyleUnderline"/>
        </w:rPr>
        <w:t xml:space="preserve"> </w:t>
      </w:r>
      <w:r w:rsidRPr="00AD5B16">
        <w:rPr>
          <w:rStyle w:val="StyleUnderline"/>
        </w:rPr>
        <w:t>important function is to disrupt the cultural and political homogeneity on</w:t>
      </w:r>
      <w:r>
        <w:rPr>
          <w:rStyle w:val="StyleUnderline"/>
        </w:rPr>
        <w:t xml:space="preserve"> </w:t>
      </w:r>
      <w:r w:rsidRPr="00AD5B16">
        <w:rPr>
          <w:rStyle w:val="StyleUnderline"/>
        </w:rPr>
        <w:t>which both the Western nation and the prevalent understanding of modernity</w:t>
      </w:r>
      <w:r>
        <w:rPr>
          <w:rStyle w:val="StyleUnderline"/>
        </w:rPr>
        <w:t xml:space="preserve"> </w:t>
      </w:r>
      <w:r w:rsidRPr="00AD5B16">
        <w:rPr>
          <w:rStyle w:val="StyleUnderline"/>
        </w:rPr>
        <w:t>are based. This limited</w:t>
      </w:r>
      <w:r w:rsidRPr="0085666D">
        <w:rPr>
          <w:sz w:val="16"/>
        </w:rPr>
        <w:t xml:space="preserve"> rather than liminal </w:t>
      </w:r>
      <w:r w:rsidRPr="00AD5B16">
        <w:rPr>
          <w:rStyle w:val="StyleUnderline"/>
        </w:rPr>
        <w:t>view of nation, culture and</w:t>
      </w:r>
      <w:r>
        <w:rPr>
          <w:rStyle w:val="StyleUnderline"/>
        </w:rPr>
        <w:t xml:space="preserve"> </w:t>
      </w:r>
      <w:r w:rsidRPr="00AD5B16">
        <w:rPr>
          <w:rStyle w:val="StyleUnderline"/>
        </w:rPr>
        <w:t>modernity has severely restricted the uses to which the idea of third space</w:t>
      </w:r>
      <w:r>
        <w:rPr>
          <w:rStyle w:val="StyleUnderline"/>
        </w:rPr>
        <w:t xml:space="preserve"> </w:t>
      </w:r>
      <w:r w:rsidRPr="00AD5B16">
        <w:rPr>
          <w:rStyle w:val="StyleUnderline"/>
        </w:rPr>
        <w:t xml:space="preserve">can be put in </w:t>
      </w:r>
      <w:r w:rsidRPr="0085666D">
        <w:rPr>
          <w:sz w:val="16"/>
        </w:rPr>
        <w:t xml:space="preserve">literary </w:t>
      </w:r>
      <w:r w:rsidRPr="00AD5B16">
        <w:rPr>
          <w:rStyle w:val="StyleUnderline"/>
        </w:rPr>
        <w:t>studies, and the burden of this chapter thus lies on</w:t>
      </w:r>
      <w:r>
        <w:rPr>
          <w:rStyle w:val="StyleUnderline"/>
        </w:rPr>
        <w:t xml:space="preserve"> </w:t>
      </w:r>
      <w:r w:rsidRPr="00AD5B16">
        <w:rPr>
          <w:rStyle w:val="StyleUnderline"/>
        </w:rPr>
        <w:t>exploring new, transcultural dimensions of third space beyond the discursive</w:t>
      </w:r>
      <w:r>
        <w:rPr>
          <w:rStyle w:val="StyleUnderline"/>
        </w:rPr>
        <w:t xml:space="preserve"> </w:t>
      </w:r>
      <w:r w:rsidRPr="00AD5B16">
        <w:rPr>
          <w:rStyle w:val="StyleUnderline"/>
        </w:rPr>
        <w:t>perimeters of postcolonial theory that can help us to come to terms</w:t>
      </w:r>
      <w:r>
        <w:rPr>
          <w:rStyle w:val="StyleUnderline"/>
        </w:rPr>
        <w:t xml:space="preserve"> </w:t>
      </w:r>
      <w:r w:rsidRPr="00AD5B16">
        <w:rPr>
          <w:rStyle w:val="StyleUnderline"/>
        </w:rPr>
        <w:t>with the forms and functions of literature in a globalized world.</w:t>
      </w:r>
      <w:r>
        <w:rPr>
          <w:rStyle w:val="StyleUnderline"/>
        </w:rPr>
        <w:t xml:space="preserve"> </w:t>
      </w:r>
      <w:r w:rsidRPr="0085666D">
        <w:rPr>
          <w:sz w:val="16"/>
        </w:rPr>
        <w:t xml:space="preserve">LIMITED SPACE: POSTCOLONIALISM, MODERNITY AND THE WESTERN NATION STATE How, then, is third space constructed in Bhabha’s The Location of Culture, and why does his exploration of this space inevitably land itself in the solitary confi nement of the Western nation state? This question is best addressed by a brief reconstruction of the argument put forward in “The Commitment to Theory,” where the most extensive discussion of third space in The Location of Culture is to be found. In this essay, </w:t>
      </w:r>
      <w:r w:rsidRPr="00AD5B16">
        <w:rPr>
          <w:rStyle w:val="StyleUnderline"/>
        </w:rPr>
        <w:t>third space is</w:t>
      </w:r>
      <w:r>
        <w:rPr>
          <w:rStyle w:val="StyleUnderline"/>
        </w:rPr>
        <w:t xml:space="preserve"> </w:t>
      </w:r>
      <w:r w:rsidRPr="0085666D">
        <w:rPr>
          <w:sz w:val="16"/>
        </w:rPr>
        <w:t xml:space="preserve">introduced via the problem of enunciation, which is set out in classical poststructuralist terms as a general problem of the ambivalence of language: The reason a cultural text or system cannot be suffi cient unto itself is that the act of cultural enunciation—the place of utterance—is crossed by the différance of writing. [ . . . ] It is this difference in the process of language that is crucial to the production of meaning and ensures, at the same time, that meaning is never simply mimetic and transparent.2 From this general poststructuralist account of the inherent instability of meaning in language, the argument then moves on to a more specifi c consideration of the role of enunciation in the context of cultural performance. It is in this context that the </w:t>
      </w:r>
      <w:r w:rsidRPr="00AD5B16">
        <w:rPr>
          <w:rStyle w:val="StyleUnderline"/>
        </w:rPr>
        <w:t>third space enters the argument as a necessary</w:t>
      </w:r>
      <w:r>
        <w:rPr>
          <w:rStyle w:val="StyleUnderline"/>
        </w:rPr>
        <w:t xml:space="preserve"> </w:t>
      </w:r>
      <w:r w:rsidRPr="00AD5B16">
        <w:rPr>
          <w:rStyle w:val="StyleUnderline"/>
        </w:rPr>
        <w:t>requirement for the production of meaning, a requirement that</w:t>
      </w:r>
      <w:r w:rsidRPr="0085666D">
        <w:rPr>
          <w:sz w:val="16"/>
        </w:rPr>
        <w:t xml:space="preserve"> at the same time </w:t>
      </w:r>
      <w:r w:rsidRPr="00AD5B16">
        <w:rPr>
          <w:rStyle w:val="StyleUnderline"/>
        </w:rPr>
        <w:t>ensures that meaning is always ambivalent</w:t>
      </w:r>
      <w:r w:rsidRPr="0085666D">
        <w:rPr>
          <w:sz w:val="16"/>
        </w:rPr>
        <w:t xml:space="preserve">: The linguistic difference that informs any cultural performance is dramatized in the common semiotic account of the disjuncture between the subject of a proposition (énoncé) and the subject of enunciation, which is not represented in the statement but which is the acknowledgment of its discursive embeddedness and address, its cultural positionality, its reference to a present time and a specifi c space. [ . . . ] The production of </w:t>
      </w:r>
      <w:r w:rsidRPr="00AD5B16">
        <w:rPr>
          <w:rStyle w:val="StyleUnderline"/>
        </w:rPr>
        <w:t>meaning requires that these two places be mobilized in</w:t>
      </w:r>
      <w:r>
        <w:rPr>
          <w:rStyle w:val="StyleUnderline"/>
        </w:rPr>
        <w:t xml:space="preserve"> </w:t>
      </w:r>
      <w:r w:rsidRPr="00AD5B16">
        <w:rPr>
          <w:rStyle w:val="StyleUnderline"/>
        </w:rPr>
        <w:t>the passage through a Third Space, which represents both the general</w:t>
      </w:r>
      <w:r>
        <w:rPr>
          <w:rStyle w:val="StyleUnderline"/>
        </w:rPr>
        <w:t xml:space="preserve"> </w:t>
      </w:r>
      <w:r w:rsidRPr="00AD5B16">
        <w:rPr>
          <w:rStyle w:val="StyleUnderline"/>
        </w:rPr>
        <w:t>conditions of language and the specifi c implication of the utterance in</w:t>
      </w:r>
      <w:r>
        <w:rPr>
          <w:rStyle w:val="StyleUnderline"/>
        </w:rPr>
        <w:t xml:space="preserve"> </w:t>
      </w:r>
      <w:r w:rsidRPr="00AD5B16">
        <w:rPr>
          <w:rStyle w:val="StyleUnderline"/>
        </w:rPr>
        <w:t>a performative and institutional strategy of which it cannot ‘in itself’</w:t>
      </w:r>
      <w:r>
        <w:rPr>
          <w:rStyle w:val="StyleUnderline"/>
        </w:rPr>
        <w:t xml:space="preserve"> </w:t>
      </w:r>
      <w:r w:rsidRPr="00AD5B16">
        <w:rPr>
          <w:rStyle w:val="StyleUnderline"/>
        </w:rPr>
        <w:t>be conscious</w:t>
      </w:r>
      <w:r w:rsidRPr="0085666D">
        <w:rPr>
          <w:sz w:val="16"/>
        </w:rPr>
        <w:t xml:space="preserve">. What this unconscious relation introduces is an ambivalence in the act of interpretation.3 Third space is thus introduced in terms of a peculiar relationship between ‘the general conditions of language’ and ‘the specifi c implication of the utterance in a performative and institutional strategy of which it cannot “in itself” be conscious.’ </w:t>
      </w:r>
      <w:r w:rsidRPr="00AD5B16">
        <w:rPr>
          <w:rStyle w:val="StyleUnderline"/>
        </w:rPr>
        <w:t>While this defi nition clearly signals towards</w:t>
      </w:r>
      <w:r>
        <w:rPr>
          <w:rStyle w:val="StyleUnderline"/>
        </w:rPr>
        <w:t xml:space="preserve"> </w:t>
      </w:r>
      <w:r w:rsidRPr="00AD5B16">
        <w:rPr>
          <w:rStyle w:val="StyleUnderline"/>
        </w:rPr>
        <w:t>a universal theory of ‘cultural performance,’ the argument</w:t>
      </w:r>
      <w:r w:rsidRPr="0085666D">
        <w:rPr>
          <w:sz w:val="16"/>
        </w:rPr>
        <w:t xml:space="preserve"> subsequently </w:t>
      </w:r>
      <w:r w:rsidRPr="00AD5B16">
        <w:rPr>
          <w:rStyle w:val="StyleUnderline"/>
        </w:rPr>
        <w:t>takes a</w:t>
      </w:r>
      <w:r w:rsidRPr="0085666D">
        <w:rPr>
          <w:sz w:val="16"/>
        </w:rPr>
        <w:t xml:space="preserve">n astonishing </w:t>
      </w:r>
      <w:r w:rsidRPr="00AD5B16">
        <w:rPr>
          <w:rStyle w:val="Emphasis"/>
        </w:rPr>
        <w:t>turn by endowing the general idea of third space with</w:t>
      </w:r>
      <w:r>
        <w:rPr>
          <w:rStyle w:val="Emphasis"/>
        </w:rPr>
        <w:t xml:space="preserve"> </w:t>
      </w:r>
      <w:r w:rsidRPr="00AD5B16">
        <w:rPr>
          <w:rStyle w:val="Emphasis"/>
        </w:rPr>
        <w:t>the specifi c telos of the disruption of the Western nation:</w:t>
      </w:r>
      <w:r>
        <w:rPr>
          <w:rStyle w:val="Emphasis"/>
        </w:rPr>
        <w:t xml:space="preserve"> </w:t>
      </w:r>
      <w:r w:rsidRPr="00AD5B16">
        <w:rPr>
          <w:rStyle w:val="StyleUnderline"/>
        </w:rPr>
        <w:t>The</w:t>
      </w:r>
      <w:r w:rsidRPr="0085666D">
        <w:rPr>
          <w:sz w:val="16"/>
        </w:rPr>
        <w:t xml:space="preserve"> intervention of the </w:t>
      </w:r>
      <w:r w:rsidRPr="00AD5B16">
        <w:rPr>
          <w:rStyle w:val="StyleUnderline"/>
        </w:rPr>
        <w:t>Third Space</w:t>
      </w:r>
      <w:r w:rsidRPr="0085666D">
        <w:rPr>
          <w:sz w:val="16"/>
        </w:rPr>
        <w:t xml:space="preserve"> of enunciation, which makes the structure of meaning and reference an ambivalent process, </w:t>
      </w:r>
      <w:r w:rsidRPr="00AD5B16">
        <w:rPr>
          <w:rStyle w:val="StyleUnderline"/>
        </w:rPr>
        <w:t>destroys this</w:t>
      </w:r>
      <w:r>
        <w:rPr>
          <w:rStyle w:val="StyleUnderline"/>
        </w:rPr>
        <w:t xml:space="preserve"> </w:t>
      </w:r>
      <w:r w:rsidRPr="00AD5B16">
        <w:rPr>
          <w:rStyle w:val="StyleUnderline"/>
        </w:rPr>
        <w:t>mirror of representation in which cultural knowledge is</w:t>
      </w:r>
      <w:r w:rsidRPr="0085666D">
        <w:rPr>
          <w:sz w:val="16"/>
        </w:rPr>
        <w:t xml:space="preserve"> customarily </w:t>
      </w:r>
      <w:r w:rsidRPr="00AD5B16">
        <w:rPr>
          <w:rStyle w:val="StyleUnderline"/>
        </w:rPr>
        <w:t>revealed</w:t>
      </w:r>
      <w:r w:rsidRPr="0085666D">
        <w:rPr>
          <w:sz w:val="16"/>
        </w:rPr>
        <w:t xml:space="preserve"> as an integrated, open, expanding code. </w:t>
      </w:r>
      <w:r w:rsidRPr="00AD5B16">
        <w:rPr>
          <w:rStyle w:val="StyleUnderline"/>
        </w:rPr>
        <w:t>Such an intervention</w:t>
      </w:r>
      <w:r w:rsidRPr="0085666D">
        <w:rPr>
          <w:sz w:val="16"/>
        </w:rPr>
        <w:t xml:space="preserve"> quite properly </w:t>
      </w:r>
      <w:r w:rsidRPr="00AD5B16">
        <w:rPr>
          <w:rStyle w:val="StyleUnderline"/>
        </w:rPr>
        <w:t>challenges our sense of the historical identity of culture</w:t>
      </w:r>
      <w:r>
        <w:rPr>
          <w:rStyle w:val="StyleUnderline"/>
        </w:rPr>
        <w:t xml:space="preserve"> </w:t>
      </w:r>
      <w:r w:rsidRPr="00AD5B16">
        <w:rPr>
          <w:rStyle w:val="StyleUnderline"/>
        </w:rPr>
        <w:t>as a homogenizing, unifying force, authenticated by the originary</w:t>
      </w:r>
      <w:r>
        <w:rPr>
          <w:rStyle w:val="StyleUnderline"/>
        </w:rPr>
        <w:t xml:space="preserve"> </w:t>
      </w:r>
      <w:r w:rsidRPr="00AD5B16">
        <w:rPr>
          <w:rStyle w:val="StyleUnderline"/>
        </w:rPr>
        <w:t>Past</w:t>
      </w:r>
      <w:r w:rsidRPr="0085666D">
        <w:rPr>
          <w:sz w:val="16"/>
        </w:rPr>
        <w:t xml:space="preserve">, kept alive in the national tradition of the People. In other words, the disruptive temporality of enunciation displaces the narrative of the Western nation which Benedict Anderson so perceptively describes as being written in homogeneous, serial time.4 How do we account for this sudden narrowing of focus in Bhabha’s account of third space and what are its consequences for theorizing the postcolonial? Since the text itself simply enunciates this contraction without providing further arguments, possible answers have to be sought in their own ‘discursive embeddedness and address,’ their own ‘cultural positionality.’ An obvious major determinant of this positionality is the postmodern critique of Western modernity on which Bhabha rests his own case for the postcolonial disruption of that modernity. In his essay on “The Postcolonial and the Postmodern” Bhabha situates his own usage of poststructuralist theory in the context of a ‘postcolonial prerogative’ based on experiences of a ‘postcolonial contramodernity’: [M]y use of poststructuralist theory emerges from this postcolonial contramodernity. I attempt to represent a certain defeat, or even an impossibility, of the ‘West’ in its authorization of the ‘idea’ of colonization. Driven by the subaltern history of the margins of modernity— rather than by the failures of logocentrism—I have tried, in some small measure, to revise the known, to rename the postmodern from the position of the postcolonial5 . While one trajectory of this postcolonial critique of Western modernity has led Bhabha towards the history of colonialism and an analysis of the ‘ambivalence of colonial discourse’,6 of the ‘sly civility’7 of the colonized and of the subversive features of colonial ‘mimicry’ as ‘an immanent threat to both “normalized” knowledges and disciplinary powers’,8 another important facet of this critique has focused on the contemporary world and the unsettling presence of the postcolonial within the West. In his introduction to The Location of Culture, Bhabha notes the potential Eurocentricity of the postmodern critique of Western modernity, which could turn postmodernism into ‘a profoundly parochial exercise’ if it remained ‘limited to a celebration of the fragmentation of the “grand narratives” of postenlightenment rationalism’,9 and sets out his perspective on the relationship between the postmodern and the postcolonial in the following terms: </w:t>
      </w:r>
      <w:r w:rsidRPr="00AD5B16">
        <w:rPr>
          <w:rStyle w:val="StyleUnderline"/>
        </w:rPr>
        <w:t>The wider signifi cance of the postmodern condition lies in the awareness</w:t>
      </w:r>
      <w:r>
        <w:rPr>
          <w:rStyle w:val="StyleUnderline"/>
        </w:rPr>
        <w:t xml:space="preserve"> </w:t>
      </w:r>
      <w:r w:rsidRPr="00AD5B16">
        <w:rPr>
          <w:rStyle w:val="StyleUnderline"/>
        </w:rPr>
        <w:t>that the epistemological ‘limits’ of those ethnocentric ideas are</w:t>
      </w:r>
      <w:r>
        <w:rPr>
          <w:rStyle w:val="StyleUnderline"/>
        </w:rPr>
        <w:t xml:space="preserve"> </w:t>
      </w:r>
      <w:r w:rsidRPr="00AD5B16">
        <w:rPr>
          <w:rStyle w:val="StyleUnderline"/>
        </w:rPr>
        <w:t>also the enunciative boundaries of a range of other dissonant, even dissident</w:t>
      </w:r>
      <w:r>
        <w:rPr>
          <w:rStyle w:val="StyleUnderline"/>
        </w:rPr>
        <w:t xml:space="preserve"> </w:t>
      </w:r>
      <w:r w:rsidRPr="00AD5B16">
        <w:rPr>
          <w:rStyle w:val="StyleUnderline"/>
        </w:rPr>
        <w:t>histories and voices—women, the colonized, minority groups,</w:t>
      </w:r>
      <w:r>
        <w:rPr>
          <w:rStyle w:val="StyleUnderline"/>
        </w:rPr>
        <w:t xml:space="preserve"> </w:t>
      </w:r>
      <w:r w:rsidRPr="00AD5B16">
        <w:rPr>
          <w:rStyle w:val="StyleUnderline"/>
        </w:rPr>
        <w:t>the bearers of policed sexualities</w:t>
      </w:r>
      <w:r w:rsidRPr="0085666D">
        <w:rPr>
          <w:sz w:val="16"/>
        </w:rPr>
        <w:t xml:space="preserve">. For the demography of the new internationalism is the history of postcolonial migration, the narratives of cultural and political diaspora, the major social displacements of peasant and aboriginal communities, the poetics of exile, the grim prose of political and economic refugees.10 This identifi cation of the contemporary postcolonial with migration, exile and diaspora sets up a peculiar relationship between the postcolonial and the Western nation state: </w:t>
      </w:r>
      <w:r w:rsidRPr="00AD5B16">
        <w:rPr>
          <w:rStyle w:val="Emphasis"/>
        </w:rPr>
        <w:t>what seems most signifi cant about marginal</w:t>
      </w:r>
      <w:r>
        <w:rPr>
          <w:rStyle w:val="Emphasis"/>
        </w:rPr>
        <w:t xml:space="preserve"> </w:t>
      </w:r>
      <w:r w:rsidRPr="00AD5B16">
        <w:rPr>
          <w:rStyle w:val="Emphasis"/>
        </w:rPr>
        <w:t>people is indeed their capacity to unsettle the unisonance of the Western</w:t>
      </w:r>
      <w:r>
        <w:rPr>
          <w:rStyle w:val="Emphasis"/>
        </w:rPr>
        <w:t xml:space="preserve"> </w:t>
      </w:r>
      <w:r w:rsidRPr="00AD5B16">
        <w:rPr>
          <w:rStyle w:val="Emphasis"/>
        </w:rPr>
        <w:t>nation state.</w:t>
      </w:r>
      <w:r w:rsidRPr="0085666D">
        <w:rPr>
          <w:sz w:val="16"/>
        </w:rPr>
        <w:t xml:space="preserve"> In “DissemiNation,” Bhabha highlights a relatively unspoken tradition of the people of the pagus—colonials, postcolonials, migrants, minorities—wandering peoples who will not be contained within the Heim of the national culture and its unisonant discourse, but are themselves the marks of a shifting boundary that alienates the frontiers of the modern nation.11 </w:t>
      </w:r>
      <w:r w:rsidRPr="00AD5B16">
        <w:rPr>
          <w:rStyle w:val="StyleUnderline"/>
        </w:rPr>
        <w:t>It is this interest in the capacity of ‘the people</w:t>
      </w:r>
      <w:r w:rsidRPr="0085666D">
        <w:rPr>
          <w:sz w:val="16"/>
        </w:rPr>
        <w:t xml:space="preserve"> of the pagus’ </w:t>
      </w:r>
      <w:r w:rsidRPr="00AD5B16">
        <w:rPr>
          <w:rStyle w:val="StyleUnderline"/>
        </w:rPr>
        <w:t>to challenge</w:t>
      </w:r>
      <w:r>
        <w:rPr>
          <w:rStyle w:val="StyleUnderline"/>
        </w:rPr>
        <w:t xml:space="preserve"> </w:t>
      </w:r>
      <w:r w:rsidRPr="00AD5B16">
        <w:rPr>
          <w:rStyle w:val="StyleUnderline"/>
        </w:rPr>
        <w:t>Western modernity by subverting the cultural homogeneity of the Western</w:t>
      </w:r>
      <w:r>
        <w:rPr>
          <w:rStyle w:val="StyleUnderline"/>
        </w:rPr>
        <w:t xml:space="preserve"> </w:t>
      </w:r>
      <w:r w:rsidRPr="00AD5B16">
        <w:rPr>
          <w:rStyle w:val="StyleUnderline"/>
        </w:rPr>
        <w:t>nation</w:t>
      </w:r>
      <w:r w:rsidRPr="0085666D">
        <w:rPr>
          <w:sz w:val="16"/>
        </w:rPr>
        <w:t>—an interest autobiographically fuelled by having experienced life ‘in the nations of others’12—</w:t>
      </w:r>
      <w:r w:rsidRPr="00AD5B16">
        <w:rPr>
          <w:rStyle w:val="StyleUnderline"/>
        </w:rPr>
        <w:t xml:space="preserve">that lies at the heart of </w:t>
      </w:r>
      <w:r w:rsidRPr="0085666D">
        <w:rPr>
          <w:sz w:val="16"/>
        </w:rPr>
        <w:t xml:space="preserve">Bhabha’s identifi cation of </w:t>
      </w:r>
      <w:r w:rsidRPr="00AD5B16">
        <w:rPr>
          <w:rStyle w:val="StyleUnderline"/>
        </w:rPr>
        <w:t xml:space="preserve">third space </w:t>
      </w:r>
      <w:r w:rsidRPr="0085666D">
        <w:rPr>
          <w:sz w:val="16"/>
        </w:rPr>
        <w:t xml:space="preserve">with an interstitial challenge to the cultural fi xity of the Western nation state: It is signifi cant that the productive capacities of this Third Space have a colonial or postcolonial provenance. [ . . . ] </w:t>
      </w:r>
      <w:r w:rsidRPr="00AD5B16">
        <w:rPr>
          <w:rStyle w:val="StyleUnderline"/>
        </w:rPr>
        <w:t>the theoretical recognition</w:t>
      </w:r>
      <w:r>
        <w:rPr>
          <w:rStyle w:val="StyleUnderline"/>
        </w:rPr>
        <w:t xml:space="preserve"> </w:t>
      </w:r>
      <w:r w:rsidRPr="00AD5B16">
        <w:rPr>
          <w:rStyle w:val="StyleUnderline"/>
        </w:rPr>
        <w:t>of the split-space of enunciation may open the way to conceptualizing</w:t>
      </w:r>
      <w:r>
        <w:rPr>
          <w:rStyle w:val="StyleUnderline"/>
        </w:rPr>
        <w:t xml:space="preserve"> </w:t>
      </w:r>
      <w:r w:rsidRPr="00AD5B16">
        <w:rPr>
          <w:rStyle w:val="StyleUnderline"/>
        </w:rPr>
        <w:t>an international culture, based not on the exoticism of multiculturalism,</w:t>
      </w:r>
      <w:r>
        <w:rPr>
          <w:rStyle w:val="StyleUnderline"/>
        </w:rPr>
        <w:t xml:space="preserve"> </w:t>
      </w:r>
      <w:r w:rsidRPr="00AD5B16">
        <w:rPr>
          <w:rStyle w:val="StyleUnderline"/>
        </w:rPr>
        <w:t>or the diversity of cultures, but on the inscription and articulation</w:t>
      </w:r>
      <w:r>
        <w:rPr>
          <w:rStyle w:val="StyleUnderline"/>
        </w:rPr>
        <w:t xml:space="preserve"> </w:t>
      </w:r>
      <w:r w:rsidRPr="00AD5B16">
        <w:rPr>
          <w:rStyle w:val="StyleUnderline"/>
        </w:rPr>
        <w:t>of culture’s hybridity</w:t>
      </w:r>
      <w:r w:rsidRPr="0085666D">
        <w:rPr>
          <w:sz w:val="16"/>
        </w:rPr>
        <w:t xml:space="preserve">. To that end we should remember that </w:t>
      </w:r>
      <w:r w:rsidRPr="0085666D">
        <w:rPr>
          <w:rStyle w:val="StyleUnderline"/>
        </w:rPr>
        <w:t>it is the</w:t>
      </w:r>
      <w:r>
        <w:rPr>
          <w:rStyle w:val="StyleUnderline"/>
        </w:rPr>
        <w:t xml:space="preserve"> </w:t>
      </w:r>
      <w:r w:rsidRPr="0085666D">
        <w:rPr>
          <w:rStyle w:val="StyleUnderline"/>
        </w:rPr>
        <w:t>‘inter’—the cutting edge of translation and negotiation, the in-between</w:t>
      </w:r>
      <w:r>
        <w:rPr>
          <w:rStyle w:val="StyleUnderline"/>
        </w:rPr>
        <w:t xml:space="preserve"> </w:t>
      </w:r>
      <w:r w:rsidRPr="0085666D">
        <w:rPr>
          <w:rStyle w:val="StyleUnderline"/>
        </w:rPr>
        <w:t>space—that carries the burden of the meaning of culture</w:t>
      </w:r>
      <w:r w:rsidRPr="0085666D">
        <w:rPr>
          <w:sz w:val="16"/>
        </w:rPr>
        <w:t xml:space="preserve">. It makes it possible to begin envisaging national, anti-nationalist histories of the ‘people’. And </w:t>
      </w:r>
      <w:r w:rsidRPr="0085666D">
        <w:rPr>
          <w:rStyle w:val="StyleUnderline"/>
        </w:rPr>
        <w:t>by exploring this Third Space, we may elude the politics</w:t>
      </w:r>
      <w:r>
        <w:rPr>
          <w:rStyle w:val="StyleUnderline"/>
        </w:rPr>
        <w:t xml:space="preserve"> </w:t>
      </w:r>
      <w:r w:rsidRPr="0085666D">
        <w:rPr>
          <w:rStyle w:val="StyleUnderline"/>
        </w:rPr>
        <w:t>of polarity and emerge as the others of our selves</w:t>
      </w:r>
      <w:r w:rsidRPr="0085666D">
        <w:rPr>
          <w:sz w:val="16"/>
        </w:rPr>
        <w:t>.13</w:t>
      </w:r>
    </w:p>
    <w:p w14:paraId="380B88F3" w14:textId="77777777" w:rsidR="00464FA1" w:rsidRPr="0087305E" w:rsidRDefault="00464FA1" w:rsidP="00464FA1">
      <w:pPr>
        <w:pStyle w:val="Heading4"/>
        <w:rPr>
          <w:sz w:val="28"/>
        </w:rPr>
      </w:pPr>
      <w:r w:rsidRPr="0087305E">
        <w:rPr>
          <w:sz w:val="28"/>
        </w:rPr>
        <w:t xml:space="preserve">The Third dimension uses concepts of hybridity- you blend the cultures together and expect the past to be forgotten. There is already natal alienation, now you ask everyone to experience the same. This maintains white supremacy, to forget past struggles in hope of the future, forgetting importance that is impossible to disregard. </w:t>
      </w:r>
    </w:p>
    <w:p w14:paraId="2D91B0D7" w14:textId="77777777" w:rsidR="00464FA1" w:rsidRPr="0087305E" w:rsidRDefault="00464FA1" w:rsidP="00464FA1">
      <w:r w:rsidRPr="0087305E">
        <w:rPr>
          <w:rStyle w:val="Style13ptBold"/>
          <w:sz w:val="28"/>
        </w:rPr>
        <w:t>Dehdari et.al 13</w:t>
      </w:r>
      <w:r w:rsidRPr="0087305E">
        <w:t xml:space="preserve"> </w:t>
      </w:r>
      <w:r w:rsidRPr="0087305E">
        <w:rPr>
          <w:sz w:val="20"/>
        </w:rPr>
        <w:t>(Ali Dehdari, MA in English Literature Tehran Azad Central Branch University 11, Masoumi Alley, Jeihoun St., Azadi St., Tehran, Iran. and Bita Darabi, MA in English Literature Department of English literature Karaj branch, Islamic Azad University Karaj, Iran and Mehdi Sepehrmanesh, M.A in English Literature Karaj Azad University 11, Masoumi Alley, Jeihoun St., Azadi St., Tehran, Iran. ) International Journal of Humanities and Social Science Vol. 3 No. 3; February 2013 (A Study of the Notion of Bhabhasque's Hybridity in V.S. Naipaul's In a Free State) pg. 137 [http://www.ijhssnet.com/journals/Vol_3_No_3_February_2013/12.pdf] Accessed: 7/5/16 LGF</w:t>
      </w:r>
    </w:p>
    <w:p w14:paraId="4939E46C" w14:textId="77777777" w:rsidR="00464FA1" w:rsidRPr="0087305E" w:rsidRDefault="00464FA1" w:rsidP="00464FA1">
      <w:pPr>
        <w:rPr>
          <w:sz w:val="20"/>
        </w:rPr>
      </w:pPr>
      <w:r w:rsidRPr="0087305E">
        <w:rPr>
          <w:sz w:val="20"/>
        </w:rPr>
        <w:t xml:space="preserve">One further point of significance concerning the true nature of interaction between the colonizer and the colonized is that apparently, the colonized are the only victims of colonial system; however, there is a problem in front of the colonizer which makes them victim as well. </w:t>
      </w:r>
      <w:r w:rsidRPr="0087305E">
        <w:rPr>
          <w:rStyle w:val="StyleUnderline"/>
        </w:rPr>
        <w:t>This problem may be: fading identity.</w:t>
      </w:r>
      <w:r w:rsidRPr="0087305E">
        <w:rPr>
          <w:sz w:val="20"/>
        </w:rPr>
        <w:t xml:space="preserve"> Discourse over the problem of fading identity is where most of the postcolonial controversies encounter. This may be one of the reasons Paul Jay states that ―all cultural forms are hybrid‖ (Jay 2009, p. 186) or Kwame Anthony Appiah says that ―we are all already contaminated by each other‖ (Ball 2003, p. 11). </w:t>
      </w:r>
      <w:r w:rsidRPr="0087305E">
        <w:rPr>
          <w:rStyle w:val="StyleUnderline"/>
        </w:rPr>
        <w:t>Fading identity can be a direct result of hybridity in culture. Fading identity may lead to identity crisis both in the colonizing and colonized cultures. The fact that hybridity ―threatens the authority which is based on categorizations of difference‖ is among the most dramatic aspects of Bhabhaesque hybridity.</w:t>
      </w:r>
      <w:r w:rsidRPr="0087305E">
        <w:rPr>
          <w:sz w:val="20"/>
        </w:rPr>
        <w:t xml:space="preserve"> Hybridity ―confuses the signs of difference as signs of authority‖ (Rothenburger 2001, p. 3-4).         Many of Bhabhaesque definitions of the notion of hybridity locate </w:t>
      </w:r>
      <w:r w:rsidRPr="0087305E">
        <w:rPr>
          <w:rStyle w:val="StyleUnderline"/>
        </w:rPr>
        <w:t xml:space="preserve">in The Location of Culture. </w:t>
      </w:r>
      <w:r w:rsidRPr="0087305E">
        <w:rPr>
          <w:sz w:val="20"/>
        </w:rPr>
        <w:t xml:space="preserve">In this study, it plays the role of the main point of reference. Although Hans Bertens (2001) provides a thorough account of the dramatic factors concerning the formation of cultural hybridity in Literary Theory: The Basics, the researcher should deal with Paul Jay‘s more comprehensive description:  </w:t>
      </w:r>
      <w:r w:rsidRPr="0087305E">
        <w:rPr>
          <w:rStyle w:val="StyleUnderline"/>
        </w:rPr>
        <w:t>the necessity of cultural conversion led to the creation of indigenous subjects who, forced to absorb Western cultural practices and religious beliefs, subtly transformed them to accord with the vestiges of their own. Colonizing forces, while seeking to wipe out indigenous or slave cultures,</w:t>
      </w:r>
      <w:r w:rsidRPr="0087305E">
        <w:rPr>
          <w:sz w:val="20"/>
        </w:rPr>
        <w:t xml:space="preserve"> sometimes missed but often tolerated and even </w:t>
      </w:r>
      <w:r w:rsidRPr="0087305E">
        <w:rPr>
          <w:rStyle w:val="StyleUnderline"/>
        </w:rPr>
        <w:t xml:space="preserve">exploited this phenomenon, since it served to ease the transformation of both indigenous peoples and transported slaves into Western subjects. </w:t>
      </w:r>
      <w:r w:rsidRPr="0087305E">
        <w:rPr>
          <w:sz w:val="20"/>
        </w:rPr>
        <w:t>The result was a mixed one for both colonizer and colonized. For the colonizer, this kind of syncretism helped smooth the cultural conquest of indigenous and slave populations, but it at the same time gave some measure of control over that culture to these populations, a control which often transformed the colonizer‘s own culture. This kind of syncretism had mixed results for the colonized as well, who found their cultures virtually wiped out but were nevertheless able to incorporate vestiges of it into the one forced upon them.</w:t>
      </w:r>
    </w:p>
    <w:p w14:paraId="4CFCE58A" w14:textId="77777777" w:rsidR="00464FA1" w:rsidRPr="001026C6" w:rsidRDefault="00464FA1" w:rsidP="00464FA1">
      <w:pPr>
        <w:pStyle w:val="Heading4"/>
      </w:pPr>
      <w:r w:rsidRPr="001026C6">
        <w:t>The Third dimension is able</w:t>
      </w:r>
      <w:r>
        <w:t xml:space="preserve"> to break down racial binaries through a hybrid consciousness that allows racial labels to become meaningless.  </w:t>
      </w:r>
    </w:p>
    <w:p w14:paraId="1CFEC4F6" w14:textId="77777777" w:rsidR="00464FA1" w:rsidRPr="0087305E" w:rsidRDefault="00464FA1" w:rsidP="00464FA1">
      <w:r w:rsidRPr="0087305E">
        <w:rPr>
          <w:rStyle w:val="Style13ptBold"/>
          <w:sz w:val="28"/>
        </w:rPr>
        <w:t xml:space="preserve">Yazdiha 10 </w:t>
      </w:r>
      <w:r w:rsidRPr="0087305E">
        <w:t xml:space="preserve">(Haj, University of North Carolina at Chapel Hill, Sociology, Graduate Student University of Virginia, English, Alumnus) </w:t>
      </w:r>
      <w:r>
        <w:t xml:space="preserve"> Vol.1 No.1 2010 pg. 33 </w:t>
      </w:r>
      <w:r w:rsidRPr="0087305E">
        <w:rPr>
          <w:sz w:val="20"/>
        </w:rPr>
        <w:t>(Conceptualizing Hybridity: Deconstructing Boundaries through the Hybrid) [https://www.google.com/url?sa=t&amp;rct=j&amp;q=&amp;esrc=s&amp;source=web&amp;cd=5&amp;ved=0ahUKEwiEjprg9tzNAhXBPT4KHa9YAaUQFgg1MAQ&amp;url=http%3A%2F%2Fojs.gc.cuny.edu%2Findex.php%2Fformations%2Farticle%2Fdownload%2F673%2F864&amp;usg=AFQjCNEV3S7iuRJU8mIy51vPoIUaZhbfgA&amp;sig2=xdHedTRn4H7y8YV6f_3kpg] Accessed: 7/5/16 LGF</w:t>
      </w:r>
    </w:p>
    <w:p w14:paraId="74D6E56F" w14:textId="77777777" w:rsidR="00464FA1" w:rsidRPr="001026C6" w:rsidRDefault="00464FA1" w:rsidP="00464FA1">
      <w:pPr>
        <w:rPr>
          <w:rStyle w:val="StyleUnderline"/>
        </w:rPr>
      </w:pPr>
      <w:r w:rsidRPr="001026C6">
        <w:rPr>
          <w:sz w:val="20"/>
        </w:rPr>
        <w:t xml:space="preserve">It was not until the year 2000 that the US Census included options for multiracial identification, having symbolically denied the complexity of its population until that time. This represented a deeply significant shift in the accepted notion of race as fixed and bound and the coercion of the multiracial to choose one. Similarly, the election of Barack Obama, the product of Caucasian and African ancestry, in 2008 seemed to serve as collective acceptance of hybrid bodies, no longer demonized as an abomination. However, Obama was still widely labeled by one race rather than both races, deemed the first “African American President.” This </w:t>
      </w:r>
      <w:r w:rsidRPr="001026C6">
        <w:rPr>
          <w:rStyle w:val="StyleUnderline"/>
        </w:rPr>
        <w:t xml:space="preserve">labeling is significant as it elucidates the continuing power of racial labels in a society set on fixing bodies in racial space by binding them to labels, which are understood to contain fixed truths. </w:t>
      </w:r>
      <w:r w:rsidRPr="001026C6">
        <w:rPr>
          <w:sz w:val="20"/>
        </w:rPr>
        <w:t>I argue that</w:t>
      </w:r>
      <w:r w:rsidRPr="001026C6">
        <w:rPr>
          <w:rStyle w:val="StyleUnderline"/>
        </w:rPr>
        <w:t xml:space="preserve"> utilizing the conceptual tool of hybridity to deconstruct</w:t>
      </w:r>
      <w:r w:rsidRPr="001026C6">
        <w:rPr>
          <w:sz w:val="20"/>
        </w:rPr>
        <w:t xml:space="preserve"> these </w:t>
      </w:r>
      <w:r w:rsidRPr="001026C6">
        <w:rPr>
          <w:rStyle w:val="StyleUnderline"/>
        </w:rPr>
        <w:t>labels allows a means by which hybrid individuals can come together in powerful solidarity, rather than allowing their ambiguous place in racial space to render them invisible. Harnessing racial hybridity to project the simultaneously unique but common experience of hybridity can be a means by which the individual subject can join to a marginal community through stories and partial memories</w:t>
      </w:r>
      <w:r w:rsidRPr="001026C6">
        <w:rPr>
          <w:sz w:val="20"/>
        </w:rPr>
        <w:t xml:space="preserve"> (Ahmed 1999). Furthermore, racial hybridity must harness the dualistic experience of passing, or being mistaken for a race other than one’s own. </w:t>
      </w:r>
      <w:r w:rsidRPr="001026C6">
        <w:rPr>
          <w:rStyle w:val="StyleUnderline"/>
        </w:rPr>
        <w:t>All identities involve passing to some extent, in that a subject’s self can never truly match its image, but racial passing implicitly deconstructs the boundaries of Black and White. In passing, hybridity might function not as a conflict or struggle between two racial identities, but instead as constant movement between spaces, passing through and between identity itself without origin or arrival</w:t>
      </w:r>
      <w:r w:rsidRPr="001026C6">
        <w:rPr>
          <w:sz w:val="20"/>
        </w:rPr>
        <w:t xml:space="preserve"> (Ahmed 1999).  The freedom to move between identities carries its own power in defying the claims of essentialized racial identity. Furthermore, the bounded labels of race do not account for the historical and geographic narratives that lie behind each body and inform their identity.  In “Black Africans and Native Americans”, Jack Forbes explores the disconnect between racial labels and the consciousness of the bodies behind them </w:t>
      </w:r>
      <w:r w:rsidRPr="001026C6">
        <w:rPr>
          <w:rStyle w:val="StyleUnderline"/>
        </w:rPr>
        <w:t>using Native Americans and Africans as examples by which “groups are forced into arbitrary categories render their ethnic heritage simple rather than complex”</w:t>
      </w:r>
      <w:r w:rsidRPr="001026C6">
        <w:rPr>
          <w:sz w:val="20"/>
        </w:rPr>
        <w:t xml:space="preserve"> (1988: 271). As a result, </w:t>
      </w:r>
      <w:r w:rsidRPr="001026C6">
        <w:rPr>
          <w:rStyle w:val="StyleUnderline"/>
        </w:rPr>
        <w:t>hybridity calls into question the boundaries of racial consciousness as a hybrid consciousness defies the imposed limits of race.</w:t>
      </w:r>
      <w:r w:rsidRPr="001026C6">
        <w:rPr>
          <w:sz w:val="20"/>
        </w:rPr>
        <w:t xml:space="preserve"> The management of these identities becomes its own sort of performance, as the body negotiates each consciousness in different spaces. Again, the ability to play multiple roles, to “pass” in different arenas, carries significant power. </w:t>
      </w:r>
      <w:r w:rsidRPr="001026C6">
        <w:rPr>
          <w:rStyle w:val="StyleUnderline"/>
        </w:rPr>
        <w:t>In embodying the inability to bind identities to race, racial hybridity both in the physical body and in consciousness offers a means of deconstructing the boundaries of dichotomous racial identities</w:t>
      </w:r>
    </w:p>
    <w:p w14:paraId="732CCBE2" w14:textId="77777777" w:rsidR="00464FA1" w:rsidRPr="008C1B2E" w:rsidRDefault="00464FA1" w:rsidP="00464FA1"/>
    <w:p w14:paraId="189680FC" w14:textId="77777777" w:rsidR="00AC1D09" w:rsidRPr="00AC1D09" w:rsidRDefault="00AC1D09" w:rsidP="00AC1D09"/>
    <w:p w14:paraId="60DEFBF7" w14:textId="77777777" w:rsidR="006E255E" w:rsidRPr="00784C93" w:rsidRDefault="005365AF" w:rsidP="005365AF">
      <w:pPr>
        <w:pStyle w:val="Heading2"/>
        <w:rPr>
          <w:rFonts w:ascii="Cambria" w:hAnsi="Cambria"/>
        </w:rPr>
      </w:pPr>
      <w:r w:rsidRPr="00784C93">
        <w:rPr>
          <w:rFonts w:ascii="Cambria" w:hAnsi="Cambria"/>
        </w:rPr>
        <w:t>China</w:t>
      </w:r>
    </w:p>
    <w:p w14:paraId="65752A50" w14:textId="77777777" w:rsidR="005365AF" w:rsidRPr="00784C93" w:rsidRDefault="005365AF" w:rsidP="005365AF">
      <w:pPr>
        <w:pStyle w:val="Heading3"/>
        <w:rPr>
          <w:rFonts w:ascii="Cambria" w:hAnsi="Cambria"/>
        </w:rPr>
      </w:pPr>
      <w:r w:rsidRPr="00784C93">
        <w:rPr>
          <w:rFonts w:ascii="Cambria" w:hAnsi="Cambria"/>
        </w:rPr>
        <w:t>Two Child Policy</w:t>
      </w:r>
    </w:p>
    <w:p w14:paraId="5AE53B5E" w14:textId="77777777" w:rsidR="00AF324E" w:rsidRPr="00784C93" w:rsidRDefault="00AF324E" w:rsidP="00AF324E">
      <w:pPr>
        <w:rPr>
          <w:rFonts w:ascii="Cambria" w:hAnsi="Cambria"/>
        </w:rPr>
      </w:pPr>
    </w:p>
    <w:p w14:paraId="27236C1A" w14:textId="77777777" w:rsidR="005365AF" w:rsidRPr="00784C93" w:rsidRDefault="005365AF" w:rsidP="005365AF">
      <w:pPr>
        <w:pStyle w:val="Heading4"/>
        <w:rPr>
          <w:rStyle w:val="Style13ptBold"/>
          <w:rFonts w:ascii="Cambria" w:hAnsi="Cambria"/>
          <w:b/>
        </w:rPr>
      </w:pPr>
      <w:r w:rsidRPr="00784C93">
        <w:rPr>
          <w:rStyle w:val="Style13ptBold"/>
          <w:rFonts w:ascii="Cambria" w:hAnsi="Cambria"/>
          <w:b/>
        </w:rPr>
        <w:t xml:space="preserve">The switch to the two-child policy doesn’t end the population control policies of the PRC; it doesn’t make the policies any less intrusive or abusive. </w:t>
      </w:r>
    </w:p>
    <w:p w14:paraId="14F6EAF4" w14:textId="77777777" w:rsidR="005365AF" w:rsidRPr="00784C93" w:rsidRDefault="005365AF" w:rsidP="005365AF">
      <w:pPr>
        <w:rPr>
          <w:rFonts w:ascii="Cambria" w:hAnsi="Cambria"/>
        </w:rPr>
      </w:pPr>
      <w:r w:rsidRPr="00784C93">
        <w:rPr>
          <w:rStyle w:val="Style13ptBold"/>
          <w:rFonts w:ascii="Cambria" w:hAnsi="Cambria"/>
        </w:rPr>
        <w:t xml:space="preserve">Sagnip 15 </w:t>
      </w:r>
      <w:r w:rsidRPr="00784C93">
        <w:rPr>
          <w:rFonts w:ascii="Cambria" w:hAnsi="Cambria"/>
        </w:rPr>
        <w:t xml:space="preserve">[Jeff, “Change to Two-Child Policy Hasn’t Stopped China’s Population Control Police”, LifeNews.com, Dec 3, 2015, </w:t>
      </w:r>
      <w:hyperlink r:id="rId19" w:history="1">
        <w:r w:rsidRPr="00784C93">
          <w:rPr>
            <w:rStyle w:val="Hyperlink"/>
            <w:rFonts w:ascii="Cambria" w:hAnsi="Cambria"/>
          </w:rPr>
          <w:t>http://www.lifenews.com/2015/12/03/change-to-two-child-policy-hasnt-stopped-chinas-population-control-police/</w:t>
        </w:r>
      </w:hyperlink>
      <w:r w:rsidRPr="00784C93">
        <w:rPr>
          <w:rFonts w:ascii="Cambria" w:hAnsi="Cambria"/>
        </w:rPr>
        <w:t>] JH</w:t>
      </w:r>
    </w:p>
    <w:p w14:paraId="5FA04D62" w14:textId="77777777" w:rsidR="005365AF" w:rsidRPr="00784C93" w:rsidRDefault="005365AF" w:rsidP="005365AF">
      <w:pPr>
        <w:rPr>
          <w:rFonts w:ascii="Cambria" w:hAnsi="Cambria" w:cs="FreightTextProBook-Regular"/>
          <w:sz w:val="16"/>
        </w:rPr>
      </w:pPr>
      <w:r w:rsidRPr="00784C93">
        <w:rPr>
          <w:rStyle w:val="StyleUnderline"/>
          <w:rFonts w:ascii="Cambria" w:hAnsi="Cambria"/>
        </w:rPr>
        <w:t>The Chinese Communist Party’s announcement of a “Two-Child Policy” should not be applauded,</w:t>
      </w:r>
      <w:r w:rsidRPr="00784C93">
        <w:rPr>
          <w:rFonts w:ascii="Cambria" w:hAnsi="Cambria" w:cs="FreightTextProBook-Regular"/>
          <w:sz w:val="16"/>
        </w:rPr>
        <w:t xml:space="preserve"> despite international acclaim being given to China for apparent revision of the 35-year-old “One-Child Policy,” said the Chairman of the U.S. Congressional-Executive Commission on China, Congressman Chris Smith (NJ-04). At a hearing today, he called on the Chinese government to abolish all of its brutal population control policies and urged the Obama Administration to use existing U.S. law to block entry into the U.S. for Chinese government officials responsible for implementing China’s coercive, brutal population control policies. “</w:t>
      </w:r>
      <w:r w:rsidRPr="00784C93">
        <w:rPr>
          <w:rStyle w:val="StyleUnderline"/>
          <w:rFonts w:ascii="Cambria" w:hAnsi="Cambria"/>
        </w:rPr>
        <w:t>The Chinese government will continue to brutally control family life as it does most other aspects of Chinese life,” said Smith. “The ‘one-child policy’ may possibly become a ‘two-child policy’ but China’s police state population control policies will not end anytime soon. The Chinese government retains the power to tell couples what their families must look like and the power to punish those who disobey birth quotas</w:t>
      </w:r>
      <w:r w:rsidRPr="00784C93">
        <w:rPr>
          <w:rFonts w:ascii="Cambria" w:hAnsi="Cambria" w:cs="FreightTextProBook-Regular"/>
          <w:sz w:val="16"/>
        </w:rPr>
        <w:t xml:space="preserve">. </w:t>
      </w:r>
      <w:r w:rsidRPr="00784C93">
        <w:rPr>
          <w:rStyle w:val="StyleUnderline"/>
          <w:rFonts w:ascii="Cambria" w:hAnsi="Cambria"/>
        </w:rPr>
        <w:t>For the past 35 years the Chinese government has wasted precious human potential and sanctioned state-sponsored violence against women and children–enabled by pro-abortion groups globally</w:t>
      </w:r>
      <w:r w:rsidRPr="00784C93">
        <w:rPr>
          <w:rFonts w:ascii="Cambria" w:hAnsi="Cambria" w:cs="FreightTextProBook-Regular"/>
          <w:sz w:val="16"/>
        </w:rPr>
        <w:t xml:space="preserve"> and the United Nations Population Fund. No one should applaud China’s announced ‘two-child’ policy, instead </w:t>
      </w:r>
      <w:r w:rsidRPr="00784C93">
        <w:rPr>
          <w:rStyle w:val="StyleUnderline"/>
          <w:rFonts w:ascii="Cambria" w:hAnsi="Cambria"/>
        </w:rPr>
        <w:t>we should be insisting they abolish intrusive and abusive birth restrictions forever.”</w:t>
      </w:r>
      <w:r w:rsidRPr="00784C93">
        <w:rPr>
          <w:rFonts w:ascii="Cambria" w:hAnsi="Cambria" w:cs="FreightTextProBook-Regular"/>
          <w:sz w:val="16"/>
        </w:rPr>
        <w:t xml:space="preserve"> </w:t>
      </w:r>
      <w:hyperlink r:id="rId20" w:history="1">
        <w:r w:rsidRPr="00784C93">
          <w:rPr>
            <w:rFonts w:ascii="Cambria" w:hAnsi="Cambria" w:cs="FreightTextProBook-Regular"/>
            <w:sz w:val="16"/>
          </w:rPr>
          <w:t>Click here to read Chairman Smith’s testimony</w:t>
        </w:r>
      </w:hyperlink>
      <w:r w:rsidRPr="00784C93">
        <w:rPr>
          <w:rFonts w:ascii="Cambria" w:hAnsi="Cambria" w:cs="FreightTextProBook-Regular"/>
          <w:sz w:val="16"/>
        </w:rPr>
        <w:t xml:space="preserve">. </w:t>
      </w:r>
      <w:r w:rsidRPr="00784C93">
        <w:rPr>
          <w:rStyle w:val="StyleUnderline"/>
          <w:rFonts w:ascii="Cambria" w:hAnsi="Cambria"/>
        </w:rPr>
        <w:t>The hearing, entitled “China’s Announced ‘Two-Child Policy’ &amp; the Continuation of Massive Crimes Against Women and Children”</w:t>
      </w:r>
      <w:r w:rsidRPr="00784C93">
        <w:rPr>
          <w:rFonts w:ascii="Cambria" w:hAnsi="Cambria" w:cs="FreightTextProBook-Regular"/>
          <w:sz w:val="16"/>
        </w:rPr>
        <w:t xml:space="preserve"> was held by the Congressional-Executive Commission on China (CECC), which Congressman Smith chairs with Senator Marco Rubio of Florida (</w:t>
      </w:r>
      <w:hyperlink r:id="rId21" w:history="1">
        <w:r w:rsidRPr="00784C93">
          <w:rPr>
            <w:rFonts w:ascii="Cambria" w:hAnsi="Cambria" w:cs="FreightTextProBook-Regular"/>
            <w:sz w:val="16"/>
          </w:rPr>
          <w:t>click here for Co-Chairman Rubio’s statement</w:t>
        </w:r>
      </w:hyperlink>
      <w:r w:rsidRPr="00784C93">
        <w:rPr>
          <w:rFonts w:ascii="Cambria" w:hAnsi="Cambria" w:cs="FreightTextProBook-Regular"/>
          <w:sz w:val="16"/>
        </w:rPr>
        <w:t xml:space="preserve">). The hearing </w:t>
      </w:r>
      <w:r w:rsidRPr="00784C93">
        <w:rPr>
          <w:rStyle w:val="StyleUnderline"/>
          <w:rFonts w:ascii="Cambria" w:hAnsi="Cambria"/>
        </w:rPr>
        <w:t>examined the October 2015 announcement by the Chinese Communist Party that it may adopt a universal two-child policy for married couples in order to address the massive demographic and economic problems associated with a rapidly aging population and shrinking workforce</w:t>
      </w:r>
      <w:r w:rsidRPr="00784C93">
        <w:rPr>
          <w:rFonts w:ascii="Cambria" w:hAnsi="Cambria" w:cs="FreightTextProBook-Regular"/>
          <w:sz w:val="16"/>
        </w:rPr>
        <w:t xml:space="preserve">. The hearing webcast can be watched </w:t>
      </w:r>
      <w:hyperlink r:id="rId22" w:history="1">
        <w:r w:rsidRPr="00784C93">
          <w:rPr>
            <w:rFonts w:ascii="Cambria" w:hAnsi="Cambria" w:cs="FreightTextProBook-Regular"/>
            <w:sz w:val="16"/>
          </w:rPr>
          <w:t>here</w:t>
        </w:r>
      </w:hyperlink>
      <w:r w:rsidRPr="00784C93">
        <w:rPr>
          <w:rFonts w:ascii="Cambria" w:hAnsi="Cambria" w:cs="FreightTextProBook-Regular"/>
          <w:sz w:val="16"/>
        </w:rPr>
        <w:t xml:space="preserve">. </w:t>
      </w:r>
      <w:hyperlink r:id="rId23" w:history="1">
        <w:r w:rsidRPr="00784C93">
          <w:rPr>
            <w:rFonts w:ascii="Cambria" w:hAnsi="Cambria" w:cs="FreightTextProBook-Regular"/>
            <w:sz w:val="16"/>
          </w:rPr>
          <w:t>Click here to sign up for pro-life news alerts from LifeNews.com</w:t>
        </w:r>
      </w:hyperlink>
      <w:r w:rsidRPr="00784C93">
        <w:rPr>
          <w:rFonts w:ascii="Cambria" w:hAnsi="Cambria" w:cs="FreightTextProBook-Regular"/>
          <w:sz w:val="16"/>
        </w:rPr>
        <w:t xml:space="preserve"> The hearing included expert witnesses including Nicholas Eberstadt from the American Enterprise Institute, Reggie Littlejohn, founder of Women’s Rights Without Frontiers, and Steven Mosher, President of the Population Research Institute. </w:t>
      </w:r>
      <w:r w:rsidRPr="00784C93">
        <w:rPr>
          <w:rStyle w:val="StyleUnderline"/>
          <w:rFonts w:ascii="Cambria" w:hAnsi="Cambria"/>
        </w:rPr>
        <w:t>The hearing also included two women’s rights activists from China, who have worked to help women facing forced or coerced abortion in China,Jennifer Li and Sarah Huang. The witnesses provided evidence that a “two-child policy” will have minimal impact on China’s demographic problems and will not fundamentally change the dynamics on the ground. Chinese couples are still not free to decide the size of their own families and the human rights abuses associated with coercive enforcement of birth restrictions will continue.</w:t>
      </w:r>
      <w:r w:rsidRPr="00784C93">
        <w:rPr>
          <w:rFonts w:ascii="Cambria" w:hAnsi="Cambria" w:cs="FreightTextProBook-Regular"/>
          <w:sz w:val="16"/>
        </w:rPr>
        <w:t xml:space="preserve"> </w:t>
      </w:r>
      <w:r w:rsidRPr="00784C93">
        <w:rPr>
          <w:rStyle w:val="StyleUnderline"/>
          <w:rFonts w:ascii="Cambria" w:hAnsi="Cambria"/>
        </w:rPr>
        <w:t xml:space="preserve">Witnesses also provided testimony about grass-roots efforts to help Chinese women and families circumvent birth limitation policies and forced abortions and evidence that Chinese officials are currently coercively enforcing birth restrictions, despite the announced policy revision. </w:t>
      </w:r>
      <w:r w:rsidRPr="00784C93">
        <w:rPr>
          <w:rFonts w:ascii="Cambria" w:hAnsi="Cambria" w:cs="FreightTextProBook-Regular"/>
          <w:sz w:val="16"/>
        </w:rPr>
        <w:t>“</w:t>
      </w:r>
      <w:r w:rsidRPr="00784C93">
        <w:rPr>
          <w:rStyle w:val="StyleUnderline"/>
          <w:rFonts w:ascii="Cambria" w:hAnsi="Cambria"/>
        </w:rPr>
        <w:t>Forcible birth control looks to be the Chinese government’s preferred policy path for the indefinite future,”</w:t>
      </w:r>
      <w:r w:rsidRPr="00784C93">
        <w:rPr>
          <w:rFonts w:ascii="Cambria" w:hAnsi="Cambria" w:cs="FreightTextProBook-Regular"/>
          <w:sz w:val="16"/>
        </w:rPr>
        <w:t xml:space="preserve"> said Nicholas Eberstadt. </w:t>
      </w:r>
      <w:hyperlink r:id="rId24" w:history="1">
        <w:r w:rsidRPr="00784C93">
          <w:rPr>
            <w:rFonts w:ascii="Cambria" w:hAnsi="Cambria" w:cs="FreightTextProBook-Regular"/>
            <w:sz w:val="16"/>
          </w:rPr>
          <w:t>Click here to read Eberstadt’s testimony</w:t>
        </w:r>
      </w:hyperlink>
      <w:r w:rsidRPr="00784C93">
        <w:rPr>
          <w:rFonts w:ascii="Cambria" w:hAnsi="Cambria" w:cs="FreightTextProBook-Regular"/>
          <w:sz w:val="16"/>
        </w:rPr>
        <w:t xml:space="preserve">. “I saw tears. I felt their fears,” said Li. “I held their hands and I hold their stories in my heart. I want the world to see the reality of the heartbreak population control has brought.” </w:t>
      </w:r>
      <w:hyperlink r:id="rId25" w:history="1">
        <w:r w:rsidRPr="00784C93">
          <w:rPr>
            <w:rFonts w:ascii="Cambria" w:hAnsi="Cambria" w:cs="FreightTextProBook-Regular"/>
            <w:sz w:val="16"/>
          </w:rPr>
          <w:t>Click here to read Li’s testimony</w:t>
        </w:r>
      </w:hyperlink>
      <w:r w:rsidRPr="00784C93">
        <w:rPr>
          <w:rFonts w:ascii="Cambria" w:hAnsi="Cambria" w:cs="FreightTextProBook-Regular"/>
          <w:sz w:val="16"/>
        </w:rPr>
        <w:t>. “</w:t>
      </w:r>
      <w:r w:rsidRPr="00784C93">
        <w:rPr>
          <w:rStyle w:val="StyleUnderline"/>
          <w:rFonts w:ascii="Cambria" w:hAnsi="Cambria"/>
        </w:rPr>
        <w:t>A Chinese mother’s womb is one of the most dangerous places for an unborn child,”</w:t>
      </w:r>
      <w:r w:rsidRPr="00784C93">
        <w:rPr>
          <w:rFonts w:ascii="Cambria" w:hAnsi="Cambria" w:cs="FreightTextProBook-Regular"/>
          <w:sz w:val="16"/>
        </w:rPr>
        <w:t xml:space="preserve"> said Huang. “I have been in hiding since becoming pregnant. My husband’s employer said that an abortion would be mandatory for me or he would lose his job.” </w:t>
      </w:r>
      <w:hyperlink r:id="rId26" w:history="1">
        <w:r w:rsidRPr="00784C93">
          <w:rPr>
            <w:rFonts w:ascii="Cambria" w:hAnsi="Cambria" w:cs="FreightTextProBook-Regular"/>
            <w:sz w:val="16"/>
          </w:rPr>
          <w:t>Click here to read Huang’s testimony</w:t>
        </w:r>
      </w:hyperlink>
      <w:r w:rsidRPr="00784C93">
        <w:rPr>
          <w:rFonts w:ascii="Cambria" w:hAnsi="Cambria" w:cs="FreightTextProBook-Regular"/>
          <w:sz w:val="16"/>
        </w:rPr>
        <w:t>. “</w:t>
      </w:r>
      <w:r w:rsidRPr="00784C93">
        <w:rPr>
          <w:rStyle w:val="StyleUnderline"/>
          <w:rFonts w:ascii="Cambria" w:hAnsi="Cambria"/>
        </w:rPr>
        <w:t>Coercion is the core of the policy,” said Littlejohn. “A two- child policy will not end any of the human rights abuses caused by the One-Child Policy, including forced abortions, involuntary sterilization or sex-selective abortions of baby girls.</w:t>
      </w:r>
      <w:r w:rsidRPr="00784C93">
        <w:rPr>
          <w:rFonts w:ascii="Cambria" w:hAnsi="Cambria" w:cs="FreightTextProBook-Regular"/>
          <w:sz w:val="16"/>
        </w:rPr>
        <w:t xml:space="preserve">” </w:t>
      </w:r>
      <w:hyperlink r:id="rId27" w:history="1">
        <w:r w:rsidRPr="00784C93">
          <w:rPr>
            <w:rFonts w:ascii="Cambria" w:hAnsi="Cambria" w:cs="FreightTextProBook-Regular"/>
            <w:sz w:val="16"/>
          </w:rPr>
          <w:t>Click here to read Littlejohn’s testimony</w:t>
        </w:r>
      </w:hyperlink>
      <w:r w:rsidRPr="00784C93">
        <w:rPr>
          <w:rFonts w:ascii="Cambria" w:hAnsi="Cambria" w:cs="FreightTextProBook-Regular"/>
          <w:sz w:val="16"/>
        </w:rPr>
        <w:t>. “Xi Jinping has not suddenly developed a conscience,” said Mosher. “</w:t>
      </w:r>
      <w:r w:rsidRPr="00784C93">
        <w:rPr>
          <w:rStyle w:val="StyleUnderline"/>
          <w:rFonts w:ascii="Cambria" w:hAnsi="Cambria"/>
        </w:rPr>
        <w:t xml:space="preserve">The underlying policy has not, and probably will not, change. </w:t>
      </w:r>
      <w:r w:rsidRPr="00784C93">
        <w:rPr>
          <w:rFonts w:ascii="Cambria" w:hAnsi="Cambria" w:cs="FreightTextProBook-Regular"/>
          <w:sz w:val="16"/>
        </w:rPr>
        <w:t>What will happen if the Chinese people don’t procreate according to plan</w:t>
      </w:r>
      <w:r w:rsidRPr="00784C93">
        <w:rPr>
          <w:rStyle w:val="StyleUnderline"/>
          <w:rFonts w:ascii="Cambria" w:hAnsi="Cambria"/>
        </w:rPr>
        <w:t>? A government bent on regulating its population will do whatever is necessary to ‘produce’ the number of children it has ordered reproduced.”</w:t>
      </w:r>
      <w:r w:rsidRPr="00784C93">
        <w:rPr>
          <w:rFonts w:ascii="Cambria" w:hAnsi="Cambria" w:cs="FreightTextProBook-Regular"/>
          <w:sz w:val="16"/>
        </w:rPr>
        <w:t xml:space="preserve"> </w:t>
      </w:r>
      <w:hyperlink r:id="rId28" w:history="1">
        <w:r w:rsidRPr="00784C93">
          <w:rPr>
            <w:rFonts w:ascii="Cambria" w:hAnsi="Cambria" w:cs="FreightTextProBook-Regular"/>
            <w:sz w:val="16"/>
          </w:rPr>
          <w:t>Click here to read Mosher’s testimony</w:t>
        </w:r>
      </w:hyperlink>
      <w:r w:rsidRPr="00784C93">
        <w:rPr>
          <w:rFonts w:ascii="Cambria" w:hAnsi="Cambria" w:cs="FreightTextProBook-Regular"/>
          <w:sz w:val="16"/>
        </w:rPr>
        <w:t xml:space="preserve">. Smith also announced at the hearing that he was sending a letter to President Obama, asking that he implement the Admiral Nance and Meg Donovan Act, authored by Smith, and deny U.S. entry visas to Chinese officials responsible for implementing China’s population control policies. “It has been a gross failure for the Obama Administration to fail to enforce existing law. We already have a law in place that will bar visas to Chinese officials, but unfortunately, it is not being used.” </w:t>
      </w:r>
      <w:hyperlink r:id="rId29" w:history="1">
        <w:r w:rsidRPr="00784C93">
          <w:rPr>
            <w:rFonts w:ascii="Cambria" w:hAnsi="Cambria" w:cs="FreightTextProBook-Regular"/>
            <w:sz w:val="16"/>
          </w:rPr>
          <w:t>Text of letter can be found here</w:t>
        </w:r>
      </w:hyperlink>
      <w:r w:rsidRPr="00784C93">
        <w:rPr>
          <w:rFonts w:ascii="Cambria" w:hAnsi="Cambria" w:cs="FreightTextProBook-Regular"/>
          <w:sz w:val="16"/>
        </w:rPr>
        <w:t>. “</w:t>
      </w:r>
      <w:r w:rsidRPr="00784C93">
        <w:rPr>
          <w:rStyle w:val="StyleUnderline"/>
          <w:rFonts w:ascii="Cambria" w:hAnsi="Cambria"/>
        </w:rPr>
        <w:t>In the long line of Chinese Communist Party mistakes, the brutal enforcement of population control may be one of the deadliest and most hated,” said Smith. “The international community, led by the U.S., must insist that China abolish all birth restrictions, dismantle its family planning apparatus, compensate the victims of forced abortions and sterilizations, raise the legal and inheritance status of girls, and permanently close a dark and deadly chapter in Chinese history.”</w:t>
      </w:r>
      <w:r w:rsidRPr="00784C93">
        <w:rPr>
          <w:rFonts w:ascii="Cambria" w:hAnsi="Cambria" w:cs="FreightTextProBook-Regular"/>
          <w:sz w:val="16"/>
        </w:rPr>
        <w:t xml:space="preserve"> The bipartisan Congressional-Executive Commission on China (CECC) chaired by Smith and co-chaired by Senator Marco Rubio recently released its 2015 Annual Report which shows that Chinese provincial governments continued to coercively enforce birth restrictions and monitor family size in the past year. The report also showed that </w:t>
      </w:r>
      <w:r w:rsidRPr="00784C93">
        <w:rPr>
          <w:rStyle w:val="StyleUnderline"/>
          <w:rFonts w:ascii="Cambria" w:hAnsi="Cambria"/>
        </w:rPr>
        <w:t>population control policies created a sex ratio imbalance resulting in the birth of significantly more males, millions of whom will be unable to find wives. The severe imbalance drives regional human trafficking throughout Asia for the purposes of forced marriage and sexual exploitation.</w:t>
      </w:r>
      <w:r w:rsidRPr="00784C93">
        <w:rPr>
          <w:rFonts w:ascii="Cambria" w:hAnsi="Cambria" w:cs="FreightTextProBook-Regular"/>
          <w:sz w:val="16"/>
        </w:rPr>
        <w:t xml:space="preserve"> The CECC Annual Report can be found at </w:t>
      </w:r>
      <w:hyperlink r:id="rId30" w:history="1">
        <w:r w:rsidRPr="00784C93">
          <w:rPr>
            <w:rFonts w:ascii="Cambria" w:hAnsi="Cambria" w:cs="FreightTextProBook-Regular"/>
            <w:sz w:val="16"/>
          </w:rPr>
          <w:t>www.cecc.gov</w:t>
        </w:r>
      </w:hyperlink>
      <w:r w:rsidRPr="00784C93">
        <w:rPr>
          <w:rFonts w:ascii="Cambria" w:hAnsi="Cambria" w:cs="FreightTextProBook-Regular"/>
          <w:sz w:val="16"/>
        </w:rPr>
        <w:t>. The CECC consists of nine bi-partisan Senators, eight bi-partisan Members of the House of Representatives, and five senior Administration officials appointed by the President. The Annual Report was approved unanimously by all of the CECC’s members.</w:t>
      </w:r>
    </w:p>
    <w:p w14:paraId="23C59207" w14:textId="77777777" w:rsidR="007B74F4" w:rsidRPr="00784C93" w:rsidRDefault="007B74F4" w:rsidP="007B74F4">
      <w:pPr>
        <w:pStyle w:val="Heading4"/>
        <w:rPr>
          <w:rFonts w:ascii="Cambria" w:hAnsi="Cambria"/>
        </w:rPr>
      </w:pPr>
      <w:r w:rsidRPr="00784C93">
        <w:rPr>
          <w:rFonts w:ascii="Cambria" w:hAnsi="Cambria"/>
        </w:rPr>
        <w:t>The two child policy will not fix human rights problems- forced abortions and gendecide will continue, while the government makes no attempt to stop it</w:t>
      </w:r>
    </w:p>
    <w:p w14:paraId="6D7FDFD2" w14:textId="77777777" w:rsidR="007B74F4" w:rsidRPr="00784C93" w:rsidRDefault="007B74F4" w:rsidP="007B74F4">
      <w:pPr>
        <w:rPr>
          <w:rFonts w:ascii="Cambria" w:hAnsi="Cambria"/>
        </w:rPr>
      </w:pPr>
      <w:r w:rsidRPr="00784C93">
        <w:rPr>
          <w:rStyle w:val="Style13ptBold"/>
          <w:rFonts w:ascii="Cambria" w:hAnsi="Cambria"/>
        </w:rPr>
        <w:t>Hadro, 16</w:t>
      </w:r>
      <w:r w:rsidRPr="00784C93">
        <w:rPr>
          <w:rFonts w:ascii="Cambria" w:hAnsi="Cambria"/>
        </w:rPr>
        <w:t xml:space="preserve"> (Matt Hadro, “Why China’s two-child policy won’t alter its human rights horrors”, The Washington Times,  January 25, 2016,  http://www.washingtontimes.com/news/2016/jan/25/why-chinas-two-child-policy-wont-alter-its-human-r/)  ET</w:t>
      </w:r>
    </w:p>
    <w:p w14:paraId="5DBA6DDA" w14:textId="77777777" w:rsidR="007B74F4" w:rsidRPr="00784C93" w:rsidRDefault="007B74F4" w:rsidP="007B74F4">
      <w:pPr>
        <w:rPr>
          <w:rFonts w:ascii="Cambria" w:hAnsi="Cambria"/>
          <w:u w:val="single"/>
        </w:rPr>
      </w:pPr>
      <w:r w:rsidRPr="00784C93">
        <w:rPr>
          <w:rFonts w:ascii="Cambria" w:hAnsi="Cambria"/>
        </w:rPr>
        <w:t xml:space="preserve">The dark nature of abortion and choice come into sharp relief when considering the human rights abuses which result from forced abortions in mainland China, according to one pro-life activist. “The issues regarding choice really come into pretty stark relief when you consider forced abortion under the one-child policy, and also gendercide, the sex-selective abortion of baby girls,” Reggie Littlejohn, president of Women’s Rights Without Frontiers, told CNA in an interview last week about China’s decades-long one-child-per-family policy – now a two-child policy. Ms. Littlejohn, whose work includes exposing the widespread human rights abuses in China under the state’s family planning policy and helping pregnant mothers keep their children, was selected to deliver the keynote address at the annual Cardinal O’Connor Conference on Life on Jan. 23 at Georgetown University, but the conference was canceled due to weather concerns. The theme of the conference was to have been “Whose Choice?” exploring the false notion of choice in the matter of abortion. In an interview before the scheduled conference, Ms. Littlejohn explained how </w:t>
      </w:r>
      <w:r w:rsidRPr="002E331C">
        <w:rPr>
          <w:rFonts w:ascii="Cambria" w:hAnsi="Cambria"/>
          <w:b/>
          <w:highlight w:val="cyan"/>
          <w:u w:val="single"/>
        </w:rPr>
        <w:t>China’s repressive family planning policy has resulted in forced abortions and sterilizations. “Forced abortion is clearly not a choice,”</w:t>
      </w:r>
      <w:r w:rsidRPr="00784C93">
        <w:rPr>
          <w:rFonts w:ascii="Cambria" w:hAnsi="Cambria"/>
        </w:rPr>
        <w:t xml:space="preserve"> she told CNA. For decades </w:t>
      </w:r>
      <w:r w:rsidRPr="002E331C">
        <w:rPr>
          <w:rFonts w:ascii="Cambria" w:hAnsi="Cambria"/>
          <w:b/>
          <w:highlight w:val="cyan"/>
          <w:u w:val="single"/>
        </w:rPr>
        <w:t>in China, women would be forced to have an abortion and sterilization if they were found by the state to have had more than one child, as a form of coercive population control. “So you say whose choice are these abortions? They’re the choice of the Chinese Communist part</w:t>
      </w:r>
      <w:r w:rsidRPr="00784C93">
        <w:rPr>
          <w:rFonts w:ascii="Cambria" w:hAnsi="Cambria"/>
        </w:rPr>
        <w:t>y, they’re the choice of the state,” she said. “</w:t>
      </w:r>
      <w:r w:rsidRPr="002E331C">
        <w:rPr>
          <w:rFonts w:ascii="Cambria" w:hAnsi="Cambria"/>
          <w:b/>
          <w:highlight w:val="cyan"/>
          <w:u w:val="single"/>
        </w:rPr>
        <w:t>The woman’s body remains in the domain of the state</w:t>
      </w:r>
      <w:r w:rsidRPr="00784C93">
        <w:rPr>
          <w:rFonts w:ascii="Cambria" w:hAnsi="Cambria"/>
        </w:rPr>
        <w:t xml:space="preserve">.” China’s recent announcement that the one-child policy would be expanded so that married couples could have </w:t>
      </w:r>
      <w:r w:rsidRPr="002E331C">
        <w:rPr>
          <w:rFonts w:ascii="Cambria" w:hAnsi="Cambria"/>
          <w:b/>
          <w:highlight w:val="cyan"/>
          <w:u w:val="single"/>
        </w:rPr>
        <w:t>two children has still not fixed the human rights abuses of forced abortions and sterilizations, and gendercide will continue</w:t>
      </w:r>
      <w:r w:rsidRPr="00784C93">
        <w:rPr>
          <w:rFonts w:ascii="Cambria" w:hAnsi="Cambria"/>
        </w:rPr>
        <w:t xml:space="preserve">, Ms. Littlejohn insisted, because of the population cap. </w:t>
      </w:r>
      <w:r w:rsidRPr="002E331C">
        <w:rPr>
          <w:rFonts w:ascii="Cambria" w:hAnsi="Cambria"/>
          <w:b/>
          <w:highlight w:val="cyan"/>
          <w:u w:val="single"/>
        </w:rPr>
        <w:t>Third children in families “will be routinely aborted,”</w:t>
      </w:r>
      <w:r w:rsidRPr="00784C93">
        <w:rPr>
          <w:rFonts w:ascii="Cambria" w:hAnsi="Cambria"/>
        </w:rPr>
        <w:t xml:space="preserve"> she said. Additionally, </w:t>
      </w:r>
      <w:r w:rsidRPr="002E331C">
        <w:rPr>
          <w:rFonts w:ascii="Cambria" w:hAnsi="Cambria"/>
          <w:b/>
          <w:highlight w:val="cyan"/>
          <w:u w:val="single"/>
        </w:rPr>
        <w:t>the state will still forcibly sterilize women to comply with the policy</w:t>
      </w:r>
      <w:r w:rsidRPr="00784C93">
        <w:rPr>
          <w:rFonts w:ascii="Cambria" w:hAnsi="Cambria"/>
        </w:rPr>
        <w:t xml:space="preserve">. </w:t>
      </w:r>
      <w:r w:rsidRPr="00784C93">
        <w:rPr>
          <w:rFonts w:ascii="Cambria" w:hAnsi="Cambria"/>
          <w:b/>
          <w:u w:val="single"/>
        </w:rPr>
        <w:t xml:space="preserve">These sterilizations are brutal and permanently damage a woman’s body, </w:t>
      </w:r>
      <w:r w:rsidRPr="00784C93">
        <w:rPr>
          <w:rFonts w:ascii="Cambria" w:hAnsi="Cambria"/>
        </w:rPr>
        <w:t xml:space="preserve">Ms. Littlejohn explained. </w:t>
      </w:r>
      <w:r w:rsidRPr="00784C93">
        <w:rPr>
          <w:rFonts w:ascii="Cambria" w:hAnsi="Cambria"/>
          <w:b/>
          <w:u w:val="single"/>
        </w:rPr>
        <w:t>One woman who was forcibly sterilized without anesthesia reported to Ms. Littlejohn that it felt like a blowtorch to the inside of her body.</w:t>
      </w:r>
      <w:r w:rsidRPr="00784C93">
        <w:rPr>
          <w:rFonts w:ascii="Cambria" w:hAnsi="Cambria"/>
        </w:rPr>
        <w:t xml:space="preserve"> </w:t>
      </w:r>
      <w:r w:rsidRPr="00784C93">
        <w:rPr>
          <w:rFonts w:ascii="Cambria" w:hAnsi="Cambria"/>
          <w:b/>
          <w:u w:val="single"/>
        </w:rPr>
        <w:t>The woman became infected and suffered chronic back and abdominal pain and migraine headaches. “They’re conducted by people who have very little training, and women end up being butchered, and really end up losing not only their reproductive health but their general health after these sterilizations</w:t>
      </w:r>
      <w:r w:rsidRPr="00784C93">
        <w:rPr>
          <w:rFonts w:ascii="Cambria" w:hAnsi="Cambria"/>
        </w:rPr>
        <w:t xml:space="preserve">,” Ms. Littlejohn said. In rural areas where it is the women’s task to carry water to the family from aquifers, those who have undergone sterilizations will be too weak to carry the necessary amount. Thus many women will avoid undergoing these sterilizations by just not having a second child. The policy has also spurred gendercide throughout the country. </w:t>
      </w:r>
      <w:r w:rsidRPr="00784C93">
        <w:rPr>
          <w:rFonts w:ascii="Cambria" w:hAnsi="Cambria"/>
          <w:b/>
          <w:u w:val="single"/>
        </w:rPr>
        <w:t>Mothers would have ultrasounds of their babies to find out its sex – if the baby were a girl, they would abort the child, just to be able to later have a boy to carry on the family name.</w:t>
      </w:r>
      <w:r w:rsidRPr="00784C93">
        <w:rPr>
          <w:rFonts w:ascii="Cambria" w:hAnsi="Cambria"/>
        </w:rPr>
        <w:t xml:space="preserve"> </w:t>
      </w:r>
      <w:r w:rsidRPr="00784C93">
        <w:rPr>
          <w:rFonts w:ascii="Cambria" w:hAnsi="Cambria"/>
          <w:u w:val="single"/>
        </w:rPr>
        <w:t xml:space="preserve">This has created a demographic disaster in China, as there are an estimated 117 men per 100 women in the country. “I believe that </w:t>
      </w:r>
      <w:r w:rsidRPr="002E331C">
        <w:rPr>
          <w:rFonts w:ascii="Cambria" w:hAnsi="Cambria"/>
          <w:b/>
          <w:highlight w:val="cyan"/>
          <w:u w:val="single"/>
        </w:rPr>
        <w:t>gendercide will continue at the same pace under the two-child policy,</w:t>
      </w:r>
      <w:r w:rsidRPr="00784C93">
        <w:rPr>
          <w:rFonts w:ascii="Cambria" w:hAnsi="Cambria"/>
          <w:b/>
          <w:u w:val="single"/>
        </w:rPr>
        <w:t xml:space="preserve"> </w:t>
      </w:r>
      <w:r w:rsidRPr="00784C93">
        <w:rPr>
          <w:rFonts w:ascii="Cambria" w:hAnsi="Cambria"/>
          <w:u w:val="single"/>
        </w:rPr>
        <w:t xml:space="preserve">because of the issue of forced sterilization,” </w:t>
      </w:r>
      <w:r w:rsidRPr="00784C93">
        <w:rPr>
          <w:rFonts w:ascii="Cambria" w:hAnsi="Cambria"/>
        </w:rPr>
        <w:t>Ms. Littlejohn continued</w:t>
      </w:r>
      <w:r w:rsidRPr="00784C93">
        <w:rPr>
          <w:rFonts w:ascii="Cambria" w:hAnsi="Cambria"/>
          <w:u w:val="single"/>
        </w:rPr>
        <w:t xml:space="preserve">. If families already have one daughter and the mother is pregnant with a girl, they may abort the second child, until they have a boy. “Second daughters are extremely vulnerable in China, and they will remain vulnerable,” she said. </w:t>
      </w:r>
      <w:r w:rsidRPr="00784C93">
        <w:rPr>
          <w:rFonts w:ascii="Cambria" w:hAnsi="Cambria"/>
          <w:b/>
          <w:u w:val="single"/>
        </w:rPr>
        <w:t xml:space="preserve">While </w:t>
      </w:r>
      <w:r w:rsidRPr="002E331C">
        <w:rPr>
          <w:rFonts w:ascii="Cambria" w:hAnsi="Cambria"/>
          <w:b/>
          <w:highlight w:val="cyan"/>
          <w:u w:val="single"/>
        </w:rPr>
        <w:t>the government regrets this consequence because of the country’s demographic problems, they have done nothing to really stop it</w:t>
      </w:r>
      <w:r w:rsidRPr="00784C93">
        <w:rPr>
          <w:rFonts w:ascii="Cambria" w:hAnsi="Cambria"/>
          <w:b/>
          <w:u w:val="single"/>
        </w:rPr>
        <w:t>,</w:t>
      </w:r>
      <w:r w:rsidRPr="00784C93">
        <w:rPr>
          <w:rFonts w:ascii="Cambria" w:hAnsi="Cambria"/>
          <w:u w:val="single"/>
        </w:rPr>
        <w:t xml:space="preserve"> Ms. Littlejohn said. So she has been conducting the “Save a Girl” campaign, woman-to-woman, to persuade one mother at a time to keep her baby girl. If a woman is scheduled for an abortion at a local hospital, the network will go to the mother’s door and plead with her to keep the child, giving her a monthly stipend to care for the child. “Our motto is for the mother to keep her own daughter, to keep the family intact,”</w:t>
      </w:r>
      <w:r w:rsidRPr="00784C93">
        <w:rPr>
          <w:rFonts w:ascii="Cambria" w:hAnsi="Cambria"/>
        </w:rPr>
        <w:t xml:space="preserve"> she explained. “These </w:t>
      </w:r>
      <w:r w:rsidRPr="00784C93">
        <w:rPr>
          <w:rFonts w:ascii="Cambria" w:hAnsi="Cambria"/>
          <w:u w:val="single"/>
        </w:rPr>
        <w:t>women are so grateful for us to come to their door. It’s like the voice of truth and love and mercy and help coming from the United States to their very door and saying ‘You’re right, you don’t want to abort your daughter. She is precious to you. And so we’re going to give you practical help’.”</w:t>
      </w:r>
    </w:p>
    <w:p w14:paraId="54153A0E" w14:textId="77777777" w:rsidR="007B74F4" w:rsidRPr="00784C93" w:rsidRDefault="007B74F4" w:rsidP="007B74F4">
      <w:pPr>
        <w:pStyle w:val="Heading4"/>
        <w:rPr>
          <w:rFonts w:ascii="Cambria" w:hAnsi="Cambria"/>
        </w:rPr>
      </w:pPr>
      <w:r w:rsidRPr="00784C93">
        <w:rPr>
          <w:rFonts w:ascii="Cambria" w:hAnsi="Cambria"/>
        </w:rPr>
        <w:t>The two child policy was not implemented for human rights- china will continue to violate reproductive rights</w:t>
      </w:r>
    </w:p>
    <w:p w14:paraId="4D612093" w14:textId="77777777" w:rsidR="007B74F4" w:rsidRPr="00784C93" w:rsidRDefault="007B74F4" w:rsidP="007B74F4">
      <w:pPr>
        <w:rPr>
          <w:rFonts w:ascii="Cambria" w:hAnsi="Cambria"/>
        </w:rPr>
      </w:pPr>
      <w:r w:rsidRPr="00784C93">
        <w:rPr>
          <w:rStyle w:val="Style13ptBold"/>
          <w:rFonts w:ascii="Cambria" w:hAnsi="Cambria"/>
        </w:rPr>
        <w:t>Tai, 16</w:t>
      </w:r>
      <w:r w:rsidRPr="00784C93">
        <w:rPr>
          <w:rFonts w:ascii="Cambria" w:hAnsi="Cambria"/>
        </w:rPr>
        <w:t xml:space="preserve"> (Stephanie Tai is a final year LLB student at the London School of Economics. She has previously interned at the Chambers of Alan Leong SC, Party Leader of the Hong Kong Civic Party, “china’s Two-Child Policy: An Assault on Human Rights”,  Oxford Human Rights Hub, January 19</w:t>
      </w:r>
      <w:r w:rsidRPr="00784C93">
        <w:rPr>
          <w:rFonts w:ascii="Cambria" w:hAnsi="Cambria"/>
          <w:vertAlign w:val="superscript"/>
        </w:rPr>
        <w:t>th</w:t>
      </w:r>
      <w:r w:rsidRPr="00784C93">
        <w:rPr>
          <w:rFonts w:ascii="Cambria" w:hAnsi="Cambria"/>
        </w:rPr>
        <w:t>, 2016, http://ohrh.law.ox.ac.uk/the-two-child-policy-an-assault-on-human-rights/)  ET</w:t>
      </w:r>
    </w:p>
    <w:p w14:paraId="222B7A0D" w14:textId="77777777" w:rsidR="007B74F4" w:rsidRPr="00784C93" w:rsidRDefault="007B74F4" w:rsidP="007B74F4">
      <w:pPr>
        <w:rPr>
          <w:rFonts w:ascii="Cambria" w:hAnsi="Cambria"/>
          <w:b/>
          <w:u w:val="single"/>
        </w:rPr>
      </w:pPr>
      <w:r w:rsidRPr="00784C93">
        <w:rPr>
          <w:rFonts w:ascii="Cambria" w:hAnsi="Cambria"/>
        </w:rPr>
        <w:t xml:space="preserve">At the end of October 2015, the Chinese government announced that it would end its one-child policy by replacing it with the two-child policy. </w:t>
      </w:r>
      <w:r w:rsidRPr="002E331C">
        <w:rPr>
          <w:rFonts w:ascii="Cambria" w:hAnsi="Cambria"/>
          <w:b/>
          <w:highlight w:val="cyan"/>
          <w:u w:val="single"/>
        </w:rPr>
        <w:t>China’s two-child policy is a false triumph for human rights</w:t>
      </w:r>
      <w:r w:rsidRPr="00784C93">
        <w:rPr>
          <w:rFonts w:ascii="Cambria" w:hAnsi="Cambria"/>
        </w:rPr>
        <w:t xml:space="preserve">. Whilst some have greeted this as a step in the right direction, </w:t>
      </w:r>
      <w:r w:rsidRPr="00784C93">
        <w:rPr>
          <w:rFonts w:ascii="Cambria" w:hAnsi="Cambria"/>
          <w:b/>
          <w:u w:val="single"/>
        </w:rPr>
        <w:t xml:space="preserve">the mere existence of a policy controlling the number of children one can have is a violation of the right to self-determination and reproductive autonomy. </w:t>
      </w:r>
      <w:r w:rsidRPr="00784C93">
        <w:rPr>
          <w:rFonts w:ascii="Cambria" w:hAnsi="Cambria"/>
        </w:rPr>
        <w:t xml:space="preserve">The current one-child policy’s human rights violation has been further exacerbated by a lack of remedies for abuses relating to the enforcement of the policy and this exact issue will continue when the two-child policy is implemented (Image Credit: kattebelletje via Flickr). </w:t>
      </w:r>
      <w:r w:rsidRPr="002E331C">
        <w:rPr>
          <w:rFonts w:ascii="Cambria" w:hAnsi="Cambria"/>
          <w:b/>
          <w:highlight w:val="cyan"/>
          <w:u w:val="single"/>
        </w:rPr>
        <w:t>The reason behind the implementation of the two-child policy is not to ensure the fulfillment of basic rights</w:t>
      </w:r>
      <w:r w:rsidRPr="00784C93">
        <w:rPr>
          <w:rFonts w:ascii="Cambria" w:hAnsi="Cambria"/>
          <w:u w:val="single"/>
        </w:rPr>
        <w:t xml:space="preserve">. Instead, </w:t>
      </w:r>
      <w:r w:rsidRPr="002E331C">
        <w:rPr>
          <w:rFonts w:ascii="Cambria" w:hAnsi="Cambria"/>
          <w:b/>
          <w:highlight w:val="cyan"/>
          <w:u w:val="single"/>
        </w:rPr>
        <w:t>it is a response</w:t>
      </w:r>
      <w:r w:rsidRPr="00784C93">
        <w:rPr>
          <w:rFonts w:ascii="Cambria" w:hAnsi="Cambria"/>
          <w:u w:val="single"/>
        </w:rPr>
        <w:t xml:space="preserve"> </w:t>
      </w:r>
      <w:r w:rsidRPr="002E331C">
        <w:rPr>
          <w:rFonts w:ascii="Cambria" w:hAnsi="Cambria"/>
          <w:b/>
          <w:highlight w:val="cyan"/>
          <w:u w:val="single"/>
        </w:rPr>
        <w:t>to the</w:t>
      </w:r>
      <w:r w:rsidRPr="00784C93">
        <w:rPr>
          <w:rFonts w:ascii="Cambria" w:hAnsi="Cambria"/>
          <w:u w:val="single"/>
        </w:rPr>
        <w:t xml:space="preserve"> one-child policy’s negative impact on the </w:t>
      </w:r>
      <w:r w:rsidRPr="002E331C">
        <w:rPr>
          <w:rFonts w:ascii="Cambria" w:hAnsi="Cambria"/>
          <w:b/>
          <w:highlight w:val="cyan"/>
          <w:u w:val="single"/>
        </w:rPr>
        <w:t>economy as the old age dependency ratio has increased</w:t>
      </w:r>
      <w:r w:rsidRPr="00784C93">
        <w:rPr>
          <w:rFonts w:ascii="Cambria" w:hAnsi="Cambria"/>
        </w:rPr>
        <w:t xml:space="preserve">. Implemented in the late 1970s, the one-child policy was a development project intended to maximise quality of life by preventing a boom in population growth. The motive behind the implementation of the two-child policy demonstrates the ever-present draconian grasp of the government and its principal concern: it will only act to boost its economic agenda. This is evident in Xinhua’s report, which states the aim was in fact to foster a “balanced growth of population”. </w:t>
      </w:r>
      <w:r w:rsidRPr="002E331C">
        <w:rPr>
          <w:rFonts w:ascii="Cambria" w:hAnsi="Cambria"/>
          <w:b/>
          <w:highlight w:val="cyan"/>
          <w:u w:val="single"/>
        </w:rPr>
        <w:t>Human rights were never at the forefront of the new policy.</w:t>
      </w:r>
      <w:r w:rsidRPr="00784C93">
        <w:rPr>
          <w:rFonts w:ascii="Cambria" w:hAnsi="Cambria"/>
          <w:b/>
          <w:u w:val="single"/>
        </w:rPr>
        <w:t xml:space="preserve"> </w:t>
      </w:r>
      <w:r w:rsidRPr="00784C93">
        <w:rPr>
          <w:rFonts w:ascii="Cambria" w:hAnsi="Cambria"/>
        </w:rPr>
        <w:t xml:space="preserve">Increasing the number of children a couple may have does not alleviate the suppression of human rights – </w:t>
      </w:r>
      <w:r w:rsidRPr="002E331C">
        <w:rPr>
          <w:rFonts w:ascii="Cambria" w:hAnsi="Cambria"/>
          <w:b/>
          <w:highlight w:val="cyan"/>
          <w:u w:val="single"/>
        </w:rPr>
        <w:t>any restriction on reproductive rights is an assault on human rights</w:t>
      </w:r>
      <w:r w:rsidRPr="00784C93">
        <w:rPr>
          <w:rFonts w:ascii="Cambria" w:hAnsi="Cambria"/>
        </w:rPr>
        <w:t xml:space="preserve">. </w:t>
      </w:r>
      <w:r w:rsidRPr="00784C93">
        <w:rPr>
          <w:rFonts w:ascii="Cambria" w:hAnsi="Cambria"/>
          <w:u w:val="single"/>
        </w:rPr>
        <w:t>Paragraph 7.3 of the International Conference on Population and Development states that couples have the right to decide whether and when to have children as well as the number of children, and “the right to attain the highest standard of sexual and reproductive health”.</w:t>
      </w:r>
      <w:r w:rsidRPr="00784C93">
        <w:rPr>
          <w:rFonts w:ascii="Cambria" w:hAnsi="Cambria"/>
        </w:rPr>
        <w:t xml:space="preserve"> </w:t>
      </w:r>
      <w:r w:rsidRPr="00784C93">
        <w:rPr>
          <w:rFonts w:ascii="Cambria" w:hAnsi="Cambria"/>
          <w:u w:val="single"/>
        </w:rPr>
        <w:t>The right to decide “the number and the spacing” of children is reaffirmed by Article 16(1)(e) of the Convention on the Elimination of All Forms of Discrimination against Women</w:t>
      </w:r>
      <w:r w:rsidRPr="00784C93">
        <w:rPr>
          <w:rFonts w:ascii="Cambria" w:hAnsi="Cambria"/>
        </w:rPr>
        <w:t xml:space="preserve">. Further, Article 12(1) of the International Covenant on Economic, Social and Cultural Rights recognises “the right of everyone to the enjoyment of the highest attainable standard of physical and mental health”. </w:t>
      </w:r>
      <w:r w:rsidRPr="00784C93">
        <w:rPr>
          <w:rFonts w:ascii="Cambria" w:hAnsi="Cambria"/>
          <w:u w:val="single"/>
        </w:rPr>
        <w:t>“Health” includes the right to the control one’s body and reproductive health</w:t>
      </w:r>
      <w:r w:rsidRPr="00784C93">
        <w:rPr>
          <w:rFonts w:ascii="Cambria" w:hAnsi="Cambria"/>
        </w:rPr>
        <w:t xml:space="preserve">. </w:t>
      </w:r>
      <w:r w:rsidRPr="00784C93">
        <w:rPr>
          <w:rFonts w:ascii="Cambria" w:hAnsi="Cambria"/>
          <w:u w:val="single"/>
        </w:rPr>
        <w:t xml:space="preserve">The two-child policy violates all of the above-mentioned rights. </w:t>
      </w:r>
      <w:r w:rsidRPr="00784C93">
        <w:rPr>
          <w:rFonts w:ascii="Cambria" w:hAnsi="Cambria"/>
        </w:rPr>
        <w:t xml:space="preserve">Couples are prohibited to decide the number of children they wish to have, and such restriction on reproduction is not the “highest attainable standard” of mental health. </w:t>
      </w:r>
      <w:r w:rsidRPr="00784C93">
        <w:rPr>
          <w:rFonts w:ascii="Cambria" w:hAnsi="Cambria"/>
          <w:u w:val="single"/>
        </w:rPr>
        <w:t>What is equally worrying are the measures used to enforce the two-child policy.</w:t>
      </w:r>
      <w:r w:rsidRPr="00784C93">
        <w:rPr>
          <w:rFonts w:ascii="Cambria" w:hAnsi="Cambria"/>
        </w:rPr>
        <w:t xml:space="preserve"> </w:t>
      </w:r>
      <w:r w:rsidRPr="00784C93">
        <w:rPr>
          <w:rFonts w:ascii="Cambria" w:hAnsi="Cambria"/>
          <w:u w:val="single"/>
        </w:rPr>
        <w:t>Chinese Human Rights Defenders (CHRD) have reported countless cases of pressured insertions of intrauterine devices (IUD), forced abortions, sterilisations under duress, arbitrary detention and physical punishment such as beatings.</w:t>
      </w:r>
      <w:r w:rsidRPr="00784C93">
        <w:rPr>
          <w:rFonts w:ascii="Cambria" w:hAnsi="Cambria"/>
        </w:rPr>
        <w:t xml:space="preserve"> According to CHRD, </w:t>
      </w:r>
      <w:r w:rsidRPr="00784C93">
        <w:rPr>
          <w:rFonts w:ascii="Cambria" w:hAnsi="Cambria"/>
          <w:u w:val="single"/>
        </w:rPr>
        <w:t>monetary bonuses and job promotions are used as incentives to encourage local authorities to implement family planning policies. For instance, local authorities are divided into teams and pitched against each other to meet certain targets for the number of abortive surgeries they can perform, with the most ‘accomplished’ team receiving ‘rewards’</w:t>
      </w:r>
      <w:r w:rsidRPr="00784C93">
        <w:rPr>
          <w:rFonts w:ascii="Cambria" w:hAnsi="Cambria"/>
        </w:rPr>
        <w:t xml:space="preserve">. These incentives promote the blatant disregard for reproductive freedom. The current one-child policy’s human rights violation has been further exacerbated by a lack of remedies for abuses relating to the enforcement of the policy and this exact issue will continue when the two-child policy is implemented. </w:t>
      </w:r>
      <w:r w:rsidRPr="00784C93">
        <w:rPr>
          <w:rFonts w:ascii="Cambria" w:hAnsi="Cambria"/>
          <w:u w:val="single"/>
        </w:rPr>
        <w:t>Complications such as infertility and health impediments have occurred after forced abortions and women have suffered from a lack of redress</w:t>
      </w:r>
      <w:r w:rsidRPr="00784C93">
        <w:rPr>
          <w:rFonts w:ascii="Cambria" w:hAnsi="Cambria"/>
        </w:rPr>
        <w:t xml:space="preserve">. </w:t>
      </w:r>
      <w:r w:rsidRPr="00784C93">
        <w:rPr>
          <w:rFonts w:ascii="Cambria" w:hAnsi="Cambria"/>
          <w:u w:val="single"/>
        </w:rPr>
        <w:t>Attempts to sue the local authorities are often futile as the courts are hesitant to challenge the authority of local government</w:t>
      </w:r>
      <w:r w:rsidRPr="00784C93">
        <w:rPr>
          <w:rFonts w:ascii="Cambria" w:hAnsi="Cambria"/>
        </w:rPr>
        <w:t xml:space="preserve">. This lack of independence leaves couples in a lacuna with no means to hold authorities accountable. There is no suggestion that this lack of accountability will end with the introduction of the two-child policy. A mere change in the number of children a couple can have will not alleviate China’s violation of reproductive freedoms. </w:t>
      </w:r>
      <w:r w:rsidRPr="002E331C">
        <w:rPr>
          <w:rFonts w:ascii="Cambria" w:hAnsi="Cambria"/>
          <w:b/>
          <w:highlight w:val="cyan"/>
          <w:u w:val="single"/>
        </w:rPr>
        <w:t>Until the Chinese government develops a conscience, China will continue its assault on human rights</w:t>
      </w:r>
      <w:r w:rsidRPr="00784C93">
        <w:rPr>
          <w:rFonts w:ascii="Cambria" w:hAnsi="Cambria"/>
          <w:b/>
          <w:u w:val="single"/>
        </w:rPr>
        <w:t>.</w:t>
      </w:r>
    </w:p>
    <w:p w14:paraId="78F6059B" w14:textId="77777777" w:rsidR="00134B95" w:rsidRDefault="00134B95" w:rsidP="00134B95">
      <w:pPr>
        <w:pStyle w:val="Heading4"/>
      </w:pPr>
      <w:r>
        <w:t xml:space="preserve">The Two-Child policy doesn’t solve- Western ideas of population control has created a preference for only having 1 child. </w:t>
      </w:r>
    </w:p>
    <w:p w14:paraId="1142170E" w14:textId="77777777" w:rsidR="00134B95" w:rsidRDefault="00134B95" w:rsidP="00134B95">
      <w:r w:rsidRPr="00523CAC">
        <w:rPr>
          <w:rStyle w:val="Style13ptBold"/>
        </w:rPr>
        <w:t>Hvistendahl 15</w:t>
      </w:r>
      <w: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November 2, 2015 (China's New Birth Rule Can't Restore Missing Women and Fix a Population) [http://www.scientificamerican.com/article/china-s-new-birth-rule-can-t-restore-missing-women-and-fix-a-population/] Accessed: 6/29/16 LGF</w:t>
      </w:r>
    </w:p>
    <w:p w14:paraId="2F7B1E6C" w14:textId="77777777" w:rsidR="00134B95" w:rsidRPr="00024E99" w:rsidRDefault="00134B95" w:rsidP="00134B95">
      <w:pPr>
        <w:rPr>
          <w:b/>
          <w:u w:val="single"/>
        </w:rPr>
      </w:pPr>
      <w:r w:rsidRPr="00C14532">
        <w:rPr>
          <w:sz w:val="20"/>
        </w:rPr>
        <w:t xml:space="preserve">Last week </w:t>
      </w:r>
      <w:r w:rsidRPr="00024E99">
        <w:rPr>
          <w:rStyle w:val="StyleUnderline"/>
        </w:rPr>
        <w:t>China ended rules limiting families to just one child</w:t>
      </w:r>
      <w:r w:rsidRPr="00024E99">
        <w:t xml:space="preserve">. </w:t>
      </w:r>
      <w:r w:rsidRPr="00024E99">
        <w:rPr>
          <w:rStyle w:val="StyleUnderline"/>
        </w:rPr>
        <w:t xml:space="preserve">But </w:t>
      </w:r>
      <w:r w:rsidRPr="00C14532">
        <w:rPr>
          <w:sz w:val="20"/>
        </w:rPr>
        <w:t xml:space="preserve">the demise of this troubled 35-year experiment in social engineering </w:t>
      </w:r>
      <w:r w:rsidRPr="00024E99">
        <w:rPr>
          <w:rStyle w:val="StyleUnderline"/>
        </w:rPr>
        <w:t>is unlikely to spark a baby boom and jumpstart economic growth.</w:t>
      </w:r>
      <w:r w:rsidRPr="00C14532">
        <w:rPr>
          <w:sz w:val="20"/>
        </w:rPr>
        <w:t xml:space="preserve"> Despite what Communist Party leaders may hope, available data suggests that China is now truly a single-child society. </w:t>
      </w:r>
      <w:r w:rsidRPr="00024E99">
        <w:rPr>
          <w:rStyle w:val="StyleUnderline"/>
        </w:rPr>
        <w:t>Even when given the option to have two kids, many parents will stick to one. The policy, meanwhile, has created a population swollen with tens of million “surplus” men from sex-selective abortions —pregnant women used ultrasound to scan the sex of the fetus and aborted if it was female.</w:t>
      </w:r>
      <w:r w:rsidRPr="00C14532">
        <w:rPr>
          <w:sz w:val="20"/>
        </w:rPr>
        <w:t xml:space="preserve"> (In most parts of the world, data suggest that parents still prefer boys over girls; in China, a major reason is that men carry forward the ancestral line.) That demographic mess will take decades to clean up. The one-child policy was based on a mid-20th century Western promise: Slashing the birth rate would yield a “demographic dividend” of abundant working-age people with few dependents to support. People around the world were already living longer than ever before, thanks to advances in public health, and concern about global population growth had reached a feverish pitch. By the early 1970s, </w:t>
      </w:r>
      <w:r w:rsidRPr="00024E99">
        <w:rPr>
          <w:rStyle w:val="StyleUnderline"/>
        </w:rPr>
        <w:t>when Chinese leaders began instituting policies directed at reducing births, Western aid organizations and governments were backing population control schemes in developing nations throughout Asia.</w:t>
      </w:r>
      <w:r w:rsidRPr="00C14532">
        <w:rPr>
          <w:sz w:val="20"/>
        </w:rPr>
        <w:t xml:space="preserve"> In South Korea in 1965, for example, the U.S. Agency for International Development delivered eleven U.S. Army ambulances, reconditioned as mobile contraceptive clinics for use in rural villages. Poorly trained health workers were paid piecemeal for performing sterilizations and inserting intrauterine devices. In 1972, meanwhile, a group of scientists called the Club of Rome released a controversial report on population size and world resources, called The Limits to Growth, that caught on among China’s elite. A few years later, Chinese leaders began deliberating tightening their birth directives into a one-child policy, which they formally unveiled in 1980. According to Shanghai Academy of Social Sciences economist Liang </w:t>
      </w:r>
      <w:r w:rsidRPr="00024E99">
        <w:rPr>
          <w:rStyle w:val="StyleUnderline"/>
        </w:rPr>
        <w:t>Zhongtang, who participated in debates about the policy’s adoption, the findings of The Limits to Growth—though widely criticized elsewhere—swayed some of the decisions in China.</w:t>
      </w:r>
      <w:r w:rsidRPr="00C14532">
        <w:rPr>
          <w:sz w:val="20"/>
        </w:rPr>
        <w:t xml:space="preserve"> Indeed, one influential proponent of the policy, Soviet-trained missile scientist Song Jian, applied theoretical methods borrowed from European mathematicians to generate wild population growth projections for China that helped sway leaders to adopt the birth limit. Today, 12 percent of China’s population is over age 60, with a paucity of young people to provide economic and social support. </w:t>
      </w:r>
      <w:r w:rsidRPr="00024E99">
        <w:rPr>
          <w:rStyle w:val="StyleUnderline"/>
        </w:rPr>
        <w:t xml:space="preserve">China’s working-age adults are unlikely to spark the hoped-for baby boom, because they include tens of millions of men who cannot find women to marry. </w:t>
      </w:r>
      <w:r w:rsidRPr="00C14532">
        <w:rPr>
          <w:sz w:val="20"/>
        </w:rPr>
        <w:t xml:space="preserve">There are 62 million “missing” women and girls in China from sex-selective abortion and neglect, according to one recent estimate. The gender and age imbalance are often portrayed as surprising after-effects of the policy. But they were foreseen from the start. China has a history of female infanticide, and in 1975, medical researchers at Tietung Hospital in Liaoning showed that sex-selective abortion could be another way to achieve the same ends. </w:t>
      </w:r>
      <w:r w:rsidRPr="00024E99">
        <w:rPr>
          <w:rStyle w:val="StyleUnderline"/>
        </w:rPr>
        <w:t>The scientists wrote in the Chinese Medical Journal that they had successfully determined fetal sex in ninety-three pregnant women using a crude form of a chorionic villus sampling, a procedure that involves taking a biopsy of the thin membrane that separates a fetus from its mother in the womb.</w:t>
      </w:r>
      <w:r w:rsidRPr="00C14532">
        <w:rPr>
          <w:sz w:val="20"/>
        </w:rPr>
        <w:t xml:space="preserve"> </w:t>
      </w:r>
      <w:r w:rsidRPr="00024E99">
        <w:rPr>
          <w:rStyle w:val="StyleUnderline"/>
        </w:rPr>
        <w:t>Nearly one-third of the women chose to abort after learning they would have girls, the researchers dryly observed. A much larger experiment on abortion and sex selection—this time performed with amniocentesis—was conducted that same year in India, with similar results.</w:t>
      </w:r>
    </w:p>
    <w:p w14:paraId="214AE0C4" w14:textId="77777777" w:rsidR="007B74F4" w:rsidRPr="00784C93" w:rsidRDefault="007B74F4" w:rsidP="005365AF">
      <w:pPr>
        <w:rPr>
          <w:rFonts w:ascii="Cambria" w:hAnsi="Cambria" w:cs="FreightTextProBook-Regular"/>
          <w:sz w:val="16"/>
        </w:rPr>
      </w:pPr>
    </w:p>
    <w:p w14:paraId="509D7646" w14:textId="77777777" w:rsidR="008268FE" w:rsidRPr="00784C93" w:rsidRDefault="008268FE" w:rsidP="007B74F4">
      <w:pPr>
        <w:pStyle w:val="Heading3"/>
        <w:rPr>
          <w:rFonts w:ascii="Cambria" w:hAnsi="Cambria"/>
        </w:rPr>
      </w:pPr>
      <w:r w:rsidRPr="00784C93">
        <w:rPr>
          <w:rFonts w:ascii="Cambria" w:hAnsi="Cambria"/>
        </w:rPr>
        <w:t xml:space="preserve">US </w:t>
      </w:r>
      <w:r w:rsidRPr="00784C93">
        <w:rPr>
          <w:rFonts w:ascii="Cambria" w:hAnsi="Cambria"/>
        </w:rPr>
        <w:sym w:font="Wingdings" w:char="F0E0"/>
      </w:r>
      <w:r w:rsidRPr="00784C93">
        <w:rPr>
          <w:rFonts w:ascii="Cambria" w:hAnsi="Cambria"/>
        </w:rPr>
        <w:t xml:space="preserve"> China pop Control</w:t>
      </w:r>
    </w:p>
    <w:p w14:paraId="43CF48AD" w14:textId="77777777" w:rsidR="008268FE" w:rsidRPr="00784C93" w:rsidRDefault="008268FE" w:rsidP="008268FE">
      <w:pPr>
        <w:pStyle w:val="Heading4"/>
        <w:rPr>
          <w:rFonts w:ascii="Cambria" w:hAnsi="Cambria"/>
        </w:rPr>
      </w:pPr>
      <w:r w:rsidRPr="00784C93">
        <w:rPr>
          <w:rFonts w:ascii="Cambria" w:hAnsi="Cambria"/>
          <w:b w:val="0"/>
        </w:rPr>
        <w:t xml:space="preserve">Western demands for population control in China is the root case for China’s One Child Policies. </w:t>
      </w:r>
    </w:p>
    <w:p w14:paraId="0223E83F" w14:textId="77777777" w:rsidR="008268FE" w:rsidRPr="00784C93" w:rsidRDefault="008268FE" w:rsidP="008268FE">
      <w:pPr>
        <w:rPr>
          <w:rFonts w:ascii="Cambria" w:hAnsi="Cambria"/>
        </w:rPr>
      </w:pPr>
      <w:r w:rsidRPr="00784C93">
        <w:rPr>
          <w:rFonts w:ascii="Cambria" w:hAnsi="Cambria"/>
          <w:sz w:val="20"/>
        </w:rPr>
        <w:t xml:space="preserve"> </w:t>
      </w:r>
      <w:r w:rsidRPr="00784C93">
        <w:rPr>
          <w:rStyle w:val="Style13ptBold"/>
          <w:rFonts w:ascii="Cambria" w:hAnsi="Cambria"/>
        </w:rPr>
        <w:t>Hvistendahl 11</w:t>
      </w:r>
      <w:r w:rsidRPr="00784C93">
        <w:rPr>
          <w:rFonts w:ascii="Cambria" w:hAnsi="Cambria"/>
        </w:rP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(Unnatural Selection : Choosing Boys over Girls, and the Consequences of a World Full of Men) pg. 35 [http://site.ebrary.com/lib/wfu/reader.action?docID=10472078] Accessed: 6/30/16 LGF</w:t>
      </w:r>
    </w:p>
    <w:p w14:paraId="369172BB" w14:textId="77777777" w:rsidR="008268FE" w:rsidRPr="00784C93" w:rsidRDefault="008268FE" w:rsidP="008268FE">
      <w:pPr>
        <w:rPr>
          <w:rFonts w:ascii="Cambria" w:hAnsi="Cambria"/>
          <w:sz w:val="20"/>
        </w:rPr>
      </w:pPr>
      <w:r w:rsidRPr="002E331C">
        <w:rPr>
          <w:rStyle w:val="StyleUnderline"/>
          <w:rFonts w:ascii="Cambria" w:hAnsi="Cambria"/>
          <w:highlight w:val="cyan"/>
        </w:rPr>
        <w:t>Western organizations</w:t>
      </w:r>
      <w:r w:rsidRPr="00784C93">
        <w:rPr>
          <w:rStyle w:val="StyleUnderline"/>
          <w:rFonts w:ascii="Cambria" w:hAnsi="Cambria"/>
        </w:rPr>
        <w:t xml:space="preserve"> even </w:t>
      </w:r>
      <w:r w:rsidRPr="002E331C">
        <w:rPr>
          <w:rStyle w:val="StyleUnderline"/>
          <w:rFonts w:ascii="Cambria" w:hAnsi="Cambria"/>
          <w:highlight w:val="cyan"/>
        </w:rPr>
        <w:t>had an impact on China, where their work culminated in the one-child policy.</w:t>
      </w:r>
      <w:r w:rsidRPr="00784C93">
        <w:rPr>
          <w:rStyle w:val="StyleUnderline"/>
          <w:rFonts w:ascii="Cambria" w:hAnsi="Cambria"/>
        </w:rPr>
        <w:t xml:space="preserve"> </w:t>
      </w:r>
      <w:r w:rsidRPr="00784C93">
        <w:rPr>
          <w:rFonts w:ascii="Cambria" w:hAnsi="Cambria"/>
          <w:sz w:val="20"/>
        </w:rPr>
        <w:t xml:space="preserve">The Cultural Revolution started in 1966 and lasted ten lonely years. But as isolated as the country became in the 1960s and 1970s, </w:t>
      </w:r>
      <w:r w:rsidRPr="002E331C">
        <w:rPr>
          <w:rStyle w:val="StyleUnderline"/>
          <w:rFonts w:ascii="Cambria" w:hAnsi="Cambria"/>
          <w:highlight w:val="cyan"/>
        </w:rPr>
        <w:t>China nonetheless remained the world’s most populous country, and population control advocates never lost sight of it as a target.</w:t>
      </w:r>
      <w:r w:rsidRPr="002E331C">
        <w:rPr>
          <w:rFonts w:ascii="Cambria" w:hAnsi="Cambria"/>
          <w:sz w:val="20"/>
          <w:highlight w:val="cyan"/>
        </w:rPr>
        <w:t xml:space="preserve"> </w:t>
      </w:r>
      <w:r w:rsidRPr="002E331C">
        <w:rPr>
          <w:rStyle w:val="StyleUnderline"/>
          <w:rFonts w:ascii="Cambria" w:hAnsi="Cambria"/>
          <w:highlight w:val="cyan"/>
        </w:rPr>
        <w:t>It is no coincidence that the country’s birth planning policy took shape precisely as hysteria around overpopulation was mounting in the West.</w:t>
      </w:r>
      <w:r w:rsidRPr="002E331C">
        <w:rPr>
          <w:rFonts w:ascii="Cambria" w:hAnsi="Cambria"/>
          <w:sz w:val="20"/>
          <w:highlight w:val="cyan"/>
        </w:rPr>
        <w:t xml:space="preserve"> </w:t>
      </w:r>
      <w:r w:rsidRPr="002E331C">
        <w:rPr>
          <w:rStyle w:val="StyleUnderline"/>
          <w:rFonts w:ascii="Cambria" w:hAnsi="Cambria"/>
          <w:highlight w:val="cyan"/>
        </w:rPr>
        <w:t>For China’s C</w:t>
      </w:r>
      <w:r w:rsidRPr="00784C93">
        <w:rPr>
          <w:rStyle w:val="StyleUnderline"/>
          <w:rFonts w:ascii="Cambria" w:hAnsi="Cambria"/>
        </w:rPr>
        <w:t xml:space="preserve">ommunist </w:t>
      </w:r>
      <w:r w:rsidRPr="002E331C">
        <w:rPr>
          <w:rStyle w:val="StyleUnderline"/>
          <w:rFonts w:ascii="Cambria" w:hAnsi="Cambria"/>
          <w:highlight w:val="cyan"/>
        </w:rPr>
        <w:t>P</w:t>
      </w:r>
      <w:r w:rsidRPr="00784C93">
        <w:rPr>
          <w:rStyle w:val="StyleUnderline"/>
          <w:rFonts w:ascii="Cambria" w:hAnsi="Cambria"/>
        </w:rPr>
        <w:t>arty, in fact</w:t>
      </w:r>
      <w:r w:rsidRPr="002E331C">
        <w:rPr>
          <w:rStyle w:val="StyleUnderline"/>
          <w:rFonts w:ascii="Cambria" w:hAnsi="Cambria"/>
          <w:highlight w:val="cyan"/>
        </w:rPr>
        <w:t>, a strict population policy marked an abrupt ideological shift.</w:t>
      </w:r>
      <w:r w:rsidRPr="00784C93">
        <w:rPr>
          <w:rFonts w:ascii="Cambria" w:hAnsi="Cambria"/>
          <w:sz w:val="20"/>
        </w:rPr>
        <w:t xml:space="preserve"> Malthus had once been demonized as anti-Communist, and as late as 1974 China protested that the population crisis was a “false alarm” concocted as an excuse to deny developing countries aid. 22 But by then a significant ideological change was already under way</w:t>
      </w:r>
      <w:r w:rsidRPr="00784C93">
        <w:rPr>
          <w:rStyle w:val="StyleUnderline"/>
          <w:rFonts w:ascii="Cambria" w:hAnsi="Cambria"/>
        </w:rPr>
        <w:t xml:space="preserve">. </w:t>
      </w:r>
      <w:r w:rsidRPr="002E331C">
        <w:rPr>
          <w:rStyle w:val="StyleUnderline"/>
          <w:rFonts w:ascii="Cambria" w:hAnsi="Cambria"/>
          <w:highlight w:val="cyan"/>
        </w:rPr>
        <w:t>Before long party officials were quietly absorbing and repackaging ideas from</w:t>
      </w:r>
      <w:r w:rsidRPr="00784C93">
        <w:rPr>
          <w:rFonts w:ascii="Cambria" w:hAnsi="Cambria"/>
          <w:sz w:val="20"/>
        </w:rPr>
        <w:t xml:space="preserve"> The Limits to Growth, A Blueprint for Survival, and other </w:t>
      </w:r>
      <w:r w:rsidRPr="002E331C">
        <w:rPr>
          <w:rStyle w:val="StyleUnderline"/>
          <w:rFonts w:ascii="Cambria" w:hAnsi="Cambria"/>
          <w:highlight w:val="cyan"/>
        </w:rPr>
        <w:t>Western texts. Chinese officials began phasing in the “longer, later, fewer” policy</w:t>
      </w:r>
      <w:r w:rsidRPr="00784C93">
        <w:rPr>
          <w:rStyle w:val="StyleUnderline"/>
          <w:rFonts w:ascii="Cambria" w:hAnsi="Cambria"/>
        </w:rPr>
        <w:t>— an emphasis on late marriage, small families, and spaced births—</w:t>
      </w:r>
      <w:r w:rsidRPr="00784C93">
        <w:rPr>
          <w:rFonts w:ascii="Cambria" w:hAnsi="Cambria"/>
          <w:sz w:val="20"/>
        </w:rPr>
        <w:t xml:space="preserve"> in the early 1970s. </w:t>
      </w:r>
      <w:r w:rsidRPr="002E331C">
        <w:rPr>
          <w:rStyle w:val="StyleUnderline"/>
          <w:rFonts w:ascii="Cambria" w:hAnsi="Cambria"/>
          <w:highlight w:val="cyan"/>
        </w:rPr>
        <w:t>Social life in China was so highly regulated that state administration of women’s reproductive cycles was not much of a stretch, and the policy yielded quick results: the birth rate plummeted</w:t>
      </w:r>
      <w:r w:rsidRPr="00784C93">
        <w:rPr>
          <w:rFonts w:ascii="Cambria" w:hAnsi="Cambria"/>
          <w:sz w:val="20"/>
        </w:rPr>
        <w:t>. 23 But then cadres began worrying about the increasingly bleak projections coming from Europe and the United States, and in the late 1970s they pushed for China to take its birth policy one step further. “Developed countries spread Club of Rome thinking to the developing world,” Liang Zhongtang, an economist at the Shanghai Academy of Social Sciences who participated in deliberations over the one-child policy, told me. 24 That thinking did not spread on its own, however. It had an ambassador in a state military scientist who had</w:t>
      </w:r>
      <w:r w:rsidR="00784C93" w:rsidRPr="00784C93">
        <w:rPr>
          <w:rFonts w:ascii="Cambria" w:hAnsi="Cambria"/>
          <w:sz w:val="20"/>
        </w:rPr>
        <w:t xml:space="preserve"> been spending time in Europe. </w:t>
      </w:r>
    </w:p>
    <w:p w14:paraId="04EB5278" w14:textId="77777777" w:rsidR="005365AF" w:rsidRPr="00784C93" w:rsidRDefault="007B74F4" w:rsidP="007B74F4">
      <w:pPr>
        <w:pStyle w:val="Heading3"/>
        <w:rPr>
          <w:rFonts w:ascii="Cambria" w:hAnsi="Cambria"/>
        </w:rPr>
      </w:pPr>
      <w:r w:rsidRPr="00784C93">
        <w:rPr>
          <w:rFonts w:ascii="Cambria" w:hAnsi="Cambria"/>
        </w:rPr>
        <w:t>Forced Abortions</w:t>
      </w:r>
    </w:p>
    <w:p w14:paraId="52C78A9A" w14:textId="77777777" w:rsidR="007B74F4" w:rsidRPr="00784C93" w:rsidRDefault="007B74F4" w:rsidP="007B74F4">
      <w:pPr>
        <w:pStyle w:val="Heading4"/>
        <w:rPr>
          <w:rFonts w:ascii="Cambria" w:hAnsi="Cambria"/>
        </w:rPr>
      </w:pPr>
      <w:r w:rsidRPr="00784C93">
        <w:rPr>
          <w:rFonts w:ascii="Cambria" w:hAnsi="Cambria"/>
        </w:rPr>
        <w:t>Forced abortions</w:t>
      </w:r>
    </w:p>
    <w:p w14:paraId="4C1D1AF3" w14:textId="77777777" w:rsidR="007B74F4" w:rsidRPr="00784C93" w:rsidRDefault="007B74F4" w:rsidP="007B74F4">
      <w:pPr>
        <w:rPr>
          <w:rFonts w:ascii="Cambria" w:hAnsi="Cambria"/>
        </w:rPr>
      </w:pPr>
      <w:r w:rsidRPr="00784C93">
        <w:rPr>
          <w:rStyle w:val="Style13ptBold"/>
          <w:rFonts w:ascii="Cambria" w:hAnsi="Cambria"/>
        </w:rPr>
        <w:t xml:space="preserve">Ren, 15 </w:t>
      </w:r>
      <w:r w:rsidRPr="00784C93">
        <w:rPr>
          <w:rFonts w:ascii="Cambria" w:hAnsi="Cambria"/>
        </w:rPr>
        <w:t>(Yuan Ren grew up in China and the UK and is currently based in Beijing as a journalist., “Forcing a woman to have an abortion at eight months: Welcome to 21st century China”, The Telegraph,  September 11, 2015,  http://www.telegraph.co.uk/women/womens-life/11858723/China-Forced-abortion-late-term-to-avoid-one-child-policy.html)  ET</w:t>
      </w:r>
    </w:p>
    <w:p w14:paraId="139FB06D" w14:textId="77777777" w:rsidR="007B74F4" w:rsidRPr="00784C93" w:rsidRDefault="007B74F4" w:rsidP="007B74F4">
      <w:pPr>
        <w:rPr>
          <w:rFonts w:ascii="Cambria" w:hAnsi="Cambria"/>
        </w:rPr>
      </w:pPr>
      <w:r w:rsidRPr="00784C93">
        <w:rPr>
          <w:rFonts w:ascii="Cambria" w:hAnsi="Cambria"/>
          <w:u w:val="single"/>
        </w:rPr>
        <w:t xml:space="preserve">This week, a series of panicked text messages was published by an online newspaper. They were sent by </w:t>
      </w:r>
      <w:r w:rsidRPr="002E331C">
        <w:rPr>
          <w:rFonts w:ascii="Cambria" w:hAnsi="Cambria"/>
          <w:b/>
          <w:highlight w:val="cyan"/>
          <w:u w:val="single"/>
        </w:rPr>
        <w:t>an eight months pregnant woman in southwest China</w:t>
      </w:r>
      <w:r w:rsidRPr="00784C93">
        <w:rPr>
          <w:rFonts w:ascii="Cambria" w:hAnsi="Cambria"/>
          <w:u w:val="single"/>
        </w:rPr>
        <w:t xml:space="preserve"> and </w:t>
      </w:r>
      <w:r w:rsidRPr="002E331C">
        <w:rPr>
          <w:rFonts w:ascii="Cambria" w:hAnsi="Cambria"/>
          <w:b/>
          <w:highlight w:val="cyan"/>
          <w:u w:val="single"/>
        </w:rPr>
        <w:t>spoke of</w:t>
      </w:r>
      <w:r w:rsidRPr="00784C93">
        <w:rPr>
          <w:rFonts w:ascii="Cambria" w:hAnsi="Cambria"/>
          <w:u w:val="single"/>
        </w:rPr>
        <w:t xml:space="preserve"> her </w:t>
      </w:r>
      <w:r w:rsidRPr="002E331C">
        <w:rPr>
          <w:rFonts w:ascii="Cambria" w:hAnsi="Cambria"/>
          <w:b/>
          <w:highlight w:val="cyan"/>
          <w:u w:val="single"/>
        </w:rPr>
        <w:t>being pressured into an illegal late-term abortion so that her husband would not lose his job</w:t>
      </w:r>
      <w:r w:rsidRPr="002E331C">
        <w:rPr>
          <w:rFonts w:ascii="Cambria" w:hAnsi="Cambria"/>
          <w:highlight w:val="cyan"/>
          <w:u w:val="single"/>
        </w:rPr>
        <w:t>.</w:t>
      </w:r>
      <w:r w:rsidRPr="00784C93">
        <w:rPr>
          <w:rFonts w:ascii="Cambria" w:hAnsi="Cambria"/>
        </w:rPr>
        <w:t xml:space="preserve"> The woman in question, known only by her surname Chen, already has an 11-year-old daughter. Under China's current version of the one child policy, she and her husband do not meet the criteria to have a second baby (both parents have to be only children themselves). If their second child is born, Chen's police officer husband would be sacked, in line with rules that specifically apply to public servants as upholders of Chinese law. The news report revealed that Mrs Chen had found out that she was pregnant earlier this year and wanted to keep the baby. The screenshots of her text messages begin by saying that her husband's work unit had found out about her pregnancy and that his boss had visited their home to convince her to abort the baby so that his husband could keep his job. "I can't resist any more, his unit gives [us] pressure and then let us self-willingly go and have an induced birth", one message read. The induced birth in question refers to a late-stage abortion, followed by a medically induced still birth. Later messages expressed fears that she would give in and be "taken to the hospital to have the procedure" in the afternoon of the next day. Chinese company is to punish unplanned pregnancies Chinese company is to punish unplanned pregnancies Photo: Alamy Unsurprisingly, the case has garnered much attention on Weibo, China's popular social media platform. It highlights </w:t>
      </w:r>
      <w:r w:rsidRPr="002E331C">
        <w:rPr>
          <w:rFonts w:ascii="Cambria" w:hAnsi="Cambria"/>
          <w:b/>
          <w:highlight w:val="cyan"/>
          <w:u w:val="single"/>
        </w:rPr>
        <w:t>the ongoing conflict between home and state in China – with private family decisions decided by officials, some 36 years after the one child policy was introduced.</w:t>
      </w:r>
      <w:r w:rsidRPr="00784C93">
        <w:rPr>
          <w:rFonts w:ascii="Cambria" w:hAnsi="Cambria"/>
          <w:b/>
          <w:u w:val="single"/>
        </w:rPr>
        <w:t xml:space="preserve"> </w:t>
      </w:r>
      <w:r w:rsidRPr="00784C93">
        <w:rPr>
          <w:rFonts w:ascii="Cambria" w:hAnsi="Cambria"/>
        </w:rPr>
        <w:t xml:space="preserve">Many online users were sympathetic towards the plight of the couple, condemning those who were pressuring the mother into a late-term abortion as ‘murderers’. Others criticised the one child policy itself, calling it "inhumane". One post read: "Are two kids a lot? Is it over the top? [Why] does it have to be a decision between life and death... is a [policy] that persisted over 30 years still suitable?" For some, </w:t>
      </w:r>
      <w:r w:rsidRPr="002E331C">
        <w:rPr>
          <w:rFonts w:ascii="Cambria" w:hAnsi="Cambria"/>
          <w:b/>
          <w:highlight w:val="cyan"/>
          <w:u w:val="single"/>
        </w:rPr>
        <w:t>the case has evoked memories of what the policy once meant for women who stubbornly refused to consent – extreme cases of forced abortion.</w:t>
      </w:r>
      <w:r w:rsidRPr="00784C93">
        <w:rPr>
          <w:rFonts w:ascii="Cambria" w:hAnsi="Cambria"/>
        </w:rPr>
        <w:t xml:space="preserve"> It's hard to imagine in today's China, where such practices are illegal under human rights laws, that forced abortions were regularly practiced in the 80s and early 90s. These were the earlier decades of the policy's enforcement, when it was at its most strict. Couples who already had one child but found themselves pregnant again would be required to have an abortion in most cases, particularly if you worked for the state. </w:t>
      </w:r>
      <w:r w:rsidRPr="00784C93">
        <w:rPr>
          <w:rFonts w:ascii="Cambria" w:hAnsi="Cambria"/>
          <w:u w:val="single"/>
        </w:rPr>
        <w:t>Family planning bureaus hired local monitors, often older local women, to watch over communities for any signs of growing bellies, or anyone trying to hide their pregnancy</w:t>
      </w:r>
      <w:r w:rsidRPr="00784C93">
        <w:rPr>
          <w:rFonts w:ascii="Cambria" w:hAnsi="Cambria"/>
        </w:rPr>
        <w:t xml:space="preserve">. Four pregnant women relax in a coffee shop during a support group meeting at a shopping centre in Shanghai Pregnant women relax in a coffee shop in Shanghai Photo: AFP/Getty </w:t>
      </w:r>
      <w:r w:rsidRPr="002E331C">
        <w:rPr>
          <w:rFonts w:ascii="Cambria" w:hAnsi="Cambria"/>
          <w:b/>
          <w:highlight w:val="cyan"/>
          <w:u w:val="single"/>
        </w:rPr>
        <w:t>Many women ran away and went into hiding to escape the authorities. Stories of pregnant fugitives were aplenty</w:t>
      </w:r>
      <w:r w:rsidRPr="00784C93">
        <w:rPr>
          <w:rFonts w:ascii="Cambria" w:hAnsi="Cambria"/>
          <w:b/>
          <w:u w:val="single"/>
        </w:rPr>
        <w:t xml:space="preserve"> </w:t>
      </w:r>
      <w:r w:rsidRPr="00784C93">
        <w:rPr>
          <w:rFonts w:ascii="Cambria" w:hAnsi="Cambria"/>
        </w:rPr>
        <w:t xml:space="preserve">– some successful, many not. My mother told me of a woman she knew who fled to the mountains to try to keep her second baby. She was discovered in the later stages of pregnancy and was forced to have an abortion. The induced still-birth that followed, a horrific process where the body expels the dead foetus, resulted in a full-formed child that already bore a full head of black hair. </w:t>
      </w:r>
      <w:r w:rsidRPr="002E331C">
        <w:rPr>
          <w:rFonts w:ascii="Cambria" w:hAnsi="Cambria"/>
          <w:b/>
          <w:highlight w:val="cyan"/>
          <w:u w:val="single"/>
        </w:rPr>
        <w:t>Due to cultural preferences for male heirs in Chinese society, many families hid a second pregnancy because they were desperate for a son.</w:t>
      </w:r>
      <w:r w:rsidRPr="00784C93">
        <w:rPr>
          <w:rFonts w:ascii="Cambria" w:hAnsi="Cambria"/>
          <w:u w:val="single"/>
        </w:rPr>
        <w:t xml:space="preserve"> If first born was a daughter, they might try to have another - even if it was against the rules. Even today, this way of thinking is prevalent among older generations and some from rural backgrounds. </w:t>
      </w:r>
      <w:r w:rsidRPr="00784C93">
        <w:rPr>
          <w:rFonts w:ascii="Cambria" w:hAnsi="Cambria"/>
        </w:rPr>
        <w:t xml:space="preserve">But forced abortions are now against the law and largely unheard of. Yet, according to a lawyer I spoke to, there are still cases happening – as this latest text message scandal shows. One such case, that shocked the nation in 2012, took place in Shaanxi province. </w:t>
      </w:r>
      <w:r w:rsidRPr="002E331C">
        <w:rPr>
          <w:rFonts w:ascii="Cambria" w:hAnsi="Cambria"/>
          <w:b/>
          <w:highlight w:val="cyan"/>
          <w:u w:val="single"/>
        </w:rPr>
        <w:t>A 23-year-old mother was abducted under the instruction of a local family planning official, as she couldn't afford the fine associated with having a second child</w:t>
      </w:r>
      <w:r w:rsidRPr="00784C93">
        <w:rPr>
          <w:rFonts w:ascii="Cambria" w:hAnsi="Cambria"/>
        </w:rPr>
        <w:t xml:space="preserve">. </w:t>
      </w:r>
      <w:r w:rsidRPr="00784C93">
        <w:rPr>
          <w:rFonts w:ascii="Cambria" w:hAnsi="Cambria"/>
          <w:u w:val="single"/>
        </w:rPr>
        <w:t>Pictures of the dead foetus lying next to the young mother were posted online by the family. While her husband disappeared after being branded a 'national disgrace' for speaking to the media.</w:t>
      </w:r>
      <w:r w:rsidRPr="00784C93">
        <w:rPr>
          <w:rFonts w:ascii="Cambria" w:hAnsi="Cambria"/>
        </w:rPr>
        <w:t xml:space="preserve"> The case demonstrated how </w:t>
      </w:r>
      <w:r w:rsidRPr="00784C93">
        <w:rPr>
          <w:rFonts w:ascii="Cambria" w:hAnsi="Cambria"/>
          <w:b/>
          <w:u w:val="single"/>
        </w:rPr>
        <w:t>abuse of power by local officials in the name of the law – as was deemed case here – can still have devastating consequences</w:t>
      </w:r>
      <w:r w:rsidRPr="00784C93">
        <w:rPr>
          <w:rFonts w:ascii="Cambria" w:hAnsi="Cambria"/>
        </w:rPr>
        <w:t xml:space="preserve">. Feng Jianmei in hospital: Officials in China forced abortion case made to resign Reports said Ms Feng had been forced into the abortion after not paying a 40,000 yuan ?fine? which would have allowed her to have the second child Photo: REX FEATURES According to the National Health and Family Planning Commission, late stage termination without medical reasoning is "strictly forbidden". Furthermore, the one child policy has been relaxed in recent years to allow married couples who are both single children to have a second child (although reports suggest few are taking this up). For those who do not meet the criteria, a state penalty is applied for additional children and is taken out of the parents' salary. </w:t>
      </w:r>
      <w:r w:rsidRPr="00784C93">
        <w:rPr>
          <w:rFonts w:ascii="Cambria" w:hAnsi="Cambria"/>
          <w:u w:val="single"/>
        </w:rPr>
        <w:t>Public servants - as in the case of Ms Chen's husband - can face demotion or sacking.</w:t>
      </w:r>
      <w:r w:rsidRPr="00784C93">
        <w:rPr>
          <w:rFonts w:ascii="Cambria" w:hAnsi="Cambria"/>
        </w:rPr>
        <w:t xml:space="preserve"> Many in the western media have argued that, despite the law, it’s only possible to eradicate forced abortions by relaxing the one child policy altogether. The reality is that China no longer has an incentive to control its population. Many experts and academics think the abolition of the one child policy is long overdue. Scholars argued in March this year that it ought to be done away with as soon as possible. While professors from China's top universities see rapid action as essential for correcting a series of social problems, such as China's skewed gender ratio due to the selective abortion of girls, and the burden of an ageing population on its "only child" generation – an inverted pyramid demographic. • What is China’s one-child policy? Chinese academics urge end to one-child policy Chinese authorities claim some 400 million births have been prevented over the last three decades since China's one-child policy started in 1979 Photo: EPA According to the latest reports, Ms Chen and her husband will be keeping their baby, despite alleged (and illegal) pressure from local authorities. Health workers have been sent in to ensure her safety. However, her husband may still face disciplinary action for having a second child – in accordance with the law. On Weibo, many comments displayed a lack of sympathy towards their case, rebuking the family for trying to become the exception to the rule. “As a public servant he should not be above the law", said one. Another read: "They clearly knew the law and consequences yet still chose to disregard them ". Some expressed anger that the police officer was not willing to put his job above his baby. Whatever academics might say, the one child policy still holds sway over swathes of the country. Its impact over the last 36 years has been immensely complex. Some see it as a clear success, with all the heartache worth it for economic growth. Others think it dictatorial. The jury may still be out, but this case has shown many in China that the time has come for a new chapter – one where mothers and fathers can determine for themselves what their family should look like.</w:t>
      </w:r>
    </w:p>
    <w:p w14:paraId="703FF865" w14:textId="77777777" w:rsidR="007B74F4" w:rsidRPr="00784C93" w:rsidRDefault="007B74F4" w:rsidP="007B74F4">
      <w:pPr>
        <w:pStyle w:val="Heading4"/>
        <w:rPr>
          <w:rFonts w:ascii="Cambria" w:hAnsi="Cambria"/>
        </w:rPr>
      </w:pPr>
      <w:r w:rsidRPr="00784C93">
        <w:rPr>
          <w:rFonts w:ascii="Cambria" w:hAnsi="Cambria"/>
        </w:rPr>
        <w:t xml:space="preserve">Even though they are technically illegal, forced abortions are common, and will be as long as there are birth rate goals </w:t>
      </w:r>
    </w:p>
    <w:p w14:paraId="612940BD" w14:textId="77777777" w:rsidR="007B74F4" w:rsidRPr="00784C93" w:rsidRDefault="007B74F4" w:rsidP="007B74F4">
      <w:pPr>
        <w:rPr>
          <w:rFonts w:ascii="Cambria" w:hAnsi="Cambria"/>
        </w:rPr>
      </w:pPr>
      <w:r w:rsidRPr="00784C93">
        <w:rPr>
          <w:rStyle w:val="Style13ptBold"/>
          <w:rFonts w:ascii="Cambria" w:hAnsi="Cambria"/>
        </w:rPr>
        <w:t>Fisher, 13</w:t>
      </w:r>
      <w:r w:rsidRPr="00784C93">
        <w:rPr>
          <w:rFonts w:ascii="Cambria" w:hAnsi="Cambria"/>
        </w:rPr>
        <w:t xml:space="preserve"> (Max Fisher, “Why China’s one-child policy still leads to forced abortions, and always will”,  The Washington Post, November 15, 2013, https://www.washingtonpost.com/news/worldviews/wp/2013/11/15/why-chinas-one-child-policy-still-leads-to-forced-abortions-and-always-will/)  ET</w:t>
      </w:r>
    </w:p>
    <w:p w14:paraId="06A56ADB" w14:textId="77777777" w:rsidR="007B74F4" w:rsidRPr="00784C93" w:rsidRDefault="007B74F4" w:rsidP="007B74F4">
      <w:pPr>
        <w:rPr>
          <w:rFonts w:ascii="Cambria" w:hAnsi="Cambria"/>
        </w:rPr>
      </w:pPr>
      <w:r w:rsidRPr="00784C93">
        <w:rPr>
          <w:rFonts w:ascii="Cambria" w:hAnsi="Cambria"/>
          <w:u w:val="single"/>
        </w:rPr>
        <w:t>China is relaxing its 34-year-old one-child policy, which prohibits most families from having more than one child. Parents who themselves do not have siblings are now permitted to have two children, a change that one demographer estimated could boost the birthrate by about 10 percent.</w:t>
      </w:r>
      <w:r w:rsidRPr="00784C93">
        <w:rPr>
          <w:rFonts w:ascii="Cambria" w:hAnsi="Cambria"/>
        </w:rPr>
        <w:t xml:space="preserve"> It's a big deal for human rights in China, as well as for the country's economic and demographic future. </w:t>
      </w:r>
      <w:r w:rsidRPr="002E331C">
        <w:rPr>
          <w:rFonts w:ascii="Cambria" w:hAnsi="Cambria"/>
          <w:b/>
          <w:highlight w:val="cyan"/>
          <w:u w:val="single"/>
        </w:rPr>
        <w:t>The policy is controversial for a number of reasons</w:t>
      </w:r>
      <w:r w:rsidRPr="00784C93">
        <w:rPr>
          <w:rFonts w:ascii="Cambria" w:hAnsi="Cambria"/>
          <w:u w:val="single"/>
        </w:rPr>
        <w:t xml:space="preserve">, but maybe </w:t>
      </w:r>
      <w:r w:rsidRPr="002E331C">
        <w:rPr>
          <w:rFonts w:ascii="Cambria" w:hAnsi="Cambria"/>
          <w:b/>
          <w:highlight w:val="cyan"/>
          <w:u w:val="single"/>
        </w:rPr>
        <w:t>the one that Americans hear about most is the practice of forcing abortions on mothers who become pregnant</w:t>
      </w:r>
      <w:r w:rsidRPr="00784C93">
        <w:rPr>
          <w:rFonts w:ascii="Cambria" w:hAnsi="Cambria"/>
          <w:u w:val="single"/>
        </w:rPr>
        <w:t xml:space="preserve"> with an unapproved second child.</w:t>
      </w:r>
      <w:r w:rsidRPr="00784C93">
        <w:rPr>
          <w:rFonts w:ascii="Cambria" w:hAnsi="Cambria"/>
        </w:rPr>
        <w:t xml:space="preserve"> And that may get to the biggest misunderstanding that most Americans have about the policy: why these things keep happening. As my Beijing-based colleague William Wan writes in an insightful explainer, "</w:t>
      </w:r>
      <w:r w:rsidRPr="002E331C">
        <w:rPr>
          <w:rFonts w:ascii="Cambria" w:hAnsi="Cambria"/>
          <w:b/>
          <w:highlight w:val="cyan"/>
          <w:u w:val="single"/>
        </w:rPr>
        <w:t>practices of forced abortions, infanticide and involuntary sterilizations [are] all banned in theory by the government," but they still happen.</w:t>
      </w:r>
      <w:r w:rsidRPr="00784C93">
        <w:rPr>
          <w:rFonts w:ascii="Cambria" w:hAnsi="Cambria"/>
        </w:rPr>
        <w:t xml:space="preserve"> They're no longer frequent, but they do happen. In July 2012, for example, </w:t>
      </w:r>
      <w:r w:rsidRPr="002E331C">
        <w:rPr>
          <w:rFonts w:ascii="Cambria" w:hAnsi="Cambria"/>
          <w:b/>
          <w:highlight w:val="cyan"/>
          <w:u w:val="single"/>
        </w:rPr>
        <w:t>a 23-year-old mother became pregnant with her second child.</w:t>
      </w:r>
      <w:r w:rsidRPr="00784C93">
        <w:rPr>
          <w:rFonts w:ascii="Cambria" w:hAnsi="Cambria"/>
          <w:b/>
          <w:u w:val="single"/>
        </w:rPr>
        <w:t xml:space="preserve"> Local officials arrested her, seven months into her pregnancy, and demanded her family pay $6,000 in fines for violating the one-child policy. When the family couldn't get the money together, the </w:t>
      </w:r>
      <w:r w:rsidRPr="002E331C">
        <w:rPr>
          <w:rFonts w:ascii="Cambria" w:hAnsi="Cambria"/>
          <w:b/>
          <w:highlight w:val="cyan"/>
          <w:u w:val="single"/>
        </w:rPr>
        <w:t>officials gave her an injection that killed the baby, whom the mother delivered stillborn while in police custody.</w:t>
      </w:r>
      <w:r w:rsidRPr="00784C93">
        <w:rPr>
          <w:rFonts w:ascii="Cambria" w:hAnsi="Cambria"/>
          <w:b/>
          <w:u w:val="single"/>
        </w:rPr>
        <w:t xml:space="preserve"> It</w:t>
      </w:r>
      <w:r w:rsidRPr="00784C93">
        <w:rPr>
          <w:rFonts w:ascii="Cambria" w:hAnsi="Cambria"/>
        </w:rPr>
        <w:t xml:space="preserve"> became an international news story when the mother, outraged at her child's death and at the indignity of being forced to wait alongside the body, posted a gruesome photo of the scene on social media. In China, it generated a national debate over the question, </w:t>
      </w:r>
      <w:r w:rsidRPr="002E331C">
        <w:rPr>
          <w:rFonts w:ascii="Cambria" w:hAnsi="Cambria"/>
          <w:b/>
          <w:highlight w:val="cyan"/>
          <w:u w:val="single"/>
        </w:rPr>
        <w:t>Why is this still happening</w:t>
      </w:r>
      <w:r w:rsidRPr="00784C93">
        <w:rPr>
          <w:rFonts w:ascii="Cambria" w:hAnsi="Cambria"/>
        </w:rPr>
        <w:t xml:space="preserve">? WorldViews newsletter Important stories from around the world. Sign up </w:t>
      </w:r>
      <w:r w:rsidRPr="002E331C">
        <w:rPr>
          <w:rFonts w:ascii="Cambria" w:hAnsi="Cambria"/>
          <w:b/>
          <w:highlight w:val="cyan"/>
          <w:u w:val="single"/>
        </w:rPr>
        <w:t>The awful persistence of forced abortions, sterilizations and infanticide in China reflect a contradiction in the Chinese system -- and in the one-child policy itself.</w:t>
      </w:r>
      <w:r w:rsidRPr="00784C93">
        <w:rPr>
          <w:rFonts w:ascii="Cambria" w:hAnsi="Cambria"/>
          <w:b/>
          <w:u w:val="single"/>
        </w:rPr>
        <w:t xml:space="preserve"> </w:t>
      </w:r>
      <w:r w:rsidRPr="00784C93">
        <w:rPr>
          <w:rFonts w:ascii="Cambria" w:hAnsi="Cambria"/>
        </w:rPr>
        <w:t xml:space="preserve">The senior leadership in Beijing may set national policy, such as today's relaxation of the one-child policy, but it's local- and provincial-level officials who choose when, whether and how to actually enforce those policies. If those mid-level officials want to do things differently -- say, in the above case, by continuing to use </w:t>
      </w:r>
      <w:r w:rsidRPr="002E331C">
        <w:rPr>
          <w:rFonts w:ascii="Cambria" w:hAnsi="Cambria"/>
          <w:b/>
          <w:highlight w:val="cyan"/>
          <w:u w:val="single"/>
        </w:rPr>
        <w:t>forced abortions to control birthrates, even though Beijing banned that years ago -- they often do.</w:t>
      </w:r>
      <w:r w:rsidRPr="00784C93">
        <w:rPr>
          <w:rFonts w:ascii="Cambria" w:hAnsi="Cambria"/>
        </w:rPr>
        <w:t xml:space="preserve"> This is probably the thing that Americans most misunderstand about China: </w:t>
      </w:r>
      <w:r w:rsidRPr="002E331C">
        <w:rPr>
          <w:rFonts w:ascii="Cambria" w:hAnsi="Cambria"/>
          <w:b/>
          <w:highlight w:val="cyan"/>
          <w:u w:val="single"/>
        </w:rPr>
        <w:t>It may be run by a giant authoritarian bureaucracy, but the system can get really messy.</w:t>
      </w:r>
      <w:r w:rsidRPr="00784C93">
        <w:rPr>
          <w:rFonts w:ascii="Cambria" w:hAnsi="Cambria"/>
        </w:rPr>
        <w:t xml:space="preserve"> The people at the top have a lot less control over mid-level officials than outsiders often assume. Local officials will sometimes go their own way. So the question for Beijing becomes, How do you steer all those local officials to do what you want? </w:t>
      </w:r>
      <w:r w:rsidRPr="00784C93">
        <w:rPr>
          <w:rFonts w:ascii="Cambria" w:hAnsi="Cambria"/>
          <w:u w:val="single"/>
        </w:rPr>
        <w:t>The one-child policy is a study in how that can go wrong. Here's the contradiction in the one-child policy: Chinese officials want to keep down the birthrate, which is why they enacted the policy in 1979 and have kept it ever since. They hand out birthrate targets to provincial and local officials, telling them they'll be judged on how well they meet the goals. But they also want to forbid state officials to enforce the policy with forced abortions and sterilizations, which are rightly loathed as horrific human rights abuses. These two policies force the hundreds of mid-level officials who run China into a dilemma: If they conclude that they can't keep down the birthrate without using forced abortions and sterilizations, which of their two orders do they disobey? Do they let the birthrate slip above target, or do they resort to officially prohibited forced abortions? I</w:t>
      </w:r>
      <w:r w:rsidRPr="00784C93">
        <w:rPr>
          <w:rFonts w:ascii="Cambria" w:hAnsi="Cambria"/>
        </w:rPr>
        <w:t>nevitably, some officials, particularly those who believe they need to hit their birthrate targets to win a promotion, will decide it's better to break the rules against forced abortions and sterilizations. This contradiction is why human rights groups have been arguing for years that the only real way for China to end forced abortions and sterilizations is by ending the one-child policy. And they're probably right.</w:t>
      </w:r>
    </w:p>
    <w:p w14:paraId="1300FF05" w14:textId="77777777" w:rsidR="007B74F4" w:rsidRPr="00784C93" w:rsidRDefault="00CD6A81" w:rsidP="00CD6A81">
      <w:pPr>
        <w:pStyle w:val="Heading3"/>
        <w:rPr>
          <w:rFonts w:ascii="Cambria" w:hAnsi="Cambria"/>
        </w:rPr>
      </w:pPr>
      <w:r w:rsidRPr="00784C93">
        <w:rPr>
          <w:rFonts w:ascii="Cambria" w:hAnsi="Cambria"/>
        </w:rPr>
        <w:t>Impact – Sex Slavery</w:t>
      </w:r>
    </w:p>
    <w:p w14:paraId="284423C8" w14:textId="77777777" w:rsidR="00CD6A81" w:rsidRPr="00784C93" w:rsidRDefault="00CD6A81" w:rsidP="00CD6A81">
      <w:pPr>
        <w:pStyle w:val="Heading4"/>
        <w:rPr>
          <w:rFonts w:ascii="Cambria" w:hAnsi="Cambria"/>
        </w:rPr>
      </w:pPr>
      <w:r w:rsidRPr="00784C93">
        <w:rPr>
          <w:rFonts w:ascii="Cambria" w:hAnsi="Cambria"/>
        </w:rPr>
        <w:t xml:space="preserve">160 million females are missing from the planet are a result of sex-selection. Even as economic development spreads- access to technologies like ultra-sound has increased sex-selection dramatically. Masculinization is treated as a “local problem” where it is ignored by Western countries.  </w:t>
      </w:r>
    </w:p>
    <w:p w14:paraId="591D75A3" w14:textId="77777777" w:rsidR="00CD6A81" w:rsidRPr="00784C93" w:rsidRDefault="00CD6A81" w:rsidP="00CD6A81">
      <w:pPr>
        <w:rPr>
          <w:rFonts w:ascii="Cambria" w:hAnsi="Cambria"/>
        </w:rPr>
      </w:pPr>
      <w:r w:rsidRPr="00784C93">
        <w:rPr>
          <w:rStyle w:val="Style13ptBold"/>
          <w:rFonts w:ascii="Cambria" w:hAnsi="Cambria"/>
        </w:rPr>
        <w:t>Hvistendahl 11</w:t>
      </w:r>
      <w:r w:rsidRPr="00784C93">
        <w:rPr>
          <w:rFonts w:ascii="Cambria" w:hAnsi="Cambria"/>
        </w:rP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(Unnatural Selection: Choosing Boys over Girls, and the Consequences of a World Full of Men) pg. 6-8 [http://site.ebrary.com/lib/wfu/reader.action?docID=10472078] Accessed: 6/30/16 LGF</w:t>
      </w:r>
    </w:p>
    <w:p w14:paraId="5A36E114" w14:textId="77777777" w:rsidR="00CD6A81" w:rsidRDefault="00CD6A81" w:rsidP="00CD6A81">
      <w:pPr>
        <w:rPr>
          <w:rFonts w:ascii="Cambria" w:hAnsi="Cambria"/>
          <w:sz w:val="20"/>
        </w:rPr>
      </w:pPr>
      <w:r w:rsidRPr="002E331C">
        <w:rPr>
          <w:rStyle w:val="StyleUnderline"/>
          <w:rFonts w:ascii="Cambria" w:hAnsi="Cambria"/>
          <w:highlight w:val="cyan"/>
        </w:rPr>
        <w:t>If 160 million women were missing from the U.S. population, you would notice— 160 million is more than the entire female population of the United States</w:t>
      </w:r>
      <w:r w:rsidRPr="00784C93">
        <w:rPr>
          <w:rStyle w:val="StyleUnderline"/>
          <w:rFonts w:ascii="Cambria" w:hAnsi="Cambria"/>
        </w:rPr>
        <w:t xml:space="preserve">. </w:t>
      </w:r>
      <w:r w:rsidRPr="00784C93">
        <w:rPr>
          <w:rFonts w:ascii="Cambria" w:hAnsi="Cambria"/>
          <w:sz w:val="20"/>
        </w:rPr>
        <w:t xml:space="preserve">10 Imagine America’s women wiped out. Imagine the country’s malls and supermarkets, its highways and hospitals, its boardrooms and classrooms exclusively filled with men. Imagine the bus or the subway or the car that takes you to work, then erase the females commuting alongside you. Erase your wife and your daughter. Or erase yourself. Imagine this and you come close to picturing the problem. </w:t>
      </w:r>
      <w:r w:rsidRPr="002E331C">
        <w:rPr>
          <w:rStyle w:val="StyleUnderline"/>
          <w:rFonts w:ascii="Cambria" w:hAnsi="Cambria"/>
          <w:highlight w:val="cyan"/>
        </w:rPr>
        <w:t>But women have not disappeared from North America. They have disappeared from Asia and Eastern Europe. A</w:t>
      </w:r>
      <w:r w:rsidRPr="00784C93">
        <w:rPr>
          <w:rStyle w:val="StyleUnderline"/>
          <w:rFonts w:ascii="Cambria" w:hAnsi="Cambria"/>
        </w:rPr>
        <w:t xml:space="preserve">nd that is why if you have heard about the gender imbalance it probably came in the form of a short international news item. </w:t>
      </w:r>
      <w:r w:rsidRPr="002E331C">
        <w:rPr>
          <w:rStyle w:val="StyleUnderline"/>
          <w:rFonts w:ascii="Cambria" w:hAnsi="Cambria"/>
          <w:highlight w:val="cyan"/>
        </w:rPr>
        <w:t>Gender imbalance has been treated as a local problem, as something that happens to other countries. It is not a local problem. China and India together account for one third of the global population. 11 Their lopsided birth totals have already skewed the sex ratio at birth of the entire world</w:t>
      </w:r>
      <w:r w:rsidRPr="00784C93">
        <w:rPr>
          <w:rStyle w:val="StyleUnderline"/>
          <w:rFonts w:ascii="Cambria" w:hAnsi="Cambria"/>
        </w:rPr>
        <w:t xml:space="preserve">, which has risen from 105 </w:t>
      </w:r>
      <w:r w:rsidRPr="002E331C">
        <w:rPr>
          <w:rStyle w:val="StyleUnderline"/>
          <w:rFonts w:ascii="Cambria" w:hAnsi="Cambria"/>
          <w:highlight w:val="cyan"/>
        </w:rPr>
        <w:t>to the biologically impossible</w:t>
      </w:r>
      <w:r w:rsidRPr="00784C93">
        <w:rPr>
          <w:rStyle w:val="StyleUnderline"/>
          <w:rFonts w:ascii="Cambria" w:hAnsi="Cambria"/>
        </w:rPr>
        <w:t xml:space="preserve"> 107. 12 </w:t>
      </w:r>
      <w:r w:rsidRPr="002E331C">
        <w:rPr>
          <w:rStyle w:val="StyleUnderline"/>
          <w:rFonts w:ascii="Cambria" w:hAnsi="Cambria"/>
          <w:highlight w:val="cyan"/>
        </w:rPr>
        <w:t>Sex selection defies culture, nationality, and creed. Gender imbalance has hit Vietnam, which wasn’t supposed to be patriarchal enough to avoid having girls</w:t>
      </w:r>
      <w:r w:rsidRPr="00784C93">
        <w:rPr>
          <w:rStyle w:val="StyleUnderline"/>
          <w:rFonts w:ascii="Cambria" w:hAnsi="Cambria"/>
        </w:rPr>
        <w:t>.</w:t>
      </w:r>
      <w:r w:rsidRPr="00784C93">
        <w:rPr>
          <w:rFonts w:ascii="Cambria" w:hAnsi="Cambria"/>
          <w:sz w:val="20"/>
        </w:rPr>
        <w:t xml:space="preserve"> It has hit the Caucasus countries— Azerbaijan, Georgia, and Armenia— which no one had even contemplated as possible trouble zones. And it has hit the Balkans, that war-torn region a quick boat ride from Italy. Added up, these figures yield a gap in male and female births unrivaled in human history. 13 The gender imbalance is a local problem in the way a superpower’s financial crisis is a local problem, in the way a neighboring country’s war is a local problem. Sooner or later, it affects you. If today’s disproportionately male generation of young people— call them Generation XY— were small, the sex ratio imbalance would be easy to dismiss. We might make up for the lack of women later on. But because the reduction in the number of females in the population has paralleled a reduction in the global birth rate, this generation is the largest that will hit many developing countries for decades to come. 14 There are fewer potential mothers in China and India today, and tomorrow there will be even fewer daughters. Wang Feng, a demographer at the Brookings Institution who studies China’s sex ratio imbalance, calls it a “double whammy.” 15 Guilmoto, meanwhile, now disseminates a bleak set of predictions in an attempt to jolt the world to action. </w:t>
      </w:r>
      <w:r w:rsidRPr="002E331C">
        <w:rPr>
          <w:rStyle w:val="StyleUnderline"/>
          <w:rFonts w:ascii="Cambria" w:hAnsi="Cambria"/>
          <w:highlight w:val="cyan"/>
        </w:rPr>
        <w:t>Even using the conservative UN population projections, which assume that couples soon start having boys and girls in equal numbers</w:t>
      </w:r>
      <w:r w:rsidRPr="00784C93">
        <w:rPr>
          <w:rStyle w:val="StyleUnderline"/>
          <w:rFonts w:ascii="Cambria" w:hAnsi="Cambria"/>
        </w:rPr>
        <w:t xml:space="preserve">— a change that is highly unlikely— </w:t>
      </w:r>
      <w:r w:rsidRPr="002E331C">
        <w:rPr>
          <w:rStyle w:val="StyleUnderline"/>
          <w:rFonts w:ascii="Cambria" w:hAnsi="Cambria"/>
          <w:highlight w:val="cyan"/>
        </w:rPr>
        <w:t>restoring the global balance of males and females will take until 2050</w:t>
      </w:r>
      <w:r w:rsidRPr="00784C93">
        <w:rPr>
          <w:rStyle w:val="StyleUnderline"/>
          <w:rFonts w:ascii="Cambria" w:hAnsi="Cambria"/>
        </w:rPr>
        <w:t>.</w:t>
      </w:r>
      <w:r w:rsidRPr="00784C93">
        <w:rPr>
          <w:rFonts w:ascii="Cambria" w:hAnsi="Cambria"/>
          <w:sz w:val="20"/>
        </w:rPr>
        <w:t xml:space="preserve"> 16 R </w:t>
      </w:r>
      <w:r w:rsidRPr="00784C93">
        <w:rPr>
          <w:rStyle w:val="StyleUnderline"/>
          <w:rFonts w:ascii="Cambria" w:hAnsi="Cambria"/>
        </w:rPr>
        <w:t>Development was not supposed to look like this. For as long as they have speculated about the status of women, social scientists have taken for granted that women’s position improves as countries get richer.</w:t>
      </w:r>
      <w:r w:rsidRPr="00784C93">
        <w:rPr>
          <w:rFonts w:ascii="Cambria" w:hAnsi="Cambria"/>
          <w:sz w:val="20"/>
        </w:rPr>
        <w:t xml:space="preserve"> </w:t>
      </w:r>
      <w:r w:rsidRPr="00784C93">
        <w:rPr>
          <w:rStyle w:val="StyleUnderline"/>
          <w:rFonts w:ascii="Cambria" w:hAnsi="Cambria"/>
        </w:rPr>
        <w:t>Economic growth means that more girls go to school,</w:t>
      </w:r>
      <w:r w:rsidRPr="00784C93">
        <w:rPr>
          <w:rFonts w:ascii="Cambria" w:hAnsi="Cambria"/>
          <w:sz w:val="20"/>
        </w:rPr>
        <w:t xml:space="preserve"> and that those girls have access to a broader array of job opportunities when they grow up. </w:t>
      </w:r>
      <w:r w:rsidRPr="00784C93">
        <w:rPr>
          <w:rStyle w:val="StyleUnderline"/>
          <w:rFonts w:ascii="Cambria" w:hAnsi="Cambria"/>
        </w:rPr>
        <w:t>It means that health care improves</w:t>
      </w:r>
      <w:r w:rsidRPr="00784C93">
        <w:rPr>
          <w:rFonts w:ascii="Cambria" w:hAnsi="Cambria"/>
          <w:sz w:val="20"/>
        </w:rPr>
        <w:t>, leading to a drop in the number of mothers who die during childbirth. And it means, in most cases, that</w:t>
      </w:r>
      <w:r w:rsidRPr="00784C93">
        <w:rPr>
          <w:rStyle w:val="StyleUnderline"/>
          <w:rFonts w:ascii="Cambria" w:hAnsi="Cambria"/>
        </w:rPr>
        <w:t xml:space="preserve"> women gain access to contraception,</w:t>
      </w:r>
      <w:r w:rsidRPr="00784C93">
        <w:rPr>
          <w:rFonts w:ascii="Cambria" w:hAnsi="Cambria"/>
          <w:sz w:val="20"/>
        </w:rPr>
        <w:t xml:space="preserve"> allowing them to have fewer children and in turn spend more time working outside the home. The relationship between women’s empowerment and development is so sacred that it clouded the perception of scholars in developing countries as sex selection spread throughout Asia. </w:t>
      </w:r>
      <w:r w:rsidRPr="002E331C">
        <w:rPr>
          <w:rStyle w:val="StyleUnderline"/>
          <w:rFonts w:ascii="Cambria" w:hAnsi="Cambria"/>
          <w:highlight w:val="cyan"/>
        </w:rPr>
        <w:t>Even as they witnessed the introduction of cheap ultrasound machines, many downplayed the impact of sex selective abortion, thinking it would disappear as their countries grew wealthier.</w:t>
      </w:r>
      <w:r w:rsidRPr="00784C93">
        <w:rPr>
          <w:rStyle w:val="StyleUnderline"/>
          <w:rFonts w:ascii="Cambria" w:hAnsi="Cambria"/>
        </w:rPr>
        <w:t xml:space="preserve"> At the Korea Women’s Development Institute in Seoul,</w:t>
      </w:r>
      <w:r w:rsidRPr="00784C93">
        <w:rPr>
          <w:rFonts w:ascii="Cambria" w:hAnsi="Cambria"/>
          <w:sz w:val="20"/>
        </w:rPr>
        <w:t xml:space="preserve"> </w:t>
      </w:r>
      <w:r w:rsidRPr="002E331C">
        <w:rPr>
          <w:rStyle w:val="StyleUnderline"/>
          <w:rFonts w:ascii="Cambria" w:hAnsi="Cambria"/>
          <w:highlight w:val="cyan"/>
        </w:rPr>
        <w:t>sociologist</w:t>
      </w:r>
      <w:r w:rsidRPr="00784C93">
        <w:rPr>
          <w:rFonts w:ascii="Cambria" w:hAnsi="Cambria"/>
          <w:sz w:val="20"/>
        </w:rPr>
        <w:t xml:space="preserve"> Whasoon </w:t>
      </w:r>
      <w:r w:rsidRPr="002E331C">
        <w:rPr>
          <w:rStyle w:val="StyleUnderline"/>
          <w:rFonts w:ascii="Cambria" w:hAnsi="Cambria"/>
          <w:highlight w:val="cyan"/>
        </w:rPr>
        <w:t>Byun confessed to thinking sex selection a distant threat when it hit South Korea in the 1980s. “My assumption was that if a woman was educated, then she would prefer a girl,</w:t>
      </w:r>
      <w:r w:rsidRPr="00784C93">
        <w:rPr>
          <w:rStyle w:val="StyleUnderline"/>
          <w:rFonts w:ascii="Cambria" w:hAnsi="Cambria"/>
        </w:rPr>
        <w:t>”</w:t>
      </w:r>
      <w:r w:rsidRPr="00784C93">
        <w:rPr>
          <w:rFonts w:ascii="Cambria" w:hAnsi="Cambria"/>
          <w:sz w:val="20"/>
        </w:rPr>
        <w:t xml:space="preserve"> she told me. </w:t>
      </w:r>
      <w:r w:rsidRPr="00784C93">
        <w:rPr>
          <w:rStyle w:val="StyleUnderline"/>
          <w:rFonts w:ascii="Cambria" w:hAnsi="Cambria"/>
        </w:rPr>
        <w:t>“</w:t>
      </w:r>
      <w:r w:rsidRPr="002E331C">
        <w:rPr>
          <w:rStyle w:val="StyleUnderline"/>
          <w:rFonts w:ascii="Cambria" w:hAnsi="Cambria"/>
          <w:highlight w:val="cyan"/>
        </w:rPr>
        <w:t>But my assumption was wrong</w:t>
      </w:r>
      <w:r w:rsidRPr="002E331C">
        <w:rPr>
          <w:rFonts w:ascii="Cambria" w:hAnsi="Cambria"/>
          <w:sz w:val="20"/>
          <w:highlight w:val="cyan"/>
        </w:rPr>
        <w:t>.</w:t>
      </w:r>
      <w:r w:rsidRPr="00784C93">
        <w:rPr>
          <w:rFonts w:ascii="Cambria" w:hAnsi="Cambria"/>
          <w:sz w:val="20"/>
        </w:rPr>
        <w:t xml:space="preserve"> I thought my case was general. I was a bad sociologist.” Instead, South Korea maintained a skewed sex ratio at birth straight through its entry to the elite club of nations that is the Organisation for Economic Co-operation and Development. 17 Scholarly thinking began to change in 1990, when the Nobel Prize– winning economist Amartya Sen published a watershed essay in The New York Review of Books entitled “More Than 100 Million Women Are Missing.” </w:t>
      </w:r>
      <w:r w:rsidRPr="00784C93">
        <w:rPr>
          <w:rStyle w:val="StyleUnderline"/>
          <w:rFonts w:ascii="Cambria" w:hAnsi="Cambria"/>
        </w:rPr>
        <w:t>Social science theories had failed scholars</w:t>
      </w:r>
      <w:r w:rsidRPr="00784C93">
        <w:rPr>
          <w:rFonts w:ascii="Cambria" w:hAnsi="Cambria"/>
          <w:sz w:val="20"/>
        </w:rPr>
        <w:t xml:space="preserve">, Sen wrote. </w:t>
      </w:r>
      <w:r w:rsidRPr="002E331C">
        <w:rPr>
          <w:rStyle w:val="StyleUnderline"/>
          <w:rFonts w:ascii="Cambria" w:hAnsi="Cambria"/>
          <w:highlight w:val="cyan"/>
        </w:rPr>
        <w:t>Despite the economic progress that had swept Asia, at the level of raw numbers women and girls were worse off than ever before</w:t>
      </w:r>
      <w:r w:rsidRPr="00784C93">
        <w:rPr>
          <w:rStyle w:val="StyleUnderline"/>
          <w:rFonts w:ascii="Cambria" w:hAnsi="Cambria"/>
        </w:rPr>
        <w:t>.</w:t>
      </w:r>
      <w:r w:rsidRPr="00784C93">
        <w:rPr>
          <w:rFonts w:ascii="Cambria" w:hAnsi="Cambria"/>
          <w:sz w:val="20"/>
        </w:rPr>
        <w:t xml:space="preserve"> “Economic development,” he stated, </w:t>
      </w:r>
      <w:r w:rsidRPr="00784C93">
        <w:rPr>
          <w:rStyle w:val="StyleUnderline"/>
          <w:rFonts w:ascii="Cambria" w:hAnsi="Cambria"/>
        </w:rPr>
        <w:t>“</w:t>
      </w:r>
      <w:r w:rsidRPr="002E331C">
        <w:rPr>
          <w:rStyle w:val="StyleUnderline"/>
          <w:rFonts w:ascii="Cambria" w:hAnsi="Cambria"/>
          <w:highlight w:val="cyan"/>
        </w:rPr>
        <w:t>is quite often accompanied by a relative worsening in the rate of survival of women”—a fact that constituted “one of the more momentous, and neglected, problems facing the world today.”</w:t>
      </w:r>
      <w:r w:rsidRPr="002E331C">
        <w:rPr>
          <w:rFonts w:ascii="Cambria" w:hAnsi="Cambria"/>
          <w:sz w:val="20"/>
          <w:highlight w:val="cyan"/>
        </w:rPr>
        <w:t xml:space="preserve"> 18</w:t>
      </w:r>
    </w:p>
    <w:p w14:paraId="0665A791" w14:textId="77777777" w:rsidR="006126C8" w:rsidRDefault="006126C8" w:rsidP="006126C8">
      <w:pPr>
        <w:pStyle w:val="Heading2"/>
      </w:pPr>
      <w:r>
        <w:t>U.S.</w:t>
      </w:r>
    </w:p>
    <w:p w14:paraId="04DA1D5A" w14:textId="77777777" w:rsidR="006126C8" w:rsidRDefault="006126C8" w:rsidP="006126C8">
      <w:pPr>
        <w:pStyle w:val="Heading3"/>
      </w:pPr>
      <w:r>
        <w:t>Sterilization – US</w:t>
      </w:r>
    </w:p>
    <w:p w14:paraId="3EA4B799" w14:textId="77777777" w:rsidR="0034526D" w:rsidRPr="0034526D" w:rsidRDefault="0034526D" w:rsidP="0034526D"/>
    <w:p w14:paraId="5024415F" w14:textId="77777777" w:rsidR="006126C8" w:rsidRPr="00EF5F06" w:rsidRDefault="006126C8" w:rsidP="006126C8">
      <w:pPr>
        <w:pStyle w:val="Heading4"/>
        <w:rPr>
          <w:rStyle w:val="Style13ptBold"/>
          <w:b/>
        </w:rPr>
      </w:pPr>
      <w:r>
        <w:rPr>
          <w:rStyle w:val="Style13ptBold"/>
          <w:b/>
        </w:rPr>
        <w:t>Women in the U.S. have been severely affected by compulsory sterilization, but not just historically—incarcerated women are disproportionately coerced into sterilization</w:t>
      </w:r>
    </w:p>
    <w:p w14:paraId="19ECBCB8" w14:textId="77777777" w:rsidR="006126C8" w:rsidRPr="00EF5F06" w:rsidRDefault="006126C8" w:rsidP="006126C8">
      <w:pPr>
        <w:rPr>
          <w:rStyle w:val="Style13ptBold"/>
          <w:b w:val="0"/>
        </w:rPr>
      </w:pPr>
      <w:r>
        <w:rPr>
          <w:rStyle w:val="Style13ptBold"/>
        </w:rPr>
        <w:t xml:space="preserve">Krase 14 </w:t>
      </w:r>
      <w:r>
        <w:rPr>
          <w:rStyle w:val="Style13ptBold"/>
          <w:b w:val="0"/>
        </w:rPr>
        <w:t xml:space="preserve">(Kathryn, social worker and lawyer with an undergraduate education in Policy Analysis at Cornell University’s College of Human Ecology, “History of Forced Sterilization and Current U.S. Abuses” </w:t>
      </w:r>
      <w:r w:rsidRPr="00EF5F06">
        <w:rPr>
          <w:rStyle w:val="Style13ptBold"/>
          <w:b w:val="0"/>
        </w:rPr>
        <w:t>http://www.ourbodiesourselves.org/health-info/forced-sterilization/</w:t>
      </w:r>
      <w:r>
        <w:rPr>
          <w:rStyle w:val="Style13ptBold"/>
          <w:b w:val="0"/>
        </w:rPr>
        <w:t>)//meb</w:t>
      </w:r>
    </w:p>
    <w:p w14:paraId="2A10A534" w14:textId="77777777" w:rsidR="006126C8" w:rsidRDefault="006126C8" w:rsidP="006126C8">
      <w:pPr>
        <w:rPr>
          <w:rStyle w:val="StyleUnderline"/>
        </w:rPr>
      </w:pPr>
      <w:r w:rsidRPr="0053352E">
        <w:rPr>
          <w:sz w:val="16"/>
          <w:szCs w:val="16"/>
        </w:rPr>
        <w:t>In</w:t>
      </w:r>
      <w:r>
        <w:rPr>
          <w:sz w:val="16"/>
          <w:szCs w:val="16"/>
        </w:rPr>
        <w:t xml:space="preserve"> </w:t>
      </w:r>
      <w:r w:rsidRPr="0053352E">
        <w:rPr>
          <w:sz w:val="16"/>
          <w:szCs w:val="16"/>
        </w:rPr>
        <w:t>2013, thanks to the Center for Investigative Reporting, it came to light that</w:t>
      </w:r>
      <w:r>
        <w:rPr>
          <w:sz w:val="16"/>
          <w:szCs w:val="16"/>
        </w:rPr>
        <w:t xml:space="preserve"> </w:t>
      </w:r>
      <w:hyperlink r:id="rId31" w:tooltip="CIR Prison Investigation Opens Another Chapter on Sterilization of Women in U.S." w:history="1">
        <w:r w:rsidRPr="0053352E">
          <w:rPr>
            <w:rStyle w:val="StyleUnderline"/>
          </w:rPr>
          <w:t>dozens of female inmates in California had been</w:t>
        </w:r>
        <w:r>
          <w:rPr>
            <w:rStyle w:val="StyleUnderline"/>
          </w:rPr>
          <w:t xml:space="preserve"> </w:t>
        </w:r>
        <w:r w:rsidRPr="0053352E">
          <w:rPr>
            <w:rStyle w:val="StyleUnderline"/>
          </w:rPr>
          <w:t>illegally sterilized</w:t>
        </w:r>
      </w:hyperlink>
      <w:r>
        <w:rPr>
          <w:rStyle w:val="StyleUnderline"/>
        </w:rPr>
        <w:t xml:space="preserve"> </w:t>
      </w:r>
      <w:r w:rsidRPr="0053352E">
        <w:rPr>
          <w:rStyle w:val="StyleUnderline"/>
        </w:rPr>
        <w:t>in recent years</w:t>
      </w:r>
      <w:r w:rsidRPr="0053352E">
        <w:t xml:space="preserve">. </w:t>
      </w:r>
      <w:r w:rsidRPr="0053352E">
        <w:rPr>
          <w:sz w:val="16"/>
          <w:szCs w:val="16"/>
        </w:rPr>
        <w:t>The story was a salient reminder that</w:t>
      </w:r>
      <w:r w:rsidRPr="0053352E">
        <w:t xml:space="preserve"> </w:t>
      </w:r>
      <w:r w:rsidRPr="0053352E">
        <w:rPr>
          <w:rStyle w:val="StyleUnderline"/>
        </w:rPr>
        <w:t>forced sterilization, an issue that tends to be viewed as a tragic-but-past occurrence, continues today.</w:t>
      </w:r>
      <w:r>
        <w:rPr>
          <w:rStyle w:val="StyleUnderline"/>
        </w:rPr>
        <w:t xml:space="preserve"> </w:t>
      </w:r>
      <w:r w:rsidRPr="0053352E">
        <w:rPr>
          <w:rStyle w:val="StyleUnderline"/>
        </w:rPr>
        <w:t>Sterilization abuse includes situations in which</w:t>
      </w:r>
      <w:r>
        <w:rPr>
          <w:rStyle w:val="StyleUnderline"/>
        </w:rPr>
        <w:t xml:space="preserve"> </w:t>
      </w:r>
      <w:r w:rsidRPr="0053352E">
        <w:rPr>
          <w:rStyle w:val="StyleUnderline"/>
        </w:rPr>
        <w:t>a woman does not know she is being sterilized as well as when she is coerced or deceived in order to obtain her consent to the procedure.</w:t>
      </w:r>
      <w:r w:rsidRPr="0053352E">
        <w:t xml:space="preserve"> </w:t>
      </w:r>
      <w:r w:rsidRPr="0053352E">
        <w:rPr>
          <w:rStyle w:val="StyleUnderline"/>
        </w:rPr>
        <w:t>Misinformation is a common tool; women are often told that their status</w:t>
      </w:r>
      <w:r w:rsidRPr="0053352E">
        <w:t xml:space="preserve"> — related to immigration, housing, government benefits, or parenting</w:t>
      </w:r>
      <w:r>
        <w:t xml:space="preserve"> </w:t>
      </w:r>
      <w:r w:rsidRPr="0053352E">
        <w:t>—</w:t>
      </w:r>
      <w:r>
        <w:t xml:space="preserve"> </w:t>
      </w:r>
      <w:r w:rsidRPr="0053352E">
        <w:rPr>
          <w:rStyle w:val="StyleUnderline"/>
        </w:rPr>
        <w:t>will be negatively impacted if they do not consent to the procedure. Many women are told that the procedure is temporary or reversible.</w:t>
      </w:r>
      <w:r>
        <w:rPr>
          <w:rStyle w:val="StyleUnderline"/>
        </w:rPr>
        <w:t xml:space="preserve"> </w:t>
      </w:r>
      <w:r w:rsidRPr="0053352E">
        <w:rPr>
          <w:rStyle w:val="Emphasis"/>
        </w:rPr>
        <w:t xml:space="preserve">Women in the United States and beyond have historically been subjected to coordinated efforts to control their fertility, including sterilization abuse. </w:t>
      </w:r>
      <w:r w:rsidRPr="0053352E">
        <w:rPr>
          <w:sz w:val="16"/>
          <w:szCs w:val="16"/>
        </w:rPr>
        <w:t>The burgeoning women’s movement in the 1960s, and growing concerns over limits to women’s reproductive rights at that time, helped focus concerns over sterilization abuse into action.</w:t>
      </w:r>
      <w:r>
        <w:rPr>
          <w:sz w:val="16"/>
          <w:szCs w:val="16"/>
        </w:rPr>
        <w:t xml:space="preserve"> THE PUERTO RICAN EXPERIENCE A</w:t>
      </w:r>
      <w:r w:rsidRPr="0053352E">
        <w:rPr>
          <w:sz w:val="16"/>
          <w:szCs w:val="16"/>
        </w:rPr>
        <w:t xml:space="preserve"> 1965 survey of Puerto Rican residents found that about one-third</w:t>
      </w:r>
      <w:r>
        <w:rPr>
          <w:sz w:val="16"/>
          <w:szCs w:val="16"/>
        </w:rPr>
        <w:t xml:space="preserve"> </w:t>
      </w:r>
      <w:r w:rsidRPr="0053352E">
        <w:rPr>
          <w:sz w:val="16"/>
          <w:szCs w:val="16"/>
        </w:rPr>
        <w:t>of all Puerto Rican mothers, ages</w:t>
      </w:r>
      <w:r>
        <w:rPr>
          <w:sz w:val="16"/>
          <w:szCs w:val="16"/>
        </w:rPr>
        <w:t xml:space="preserve"> </w:t>
      </w:r>
      <w:r w:rsidRPr="0053352E">
        <w:rPr>
          <w:sz w:val="16"/>
          <w:szCs w:val="16"/>
        </w:rPr>
        <w:t>20-49, were sterilized. To put this figure in context, women of childbearing age in Puerto Rico in the 1960s were more than 10</w:t>
      </w:r>
      <w:r>
        <w:rPr>
          <w:sz w:val="16"/>
          <w:szCs w:val="16"/>
        </w:rPr>
        <w:t xml:space="preserve"> </w:t>
      </w:r>
      <w:r w:rsidRPr="0053352E">
        <w:rPr>
          <w:sz w:val="16"/>
          <w:szCs w:val="16"/>
        </w:rPr>
        <w:t>times more likely to be sterilized than women from the United States. These shocking findings suggested that systematic bias influenced the practice of sterilization, not just in Puerto Rico, but in the United States as well.</w:t>
      </w:r>
      <w:r>
        <w:rPr>
          <w:sz w:val="16"/>
          <w:szCs w:val="16"/>
        </w:rPr>
        <w:t xml:space="preserve"> </w:t>
      </w:r>
      <w:r w:rsidRPr="0053352E">
        <w:rPr>
          <w:sz w:val="16"/>
          <w:szCs w:val="16"/>
        </w:rPr>
        <w:t>Since the United States assumed governance of Puerto Rico in 1898, population control had been a major effort. The United States,</w:t>
      </w:r>
      <w:r>
        <w:rPr>
          <w:sz w:val="16"/>
          <w:szCs w:val="16"/>
        </w:rPr>
        <w:t xml:space="preserve"> </w:t>
      </w:r>
      <w:r w:rsidRPr="0053352E">
        <w:rPr>
          <w:sz w:val="16"/>
          <w:szCs w:val="16"/>
        </w:rPr>
        <w:t>citing concerns that overpopulation of the island would lead to disastrous social and economic conditions,</w:t>
      </w:r>
      <w:r>
        <w:rPr>
          <w:sz w:val="16"/>
          <w:szCs w:val="16"/>
        </w:rPr>
        <w:t xml:space="preserve"> </w:t>
      </w:r>
      <w:hyperlink r:id="rId32" w:tooltip="The sterilization plan" w:history="1">
        <w:r w:rsidRPr="0053352E">
          <w:rPr>
            <w:sz w:val="16"/>
            <w:szCs w:val="16"/>
          </w:rPr>
          <w:t>instituted public policies</w:t>
        </w:r>
      </w:hyperlink>
      <w:r>
        <w:rPr>
          <w:sz w:val="16"/>
          <w:szCs w:val="16"/>
        </w:rPr>
        <w:t xml:space="preserve"> </w:t>
      </w:r>
      <w:r w:rsidRPr="0053352E">
        <w:rPr>
          <w:sz w:val="16"/>
          <w:szCs w:val="16"/>
        </w:rPr>
        <w:t>aimed at controlling the rapid growth of the population. The passage of Law 116 in 1937 signified the institutionalization of the population control program.</w:t>
      </w:r>
      <w:r>
        <w:rPr>
          <w:sz w:val="16"/>
          <w:szCs w:val="16"/>
        </w:rPr>
        <w:t xml:space="preserve"> </w:t>
      </w:r>
      <w:r w:rsidRPr="0053352E">
        <w:rPr>
          <w:sz w:val="16"/>
          <w:szCs w:val="16"/>
        </w:rPr>
        <w:t>This program, designed by the Eugenics Board, was intended to “catalyze economic growth,” and respond to “depression-era unemployment.” Both U.S. government funds and contributions from private individuals supported the initiative.</w:t>
      </w:r>
      <w:r>
        <w:rPr>
          <w:sz w:val="16"/>
          <w:szCs w:val="16"/>
        </w:rPr>
        <w:t xml:space="preserve"> </w:t>
      </w:r>
      <w:r w:rsidRPr="0053352E">
        <w:rPr>
          <w:sz w:val="16"/>
          <w:szCs w:val="16"/>
        </w:rPr>
        <w:t>Instead of providing Puerto Rican women with access to alternative forms of safe, legal and reversible contraception, U.S. policy promoted the use of permanent sterilization. The procedure was so common in Puerto Rico at the time that it was simply referred to as</w:t>
      </w:r>
      <w:r>
        <w:rPr>
          <w:sz w:val="16"/>
          <w:szCs w:val="16"/>
        </w:rPr>
        <w:t xml:space="preserve"> </w:t>
      </w:r>
      <w:hyperlink r:id="rId33" w:tooltip="Puerto Rico, Where Sterilization of Women Became &quot;La Operacion&quot;" w:history="1">
        <w:r w:rsidRPr="0053352E">
          <w:rPr>
            <w:sz w:val="16"/>
            <w:szCs w:val="16"/>
          </w:rPr>
          <w:t>“la operacion.”</w:t>
        </w:r>
      </w:hyperlink>
      <w:r>
        <w:rPr>
          <w:sz w:val="16"/>
          <w:szCs w:val="16"/>
        </w:rPr>
        <w:t xml:space="preserve"> </w:t>
      </w:r>
      <w:r w:rsidRPr="0053352E">
        <w:rPr>
          <w:sz w:val="16"/>
          <w:szCs w:val="16"/>
        </w:rPr>
        <w:t>Institutionalized encouragement of sterilization through the use of door-to-door visits by health workers, financial subsidy of the operation, and industrial employer favoritism toward sterilized women pushed women towards having a hysterectomy or tubal ligation (i.e., “tying the tubes”). The coercive strategies used by these institutions denied women access to informed consent.</w:t>
      </w:r>
      <w:r>
        <w:rPr>
          <w:sz w:val="16"/>
          <w:szCs w:val="16"/>
        </w:rPr>
        <w:t xml:space="preserve"> </w:t>
      </w:r>
      <w:r w:rsidRPr="0053352E">
        <w:rPr>
          <w:sz w:val="16"/>
          <w:szCs w:val="16"/>
        </w:rPr>
        <w:t>More than one-third of the women in the 1968 study did not know that sterilization through tubal ligation was a permanent form of contraception. The euphemism “tying the tubes” made women think the procedure was easily reversible.</w:t>
      </w:r>
      <w:r>
        <w:rPr>
          <w:sz w:val="16"/>
          <w:szCs w:val="16"/>
        </w:rPr>
        <w:t xml:space="preserve"> </w:t>
      </w:r>
      <w:r w:rsidRPr="0053352E">
        <w:rPr>
          <w:sz w:val="16"/>
          <w:szCs w:val="16"/>
        </w:rPr>
        <w:t>The practice of sterilization abuse was challenged by local coalitions. Puerto Rican women’s groups, along with the movement for Puerto Rican independence, took up the fight against the injustices of the campaign. The economically disadvantaged women of Puerto Rico lacked access to information that would make contraceptive alternatives available to them. By denying access to reproductive health services for the women who were most in need of them, U.S. policy exerted its control over the growth of the Puerto Rican population, as well as over the lives of many Puerto Rican women.</w:t>
      </w:r>
      <w:r>
        <w:rPr>
          <w:sz w:val="16"/>
          <w:szCs w:val="16"/>
        </w:rPr>
        <w:t xml:space="preserve"> </w:t>
      </w:r>
      <w:r w:rsidRPr="0053352E">
        <w:rPr>
          <w:sz w:val="16"/>
          <w:szCs w:val="16"/>
        </w:rPr>
        <w:t>A warrior in the fight for women’s reproductive rights,</w:t>
      </w:r>
      <w:r>
        <w:rPr>
          <w:sz w:val="16"/>
          <w:szCs w:val="16"/>
        </w:rPr>
        <w:t xml:space="preserve"> </w:t>
      </w:r>
      <w:hyperlink r:id="rId34" w:tooltip="Changing the Face of Medicine: Helen Rodriguez-Trias" w:history="1">
        <w:r w:rsidRPr="0053352E">
          <w:rPr>
            <w:sz w:val="16"/>
            <w:szCs w:val="16"/>
          </w:rPr>
          <w:t>Dr. Helen Rodriguez-Trias</w:t>
        </w:r>
      </w:hyperlink>
      <w:r w:rsidRPr="0053352E">
        <w:rPr>
          <w:sz w:val="16"/>
          <w:szCs w:val="16"/>
        </w:rPr>
        <w:t xml:space="preserve">, summarized the situation in Puerto Rico: “Women make choices based on alternatives, and there </w:t>
      </w:r>
      <w:r w:rsidRPr="008760C1">
        <w:rPr>
          <w:sz w:val="16"/>
          <w:szCs w:val="16"/>
        </w:rPr>
        <w:t>haven’t been many alternatives in Puerto Rico.”</w:t>
      </w:r>
      <w:r>
        <w:rPr>
          <w:sz w:val="16"/>
          <w:szCs w:val="16"/>
        </w:rPr>
        <w:t xml:space="preserve"> </w:t>
      </w:r>
      <w:r w:rsidRPr="008760C1">
        <w:rPr>
          <w:sz w:val="16"/>
          <w:szCs w:val="16"/>
        </w:rPr>
        <w:t>THE AMERICAN EXPERIENCE</w:t>
      </w:r>
      <w:r>
        <w:rPr>
          <w:sz w:val="16"/>
          <w:szCs w:val="16"/>
        </w:rPr>
        <w:t xml:space="preserve"> </w:t>
      </w:r>
      <w:r w:rsidRPr="008760C1">
        <w:rPr>
          <w:rStyle w:val="StyleUnderline"/>
        </w:rPr>
        <w:t>U.S. wome</w:t>
      </w:r>
      <w:r w:rsidRPr="008760C1">
        <w:t xml:space="preserve">n </w:t>
      </w:r>
      <w:r w:rsidRPr="008760C1">
        <w:rPr>
          <w:sz w:val="16"/>
          <w:szCs w:val="16"/>
        </w:rPr>
        <w:t xml:space="preserve">also </w:t>
      </w:r>
      <w:r w:rsidRPr="008760C1">
        <w:rPr>
          <w:rStyle w:val="StyleUnderline"/>
        </w:rPr>
        <w:t>are not strangers to forced sterilizations</w:t>
      </w:r>
      <w:r w:rsidRPr="008760C1">
        <w:t xml:space="preserve">. </w:t>
      </w:r>
      <w:r w:rsidRPr="008760C1">
        <w:rPr>
          <w:rStyle w:val="StyleUnderline"/>
        </w:rPr>
        <w:t>As</w:t>
      </w:r>
      <w:r>
        <w:rPr>
          <w:rStyle w:val="StyleUnderline"/>
        </w:rPr>
        <w:t xml:space="preserve"> </w:t>
      </w:r>
      <w:hyperlink r:id="rId35" w:tooltip="Indiana implemented the first state eugenics law" w:history="1">
        <w:r w:rsidRPr="008760C1">
          <w:rPr>
            <w:rStyle w:val="StyleUnderline"/>
          </w:rPr>
          <w:t>early as 1907</w:t>
        </w:r>
      </w:hyperlink>
      <w:r w:rsidRPr="008760C1">
        <w:rPr>
          <w:rStyle w:val="StyleUnderline"/>
        </w:rPr>
        <w:t>, the United States had instituted public policy that gave the government the right “to sterilize unwilling and unwitting people.”</w:t>
      </w:r>
      <w:r>
        <w:rPr>
          <w:rStyle w:val="StyleUnderline"/>
        </w:rPr>
        <w:t xml:space="preserve"> </w:t>
      </w:r>
      <w:r w:rsidRPr="008760C1">
        <w:rPr>
          <w:sz w:val="16"/>
          <w:szCs w:val="16"/>
        </w:rPr>
        <w:t>Laws, similar to Law 116, were passed in 30 states. These</w:t>
      </w:r>
      <w:r w:rsidRPr="008760C1">
        <w:t xml:space="preserve"> </w:t>
      </w:r>
      <w:r w:rsidRPr="008760C1">
        <w:rPr>
          <w:rStyle w:val="StyleUnderline"/>
        </w:rPr>
        <w:t>policies listed the insane, the “feeble-minded,” the “dependent,” and the “diseased” as incapable of regulating their own reproductive abilities, therefore justifying government-forced sterilizations. Legitimizing sterilization for certain groups led to further exploitation</w:t>
      </w:r>
      <w:r w:rsidRPr="008760C1">
        <w:rPr>
          <w:sz w:val="16"/>
          <w:szCs w:val="16"/>
        </w:rPr>
        <w:t>, as group divisions were made along race and class lines.</w:t>
      </w:r>
      <w:r>
        <w:t xml:space="preserve"> </w:t>
      </w:r>
      <w:r w:rsidRPr="008760C1">
        <w:rPr>
          <w:sz w:val="16"/>
          <w:szCs w:val="16"/>
        </w:rPr>
        <w:t>Some states, notably including North Carolina, set up Eugenics Boards in the early 20th century. These boards reviewed petitions from government and private agencies to impose sterilization on poor, unwed, and/or mentally disabled women, children and men. North Carolina alone sterilized over 7,600 individuals between the 1930 and 1970s.</w:t>
      </w:r>
      <w:r>
        <w:rPr>
          <w:sz w:val="16"/>
          <w:szCs w:val="16"/>
        </w:rPr>
        <w:t xml:space="preserve"> </w:t>
      </w:r>
      <w:r w:rsidRPr="008760C1">
        <w:rPr>
          <w:sz w:val="16"/>
          <w:szCs w:val="16"/>
        </w:rPr>
        <w:t xml:space="preserve">In the early 1970s, Rodriguez-Trias was invited by a New York University Law School student organization to give a short talk about Puerto Rican sterilization abuse after viewing a related film. After her talk, Rodriguez-Trias was approached by a handful of audience members. Some were </w:t>
      </w:r>
      <w:r w:rsidRPr="008760C1">
        <w:rPr>
          <w:rStyle w:val="StyleUnderline"/>
        </w:rPr>
        <w:t>hospital workers</w:t>
      </w:r>
      <w:r w:rsidRPr="008760C1">
        <w:t xml:space="preserve"> who </w:t>
      </w:r>
      <w:r w:rsidRPr="008760C1">
        <w:rPr>
          <w:rStyle w:val="StyleUnderline"/>
        </w:rPr>
        <w:t>recalled stories of minority and disadvantaged women who were coerced into signing sterilization consent forms</w:t>
      </w:r>
      <w:r w:rsidRPr="008760C1">
        <w:t xml:space="preserve">; </w:t>
      </w:r>
      <w:r w:rsidRPr="008760C1">
        <w:rPr>
          <w:sz w:val="16"/>
          <w:szCs w:val="16"/>
        </w:rPr>
        <w:t>full information on the procedure and its alternatives was not provided.</w:t>
      </w:r>
      <w:r>
        <w:rPr>
          <w:sz w:val="16"/>
          <w:szCs w:val="16"/>
        </w:rPr>
        <w:t xml:space="preserve"> </w:t>
      </w:r>
      <w:r w:rsidRPr="008760C1">
        <w:rPr>
          <w:rStyle w:val="StyleUnderline"/>
        </w:rPr>
        <w:t>The case of a young woman, incarcerated by the New York City Police,</w:t>
      </w:r>
      <w:r w:rsidRPr="008760C1">
        <w:t xml:space="preserve"> </w:t>
      </w:r>
      <w:r w:rsidRPr="008760C1">
        <w:rPr>
          <w:sz w:val="16"/>
          <w:szCs w:val="16"/>
        </w:rPr>
        <w:t>was brought up in discussion</w:t>
      </w:r>
      <w:r w:rsidRPr="008760C1">
        <w:t xml:space="preserve">. </w:t>
      </w:r>
      <w:r w:rsidRPr="008760C1">
        <w:rPr>
          <w:rStyle w:val="StyleUnderline"/>
        </w:rPr>
        <w:t>While being detained, the woman discovered she was pregnant and wished to have an abortion</w:t>
      </w:r>
      <w:r w:rsidRPr="008760C1">
        <w:t xml:space="preserve">. </w:t>
      </w:r>
      <w:r w:rsidRPr="008760C1">
        <w:rPr>
          <w:sz w:val="16"/>
          <w:szCs w:val="16"/>
        </w:rPr>
        <w:t>She was taken to a public city hospital for the procedure.</w:t>
      </w:r>
      <w:r w:rsidRPr="008760C1">
        <w:t xml:space="preserve"> </w:t>
      </w:r>
      <w:r w:rsidRPr="008760C1">
        <w:rPr>
          <w:rStyle w:val="StyleUnderline"/>
        </w:rPr>
        <w:t>During counseling for the abortion, sterilization was offered as the best prevention</w:t>
      </w:r>
      <w:r w:rsidRPr="008760C1">
        <w:t xml:space="preserve"> </w:t>
      </w:r>
      <w:r w:rsidRPr="008760C1">
        <w:rPr>
          <w:sz w:val="16"/>
          <w:szCs w:val="16"/>
        </w:rPr>
        <w:t>of future unwanted pregnancies</w:t>
      </w:r>
      <w:r w:rsidRPr="008760C1">
        <w:t xml:space="preserve">. </w:t>
      </w:r>
      <w:r w:rsidRPr="008760C1">
        <w:rPr>
          <w:rStyle w:val="StyleUnderline"/>
        </w:rPr>
        <w:t>Uninformed and misled, the young woman signed the papers and later regretted the procedure.</w:t>
      </w:r>
      <w:r>
        <w:t xml:space="preserve"> </w:t>
      </w:r>
      <w:r w:rsidRPr="008760C1">
        <w:rPr>
          <w:sz w:val="16"/>
          <w:szCs w:val="16"/>
        </w:rPr>
        <w:t>In response to the treatment of this young woman and the many other disadvantaged women who had been coerced into giving up their reproductive rights, Rodriguez-Trias and a handful of other New Yorkers formed CESA, the</w:t>
      </w:r>
      <w:r>
        <w:rPr>
          <w:sz w:val="16"/>
          <w:szCs w:val="16"/>
        </w:rPr>
        <w:t xml:space="preserve"> </w:t>
      </w:r>
      <w:hyperlink r:id="rId36" w:tooltip="CESA Statement of Purpose" w:history="1">
        <w:r w:rsidRPr="008760C1">
          <w:rPr>
            <w:sz w:val="16"/>
            <w:szCs w:val="16"/>
          </w:rPr>
          <w:t>Committee to End Sterilization Abuse</w:t>
        </w:r>
      </w:hyperlink>
      <w:r w:rsidRPr="008760C1">
        <w:rPr>
          <w:sz w:val="16"/>
          <w:szCs w:val="16"/>
        </w:rPr>
        <w:t>.</w:t>
      </w:r>
      <w:r>
        <w:rPr>
          <w:sz w:val="16"/>
          <w:szCs w:val="16"/>
        </w:rPr>
        <w:t xml:space="preserve"> </w:t>
      </w:r>
      <w:r w:rsidRPr="008760C1">
        <w:rPr>
          <w:sz w:val="16"/>
          <w:szCs w:val="16"/>
        </w:rPr>
        <w:t>As awareness of abuses increased, the</w:t>
      </w:r>
      <w:r>
        <w:rPr>
          <w:sz w:val="16"/>
          <w:szCs w:val="16"/>
        </w:rPr>
        <w:t xml:space="preserve"> </w:t>
      </w:r>
      <w:hyperlink r:id="rId37" w:tooltip="HEW halts federal funding until guidelines can be put in place" w:history="1">
        <w:r w:rsidRPr="008760C1">
          <w:rPr>
            <w:sz w:val="16"/>
            <w:szCs w:val="16"/>
          </w:rPr>
          <w:t>call for action became stronger</w:t>
        </w:r>
      </w:hyperlink>
      <w:r w:rsidRPr="008760C1">
        <w:rPr>
          <w:sz w:val="16"/>
          <w:szCs w:val="16"/>
        </w:rPr>
        <w:t>. In 1974, the U.S. Department of Health, Education and Welfare (HEW) — now the Department of Health and Human Services</w:t>
      </w:r>
      <w:r>
        <w:rPr>
          <w:sz w:val="16"/>
          <w:szCs w:val="16"/>
        </w:rPr>
        <w:t xml:space="preserve"> </w:t>
      </w:r>
      <w:r w:rsidRPr="008760C1">
        <w:rPr>
          <w:sz w:val="16"/>
          <w:szCs w:val="16"/>
        </w:rPr>
        <w:t>—</w:t>
      </w:r>
      <w:r>
        <w:rPr>
          <w:sz w:val="16"/>
          <w:szCs w:val="16"/>
        </w:rPr>
        <w:t xml:space="preserve"> </w:t>
      </w:r>
      <w:r w:rsidRPr="008760C1">
        <w:rPr>
          <w:sz w:val="16"/>
          <w:szCs w:val="16"/>
        </w:rPr>
        <w:t>published guidelines for sterilization procedures. These guidelines established a moratorium on sterilization of women under the age of 21 and on others without the legal ability to provide consent. A 72-hour waiting period between the signing of a consent form and the procedure was mandated.</w:t>
      </w:r>
      <w:r>
        <w:rPr>
          <w:sz w:val="16"/>
          <w:szCs w:val="16"/>
        </w:rPr>
        <w:t xml:space="preserve"> </w:t>
      </w:r>
      <w:r w:rsidRPr="008760C1">
        <w:rPr>
          <w:sz w:val="16"/>
          <w:szCs w:val="16"/>
        </w:rPr>
        <w:t>A written statement that women would not lose their welfare benefits if they refused the sterilization procedure and reserved a woman’s right to change her mind and refuse the procedure anytime up until the surgery, even after granting original consent, served as informed consent. However, studies conducted by the ACLU and the Center for Disease Control in 1975 showed that noncompliance with the guidelines was widespread.</w:t>
      </w:r>
      <w:r>
        <w:rPr>
          <w:sz w:val="16"/>
          <w:szCs w:val="16"/>
        </w:rPr>
        <w:t xml:space="preserve"> </w:t>
      </w:r>
      <w:r w:rsidRPr="008760C1">
        <w:rPr>
          <w:sz w:val="16"/>
          <w:szCs w:val="16"/>
        </w:rPr>
        <w:t>In the 1970s, New York City public hospitals were bearing the brunt of regional complaints. These hospitals were the major source of health care for the city’s economically disadvantaged, and consequently provided reproductive services for many of the city’s poor women. The Health and Hospitals Corporation (HHC), the group that oversees the City’s hospitals, became an important tool in the study, identification, and monitoring of sterilization abuse practices.</w:t>
      </w:r>
      <w:r>
        <w:rPr>
          <w:sz w:val="16"/>
          <w:szCs w:val="16"/>
        </w:rPr>
        <w:t xml:space="preserve"> </w:t>
      </w:r>
      <w:r w:rsidRPr="008760C1">
        <w:rPr>
          <w:sz w:val="16"/>
          <w:szCs w:val="16"/>
        </w:rPr>
        <w:t>In early 1975, the HHC called on members of CESA, including Rodriguez-Trias, and members of other reproductive rights organizations, to serve on an ad hoc Advisory Committee on Sterilization Guidelines. The goal of the advisory committee was to set guidelines, like the HEW guidelines, for the public hospitals of New York City. These local guidelines hoped to promote the successful monitoring of sterilization practices.</w:t>
      </w:r>
      <w:r>
        <w:rPr>
          <w:sz w:val="16"/>
          <w:szCs w:val="16"/>
        </w:rPr>
        <w:t xml:space="preserve"> </w:t>
      </w:r>
      <w:r w:rsidRPr="008760C1">
        <w:rPr>
          <w:sz w:val="16"/>
          <w:szCs w:val="16"/>
        </w:rPr>
        <w:t>By identifying the weaknesses of the HEW guidelines, the advisory committee drafted a more effective set of regulations that were aimed at protecting the rights of women who were mistreated in the past. The committee’s guidelines required a 30-day waiting period between</w:t>
      </w:r>
      <w:r>
        <w:rPr>
          <w:sz w:val="16"/>
          <w:szCs w:val="16"/>
        </w:rPr>
        <w:t xml:space="preserve"> </w:t>
      </w:r>
      <w:r w:rsidRPr="008760C1">
        <w:rPr>
          <w:sz w:val="16"/>
          <w:szCs w:val="16"/>
        </w:rPr>
        <w:t>the signing of the consent and the procedure. During this time, HHC hospitals were required to offer counseling services. These services were to be provided in the language that the woman spoke, and would not be given by the doctors themselves, but by a counselor removed from the clinical experience.</w:t>
      </w:r>
      <w:r>
        <w:rPr>
          <w:sz w:val="16"/>
          <w:szCs w:val="16"/>
        </w:rPr>
        <w:t xml:space="preserve"> </w:t>
      </w:r>
      <w:r w:rsidRPr="008760C1">
        <w:rPr>
          <w:sz w:val="16"/>
          <w:szCs w:val="16"/>
        </w:rPr>
        <w:t>As part of the consent, the patient</w:t>
      </w:r>
      <w:r>
        <w:rPr>
          <w:sz w:val="16"/>
          <w:szCs w:val="16"/>
        </w:rPr>
        <w:t xml:space="preserve"> </w:t>
      </w:r>
      <w:r w:rsidRPr="008760C1">
        <w:rPr>
          <w:sz w:val="16"/>
          <w:szCs w:val="16"/>
        </w:rPr>
        <w:t>described her</w:t>
      </w:r>
      <w:r>
        <w:rPr>
          <w:sz w:val="16"/>
          <w:szCs w:val="16"/>
        </w:rPr>
        <w:t xml:space="preserve"> </w:t>
      </w:r>
      <w:r w:rsidRPr="008760C1">
        <w:rPr>
          <w:sz w:val="16"/>
          <w:szCs w:val="16"/>
        </w:rPr>
        <w:t>understanding of the procedure and the alternatives available, so that there was no doubt that she understood the permanence of the procedure. The guidelines suggested by the advisory committee became effective HHC rules on Nov. 1, 1975.</w:t>
      </w:r>
      <w:r>
        <w:rPr>
          <w:sz w:val="16"/>
          <w:szCs w:val="16"/>
        </w:rPr>
        <w:t xml:space="preserve"> </w:t>
      </w:r>
      <w:r w:rsidRPr="008760C1">
        <w:rPr>
          <w:sz w:val="16"/>
          <w:szCs w:val="16"/>
        </w:rPr>
        <w:t>The guidelines set forth by the HHC could only be applied to the city’s public hospitals. In response, Public Law #37 was passed by the New York City Council in April of 1977, making the HHC guidelines the law of the city, applicable to both public and private facilities. Failure to comply with these regulations would result in a penalty. Public Law #37 was unique in that past guidelines were expanded to include the regulation of the practice of sterilization on men as well as women.</w:t>
      </w:r>
      <w:r>
        <w:rPr>
          <w:sz w:val="16"/>
          <w:szCs w:val="16"/>
        </w:rPr>
        <w:t xml:space="preserve"> </w:t>
      </w:r>
      <w:r w:rsidRPr="008760C1">
        <w:rPr>
          <w:sz w:val="16"/>
          <w:szCs w:val="16"/>
        </w:rPr>
        <w:t>Beyond New York City, groups in other regions were pursuing similar goals. In Los Angeles, a group of 10 Mexican-American women successfully sued the County Hospital for denying them informed consent. These women, who only spoke Spanish, were coerced into signing consent forms in English; some were in labor and others were under anesthesia at the time of providing consent. After successful settlement of this case, L.A. County became more militant about following informed consent guidelines for sterilization.</w:t>
      </w:r>
      <w:r>
        <w:rPr>
          <w:sz w:val="16"/>
          <w:szCs w:val="16"/>
        </w:rPr>
        <w:t xml:space="preserve"> </w:t>
      </w:r>
      <w:r w:rsidRPr="008760C1">
        <w:rPr>
          <w:sz w:val="16"/>
          <w:szCs w:val="16"/>
        </w:rPr>
        <w:t>In response to regional action, HEW redesigned its</w:t>
      </w:r>
      <w:r>
        <w:rPr>
          <w:sz w:val="16"/>
          <w:szCs w:val="16"/>
        </w:rPr>
        <w:t xml:space="preserve"> </w:t>
      </w:r>
      <w:r w:rsidRPr="008760C1">
        <w:rPr>
          <w:sz w:val="16"/>
          <w:szCs w:val="16"/>
        </w:rPr>
        <w:t>national guidelines for sterilization practices to embody the provisions of New York’s Public Law #37 in 1978. The national guidelines received widespread support from CESA as well as over 100</w:t>
      </w:r>
      <w:r>
        <w:rPr>
          <w:sz w:val="16"/>
          <w:szCs w:val="16"/>
        </w:rPr>
        <w:t xml:space="preserve"> </w:t>
      </w:r>
      <w:r w:rsidRPr="008760C1">
        <w:rPr>
          <w:sz w:val="16"/>
          <w:szCs w:val="16"/>
        </w:rPr>
        <w:t xml:space="preserve">other regional and national organizations but also faced opposition from organizations that saw the </w:t>
      </w:r>
      <w:r w:rsidRPr="00EF5F06">
        <w:rPr>
          <w:sz w:val="16"/>
          <w:szCs w:val="16"/>
        </w:rPr>
        <w:t>guidelines as limiting women’s access to sterilization as a choice for contraception.</w:t>
      </w:r>
      <w:r>
        <w:rPr>
          <w:sz w:val="16"/>
          <w:szCs w:val="16"/>
        </w:rPr>
        <w:t xml:space="preserve"> </w:t>
      </w:r>
      <w:r w:rsidRPr="00EF5F06">
        <w:rPr>
          <w:sz w:val="16"/>
          <w:szCs w:val="16"/>
        </w:rPr>
        <w:t>In response to recognition of</w:t>
      </w:r>
      <w:r>
        <w:rPr>
          <w:sz w:val="16"/>
          <w:szCs w:val="16"/>
        </w:rPr>
        <w:t xml:space="preserve"> </w:t>
      </w:r>
      <w:hyperlink r:id="rId38" w:tooltip="North Carolina Eugenics Victims Not Giving Up" w:history="1">
        <w:r w:rsidRPr="00EF5F06">
          <w:rPr>
            <w:sz w:val="16"/>
            <w:szCs w:val="16"/>
          </w:rPr>
          <w:t>past government abuse in North Carolina</w:t>
        </w:r>
      </w:hyperlink>
      <w:r w:rsidRPr="00EF5F06">
        <w:rPr>
          <w:sz w:val="16"/>
          <w:szCs w:val="16"/>
        </w:rPr>
        <w:t xml:space="preserve">, the state set up the </w:t>
      </w:r>
      <w:hyperlink r:id="rId39" w:tooltip="Office of Justice for Sterilization Victims" w:history="1">
        <w:r w:rsidRPr="00EF5F06">
          <w:rPr>
            <w:sz w:val="16"/>
            <w:szCs w:val="16"/>
          </w:rPr>
          <w:t>Office of Justice for Sterilization Abuse</w:t>
        </w:r>
      </w:hyperlink>
      <w:r>
        <w:rPr>
          <w:sz w:val="16"/>
          <w:szCs w:val="16"/>
        </w:rPr>
        <w:t xml:space="preserve"> </w:t>
      </w:r>
      <w:r w:rsidRPr="00EF5F06">
        <w:rPr>
          <w:sz w:val="16"/>
          <w:szCs w:val="16"/>
        </w:rPr>
        <w:t>in 2011. This government entity seeks to identify victims of forced sterilization at the hands of the State’s Eugenics Board, and compensate them for the state’s actions against them.</w:t>
      </w:r>
      <w:r>
        <w:rPr>
          <w:sz w:val="16"/>
          <w:szCs w:val="16"/>
        </w:rPr>
        <w:t xml:space="preserve"> </w:t>
      </w:r>
      <w:r w:rsidRPr="00EF5F06">
        <w:rPr>
          <w:sz w:val="16"/>
          <w:szCs w:val="16"/>
        </w:rPr>
        <w:t>ETHNICITY, RACE AND STERILIZATION ABUSE</w:t>
      </w:r>
      <w:r>
        <w:rPr>
          <w:sz w:val="16"/>
          <w:szCs w:val="16"/>
        </w:rPr>
        <w:t xml:space="preserve"> </w:t>
      </w:r>
      <w:r w:rsidRPr="008760C1">
        <w:rPr>
          <w:rStyle w:val="StyleUnderline"/>
        </w:rPr>
        <w:t>Latina women in Puerto Rico, New York City, and California were specifically targeted by the government for sterilization throughout the 20th century.</w:t>
      </w:r>
      <w:r w:rsidRPr="008760C1">
        <w:t xml:space="preserve"> </w:t>
      </w:r>
      <w:r w:rsidRPr="008760C1">
        <w:rPr>
          <w:rStyle w:val="StyleUnderline"/>
        </w:rPr>
        <w:t>Black women have also long been the targets of population control</w:t>
      </w:r>
      <w:r>
        <w:rPr>
          <w:rStyle w:val="StyleUnderline"/>
        </w:rPr>
        <w:t xml:space="preserve"> </w:t>
      </w:r>
      <w:r w:rsidRPr="008760C1">
        <w:rPr>
          <w:rStyle w:val="StyleUnderline"/>
        </w:rPr>
        <w:t>and</w:t>
      </w:r>
      <w:r>
        <w:rPr>
          <w:rStyle w:val="StyleUnderline"/>
        </w:rPr>
        <w:t xml:space="preserve"> </w:t>
      </w:r>
      <w:r w:rsidRPr="008760C1">
        <w:rPr>
          <w:rStyle w:val="StyleUnderline"/>
        </w:rPr>
        <w:t>have been disproportionately affected by sterilization abuse</w:t>
      </w:r>
      <w:r w:rsidRPr="008760C1">
        <w:t xml:space="preserve">. </w:t>
      </w:r>
      <w:r w:rsidRPr="00EF5F06">
        <w:rPr>
          <w:sz w:val="16"/>
          <w:szCs w:val="16"/>
        </w:rPr>
        <w:t>In North Carolina, a state noted for its</w:t>
      </w:r>
      <w:r>
        <w:rPr>
          <w:sz w:val="16"/>
          <w:szCs w:val="16"/>
        </w:rPr>
        <w:t xml:space="preserve"> </w:t>
      </w:r>
      <w:r w:rsidRPr="00EF5F06">
        <w:rPr>
          <w:sz w:val="16"/>
          <w:szCs w:val="16"/>
        </w:rPr>
        <w:t>discriminatory sterilization practices in the 20th century, 65</w:t>
      </w:r>
      <w:r>
        <w:rPr>
          <w:sz w:val="16"/>
          <w:szCs w:val="16"/>
        </w:rPr>
        <w:t xml:space="preserve"> </w:t>
      </w:r>
      <w:r w:rsidRPr="00EF5F06">
        <w:rPr>
          <w:sz w:val="16"/>
          <w:szCs w:val="16"/>
        </w:rPr>
        <w:t>percent</w:t>
      </w:r>
      <w:r>
        <w:rPr>
          <w:sz w:val="16"/>
          <w:szCs w:val="16"/>
        </w:rPr>
        <w:t xml:space="preserve"> </w:t>
      </w:r>
      <w:r w:rsidRPr="00EF5F06">
        <w:rPr>
          <w:sz w:val="16"/>
          <w:szCs w:val="16"/>
        </w:rPr>
        <w:t>of sterilization procedures were performed on black women, even though only 25</w:t>
      </w:r>
      <w:r>
        <w:rPr>
          <w:sz w:val="16"/>
          <w:szCs w:val="16"/>
        </w:rPr>
        <w:t xml:space="preserve"> </w:t>
      </w:r>
      <w:r w:rsidRPr="00EF5F06">
        <w:rPr>
          <w:sz w:val="16"/>
          <w:szCs w:val="16"/>
        </w:rPr>
        <w:t>percent</w:t>
      </w:r>
      <w:r>
        <w:rPr>
          <w:sz w:val="16"/>
          <w:szCs w:val="16"/>
        </w:rPr>
        <w:t xml:space="preserve"> </w:t>
      </w:r>
      <w:r w:rsidRPr="00EF5F06">
        <w:rPr>
          <w:sz w:val="16"/>
          <w:szCs w:val="16"/>
        </w:rPr>
        <w:t>of the state’s female population is black.</w:t>
      </w:r>
      <w:r>
        <w:rPr>
          <w:sz w:val="16"/>
          <w:szCs w:val="16"/>
        </w:rPr>
        <w:t xml:space="preserve"> </w:t>
      </w:r>
      <w:r w:rsidRPr="00EF5F06">
        <w:rPr>
          <w:sz w:val="16"/>
          <w:szCs w:val="16"/>
        </w:rPr>
        <w:t>An often-cited 1973 case example of racism and sterilization abuse involves the Relf sisters. Katie, Minnie Lee and Mary Alice Relf, ages 17, 14 and 12 respectively, were the victims of discriminatory policies and programs</w:t>
      </w:r>
      <w:r>
        <w:rPr>
          <w:sz w:val="16"/>
          <w:szCs w:val="16"/>
        </w:rPr>
        <w:t xml:space="preserve"> </w:t>
      </w:r>
      <w:hyperlink r:id="rId40" w:tooltip="HEW suspended funding in response to the Alabama case" w:history="1">
        <w:r w:rsidRPr="00EF5F06">
          <w:rPr>
            <w:sz w:val="16"/>
            <w:szCs w:val="16"/>
          </w:rPr>
          <w:t>funded by the U.S.</w:t>
        </w:r>
        <w:r>
          <w:rPr>
            <w:sz w:val="16"/>
            <w:szCs w:val="16"/>
          </w:rPr>
          <w:t xml:space="preserve"> </w:t>
        </w:r>
        <w:r w:rsidRPr="00EF5F06">
          <w:rPr>
            <w:sz w:val="16"/>
            <w:szCs w:val="16"/>
          </w:rPr>
          <w:t>government</w:t>
        </w:r>
      </w:hyperlink>
      <w:r w:rsidRPr="00EF5F06">
        <w:rPr>
          <w:sz w:val="16"/>
          <w:szCs w:val="16"/>
        </w:rPr>
        <w:t>. Since they were receiving government benefits, the Relf family was determined to be ideal candidates for the Montgomery Community Action Committee’s Family Planning Service.</w:t>
      </w:r>
      <w:r>
        <w:rPr>
          <w:sz w:val="16"/>
          <w:szCs w:val="16"/>
        </w:rPr>
        <w:t xml:space="preserve"> </w:t>
      </w:r>
      <w:r w:rsidRPr="00EF5F06">
        <w:rPr>
          <w:sz w:val="16"/>
          <w:szCs w:val="16"/>
        </w:rPr>
        <w:t>Katie, under the age of consent in Alabama at the time, was offered and given a series of Depo-Provera contraceptive shots. At that time, the shots were still in the investigational phase and not yet approved for administration on adult women, let alone adolescents. Katie was also scheduled for insertion of an IUD (intrauterine device). All forms of contraception were provided to Katie without parental permission, which was required in Alabama at the time. Minnie Lee and Mary Alice received tubal ligations; their mother was under the impression they were being seen for routine i The</w:t>
      </w:r>
      <w:r>
        <w:rPr>
          <w:sz w:val="16"/>
          <w:szCs w:val="16"/>
        </w:rPr>
        <w:t xml:space="preserve"> </w:t>
      </w:r>
      <w:hyperlink r:id="rId41" w:tooltip="Relf v. Weinberger" w:history="1">
        <w:r w:rsidRPr="00EF5F06">
          <w:rPr>
            <w:sz w:val="16"/>
            <w:szCs w:val="16"/>
          </w:rPr>
          <w:t>Relf lawsuit</w:t>
        </w:r>
      </w:hyperlink>
      <w:r>
        <w:rPr>
          <w:sz w:val="16"/>
          <w:szCs w:val="16"/>
        </w:rPr>
        <w:t xml:space="preserve"> </w:t>
      </w:r>
      <w:r w:rsidRPr="00EF5F06">
        <w:rPr>
          <w:sz w:val="16"/>
          <w:szCs w:val="16"/>
        </w:rPr>
        <w:t>uncovered hundreds of thousands of similar cases in the region.</w:t>
      </w:r>
      <w:r w:rsidRPr="008760C1">
        <w:t xml:space="preserve"> </w:t>
      </w:r>
      <w:r w:rsidRPr="00EF5F06">
        <w:rPr>
          <w:rStyle w:val="StyleUnderline"/>
        </w:rPr>
        <w:t>Many of the women who were sterilized were sought out by these local federally funded centers, and threatened with the loss of government benefits for failure to comply.</w:t>
      </w:r>
      <w:r w:rsidRPr="008760C1">
        <w:t xml:space="preserve"> The women involved were overwhelmingly black women.</w:t>
      </w:r>
      <w:r>
        <w:t xml:space="preserve"> </w:t>
      </w:r>
      <w:r w:rsidRPr="008760C1">
        <w:t xml:space="preserve">The court’s decision in the Relf case set guidelines for the use of </w:t>
      </w:r>
      <w:r w:rsidRPr="00EF5F06">
        <w:rPr>
          <w:sz w:val="16"/>
          <w:szCs w:val="16"/>
        </w:rPr>
        <w:t>federal funds for sterilization, and outlined the illegality of the use of coercion, especially through threats of loss of government benefits, for failure to participate in these programs.</w:t>
      </w:r>
      <w:r>
        <w:rPr>
          <w:sz w:val="16"/>
          <w:szCs w:val="16"/>
        </w:rPr>
        <w:t xml:space="preserve"> </w:t>
      </w:r>
      <w:r w:rsidRPr="00EF5F06">
        <w:rPr>
          <w:sz w:val="16"/>
          <w:szCs w:val="16"/>
        </w:rPr>
        <w:t>THE EXPERIENCES OF NATIVE AMERICAN WOMEN</w:t>
      </w:r>
      <w:r>
        <w:rPr>
          <w:sz w:val="16"/>
          <w:szCs w:val="16"/>
        </w:rPr>
        <w:t xml:space="preserve"> </w:t>
      </w:r>
      <w:r w:rsidRPr="00EF5F06">
        <w:rPr>
          <w:sz w:val="16"/>
          <w:szCs w:val="16"/>
        </w:rPr>
        <w:t>Similar to the experiences of Puerto Rican women and Black women in the United States,</w:t>
      </w:r>
      <w:r w:rsidRPr="008760C1">
        <w:t xml:space="preserve"> </w:t>
      </w:r>
      <w:r w:rsidRPr="00EF5F06">
        <w:rPr>
          <w:rStyle w:val="StyleUnderline"/>
        </w:rPr>
        <w:t>Native American women were subjected to coercive population control practices through much of the 20th century.</w:t>
      </w:r>
      <w:r w:rsidRPr="008760C1">
        <w:t xml:space="preserve"> </w:t>
      </w:r>
      <w:r w:rsidRPr="00EF5F06">
        <w:rPr>
          <w:sz w:val="16"/>
          <w:szCs w:val="16"/>
        </w:rPr>
        <w:t>The Indian Health Service, functioning under the control of HEW and the United States Public Health Service, began providing family planning services to Native American families in 1965. Instituting similar practices to those experienced in Puerto Rico, as many as 25% of Native American women between 15-44 years old were sterilized by the 1970s.</w:t>
      </w:r>
      <w:r>
        <w:rPr>
          <w:sz w:val="16"/>
          <w:szCs w:val="16"/>
        </w:rPr>
        <w:t xml:space="preserve"> </w:t>
      </w:r>
      <w:r w:rsidRPr="00EF5F06">
        <w:rPr>
          <w:sz w:val="16"/>
          <w:szCs w:val="16"/>
        </w:rPr>
        <w:t>In the early 1970s, two Cheyenne girls in Montana entered an IHS hospital, on two separate occasions, for emergency appendectomies. While sedated the physicians sterilized both girls, without consent from the patients themselves, nor from their parents.</w:t>
      </w:r>
      <w:r>
        <w:rPr>
          <w:sz w:val="16"/>
          <w:szCs w:val="16"/>
        </w:rPr>
        <w:t xml:space="preserve"> </w:t>
      </w:r>
      <w:r w:rsidRPr="00EF5F06">
        <w:rPr>
          <w:sz w:val="16"/>
          <w:szCs w:val="16"/>
        </w:rPr>
        <w:t>In many Native American cultures children are important for tribal survival. A woman’s ability to procreate is often seen as an important way for her to secure her place within her tribe.</w:t>
      </w:r>
      <w:r w:rsidRPr="008760C1">
        <w:t xml:space="preserve"> </w:t>
      </w:r>
      <w:r w:rsidRPr="00EF5F06">
        <w:rPr>
          <w:rStyle w:val="StyleUnderline"/>
        </w:rPr>
        <w:t>Sterilization abuse not only took away women’s rights to control their fertility, but negatively impacted their social and emotional health.</w:t>
      </w:r>
      <w:r>
        <w:rPr>
          <w:rStyle w:val="StyleUnderline"/>
        </w:rPr>
        <w:t xml:space="preserve"> </w:t>
      </w:r>
      <w:r w:rsidRPr="00EF5F06">
        <w:rPr>
          <w:sz w:val="16"/>
          <w:szCs w:val="16"/>
        </w:rPr>
        <w:t>CONCERNS FOR THE PRESENT AND FUTURE</w:t>
      </w:r>
      <w:r>
        <w:rPr>
          <w:sz w:val="16"/>
          <w:szCs w:val="16"/>
        </w:rPr>
        <w:t xml:space="preserve"> </w:t>
      </w:r>
      <w:r w:rsidRPr="00EF5F06">
        <w:rPr>
          <w:sz w:val="16"/>
          <w:szCs w:val="16"/>
        </w:rPr>
        <w:t>The less fortunate and poorly educated continue to be denied the reproductive freedoms available to other women, and entitled by</w:t>
      </w:r>
      <w:r>
        <w:rPr>
          <w:sz w:val="16"/>
          <w:szCs w:val="16"/>
        </w:rPr>
        <w:t xml:space="preserve"> </w:t>
      </w:r>
      <w:r w:rsidRPr="00EF5F06">
        <w:rPr>
          <w:sz w:val="16"/>
          <w:szCs w:val="16"/>
        </w:rPr>
        <w:t>all.</w:t>
      </w:r>
      <w:r>
        <w:rPr>
          <w:sz w:val="16"/>
          <w:szCs w:val="16"/>
        </w:rPr>
        <w:t xml:space="preserve"> </w:t>
      </w:r>
      <w:r w:rsidRPr="00EF5F06">
        <w:rPr>
          <w:rStyle w:val="Emphasis"/>
        </w:rPr>
        <w:t>Recent concerns regarding sterilization abuse involve incarcerated women. A</w:t>
      </w:r>
      <w:r>
        <w:rPr>
          <w:rStyle w:val="Emphasis"/>
        </w:rPr>
        <w:t xml:space="preserve"> </w:t>
      </w:r>
      <w:hyperlink r:id="rId42" w:tooltip="Female inmates sterilized in California prisons without approval" w:history="1">
        <w:r w:rsidRPr="00EF5F06">
          <w:rPr>
            <w:rStyle w:val="Emphasis"/>
          </w:rPr>
          <w:t>2013 report</w:t>
        </w:r>
      </w:hyperlink>
      <w:r w:rsidRPr="00EF5F06">
        <w:rPr>
          <w:rStyle w:val="Emphasis"/>
        </w:rPr>
        <w:t xml:space="preserve"> found that almost 150 women were illegally subjected to sterilization in California prisons between 2006-2010</w:t>
      </w:r>
      <w:r w:rsidRPr="008760C1">
        <w:t xml:space="preserve">. </w:t>
      </w:r>
      <w:r w:rsidRPr="00EF5F06">
        <w:rPr>
          <w:sz w:val="16"/>
          <w:szCs w:val="16"/>
        </w:rPr>
        <w:t>The procedures were often discussed with women during childbirth, or other medical procedures, when they were most vulnerable.</w:t>
      </w:r>
      <w:r>
        <w:rPr>
          <w:sz w:val="16"/>
          <w:szCs w:val="16"/>
        </w:rPr>
        <w:t xml:space="preserve"> </w:t>
      </w:r>
      <w:r w:rsidRPr="00EF5F06">
        <w:rPr>
          <w:sz w:val="16"/>
          <w:szCs w:val="16"/>
        </w:rPr>
        <w:t>Federal law, from the HEW guidelines of the 1970s, prohibits the use of federal funds for sterilization of any incarcerated woman</w:t>
      </w:r>
      <w:r w:rsidRPr="008760C1">
        <w:t xml:space="preserve">. </w:t>
      </w:r>
      <w:r w:rsidRPr="00EF5F06">
        <w:rPr>
          <w:rStyle w:val="StyleUnderline"/>
        </w:rPr>
        <w:t xml:space="preserve">California state law allows state funds to be used on sterilization of incarcerated women, </w:t>
      </w:r>
      <w:r w:rsidRPr="00EF5F06">
        <w:rPr>
          <w:sz w:val="16"/>
          <w:szCs w:val="16"/>
        </w:rPr>
        <w:t>but special procedures for approval must be utilized prior to the procedure. In the cases found in the 2013 report, those procedures were not followed.</w:t>
      </w:r>
      <w:r>
        <w:rPr>
          <w:sz w:val="16"/>
          <w:szCs w:val="16"/>
        </w:rPr>
        <w:t xml:space="preserve"> </w:t>
      </w:r>
      <w:r w:rsidRPr="00EF5F06">
        <w:rPr>
          <w:sz w:val="16"/>
          <w:szCs w:val="16"/>
        </w:rPr>
        <w:t>Rodriguez-Trias believed that although the organization of local groups was effective in the sharing of information as well as in applying pressure to policy makers,</w:t>
      </w:r>
      <w:r w:rsidRPr="008760C1">
        <w:t xml:space="preserve"> </w:t>
      </w:r>
      <w:r w:rsidRPr="00EF5F06">
        <w:rPr>
          <w:rStyle w:val="StyleUnderline"/>
        </w:rPr>
        <w:t>only with raised consciousness</w:t>
      </w:r>
      <w:r w:rsidRPr="008760C1">
        <w:t xml:space="preserve">, </w:t>
      </w:r>
      <w:r w:rsidRPr="00EF5F06">
        <w:rPr>
          <w:sz w:val="16"/>
          <w:szCs w:val="16"/>
        </w:rPr>
        <w:t>informed consent, and the existence and accessibility to real alternatives</w:t>
      </w:r>
      <w:r w:rsidRPr="008760C1">
        <w:t xml:space="preserve">, </w:t>
      </w:r>
      <w:r w:rsidRPr="00EF5F06">
        <w:rPr>
          <w:rStyle w:val="StyleUnderline"/>
        </w:rPr>
        <w:t>can freedom of choice become a reality for all women.</w:t>
      </w:r>
    </w:p>
    <w:p w14:paraId="5B9E84DF" w14:textId="77777777" w:rsidR="006126C8" w:rsidRDefault="006126C8" w:rsidP="006126C8">
      <w:pPr>
        <w:rPr>
          <w:rStyle w:val="StyleUnderline"/>
        </w:rPr>
      </w:pPr>
    </w:p>
    <w:p w14:paraId="6B5C35B4" w14:textId="77777777" w:rsidR="003B4C4B" w:rsidRDefault="003B4C4B" w:rsidP="003B4C4B">
      <w:pPr>
        <w:pStyle w:val="Heading4"/>
      </w:pPr>
      <w:r>
        <w:t xml:space="preserve">The Two-Child policy is not an improvement—it isn’t a standalone policy but instead functions as an extension of state sponsored social control and racism, while still leading to no real change in population dynamics </w:t>
      </w:r>
    </w:p>
    <w:p w14:paraId="4B851A4C" w14:textId="77777777" w:rsidR="003B4C4B" w:rsidRPr="00860295" w:rsidRDefault="003B4C4B" w:rsidP="003B4C4B">
      <w:pPr>
        <w:rPr>
          <w:b/>
          <w:sz w:val="26"/>
        </w:rPr>
      </w:pPr>
      <w:r w:rsidRPr="00860295">
        <w:rPr>
          <w:rStyle w:val="Style13ptBold"/>
        </w:rPr>
        <w:t>Eberstadt, 15</w:t>
      </w:r>
      <w:r>
        <w:rPr>
          <w:rStyle w:val="Style13ptBold"/>
        </w:rPr>
        <w:t xml:space="preserve"> </w:t>
      </w:r>
      <w:r w:rsidRPr="00860295">
        <w:t>(</w:t>
      </w:r>
      <w:r>
        <w:t xml:space="preserve">Nicholas, Ph.D.; Henry Wendt Chair in Political Economy at the American Enterprise Institute for Public Policy Research, </w:t>
      </w:r>
      <w:r w:rsidRPr="00860295">
        <w:t>Senior Adviser to the National Bureau of Asian Research</w:t>
      </w:r>
      <w:r>
        <w:t xml:space="preserve">, </w:t>
      </w:r>
      <w:r w:rsidRPr="00860295">
        <w:t>a member of the visiting committee at the Harvard School of Public Health, and a member of the Global Leadership Council at the World Economic Forum</w:t>
      </w:r>
      <w:r>
        <w:t>, f</w:t>
      </w:r>
      <w:r w:rsidRPr="00860295">
        <w:t>ounding member of the U.S. Committee for Human Rights in North Korea, and the Commissioner of the Center for Strategic and International Studies (CSIS) Global Aging Initiative</w:t>
      </w:r>
      <w:r>
        <w:t>; Submitted Testimony for Hearing on “China’s New ‘Two-Child Policy’ and the Continuation of Massive Crimes against Women and Children,” U.S. Congressional-Executive Commission on China; December 3, 2015)</w:t>
      </w:r>
    </w:p>
    <w:p w14:paraId="4C4EC2A1" w14:textId="77777777" w:rsidR="003B4C4B" w:rsidRPr="00A9367B" w:rsidRDefault="003B4C4B" w:rsidP="003B4C4B">
      <w:pPr>
        <w:rPr>
          <w:rStyle w:val="StyleUnderline"/>
        </w:rPr>
      </w:pPr>
      <w:r w:rsidRPr="00A9367B">
        <w:rPr>
          <w:sz w:val="16"/>
        </w:rPr>
        <w:t xml:space="preserve">First: </w:t>
      </w:r>
      <w:r w:rsidRPr="00A140A0">
        <w:rPr>
          <w:rStyle w:val="Emphasis"/>
        </w:rPr>
        <w:t>The end of the One-Child Policy will not mean the end of coercive birth control in China</w:t>
      </w:r>
      <w:r w:rsidRPr="00A9367B">
        <w:rPr>
          <w:sz w:val="16"/>
        </w:rPr>
        <w:t xml:space="preserve">. </w:t>
      </w:r>
      <w:r w:rsidRPr="00A140A0">
        <w:rPr>
          <w:rStyle w:val="StyleUnderline"/>
        </w:rPr>
        <w:t>This critical fact must be underscored</w:t>
      </w:r>
      <w:r w:rsidRPr="00A9367B">
        <w:rPr>
          <w:sz w:val="16"/>
        </w:rPr>
        <w:t xml:space="preserve">. </w:t>
      </w:r>
      <w:r w:rsidRPr="00A140A0">
        <w:rPr>
          <w:rStyle w:val="StyleUnderline"/>
        </w:rPr>
        <w:t>The Chinese government is not retiring its enormous apparatus of involuntary population plan enforcement</w:t>
      </w:r>
      <w:r w:rsidRPr="00A9367B">
        <w:rPr>
          <w:sz w:val="16"/>
        </w:rPr>
        <w:t xml:space="preserve">. </w:t>
      </w:r>
      <w:r w:rsidRPr="00A140A0">
        <w:rPr>
          <w:rStyle w:val="StyleUnderline"/>
        </w:rPr>
        <w:t>Beijing is not relinquishing its claim that the state, rather than parents, is the proper authority for deciding how many children China’s families may have</w:t>
      </w:r>
      <w:r w:rsidRPr="00A9367B">
        <w:rPr>
          <w:sz w:val="16"/>
        </w:rPr>
        <w:t xml:space="preserve">. Instead, </w:t>
      </w:r>
      <w:r w:rsidRPr="00A140A0">
        <w:rPr>
          <w:rStyle w:val="StyleUnderline"/>
        </w:rPr>
        <w:t>the Chinese Communist Party is merely preparing to recalibrate the limit that it will impose on its subjects</w:t>
      </w:r>
      <w:r w:rsidRPr="00A9367B">
        <w:rPr>
          <w:sz w:val="16"/>
        </w:rPr>
        <w:t xml:space="preserve">. By all indications, </w:t>
      </w:r>
      <w:r w:rsidRPr="00A140A0">
        <w:rPr>
          <w:rStyle w:val="Emphasis"/>
        </w:rPr>
        <w:t xml:space="preserve">the </w:t>
      </w:r>
      <w:r w:rsidRPr="00A9367B">
        <w:rPr>
          <w:sz w:val="16"/>
        </w:rPr>
        <w:t>sorts of</w:t>
      </w:r>
      <w:r w:rsidRPr="00A140A0">
        <w:rPr>
          <w:rStyle w:val="Emphasis"/>
        </w:rPr>
        <w:t xml:space="preserve"> ugly human rights violations</w:t>
      </w:r>
      <w:r w:rsidRPr="00A9367B">
        <w:rPr>
          <w:sz w:val="16"/>
        </w:rPr>
        <w:t xml:space="preserve"> that other witnesses will be describing here this morning—up to and including criminalizing out-of-quota pregnancies and forcibly compelling abortions against the will of the mother—</w:t>
      </w:r>
      <w:r w:rsidRPr="00A140A0">
        <w:rPr>
          <w:rStyle w:val="Emphasis"/>
        </w:rPr>
        <w:t>will still be very much part and parcel of China’s population policy agenda</w:t>
      </w:r>
      <w:r w:rsidRPr="00A9367B">
        <w:rPr>
          <w:sz w:val="16"/>
        </w:rPr>
        <w:t xml:space="preserve">. Second: </w:t>
      </w:r>
      <w:r w:rsidRPr="00A140A0">
        <w:rPr>
          <w:rStyle w:val="StyleUnderline"/>
        </w:rPr>
        <w:t>Any Two-Child Norm would necessarily and inescapably still expose parents who desire more than two children to coercive birth control</w:t>
      </w:r>
      <w:r w:rsidRPr="00A9367B">
        <w:rPr>
          <w:sz w:val="16"/>
        </w:rPr>
        <w:t xml:space="preserve">. While we cannot calculate the size of this group of parents with any great precision, it would appear that </w:t>
      </w:r>
      <w:r w:rsidRPr="00A140A0">
        <w:rPr>
          <w:rStyle w:val="StyleUnderline"/>
        </w:rPr>
        <w:t>this group could include millions upon millions of would-be parents in contemporary China</w:t>
      </w:r>
      <w:r w:rsidRPr="00A9367B">
        <w:rPr>
          <w:sz w:val="16"/>
        </w:rPr>
        <w:t xml:space="preserve">. </w:t>
      </w:r>
      <w:r w:rsidRPr="00A140A0">
        <w:rPr>
          <w:rStyle w:val="Emphasis"/>
        </w:rPr>
        <w:t>That group would also disproportionately include China’s ethnic minorities</w:t>
      </w:r>
      <w:r w:rsidRPr="00A140A0">
        <w:rPr>
          <w:rStyle w:val="StyleUnderline"/>
        </w:rPr>
        <w:t>, including those of Muslim cultural background</w:t>
      </w:r>
      <w:r w:rsidRPr="00A9367B">
        <w:rPr>
          <w:sz w:val="16"/>
        </w:rPr>
        <w:t>. Last month The Economist detailed the intensification over the past year of an anti-birth drive against the Uighur population in China’s northwestern province of Xinjiang.</w:t>
      </w:r>
      <w:r w:rsidRPr="00A140A0">
        <w:rPr>
          <w:rStyle w:val="StyleUnderline"/>
        </w:rPr>
        <w:t>4 For China’s population planners, there is no contradiction between raising the permissible birth quota and deploying the power of the state against birth quota “violators</w:t>
      </w:r>
      <w:r w:rsidRPr="00A9367B">
        <w:rPr>
          <w:sz w:val="16"/>
        </w:rPr>
        <w:t xml:space="preserve">.” Third: </w:t>
      </w:r>
      <w:r w:rsidRPr="00A140A0">
        <w:rPr>
          <w:rStyle w:val="StyleUnderline"/>
        </w:rPr>
        <w:t>In addition to its obvious demographic focus, China’s population program should be understood to serve more broadly as an instrument of population control</w:t>
      </w:r>
      <w:r w:rsidRPr="00A140A0">
        <w:rPr>
          <w:rStyle w:val="Emphasis"/>
        </w:rPr>
        <w:t>, in the more general sense of social control</w:t>
      </w:r>
      <w:r w:rsidRPr="00A9367B">
        <w:rPr>
          <w:sz w:val="16"/>
        </w:rPr>
        <w:t xml:space="preserve">. </w:t>
      </w:r>
      <w:r w:rsidRPr="008C29E6">
        <w:rPr>
          <w:rStyle w:val="Emphasis"/>
        </w:rPr>
        <w:t>And it is not a “stand alone” policy in this regard</w:t>
      </w:r>
      <w:r w:rsidRPr="00A9367B">
        <w:rPr>
          <w:sz w:val="16"/>
        </w:rPr>
        <w:t xml:space="preserve">. </w:t>
      </w:r>
      <w:r w:rsidRPr="008C29E6">
        <w:rPr>
          <w:rStyle w:val="StyleUnderline"/>
        </w:rPr>
        <w:t>We must also bear in mind contemporary China’s hukou system of household registration and residence permits—a system the likes of which is only otherwise seen today in North Korea</w:t>
      </w:r>
      <w:r w:rsidRPr="00A9367B">
        <w:rPr>
          <w:sz w:val="16"/>
        </w:rPr>
        <w:t xml:space="preserve">. In principle every Chinese citizen today must have government authorization to move outside his or her officially designated hukou locality, for example in search of work. </w:t>
      </w:r>
      <w:r w:rsidRPr="00A9367B">
        <w:rPr>
          <w:rStyle w:val="StyleUnderline"/>
        </w:rPr>
        <w:t>Persons living and working outside their official hukou are in effect illegal aliens within their own land, and may in theory be rounded up and deported back to their place of origin at any time. (And this is not just a theoretical possibility</w:t>
      </w:r>
      <w:r w:rsidRPr="00A9367B">
        <w:rPr>
          <w:sz w:val="16"/>
        </w:rPr>
        <w:t xml:space="preserve">—tens of millions of idled migrant workers were sent back to their homes during the global crash of 2008 to forestall any possibility of unrest in the urban areas to which they had moved.) At this writing, a distinct majority of the young men and women in China’s big cities are de facto illegal residents, violating established hukou rules. [SEE FIGURE 1] Absent far-reaching hukou reform, an ever greater share of China’s urban population is on track to be comprised of hukou violators, given the outlook for urbanization. One might think the obvious solution here should be to relax these hukou restrictions—or to scrap them altogether. </w:t>
      </w:r>
      <w:r w:rsidRPr="008C29E6">
        <w:rPr>
          <w:rStyle w:val="StyleUnderline"/>
        </w:rPr>
        <w:t xml:space="preserve">Despite considerable talk about hukou reform over the past two decades, Chinese authorities have shown extreme reluctance to do away with hukou system in practice. </w:t>
      </w:r>
      <w:r w:rsidRPr="00A9367B">
        <w:rPr>
          <w:sz w:val="16"/>
        </w:rPr>
        <w:t xml:space="preserve">Though more intrusive and arguably abusive than pre-Communist instruments of social control, these instruments do have antecedents in Chinese dynastic history. Indeed, in his classic study of the vast and oppressive bureaucratic edifice for maintaining social control over rural China under the Qing dynasty, Kung-chuan Hsiao describes a number of techniques (such as the baojia neighborhood surveillance system) that would have an eerily familiar ring in China today. Over the course of two thousand years, observed Hsiao, China’s rulers strove to develop and perfect “an administrative apparatus which helped emperors to assure obedience and forestall rebellions.”5 </w:t>
      </w:r>
      <w:r w:rsidRPr="00A9367B">
        <w:rPr>
          <w:rStyle w:val="StyleUnderline"/>
        </w:rPr>
        <w:t>Given both the nature of current Chinese rule and the tradition that predates it, we should not be surprised if authorities in Beijing prove themselves surprisingly attached to coercive population policy precisely because of the social control it affords the rulers over the ruled.</w:t>
      </w:r>
    </w:p>
    <w:p w14:paraId="048D7F59" w14:textId="77777777" w:rsidR="003B4C4B" w:rsidRDefault="00E563CF" w:rsidP="00E563CF">
      <w:pPr>
        <w:pStyle w:val="Heading2"/>
      </w:pPr>
      <w:r>
        <w:t>Eugenics</w:t>
      </w:r>
    </w:p>
    <w:p w14:paraId="435B192D" w14:textId="77777777" w:rsidR="00E563CF" w:rsidRDefault="00E563CF" w:rsidP="00E563CF">
      <w:pPr>
        <w:pStyle w:val="Heading3"/>
      </w:pPr>
      <w:r>
        <w:t>Reproductive Control</w:t>
      </w:r>
    </w:p>
    <w:p w14:paraId="18E1B4C2" w14:textId="77777777" w:rsidR="00E563CF" w:rsidRDefault="00E563CF" w:rsidP="00E563CF">
      <w:pPr>
        <w:pStyle w:val="Heading4"/>
        <w:rPr>
          <w:rStyle w:val="Style13ptBold"/>
          <w:b/>
        </w:rPr>
      </w:pPr>
      <w:r>
        <w:rPr>
          <w:rStyle w:val="Style13ptBold"/>
          <w:b/>
        </w:rPr>
        <w:t>The notion of reproductive control is central to the politics of eugenics—it’s rooted in the goal to prevent imperfect populations from recreating their imperfections and threatening society</w:t>
      </w:r>
    </w:p>
    <w:p w14:paraId="25E02F0D" w14:textId="77777777" w:rsidR="00E563CF" w:rsidRPr="00BD443F" w:rsidRDefault="00E563CF" w:rsidP="00E563CF">
      <w:pPr>
        <w:rPr>
          <w:rStyle w:val="Style13ptBold"/>
          <w:b w:val="0"/>
        </w:rPr>
      </w:pPr>
      <w:r>
        <w:rPr>
          <w:rStyle w:val="Style13ptBold"/>
        </w:rPr>
        <w:t xml:space="preserve">Curthoys 89 </w:t>
      </w:r>
      <w:r>
        <w:rPr>
          <w:rStyle w:val="Style13ptBold"/>
          <w:b w:val="0"/>
        </w:rPr>
        <w:t xml:space="preserve">(Ann, </w:t>
      </w:r>
      <w:r w:rsidRPr="00BD443F">
        <w:rPr>
          <w:sz w:val="24"/>
        </w:rPr>
        <w:t>Fellow of the Academy of Social Sciences of Australia and the Australian Academy of the Humanities</w:t>
      </w:r>
      <w:r>
        <w:rPr>
          <w:sz w:val="24"/>
        </w:rPr>
        <w:t xml:space="preserve">, “Eugenics, Feminism and Birth Control: The Case of Marion Piddington” </w:t>
      </w:r>
      <w:r w:rsidRPr="00BD443F">
        <w:rPr>
          <w:sz w:val="24"/>
        </w:rPr>
        <w:t>http://search.proquest.com/docview/210923563?pq-origsite=gscholar</w:t>
      </w:r>
      <w:r>
        <w:rPr>
          <w:sz w:val="24"/>
        </w:rPr>
        <w:t>)//meb</w:t>
      </w:r>
    </w:p>
    <w:p w14:paraId="2479BE85" w14:textId="77777777" w:rsidR="00E563CF" w:rsidRDefault="00E563CF" w:rsidP="00E563CF">
      <w:r w:rsidRPr="001F368D">
        <w:rPr>
          <w:rStyle w:val="StyleUnderline"/>
        </w:rPr>
        <w:t>The 1920s saw an upsurge of interest in the relationship between sexuality, marriage, and human reproduction</w:t>
      </w:r>
      <w:r w:rsidRPr="001F368D">
        <w:t xml:space="preserve">. </w:t>
      </w:r>
      <w:r w:rsidRPr="001F368D">
        <w:rPr>
          <w:sz w:val="16"/>
          <w:szCs w:val="16"/>
        </w:rPr>
        <w:t>In the aftermath of the First World War, there was increased public discussion of sexuality, especially female sexuality. This is evident both in the increased interest in works of sexual advice, such as Marie Stopes' bestselling work, Married Love (1918), and in the immensely popular literature and film of sexual fantasy, directed at women, such as the Valentino movies of the early and mid 1920s. This increased public interest in female sexuality posed challenges and problems for the lively feminist movement of the period. What were the rights, benefits, risks, and duties of women in the sexual -- the heterosexual -- domain?</w:t>
      </w:r>
      <w:r>
        <w:t xml:space="preserve"> </w:t>
      </w:r>
      <w:r w:rsidRPr="001F368D">
        <w:rPr>
          <w:rStyle w:val="StyleUnderline"/>
        </w:rPr>
        <w:t>There was also an increased interest in the politics of human reproduction</w:t>
      </w:r>
      <w:r w:rsidRPr="001F368D">
        <w:t xml:space="preserve"> from another quarter -- </w:t>
      </w:r>
      <w:r w:rsidRPr="001F368D">
        <w:rPr>
          <w:rStyle w:val="StyleUnderline"/>
        </w:rPr>
        <w:t>the `science' of eugenics</w:t>
      </w:r>
      <w:r w:rsidRPr="001F368D">
        <w:t xml:space="preserve">. </w:t>
      </w:r>
      <w:r w:rsidRPr="001F368D">
        <w:rPr>
          <w:rStyle w:val="Emphasis"/>
        </w:rPr>
        <w:t>Eugenics was the view that human societies could be improved by increased social control over human reproduction, while the `unfit' should be actively discouraged</w:t>
      </w:r>
      <w:r w:rsidRPr="001F368D">
        <w:t xml:space="preserve">. </w:t>
      </w:r>
      <w:r w:rsidRPr="001F368D">
        <w:rPr>
          <w:sz w:val="16"/>
          <w:szCs w:val="16"/>
        </w:rPr>
        <w:t>In this way a healthier and happier human population would be brought into being, and social life consequently improved.</w:t>
      </w:r>
      <w:r>
        <w:t xml:space="preserve"> </w:t>
      </w:r>
      <w:r w:rsidRPr="001F368D">
        <w:rPr>
          <w:rStyle w:val="StyleUnderline"/>
        </w:rPr>
        <w:t>There were strong links between eugenics and feminism</w:t>
      </w:r>
      <w:r w:rsidRPr="001F368D">
        <w:rPr>
          <w:sz w:val="16"/>
          <w:szCs w:val="16"/>
        </w:rPr>
        <w:t>, exemplified in the ideas, writings, and campaigns of the Australian woman, Marion Piddington, whom I will be discussing here</w:t>
      </w:r>
      <w:r w:rsidRPr="001F368D">
        <w:t xml:space="preserve">. </w:t>
      </w:r>
      <w:r w:rsidRPr="001F368D">
        <w:rPr>
          <w:rStyle w:val="StyleUnderline"/>
        </w:rPr>
        <w:t>Yet the links are not self-evident to modern eyes.</w:t>
      </w:r>
      <w:r w:rsidRPr="001F368D">
        <w:t xml:space="preserve"> </w:t>
      </w:r>
      <w:r w:rsidRPr="001F368D">
        <w:rPr>
          <w:sz w:val="16"/>
          <w:szCs w:val="16"/>
        </w:rPr>
        <w:t>Eugenics, especially after its attraction for Nazi Germany in the 1930s, is associated today very often with fascist ideologies of the subordination of women to the needs of the state, with political uses of human sterilisation, and with racist beliefs in the superiority of the white or Aryan or European races. How, then, could such a view of the world have been held by feminists? Why did feminists in the 1920s embrace so often a theory which valued women largely for their role as breeders of the future race -- a theory, one would think, better suited to the forces of anti-feminism, the purveyors of ideologies of biological destiny?</w:t>
      </w:r>
      <w:r>
        <w:rPr>
          <w:sz w:val="16"/>
          <w:szCs w:val="16"/>
        </w:rPr>
        <w:t xml:space="preserve"> </w:t>
      </w:r>
      <w:r w:rsidRPr="001F368D">
        <w:rPr>
          <w:sz w:val="16"/>
          <w:szCs w:val="16"/>
        </w:rPr>
        <w:t xml:space="preserve">This article attempts to make the connections between feminism and eugenics clearer, especially through looking at Marion Piddington's ideas and work. Marion Piddington is an enigmatic figure, at once a sexual puritan (so opposed to little boys' masturbating and having erections that she recommended their pants not have pockets) and a sexual radical arguing for the importance of female sexual satisfaction -- though this was only envisaged as occurring within monogamous marriage. One commentator, Michael Roe, has described her as "confused". This paper aims to show that the more we understand the intellectual climate of the interwar period, the less do her ideas seem contradictory and confused, and the less puzzling does her particular combination of ideas and interests become. I don't wish to argue that she was an innovator or creative thinker, just that an understanding of her ideas provides an insight into earlier feminist controversies and debates. In looking at Piddington we can see yet another example of how </w:t>
      </w:r>
      <w:r w:rsidRPr="001F368D">
        <w:rPr>
          <w:rStyle w:val="StyleUnderline"/>
        </w:rPr>
        <w:t>feminist ideas and movements have been intertwined with other strands of thought</w:t>
      </w:r>
      <w:r w:rsidRPr="001F368D">
        <w:t>.(1)</w:t>
      </w:r>
    </w:p>
    <w:p w14:paraId="6D8EC204" w14:textId="77777777" w:rsidR="00E563CF" w:rsidRDefault="00E563CF" w:rsidP="00E563CF"/>
    <w:p w14:paraId="18B5FB28" w14:textId="77777777" w:rsidR="00E563CF" w:rsidRPr="001F368D" w:rsidRDefault="00E563CF" w:rsidP="00E563CF"/>
    <w:p w14:paraId="1870EFFF" w14:textId="77777777" w:rsidR="00E563CF" w:rsidRPr="001F368D" w:rsidRDefault="00E563CF" w:rsidP="00E563CF">
      <w:pPr>
        <w:pStyle w:val="Heading4"/>
      </w:pPr>
      <w:r>
        <w:t>Eugenics dictated a control over reproductive rights of individuals deemed “unfit,” including disabled individuals</w:t>
      </w:r>
    </w:p>
    <w:p w14:paraId="3FB3C189" w14:textId="77777777" w:rsidR="00E563CF" w:rsidRPr="00BD443F" w:rsidRDefault="00E563CF" w:rsidP="00E563CF">
      <w:pPr>
        <w:rPr>
          <w:sz w:val="24"/>
        </w:rPr>
      </w:pPr>
      <w:r>
        <w:rPr>
          <w:rStyle w:val="Style13ptBold"/>
        </w:rPr>
        <w:t xml:space="preserve">Curthoys 89 </w:t>
      </w:r>
      <w:r>
        <w:rPr>
          <w:rStyle w:val="Style13ptBold"/>
          <w:b w:val="0"/>
        </w:rPr>
        <w:t xml:space="preserve">(Ann, </w:t>
      </w:r>
      <w:r w:rsidRPr="00BD443F">
        <w:rPr>
          <w:sz w:val="24"/>
        </w:rPr>
        <w:t>Fellow of the Academy of Social Sciences of Australia and the Australian Academy of the Humanities</w:t>
      </w:r>
      <w:r>
        <w:rPr>
          <w:sz w:val="24"/>
        </w:rPr>
        <w:t xml:space="preserve">, “Eugenics, Feminism and Birth Control: The Case of Marion Piddington” </w:t>
      </w:r>
      <w:r w:rsidRPr="00BD443F">
        <w:rPr>
          <w:sz w:val="24"/>
        </w:rPr>
        <w:t>http://search.proquest.com/docview/210923563?pq-origsite=gscholar</w:t>
      </w:r>
      <w:r>
        <w:rPr>
          <w:sz w:val="24"/>
        </w:rPr>
        <w:t>)//meb</w:t>
      </w:r>
    </w:p>
    <w:p w14:paraId="6E146B93" w14:textId="77777777" w:rsidR="00E563CF" w:rsidRDefault="00E563CF" w:rsidP="00E563CF">
      <w:pPr>
        <w:rPr>
          <w:sz w:val="16"/>
          <w:szCs w:val="16"/>
        </w:rPr>
      </w:pPr>
      <w:r w:rsidRPr="00BD443F">
        <w:rPr>
          <w:rStyle w:val="StyleUnderline"/>
        </w:rPr>
        <w:t>Sexual radicalism was linked with a eugenic view</w:t>
      </w:r>
      <w:r>
        <w:t xml:space="preserve"> </w:t>
      </w:r>
      <w:r w:rsidRPr="00BD443F">
        <w:rPr>
          <w:sz w:val="16"/>
          <w:szCs w:val="16"/>
        </w:rPr>
        <w:t xml:space="preserve">by </w:t>
      </w:r>
      <w:r w:rsidRPr="00BD443F">
        <w:rPr>
          <w:rStyle w:val="StyleUnderline"/>
        </w:rPr>
        <w:t>some</w:t>
      </w:r>
      <w:r>
        <w:t xml:space="preserve">. </w:t>
      </w:r>
      <w:r w:rsidRPr="00BD443F">
        <w:rPr>
          <w:sz w:val="16"/>
          <w:szCs w:val="16"/>
        </w:rPr>
        <w:t xml:space="preserve">Havelock Ellis, in his 1911 book, The Problem of Race Regeneration, </w:t>
      </w:r>
      <w:r w:rsidRPr="00BD443F">
        <w:rPr>
          <w:rStyle w:val="StyleUnderline"/>
        </w:rPr>
        <w:t>argued for the importance of state intervention in reproductive matters, and the need to discourage the feebleminded from reproducing</w:t>
      </w:r>
      <w:r w:rsidRPr="00BD443F">
        <w:t xml:space="preserve">. </w:t>
      </w:r>
      <w:r w:rsidRPr="00BD443F">
        <w:rPr>
          <w:sz w:val="16"/>
          <w:szCs w:val="16"/>
        </w:rPr>
        <w:t>In Australia, William Chidley published a book, The "Answer" in 1911, which argued that in sexual intercourse erections were harmful to women; a more egalitarian and better mode of heterosexual intercourse was for the woman to draw the non-erect penis into her by a kind of vaginal suction, and only then would erection occur. The preface to The "Answer" calls on eugenic concerns, invoking the characteristic spectre of degeneracy and, while Chidley may have been unusual in seeing the source of the problem as a "secondary unnatural mode of coition", his emphasis on the need for natural foods, nudity, and loose clothing was well in line with the emphasis on physical fitness promoted by eugenists generally.(4)</w:t>
      </w:r>
      <w:r>
        <w:rPr>
          <w:sz w:val="16"/>
          <w:szCs w:val="16"/>
        </w:rPr>
        <w:t xml:space="preserve"> </w:t>
      </w:r>
      <w:r w:rsidRPr="00BD443F">
        <w:rPr>
          <w:sz w:val="16"/>
          <w:szCs w:val="16"/>
        </w:rPr>
        <w:t>Celibate Motherhood</w:t>
      </w:r>
      <w:r>
        <w:rPr>
          <w:sz w:val="16"/>
          <w:szCs w:val="16"/>
        </w:rPr>
        <w:t xml:space="preserve"> </w:t>
      </w:r>
      <w:r w:rsidRPr="00BD443F">
        <w:rPr>
          <w:sz w:val="16"/>
          <w:szCs w:val="16"/>
        </w:rPr>
        <w:t>Marion Piddington became a well known advocate of eugenic principles in Australia towards the end of the First World War. She became a public figure some time after she published in 1916, pseudonymously as "Lois", a utopian short story "Via Nuova, or Science and Maternity", which proposed a scheme for celibate motherhood.</w:t>
      </w:r>
      <w:r w:rsidRPr="00BD443F">
        <w:t xml:space="preserve"> </w:t>
      </w:r>
      <w:r w:rsidRPr="00BD443F">
        <w:rPr>
          <w:rStyle w:val="StyleUnderline"/>
        </w:rPr>
        <w:t>The vast numbers of unmarried or widowed young women left in the wake of the Great War could</w:t>
      </w:r>
      <w:r w:rsidRPr="00BD443F">
        <w:t xml:space="preserve">, </w:t>
      </w:r>
      <w:r w:rsidRPr="00BD443F">
        <w:rPr>
          <w:sz w:val="16"/>
          <w:szCs w:val="16"/>
        </w:rPr>
        <w:t>the story suggested, still</w:t>
      </w:r>
      <w:r w:rsidRPr="00BD443F">
        <w:t xml:space="preserve"> </w:t>
      </w:r>
      <w:r w:rsidRPr="00BD443F">
        <w:rPr>
          <w:rStyle w:val="StyleUnderline"/>
        </w:rPr>
        <w:t>contribute to the great task of motherhood without indulging in immorality</w:t>
      </w:r>
      <w:r w:rsidRPr="00BD443F">
        <w:rPr>
          <w:rStyle w:val="StyleUnderline"/>
          <w:sz w:val="16"/>
          <w:szCs w:val="16"/>
        </w:rPr>
        <w:t>,</w:t>
      </w:r>
      <w:r w:rsidRPr="00BD443F">
        <w:rPr>
          <w:sz w:val="16"/>
          <w:szCs w:val="16"/>
        </w:rPr>
        <w:t xml:space="preserve"> i.e. sexual intercourse outside</w:t>
      </w:r>
      <w:r w:rsidRPr="00BD443F">
        <w:t xml:space="preserve"> </w:t>
      </w:r>
      <w:r w:rsidRPr="00BD443F">
        <w:rPr>
          <w:rStyle w:val="StyleUnderline"/>
        </w:rPr>
        <w:t>marriage. The answer was pregnancy through artificial insemination</w:t>
      </w:r>
      <w:r w:rsidRPr="00BD443F">
        <w:rPr>
          <w:sz w:val="16"/>
          <w:szCs w:val="16"/>
        </w:rPr>
        <w:t>, a radical and shocking suggestion; in 1916 the scientific possibilities were known, but the subject was virtually taboo.(5) After spending eight years and hundreds of pounds on her campaign to have her idea accepted, Marion eventually gave up. She commented in 1926: "My earlier work for Celibate Motherhood failed here and those who did not and would not understand it would never listen to me on anything."(6)</w:t>
      </w:r>
      <w:r>
        <w:rPr>
          <w:sz w:val="16"/>
          <w:szCs w:val="16"/>
        </w:rPr>
        <w:t xml:space="preserve"> </w:t>
      </w:r>
      <w:r w:rsidRPr="00BD443F">
        <w:rPr>
          <w:sz w:val="16"/>
          <w:szCs w:val="16"/>
        </w:rPr>
        <w:t>Sex Education</w:t>
      </w:r>
      <w:r>
        <w:rPr>
          <w:sz w:val="16"/>
          <w:szCs w:val="16"/>
        </w:rPr>
        <w:t xml:space="preserve"> </w:t>
      </w:r>
      <w:r w:rsidRPr="00BD443F">
        <w:rPr>
          <w:sz w:val="16"/>
          <w:szCs w:val="16"/>
        </w:rPr>
        <w:t>Yet while the idea of "celibate motherhood" brought Marion notoriety, it was not her main life's work. That was probably sex education</w:t>
      </w:r>
      <w:r w:rsidRPr="00BD443F">
        <w:rPr>
          <w:rStyle w:val="StyleUnderline"/>
          <w:sz w:val="16"/>
          <w:szCs w:val="16"/>
        </w:rPr>
        <w:t>.</w:t>
      </w:r>
      <w:r w:rsidRPr="00BD443F">
        <w:rPr>
          <w:rStyle w:val="StyleUnderline"/>
        </w:rPr>
        <w:t xml:space="preserve"> Eugenists had been arguing since before the War that sex education was vital: control and regulation of human reproduction required knowledge of the reproductive process itself.</w:t>
      </w:r>
      <w:r w:rsidRPr="00BD443F">
        <w:rPr>
          <w:rStyle w:val="StyleUnderline"/>
          <w:sz w:val="16"/>
          <w:szCs w:val="16"/>
        </w:rPr>
        <w:t xml:space="preserve"> </w:t>
      </w:r>
      <w:r w:rsidRPr="00BD443F">
        <w:rPr>
          <w:sz w:val="16"/>
          <w:szCs w:val="16"/>
        </w:rPr>
        <w:t>In particular, sex education was thought to be a necessary weapon in the fight against venereal disease. The War, with its consequent increasing of the incidence of veneral disease, gave added impetus to the campaign for sex education. In reply to those who suggested that venereal disease was best checked through the issue of prophylactic kits to all soldiers, and early treatment,(7) women's organisations and eugenists argued that this would condone and encourage promiscuity and therefore, in the long term, only exacerbate the problem. The only way to prevent the spread of VD, they argued, was for men to cease sexual activity outside marriage. They would only learn to do this through proper sex education, through being morally trained when children by their mothers to seek sexual intercourse only within a healthy, disease-free marriage.(8)</w:t>
      </w:r>
    </w:p>
    <w:p w14:paraId="206FD932" w14:textId="77777777" w:rsidR="00E563CF" w:rsidRDefault="00E563CF" w:rsidP="00E563CF">
      <w:pPr>
        <w:rPr>
          <w:sz w:val="16"/>
          <w:szCs w:val="16"/>
        </w:rPr>
      </w:pPr>
    </w:p>
    <w:p w14:paraId="7DEC1120" w14:textId="77777777" w:rsidR="0084470B" w:rsidRDefault="0084470B" w:rsidP="0084470B">
      <w:pPr>
        <w:pStyle w:val="Heading4"/>
        <w:rPr>
          <w:rStyle w:val="Style13ptBold"/>
          <w:b/>
        </w:rPr>
      </w:pPr>
      <w:r>
        <w:rPr>
          <w:rStyle w:val="Style13ptBold"/>
          <w:b/>
        </w:rPr>
        <w:t>The notion of reproductive control is central to the politics of eugenics—it’s rooted in the goal to prevent imperfect populations from recreating their imperfections and threatening society</w:t>
      </w:r>
    </w:p>
    <w:p w14:paraId="645A0124" w14:textId="77777777" w:rsidR="0084470B" w:rsidRPr="00BD443F" w:rsidRDefault="0084470B" w:rsidP="0084470B">
      <w:pPr>
        <w:rPr>
          <w:rStyle w:val="Style13ptBold"/>
          <w:b w:val="0"/>
        </w:rPr>
      </w:pPr>
      <w:r>
        <w:rPr>
          <w:rStyle w:val="Style13ptBold"/>
        </w:rPr>
        <w:t xml:space="preserve">Curthoys 89 </w:t>
      </w:r>
      <w:r>
        <w:rPr>
          <w:rStyle w:val="Style13ptBold"/>
          <w:b w:val="0"/>
        </w:rPr>
        <w:t xml:space="preserve">(Ann, </w:t>
      </w:r>
      <w:r w:rsidRPr="00BD443F">
        <w:rPr>
          <w:sz w:val="24"/>
        </w:rPr>
        <w:t>Fellow of the Academy of Social Sciences of Australia and the Australian Academy of the Humanities</w:t>
      </w:r>
      <w:r>
        <w:rPr>
          <w:sz w:val="24"/>
        </w:rPr>
        <w:t xml:space="preserve">, “Eugenics, Feminism and Birth Control: The Case of Marion Piddington” </w:t>
      </w:r>
      <w:r w:rsidRPr="00BD443F">
        <w:rPr>
          <w:sz w:val="24"/>
        </w:rPr>
        <w:t>http://search.proquest.com/docview/210923563?pq-origsite=gscholar</w:t>
      </w:r>
      <w:r>
        <w:rPr>
          <w:sz w:val="24"/>
        </w:rPr>
        <w:t>)//meb</w:t>
      </w:r>
    </w:p>
    <w:p w14:paraId="6BEAC07B" w14:textId="77777777" w:rsidR="0084470B" w:rsidRDefault="0084470B" w:rsidP="0084470B">
      <w:r w:rsidRPr="001F368D">
        <w:rPr>
          <w:rStyle w:val="StyleUnderline"/>
        </w:rPr>
        <w:t>The 1920s saw an upsurge of interest in the relationship between sexuality, marriage, and human reproduction</w:t>
      </w:r>
      <w:r w:rsidRPr="001F368D">
        <w:t xml:space="preserve">. </w:t>
      </w:r>
      <w:r w:rsidRPr="001F368D">
        <w:rPr>
          <w:sz w:val="16"/>
          <w:szCs w:val="16"/>
        </w:rPr>
        <w:t>In the aftermath of the First World War, there was increased public discussion of sexuality, especially female sexuality. This is evident both in the increased interest in works of sexual advice, such as Marie Stopes' bestselling work, Married Love (1918), and in the immensely popular literature and film of sexual fantasy, directed at women, such as the Valentino movies of the early and mid 1920s. This increased public interest in female sexuality posed challenges and problems for the lively feminist movement of the period. What were the rights, benefits, risks, and duties of women in the sexual -- the heterosexual -- domain?</w:t>
      </w:r>
      <w:r>
        <w:t xml:space="preserve"> </w:t>
      </w:r>
      <w:r w:rsidRPr="001F368D">
        <w:rPr>
          <w:rStyle w:val="StyleUnderline"/>
        </w:rPr>
        <w:t>There was also an increased interest in the politics of human reproduction</w:t>
      </w:r>
      <w:r w:rsidRPr="001F368D">
        <w:t xml:space="preserve"> from another quarter -- </w:t>
      </w:r>
      <w:r w:rsidRPr="001F368D">
        <w:rPr>
          <w:rStyle w:val="StyleUnderline"/>
        </w:rPr>
        <w:t>the `science' of eugenics</w:t>
      </w:r>
      <w:r w:rsidRPr="001F368D">
        <w:t xml:space="preserve">. </w:t>
      </w:r>
      <w:r w:rsidRPr="001F368D">
        <w:rPr>
          <w:rStyle w:val="Emphasis"/>
        </w:rPr>
        <w:t>Eugenics was the view that human societies could be improved by increased social control over human reproduction, while the `unfit' should be actively discouraged</w:t>
      </w:r>
      <w:r w:rsidRPr="001F368D">
        <w:t xml:space="preserve">. </w:t>
      </w:r>
      <w:r w:rsidRPr="001F368D">
        <w:rPr>
          <w:sz w:val="16"/>
          <w:szCs w:val="16"/>
        </w:rPr>
        <w:t>In this way a healthier and happier human population would be brought into being, and social life consequently improved.</w:t>
      </w:r>
      <w:r>
        <w:t xml:space="preserve"> </w:t>
      </w:r>
      <w:r w:rsidRPr="001F368D">
        <w:rPr>
          <w:rStyle w:val="StyleUnderline"/>
        </w:rPr>
        <w:t>There were strong links between eugenics and feminism</w:t>
      </w:r>
      <w:r w:rsidRPr="001F368D">
        <w:rPr>
          <w:sz w:val="16"/>
          <w:szCs w:val="16"/>
        </w:rPr>
        <w:t>, exemplified in the ideas, writings, and campaigns of the Australian woman, Marion Piddington, whom I will be discussing here</w:t>
      </w:r>
      <w:r w:rsidRPr="001F368D">
        <w:t xml:space="preserve">. </w:t>
      </w:r>
      <w:r w:rsidRPr="001F368D">
        <w:rPr>
          <w:rStyle w:val="StyleUnderline"/>
        </w:rPr>
        <w:t>Yet the links are not self-evident to modern eyes.</w:t>
      </w:r>
      <w:r w:rsidRPr="001F368D">
        <w:t xml:space="preserve"> </w:t>
      </w:r>
      <w:r w:rsidRPr="001F368D">
        <w:rPr>
          <w:sz w:val="16"/>
          <w:szCs w:val="16"/>
        </w:rPr>
        <w:t>Eugenics, especially after its attraction for Nazi Germany in the 1930s, is associated today very often with fascist ideologies of the subordination of women to the needs of the state, with political uses of human sterilisation, and with racist beliefs in the superiority of the white or Aryan or European races. How, then, could such a view of the world have been held by feminists? Why did feminists in the 1920s embrace so often a theory which valued women largely for their role as breeders of the future race -- a theory, one would think, better suited to the forces of anti-feminism, the purveyors of ideologies of biological destiny?</w:t>
      </w:r>
      <w:r>
        <w:rPr>
          <w:sz w:val="16"/>
          <w:szCs w:val="16"/>
        </w:rPr>
        <w:t xml:space="preserve"> </w:t>
      </w:r>
      <w:r w:rsidRPr="001F368D">
        <w:rPr>
          <w:sz w:val="16"/>
          <w:szCs w:val="16"/>
        </w:rPr>
        <w:t xml:space="preserve">This article attempts to make the connections between feminism and eugenics clearer, especially through looking at Marion Piddington's ideas and work. Marion Piddington is an enigmatic figure, at once a sexual puritan (so opposed to little boys' masturbating and having erections that she recommended their pants not have pockets) and a sexual radical arguing for the importance of female sexual satisfaction -- though this was only envisaged as occurring within monogamous marriage. One commentator, Michael Roe, has described her as "confused". This paper aims to show that the more we understand the intellectual climate of the interwar period, the less do her ideas seem contradictory and confused, and the less puzzling does her particular combination of ideas and interests become. I don't wish to argue that she was an innovator or creative thinker, just that an understanding of her ideas provides an insight into earlier feminist controversies and debates. In looking at Piddington we can see yet another example of how </w:t>
      </w:r>
      <w:r w:rsidRPr="001F368D">
        <w:rPr>
          <w:rStyle w:val="StyleUnderline"/>
        </w:rPr>
        <w:t>feminist ideas and movements have been intertwined with other strands of thought</w:t>
      </w:r>
      <w:r w:rsidRPr="001F368D">
        <w:t>.(1)</w:t>
      </w:r>
    </w:p>
    <w:p w14:paraId="27E718EF" w14:textId="77777777" w:rsidR="0084470B" w:rsidRDefault="0084470B" w:rsidP="0084470B"/>
    <w:p w14:paraId="67B4522D" w14:textId="77777777" w:rsidR="0084470B" w:rsidRPr="001F368D" w:rsidRDefault="0084470B" w:rsidP="0084470B"/>
    <w:p w14:paraId="0BC181E3" w14:textId="77777777" w:rsidR="0084470B" w:rsidRPr="001F368D" w:rsidRDefault="0084470B" w:rsidP="0084470B">
      <w:pPr>
        <w:pStyle w:val="Heading4"/>
      </w:pPr>
      <w:r>
        <w:t>Eugenics dictated a control over reproductive rights of individuals deemed “unfit,” including disabled individuals</w:t>
      </w:r>
    </w:p>
    <w:p w14:paraId="19A08668" w14:textId="77777777" w:rsidR="0084470B" w:rsidRPr="00BD443F" w:rsidRDefault="0084470B" w:rsidP="0084470B">
      <w:pPr>
        <w:rPr>
          <w:sz w:val="24"/>
        </w:rPr>
      </w:pPr>
      <w:r>
        <w:rPr>
          <w:rStyle w:val="Style13ptBold"/>
        </w:rPr>
        <w:t xml:space="preserve">Curthoys 89 </w:t>
      </w:r>
      <w:r>
        <w:rPr>
          <w:rStyle w:val="Style13ptBold"/>
          <w:b w:val="0"/>
        </w:rPr>
        <w:t xml:space="preserve">(Ann, </w:t>
      </w:r>
      <w:r w:rsidRPr="00BD443F">
        <w:rPr>
          <w:sz w:val="24"/>
        </w:rPr>
        <w:t>Fellow of the Academy of Social Sciences of Australia and the Australian Academy of the Humanities</w:t>
      </w:r>
      <w:r>
        <w:rPr>
          <w:sz w:val="24"/>
        </w:rPr>
        <w:t xml:space="preserve">, “Eugenics, Feminism and Birth Control: The Case of Marion Piddington” </w:t>
      </w:r>
      <w:r w:rsidRPr="00BD443F">
        <w:rPr>
          <w:sz w:val="24"/>
        </w:rPr>
        <w:t>http://search.proquest.com/docview/210923563?pq-origsite=gscholar</w:t>
      </w:r>
      <w:r>
        <w:rPr>
          <w:sz w:val="24"/>
        </w:rPr>
        <w:t>)//meb</w:t>
      </w:r>
    </w:p>
    <w:p w14:paraId="3E510C50" w14:textId="77777777" w:rsidR="0084470B" w:rsidRDefault="0084470B" w:rsidP="0084470B">
      <w:pPr>
        <w:rPr>
          <w:sz w:val="16"/>
          <w:szCs w:val="16"/>
        </w:rPr>
      </w:pPr>
      <w:r w:rsidRPr="00BD443F">
        <w:rPr>
          <w:rStyle w:val="StyleUnderline"/>
        </w:rPr>
        <w:t>Sexual radicalism was linked with a eugenic view</w:t>
      </w:r>
      <w:r>
        <w:t xml:space="preserve"> </w:t>
      </w:r>
      <w:r w:rsidRPr="00BD443F">
        <w:rPr>
          <w:sz w:val="16"/>
          <w:szCs w:val="16"/>
        </w:rPr>
        <w:t xml:space="preserve">by </w:t>
      </w:r>
      <w:r w:rsidRPr="00BD443F">
        <w:rPr>
          <w:rStyle w:val="StyleUnderline"/>
        </w:rPr>
        <w:t>some</w:t>
      </w:r>
      <w:r>
        <w:t xml:space="preserve">. </w:t>
      </w:r>
      <w:r w:rsidRPr="00BD443F">
        <w:rPr>
          <w:sz w:val="16"/>
          <w:szCs w:val="16"/>
        </w:rPr>
        <w:t xml:space="preserve">Havelock Ellis, in his 1911 book, The Problem of Race Regeneration, </w:t>
      </w:r>
      <w:r w:rsidRPr="00BD443F">
        <w:rPr>
          <w:rStyle w:val="StyleUnderline"/>
        </w:rPr>
        <w:t>argued for the importance of state intervention in reproductive matters, and the need to discourage the feebleminded from reproducing</w:t>
      </w:r>
      <w:r w:rsidRPr="00BD443F">
        <w:t xml:space="preserve">. </w:t>
      </w:r>
      <w:r w:rsidRPr="00BD443F">
        <w:rPr>
          <w:sz w:val="16"/>
          <w:szCs w:val="16"/>
        </w:rPr>
        <w:t>In Australia, William Chidley published a book, The "Answer" in 1911, which argued that in sexual intercourse erections were harmful to women; a more egalitarian and better mode of heterosexual intercourse was for the woman to draw the non-erect penis into her by a kind of vaginal suction, and only then would erection occur. The preface to The "Answer" calls on eugenic concerns, invoking the characteristic spectre of degeneracy and, while Chidley may have been unusual in seeing the source of the problem as a "secondary unnatural mode of coition", his emphasis on the need for natural foods, nudity, and loose clothing was well in line with the emphasis on physical fitness promoted by eugenists generally.(4)</w:t>
      </w:r>
      <w:r>
        <w:rPr>
          <w:sz w:val="16"/>
          <w:szCs w:val="16"/>
        </w:rPr>
        <w:t xml:space="preserve"> </w:t>
      </w:r>
      <w:r w:rsidRPr="00BD443F">
        <w:rPr>
          <w:sz w:val="16"/>
          <w:szCs w:val="16"/>
        </w:rPr>
        <w:t>Celibate Motherhood</w:t>
      </w:r>
      <w:r>
        <w:rPr>
          <w:sz w:val="16"/>
          <w:szCs w:val="16"/>
        </w:rPr>
        <w:t xml:space="preserve"> </w:t>
      </w:r>
      <w:r w:rsidRPr="00BD443F">
        <w:rPr>
          <w:sz w:val="16"/>
          <w:szCs w:val="16"/>
        </w:rPr>
        <w:t>Marion Piddington became a well known advocate of eugenic principles in Australia towards the end of the First World War. She became a public figure some time after she published in 1916, pseudonymously as "Lois", a utopian short story "Via Nuova, or Science and Maternity", which proposed a scheme for celibate motherhood.</w:t>
      </w:r>
      <w:r w:rsidRPr="00BD443F">
        <w:t xml:space="preserve"> </w:t>
      </w:r>
      <w:r w:rsidRPr="00BD443F">
        <w:rPr>
          <w:rStyle w:val="StyleUnderline"/>
        </w:rPr>
        <w:t>The vast numbers of unmarried or widowed young women left in the wake of the Great War could</w:t>
      </w:r>
      <w:r w:rsidRPr="00BD443F">
        <w:t xml:space="preserve">, </w:t>
      </w:r>
      <w:r w:rsidRPr="00BD443F">
        <w:rPr>
          <w:sz w:val="16"/>
          <w:szCs w:val="16"/>
        </w:rPr>
        <w:t>the story suggested, still</w:t>
      </w:r>
      <w:r w:rsidRPr="00BD443F">
        <w:t xml:space="preserve"> </w:t>
      </w:r>
      <w:r w:rsidRPr="00BD443F">
        <w:rPr>
          <w:rStyle w:val="StyleUnderline"/>
        </w:rPr>
        <w:t>contribute to the great task of motherhood without indulging in immorality</w:t>
      </w:r>
      <w:r w:rsidRPr="00BD443F">
        <w:rPr>
          <w:rStyle w:val="StyleUnderline"/>
          <w:sz w:val="16"/>
          <w:szCs w:val="16"/>
        </w:rPr>
        <w:t>,</w:t>
      </w:r>
      <w:r w:rsidRPr="00BD443F">
        <w:rPr>
          <w:sz w:val="16"/>
          <w:szCs w:val="16"/>
        </w:rPr>
        <w:t xml:space="preserve"> i.e. sexual intercourse outside</w:t>
      </w:r>
      <w:r w:rsidRPr="00BD443F">
        <w:t xml:space="preserve"> </w:t>
      </w:r>
      <w:r w:rsidRPr="00BD443F">
        <w:rPr>
          <w:rStyle w:val="StyleUnderline"/>
        </w:rPr>
        <w:t>marriage. The answer was pregnancy through artificial insemination</w:t>
      </w:r>
      <w:r w:rsidRPr="00BD443F">
        <w:rPr>
          <w:sz w:val="16"/>
          <w:szCs w:val="16"/>
        </w:rPr>
        <w:t>, a radical and shocking suggestion; in 1916 the scientific possibilities were known, but the subject was virtually taboo.(5) After spending eight years and hundreds of pounds on her campaign to have her idea accepted, Marion eventually gave up. She commented in 1926: "My earlier work for Celibate Motherhood failed here and those who did not and would not understand it would never listen to me on anything."(6)</w:t>
      </w:r>
      <w:r>
        <w:rPr>
          <w:sz w:val="16"/>
          <w:szCs w:val="16"/>
        </w:rPr>
        <w:t xml:space="preserve"> </w:t>
      </w:r>
      <w:r w:rsidRPr="00BD443F">
        <w:rPr>
          <w:sz w:val="16"/>
          <w:szCs w:val="16"/>
        </w:rPr>
        <w:t>Sex Education</w:t>
      </w:r>
      <w:r>
        <w:rPr>
          <w:sz w:val="16"/>
          <w:szCs w:val="16"/>
        </w:rPr>
        <w:t xml:space="preserve"> </w:t>
      </w:r>
      <w:r w:rsidRPr="00BD443F">
        <w:rPr>
          <w:sz w:val="16"/>
          <w:szCs w:val="16"/>
        </w:rPr>
        <w:t>Yet while the idea of "celibate motherhood" brought Marion notoriety, it was not her main life's work. That was probably sex education</w:t>
      </w:r>
      <w:r w:rsidRPr="00BD443F">
        <w:rPr>
          <w:rStyle w:val="StyleUnderline"/>
          <w:sz w:val="16"/>
          <w:szCs w:val="16"/>
        </w:rPr>
        <w:t>.</w:t>
      </w:r>
      <w:r w:rsidRPr="00BD443F">
        <w:rPr>
          <w:rStyle w:val="StyleUnderline"/>
        </w:rPr>
        <w:t xml:space="preserve"> Eugenists had been arguing since before the War that sex education was vital: control and regulation of human reproduction required knowledge of the reproductive process itself.</w:t>
      </w:r>
      <w:r w:rsidRPr="00BD443F">
        <w:rPr>
          <w:rStyle w:val="StyleUnderline"/>
          <w:sz w:val="16"/>
          <w:szCs w:val="16"/>
        </w:rPr>
        <w:t xml:space="preserve"> </w:t>
      </w:r>
      <w:r w:rsidRPr="00BD443F">
        <w:rPr>
          <w:sz w:val="16"/>
          <w:szCs w:val="16"/>
        </w:rPr>
        <w:t>In particular, sex education was thought to be a necessary weapon in the fight against venereal disease. The War, with its consequent increasing of the incidence of veneral disease, gave added impetus to the campaign for sex education. In reply to those who suggested that venereal disease was best checked through the issue of prophylactic kits to all soldiers, and early treatment,(7) women's organisations and eugenists argued that this would condone and encourage promiscuity and therefore, in the long term, only exacerbate the problem. The only way to prevent the spread of VD, they argued, was for men to cease sexual activity outside marriage. They would only learn to do this through proper sex education, through being morally trained when children by their mothers to seek sexual intercourse only within a healthy, disease-free marriage.(8)</w:t>
      </w:r>
    </w:p>
    <w:p w14:paraId="46522C4F" w14:textId="77777777" w:rsidR="0084470B" w:rsidRDefault="0084470B" w:rsidP="0084470B">
      <w:pPr>
        <w:rPr>
          <w:sz w:val="16"/>
          <w:szCs w:val="16"/>
        </w:rPr>
      </w:pPr>
    </w:p>
    <w:p w14:paraId="597AA4F8" w14:textId="77777777" w:rsidR="0084470B" w:rsidRPr="000F06AF" w:rsidRDefault="0084470B" w:rsidP="0084470B">
      <w:pPr>
        <w:pStyle w:val="Heading4"/>
      </w:pPr>
      <w:r>
        <w:t>Discussing the policies surrounding reproductive control and eugenics is not just an academic exercise but an interrogation of the American political landscape that is so deeply intertwined with eugenicist practices—policy is key and reform solves</w:t>
      </w:r>
    </w:p>
    <w:p w14:paraId="5117A8DE" w14:textId="77777777" w:rsidR="0084470B" w:rsidRPr="00237AF2" w:rsidRDefault="0084470B" w:rsidP="0084470B">
      <w:pPr>
        <w:rPr>
          <w:rStyle w:val="Style13ptBold"/>
          <w:b w:val="0"/>
        </w:rPr>
      </w:pPr>
      <w:r>
        <w:rPr>
          <w:rStyle w:val="Style13ptBold"/>
        </w:rPr>
        <w:t xml:space="preserve">Powell 2 </w:t>
      </w:r>
      <w:r>
        <w:rPr>
          <w:rStyle w:val="Style13ptBold"/>
          <w:b w:val="0"/>
        </w:rPr>
        <w:t xml:space="preserve">(Lisa, Staff Counsel at National Education Association and former U.S. Senator, “Eugenics and Equality: Does the Constitution Allow Policies Designed to Discourage Reproduction among Disfavored Groups?” </w:t>
      </w:r>
      <w:r w:rsidRPr="00237AF2">
        <w:rPr>
          <w:rStyle w:val="Style13ptBold"/>
          <w:b w:val="0"/>
        </w:rPr>
        <w:t>http://www.jstor.org/stable/pdf/40239588.pdf</w:t>
      </w:r>
      <w:r>
        <w:rPr>
          <w:rStyle w:val="Style13ptBold"/>
          <w:b w:val="0"/>
        </w:rPr>
        <w:t>)//meb</w:t>
      </w:r>
    </w:p>
    <w:p w14:paraId="13B62045" w14:textId="77777777" w:rsidR="0084470B" w:rsidRDefault="0084470B" w:rsidP="0084470B">
      <w:pPr>
        <w:rPr>
          <w:sz w:val="16"/>
          <w:szCs w:val="16"/>
        </w:rPr>
      </w:pPr>
      <w:r w:rsidRPr="00237AF2">
        <w:t xml:space="preserve">The word "eugenics" invokes disturbing images of Nazi euthanasia and Chinese forced sterilization programs. </w:t>
      </w:r>
      <w:r w:rsidRPr="00237AF2">
        <w:rPr>
          <w:rStyle w:val="StyleUnderline"/>
        </w:rPr>
        <w:t>Although many Americans probably as- sume that eugenic practices would not be allowed within the United States, eugenics has a long history in American policy</w:t>
      </w:r>
      <w:r w:rsidRPr="00BA70E7">
        <w:rPr>
          <w:sz w:val="16"/>
          <w:szCs w:val="16"/>
        </w:rPr>
        <w:t>, and variants of eugenic polices are a significant, ongoing feature of our political landscape.</w:t>
      </w:r>
      <w:r w:rsidRPr="00237AF2">
        <w:t xml:space="preserve"> </w:t>
      </w:r>
      <w:r w:rsidRPr="00237AF2">
        <w:rPr>
          <w:rStyle w:val="StyleUnderline"/>
        </w:rPr>
        <w:t>Current equal pro- tection jurisprudence neither acknowledges nor accounts for this phenomenon</w:t>
      </w:r>
      <w:r w:rsidRPr="00237AF2">
        <w:t xml:space="preserve">, </w:t>
      </w:r>
      <w:r w:rsidRPr="00237AF2">
        <w:rPr>
          <w:rStyle w:val="Emphasis"/>
        </w:rPr>
        <w:t>and explicitly eugenic laws are arguably constitutional under the Supreme Court's current jurisprudence</w:t>
      </w:r>
      <w:r w:rsidRPr="00237AF2">
        <w:t xml:space="preserve">. </w:t>
      </w:r>
      <w:r w:rsidRPr="00BA70E7">
        <w:rPr>
          <w:sz w:val="16"/>
          <w:szCs w:val="16"/>
        </w:rPr>
        <w:t>Eugenic policies are inherently subordinating, as they place lower values on the lives of those targeted. Nevertheless, the consti- tutional principle addressing equality, the Equal Protection Clause,1 offers very limited protection against eugenic policies, because current jurisprudence fo- cuses on non-differentiation by race, sex, and other protected classifications. This Note illustrates the danger of equal protection jurisprudence that ig- nores subordination. Scholars have argued for an anti-subordination framework for equal protection, identifying seemingly subordinating practices that were upheld under equal protection challenges and showing how an anti- subordination norm would lead to better results in these cases. This Note goes a step further, analyzing eugenic policies, which have not been challenged re- cently, but seem to be consistent with the current understanding of equal pro- tection even though they are clearly subordinating. The case that the current understanding of equal protection is inadequate is reinforced by examining historical and</w:t>
      </w:r>
      <w:r w:rsidRPr="00BA70E7">
        <w:t xml:space="preserve"> </w:t>
      </w:r>
      <w:r w:rsidRPr="00BA70E7">
        <w:rPr>
          <w:rStyle w:val="StyleUnderline"/>
        </w:rPr>
        <w:t>current eugenic policies</w:t>
      </w:r>
      <w:r w:rsidRPr="00BA70E7">
        <w:t>,</w:t>
      </w:r>
      <w:r w:rsidRPr="00BA70E7">
        <w:rPr>
          <w:sz w:val="16"/>
          <w:szCs w:val="16"/>
        </w:rPr>
        <w:t xml:space="preserve"> which</w:t>
      </w:r>
      <w:r w:rsidRPr="00BA70E7">
        <w:t xml:space="preserve"> </w:t>
      </w:r>
      <w:r w:rsidRPr="00BA70E7">
        <w:rPr>
          <w:rStyle w:val="StyleUnderline"/>
        </w:rPr>
        <w:t xml:space="preserve">are largely outside the scope of equal protection despite their long and continuing history of use to subordinate unpopular groups. </w:t>
      </w:r>
      <w:r w:rsidRPr="000F06AF">
        <w:rPr>
          <w:rStyle w:val="Emphasis"/>
        </w:rPr>
        <w:t xml:space="preserve">A reformulation </w:t>
      </w:r>
      <w:r w:rsidRPr="00BA70E7">
        <w:rPr>
          <w:rStyle w:val="StyleUnderline"/>
        </w:rPr>
        <w:t xml:space="preserve">of equal protection that protects against subordination of any disadvantaged group rather than merely protecting against differentiation along racial and certain other lines </w:t>
      </w:r>
      <w:r w:rsidRPr="000F06AF">
        <w:rPr>
          <w:rStyle w:val="Emphasis"/>
        </w:rPr>
        <w:t>would rectify this problem</w:t>
      </w:r>
      <w:r w:rsidRPr="00BA70E7">
        <w:rPr>
          <w:rStyle w:val="StyleUnderline"/>
        </w:rPr>
        <w:t>.</w:t>
      </w:r>
      <w:r>
        <w:rPr>
          <w:rStyle w:val="StyleUnderline"/>
        </w:rPr>
        <w:t xml:space="preserve"> </w:t>
      </w:r>
      <w:r w:rsidRPr="00BA70E7">
        <w:rPr>
          <w:sz w:val="16"/>
          <w:szCs w:val="16"/>
        </w:rPr>
        <w:t>This Note is organized in three parts. Part I reviews the interconnections between eugenics and the subordination of racial minorities and other socially disadvantaged groups in the context of the eugenics movement of the early twentieth century in the United States. Part II demonstrates that</w:t>
      </w:r>
      <w:r w:rsidRPr="00237AF2">
        <w:t xml:space="preserve"> </w:t>
      </w:r>
      <w:r w:rsidRPr="00BA70E7">
        <w:rPr>
          <w:rStyle w:val="Emphasis"/>
        </w:rPr>
        <w:t>discussing eugenic laws is not merely an academic exercise, as eugenic laws attempting to discourage childbirth among certain socially unpopular groups implicitly re- main a significant part of the American policy landscape.</w:t>
      </w:r>
      <w:r w:rsidRPr="00237AF2">
        <w:t xml:space="preserve"> </w:t>
      </w:r>
      <w:r w:rsidRPr="0049333E">
        <w:rPr>
          <w:sz w:val="16"/>
          <w:szCs w:val="16"/>
        </w:rPr>
        <w:t>This Part examines policies such as welfare "family caps" and prosecutions of women who use co- caine while pregnant. Part III discusses the constitutionality of eugenic laws, arguing that</w:t>
      </w:r>
      <w:r w:rsidRPr="00237AF2">
        <w:t xml:space="preserve"> </w:t>
      </w:r>
      <w:r w:rsidRPr="0049333E">
        <w:rPr>
          <w:rStyle w:val="StyleUnderline"/>
        </w:rPr>
        <w:t>despite eugenics dark past, many eugenic laws may be constitu- tional under the Court's current jurisprudence</w:t>
      </w:r>
      <w:r w:rsidRPr="00237AF2">
        <w:t xml:space="preserve">. </w:t>
      </w:r>
      <w:r w:rsidRPr="0049333E">
        <w:rPr>
          <w:sz w:val="16"/>
          <w:szCs w:val="16"/>
        </w:rPr>
        <w:t>Although some of the more co- ercive laws might be invalidated as violations of the substantive due process right to privacy</w:t>
      </w:r>
      <w:r w:rsidRPr="0049333E">
        <w:rPr>
          <w:rStyle w:val="StyleUnderline"/>
        </w:rPr>
        <w:t>, the Equal Protection Clause offers only minimal protection.</w:t>
      </w:r>
      <w:r w:rsidRPr="00237AF2">
        <w:t xml:space="preserve"> </w:t>
      </w:r>
      <w:r w:rsidRPr="0049333E">
        <w:rPr>
          <w:rStyle w:val="StyleUnderline"/>
        </w:rPr>
        <w:t>However, these laws would be clearly unconstitutional under</w:t>
      </w:r>
      <w:r w:rsidRPr="0049333E">
        <w:t xml:space="preserve"> </w:t>
      </w:r>
      <w:r w:rsidRPr="0049333E">
        <w:rPr>
          <w:sz w:val="16"/>
          <w:szCs w:val="16"/>
        </w:rPr>
        <w:t>a more appropri- ate framework for equal protection, adopting</w:t>
      </w:r>
      <w:r w:rsidRPr="0049333E">
        <w:t xml:space="preserve"> </w:t>
      </w:r>
      <w:r w:rsidRPr="0049333E">
        <w:rPr>
          <w:rStyle w:val="StyleUnderline"/>
        </w:rPr>
        <w:t>a norm of anti-subordination rather than of anti-differentiation.</w:t>
      </w:r>
      <w:r>
        <w:rPr>
          <w:rStyle w:val="StyleUnderline"/>
        </w:rPr>
        <w:t xml:space="preserve"> </w:t>
      </w:r>
      <w:r w:rsidRPr="00237AF2">
        <w:t>I</w:t>
      </w:r>
      <w:r w:rsidRPr="0049333E">
        <w:rPr>
          <w:sz w:val="16"/>
          <w:szCs w:val="16"/>
        </w:rPr>
        <w:t>. The Eugenics Movement and Subordination of Powerless Groups A. Introduction Eugenics arose out of burgeoning understanding of genetics in the late nineteenth century. A common definition of eugenics is the "study of human improvement by genetic means."3 However, the "study" has often been only superficially academic, and "genetic means" have often been conflated with concepts of socio-cultural heritability.4 Thus, I use</w:t>
      </w:r>
      <w:r w:rsidRPr="00237AF2">
        <w:t xml:space="preserve"> </w:t>
      </w:r>
      <w:r w:rsidRPr="0049333E">
        <w:rPr>
          <w:rStyle w:val="StyleUnderline"/>
        </w:rPr>
        <w:t>"eugenic" policies</w:t>
      </w:r>
      <w:r w:rsidRPr="0049333E">
        <w:rPr>
          <w:sz w:val="16"/>
          <w:szCs w:val="16"/>
        </w:rPr>
        <w:t xml:space="preserve"> to</w:t>
      </w:r>
      <w:r w:rsidRPr="0049333E">
        <w:rPr>
          <w:rStyle w:val="StyleUnderline"/>
        </w:rPr>
        <w:t xml:space="preserve"> refer to any method of attempting to improve humanity or a specific society in the future by changing the future composition of that society. Such efforts include attempting to alter birth patterns by sterilization or other methods to discourage reproduction among those people deemed unfit to reproduce</w:t>
      </w:r>
      <w:r w:rsidRPr="00237AF2">
        <w:t>.</w:t>
      </w:r>
      <w:r w:rsidRPr="0049333E">
        <w:rPr>
          <w:sz w:val="16"/>
          <w:szCs w:val="16"/>
        </w:rPr>
        <w:t xml:space="preserve">5 Although this paper focuses on attempts to discourage births among certain groups, attempts to encourage "fit" people to reproduce6 or to alter survival patterns, for exam- pie through euthanasia programs, are included in the definition above.7 Eugenicists believed that most social problems were caused by hereditary faults of those afflicted by the problem, and they sought to eventually eliminate these problems from society through selective breeding. The eugenics move- ment quickly gained popularity and was widely supported by physicians, scien- tific eugenicists, and lawyers.8 At one point, basic eugenic teachings were so widely accepted that they were commonly incorporated into high school curric- ula.9 Some supporters pushed eugenic teachings with religious fervor. For ex- ample, eugenicists stressed the "urgent need for a Messiah of the human germ plasm" to save civilization from otherwise inevitable decline.10 </w:t>
      </w:r>
      <w:r w:rsidRPr="0049333E">
        <w:rPr>
          <w:rStyle w:val="StyleUnderline"/>
        </w:rPr>
        <w:t>States began attempting to stem reproduction among the "unfit" by segre- gating them into asylums or prisons or enacted laws forbidding certain catego- ries of people to marry</w:t>
      </w:r>
      <w:r w:rsidRPr="00237AF2">
        <w:t xml:space="preserve">,11 </w:t>
      </w:r>
      <w:r w:rsidRPr="0049333E">
        <w:rPr>
          <w:rStyle w:val="Emphasis"/>
        </w:rPr>
        <w:t>but the policy focus quickly shifted toward steriliza- tion</w:t>
      </w:r>
      <w:r w:rsidRPr="0049333E">
        <w:rPr>
          <w:rStyle w:val="StyleUnderline"/>
        </w:rPr>
        <w:t>, which proved less expensive and more effective</w:t>
      </w:r>
      <w:r w:rsidRPr="0049333E">
        <w:rPr>
          <w:sz w:val="16"/>
          <w:szCs w:val="16"/>
        </w:rPr>
        <w:t>.12 In 1899, the vasectomy was developed for eugenic purposes, suggested for "inebriates, imbeciles, per- verts and paupers,"13 and later perfected on forty-two inmates of the Indiana Reformatory.14 By the 1930s, more than thirty states had passed involuntary eugenic sterilization laws,15</w:t>
      </w:r>
      <w:r w:rsidRPr="00237AF2">
        <w:t xml:space="preserve"> </w:t>
      </w:r>
      <w:r w:rsidRPr="0049333E">
        <w:rPr>
          <w:rStyle w:val="StyleUnderline"/>
        </w:rPr>
        <w:t>typically applied to the insane, "idiots and imbe- ciles,"</w:t>
      </w:r>
      <w:r w:rsidRPr="0049333E">
        <w:rPr>
          <w:sz w:val="16"/>
          <w:szCs w:val="16"/>
        </w:rPr>
        <w:t xml:space="preserve"> and criminals.16 Although seven state laws were invalidated as uncon- stitutional in state or lower federal courts,17 the Supreme Court upheld Vir- ginia's eugenic sterilization law in Buck v. Bell in 1927,18 a decision that has never been overturned. Between 1900 and 1963, at least 60,000 Americans were sterilized pursuant to eugenic sterilization laws.19 In response to a lawsuit, in 1974 the federal government adopted regulations banning sterilization with- out consent in hospitals that receive federal funds,20 but reports of violations surface periodically.21</w:t>
      </w:r>
      <w:r>
        <w:t xml:space="preserve"> </w:t>
      </w:r>
      <w:r w:rsidRPr="0049333E">
        <w:rPr>
          <w:sz w:val="16"/>
          <w:szCs w:val="16"/>
        </w:rPr>
        <w:t>B. Eugenics as Subordination This Part examines the use of eugenic policies to subordinate unpopular groups, especially racial minorities.</w:t>
      </w:r>
      <w:r w:rsidRPr="00237AF2">
        <w:t xml:space="preserve"> </w:t>
      </w:r>
      <w:r w:rsidRPr="0049333E">
        <w:rPr>
          <w:rStyle w:val="Emphasis"/>
        </w:rPr>
        <w:t>Examining the connections between eugenic policies and subordination is important to understanding why equal protection jurisprudence that ignores subordination inadequately protects pow- erless groups</w:t>
      </w:r>
      <w:r w:rsidRPr="0049333E">
        <w:rPr>
          <w:sz w:val="16"/>
          <w:szCs w:val="16"/>
        </w:rPr>
        <w:t>. Additionally,</w:t>
      </w:r>
      <w:r w:rsidRPr="00237AF2">
        <w:t xml:space="preserve"> </w:t>
      </w:r>
      <w:r w:rsidRPr="0049333E">
        <w:rPr>
          <w:rStyle w:val="StyleUnderline"/>
        </w:rPr>
        <w:t>the discussion of subordination highlights some of the parallels between the historic eugenics movement and current implicitly eugenic policies</w:t>
      </w:r>
      <w:r w:rsidRPr="00237AF2">
        <w:t>.</w:t>
      </w:r>
      <w:r w:rsidRPr="0049333E">
        <w:rPr>
          <w:sz w:val="16"/>
          <w:szCs w:val="16"/>
        </w:rPr>
        <w:t xml:space="preserve"> With the goal of eliminating or reducing the population of certain groups in the future, eugenics definitionally subordinates the groups regulated. The ad- jective</w:t>
      </w:r>
      <w:r w:rsidRPr="00237AF2">
        <w:t xml:space="preserve"> </w:t>
      </w:r>
      <w:r w:rsidRPr="0049333E">
        <w:rPr>
          <w:rStyle w:val="StyleUnderline"/>
        </w:rPr>
        <w:t>"subordinate" is defined as</w:t>
      </w:r>
      <w:r w:rsidRPr="00237AF2">
        <w:t xml:space="preserve"> "</w:t>
      </w:r>
      <w:r w:rsidRPr="0049333E">
        <w:rPr>
          <w:sz w:val="16"/>
          <w:szCs w:val="16"/>
        </w:rPr>
        <w:t>1. Placed in or belonging to a lower rank, class, or position. 2.</w:t>
      </w:r>
      <w:r w:rsidRPr="00237AF2">
        <w:t xml:space="preserve"> </w:t>
      </w:r>
      <w:r w:rsidRPr="0049333E">
        <w:rPr>
          <w:rStyle w:val="StyleUnderline"/>
        </w:rPr>
        <w:t>Subject to another's authority or control</w:t>
      </w:r>
      <w:r w:rsidRPr="00237AF2">
        <w:t>."</w:t>
      </w:r>
      <w:r w:rsidRPr="0049333E">
        <w:rPr>
          <w:sz w:val="16"/>
          <w:szCs w:val="16"/>
        </w:rPr>
        <w:t xml:space="preserve">22 The central premise of eugenics corresponds to the first definition of subordination - the idea that some groups are so much less valuable than others that the world would be better off if their numbers were reduced or eliminated. The second definition, </w:t>
      </w:r>
      <w:r w:rsidRPr="0049333E">
        <w:rPr>
          <w:rStyle w:val="StyleUnderline"/>
        </w:rPr>
        <w:t>submission to authority, supplies the foundation for government eugenic policy.</w:t>
      </w:r>
      <w:r w:rsidRPr="00237AF2">
        <w:t xml:space="preserve"> </w:t>
      </w:r>
      <w:r w:rsidRPr="0049333E">
        <w:rPr>
          <w:rStyle w:val="StyleUnderline"/>
        </w:rPr>
        <w:t>Eugenic policies are premised on the theory that the state may justifiably coerce or compel these "inferior" groups to limit or forgo reproduc- tion, the most basic human instinct.</w:t>
      </w:r>
      <w:r w:rsidRPr="0049333E">
        <w:rPr>
          <w:sz w:val="16"/>
          <w:szCs w:val="16"/>
        </w:rPr>
        <w:t>23</w:t>
      </w:r>
      <w:r w:rsidRPr="00237AF2">
        <w:t xml:space="preserve"> </w:t>
      </w:r>
      <w:r w:rsidRPr="0049333E">
        <w:rPr>
          <w:rStyle w:val="StyleUnderline"/>
        </w:rPr>
        <w:t>Thus, eugenic policy embodies both of the ideas central to subordination - inferiority, and submission.</w:t>
      </w:r>
      <w:r w:rsidRPr="00237AF2">
        <w:t xml:space="preserve"> </w:t>
      </w:r>
      <w:r w:rsidRPr="0049333E">
        <w:rPr>
          <w:sz w:val="16"/>
          <w:szCs w:val="16"/>
        </w:rPr>
        <w:t xml:space="preserve">Additionally, the United States' s eugenic policies often have been subordi- nating in the sense that they have been used to harm unpopular groups and to reinforce the existing social hierarchy. The rhetoric promoting eugenics was steeped in derogatory and paranoid images of the "unfit."24 </w:t>
      </w:r>
      <w:r w:rsidRPr="0049333E">
        <w:rPr>
          <w:rStyle w:val="StyleUnderline"/>
        </w:rPr>
        <w:t>Members of a vari- ety of groups, including</w:t>
      </w:r>
      <w:r w:rsidRPr="00237AF2">
        <w:t xml:space="preserve"> </w:t>
      </w:r>
      <w:r w:rsidRPr="0049333E">
        <w:rPr>
          <w:sz w:val="16"/>
          <w:szCs w:val="16"/>
        </w:rPr>
        <w:t>racial minorities, the poor, criminals,</w:t>
      </w:r>
      <w:r w:rsidRPr="00237AF2">
        <w:t xml:space="preserve"> </w:t>
      </w:r>
      <w:r w:rsidRPr="0049333E">
        <w:rPr>
          <w:rStyle w:val="StyleUnderline"/>
        </w:rPr>
        <w:t>people with mental illnesses</w:t>
      </w:r>
      <w:r w:rsidRPr="00237AF2">
        <w:t xml:space="preserve">, </w:t>
      </w:r>
      <w:r w:rsidRPr="0049333E">
        <w:rPr>
          <w:sz w:val="16"/>
          <w:szCs w:val="16"/>
        </w:rPr>
        <w:t>or virtually any socially unpopular group</w:t>
      </w:r>
      <w:r w:rsidRPr="00237AF2">
        <w:t xml:space="preserve">, </w:t>
      </w:r>
      <w:r w:rsidRPr="0049333E">
        <w:rPr>
          <w:rStyle w:val="StyleUnderline"/>
        </w:rPr>
        <w:t>were deemed ge- netically defective and doomed to reproduce their circumstances in their chil- dren.</w:t>
      </w:r>
      <w:r w:rsidRPr="00237AF2">
        <w:t xml:space="preserve"> </w:t>
      </w:r>
      <w:r w:rsidRPr="0049333E">
        <w:rPr>
          <w:sz w:val="16"/>
          <w:szCs w:val="16"/>
        </w:rPr>
        <w:t>A prominent eugenicist even opined that prostitutes were motivated by "innate eroticism" rather than economic or social circumstances.25 Government action was necessary to control these "anti-social propagators of unnecessary human beings"26 so they would not destroy society by their prolific breeding.27 Some eugenicists completely devalued the lives of those deemed unfit: "It is the acme of stupidity ... to talk in such cases of individual liberty. . . . Such indi- viduals have no rights. They have no right in the first instance to be born, but having been born, they have no right to propagate their kind."28 Eugenics provided a convenient rationale to oppose or dismantle social protections for disadvantaged groups. Social protections such as the minimum wage, the eight-hour work day, and public medical services were said to lead to increases in "unemployables, degenerates, and physical and mental weaklings" by encouraging people to irresponsibly have children that they could not sup- port. As a result,</w:t>
      </w:r>
      <w:r w:rsidRPr="00237AF2">
        <w:t xml:space="preserve"> </w:t>
      </w:r>
      <w:r w:rsidRPr="0049333E">
        <w:rPr>
          <w:rStyle w:val="StyleUnderline"/>
        </w:rPr>
        <w:t>certain social program</w:t>
      </w:r>
      <w:r w:rsidRPr="00237AF2">
        <w:t>s</w:t>
      </w:r>
      <w:r w:rsidRPr="0049333E">
        <w:rPr>
          <w:sz w:val="16"/>
          <w:szCs w:val="16"/>
        </w:rPr>
        <w:t>, such as the traditional welfare pro- gram Aid to Dependent Children, later Aid to Families with Dependent Chil- dren,</w:t>
      </w:r>
      <w:r w:rsidRPr="00237AF2">
        <w:t xml:space="preserve"> </w:t>
      </w:r>
      <w:r w:rsidRPr="0049333E">
        <w:rPr>
          <w:rStyle w:val="StyleUnderline"/>
        </w:rPr>
        <w:t>were deliberately designed to give states the flexibility to deny benefits to those deemed unworthy, in part for fear of supporting their "irresponsible" re- production</w:t>
      </w:r>
      <w:r w:rsidRPr="00237AF2">
        <w:t>.</w:t>
      </w:r>
      <w:r w:rsidRPr="000F06AF">
        <w:rPr>
          <w:sz w:val="16"/>
          <w:szCs w:val="16"/>
        </w:rPr>
        <w:t xml:space="preserve">29 For example, many states' welfare programs excluded African Americans and some excluded women having "improper" relationships with a man.30 </w:t>
      </w:r>
    </w:p>
    <w:p w14:paraId="4D00C5D1" w14:textId="77777777" w:rsidR="0084470B" w:rsidRDefault="0084470B" w:rsidP="0084470B">
      <w:pPr>
        <w:rPr>
          <w:rFonts w:ascii="Times" w:eastAsia="Times New Roman" w:hAnsi="Times"/>
          <w:sz w:val="20"/>
          <w:szCs w:val="20"/>
        </w:rPr>
      </w:pPr>
    </w:p>
    <w:p w14:paraId="31B1B918" w14:textId="77777777" w:rsidR="0084470B" w:rsidRPr="00237AF2" w:rsidRDefault="0084470B" w:rsidP="0084470B">
      <w:pPr>
        <w:pStyle w:val="Heading4"/>
      </w:pPr>
      <w:r>
        <w:t>Eugenicist policies still thrive in US policy, thus a direct attack on the laws themselves is crucial to solve—welfare policies prove eugenics are prominent though the legal discourse has changed</w:t>
      </w:r>
    </w:p>
    <w:p w14:paraId="0A16A337" w14:textId="77777777" w:rsidR="0084470B" w:rsidRPr="00237AF2" w:rsidRDefault="0084470B" w:rsidP="0084470B">
      <w:pPr>
        <w:rPr>
          <w:rStyle w:val="Style13ptBold"/>
          <w:b w:val="0"/>
        </w:rPr>
      </w:pPr>
      <w:r>
        <w:rPr>
          <w:rStyle w:val="Style13ptBold"/>
        </w:rPr>
        <w:t xml:space="preserve">Powell 2 </w:t>
      </w:r>
      <w:r>
        <w:rPr>
          <w:rStyle w:val="Style13ptBold"/>
          <w:b w:val="0"/>
        </w:rPr>
        <w:t xml:space="preserve">(Lisa, Staff Counsel at National Education Association and former U.S. Senator, “Eugenics and Equality: Does the Constitution Allow Policies Designed to Discourage Reproduction among Disfavored Groups?” </w:t>
      </w:r>
      <w:r w:rsidRPr="00237AF2">
        <w:rPr>
          <w:rStyle w:val="Style13ptBold"/>
          <w:b w:val="0"/>
        </w:rPr>
        <w:t>http://www.jstor.org/stable/pdf/40239588.pdf</w:t>
      </w:r>
      <w:r>
        <w:rPr>
          <w:rStyle w:val="Style13ptBold"/>
          <w:b w:val="0"/>
        </w:rPr>
        <w:t>)//meb</w:t>
      </w:r>
    </w:p>
    <w:p w14:paraId="21803220" w14:textId="77777777" w:rsidR="0084470B" w:rsidRPr="00BA70E7" w:rsidRDefault="0084470B" w:rsidP="0084470B">
      <w:pPr>
        <w:rPr>
          <w:rFonts w:ascii="Times" w:eastAsia="Times New Roman" w:hAnsi="Times"/>
          <w:sz w:val="20"/>
          <w:szCs w:val="20"/>
        </w:rPr>
      </w:pPr>
      <w:r w:rsidRPr="00885ABB">
        <w:rPr>
          <w:sz w:val="16"/>
          <w:szCs w:val="16"/>
        </w:rPr>
        <w:t>II. Eugenics in Sheep's Clothing: Current Practices</w:t>
      </w:r>
      <w:r w:rsidRPr="00BA70E7">
        <w:t xml:space="preserve"> </w:t>
      </w:r>
      <w:r w:rsidRPr="00885ABB">
        <w:rPr>
          <w:rStyle w:val="StyleUnderline"/>
        </w:rPr>
        <w:t>It may seem like an academic exercise to discuss the eugenics movement in the United States,</w:t>
      </w:r>
      <w:r w:rsidRPr="00BA70E7">
        <w:t xml:space="preserve"> </w:t>
      </w:r>
      <w:r w:rsidRPr="00885ABB">
        <w:rPr>
          <w:sz w:val="16"/>
          <w:szCs w:val="16"/>
        </w:rPr>
        <w:t>as one can read from any number of sources that eugenics has been discredited as "bad science" and is no longer with us.61</w:t>
      </w:r>
      <w:r w:rsidRPr="00BA70E7">
        <w:t xml:space="preserve"> </w:t>
      </w:r>
      <w:r w:rsidRPr="00885ABB">
        <w:rPr>
          <w:rStyle w:val="StyleUnderline"/>
        </w:rPr>
        <w:t>However, this</w:t>
      </w:r>
      <w:r w:rsidRPr="00BA70E7">
        <w:t xml:space="preserve"> Part </w:t>
      </w:r>
      <w:r w:rsidRPr="00885ABB">
        <w:rPr>
          <w:rStyle w:val="StyleUnderline"/>
        </w:rPr>
        <w:t>explores current, implicitly eugenic policies</w:t>
      </w:r>
      <w:r w:rsidRPr="00885ABB">
        <w:rPr>
          <w:rStyle w:val="Emphasis"/>
        </w:rPr>
        <w:t>, underscoring the importance of examining equal protection in light of eugenics and the ongoing need to adopt jurisprudence that focuses on subordination.</w:t>
      </w:r>
      <w:r w:rsidRPr="00BA70E7">
        <w:t xml:space="preserve"> </w:t>
      </w:r>
      <w:r w:rsidRPr="00885ABB">
        <w:rPr>
          <w:sz w:val="16"/>
          <w:szCs w:val="16"/>
        </w:rPr>
        <w:t>It is true that today no reputable scientist would openly advance eugenic theories62 and most politicians are too savvy say the word "eugenics."</w:t>
      </w:r>
      <w:r w:rsidRPr="00BA70E7">
        <w:t xml:space="preserve"> </w:t>
      </w:r>
      <w:r w:rsidRPr="00885ABB">
        <w:rPr>
          <w:rStyle w:val="StyleUnderline"/>
        </w:rPr>
        <w:t>Ameri- can values have undergone significant change over the past century, but the transformation may be as much one of language as it is a transformation of at- titudes</w:t>
      </w:r>
      <w:r w:rsidRPr="00BA70E7">
        <w:t xml:space="preserve"> </w:t>
      </w:r>
      <w:r w:rsidRPr="00885ABB">
        <w:rPr>
          <w:sz w:val="16"/>
          <w:szCs w:val="16"/>
        </w:rPr>
        <w:t>and practices.63 Although eugenic sterilization may have largely disap- peared in the United States,64</w:t>
      </w:r>
      <w:r w:rsidRPr="00BA70E7">
        <w:t xml:space="preserve"> </w:t>
      </w:r>
      <w:r w:rsidRPr="00885ABB">
        <w:rPr>
          <w:rStyle w:val="Emphasis"/>
        </w:rPr>
        <w:t>eugenics</w:t>
      </w:r>
      <w:r w:rsidRPr="00BA70E7">
        <w:t xml:space="preserve">, </w:t>
      </w:r>
      <w:r w:rsidRPr="00885ABB">
        <w:rPr>
          <w:sz w:val="16"/>
          <w:szCs w:val="16"/>
        </w:rPr>
        <w:t>like racism,</w:t>
      </w:r>
      <w:r w:rsidRPr="00BA70E7">
        <w:t xml:space="preserve"> </w:t>
      </w:r>
      <w:r w:rsidRPr="00885ABB">
        <w:rPr>
          <w:rStyle w:val="Emphasis"/>
        </w:rPr>
        <w:t>remains as a prominent strand in political rhetoric and an influence in American social policy.</w:t>
      </w:r>
      <w:r w:rsidRPr="00BA70E7">
        <w:t xml:space="preserve"> </w:t>
      </w:r>
      <w:r w:rsidRPr="00885ABB">
        <w:rPr>
          <w:sz w:val="16"/>
          <w:szCs w:val="16"/>
        </w:rPr>
        <w:t>Much as speakers use coded language to evoke racial sympathies today, eugenics is dis- cussed with coded words. Policy makers today invoke similar imagery and use similar reasoning for efforts to discourage reproduction among certain groups, but they never call it eugenics and rarely admit that race is a factor. Instead</w:t>
      </w:r>
      <w:r w:rsidRPr="00885ABB">
        <w:rPr>
          <w:rStyle w:val="StyleUnderline"/>
          <w:sz w:val="16"/>
          <w:szCs w:val="16"/>
        </w:rPr>
        <w:t>,</w:t>
      </w:r>
      <w:r w:rsidRPr="00885ABB">
        <w:rPr>
          <w:rStyle w:val="StyleUnderline"/>
        </w:rPr>
        <w:t xml:space="preserve"> conservative activists </w:t>
      </w:r>
      <w:r w:rsidRPr="00885ABB">
        <w:rPr>
          <w:sz w:val="16"/>
          <w:szCs w:val="16"/>
        </w:rPr>
        <w:t>refer mysteriously to "unobserved parental characteris- tics" rather than genetic faults contributing to poverty, and they</w:t>
      </w:r>
      <w:r w:rsidRPr="00BA70E7">
        <w:t xml:space="preserve"> </w:t>
      </w:r>
      <w:r w:rsidRPr="00885ABB">
        <w:rPr>
          <w:rStyle w:val="StyleUnderline"/>
        </w:rPr>
        <w:t>promote con- cepts such as fighting a "culture of poverty"65 through fertility control</w:t>
      </w:r>
      <w:r w:rsidRPr="00885ABB">
        <w:rPr>
          <w:rStyle w:val="StyleUnderline"/>
          <w:sz w:val="16"/>
          <w:szCs w:val="16"/>
        </w:rPr>
        <w:t>.</w:t>
      </w:r>
      <w:r w:rsidRPr="00885ABB">
        <w:rPr>
          <w:sz w:val="16"/>
          <w:szCs w:val="16"/>
        </w:rPr>
        <w:t xml:space="preserve"> In this Part, I argue that two specific policies, measures discouraging welfare recipi- ents from having children and the prosecution of women who use cocaine while pregnant, are extensions of the earlier eugenics movement. Finally, I pro- vide a very brief overview of other American social policies that may have been influenced by eugenic concerns. A. Of Welfare Queens and Family Caps As discussed above,</w:t>
      </w:r>
      <w:r w:rsidRPr="00BA70E7">
        <w:t xml:space="preserve"> </w:t>
      </w:r>
      <w:r w:rsidRPr="00885ABB">
        <w:rPr>
          <w:rStyle w:val="StyleUnderline"/>
        </w:rPr>
        <w:t>eugenics encompasses efforts to improve society by discouraging reproduction among certain people deemed less fit or worthy of reproducing</w:t>
      </w:r>
      <w:r w:rsidRPr="00BA70E7">
        <w:t>.</w:t>
      </w:r>
      <w:r w:rsidRPr="00885ABB">
        <w:rPr>
          <w:sz w:val="16"/>
          <w:szCs w:val="16"/>
        </w:rPr>
        <w:t>66 This Part argues that much of the welfare debate and the welfare "reforms" passed in 1996 are an extension of the dark history of the eugenics movement in the United States. Most importantly, the 1996 law, although it never mentions "eugenics," contains provisions explicitly designed to discour- age childbirth among welfare recipients. These provisions fit squarely into the definition of "eugenic."67 1 .</w:t>
      </w:r>
      <w:r w:rsidRPr="00BA70E7">
        <w:t xml:space="preserve"> </w:t>
      </w:r>
      <w:r w:rsidRPr="00885ABB">
        <w:rPr>
          <w:rStyle w:val="StyleUnderline"/>
        </w:rPr>
        <w:t>Discouraging Reproduction Sterilizing or otherwise discouraging childbirth among the poor was a prominent theme of the eugenics movement, and it became a theme of the de- bate around welfare reform when eugenics became an unacceptable topic of political discourse.</w:t>
      </w:r>
      <w:r w:rsidRPr="00BA70E7">
        <w:t xml:space="preserve"> </w:t>
      </w:r>
      <w:r w:rsidRPr="00885ABB">
        <w:rPr>
          <w:sz w:val="16"/>
          <w:szCs w:val="16"/>
        </w:rPr>
        <w:t>Much of the rhetoric around welfare reform centers on the idea of irresponsible "welfare queens" being paid by the government to have more children.68 In particular, the language and imagery surrounding welfare reform debates often center on the concern that African-American women are having too many children "on the dole."69</w:t>
      </w:r>
      <w:r w:rsidRPr="00BA70E7">
        <w:t xml:space="preserve"> </w:t>
      </w:r>
      <w:r w:rsidRPr="00885ABB">
        <w:rPr>
          <w:rStyle w:val="StyleUnderline"/>
        </w:rPr>
        <w:t>States have long attempted to discourage welfare recipients from having children. Sterilization of welfare mothers has been unofficially implemented periodically by conditioning welfare benefits on sterilization or sterilizing women on welfare with coerced consent, no consent, or sometimes without their knowledge.</w:t>
      </w:r>
      <w:r w:rsidRPr="00FB2E2B">
        <w:rPr>
          <w:sz w:val="16"/>
          <w:szCs w:val="16"/>
        </w:rPr>
        <w:t>70 Additionally, in the 1960s, at least seven Southern and Midwestern states considered proposals to order the sterilization of single mothers.71 Similarly, numerous states have considered mandating that women on welfare receive Norplant implants, and several states require that women on welfare receive information on Norplant or offer welfare recipients incentives to use Norplant.72</w:t>
      </w:r>
      <w:r w:rsidRPr="00BA70E7">
        <w:t xml:space="preserve"> </w:t>
      </w:r>
    </w:p>
    <w:p w14:paraId="4E0FB17E" w14:textId="77777777" w:rsidR="0084470B" w:rsidRPr="00237AF2" w:rsidRDefault="0084470B" w:rsidP="0084470B">
      <w:pPr>
        <w:spacing w:after="0" w:line="240" w:lineRule="auto"/>
        <w:rPr>
          <w:rFonts w:ascii="Times" w:eastAsia="Times New Roman" w:hAnsi="Times"/>
          <w:sz w:val="20"/>
          <w:szCs w:val="20"/>
        </w:rPr>
      </w:pPr>
    </w:p>
    <w:p w14:paraId="4B190DA2" w14:textId="77777777" w:rsidR="00E563CF" w:rsidRPr="00E563CF" w:rsidRDefault="00E563CF" w:rsidP="00E563CF"/>
    <w:p w14:paraId="1B2CD80B" w14:textId="77777777" w:rsidR="00310E1B" w:rsidRPr="00784C93" w:rsidRDefault="00310E1B" w:rsidP="005365AF">
      <w:pPr>
        <w:pStyle w:val="Heading1"/>
        <w:rPr>
          <w:rFonts w:ascii="Cambria" w:hAnsi="Cambria"/>
        </w:rPr>
      </w:pPr>
      <w:r w:rsidRPr="00784C93">
        <w:rPr>
          <w:rFonts w:ascii="Cambria" w:hAnsi="Cambria"/>
        </w:rPr>
        <w:t>Framework Answers</w:t>
      </w:r>
    </w:p>
    <w:p w14:paraId="2268EFD2" w14:textId="77777777" w:rsidR="002A415D" w:rsidRPr="00784C93" w:rsidRDefault="002A415D" w:rsidP="002A415D">
      <w:pPr>
        <w:pStyle w:val="Heading3"/>
        <w:rPr>
          <w:rStyle w:val="Style13ptBold"/>
          <w:rFonts w:ascii="Cambria" w:hAnsi="Cambria"/>
          <w:b/>
          <w:sz w:val="32"/>
        </w:rPr>
      </w:pPr>
      <w:r w:rsidRPr="00784C93">
        <w:rPr>
          <w:rStyle w:val="Style13ptBold"/>
          <w:rFonts w:ascii="Cambria" w:hAnsi="Cambria"/>
          <w:b/>
          <w:sz w:val="32"/>
        </w:rPr>
        <w:t>1AC prereq to action</w:t>
      </w:r>
    </w:p>
    <w:p w14:paraId="2EC50C41" w14:textId="77777777" w:rsidR="002A415D" w:rsidRPr="00784C93" w:rsidRDefault="002A415D" w:rsidP="002A415D">
      <w:pPr>
        <w:pStyle w:val="Heading4"/>
        <w:rPr>
          <w:rStyle w:val="Style13ptBold"/>
          <w:rFonts w:ascii="Cambria" w:hAnsi="Cambria"/>
          <w:b/>
        </w:rPr>
      </w:pPr>
      <w:r w:rsidRPr="00784C93">
        <w:rPr>
          <w:rStyle w:val="Style13ptBold"/>
          <w:rFonts w:ascii="Cambria" w:hAnsi="Cambria"/>
          <w:b/>
        </w:rPr>
        <w:t xml:space="preserve">The 1AC creates a space in which we can discuss identity which is a prerequisite to creating action. </w:t>
      </w:r>
    </w:p>
    <w:p w14:paraId="5873DF98" w14:textId="77777777" w:rsidR="002A415D" w:rsidRPr="00784C93" w:rsidRDefault="002A415D" w:rsidP="002A415D">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7055BD15" w14:textId="77777777" w:rsidR="002A415D" w:rsidRPr="00784C93" w:rsidRDefault="002A415D" w:rsidP="002A415D">
      <w:pPr>
        <w:widowControl w:val="0"/>
        <w:autoSpaceDE w:val="0"/>
        <w:autoSpaceDN w:val="0"/>
        <w:adjustRightInd w:val="0"/>
        <w:spacing w:after="240" w:line="240" w:lineRule="auto"/>
        <w:rPr>
          <w:rStyle w:val="StyleUnderline"/>
          <w:rFonts w:ascii="Cambria" w:hAnsi="Cambria"/>
        </w:rPr>
      </w:pPr>
      <w:r w:rsidRPr="00784C93">
        <w:rPr>
          <w:rStyle w:val="StyleUnderline"/>
          <w:rFonts w:ascii="Cambria" w:hAnsi="Cambria"/>
        </w:rPr>
        <w:t xml:space="preserve">Disability studies discussions </w:t>
      </w:r>
      <w:r w:rsidRPr="00784C93">
        <w:rPr>
          <w:rFonts w:ascii="Cambria" w:hAnsi="Cambria"/>
          <w:sz w:val="16"/>
        </w:rPr>
        <w:t xml:space="preserve">about the extent to which impairment is socially constructed, in comparison to disability, </w:t>
      </w:r>
      <w:r w:rsidRPr="00784C93">
        <w:rPr>
          <w:rStyle w:val="StyleUnderline"/>
          <w:rFonts w:ascii="Cambria" w:hAnsi="Cambria"/>
        </w:rPr>
        <w:t xml:space="preserve">reveal some of our distorted realities around how we view and address our world and each other, </w:t>
      </w:r>
      <w:r w:rsidRPr="00784C93">
        <w:rPr>
          <w:rFonts w:ascii="Cambria" w:hAnsi="Cambria"/>
          <w:sz w:val="16"/>
        </w:rPr>
        <w:t xml:space="preserve">including within minority groups (i.e. oppressed people can oppress those within their own group with their own distorted ideologies around identity). </w:t>
      </w:r>
      <w:r w:rsidRPr="00784C93">
        <w:rPr>
          <w:rStyle w:val="StyleUnderline"/>
          <w:rFonts w:ascii="Cambria" w:hAnsi="Cambria"/>
        </w:rPr>
        <w:t>These conflicted, relational spaces create a spark</w:t>
      </w:r>
      <w:r w:rsidRPr="00784C93">
        <w:rPr>
          <w:rFonts w:ascii="Cambria" w:hAnsi="Cambria"/>
          <w:sz w:val="16"/>
        </w:rPr>
        <w:t xml:space="preserve"> that helps us see various theoretical paths </w:t>
      </w:r>
      <w:r w:rsidRPr="00784C93">
        <w:rPr>
          <w:rStyle w:val="StyleUnderline"/>
          <w:rFonts w:ascii="Cambria" w:hAnsi="Cambria"/>
        </w:rPr>
        <w:t>that may</w:t>
      </w:r>
      <w:r w:rsidRPr="00784C93">
        <w:rPr>
          <w:rFonts w:ascii="Cambria" w:hAnsi="Cambria"/>
          <w:sz w:val="16"/>
        </w:rPr>
        <w:t xml:space="preserve"> or may not </w:t>
      </w:r>
      <w:r w:rsidRPr="00784C93">
        <w:rPr>
          <w:rStyle w:val="StyleUnderline"/>
          <w:rFonts w:ascii="Cambria" w:hAnsi="Cambria"/>
        </w:rPr>
        <w:t>hold more potential for political action to address a social injustice. It provides an insight and opportunity for activism</w:t>
      </w:r>
      <w:r w:rsidRPr="00784C93">
        <w:rPr>
          <w:rFonts w:ascii="Cambria" w:hAnsi="Cambria"/>
          <w:sz w:val="16"/>
        </w:rPr>
        <w:t xml:space="preserve">. It is exciting because </w:t>
      </w:r>
      <w:r w:rsidRPr="00784C93">
        <w:rPr>
          <w:rStyle w:val="StyleUnderline"/>
          <w:rFonts w:ascii="Cambria" w:hAnsi="Cambria"/>
        </w:rPr>
        <w:t>such contested spaces hold unlimited amounts of potential</w:t>
      </w:r>
      <w:r w:rsidRPr="00784C93">
        <w:rPr>
          <w:rFonts w:ascii="Cambria" w:hAnsi="Cambria"/>
          <w:sz w:val="16"/>
        </w:rPr>
        <w:t xml:space="preserve">, depending on how we engage with this political process around our identities. Such debates around impairment among feminist disability studies scholars helps address internalized sexism and compulsory able- bodiedness in feminist, disability studies, and feminist disability studies circles, for example. What became clear through my research is that </w:t>
      </w:r>
      <w:r w:rsidRPr="00784C93">
        <w:rPr>
          <w:rStyle w:val="StyleUnderline"/>
          <w:rFonts w:ascii="Cambria" w:hAnsi="Cambria"/>
        </w:rPr>
        <w:t>feminist disability studies scholars are very concerned with how we participate in the political process around identities, so that it not only continues, but gains speed</w:t>
      </w:r>
      <w:r w:rsidRPr="00784C93">
        <w:rPr>
          <w:rFonts w:ascii="Cambria" w:hAnsi="Cambria"/>
          <w:sz w:val="16"/>
        </w:rPr>
        <w:t>. To leave room for such conflicted debates of identity (e.g. identity politics and identity-based politics), many of my participants discussed the dialectical nature of identity-based politics. Several participants named to one degree or another that we have to risk the negative responses, such as exclusion and isolation, when we bring up identity theories that may challenge concepts already established by a group, because of the potential that it holds to create further liberation. At the same time</w:t>
      </w:r>
      <w:r w:rsidRPr="00784C93">
        <w:rPr>
          <w:rStyle w:val="StyleUnderline"/>
          <w:rFonts w:ascii="Cambria" w:hAnsi="Cambria"/>
        </w:rPr>
        <w:t>, we must work to figure out how to make such spaces better able to sustain contentious positions and keep people included and engaged.</w:t>
      </w:r>
      <w:r w:rsidRPr="00784C93">
        <w:rPr>
          <w:rFonts w:ascii="Cambria" w:hAnsi="Cambria"/>
          <w:sz w:val="16"/>
        </w:rPr>
        <w:t xml:space="preserve"> </w:t>
      </w:r>
      <w:r w:rsidRPr="00784C93">
        <w:rPr>
          <w:rStyle w:val="StyleUnderline"/>
          <w:rFonts w:ascii="Cambria" w:hAnsi="Cambria"/>
        </w:rPr>
        <w:t xml:space="preserve">This process, although often difficult and dialectical in nature, makes it possible for us to see potential ways to address oppression and then to take action to change our world. </w:t>
      </w:r>
      <w:r w:rsidRPr="00784C93">
        <w:rPr>
          <w:rFonts w:ascii="Cambria" w:hAnsi="Cambria"/>
          <w:sz w:val="16"/>
        </w:rPr>
        <w:t xml:space="preserve">Although relatively new to the minority studies scene, feminist disability studies is a ripe arena for identity-based politics. Feminist disability studies, and likely additional identity studies and identity-based politics as a whole, rely upon a variety of (or “mosaic”) of theories that get at what it takes to work together (e.g. various kinds and processes of trust), which is at the heart of all of these exchanges between identity groups and identity-based theories. </w:t>
      </w:r>
      <w:r w:rsidRPr="00784C93">
        <w:rPr>
          <w:rStyle w:val="StyleUnderline"/>
          <w:rFonts w:ascii="Cambria" w:hAnsi="Cambria"/>
        </w:rPr>
        <w:t xml:space="preserve">We rely upon one another to engage, learn, and address the relational inequalities that have been socially constructed between us. It requires a huge amount of trust to extend and employ our wide variety of theories toward social justice. </w:t>
      </w:r>
    </w:p>
    <w:p w14:paraId="2443B9EE" w14:textId="77777777" w:rsidR="002A415D" w:rsidRPr="00784C93" w:rsidRDefault="002A415D" w:rsidP="002A415D">
      <w:pPr>
        <w:pStyle w:val="Heading4"/>
        <w:rPr>
          <w:rFonts w:ascii="Cambria" w:hAnsi="Cambria"/>
        </w:rPr>
      </w:pPr>
      <w:r w:rsidRPr="00784C93">
        <w:rPr>
          <w:rFonts w:ascii="Cambria" w:hAnsi="Cambria"/>
        </w:rPr>
        <w:t xml:space="preserve">Starting at the level of the individual and allowing marginalized voices to speak about their experiences with oppression is a prerequisite to creating institutional change. </w:t>
      </w:r>
    </w:p>
    <w:p w14:paraId="55409722" w14:textId="77777777" w:rsidR="002A415D" w:rsidRPr="00784C93" w:rsidRDefault="002A415D" w:rsidP="002A415D">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29F2CB9E" w14:textId="77777777" w:rsidR="002A415D" w:rsidRPr="00784C93" w:rsidRDefault="002A415D" w:rsidP="002A415D">
      <w:pPr>
        <w:rPr>
          <w:rFonts w:ascii="Cambria" w:hAnsi="Cambria"/>
          <w:sz w:val="16"/>
        </w:rPr>
      </w:pPr>
      <w:r w:rsidRPr="00784C93">
        <w:rPr>
          <w:rStyle w:val="StyleUnderline"/>
          <w:rFonts w:ascii="Cambria" w:hAnsi="Cambria"/>
        </w:rPr>
        <w:t>One method to avoid universalizing or essentializing</w:t>
      </w:r>
      <w:r w:rsidRPr="00784C93">
        <w:rPr>
          <w:rFonts w:ascii="Cambria" w:hAnsi="Cambria"/>
          <w:sz w:val="16"/>
        </w:rPr>
        <w:t xml:space="preserve"> tendencies </w:t>
      </w:r>
      <w:r w:rsidRPr="00784C93">
        <w:rPr>
          <w:rStyle w:val="StyleUnderline"/>
          <w:rFonts w:ascii="Cambria" w:hAnsi="Cambria"/>
        </w:rPr>
        <w:t>in</w:t>
      </w:r>
      <w:r w:rsidRPr="00784C93">
        <w:rPr>
          <w:rFonts w:ascii="Cambria" w:hAnsi="Cambria"/>
          <w:sz w:val="16"/>
        </w:rPr>
        <w:t xml:space="preserve"> feminism and </w:t>
      </w:r>
      <w:r w:rsidRPr="00784C93">
        <w:rPr>
          <w:rStyle w:val="StyleUnderline"/>
          <w:rFonts w:ascii="Cambria" w:hAnsi="Cambria"/>
        </w:rPr>
        <w:t xml:space="preserve">feminist disability studies is to employ </w:t>
      </w:r>
      <w:r w:rsidRPr="00784C93">
        <w:rPr>
          <w:rFonts w:ascii="Cambria" w:hAnsi="Cambria"/>
          <w:sz w:val="16"/>
        </w:rPr>
        <w:t xml:space="preserve">theories and </w:t>
      </w:r>
      <w:r w:rsidRPr="00784C93">
        <w:rPr>
          <w:rStyle w:val="StyleUnderline"/>
          <w:rFonts w:ascii="Cambria" w:hAnsi="Cambria"/>
        </w:rPr>
        <w:t xml:space="preserve">methods for marginalized voices to surface and remain in conversation in order to break from hegemonic discourses. </w:t>
      </w:r>
      <w:r w:rsidRPr="00784C93">
        <w:rPr>
          <w:rFonts w:ascii="Cambria" w:hAnsi="Cambria"/>
          <w:sz w:val="16"/>
        </w:rPr>
        <w:t>Feminist standpoint epistemologies strive to be attentive to the socially constructed power dynamics between people.</w:t>
      </w:r>
      <w:r w:rsidRPr="00784C93">
        <w:rPr>
          <w:rFonts w:ascii="Cambria" w:hAnsi="Cambria"/>
          <w:position w:val="16"/>
          <w:sz w:val="16"/>
        </w:rPr>
        <w:t xml:space="preserve">13 </w:t>
      </w:r>
      <w:r w:rsidRPr="00784C93">
        <w:rPr>
          <w:rStyle w:val="StyleUnderline"/>
          <w:rFonts w:ascii="Cambria" w:hAnsi="Cambria"/>
        </w:rPr>
        <w:t xml:space="preserve">This </w:t>
      </w:r>
      <w:r w:rsidRPr="00784C93">
        <w:rPr>
          <w:rFonts w:ascii="Cambria" w:hAnsi="Cambria"/>
          <w:sz w:val="16"/>
        </w:rPr>
        <w:t xml:space="preserve">gets at the heart of, or </w:t>
      </w:r>
      <w:r w:rsidRPr="00784C93">
        <w:rPr>
          <w:rStyle w:val="StyleUnderline"/>
          <w:rFonts w:ascii="Cambria" w:hAnsi="Cambria"/>
        </w:rPr>
        <w:t>helps create the space for us to deconstruct, construct, claim, and reclaim, identities.</w:t>
      </w:r>
      <w:r w:rsidRPr="00784C93">
        <w:rPr>
          <w:rFonts w:ascii="Cambria" w:hAnsi="Cambria"/>
          <w:sz w:val="16"/>
        </w:rPr>
        <w:t xml:space="preserve"> </w:t>
      </w:r>
      <w:r w:rsidRPr="00784C93">
        <w:rPr>
          <w:rStyle w:val="StyleUnderline"/>
          <w:rFonts w:ascii="Cambria" w:hAnsi="Cambria"/>
        </w:rPr>
        <w:t>Minority identities typically do not have or are not allowed to have a voice in how they are socially situated</w:t>
      </w:r>
      <w:r w:rsidRPr="00784C93">
        <w:rPr>
          <w:rFonts w:ascii="Cambria" w:hAnsi="Cambria"/>
          <w:sz w:val="16"/>
        </w:rPr>
        <w:t>. Sandra Harding writes in “Rethinking Standpoint Epistemology: What is ‘Strong Objectivity’?” (2004), “Standpoint theories simply disagree with the further ahistorical and incoherent claim that the content of ‘modern and Western’ scientific thought is also, paradoxically, not shaped by its historical location” (p. 133). Standpoint theories and critical hermeneutics (which is discussed in my research methods section) insist that we be reflective in our practice about the ways that we may recapitulate privilege and oppression in our language and our actions. They make historical location and societal influences (e.g. privilege, oppression, and one’s entire “cultural horizon”) central in their considerations.</w:t>
      </w:r>
      <w:r w:rsidRPr="00784C93">
        <w:rPr>
          <w:rFonts w:ascii="Cambria" w:hAnsi="Cambria"/>
          <w:position w:val="16"/>
          <w:sz w:val="16"/>
        </w:rPr>
        <w:t xml:space="preserve">14 </w:t>
      </w:r>
      <w:r w:rsidRPr="00784C93">
        <w:rPr>
          <w:rFonts w:ascii="Cambria" w:hAnsi="Cambria"/>
          <w:sz w:val="16"/>
        </w:rPr>
        <w:t xml:space="preserve">Standpoint theory argues that </w:t>
      </w:r>
      <w:r w:rsidRPr="00784C93">
        <w:rPr>
          <w:rStyle w:val="StyleUnderline"/>
          <w:rFonts w:ascii="Cambria" w:hAnsi="Cambria"/>
        </w:rPr>
        <w:t>we should start from the vantage point of marginalized lives, which motivates us to look at everything from a multidimensional and intersectional perspective</w:t>
      </w:r>
      <w:r w:rsidRPr="00784C93">
        <w:rPr>
          <w:rFonts w:ascii="Cambria" w:hAnsi="Cambria"/>
          <w:sz w:val="16"/>
        </w:rPr>
        <w:t>. Harding discusses this when reflecting on Bettina Aptheker’s perspectives on this matter:</w:t>
      </w:r>
      <w:r w:rsidRPr="00784C93">
        <w:rPr>
          <w:rFonts w:ascii="Cambria" w:hAnsi="Cambria"/>
          <w:position w:val="16"/>
          <w:sz w:val="16"/>
        </w:rPr>
        <w:t xml:space="preserve">15 </w:t>
      </w:r>
      <w:r w:rsidRPr="00784C93">
        <w:rPr>
          <w:rStyle w:val="StyleUnderline"/>
          <w:rFonts w:ascii="Cambria" w:hAnsi="Cambria"/>
        </w:rPr>
        <w:t xml:space="preserve">Bettina Aptheker has argued that starting thought from the everyday lives of women who are </w:t>
      </w:r>
      <w:r w:rsidRPr="00784C93">
        <w:rPr>
          <w:rFonts w:ascii="Cambria" w:hAnsi="Cambria"/>
          <w:sz w:val="16"/>
        </w:rPr>
        <w:t xml:space="preserve">holocaust survivors, Chicana cannery workers, </w:t>
      </w:r>
      <w:r w:rsidRPr="00784C93">
        <w:rPr>
          <w:rStyle w:val="StyleUnderline"/>
          <w:rFonts w:ascii="Cambria" w:hAnsi="Cambria"/>
        </w:rPr>
        <w:t>older lesbians, African- American women in slavery,</w:t>
      </w:r>
      <w:r w:rsidRPr="00784C93">
        <w:rPr>
          <w:rFonts w:ascii="Cambria" w:hAnsi="Cambria"/>
          <w:sz w:val="16"/>
        </w:rPr>
        <w:t xml:space="preserve"> Japanese-American concentration </w:t>
      </w:r>
      <w:r w:rsidRPr="00784C93">
        <w:rPr>
          <w:rStyle w:val="StyleUnderline"/>
          <w:rFonts w:ascii="Cambria" w:hAnsi="Cambria"/>
        </w:rPr>
        <w:t>camp survivors</w:t>
      </w:r>
      <w:r w:rsidRPr="00784C93">
        <w:rPr>
          <w:rFonts w:ascii="Cambria" w:hAnsi="Cambria"/>
          <w:sz w:val="16"/>
        </w:rPr>
        <w:t xml:space="preserve">, </w:t>
      </w:r>
      <w:r w:rsidRPr="00784C93">
        <w:rPr>
          <w:rStyle w:val="StyleUnderline"/>
          <w:rFonts w:ascii="Cambria" w:hAnsi="Cambria"/>
        </w:rPr>
        <w:t xml:space="preserve">and others who have had lives different from hers increases our ability to understand a great deal about the distorted way the dominant groups conceptualize politics, resistance, community, and other key history and social science notions. </w:t>
      </w:r>
      <w:r w:rsidRPr="00784C93">
        <w:rPr>
          <w:rFonts w:ascii="Cambria" w:hAnsi="Cambria"/>
          <w:sz w:val="16"/>
        </w:rPr>
        <w:t xml:space="preserve">(p. 129-130) </w:t>
      </w:r>
      <w:r w:rsidRPr="00784C93">
        <w:rPr>
          <w:rStyle w:val="StyleUnderline"/>
          <w:rFonts w:ascii="Cambria" w:hAnsi="Cambria"/>
        </w:rPr>
        <w:t>Starting from the perspective of marginalized voices not only supports exploring disability oppression,</w:t>
      </w:r>
      <w:r w:rsidRPr="00784C93">
        <w:rPr>
          <w:rFonts w:ascii="Cambria" w:hAnsi="Cambria"/>
          <w:sz w:val="16"/>
        </w:rPr>
        <w:t xml:space="preserve"> </w:t>
      </w:r>
      <w:r w:rsidRPr="00784C93">
        <w:rPr>
          <w:rStyle w:val="StyleUnderline"/>
          <w:rFonts w:ascii="Cambria" w:hAnsi="Cambria"/>
        </w:rPr>
        <w:t>but also explores disability issues from multiple perspectives. This includes not only perspectives from people with disabilities who are facing sexism, classism, homophobia, racism, xenophobia, and so forth, but also multiple perspectives from people who have varying disability and chronic health experiences. Using feminist ideas</w:t>
      </w:r>
      <w:r w:rsidRPr="00784C93">
        <w:rPr>
          <w:rFonts w:ascii="Cambria" w:hAnsi="Cambria"/>
          <w:sz w:val="16"/>
        </w:rPr>
        <w:t xml:space="preserve">, such as feminist standpoint epistemologies and those of Sandra Harding in </w:t>
      </w:r>
      <w:r w:rsidRPr="00784C93">
        <w:rPr>
          <w:rFonts w:ascii="Cambria" w:hAnsi="Cambria" w:cs="Times"/>
          <w:i/>
          <w:iCs/>
          <w:sz w:val="16"/>
        </w:rPr>
        <w:t xml:space="preserve">The Science Question in Feminism </w:t>
      </w:r>
      <w:r w:rsidRPr="00784C93">
        <w:rPr>
          <w:rFonts w:ascii="Cambria" w:hAnsi="Cambria"/>
          <w:sz w:val="16"/>
        </w:rPr>
        <w:t xml:space="preserve">(1986), </w:t>
      </w:r>
      <w:r w:rsidRPr="00784C93">
        <w:rPr>
          <w:rStyle w:val="StyleUnderline"/>
          <w:rFonts w:ascii="Cambria" w:hAnsi="Cambria"/>
        </w:rPr>
        <w:t>helps us address how identities are socially constructed</w:t>
      </w:r>
      <w:r w:rsidRPr="00784C93">
        <w:rPr>
          <w:rFonts w:ascii="Cambria" w:hAnsi="Cambria"/>
          <w:sz w:val="16"/>
        </w:rPr>
        <w:t xml:space="preserve"> within particular historical and cultural locations, </w:t>
      </w:r>
      <w:r w:rsidRPr="00784C93">
        <w:rPr>
          <w:rStyle w:val="StyleUnderline"/>
          <w:rFonts w:ascii="Cambria" w:hAnsi="Cambria"/>
        </w:rPr>
        <w:t>and how such socially constructed identities,</w:t>
      </w:r>
      <w:r w:rsidRPr="00784C93">
        <w:rPr>
          <w:rFonts w:ascii="Cambria" w:hAnsi="Cambria"/>
          <w:sz w:val="16"/>
        </w:rPr>
        <w:t xml:space="preserve"> situated as subordinate, </w:t>
      </w:r>
      <w:r w:rsidRPr="00784C93">
        <w:rPr>
          <w:rStyle w:val="StyleUnderline"/>
          <w:rFonts w:ascii="Cambria" w:hAnsi="Cambria"/>
        </w:rPr>
        <w:t>can also be identified and evaluated in and through oppressive functions and systems</w:t>
      </w:r>
      <w:r w:rsidRPr="00784C93">
        <w:rPr>
          <w:rFonts w:ascii="Cambria" w:hAnsi="Cambria"/>
          <w:sz w:val="16"/>
        </w:rPr>
        <w:t xml:space="preserve"> (institutional, symbolic, and individual levels). </w:t>
      </w:r>
      <w:r w:rsidRPr="00784C93">
        <w:rPr>
          <w:rStyle w:val="StyleUnderline"/>
          <w:rFonts w:ascii="Cambria" w:hAnsi="Cambria"/>
        </w:rPr>
        <w:t xml:space="preserve">Such </w:t>
      </w:r>
      <w:r w:rsidRPr="00784C93">
        <w:rPr>
          <w:rFonts w:ascii="Cambria" w:hAnsi="Cambria"/>
          <w:sz w:val="16"/>
        </w:rPr>
        <w:t xml:space="preserve">theories and </w:t>
      </w:r>
      <w:r w:rsidRPr="00784C93">
        <w:rPr>
          <w:rStyle w:val="StyleUnderline"/>
          <w:rFonts w:ascii="Cambria" w:hAnsi="Cambria"/>
        </w:rPr>
        <w:t>methods encourage us to trace disability oppression</w:t>
      </w:r>
      <w:r w:rsidRPr="00784C93">
        <w:rPr>
          <w:rFonts w:ascii="Cambria" w:hAnsi="Cambria"/>
          <w:sz w:val="16"/>
        </w:rPr>
        <w:t xml:space="preserve">, according to Harding. Unknowingly, knowingly, implicitly, or explicitly, </w:t>
      </w:r>
      <w:r w:rsidRPr="00784C93">
        <w:rPr>
          <w:rStyle w:val="StyleUnderline"/>
          <w:rFonts w:ascii="Cambria" w:hAnsi="Cambria"/>
        </w:rPr>
        <w:t xml:space="preserve">feminist thought influences disability studies scholars in their work of understanding disability from a social-cultural or minority group model framework. </w:t>
      </w:r>
      <w:r w:rsidRPr="00784C93">
        <w:rPr>
          <w:rFonts w:ascii="Cambria" w:hAnsi="Cambria"/>
          <w:sz w:val="16"/>
        </w:rPr>
        <w:t xml:space="preserve">Patricia Hill-Collins provides a great summary and analysis of institutional, symbolic, and individual systems of oppression in her article, “Toward a New Vision: Race, Class, and Gender as Categories of Analysis and Connection” (2001). Both she and Harding acknowledge that oppression operates on many levels throughout society. Consider who controls most social institutions and who has the ability to climb the ladder toward success. This is one way to analyze who is dominated and subordinated and who is privileged by the system: “Systemic relationships of domination and subordination structured through social institutions such as schools, businesses, hospitals, the work place, and government agencies represent the institutional dimension of oppression” (Hill-Collins, 2001, p. 59). As I will discuss further, medical institutions (e.g. “the medical model”) play a central role in creating stigma and discrimination against people with disabilities and influence other institutional attitudes toward people with disabilities. Regarding symbolic systems of oppression in relation to disability, disability images often invoke pity. What symbols or stereotypes come to mind when one thinks of disability, or particular disabilities? Some common stereotypes of disability, aside from pity, are weakness/helplessness, evilness/possession, non-sexual, not parents (or should not be), less intelligent and/or child-like, and as having qualities we want to cure or eradicate. As Hill- Collins explains, “Central to this process is the use of stereotypical or controlling images of diverse race, class and gender groups” (pp. 59-60). Unfortunately, she neglects to recognize disability. There are many disability stereotypes that contribute to the pervasive system that prevents people with disabilities from climbing institutional and social ladders (such as finding a partner and having children). Finally, </w:t>
      </w:r>
      <w:r w:rsidRPr="00784C93">
        <w:rPr>
          <w:rStyle w:val="StyleUnderline"/>
          <w:rFonts w:ascii="Cambria" w:hAnsi="Cambria"/>
        </w:rPr>
        <w:t>oppression can</w:t>
      </w:r>
      <w:r w:rsidRPr="00784C93">
        <w:rPr>
          <w:rFonts w:ascii="Cambria" w:hAnsi="Cambria"/>
          <w:sz w:val="16"/>
        </w:rPr>
        <w:t xml:space="preserve"> also occur </w:t>
      </w:r>
      <w:r w:rsidRPr="00784C93">
        <w:rPr>
          <w:rStyle w:val="StyleUnderline"/>
          <w:rFonts w:ascii="Cambria" w:hAnsi="Cambria"/>
        </w:rPr>
        <w:t xml:space="preserve">on an individual level. Negative images and symbols of disability </w:t>
      </w:r>
      <w:r w:rsidRPr="00784C93">
        <w:rPr>
          <w:rFonts w:ascii="Cambria" w:hAnsi="Cambria"/>
          <w:sz w:val="16"/>
        </w:rPr>
        <w:t>(</w:t>
      </w:r>
      <w:r w:rsidRPr="00784C93">
        <w:rPr>
          <w:rStyle w:val="StyleUnderline"/>
          <w:rFonts w:ascii="Cambria" w:hAnsi="Cambria"/>
        </w:rPr>
        <w:t>stereotypes, or lack of representation) are everywhere</w:t>
      </w:r>
      <w:r w:rsidRPr="00784C93">
        <w:rPr>
          <w:rFonts w:ascii="Cambria" w:hAnsi="Cambria"/>
          <w:sz w:val="16"/>
        </w:rPr>
        <w:t xml:space="preserve">, and we all encounter the institutions that subordinate certain groups of people, while privileging others. </w:t>
      </w:r>
      <w:r w:rsidRPr="00784C93">
        <w:rPr>
          <w:rStyle w:val="StyleUnderline"/>
          <w:rFonts w:ascii="Cambria" w:hAnsi="Cambria"/>
        </w:rPr>
        <w:t>This impacts us on the individual level, regardless of whether they are conscious or subconscious beliefs and actions. We externalize these beliefs onto Others, and also turn it inward on ourselves</w:t>
      </w:r>
      <w:r w:rsidRPr="00784C93">
        <w:rPr>
          <w:rFonts w:ascii="Cambria" w:hAnsi="Cambria"/>
          <w:sz w:val="16"/>
        </w:rPr>
        <w:t xml:space="preserve"> (e.g. internalized oppression). </w:t>
      </w:r>
      <w:r w:rsidRPr="00784C93">
        <w:rPr>
          <w:rStyle w:val="StyleUnderline"/>
          <w:rFonts w:ascii="Cambria" w:hAnsi="Cambria"/>
        </w:rPr>
        <w:t>The pervasiveness of discrimination alerts us to where and how oppression is occurring, and this highlights where we need to break down barriers</w:t>
      </w:r>
      <w:r w:rsidRPr="00784C93">
        <w:rPr>
          <w:rFonts w:ascii="Cambria" w:hAnsi="Cambria"/>
          <w:sz w:val="16"/>
        </w:rPr>
        <w:t xml:space="preserve">. </w:t>
      </w:r>
      <w:r w:rsidRPr="00784C93">
        <w:rPr>
          <w:rStyle w:val="StyleUnderline"/>
          <w:rFonts w:ascii="Cambria" w:hAnsi="Cambria"/>
        </w:rPr>
        <w:t>Feminist theories challenge us to look at disability from a minority group model, rather than always using the “master’s tools”</w:t>
      </w:r>
      <w:r w:rsidRPr="00784C93">
        <w:rPr>
          <w:rFonts w:ascii="Cambria" w:hAnsi="Cambria"/>
          <w:sz w:val="16"/>
        </w:rPr>
        <w:t xml:space="preserve"> </w:t>
      </w:r>
      <w:r w:rsidRPr="00784C93">
        <w:rPr>
          <w:rStyle w:val="StyleUnderline"/>
          <w:rFonts w:ascii="Cambria" w:hAnsi="Cambria"/>
        </w:rPr>
        <w:t>to try to understand and deconstruct disability oppression.</w:t>
      </w:r>
      <w:r w:rsidRPr="00784C93">
        <w:rPr>
          <w:rFonts w:ascii="Cambria" w:hAnsi="Cambria"/>
          <w:sz w:val="16"/>
        </w:rPr>
        <w:t xml:space="preserve"> Another feminist theorist, Peggy McIntosh, provides great tools for understanding the ways in which privilege and oppression operate on individual levels; although, of course, these are still linked to symbolic and institutional forces of oppression. Although McIntosh does not address disability within her work, the tools she provides in her article, “White Privilege and Male Privilege: A Personal Account of Coming to See the Correspondences through Work in Women Studies” (2001), are easily transferable to disability issues. McIntosh’s article challenges the reader to examine the ways in which we structure our environment around us to fit a certain type of race and gender, thereby creating privilege for some and oppression for others based on these differences. Through writing this article, McIntosh came to realize her own position of power as a white woman in a racist society. McIntosh’s method of targeting racism by listing the way she is privileged as a white person makes race-based oppression an issue of the privileged white group, rather than trying to “fix” the problem continuously via the marginalized group—just as we also try to “fix” individuals with disabilities. This places the responsibility of the oppression on those in a position of privilege and on that social system that perpetuates biased privilege rather than tokenizing and expecting oppressed individuals to name and work against their oppression. Many of the details outlined in McIntosh’s list of race-based privileges could easily be transposed into ability-based privileges. First, consider the following quotes by McIntosh based on white privilege and then read them a second time, inserting “ability” where “race” would be. This will demonstrate how privilege and oppression are implicitly and often unknowingly socially constructed and maintained. 6. I can turn on the television or open to the front page of the paper and see people of my race widely and positively represented. I can do well in a challenging situation without being called a credit to my race. </w:t>
      </w:r>
      <w:r w:rsidRPr="00784C93">
        <w:rPr>
          <w:rFonts w:ascii="MS Mincho" w:hAnsi="MS Mincho" w:cs="MS Mincho"/>
          <w:sz w:val="16"/>
        </w:rPr>
        <w:t> </w:t>
      </w:r>
      <w:r w:rsidRPr="00784C93">
        <w:rPr>
          <w:rFonts w:ascii="Cambria" w:hAnsi="Cambria"/>
          <w:sz w:val="16"/>
        </w:rPr>
        <w:t xml:space="preserve"> I am never asked to speak for all the people of my racial group. </w:t>
      </w:r>
      <w:r w:rsidRPr="00784C93">
        <w:rPr>
          <w:rFonts w:ascii="MS Mincho" w:hAnsi="MS Mincho" w:cs="MS Mincho"/>
          <w:sz w:val="16"/>
        </w:rPr>
        <w:t> </w:t>
      </w:r>
      <w:r w:rsidRPr="00784C93">
        <w:rPr>
          <w:rFonts w:ascii="Cambria" w:hAnsi="Cambria"/>
          <w:sz w:val="16"/>
        </w:rPr>
        <w:t xml:space="preserve"> 27. I can go home from most meetings of organizations I belong to feeling somewhat tied in, rather than isolated, out of place, outnumbered, unheard, held at a distance, or feared.</w:t>
      </w:r>
      <w:r w:rsidRPr="00784C93">
        <w:rPr>
          <w:rFonts w:ascii="MS Mincho" w:hAnsi="MS Mincho" w:cs="MS Mincho"/>
          <w:sz w:val="16"/>
        </w:rPr>
        <w:t> </w:t>
      </w:r>
      <w:r w:rsidRPr="00784C93">
        <w:rPr>
          <w:rFonts w:ascii="Cambria" w:hAnsi="Cambria"/>
          <w:sz w:val="16"/>
        </w:rPr>
        <w:t xml:space="preserve">46. I can choose blemish cover or bandages in </w:t>
      </w:r>
      <w:r w:rsidRPr="00784C93">
        <w:rPr>
          <w:rFonts w:ascii="Cambria" w:hAnsi="Cambria" w:cs="Cambria Math"/>
          <w:sz w:val="16"/>
        </w:rPr>
        <w:t>“</w:t>
      </w:r>
      <w:r w:rsidRPr="00784C93">
        <w:rPr>
          <w:rFonts w:ascii="Cambria" w:hAnsi="Cambria"/>
          <w:sz w:val="16"/>
        </w:rPr>
        <w:t>flesh</w:t>
      </w:r>
      <w:r w:rsidRPr="00784C93">
        <w:rPr>
          <w:rFonts w:ascii="Cambria" w:hAnsi="Cambria" w:cs="Cambria Math"/>
          <w:sz w:val="16"/>
        </w:rPr>
        <w:t>”</w:t>
      </w:r>
      <w:r w:rsidRPr="00784C93">
        <w:rPr>
          <w:rFonts w:ascii="Cambria" w:hAnsi="Cambria"/>
          <w:sz w:val="16"/>
        </w:rPr>
        <w:t xml:space="preserve"> color and have them more or less match my skin. (McIntosh, 2001, pp. 98-100) Number 46 of McIntosh’s list is what really drove home the correlation between women studies, American ethnic studies, and disability studies for me. I felt bewildered after I realized how naïve I was, that I had never thought about the fact that “flesh-colored” Band- Aids and nylons were not for everyone. It made me realize that a position of assumed privilege and power has been handed down to me as a white person. Similarly, just as we pass down white privilege from one person to another, we also construct our physical and social environments to privilege one type of body, mind, and emotions (e.g. the “able- bodied” or “the normals”), thereby creating a disability class.</w:t>
      </w:r>
      <w:r w:rsidRPr="00784C93">
        <w:rPr>
          <w:rFonts w:ascii="MS Mincho" w:hAnsi="MS Mincho" w:cs="MS Mincho"/>
          <w:sz w:val="16"/>
        </w:rPr>
        <w:t> </w:t>
      </w:r>
      <w:r w:rsidRPr="00784C93">
        <w:rPr>
          <w:rFonts w:ascii="Cambria" w:hAnsi="Cambria"/>
          <w:sz w:val="16"/>
        </w:rPr>
        <w:t>Looking at able-bodied privilege prompts us to think about all of the things that are physically and socially created to privilege one type of person, while barring another person. Consider the following examples: 1. I can walk up the stairs to an apartment and not have them be barriers to my living or visiting friends there. 2. I do not have to buy additional specialized and expensive software in order to use my computer effectively. 3. People think of me as a sexual being, and they believe that I could be a good partner and parent. 4. I am not taken out of my class for “specialized” classes, because I look, read, speak, move, and/or act differently.</w:t>
      </w:r>
      <w:r w:rsidRPr="00784C93">
        <w:rPr>
          <w:rFonts w:ascii="Cambria" w:hAnsi="Cambria"/>
          <w:position w:val="16"/>
          <w:sz w:val="16"/>
        </w:rPr>
        <w:t xml:space="preserve">16 </w:t>
      </w:r>
      <w:r w:rsidRPr="00784C93">
        <w:rPr>
          <w:rFonts w:ascii="Cambria" w:hAnsi="Cambria"/>
          <w:sz w:val="16"/>
        </w:rPr>
        <w:t xml:space="preserve">By creating these privilege-lists and then asking ourselves for whom these things were created and why, we unravel how we base privilege on types of body, mind, and/or emotions. This process takes us to the individual level of the systems of oppression and how they directly impact us as individuals and our interactions with people in our lives. </w:t>
      </w:r>
      <w:r w:rsidRPr="00784C93">
        <w:rPr>
          <w:rStyle w:val="StyleUnderline"/>
          <w:rFonts w:ascii="Cambria" w:hAnsi="Cambria"/>
        </w:rPr>
        <w:t>Those who are not privileged are socially constructed as deviant and a problem for society because they do not fit into these arbitrary and constructed norms. Seeing and acknowledging able-bodied privilege is a great tool to help us realize that we construct disabilities with the way we create and maintain our physical and social environments</w:t>
      </w:r>
      <w:r w:rsidRPr="00784C93">
        <w:rPr>
          <w:rFonts w:ascii="Cambria" w:hAnsi="Cambria"/>
          <w:sz w:val="16"/>
        </w:rPr>
        <w:t xml:space="preserve">. This encourages one to think of disability in terms of diversity, with some groups of people situated as the norm, and some as “the Other,” rather than looking at disability in the stereotypical “medical-model” view of disability as deficit (which portrays disability as inherent and static, and a problem residing in the individual body). The latter model demonstrates how disability is culturally created and maintained and how we could address and erase oppression through how we socially and physically structure our environments. The social-cultural model of disability resists the idea that disability and disability oppression stem from individual bodies, but rather identifies and places responsibility on societal structures and systems. Systems of oppression influence one another at different levels from the individual to the institutional. The symbolic, such as the lack of positive disability representation in media and the portrayal of people with disabilities as being needy and pitiful, influences able-bodied people to treat people with disabilities as such. Similarly, institutional entities, such as the medical establishment, influence both symbolic and individual forms of oppression. Therefore, it is necessary to address and challenge all systems of oppression. </w:t>
      </w:r>
      <w:r w:rsidRPr="00784C93">
        <w:rPr>
          <w:rStyle w:val="StyleUnderline"/>
          <w:rFonts w:ascii="Cambria" w:hAnsi="Cambria"/>
        </w:rPr>
        <w:t xml:space="preserve">Challenging individual levels of oppression helps challenge institutional levels of oppression because individuals engage the institutions that create and maintain disability oppression through multiple avenues. </w:t>
      </w:r>
      <w:r w:rsidRPr="00784C93">
        <w:rPr>
          <w:rFonts w:ascii="Cambria" w:hAnsi="Cambria"/>
          <w:sz w:val="16"/>
        </w:rPr>
        <w:t xml:space="preserve">For example, </w:t>
      </w:r>
      <w:r w:rsidRPr="00784C93">
        <w:rPr>
          <w:rStyle w:val="StyleUnderline"/>
          <w:rFonts w:ascii="Cambria" w:hAnsi="Cambria"/>
        </w:rPr>
        <w:t xml:space="preserve">a doctor who individually learns theories of able-bodied privilege </w:t>
      </w:r>
      <w:r w:rsidRPr="00784C93">
        <w:rPr>
          <w:rFonts w:ascii="Cambria" w:hAnsi="Cambria"/>
          <w:sz w:val="16"/>
        </w:rPr>
        <w:t xml:space="preserve">through such exercises as that which McIntosh provides us </w:t>
      </w:r>
      <w:r w:rsidRPr="00784C93">
        <w:rPr>
          <w:rStyle w:val="StyleUnderline"/>
          <w:rFonts w:ascii="Cambria" w:hAnsi="Cambria"/>
        </w:rPr>
        <w:t>can take his or her new-found perspectives and use them to challenge and change the institutional level that operates from the “medical model of disability” perspective</w:t>
      </w:r>
      <w:r w:rsidRPr="00784C93">
        <w:rPr>
          <w:rFonts w:ascii="Cambria" w:hAnsi="Cambria"/>
          <w:sz w:val="16"/>
        </w:rPr>
        <w:t>. Simi Linton notes that the “medical model of disability” describes disabilities as “deviance from the norm” (Linton, 1998, p. 11)</w:t>
      </w:r>
      <w:r w:rsidRPr="00784C93">
        <w:rPr>
          <w:rFonts w:ascii="Cambria" w:hAnsi="Cambria"/>
          <w:position w:val="16"/>
          <w:sz w:val="16"/>
        </w:rPr>
        <w:t xml:space="preserve">17 </w:t>
      </w:r>
      <w:r w:rsidRPr="00784C93">
        <w:rPr>
          <w:rFonts w:ascii="Cambria" w:hAnsi="Cambria"/>
          <w:sz w:val="16"/>
        </w:rPr>
        <w:t xml:space="preserve">and as pathological problems that reside in and must be addressed through individual bodies, instead of recognizing and addressing how people with disabilities are limited by socially and physically constructed barriers. </w:t>
      </w:r>
    </w:p>
    <w:p w14:paraId="627A4530" w14:textId="77777777" w:rsidR="002A415D" w:rsidRPr="00784C93" w:rsidRDefault="002A415D" w:rsidP="002A415D">
      <w:pPr>
        <w:pStyle w:val="Heading4"/>
        <w:rPr>
          <w:rStyle w:val="Style13ptBold"/>
          <w:rFonts w:ascii="Cambria" w:hAnsi="Cambria"/>
          <w:b/>
        </w:rPr>
      </w:pPr>
      <w:r w:rsidRPr="00784C93">
        <w:rPr>
          <w:rStyle w:val="Style13ptBold"/>
          <w:rFonts w:ascii="Cambria" w:hAnsi="Cambria"/>
          <w:b/>
        </w:rPr>
        <w:t>Feminist disability studies can make the debate community a safe, accessible space where we can create strategies to combat oppression</w:t>
      </w:r>
    </w:p>
    <w:p w14:paraId="07BD25A5" w14:textId="77777777" w:rsidR="002A415D" w:rsidRPr="00784C93" w:rsidRDefault="002A415D" w:rsidP="002A415D">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7E59F14C" w14:textId="77777777" w:rsidR="002A415D" w:rsidRPr="00784C93" w:rsidRDefault="002A415D" w:rsidP="002A415D">
      <w:pPr>
        <w:rPr>
          <w:rFonts w:ascii="Cambria" w:hAnsi="Cambria"/>
          <w:sz w:val="16"/>
        </w:rPr>
      </w:pPr>
      <w:r w:rsidRPr="00784C93">
        <w:rPr>
          <w:rStyle w:val="StyleUnderline"/>
          <w:rFonts w:ascii="Cambria" w:hAnsi="Cambria"/>
        </w:rPr>
        <w:t>Feminist disability studies and disability studies are also providing a safe space from which to work on some of these complex and sometimes very sensitive issues</w:t>
      </w:r>
      <w:r w:rsidRPr="00784C93">
        <w:rPr>
          <w:rFonts w:ascii="Cambria" w:hAnsi="Cambria"/>
          <w:sz w:val="16"/>
        </w:rPr>
        <w:t xml:space="preserve">. Where we might feel as if we were working in total isolation, </w:t>
      </w:r>
      <w:r w:rsidRPr="00784C93">
        <w:rPr>
          <w:rStyle w:val="StyleUnderline"/>
          <w:rFonts w:ascii="Cambria" w:hAnsi="Cambria"/>
        </w:rPr>
        <w:t>disability studies and feminist disability studies provide a unique space that is accessible. We work to make our physical spaces accessible, and we are employing multiple theories that help us unravel the ways in which sexism and ableism are used to oppress certain people.</w:t>
      </w:r>
      <w:r w:rsidRPr="00784C93">
        <w:rPr>
          <w:rFonts w:ascii="Cambria" w:hAnsi="Cambria"/>
          <w:sz w:val="16"/>
        </w:rPr>
        <w:t xml:space="preserve"> This was mentioned by both Licia Carlson and Susan Burch: Licia Carlson: Yeah, absolutely. (...) </w:t>
      </w:r>
      <w:r w:rsidRPr="00784C93">
        <w:rPr>
          <w:rStyle w:val="StyleUnderline"/>
          <w:rFonts w:ascii="Cambria" w:hAnsi="Cambria"/>
        </w:rPr>
        <w:t>The first time I went to SDS [Society for Disability Studies] was in ninety-five.</w:t>
      </w:r>
      <w:r w:rsidRPr="00784C93">
        <w:rPr>
          <w:rFonts w:ascii="Cambria" w:hAnsi="Cambria"/>
          <w:sz w:val="16"/>
        </w:rPr>
        <w:t xml:space="preserve"> And I was in graduate school, and actually </w:t>
      </w:r>
      <w:r w:rsidRPr="00784C93">
        <w:rPr>
          <w:rStyle w:val="StyleUnderline"/>
          <w:rFonts w:ascii="Cambria" w:hAnsi="Cambria"/>
        </w:rPr>
        <w:t>that is another pivotal moment...I felt like I had been working in total isolation on this topic</w:t>
      </w:r>
      <w:r w:rsidRPr="00784C93">
        <w:rPr>
          <w:rFonts w:ascii="Cambria" w:hAnsi="Cambria"/>
          <w:sz w:val="16"/>
        </w:rPr>
        <w:t xml:space="preserve">. The University of Toronto’s philosophy department is huge. It’s like eighty- five faculty, two hundred graduate students, and I knew of only one person working on anything remotely related to disability. </w:t>
      </w:r>
      <w:r w:rsidRPr="00784C93">
        <w:rPr>
          <w:rStyle w:val="StyleUnderline"/>
          <w:rFonts w:ascii="Cambria" w:hAnsi="Cambria"/>
        </w:rPr>
        <w:t>And I went to this conference, and it was amazing. So, the whole experience for me was really reinforced by these glimmers of the connection between feminist theory and disability theory.</w:t>
      </w:r>
      <w:r w:rsidRPr="00784C93">
        <w:rPr>
          <w:rFonts w:ascii="Cambria" w:hAnsi="Cambria"/>
          <w:sz w:val="16"/>
        </w:rPr>
        <w:t xml:space="preserve"> Susan Burch: Absolutely. </w:t>
      </w:r>
      <w:r w:rsidRPr="00784C93">
        <w:rPr>
          <w:rStyle w:val="StyleUnderline"/>
          <w:rFonts w:ascii="Cambria" w:hAnsi="Cambria"/>
        </w:rPr>
        <w:t>In very practical ways, as well as theoretical ways. I can no longer tolerate [academic] conferences that are not accessible, and feminist conferences that are not accessible</w:t>
      </w:r>
      <w:r w:rsidRPr="00784C93">
        <w:rPr>
          <w:rFonts w:ascii="Cambria" w:hAnsi="Cambria"/>
          <w:sz w:val="16"/>
        </w:rPr>
        <w:t xml:space="preserve">...[this] draw[s] my very vocal and immediate response...So, </w:t>
      </w:r>
      <w:r w:rsidRPr="00784C93">
        <w:rPr>
          <w:rStyle w:val="StyleUnderline"/>
          <w:rFonts w:ascii="Cambria" w:hAnsi="Cambria"/>
        </w:rPr>
        <w:t>making things accessible for any variety of people with disabilities</w:t>
      </w:r>
      <w:r w:rsidRPr="00784C93">
        <w:rPr>
          <w:rFonts w:ascii="Cambria" w:hAnsi="Cambria"/>
          <w:sz w:val="16"/>
        </w:rPr>
        <w:t xml:space="preserve">, Feminist Disability Studies 46 </w:t>
      </w:r>
      <w:r w:rsidRPr="00784C93">
        <w:rPr>
          <w:rStyle w:val="StyleUnderline"/>
          <w:rFonts w:ascii="Cambria" w:hAnsi="Cambria"/>
        </w:rPr>
        <w:t>but also any variety of feminists</w:t>
      </w:r>
      <w:r w:rsidRPr="00784C93">
        <w:rPr>
          <w:rFonts w:ascii="Cambria" w:hAnsi="Cambria"/>
          <w:sz w:val="16"/>
        </w:rPr>
        <w:t xml:space="preserve">. I’m finding that </w:t>
      </w:r>
      <w:r w:rsidRPr="00784C93">
        <w:rPr>
          <w:rStyle w:val="StyleUnderline"/>
          <w:rFonts w:ascii="Cambria" w:hAnsi="Cambria"/>
        </w:rPr>
        <w:t>assumptions about people’s feminisms can also produce exclusionary dynamics that I don’t find comfortable</w:t>
      </w:r>
      <w:r w:rsidRPr="00784C93">
        <w:rPr>
          <w:rFonts w:ascii="Cambria" w:hAnsi="Cambria"/>
          <w:sz w:val="16"/>
        </w:rPr>
        <w:t xml:space="preserve">. Now that’s really idealistic, and I have to own that I have some very set ideas about feminism that may clash with other people, and I may not really want to embrace another perspective on things. But that said...I think the importance of </w:t>
      </w:r>
      <w:r w:rsidRPr="00784C93">
        <w:rPr>
          <w:rStyle w:val="StyleUnderline"/>
          <w:rFonts w:ascii="Cambria" w:hAnsi="Cambria"/>
        </w:rPr>
        <w:t>creating safe space, accessible space, inclusive space is vital...to the survival of feminism and disability rights.</w:t>
      </w:r>
      <w:r w:rsidRPr="00784C93">
        <w:rPr>
          <w:rFonts w:ascii="Cambria" w:hAnsi="Cambria"/>
          <w:sz w:val="16"/>
        </w:rPr>
        <w:t xml:space="preserve"> Burch makes the critical point that </w:t>
      </w:r>
      <w:r w:rsidRPr="00784C93">
        <w:rPr>
          <w:rStyle w:val="StyleUnderline"/>
          <w:rFonts w:ascii="Cambria" w:hAnsi="Cambria"/>
        </w:rPr>
        <w:t>feminism does not always create safe spaces for us to work because if it is not physically accessible</w:t>
      </w:r>
      <w:r w:rsidRPr="00784C93">
        <w:rPr>
          <w:rFonts w:ascii="Cambria" w:hAnsi="Cambria"/>
          <w:sz w:val="16"/>
        </w:rPr>
        <w:t xml:space="preserve"> (i.e. accommodating to varying bodies and minds), </w:t>
      </w:r>
      <w:r w:rsidRPr="00784C93">
        <w:rPr>
          <w:rStyle w:val="StyleUnderline"/>
          <w:rFonts w:ascii="Cambria" w:hAnsi="Cambria"/>
        </w:rPr>
        <w:t>we are implicitly or explicitly being told that we are not welcome in that space as people with disabilities and various impairments. We know that it is an ableistic academic culture when our bodies and minds are treated as outsiders, or a nuisance, which is reflected in the lack of accessibility</w:t>
      </w:r>
      <w:r w:rsidRPr="00784C93">
        <w:rPr>
          <w:rFonts w:ascii="Cambria" w:hAnsi="Cambria"/>
          <w:sz w:val="16"/>
        </w:rPr>
        <w:t xml:space="preserve">. </w:t>
      </w:r>
      <w:r w:rsidRPr="00784C93">
        <w:rPr>
          <w:rStyle w:val="StyleUnderline"/>
          <w:rFonts w:ascii="Cambria" w:hAnsi="Cambria"/>
        </w:rPr>
        <w:t>Disability studies actively seeks to create such spaces</w:t>
      </w:r>
      <w:r w:rsidRPr="00784C93">
        <w:rPr>
          <w:rFonts w:ascii="Cambria" w:hAnsi="Cambria"/>
          <w:sz w:val="16"/>
        </w:rPr>
        <w:t>, however, and has made feminist disability studies scholars much less tolerant of inaccessible feminist environments</w:t>
      </w:r>
      <w:r w:rsidRPr="00784C93">
        <w:rPr>
          <w:rStyle w:val="StyleUnderline"/>
          <w:rFonts w:ascii="Cambria" w:hAnsi="Cambria"/>
        </w:rPr>
        <w:t>, as well as inspiring political change and activism to make women studies more accessible</w:t>
      </w:r>
      <w:r w:rsidRPr="00784C93">
        <w:rPr>
          <w:rFonts w:ascii="Cambria" w:hAnsi="Cambria"/>
          <w:sz w:val="16"/>
        </w:rPr>
        <w:t xml:space="preserve">. Disability studies, being a new and emergent identity among identity studies and identity politics, enters into identity-based politics and reveals identity politics within, for example, women studies. Dogmatic </w:t>
      </w:r>
      <w:r w:rsidRPr="00784C93">
        <w:rPr>
          <w:rStyle w:val="StyleUnderline"/>
          <w:rFonts w:ascii="Cambria" w:hAnsi="Cambria"/>
        </w:rPr>
        <w:t xml:space="preserve">ideas around </w:t>
      </w:r>
      <w:r w:rsidRPr="00784C93">
        <w:rPr>
          <w:rFonts w:ascii="Cambria" w:hAnsi="Cambria"/>
          <w:sz w:val="16"/>
        </w:rPr>
        <w:t xml:space="preserve">not only what constitutes a normal body, but </w:t>
      </w:r>
      <w:r w:rsidRPr="00784C93">
        <w:rPr>
          <w:rStyle w:val="StyleUnderline"/>
          <w:rFonts w:ascii="Cambria" w:hAnsi="Cambria"/>
        </w:rPr>
        <w:t>what a good feminist is</w:t>
      </w:r>
      <w:r w:rsidRPr="00784C93">
        <w:rPr>
          <w:rFonts w:ascii="Cambria" w:hAnsi="Cambria"/>
          <w:sz w:val="16"/>
        </w:rPr>
        <w:t xml:space="preserve">, </w:t>
      </w:r>
      <w:r w:rsidRPr="00784C93">
        <w:rPr>
          <w:rStyle w:val="StyleUnderline"/>
          <w:rFonts w:ascii="Cambria" w:hAnsi="Cambria"/>
        </w:rPr>
        <w:t xml:space="preserve">are being challenged by this </w:t>
      </w:r>
      <w:r w:rsidRPr="00784C93">
        <w:rPr>
          <w:rFonts w:ascii="Cambria" w:hAnsi="Cambria"/>
          <w:sz w:val="16"/>
        </w:rPr>
        <w:t xml:space="preserve">political </w:t>
      </w:r>
      <w:r w:rsidRPr="00784C93">
        <w:rPr>
          <w:rStyle w:val="StyleUnderline"/>
          <w:rFonts w:ascii="Cambria" w:hAnsi="Cambria"/>
        </w:rPr>
        <w:t>interaction between those who are combining and exploring these two identities, and the theories built from that exploration</w:t>
      </w:r>
      <w:r w:rsidRPr="00784C93">
        <w:rPr>
          <w:rFonts w:ascii="Cambria" w:hAnsi="Cambria"/>
          <w:sz w:val="16"/>
        </w:rPr>
        <w:t xml:space="preserve">. In Chapter 6 I discuss, for example, how Susan Wendell challenges the common practice within Women’s Studies Departments of having all day “retreats,” and the pressure to engage in activities that require a lot of physical energy to be considered a good feminist. </w:t>
      </w:r>
    </w:p>
    <w:p w14:paraId="5B8ADFF4" w14:textId="77777777" w:rsidR="002A415D" w:rsidRPr="00784C93" w:rsidRDefault="002A415D" w:rsidP="002A415D">
      <w:pPr>
        <w:pStyle w:val="Heading4"/>
        <w:rPr>
          <w:rStyle w:val="Style13ptBold"/>
          <w:rFonts w:ascii="Cambria" w:hAnsi="Cambria"/>
          <w:b/>
        </w:rPr>
      </w:pPr>
      <w:r w:rsidRPr="00784C93">
        <w:rPr>
          <w:rStyle w:val="Style13ptBold"/>
          <w:rFonts w:ascii="Cambria" w:hAnsi="Cambria"/>
          <w:b/>
        </w:rPr>
        <w:t>Allowing marginalized voices to be heard through the narrative of the 1AC allows us to unravel the political nature woven into our identities.</w:t>
      </w:r>
    </w:p>
    <w:p w14:paraId="79BE6A7B" w14:textId="77777777" w:rsidR="002A415D" w:rsidRPr="00784C93" w:rsidRDefault="002A415D" w:rsidP="002A415D">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1907DE88" w14:textId="77777777" w:rsidR="002A415D" w:rsidRPr="00784C93" w:rsidRDefault="002A415D" w:rsidP="002A415D">
      <w:pPr>
        <w:rPr>
          <w:rFonts w:ascii="Cambria" w:hAnsi="Cambria"/>
          <w:sz w:val="16"/>
        </w:rPr>
      </w:pPr>
      <w:r w:rsidRPr="00784C93">
        <w:rPr>
          <w:rFonts w:ascii="Cambria" w:hAnsi="Cambria"/>
          <w:sz w:val="16"/>
        </w:rPr>
        <w:t xml:space="preserve">As demonstrated by the convergence of ideas from feminist and disability studies, and by participant quotes in the latter half of this chapter, </w:t>
      </w:r>
      <w:r w:rsidRPr="00784C93">
        <w:rPr>
          <w:rStyle w:val="StyleUnderline"/>
          <w:rFonts w:ascii="Cambria" w:hAnsi="Cambria"/>
        </w:rPr>
        <w:t>feminist disability studies spans more than the simple, yet critical and complex, intersections of narratives by women with disabilities and theories that intersect these disciplines. Such work quickly transverses into more collective, intersectional, scholarly, and theoretical writings as well</w:t>
      </w:r>
      <w:r w:rsidRPr="00784C93">
        <w:rPr>
          <w:rFonts w:ascii="Cambria" w:hAnsi="Cambria"/>
          <w:sz w:val="16"/>
        </w:rPr>
        <w:t xml:space="preserve">. I argue that </w:t>
      </w:r>
      <w:r w:rsidRPr="00784C93">
        <w:rPr>
          <w:rStyle w:val="StyleUnderline"/>
          <w:rFonts w:ascii="Cambria" w:hAnsi="Cambria"/>
        </w:rPr>
        <w:t>feminist disability studies is challenging and expanding the typical political processes between identities and identity-based theories. Feminist disability studies explores how to maintain a process that is neither dogmatic, nor essentializing</w:t>
      </w:r>
      <w:r w:rsidRPr="00784C93">
        <w:rPr>
          <w:rFonts w:ascii="Cambria" w:hAnsi="Cambria"/>
          <w:sz w:val="16"/>
        </w:rPr>
        <w:t xml:space="preserve">, therefore remaining open to all identities and identity-based theories. A persistent openness does not mean acceptance of </w:t>
      </w:r>
      <w:r w:rsidRPr="00784C93">
        <w:rPr>
          <w:rFonts w:ascii="Cambria" w:hAnsi="Cambria" w:cs="Times"/>
          <w:i/>
          <w:iCs/>
          <w:sz w:val="16"/>
        </w:rPr>
        <w:t xml:space="preserve">any </w:t>
      </w:r>
      <w:r w:rsidRPr="00784C93">
        <w:rPr>
          <w:rFonts w:ascii="Cambria" w:hAnsi="Cambria"/>
          <w:sz w:val="16"/>
        </w:rPr>
        <w:t>theory or treatment by a person (e.g. any potential negative or oppressive implications), but rather a willingness by those working on anti-oppression issues to work together to look at and analyze if and how a political identity or identity-based theory reflects power imbalances through various systems in our physical and material worlds.</w:t>
      </w:r>
      <w:r w:rsidRPr="00784C93">
        <w:rPr>
          <w:rFonts w:ascii="Cambria" w:hAnsi="Cambria"/>
          <w:position w:val="16"/>
          <w:sz w:val="16"/>
        </w:rPr>
        <w:t xml:space="preserve"> </w:t>
      </w:r>
      <w:r w:rsidRPr="00784C93">
        <w:rPr>
          <w:rStyle w:val="StyleUnderline"/>
          <w:rFonts w:ascii="Cambria" w:hAnsi="Cambria"/>
        </w:rPr>
        <w:t xml:space="preserve">What feminist disability studies discovers is that part of this process is comprised of incorporating sometimes seemingly conflicting feminist and disability studies theories and principles. This is to ensure and prioritize that marginalized voices are not barred from being heard and woven into the political process of our identities. Therefore, the feminist principle of continually asking who is not present, and of supporting marginalized voices, remains critical to feminist disability studies. </w:t>
      </w:r>
      <w:r w:rsidRPr="00784C93">
        <w:rPr>
          <w:rFonts w:ascii="Cambria" w:hAnsi="Cambria"/>
          <w:sz w:val="16"/>
        </w:rPr>
        <w:t xml:space="preserve">The literature, theories, and participant interviews support or reflect my argument that the tensions between identities and identity theories reveal a political process that is transformable, and that </w:t>
      </w:r>
      <w:r w:rsidRPr="00784C93">
        <w:rPr>
          <w:rStyle w:val="StyleUnderline"/>
          <w:rFonts w:ascii="Cambria" w:hAnsi="Cambria"/>
        </w:rPr>
        <w:t>we should be concerned with how to maintain political spaces that remain open to the revelations of power imbalances in identity work that can silence and oppress. This makes our personal narratives critical in order for us to begin unraveling the political nature that is woven into our identities and to deconstruct, reclaim, and even to create a whole new mosaic of identity theories to address imbalances of power in the politics between groups of people. This is what feminist disability studies is in the process of developing. Narratives that begin to introduce new theoretical perspectives about identities are a critical part of the political process for naming and addressing forms of power, privilege and oppression.</w:t>
      </w:r>
      <w:r w:rsidRPr="00784C93">
        <w:rPr>
          <w:rFonts w:ascii="Cambria" w:hAnsi="Cambria"/>
          <w:sz w:val="16"/>
        </w:rPr>
        <w:t xml:space="preserve"> </w:t>
      </w:r>
      <w:r w:rsidRPr="00784C93">
        <w:rPr>
          <w:rStyle w:val="StyleUnderline"/>
          <w:rFonts w:ascii="Cambria" w:hAnsi="Cambria"/>
        </w:rPr>
        <w:t>They often spur additional people with intersecting or overlapping and perhaps subversive identities to emerge.</w:t>
      </w:r>
      <w:r w:rsidRPr="00784C93">
        <w:rPr>
          <w:rFonts w:ascii="Cambria" w:hAnsi="Cambria"/>
          <w:sz w:val="16"/>
        </w:rPr>
        <w:t xml:space="preserve"> </w:t>
      </w:r>
      <w:r w:rsidRPr="00784C93">
        <w:rPr>
          <w:rStyle w:val="StyleUnderline"/>
          <w:rFonts w:ascii="Cambria" w:hAnsi="Cambria"/>
        </w:rPr>
        <w:t>Participant interviews and feminist disability studies literature reveal and discuss the importance of emergent, marginalized, and intersecting voices.</w:t>
      </w:r>
      <w:r w:rsidRPr="00784C93">
        <w:rPr>
          <w:rFonts w:ascii="Cambria" w:hAnsi="Cambria"/>
          <w:sz w:val="16"/>
        </w:rPr>
        <w:t xml:space="preserve"> Several earlier texts by women with disabilities that bring the oppressive and liberating narratives of the lives of women with disabilities to the surface include </w:t>
      </w:r>
      <w:r w:rsidRPr="00784C93">
        <w:rPr>
          <w:rStyle w:val="StyleUnderline"/>
          <w:rFonts w:ascii="Cambria" w:hAnsi="Cambria"/>
        </w:rPr>
        <w:t xml:space="preserve">Susan E. Browne, Debra Connors, and Nanci Stern’s </w:t>
      </w:r>
      <w:r w:rsidRPr="00784C93">
        <w:rPr>
          <w:rFonts w:ascii="Cambria" w:hAnsi="Cambria" w:cs="Times"/>
          <w:i/>
          <w:iCs/>
          <w:sz w:val="16"/>
        </w:rPr>
        <w:t xml:space="preserve">With the Power of Each Breath: A Disabled Women’s Anthology </w:t>
      </w:r>
      <w:r w:rsidRPr="00784C93">
        <w:rPr>
          <w:rFonts w:ascii="Cambria" w:hAnsi="Cambria"/>
          <w:sz w:val="16"/>
        </w:rPr>
        <w:t xml:space="preserve">(1985) and </w:t>
      </w:r>
      <w:r w:rsidRPr="00784C93">
        <w:rPr>
          <w:rStyle w:val="StyleUnderline"/>
          <w:rFonts w:ascii="Cambria" w:hAnsi="Cambria"/>
        </w:rPr>
        <w:t>Harilyn Rousso, Susan Gushee O’Malley, and Mary Severance’s</w:t>
      </w:r>
      <w:r w:rsidRPr="00784C93">
        <w:rPr>
          <w:rFonts w:ascii="Cambria" w:hAnsi="Cambria"/>
          <w:sz w:val="16"/>
        </w:rPr>
        <w:t xml:space="preserve"> </w:t>
      </w:r>
      <w:r w:rsidRPr="00784C93">
        <w:rPr>
          <w:rFonts w:ascii="Cambria" w:hAnsi="Cambria" w:cs="Times"/>
          <w:i/>
          <w:iCs/>
          <w:sz w:val="16"/>
        </w:rPr>
        <w:t xml:space="preserve">Disabled, Female, and Proud!: Stories of Ten Women with Disabilities </w:t>
      </w:r>
      <w:r w:rsidRPr="00784C93">
        <w:rPr>
          <w:rFonts w:ascii="Cambria" w:hAnsi="Cambria"/>
          <w:sz w:val="16"/>
        </w:rPr>
        <w:t xml:space="preserve">(1988). These </w:t>
      </w:r>
      <w:r w:rsidRPr="00784C93">
        <w:rPr>
          <w:rStyle w:val="StyleUnderline"/>
          <w:rFonts w:ascii="Cambria" w:hAnsi="Cambria"/>
        </w:rPr>
        <w:t>are</w:t>
      </w:r>
      <w:r w:rsidRPr="00784C93">
        <w:rPr>
          <w:rFonts w:ascii="Cambria" w:hAnsi="Cambria"/>
          <w:sz w:val="16"/>
        </w:rPr>
        <w:t xml:space="preserve"> just two of many </w:t>
      </w:r>
      <w:r w:rsidRPr="00784C93">
        <w:rPr>
          <w:rStyle w:val="StyleUnderline"/>
          <w:rFonts w:ascii="Cambria" w:hAnsi="Cambria"/>
        </w:rPr>
        <w:t>examples of women with disabilities who reflect upon their personal experiences from positions of pride and seek new ways to think, theorize, and act collectively against the unique intersections of ableism and sexism. The liberation process often starts with bold, brave, and sometimes awkward reflections about our personal experiences</w:t>
      </w:r>
      <w:r w:rsidRPr="00784C93">
        <w:rPr>
          <w:rFonts w:ascii="Cambria" w:hAnsi="Cambria"/>
          <w:sz w:val="16"/>
        </w:rPr>
        <w:t xml:space="preserve">, as well as alternative perspectives on key historical events and people. </w:t>
      </w:r>
      <w:r w:rsidRPr="00784C93">
        <w:rPr>
          <w:rStyle w:val="StyleUnderline"/>
          <w:rFonts w:ascii="Cambria" w:hAnsi="Cambria"/>
        </w:rPr>
        <w:t>We begin claiming a different idea about ourselves from that which we have been told, and we resist oppressive forces by claiming, resisting, and reshaping our identities and the theories, practices, and power imbalances that shaped them</w:t>
      </w:r>
      <w:r w:rsidRPr="00784C93">
        <w:rPr>
          <w:rFonts w:ascii="Cambria" w:hAnsi="Cambria"/>
          <w:sz w:val="16"/>
        </w:rPr>
        <w:t>. As Rosemarie Garland-Thomson explains</w:t>
      </w:r>
      <w:r w:rsidRPr="00784C93">
        <w:rPr>
          <w:rStyle w:val="StyleUnderline"/>
          <w:rFonts w:ascii="Cambria" w:hAnsi="Cambria"/>
        </w:rPr>
        <w:t>, we begin to “reimagine” our identities and the politics that have shaped them</w:t>
      </w:r>
      <w:r w:rsidRPr="00784C93">
        <w:rPr>
          <w:rFonts w:ascii="Cambria" w:hAnsi="Cambria"/>
          <w:sz w:val="16"/>
        </w:rPr>
        <w:t xml:space="preserve"> (including using standpoint epistemologies</w:t>
      </w:r>
      <w:r w:rsidRPr="00784C93">
        <w:rPr>
          <w:rStyle w:val="StyleUnderline"/>
          <w:rFonts w:ascii="Cambria" w:hAnsi="Cambria"/>
        </w:rPr>
        <w:t>) and how they might be thought of in a different way by using social constructionist perspectives</w:t>
      </w:r>
      <w:r w:rsidRPr="00784C93">
        <w:rPr>
          <w:rFonts w:ascii="Cambria" w:hAnsi="Cambria"/>
          <w:sz w:val="16"/>
        </w:rPr>
        <w:t>.</w:t>
      </w:r>
      <w:r w:rsidRPr="00784C93">
        <w:rPr>
          <w:rFonts w:ascii="Cambria" w:hAnsi="Cambria"/>
          <w:position w:val="16"/>
          <w:sz w:val="16"/>
        </w:rPr>
        <w:t xml:space="preserve"> </w:t>
      </w:r>
      <w:r w:rsidRPr="00784C93">
        <w:rPr>
          <w:rFonts w:ascii="Cambria" w:hAnsi="Cambria"/>
          <w:sz w:val="16"/>
        </w:rPr>
        <w:t xml:space="preserve">The tension between identity theories can provide us with information about the political process of our identities. Our language can also show us where we are, as scholars, (at the time of our writing) on the disability and impairment continuum. I believe, however, that </w:t>
      </w:r>
      <w:r w:rsidRPr="00784C93">
        <w:rPr>
          <w:rStyle w:val="StyleUnderline"/>
          <w:rFonts w:ascii="Cambria" w:hAnsi="Cambria"/>
        </w:rPr>
        <w:t>the sometimes implicit or explicit resistance to being fixed on the continuum shows an informative feminist disability studies process that wants to resist dogmatic and essentializing theories that might silence marginalized voices</w:t>
      </w:r>
      <w:r w:rsidRPr="00784C93">
        <w:rPr>
          <w:rFonts w:ascii="Cambria" w:hAnsi="Cambria"/>
          <w:sz w:val="16"/>
        </w:rPr>
        <w:t xml:space="preserve">. This position and process insists that </w:t>
      </w:r>
      <w:r w:rsidRPr="00784C93">
        <w:rPr>
          <w:rStyle w:val="StyleUnderline"/>
          <w:rFonts w:ascii="Cambria" w:hAnsi="Cambria"/>
        </w:rPr>
        <w:t>experience and perspectives on how the disability identity is socially constructed through systems of power must remain a cornerstone of our work.</w:t>
      </w:r>
      <w:r w:rsidRPr="00784C93">
        <w:rPr>
          <w:rFonts w:ascii="Cambria" w:hAnsi="Cambria"/>
          <w:sz w:val="16"/>
        </w:rPr>
        <w:t xml:space="preserve"> Rosemarie Garland- Feminist Disability Studies 49 Thomson, similarly, reflects on feminist disability studies: Feminist disability studies...tends to avoid impairment-specific or medical diagnostic categories to think about disability. Certainly</w:t>
      </w:r>
      <w:r w:rsidRPr="00784C93">
        <w:rPr>
          <w:rStyle w:val="StyleUnderline"/>
          <w:rFonts w:ascii="Cambria" w:hAnsi="Cambria"/>
        </w:rPr>
        <w:t>, feminist disability studies</w:t>
      </w:r>
      <w:r w:rsidRPr="00784C93">
        <w:rPr>
          <w:rFonts w:ascii="Cambria" w:hAnsi="Cambria"/>
          <w:sz w:val="16"/>
        </w:rPr>
        <w:t xml:space="preserve"> acknowledges communities of people based on shared disability experience, and it recognizes the differences among the wide variety of stigmatized forms of embodiment that constitute disability in its broadest conceptualization—from blindness to intersex to dyslexia, for instance. Nevertheless, it focuses on examining the patterns of meaning attributed to those bodies rather than specific forms, functions, and behaviors. Feminist disability studies </w:t>
      </w:r>
      <w:r w:rsidRPr="00784C93">
        <w:rPr>
          <w:rStyle w:val="StyleUnderline"/>
          <w:rFonts w:ascii="Cambria" w:hAnsi="Cambria"/>
        </w:rPr>
        <w:t>scrutinizes how people with a wide range of physical, mental, and emotional differences are collectively imagined as defective and excluded from an equal place in the social order</w:t>
      </w:r>
      <w:r w:rsidRPr="00784C93">
        <w:rPr>
          <w:rFonts w:ascii="Cambria" w:hAnsi="Cambria"/>
          <w:sz w:val="16"/>
        </w:rPr>
        <w:t>. ...</w:t>
      </w:r>
      <w:r w:rsidRPr="00784C93">
        <w:rPr>
          <w:rFonts w:ascii="MS Mincho" w:hAnsi="MS Mincho" w:cs="MS Mincho"/>
          <w:sz w:val="16"/>
        </w:rPr>
        <w:t> </w:t>
      </w:r>
      <w:r w:rsidRPr="00784C93">
        <w:rPr>
          <w:rFonts w:ascii="Cambria" w:hAnsi="Cambria"/>
          <w:sz w:val="16"/>
        </w:rPr>
        <w:t xml:space="preserve">This focus on how identity operates promoted an interest in the relation between bodies and identity. </w:t>
      </w:r>
      <w:r w:rsidRPr="00784C93">
        <w:rPr>
          <w:rStyle w:val="StyleUnderline"/>
          <w:rFonts w:ascii="Cambria" w:hAnsi="Cambria"/>
        </w:rPr>
        <w:t>As a category of analysis, disability provides fresh ways of thinking about the complexity of embodied identity. Feminist disability studies defines disability as a vector of socially constructed identity and a form of embodiment that interacts with both the material and the social environments.</w:t>
      </w:r>
      <w:r w:rsidRPr="00784C93">
        <w:rPr>
          <w:rFonts w:ascii="Cambria" w:hAnsi="Cambria"/>
          <w:sz w:val="16"/>
        </w:rPr>
        <w:t xml:space="preserve"> (2005, pp. 1558-1559) Both Garland-Thomson and I maintain that </w:t>
      </w:r>
      <w:r w:rsidRPr="00784C93">
        <w:rPr>
          <w:rStyle w:val="StyleUnderline"/>
          <w:rFonts w:ascii="Cambria" w:hAnsi="Cambria"/>
        </w:rPr>
        <w:t>we must use practices and theories that encourage marginalized and overlapping identities to surface, revealing how we are shaped as an oppressed group through systems of power and discrimination</w:t>
      </w:r>
      <w:r w:rsidRPr="00784C93">
        <w:rPr>
          <w:rFonts w:ascii="Cambria" w:hAnsi="Cambria"/>
          <w:sz w:val="16"/>
        </w:rPr>
        <w:t>. Again, participant narratives provide part of the buttressing for our identity-based theories, which helps us to continually piece experiences and theories together in new ways, with the goal of social change and social justice. In the following sections of my dissertation</w:t>
      </w:r>
      <w:r w:rsidRPr="00784C93">
        <w:rPr>
          <w:rStyle w:val="StyleUnderline"/>
          <w:rFonts w:ascii="Cambria" w:hAnsi="Cambria"/>
        </w:rPr>
        <w:t>, participant quotes reveal a desire, and ideas for how to sustain spaces that permit and even encourage conflicting identity-based theories to emerge</w:t>
      </w:r>
      <w:r w:rsidRPr="00784C93">
        <w:rPr>
          <w:rFonts w:ascii="Cambria" w:hAnsi="Cambria"/>
          <w:sz w:val="16"/>
        </w:rPr>
        <w:t xml:space="preserve"> (e.g. speaking up about a form of oppression at the risk of possibly being ostracized for doing so, while at the same time working to create spaces where people feel safe enough to speak up without the threat of being ostracized). </w:t>
      </w:r>
    </w:p>
    <w:p w14:paraId="5DF0C5F8" w14:textId="77777777" w:rsidR="002A415D" w:rsidRPr="00784C93" w:rsidRDefault="002A415D" w:rsidP="002A415D">
      <w:pPr>
        <w:widowControl w:val="0"/>
        <w:autoSpaceDE w:val="0"/>
        <w:autoSpaceDN w:val="0"/>
        <w:adjustRightInd w:val="0"/>
        <w:spacing w:after="240" w:line="240" w:lineRule="auto"/>
        <w:rPr>
          <w:rFonts w:ascii="Cambria" w:hAnsi="Cambria"/>
        </w:rPr>
      </w:pPr>
    </w:p>
    <w:p w14:paraId="78E7AEA1" w14:textId="77777777" w:rsidR="002E2030" w:rsidRPr="00784C93" w:rsidRDefault="00884F82" w:rsidP="00884F82">
      <w:pPr>
        <w:pStyle w:val="Heading3"/>
        <w:rPr>
          <w:rFonts w:ascii="Cambria" w:hAnsi="Cambria"/>
        </w:rPr>
      </w:pPr>
      <w:r w:rsidRPr="00784C93">
        <w:rPr>
          <w:rFonts w:ascii="Cambria" w:hAnsi="Cambria"/>
        </w:rPr>
        <w:t>Public/Private Divide</w:t>
      </w:r>
    </w:p>
    <w:p w14:paraId="6B235A23" w14:textId="77777777" w:rsidR="002E2030" w:rsidRPr="00784C93" w:rsidRDefault="002E2030" w:rsidP="002E2030">
      <w:pPr>
        <w:pStyle w:val="Heading4"/>
        <w:rPr>
          <w:rFonts w:ascii="Cambria" w:hAnsi="Cambria"/>
        </w:rPr>
      </w:pPr>
      <w:r w:rsidRPr="00784C93">
        <w:rPr>
          <w:rFonts w:ascii="Cambria" w:hAnsi="Cambria"/>
        </w:rPr>
        <w:t xml:space="preserve">Both women and disabled bodies are relegated to the private spheres, for when they come into the public world, they encounter resistance to the mixing of the two worlds and their experiences are silenced. The fear of disability is so deeply embedded into our culture that there is no socially acceptable way of expressing these personal experiences. </w:t>
      </w:r>
    </w:p>
    <w:p w14:paraId="4645D019" w14:textId="77777777" w:rsidR="002E2030" w:rsidRPr="00784C93" w:rsidRDefault="002E2030" w:rsidP="002E2030">
      <w:pPr>
        <w:rPr>
          <w:rStyle w:val="Style13ptBold"/>
          <w:rFonts w:ascii="Cambria" w:hAnsi="Cambria"/>
        </w:rPr>
      </w:pPr>
      <w:r w:rsidRPr="00784C93">
        <w:rPr>
          <w:rStyle w:val="Style13ptBold"/>
          <w:rFonts w:ascii="Cambria" w:hAnsi="Cambria"/>
        </w:rPr>
        <w:t>Wendell, 89</w:t>
      </w:r>
    </w:p>
    <w:p w14:paraId="7F4D31C2" w14:textId="77777777" w:rsidR="002E2030" w:rsidRPr="00784C93" w:rsidRDefault="002E2030" w:rsidP="002E2030">
      <w:pPr>
        <w:rPr>
          <w:rFonts w:ascii="Cambria" w:hAnsi="Cambria"/>
          <w:b/>
          <w:sz w:val="16"/>
          <w:szCs w:val="16"/>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43"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4F7AE825" w14:textId="77777777" w:rsidR="002E2030" w:rsidRPr="00784C93" w:rsidRDefault="002E2030" w:rsidP="002E2030">
      <w:pPr>
        <w:rPr>
          <w:rStyle w:val="StyleUnderline"/>
          <w:rFonts w:ascii="Cambria" w:hAnsi="Cambria"/>
        </w:rPr>
      </w:pPr>
      <w:r w:rsidRPr="00784C93">
        <w:rPr>
          <w:rFonts w:ascii="Cambria" w:hAnsi="Cambria"/>
          <w:sz w:val="16"/>
        </w:rPr>
        <w:t xml:space="preserve">In the split between the public and the private worlds, </w:t>
      </w:r>
      <w:r w:rsidRPr="00784C93">
        <w:rPr>
          <w:rStyle w:val="StyleUnderline"/>
          <w:rFonts w:ascii="Cambria" w:hAnsi="Cambria"/>
        </w:rPr>
        <w:t>women</w:t>
      </w:r>
      <w:r w:rsidRPr="00784C93">
        <w:rPr>
          <w:rFonts w:ascii="Cambria" w:hAnsi="Cambria"/>
          <w:sz w:val="16"/>
        </w:rPr>
        <w:t xml:space="preserve"> (and child-</w:t>
      </w:r>
      <w:r w:rsidRPr="00784C93">
        <w:rPr>
          <w:rFonts w:ascii="Cambria" w:hAnsi="Cambria"/>
          <w:sz w:val="12"/>
        </w:rPr>
        <w:t>¶</w:t>
      </w:r>
      <w:r w:rsidRPr="00784C93">
        <w:rPr>
          <w:rFonts w:ascii="Cambria" w:hAnsi="Cambria"/>
          <w:sz w:val="16"/>
        </w:rPr>
        <w:t xml:space="preserve"> ren) </w:t>
      </w:r>
      <w:r w:rsidRPr="00784C93">
        <w:rPr>
          <w:rStyle w:val="StyleUnderline"/>
          <w:rFonts w:ascii="Cambria" w:hAnsi="Cambria"/>
        </w:rPr>
        <w:t>have been relegated to the private, and so have the disabled, the sick</w:t>
      </w:r>
      <w:r w:rsidRPr="00784C93">
        <w:rPr>
          <w:rStyle w:val="StyleUnderline"/>
          <w:rFonts w:ascii="Cambria" w:hAnsi="Cambria"/>
          <w:sz w:val="12"/>
        </w:rPr>
        <w:t>¶</w:t>
      </w:r>
      <w:r w:rsidRPr="00784C93">
        <w:rPr>
          <w:rStyle w:val="StyleUnderline"/>
          <w:rFonts w:ascii="Cambria" w:hAnsi="Cambria"/>
        </w:rPr>
        <w:t xml:space="preserve"> and the old</w:t>
      </w:r>
      <w:r w:rsidRPr="00784C93">
        <w:rPr>
          <w:rFonts w:ascii="Cambria" w:hAnsi="Cambria"/>
          <w:sz w:val="16"/>
        </w:rPr>
        <w:t xml:space="preserve"> (and mostly women take care of them). The </w:t>
      </w:r>
      <w:r w:rsidRPr="00784C93">
        <w:rPr>
          <w:rStyle w:val="StyleUnderline"/>
          <w:rFonts w:ascii="Cambria" w:hAnsi="Cambria"/>
        </w:rPr>
        <w:t>public world is the</w:t>
      </w:r>
      <w:r w:rsidRPr="00784C93">
        <w:rPr>
          <w:rStyle w:val="StyleUnderline"/>
          <w:rFonts w:ascii="Cambria" w:hAnsi="Cambria"/>
          <w:sz w:val="12"/>
        </w:rPr>
        <w:t>¶</w:t>
      </w:r>
      <w:r w:rsidRPr="00784C93">
        <w:rPr>
          <w:rStyle w:val="StyleUnderline"/>
          <w:rFonts w:ascii="Cambria" w:hAnsi="Cambria"/>
        </w:rPr>
        <w:t xml:space="preserve"> world of strength, the positive (valued) body, performance and production,</w:t>
      </w:r>
      <w:r w:rsidRPr="00784C93">
        <w:rPr>
          <w:rStyle w:val="StyleUnderline"/>
          <w:rFonts w:ascii="Cambria" w:hAnsi="Cambria"/>
          <w:sz w:val="12"/>
        </w:rPr>
        <w:t>¶</w:t>
      </w:r>
      <w:r w:rsidRPr="00784C93">
        <w:rPr>
          <w:rStyle w:val="StyleUnderline"/>
          <w:rFonts w:ascii="Cambria" w:hAnsi="Cambria"/>
        </w:rPr>
        <w:t xml:space="preserve"> the able-bodied and youth.</w:t>
      </w:r>
      <w:r w:rsidRPr="00784C93">
        <w:rPr>
          <w:rFonts w:ascii="Cambria" w:hAnsi="Cambria"/>
          <w:sz w:val="16"/>
        </w:rPr>
        <w:t xml:space="preserve"> </w:t>
      </w:r>
      <w:r w:rsidRPr="00784C93">
        <w:rPr>
          <w:rStyle w:val="StyleUnderline"/>
          <w:rFonts w:ascii="Cambria" w:hAnsi="Cambria"/>
        </w:rPr>
        <w:t>Weakness, illness, rest and recovery, pain, death</w:t>
      </w:r>
      <w:r w:rsidRPr="00784C93">
        <w:rPr>
          <w:rStyle w:val="StyleUnderline"/>
          <w:rFonts w:ascii="Cambria" w:hAnsi="Cambria"/>
          <w:sz w:val="12"/>
        </w:rPr>
        <w:t>¶</w:t>
      </w:r>
      <w:r w:rsidRPr="00784C93">
        <w:rPr>
          <w:rStyle w:val="StyleUnderline"/>
          <w:rFonts w:ascii="Cambria" w:hAnsi="Cambria"/>
        </w:rPr>
        <w:t xml:space="preserve"> and the negative (de-valued) body are private, generally hidden, and often</w:t>
      </w:r>
      <w:r w:rsidRPr="00784C93">
        <w:rPr>
          <w:rStyle w:val="StyleUnderline"/>
          <w:rFonts w:ascii="Cambria" w:hAnsi="Cambria"/>
          <w:sz w:val="12"/>
        </w:rPr>
        <w:t>¶</w:t>
      </w:r>
      <w:r w:rsidRPr="00784C93">
        <w:rPr>
          <w:rStyle w:val="StyleUnderline"/>
          <w:rFonts w:ascii="Cambria" w:hAnsi="Cambria"/>
        </w:rPr>
        <w:t xml:space="preserve"> neglected.</w:t>
      </w:r>
      <w:r w:rsidRPr="00784C93">
        <w:rPr>
          <w:rFonts w:ascii="Cambria" w:hAnsi="Cambria"/>
          <w:sz w:val="16"/>
        </w:rPr>
        <w:t xml:space="preserve"> </w:t>
      </w:r>
      <w:r w:rsidRPr="00784C93">
        <w:rPr>
          <w:rStyle w:val="Emphasis"/>
          <w:rFonts w:ascii="Cambria" w:hAnsi="Cambria"/>
        </w:rPr>
        <w:t>Coming into the public world with illness, pain or a de-valued</w:t>
      </w:r>
      <w:r w:rsidRPr="00784C93">
        <w:rPr>
          <w:rStyle w:val="Emphasis"/>
          <w:rFonts w:ascii="Cambria" w:hAnsi="Cambria"/>
          <w:b w:val="0"/>
          <w:sz w:val="12"/>
          <w:u w:val="none"/>
        </w:rPr>
        <w:t>¶</w:t>
      </w:r>
      <w:r w:rsidRPr="00784C93">
        <w:rPr>
          <w:rStyle w:val="Emphasis"/>
          <w:rFonts w:ascii="Cambria" w:hAnsi="Cambria"/>
        </w:rPr>
        <w:t xml:space="preserve"> body, we encounter resistance to mixing the two worlds; the split is vividly</w:t>
      </w:r>
      <w:r w:rsidRPr="00784C93">
        <w:rPr>
          <w:rStyle w:val="Emphasis"/>
          <w:rFonts w:ascii="Cambria" w:hAnsi="Cambria"/>
          <w:b w:val="0"/>
          <w:sz w:val="12"/>
          <w:u w:val="none"/>
        </w:rPr>
        <w:t>¶</w:t>
      </w:r>
      <w:r w:rsidRPr="00784C93">
        <w:rPr>
          <w:rStyle w:val="Emphasis"/>
          <w:rFonts w:ascii="Cambria" w:hAnsi="Cambria"/>
        </w:rPr>
        <w:t xml:space="preserve"> revealed.</w:t>
      </w:r>
      <w:r w:rsidRPr="00784C93">
        <w:rPr>
          <w:rFonts w:ascii="Cambria" w:hAnsi="Cambria"/>
          <w:sz w:val="16"/>
        </w:rPr>
        <w:t xml:space="preserve"> Much of </w:t>
      </w:r>
      <w:r w:rsidRPr="00784C93">
        <w:rPr>
          <w:rStyle w:val="Emphasis"/>
          <w:rFonts w:ascii="Cambria" w:hAnsi="Cambria"/>
        </w:rPr>
        <w:t>our experience goes underground, because there is no so-</w:t>
      </w:r>
      <w:r w:rsidRPr="00784C93">
        <w:rPr>
          <w:rStyle w:val="Emphasis"/>
          <w:rFonts w:ascii="Cambria" w:hAnsi="Cambria"/>
          <w:b w:val="0"/>
          <w:sz w:val="12"/>
          <w:u w:val="none"/>
        </w:rPr>
        <w:t>¶</w:t>
      </w:r>
      <w:r w:rsidRPr="00784C93">
        <w:rPr>
          <w:rStyle w:val="Emphasis"/>
          <w:rFonts w:ascii="Cambria" w:hAnsi="Cambria"/>
        </w:rPr>
        <w:t xml:space="preserve"> cially acceptable way of expressing it and having our physical and psychologi-</w:t>
      </w:r>
      <w:r w:rsidRPr="00784C93">
        <w:rPr>
          <w:rStyle w:val="Emphasis"/>
          <w:rFonts w:ascii="Cambria" w:hAnsi="Cambria"/>
          <w:b w:val="0"/>
          <w:sz w:val="12"/>
          <w:u w:val="none"/>
        </w:rPr>
        <w:t>¶</w:t>
      </w:r>
      <w:r w:rsidRPr="00784C93">
        <w:rPr>
          <w:rStyle w:val="Emphasis"/>
          <w:rFonts w:ascii="Cambria" w:hAnsi="Cambria"/>
        </w:rPr>
        <w:t xml:space="preserve"> cal experience acknowledged and shared</w:t>
      </w:r>
      <w:r w:rsidRPr="00784C93">
        <w:rPr>
          <w:rFonts w:ascii="Cambria" w:hAnsi="Cambria"/>
          <w:sz w:val="16"/>
        </w:rPr>
        <w:t>. A few close friends may share it,</w:t>
      </w:r>
      <w:r w:rsidRPr="00784C93">
        <w:rPr>
          <w:rFonts w:ascii="Cambria" w:hAnsi="Cambria"/>
          <w:sz w:val="12"/>
        </w:rPr>
        <w:t>¶</w:t>
      </w:r>
      <w:r w:rsidRPr="00784C93">
        <w:rPr>
          <w:rFonts w:ascii="Cambria" w:hAnsi="Cambria"/>
          <w:sz w:val="16"/>
        </w:rPr>
        <w:t xml:space="preserve"> but there is a strong impulse to protect them from it too, because </w:t>
      </w:r>
      <w:r w:rsidRPr="00784C93">
        <w:rPr>
          <w:rStyle w:val="StyleUnderline"/>
          <w:rFonts w:ascii="Cambria" w:hAnsi="Cambria"/>
        </w:rPr>
        <w:t>it seems so</w:t>
      </w:r>
      <w:r w:rsidRPr="00784C93">
        <w:rPr>
          <w:rStyle w:val="StyleUnderline"/>
          <w:rFonts w:ascii="Cambria" w:hAnsi="Cambria"/>
          <w:sz w:val="12"/>
        </w:rPr>
        <w:t>¶</w:t>
      </w:r>
      <w:r w:rsidRPr="00784C93">
        <w:rPr>
          <w:rStyle w:val="StyleUnderline"/>
          <w:rFonts w:ascii="Cambria" w:hAnsi="Cambria"/>
        </w:rPr>
        <w:t xml:space="preserve"> private, so unacceptable</w:t>
      </w:r>
      <w:r w:rsidRPr="00784C93">
        <w:rPr>
          <w:rFonts w:ascii="Cambria" w:hAnsi="Cambria"/>
          <w:sz w:val="16"/>
        </w:rPr>
        <w:t>. I found that, after a couple of years of illness, even</w:t>
      </w:r>
      <w:r w:rsidRPr="00784C93">
        <w:rPr>
          <w:rFonts w:ascii="Cambria" w:hAnsi="Cambria"/>
          <w:sz w:val="12"/>
        </w:rPr>
        <w:t>¶</w:t>
      </w:r>
      <w:r w:rsidRPr="00784C93">
        <w:rPr>
          <w:rFonts w:ascii="Cambria" w:hAnsi="Cambria"/>
          <w:sz w:val="16"/>
        </w:rPr>
        <w:t xml:space="preserve"> answering the question, "How are you?" became a difficult, conflict-ridden</w:t>
      </w:r>
      <w:r w:rsidRPr="00784C93">
        <w:rPr>
          <w:rFonts w:ascii="Cambria" w:hAnsi="Cambria"/>
          <w:sz w:val="12"/>
        </w:rPr>
        <w:t>¶</w:t>
      </w:r>
      <w:r w:rsidRPr="00784C93">
        <w:rPr>
          <w:rFonts w:ascii="Cambria" w:hAnsi="Cambria"/>
          <w:sz w:val="16"/>
        </w:rPr>
        <w:t xml:space="preserve"> business. I don't want to alienate my friends from my experience, but I don't</w:t>
      </w:r>
      <w:r w:rsidRPr="00784C93">
        <w:rPr>
          <w:rFonts w:ascii="Cambria" w:hAnsi="Cambria"/>
          <w:sz w:val="12"/>
        </w:rPr>
        <w:t>¶</w:t>
      </w:r>
      <w:r w:rsidRPr="00784C93">
        <w:rPr>
          <w:rFonts w:ascii="Cambria" w:hAnsi="Cambria"/>
          <w:sz w:val="16"/>
        </w:rPr>
        <w:t xml:space="preserve"> want to risk their discomfort and rejection by telling them what they don't</w:t>
      </w:r>
      <w:r w:rsidRPr="00784C93">
        <w:rPr>
          <w:rFonts w:ascii="Cambria" w:hAnsi="Cambria"/>
          <w:sz w:val="12"/>
        </w:rPr>
        <w:t>¶</w:t>
      </w:r>
      <w:r w:rsidRPr="00784C93">
        <w:rPr>
          <w:rFonts w:ascii="Cambria" w:hAnsi="Cambria"/>
          <w:sz w:val="16"/>
        </w:rPr>
        <w:t xml:space="preserve"> want to know.8</w:t>
      </w:r>
      <w:r w:rsidRPr="00784C93">
        <w:rPr>
          <w:rFonts w:ascii="Cambria" w:hAnsi="Cambria"/>
          <w:sz w:val="12"/>
        </w:rPr>
        <w:t>¶</w:t>
      </w:r>
      <w:r w:rsidRPr="00784C93">
        <w:rPr>
          <w:rFonts w:ascii="Cambria" w:hAnsi="Cambria"/>
          <w:sz w:val="16"/>
        </w:rPr>
        <w:t xml:space="preserve"> Disabled people learn that many, perhaps most, </w:t>
      </w:r>
      <w:r w:rsidRPr="00784C93">
        <w:rPr>
          <w:rStyle w:val="StyleUnderline"/>
          <w:rFonts w:ascii="Cambria" w:hAnsi="Cambria"/>
        </w:rPr>
        <w:t>able-bodied people do not</w:t>
      </w:r>
      <w:r w:rsidRPr="00784C93">
        <w:rPr>
          <w:rStyle w:val="StyleUnderline"/>
          <w:rFonts w:ascii="Cambria" w:hAnsi="Cambria"/>
          <w:sz w:val="12"/>
        </w:rPr>
        <w:t>¶</w:t>
      </w:r>
      <w:r w:rsidRPr="00784C93">
        <w:rPr>
          <w:rStyle w:val="StyleUnderline"/>
          <w:rFonts w:ascii="Cambria" w:hAnsi="Cambria"/>
        </w:rPr>
        <w:t xml:space="preserve"> want to know about suffering caused by the body</w:t>
      </w:r>
      <w:r w:rsidRPr="00784C93">
        <w:rPr>
          <w:rFonts w:ascii="Cambria" w:hAnsi="Cambria"/>
          <w:sz w:val="16"/>
        </w:rPr>
        <w:t>. Visibly disabled women re-</w:t>
      </w:r>
      <w:r w:rsidRPr="00784C93">
        <w:rPr>
          <w:rFonts w:ascii="Cambria" w:hAnsi="Cambria"/>
          <w:sz w:val="12"/>
        </w:rPr>
        <w:t>¶</w:t>
      </w:r>
      <w:r w:rsidRPr="00784C93">
        <w:rPr>
          <w:rFonts w:ascii="Cambria" w:hAnsi="Cambria"/>
          <w:sz w:val="16"/>
        </w:rPr>
        <w:t xml:space="preserve"> port that curiosity about medical diagnoses, physical appearance and the sex-</w:t>
      </w:r>
      <w:r w:rsidRPr="00784C93">
        <w:rPr>
          <w:rFonts w:ascii="Cambria" w:hAnsi="Cambria"/>
          <w:sz w:val="12"/>
        </w:rPr>
        <w:t>¶</w:t>
      </w:r>
      <w:r w:rsidRPr="00784C93">
        <w:rPr>
          <w:rFonts w:ascii="Cambria" w:hAnsi="Cambria"/>
          <w:sz w:val="16"/>
        </w:rPr>
        <w:t xml:space="preserve"> ual and other intimate aspects of disability is more common than willingness</w:t>
      </w:r>
      <w:r w:rsidRPr="00784C93">
        <w:rPr>
          <w:rFonts w:ascii="Cambria" w:hAnsi="Cambria"/>
          <w:sz w:val="12"/>
        </w:rPr>
        <w:t>¶</w:t>
      </w:r>
      <w:r w:rsidRPr="00784C93">
        <w:rPr>
          <w:rFonts w:ascii="Cambria" w:hAnsi="Cambria"/>
          <w:sz w:val="16"/>
        </w:rPr>
        <w:t xml:space="preserve"> to listen and try to understand the experience of disability (Matthews 1983).</w:t>
      </w:r>
      <w:r w:rsidRPr="00784C93">
        <w:rPr>
          <w:rFonts w:ascii="Cambria" w:hAnsi="Cambria"/>
          <w:sz w:val="12"/>
        </w:rPr>
        <w:t>¶</w:t>
      </w:r>
      <w:r w:rsidRPr="00784C93">
        <w:rPr>
          <w:rFonts w:ascii="Cambria" w:hAnsi="Cambria"/>
          <w:sz w:val="16"/>
        </w:rPr>
        <w:t xml:space="preserve"> It is not unusual for people with invisible disabilities to keep them entirely se-</w:t>
      </w:r>
      <w:r w:rsidRPr="00784C93">
        <w:rPr>
          <w:rFonts w:ascii="Cambria" w:hAnsi="Cambria"/>
          <w:sz w:val="12"/>
        </w:rPr>
        <w:t>¶</w:t>
      </w:r>
      <w:r w:rsidRPr="00784C93">
        <w:rPr>
          <w:rFonts w:ascii="Cambria" w:hAnsi="Cambria"/>
          <w:sz w:val="16"/>
        </w:rPr>
        <w:t xml:space="preserve"> cret from everyone but their closest friends.</w:t>
      </w:r>
      <w:r w:rsidRPr="00784C93">
        <w:rPr>
          <w:rFonts w:ascii="Cambria" w:hAnsi="Cambria"/>
          <w:sz w:val="12"/>
        </w:rPr>
        <w:t>¶</w:t>
      </w:r>
      <w:r w:rsidRPr="00784C93">
        <w:rPr>
          <w:rFonts w:ascii="Cambria" w:hAnsi="Cambria"/>
          <w:sz w:val="16"/>
        </w:rPr>
        <w:t xml:space="preserve"> Contrary to what Sue Halpem says, it is not simply because they are in able</w:t>
      </w:r>
      <w:r w:rsidRPr="00784C93">
        <w:rPr>
          <w:rFonts w:ascii="Cambria" w:hAnsi="Cambria"/>
          <w:sz w:val="12"/>
        </w:rPr>
        <w:t>¶</w:t>
      </w:r>
      <w:r w:rsidRPr="00784C93">
        <w:rPr>
          <w:rFonts w:ascii="Cambria" w:hAnsi="Cambria"/>
          <w:sz w:val="16"/>
        </w:rPr>
        <w:t xml:space="preserve"> bodies that the able-bodied fail to identify with the disabled. </w:t>
      </w:r>
      <w:r w:rsidRPr="00784C93">
        <w:rPr>
          <w:rStyle w:val="StyleUnderline"/>
          <w:rFonts w:ascii="Cambria" w:hAnsi="Cambria"/>
        </w:rPr>
        <w:t>Able-bodied</w:t>
      </w:r>
      <w:r w:rsidRPr="00784C93">
        <w:rPr>
          <w:rStyle w:val="StyleUnderline"/>
          <w:rFonts w:ascii="Cambria" w:hAnsi="Cambria"/>
          <w:sz w:val="12"/>
        </w:rPr>
        <w:t>¶</w:t>
      </w:r>
      <w:r w:rsidRPr="00784C93">
        <w:rPr>
          <w:rStyle w:val="StyleUnderline"/>
          <w:rFonts w:ascii="Cambria" w:hAnsi="Cambria"/>
        </w:rPr>
        <w:t xml:space="preserve"> people can often make the imaginative leap into the skins of people physi-</w:t>
      </w:r>
      <w:r w:rsidRPr="00784C93">
        <w:rPr>
          <w:rStyle w:val="StyleUnderline"/>
          <w:rFonts w:ascii="Cambria" w:hAnsi="Cambria"/>
          <w:sz w:val="12"/>
        </w:rPr>
        <w:t>¶</w:t>
      </w:r>
      <w:r w:rsidRPr="00784C93">
        <w:rPr>
          <w:rStyle w:val="StyleUnderline"/>
          <w:rFonts w:ascii="Cambria" w:hAnsi="Cambria"/>
        </w:rPr>
        <w:t xml:space="preserve"> cally unlike themselves</w:t>
      </w:r>
      <w:r w:rsidRPr="00784C93">
        <w:rPr>
          <w:rFonts w:ascii="Cambria" w:hAnsi="Cambria"/>
          <w:sz w:val="16"/>
        </w:rPr>
        <w:t>; women can identify with a male protagonist in a</w:t>
      </w:r>
      <w:r w:rsidRPr="00784C93">
        <w:rPr>
          <w:rFonts w:ascii="Cambria" w:hAnsi="Cambria"/>
          <w:sz w:val="12"/>
        </w:rPr>
        <w:t>¶</w:t>
      </w:r>
      <w:r w:rsidRPr="00784C93">
        <w:rPr>
          <w:rFonts w:ascii="Cambria" w:hAnsi="Cambria"/>
          <w:sz w:val="16"/>
        </w:rPr>
        <w:t xml:space="preserve"> story, for example, and adults can identify with children or with people much</w:t>
      </w:r>
      <w:r w:rsidRPr="00784C93">
        <w:rPr>
          <w:rFonts w:ascii="Cambria" w:hAnsi="Cambria"/>
          <w:sz w:val="12"/>
        </w:rPr>
        <w:t>¶</w:t>
      </w:r>
      <w:r w:rsidRPr="00784C93">
        <w:rPr>
          <w:rFonts w:ascii="Cambria" w:hAnsi="Cambria"/>
          <w:sz w:val="16"/>
        </w:rPr>
        <w:t xml:space="preserve"> older than themselves. Something more powerful than being in a different</w:t>
      </w:r>
      <w:r w:rsidRPr="00784C93">
        <w:rPr>
          <w:rFonts w:ascii="Cambria" w:hAnsi="Cambria"/>
          <w:sz w:val="12"/>
        </w:rPr>
        <w:t>¶</w:t>
      </w:r>
      <w:r w:rsidRPr="00784C93">
        <w:rPr>
          <w:rFonts w:ascii="Cambria" w:hAnsi="Cambria"/>
          <w:sz w:val="16"/>
        </w:rPr>
        <w:t xml:space="preserve"> body is at work. </w:t>
      </w:r>
      <w:r w:rsidRPr="00784C93">
        <w:rPr>
          <w:rStyle w:val="StyleUnderline"/>
          <w:rFonts w:ascii="Cambria" w:hAnsi="Cambria"/>
        </w:rPr>
        <w:t>Suffering caused by the body, and the inability to control the</w:t>
      </w:r>
      <w:r w:rsidRPr="00784C93">
        <w:rPr>
          <w:rStyle w:val="StyleUnderline"/>
          <w:rFonts w:ascii="Cambria" w:hAnsi="Cambria"/>
          <w:sz w:val="12"/>
        </w:rPr>
        <w:t>¶</w:t>
      </w:r>
      <w:r w:rsidRPr="00784C93">
        <w:rPr>
          <w:rStyle w:val="StyleUnderline"/>
          <w:rFonts w:ascii="Cambria" w:hAnsi="Cambria"/>
        </w:rPr>
        <w:t xml:space="preserve"> body, are despised, pitied, and above all, feared.</w:t>
      </w:r>
      <w:r w:rsidRPr="00784C93">
        <w:rPr>
          <w:rFonts w:ascii="Cambria" w:hAnsi="Cambria"/>
          <w:sz w:val="16"/>
        </w:rPr>
        <w:t xml:space="preserve"> </w:t>
      </w:r>
      <w:r w:rsidRPr="00784C93">
        <w:rPr>
          <w:rStyle w:val="StyleUnderline"/>
          <w:rFonts w:ascii="Cambria" w:hAnsi="Cambria"/>
        </w:rPr>
        <w:t>This fear, experienced indi-</w:t>
      </w:r>
      <w:r w:rsidRPr="00784C93">
        <w:rPr>
          <w:rStyle w:val="StyleUnderline"/>
          <w:rFonts w:ascii="Cambria" w:hAnsi="Cambria"/>
          <w:sz w:val="12"/>
        </w:rPr>
        <w:t>¶</w:t>
      </w:r>
      <w:r w:rsidRPr="00784C93">
        <w:rPr>
          <w:rStyle w:val="StyleUnderline"/>
          <w:rFonts w:ascii="Cambria" w:hAnsi="Cambria"/>
        </w:rPr>
        <w:t xml:space="preserve"> vidually, is also deeply embedded in our culture.</w:t>
      </w:r>
    </w:p>
    <w:p w14:paraId="3928B945" w14:textId="77777777" w:rsidR="008268FE" w:rsidRPr="00784C93" w:rsidRDefault="008268FE" w:rsidP="008268FE">
      <w:pPr>
        <w:pStyle w:val="Heading3"/>
        <w:rPr>
          <w:rFonts w:ascii="Cambria" w:hAnsi="Cambria"/>
        </w:rPr>
      </w:pPr>
      <w:r w:rsidRPr="00784C93">
        <w:rPr>
          <w:rFonts w:ascii="Cambria" w:hAnsi="Cambria"/>
        </w:rPr>
        <w:t>Law Doesn’t Solve Sex-Selection</w:t>
      </w:r>
    </w:p>
    <w:p w14:paraId="6A586022" w14:textId="77777777" w:rsidR="008268FE" w:rsidRPr="00784C93" w:rsidRDefault="008268FE" w:rsidP="008268FE">
      <w:pPr>
        <w:pStyle w:val="Heading4"/>
        <w:rPr>
          <w:rFonts w:ascii="Cambria" w:hAnsi="Cambria"/>
        </w:rPr>
      </w:pPr>
      <w:r w:rsidRPr="00784C93">
        <w:rPr>
          <w:rFonts w:ascii="Cambria" w:hAnsi="Cambria"/>
          <w:b w:val="0"/>
        </w:rPr>
        <w:t xml:space="preserve">Legal solutions don’t solve- sex-selection is already illegal in most countries yet still a continual issue. Hospitals make increased profits from abortion and visits for ultra-sounds. </w:t>
      </w:r>
    </w:p>
    <w:p w14:paraId="5B6CF0E9" w14:textId="77777777" w:rsidR="008268FE" w:rsidRPr="00784C93" w:rsidRDefault="008268FE" w:rsidP="008268FE">
      <w:pPr>
        <w:rPr>
          <w:rFonts w:ascii="Cambria" w:hAnsi="Cambria"/>
        </w:rPr>
      </w:pPr>
      <w:r w:rsidRPr="00784C93">
        <w:rPr>
          <w:rStyle w:val="Style13ptBold"/>
          <w:rFonts w:ascii="Cambria" w:hAnsi="Cambria"/>
        </w:rPr>
        <w:t>Hvistendahl 11</w:t>
      </w:r>
      <w:r w:rsidRPr="00784C93">
        <w:rPr>
          <w:rFonts w:ascii="Cambria" w:hAnsi="Cambria"/>
        </w:rP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(Unnatural Selection: Choosing Boys over Girls, and the Consequences of a World Full of Men) pg. 47 [http://site.ebrary.com/lib/wfu/reader.action?docID=10472078] Accessed: 6/30/16 LGF</w:t>
      </w:r>
    </w:p>
    <w:p w14:paraId="7D62FE72" w14:textId="77777777" w:rsidR="008268FE" w:rsidRPr="00784C93" w:rsidRDefault="008268FE" w:rsidP="008268FE">
      <w:pPr>
        <w:rPr>
          <w:rFonts w:ascii="Cambria" w:hAnsi="Cambria"/>
        </w:rPr>
      </w:pPr>
      <w:r w:rsidRPr="00784C93">
        <w:rPr>
          <w:rFonts w:ascii="Cambria" w:hAnsi="Cambria"/>
          <w:sz w:val="20"/>
        </w:rPr>
        <w:t>Several floors up in the intensive care unit, Bedi is getting worked up. “I am so emotionally involved in the subject,” he says, his voice wavering, “that it’s difficult for me to be very articulate</w:t>
      </w:r>
      <w:r w:rsidRPr="00784C93">
        <w:rPr>
          <w:rStyle w:val="StyleUnderline"/>
          <w:rFonts w:ascii="Cambria" w:hAnsi="Cambria"/>
        </w:rPr>
        <w:t xml:space="preserve">.” </w:t>
      </w:r>
      <w:r w:rsidRPr="002E331C">
        <w:rPr>
          <w:rStyle w:val="StyleUnderline"/>
          <w:rFonts w:ascii="Cambria" w:hAnsi="Cambria"/>
          <w:highlight w:val="cyan"/>
        </w:rPr>
        <w:t>Sex selection, he says, is “probably the single most important issue in the next fifty years that this country and China are going to face. If you’re going to wipe out 20 percent of your population, nature is not going to sit by and watch.” But hospitals have little incentive to do anything about the problem because maternity wards bring in substantial business</w:t>
      </w:r>
      <w:r w:rsidRPr="00784C93">
        <w:rPr>
          <w:rStyle w:val="StyleUnderline"/>
          <w:rFonts w:ascii="Cambria" w:hAnsi="Cambria"/>
        </w:rPr>
        <w:t>.</w:t>
      </w:r>
      <w:r w:rsidRPr="00784C93">
        <w:rPr>
          <w:rFonts w:ascii="Cambria" w:hAnsi="Cambria"/>
          <w:sz w:val="20"/>
        </w:rPr>
        <w:t xml:space="preserve"> At Apollo, a deluxe delivery suite outfitted with a bathtub, track lighting, a flat screen television, and a large window looking out onto landscaped grounds runs to $200 a night. </w:t>
      </w:r>
      <w:r w:rsidRPr="002E331C">
        <w:rPr>
          <w:rStyle w:val="StyleUnderline"/>
          <w:rFonts w:ascii="Cambria" w:hAnsi="Cambria"/>
          <w:highlight w:val="cyan"/>
        </w:rPr>
        <w:t>Although India outlawed fetal sex determination and sex selective abortion in 1994, the law is poorly enforced, and as sex selection is an easy procedure in high demand, doctors continue to openly perform it</w:t>
      </w:r>
      <w:r w:rsidRPr="00784C93">
        <w:rPr>
          <w:rFonts w:ascii="Cambria" w:hAnsi="Cambria"/>
          <w:sz w:val="20"/>
        </w:rPr>
        <w:t xml:space="preserve">. Bedi says he makes less money than many Delhi gynecologists simply because he refuses to abort female fetuses. </w:t>
      </w:r>
      <w:r w:rsidRPr="002E331C">
        <w:rPr>
          <w:rStyle w:val="StyleUnderline"/>
          <w:rFonts w:ascii="Cambria" w:hAnsi="Cambria"/>
          <w:highlight w:val="cyan"/>
        </w:rPr>
        <w:t>Some of his patients, he says, are “extremely disappointed when I do ultrasounds. They think it’s just a waste of time and money if you don’t even know whether it’s a boy or a girl.”</w:t>
      </w:r>
      <w:r w:rsidRPr="00784C93">
        <w:rPr>
          <w:rFonts w:ascii="Cambria" w:hAnsi="Cambria"/>
        </w:rPr>
        <w:t xml:space="preserve"> **Dr. Puneet Bedi, is a gynecologist at the intensive care unit in Apollo Hospital’s In Delhi India. </w:t>
      </w:r>
    </w:p>
    <w:p w14:paraId="59C85984" w14:textId="77777777" w:rsidR="008268FE" w:rsidRPr="00784C93" w:rsidRDefault="008268FE" w:rsidP="008268FE">
      <w:pPr>
        <w:rPr>
          <w:rFonts w:ascii="Cambria" w:hAnsi="Cambria"/>
          <w:sz w:val="20"/>
        </w:rPr>
      </w:pPr>
    </w:p>
    <w:p w14:paraId="761F11C3" w14:textId="77777777" w:rsidR="008268FE" w:rsidRPr="00784C93" w:rsidRDefault="008268FE" w:rsidP="008268FE">
      <w:pPr>
        <w:rPr>
          <w:rFonts w:ascii="Cambria" w:hAnsi="Cambria"/>
        </w:rPr>
      </w:pPr>
    </w:p>
    <w:p w14:paraId="20F96CDD" w14:textId="77777777" w:rsidR="00134B95" w:rsidRDefault="00134B95" w:rsidP="00134B95">
      <w:pPr>
        <w:pStyle w:val="Heading4"/>
      </w:pPr>
      <w:r>
        <w:t xml:space="preserve">Legal solutions don’t solve- access to cheap ultra-sound technology makes sex-selection easy in most countries. </w:t>
      </w:r>
    </w:p>
    <w:p w14:paraId="1BD21A0D" w14:textId="77777777" w:rsidR="00134B95" w:rsidRDefault="00134B95" w:rsidP="00134B95">
      <w:r w:rsidRPr="00523CAC">
        <w:rPr>
          <w:rStyle w:val="Style13ptBold"/>
        </w:rPr>
        <w:t>Hvistendahl 1</w:t>
      </w:r>
      <w:r>
        <w:rPr>
          <w:rStyle w:val="Style13ptBold"/>
        </w:rPr>
        <w:t>1</w:t>
      </w:r>
      <w:r>
        <w:t xml:space="preserve"> (Mara, Mara Hvistendahl is a contributing editor with Science based in Shanghai. She holds a bachelor’s degree from Swarthmore College and a master’s of science from Columbia University School of Journalism.  Her writing has also appeared in The Atlantic, The Wall Street Journal, Popular Science, Foreign Policy, and other publications.) (Unnatural Selection: Choosing Boys over Girls, and the Consequences of a World Full of Men) pg. 51-52 [http://site.ebrary.com/lib/wfu/reader.action?docID=10472078] Accessed: 7/1/16 LGF</w:t>
      </w:r>
    </w:p>
    <w:p w14:paraId="663E2E4D" w14:textId="77777777" w:rsidR="00134B95" w:rsidRDefault="00134B95" w:rsidP="00134B95">
      <w:r w:rsidRPr="0047324A">
        <w:rPr>
          <w:rStyle w:val="StyleUnderline"/>
        </w:rPr>
        <w:t>A second trimester ultrasound is called a fetal anatomy survey.</w:t>
      </w:r>
      <w:r w:rsidRPr="0047324A">
        <w:rPr>
          <w:sz w:val="20"/>
        </w:rPr>
        <w:t xml:space="preserve"> It is meant for checking fetal growth, a metric that can be used to calculate fetal age as well as identify abnormalities. But for many parents the fetal anatomy survey, which is typically done at twenty weeks of gestation, also imbues a pregnancy with newfound magic. The survey struck me, the two times I observed one, as akin to snorkeling in a still lake at night. As the wet transducer passes over the mother’s belly, first you see an expanse of black, cloudy and indeterminably deep. Then, out of nowhere shapes pop into view, amazingly clear. </w:t>
      </w:r>
      <w:r w:rsidRPr="0047324A">
        <w:rPr>
          <w:rStyle w:val="StyleUnderline"/>
        </w:rPr>
        <w:t xml:space="preserve">More sophisticated machines can detect a remarkable range of characteristics, </w:t>
      </w:r>
      <w:r w:rsidRPr="0047324A">
        <w:rPr>
          <w:sz w:val="20"/>
        </w:rPr>
        <w:t xml:space="preserve">zeroing in one by one on the fetus’s forearm and hand, its stomach and umbilical cord, its lips and nose. The machines introduce you to each individual toe and each individual finger, to two small but defined ears, to a tiny button nose. You see the diaphragm, the kidneys, the brain. A beating heart pops on screen, slippery and quivering gently. Zooming in, the transducer can detect the atria, the ventricles, and the valves. </w:t>
      </w:r>
      <w:r w:rsidRPr="0047324A">
        <w:rPr>
          <w:rStyle w:val="StyleUnderline"/>
        </w:rPr>
        <w:t xml:space="preserve">But most ultrasound technicians in Asia learn only to identify sex, which is one of the easier characteristics to find. With some training, even people with no medical background can locate fetal genitalia, </w:t>
      </w:r>
      <w:r w:rsidRPr="0047324A">
        <w:rPr>
          <w:sz w:val="20"/>
        </w:rPr>
        <w:t xml:space="preserve">which typically show up white against the gray backdrop of the monitor screen. Perhaps this is why when it comes to sex determination ultrasound technicians use terms that are almost comically informal. Around the world, the small sprout of a penis peeking out from between the testes of a male fetus on the ultrasound monitor is known as “the turtle,” and indeed it does look like a turtle’s head emerging from its shell. In Asia and Europe, the three tiny parallel lines that form the fetal labia and clitoris are called “the sandwich.” If you are American, you may hear them called “the hamburger.” 13 </w:t>
      </w:r>
      <w:r w:rsidRPr="0047324A">
        <w:rPr>
          <w:rStyle w:val="StyleUnderline"/>
        </w:rPr>
        <w:t>After a basic introduction</w:t>
      </w:r>
      <w:r w:rsidRPr="0047324A">
        <w:rPr>
          <w:sz w:val="20"/>
        </w:rPr>
        <w:t xml:space="preserve"> to the turtle and the sandwich, </w:t>
      </w:r>
      <w:r w:rsidRPr="0047324A">
        <w:rPr>
          <w:rStyle w:val="StyleUnderline"/>
        </w:rPr>
        <w:t>technicians know enough to determine sex anywhere— and many test the limits of acceptable clinical settings. Some administer the exam out of the back of their cars.</w:t>
      </w:r>
      <w:r w:rsidRPr="0047324A">
        <w:rPr>
          <w:sz w:val="20"/>
        </w:rPr>
        <w:t xml:space="preserve"> Mindray, the Chinese company, manufactures a handheld ultrasound machine that makes drive-by sex determination tests pos - sible. 14 Sex determination is not entirely foolproof, though. Penises, in particular, can hide during examinations, and technicians sometimes mistake boys for girls. Christophe Guilmoto remembers meeting an Indian woman who was livid because she had accidentally aborted a boy after a doctor misdiagnosed the fetus’s sex. It stands to reason that the technician who administers examinations in the daytime glare of a parking lot is especially prone to mistakes. But for the most part, as Asia’s lopsided sex ratio at birth attests, the technology works. Fetal sex determination is not just illegal in India. China and South Korea also outlawed it early on, and governments in all three countries have launched sporadic sting operations. As a result, t</w:t>
      </w:r>
      <w:r w:rsidRPr="0047324A">
        <w:rPr>
          <w:rStyle w:val="StyleUnderline"/>
        </w:rPr>
        <w:t>echnicians often avoid announcing a fetus’s sex outright in an effort to protect themselves from possible hidden recorders. And yet the behaviors they substitute are only legal in the most literal interpretation of the law. They make pointed remarks: “Time to decorate the baby room in pink” or “You’re going to have a fine footballer.” 15 Or they</w:t>
      </w:r>
      <w:r w:rsidRPr="0047324A">
        <w:rPr>
          <w:sz w:val="20"/>
        </w:rPr>
        <w:t xml:space="preserve"> complete the exam professionally, with no references to girls or boys, vaginas or penises, pink or blue— and then </w:t>
      </w:r>
      <w:r w:rsidRPr="0047324A">
        <w:rPr>
          <w:rStyle w:val="StyleUnderline"/>
        </w:rPr>
        <w:t>hand the departing mother an image of the fetus’s genitalia, circled and annotated for easy comprehension.</w:t>
      </w:r>
    </w:p>
    <w:p w14:paraId="7A83280B" w14:textId="77777777" w:rsidR="002A415D" w:rsidRPr="00784C93" w:rsidRDefault="002A415D" w:rsidP="002A415D">
      <w:pPr>
        <w:pStyle w:val="Heading3"/>
        <w:rPr>
          <w:rFonts w:ascii="Cambria" w:hAnsi="Cambria"/>
        </w:rPr>
      </w:pPr>
      <w:r w:rsidRPr="00784C93">
        <w:rPr>
          <w:rFonts w:ascii="Cambria" w:hAnsi="Cambria"/>
        </w:rPr>
        <w:t>State Action Bad</w:t>
      </w:r>
    </w:p>
    <w:p w14:paraId="14A439AA" w14:textId="77777777" w:rsidR="002A415D" w:rsidRPr="00784C93" w:rsidRDefault="002A415D" w:rsidP="002A415D">
      <w:pPr>
        <w:pStyle w:val="Heading4"/>
        <w:rPr>
          <w:rFonts w:ascii="Cambria" w:hAnsi="Cambria"/>
        </w:rPr>
      </w:pPr>
      <w:r w:rsidRPr="00784C93">
        <w:rPr>
          <w:rFonts w:ascii="Cambria" w:hAnsi="Cambria"/>
        </w:rPr>
        <w:t xml:space="preserve">The master’s tools will never dismantle the master’s house. Advocating for state action will only prevent genuine change, but starting from the experiences of people can create change. </w:t>
      </w:r>
    </w:p>
    <w:p w14:paraId="7B44F869" w14:textId="77777777" w:rsidR="002A415D" w:rsidRPr="00784C93" w:rsidRDefault="002A415D" w:rsidP="002A415D">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1FFAC331" w14:textId="77777777" w:rsidR="00134B95" w:rsidRPr="00784C93" w:rsidRDefault="002A415D" w:rsidP="002A415D">
      <w:pPr>
        <w:widowControl w:val="0"/>
        <w:autoSpaceDE w:val="0"/>
        <w:autoSpaceDN w:val="0"/>
        <w:adjustRightInd w:val="0"/>
        <w:spacing w:after="240" w:line="240" w:lineRule="auto"/>
        <w:rPr>
          <w:rStyle w:val="StyleUnderline"/>
          <w:rFonts w:ascii="Cambria" w:hAnsi="Cambria"/>
        </w:rPr>
      </w:pPr>
      <w:r w:rsidRPr="00784C93">
        <w:rPr>
          <w:rFonts w:ascii="Cambria" w:hAnsi="Cambria"/>
          <w:sz w:val="16"/>
        </w:rPr>
        <w:t xml:space="preserve">The feminist movement and women studies provide many useful tools to help us understand how society constructs people with disabilities as different, as “Other,” and as a minority group. As participants discussed, many disability studies ideas around the minority group model stem from feminist work. As Audre Lorde wrote in “The Master’s Tools Will Never Dismantle the Master’s House”: </w:t>
      </w:r>
      <w:r w:rsidRPr="00784C93">
        <w:rPr>
          <w:rStyle w:val="StyleUnderline"/>
          <w:rFonts w:ascii="Cambria" w:hAnsi="Cambria"/>
        </w:rPr>
        <w:t>Those of us who stand outside the circle of this society’s definition of acceptable women; those of us who have been forged in the crucibles of difference; those of us who are poor, who are lesbians, who are black, who are older, know that survival is not an academic skill. It is learning how to stand alone,</w:t>
      </w:r>
      <w:r w:rsidRPr="00784C93">
        <w:rPr>
          <w:rFonts w:ascii="Cambria" w:hAnsi="Cambria"/>
          <w:sz w:val="16"/>
        </w:rPr>
        <w:t xml:space="preserve"> unpopular and sometimes reviled</w:t>
      </w:r>
      <w:r w:rsidRPr="00784C93">
        <w:rPr>
          <w:rStyle w:val="StyleUnderline"/>
          <w:rFonts w:ascii="Cambria" w:hAnsi="Cambria"/>
        </w:rPr>
        <w:t>, and how to make common cause with those other identified as outside the structures,</w:t>
      </w:r>
      <w:r w:rsidRPr="00784C93">
        <w:rPr>
          <w:rFonts w:ascii="Cambria" w:hAnsi="Cambria"/>
          <w:sz w:val="16"/>
        </w:rPr>
        <w:t xml:space="preserve"> </w:t>
      </w:r>
      <w:r w:rsidRPr="00784C93">
        <w:rPr>
          <w:rStyle w:val="StyleUnderline"/>
          <w:rFonts w:ascii="Cambria" w:hAnsi="Cambria"/>
        </w:rPr>
        <w:t>in order to define and seek a world in which we can all flourish. It is learning how to take our differences and make them strengths.</w:t>
      </w:r>
      <w:r w:rsidRPr="00784C93">
        <w:rPr>
          <w:rFonts w:ascii="Cambria" w:hAnsi="Cambria"/>
          <w:sz w:val="16"/>
        </w:rPr>
        <w:t xml:space="preserve"> </w:t>
      </w:r>
      <w:r w:rsidRPr="00784C93">
        <w:rPr>
          <w:rStyle w:val="StyleUnderline"/>
          <w:rFonts w:ascii="Cambria" w:hAnsi="Cambria"/>
        </w:rPr>
        <w:t>For the master’s tools will never dismantle the master’s house</w:t>
      </w:r>
      <w:r w:rsidRPr="00784C93">
        <w:rPr>
          <w:rFonts w:ascii="Cambria" w:hAnsi="Cambria"/>
          <w:sz w:val="16"/>
        </w:rPr>
        <w:t xml:space="preserve">. They may allow us temporarily to beat him at his own game, but </w:t>
      </w:r>
      <w:r w:rsidRPr="00784C93">
        <w:rPr>
          <w:rStyle w:val="StyleUnderline"/>
          <w:rFonts w:ascii="Cambria" w:hAnsi="Cambria"/>
        </w:rPr>
        <w:t>they will never enable us to bring about genuine change</w:t>
      </w:r>
      <w:r w:rsidRPr="00784C93">
        <w:rPr>
          <w:rFonts w:ascii="Cambria" w:hAnsi="Cambria"/>
          <w:sz w:val="16"/>
        </w:rPr>
        <w:t xml:space="preserve">. And </w:t>
      </w:r>
      <w:r w:rsidRPr="00784C93">
        <w:rPr>
          <w:rStyle w:val="StyleUnderline"/>
          <w:rFonts w:ascii="Cambria" w:hAnsi="Cambria"/>
        </w:rPr>
        <w:t>this fact is only threatening to those women who still define the master’s house as their only source of support.</w:t>
      </w:r>
      <w:r w:rsidRPr="00784C93">
        <w:rPr>
          <w:rFonts w:ascii="Cambria" w:hAnsi="Cambria"/>
          <w:sz w:val="16"/>
        </w:rPr>
        <w:t xml:space="preserve"> (Lorde, 1983, p. 99) While we might be able to use the master’s tools, such as his language and theories about our bodies and their value, by deconstructing them, </w:t>
      </w:r>
      <w:r w:rsidRPr="00784C93">
        <w:rPr>
          <w:rStyle w:val="StyleUnderline"/>
          <w:rFonts w:ascii="Cambria" w:hAnsi="Cambria"/>
        </w:rPr>
        <w:t>it is just as critical, if not more important, to begin with a focus on disability from the experiences of people with disabilities</w:t>
      </w:r>
      <w:r w:rsidRPr="00784C93">
        <w:rPr>
          <w:rFonts w:ascii="Cambria" w:hAnsi="Cambria"/>
          <w:sz w:val="16"/>
        </w:rPr>
        <w:t xml:space="preserve"> (versus how they are defined by the medical model). Much of Disability Studies benefits from the interdisciplinary and foundational work that Women Studies and American Ethnic Studies have produced. </w:t>
      </w:r>
      <w:r w:rsidRPr="00784C93">
        <w:rPr>
          <w:rStyle w:val="StyleUnderline"/>
          <w:rFonts w:ascii="Cambria" w:hAnsi="Cambria"/>
        </w:rPr>
        <w:t>Although Disability Studies arose out of the Disability Rights Movement that began alongside the Women’s Movement and the Black Civil Rights Movement during the 1960s and 1970s, it was not until the last thirty years or so that disability studies scholarship appeared. Common or similar experiences of oppression forged people with varying disabilities into a group and spurred them on to resist ableistic systems and institutions</w:t>
      </w:r>
    </w:p>
    <w:p w14:paraId="721EE9C4" w14:textId="77777777" w:rsidR="008B4F0F" w:rsidRDefault="008B4F0F" w:rsidP="002A415D">
      <w:pPr>
        <w:pStyle w:val="Heading3"/>
        <w:rPr>
          <w:rStyle w:val="Style13ptBold"/>
          <w:rFonts w:ascii="Cambria" w:hAnsi="Cambria"/>
          <w:b/>
          <w:sz w:val="32"/>
        </w:rPr>
      </w:pPr>
      <w:r>
        <w:rPr>
          <w:rStyle w:val="Style13ptBold"/>
          <w:rFonts w:ascii="Cambria" w:hAnsi="Cambria"/>
          <w:b/>
          <w:sz w:val="32"/>
        </w:rPr>
        <w:t>Aff = Material</w:t>
      </w:r>
    </w:p>
    <w:p w14:paraId="26FB0289" w14:textId="77777777" w:rsidR="008B4F0F" w:rsidRDefault="008B4F0F" w:rsidP="008B4F0F">
      <w:pPr>
        <w:pStyle w:val="Heading4"/>
      </w:pPr>
      <w:r>
        <w:t>Feminist disability theory solves because of both material experiences with the body: disabled and feminine bodies are viewed as pliable to be made beautiful</w:t>
      </w:r>
    </w:p>
    <w:p w14:paraId="069CFED7" w14:textId="77777777" w:rsidR="008B4F0F" w:rsidRPr="002429AD" w:rsidRDefault="008B4F0F" w:rsidP="008B4F0F">
      <w:r w:rsidRPr="008B2F61">
        <w:rPr>
          <w:rStyle w:val="Style13ptBold"/>
          <w:szCs w:val="26"/>
        </w:rPr>
        <w:t>Garland-Thomson 2</w:t>
      </w:r>
      <w:r w:rsidRPr="008B2F61">
        <w:rPr>
          <w:rStyle w:val="Style13ptBold"/>
          <w:b w:val="0"/>
          <w:szCs w:val="26"/>
        </w:rPr>
        <w:t xml:space="preserve"> </w:t>
      </w:r>
      <w:r w:rsidRPr="008B2F61">
        <w:rPr>
          <w:rStyle w:val="Style13ptBold"/>
          <w:b w:val="0"/>
        </w:rPr>
        <w:t xml:space="preserve">(Rosemarie,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 “Integrating Disability, Transforming Feminist Theory” </w:t>
      </w:r>
      <w:r w:rsidRPr="008B2F61">
        <w:rPr>
          <w:rStyle w:val="Style13ptBold"/>
          <w:b w:val="0"/>
          <w:i/>
        </w:rPr>
        <w:t xml:space="preserve">NWSA Journal, </w:t>
      </w:r>
      <w:r w:rsidRPr="008B2F61">
        <w:rPr>
          <w:rStyle w:val="Style13ptBold"/>
          <w:b w:val="0"/>
        </w:rPr>
        <w:t xml:space="preserve">Vol. 14, No. 3, Feminist Disability Studies, </w:t>
      </w:r>
      <w:r w:rsidRPr="008B2F61">
        <w:rPr>
          <w:rFonts w:ascii="Times" w:hAnsi="Times" w:cs="Times"/>
          <w:sz w:val="24"/>
        </w:rPr>
        <w:t>http://www.jstor.org/stable/4316922</w:t>
      </w:r>
      <w:r>
        <w:rPr>
          <w:rFonts w:ascii="Times" w:hAnsi="Times" w:cs="Times"/>
          <w:sz w:val="24"/>
        </w:rPr>
        <w:t>) //meb</w:t>
      </w:r>
    </w:p>
    <w:p w14:paraId="4FE93301" w14:textId="77777777" w:rsidR="008B4F0F" w:rsidRDefault="008B4F0F" w:rsidP="008B4F0F">
      <w:r w:rsidRPr="002429AD">
        <w:rPr>
          <w:sz w:val="16"/>
          <w:szCs w:val="16"/>
        </w:rPr>
        <w:t>The second domain of feminist theory that a disability analysis can illuminate is the investigation of the body: its materiality, its politics, its lived experience, and its relation to subjectivity and identity. Confronting issues of representation is certainly crucial to the cultural critique of feminist disability theory. But we should not focus exclusively on the discursive realm.</w:t>
      </w:r>
      <w:r w:rsidRPr="00ED66BE">
        <w:t xml:space="preserve"> </w:t>
      </w:r>
      <w:r w:rsidRPr="002429AD">
        <w:rPr>
          <w:rStyle w:val="StyleUnderline"/>
        </w:rPr>
        <w:t>What distinguishes a feminist disability theory from other critical paradigms is that it scrutinizes a wide range of material practices involving the lived body</w:t>
      </w:r>
      <w:r w:rsidRPr="00ED66BE">
        <w:t xml:space="preserve">. </w:t>
      </w:r>
      <w:r w:rsidRPr="002429AD">
        <w:rPr>
          <w:sz w:val="16"/>
          <w:szCs w:val="16"/>
        </w:rPr>
        <w:t>Perhaps</w:t>
      </w:r>
      <w:r>
        <w:t xml:space="preserve"> </w:t>
      </w:r>
      <w:r w:rsidRPr="002429AD">
        <w:rPr>
          <w:rStyle w:val="StyleUnderline"/>
        </w:rPr>
        <w:t>because women and the dis- abled are cultural signifiers for the body, their actual bodies have been subjected relentlessly to</w:t>
      </w:r>
      <w:r w:rsidRPr="00ED66BE">
        <w:t xml:space="preserve"> </w:t>
      </w:r>
      <w:r w:rsidRPr="002429AD">
        <w:rPr>
          <w:sz w:val="16"/>
          <w:szCs w:val="16"/>
        </w:rPr>
        <w:t>what Michel Foucault calls</w:t>
      </w:r>
      <w:r w:rsidRPr="00ED66BE">
        <w:t xml:space="preserve"> </w:t>
      </w:r>
      <w:r w:rsidRPr="002429AD">
        <w:rPr>
          <w:rStyle w:val="StyleUnderline"/>
        </w:rPr>
        <w:t>"discipline"</w:t>
      </w:r>
      <w:r w:rsidRPr="00ED66BE">
        <w:t xml:space="preserve"> </w:t>
      </w:r>
      <w:r w:rsidRPr="002429AD">
        <w:rPr>
          <w:sz w:val="16"/>
          <w:szCs w:val="16"/>
        </w:rPr>
        <w:t>(1979). Together, the gender, race, ethnicity, sexuality, class, and ability systems exert tremendous social pressures</w:t>
      </w:r>
      <w:r w:rsidRPr="00ED66BE">
        <w:t xml:space="preserve"> </w:t>
      </w:r>
      <w:r w:rsidRPr="002429AD">
        <w:rPr>
          <w:rStyle w:val="StyleUnderline"/>
        </w:rPr>
        <w:t>to shape, regulate, and normalize subjugated bodies. Such disciplining is enacted primarily through the two interrelated cultural discourses of medicine and appearance.</w:t>
      </w:r>
      <w:r w:rsidR="00D743E0">
        <w:t xml:space="preserve"> </w:t>
      </w:r>
      <w:r w:rsidRPr="002429AD">
        <w:rPr>
          <w:sz w:val="16"/>
          <w:szCs w:val="16"/>
        </w:rPr>
        <w:t>Feminist disability theory offers a particularly trenchant analysis of the ways that</w:t>
      </w:r>
      <w:r w:rsidRPr="00ED66BE">
        <w:t xml:space="preserve"> </w:t>
      </w:r>
      <w:r w:rsidRPr="002429AD">
        <w:rPr>
          <w:rStyle w:val="StyleUnderline"/>
        </w:rPr>
        <w:t>the female body has been medicalized in modernity</w:t>
      </w:r>
      <w:r w:rsidRPr="00ED66BE">
        <w:t>.</w:t>
      </w:r>
      <w:r w:rsidRPr="002429AD">
        <w:rPr>
          <w:sz w:val="16"/>
          <w:szCs w:val="16"/>
        </w:rPr>
        <w:t xml:space="preserve"> As I have already suggested, both women and the disabled have been imagined as medically abnormal-as the quintessential sick ones. Sickness is gendered feminine. This gendering of illness has entailed distinct consequences in everything from epidemiology and diagnosis to prophylaxis and therapeutics.</w:t>
      </w:r>
      <w:r w:rsidR="00D743E0">
        <w:rPr>
          <w:sz w:val="16"/>
          <w:szCs w:val="16"/>
        </w:rPr>
        <w:t xml:space="preserve"> </w:t>
      </w:r>
      <w:r w:rsidRPr="002429AD">
        <w:rPr>
          <w:sz w:val="16"/>
          <w:szCs w:val="16"/>
        </w:rPr>
        <w:t>Perhaps feminist disability theory's most incisive critique is revealing the intersections between the politics of appearance and the medicalization of subjugated bodies</w:t>
      </w:r>
      <w:r w:rsidRPr="00ED66BE">
        <w:t xml:space="preserve">. </w:t>
      </w:r>
      <w:r w:rsidRPr="002429AD">
        <w:rPr>
          <w:rStyle w:val="StyleUnderline"/>
        </w:rPr>
        <w:t>Appearance norms have a long history in Western culture</w:t>
      </w:r>
      <w:r w:rsidRPr="00ED66BE">
        <w:t xml:space="preserve">, </w:t>
      </w:r>
      <w:r w:rsidRPr="002429AD">
        <w:rPr>
          <w:sz w:val="16"/>
          <w:szCs w:val="16"/>
        </w:rPr>
        <w:t xml:space="preserve">as is witnessed by the anthropometric composite figures of ideal male and female bodies made by Dudley Sargent in 1893 (Fig.2). The classical ideal was to be worshiped rather than imitated, but </w:t>
      </w:r>
      <w:r w:rsidRPr="002429AD">
        <w:rPr>
          <w:rStyle w:val="StyleUnderline"/>
        </w:rPr>
        <w:t>increasingly, in modernity the ideal has migrated to become the paradigm that is to be attained</w:t>
      </w:r>
      <w:r w:rsidRPr="00ED66BE">
        <w:t xml:space="preserve">. </w:t>
      </w:r>
      <w:r w:rsidRPr="002429AD">
        <w:rPr>
          <w:sz w:val="16"/>
          <w:szCs w:val="16"/>
        </w:rPr>
        <w:t>As many feminist critics have pointed out, the beauty system's mandated standard of the female body has become a goal to be achieved through self-regulation and consumerism (Wolf 1991; Haiken 1997). Feminist disability theory suggests that appearance and health norms often have similar disciplinary goals.</w:t>
      </w:r>
      <w:r w:rsidRPr="002429AD">
        <w:t xml:space="preserve"> </w:t>
      </w:r>
      <w:r w:rsidRPr="002429AD">
        <w:rPr>
          <w:rStyle w:val="StyleUnderline"/>
        </w:rPr>
        <w:t>For example</w:t>
      </w:r>
      <w:r>
        <w:t xml:space="preserve">, </w:t>
      </w:r>
      <w:r w:rsidRPr="002429AD">
        <w:rPr>
          <w:sz w:val="16"/>
          <w:szCs w:val="16"/>
        </w:rPr>
        <w:t xml:space="preserve">the </w:t>
      </w:r>
      <w:r w:rsidRPr="002429AD">
        <w:rPr>
          <w:rStyle w:val="StyleUnderline"/>
        </w:rPr>
        <w:t>body braces</w:t>
      </w:r>
      <w:r>
        <w:t xml:space="preserve"> </w:t>
      </w:r>
      <w:r w:rsidRPr="002429AD">
        <w:rPr>
          <w:sz w:val="16"/>
          <w:szCs w:val="16"/>
        </w:rPr>
        <w:t>developed in the 1930s</w:t>
      </w:r>
      <w:r w:rsidRPr="00ED66BE">
        <w:t xml:space="preserve"> </w:t>
      </w:r>
      <w:r w:rsidRPr="002429AD">
        <w:rPr>
          <w:rStyle w:val="StyleUnderline"/>
        </w:rPr>
        <w:t>to ostensibly correct scoliosis, discipline the body to conform to dictates of both the gender and the ability systems by enforcing standardized female form similarly to the nineteenth-century corset, which, ironically, often disabled female bodies.</w:t>
      </w:r>
      <w:r w:rsidRPr="00ED66BE">
        <w:t xml:space="preserve"> </w:t>
      </w:r>
      <w:r w:rsidRPr="002429AD">
        <w:rPr>
          <w:sz w:val="16"/>
          <w:szCs w:val="16"/>
        </w:rPr>
        <w:t>Although both devices normalize bodies, the brace is part of medical discourse while the corset is cast as a fashion practice.</w:t>
      </w:r>
      <w:r w:rsidR="00D743E0">
        <w:rPr>
          <w:sz w:val="16"/>
          <w:szCs w:val="16"/>
        </w:rPr>
        <w:t xml:space="preserve"> </w:t>
      </w:r>
      <w:r w:rsidRPr="002429AD">
        <w:rPr>
          <w:sz w:val="16"/>
          <w:szCs w:val="16"/>
        </w:rPr>
        <w:t>Similarly, a feminist disability theory calls into question the separation of reconstructive and cosmetic surgery, recognizing their essentially normalizing function as what Sander L. Gilman calls "aesthetic surgery" (1998). Cosmetic surgery, driven by gender ideology and market demand, now enforces feminine body ideals and standardizes female bodies toward what I have called the "normate"-the corporeal incarnation of culture's collective, unmarked, normative characteristics (1997,8). Cosmetic surgery's twin, reconstructive surgery, eliminates disability and enforces the ideals of what might be thought of as the normalcy system. Both</w:t>
      </w:r>
      <w:r w:rsidRPr="00ED66BE">
        <w:t xml:space="preserve"> </w:t>
      </w:r>
      <w:r w:rsidRPr="002429AD">
        <w:rPr>
          <w:rStyle w:val="StyleUnderline"/>
        </w:rPr>
        <w:t>cosmetic and reconstructive procedures commodify the body and parade mutilations as enhancements that correct flaws to improve the psychological well-being of the patient</w:t>
      </w:r>
      <w:r w:rsidRPr="002429AD">
        <w:rPr>
          <w:sz w:val="16"/>
          <w:szCs w:val="16"/>
        </w:rPr>
        <w:t xml:space="preserve">. The conception of the body as what Susan Bordo terms "cultural plastic" (1993, 246) through surgical and medical interventions increasingly pressures people with disabilities or appearance impairments to become what Michel Foucault calls "docile bodies" (1979, 135). </w:t>
      </w:r>
      <w:r w:rsidRPr="002429AD">
        <w:rPr>
          <w:rStyle w:val="StyleUnderline"/>
        </w:rPr>
        <w:t xml:space="preserve">The twin ideologies of normalcy and beauty posit female and disabled bodies, particularly, as not only spectacles to be looked at, but as </w:t>
      </w:r>
      <w:r w:rsidRPr="002429AD">
        <w:rPr>
          <w:rStyle w:val="Emphasis"/>
        </w:rPr>
        <w:t>pliable bodies to be shaped infinitely so as to conform to a set of standards called normal and beautiful</w:t>
      </w:r>
      <w:r w:rsidRPr="002429AD">
        <w:rPr>
          <w:rStyle w:val="StyleUnderline"/>
        </w:rPr>
        <w:t>.</w:t>
      </w:r>
      <w:r w:rsidR="00D743E0">
        <w:rPr>
          <w:rStyle w:val="StyleUnderline"/>
        </w:rPr>
        <w:t xml:space="preserve"> </w:t>
      </w:r>
      <w:r w:rsidRPr="00ED66BE">
        <w:t xml:space="preserve">Normal has inflected beautiful in modernity. What is imagined as excess body fat, the effects of aging, </w:t>
      </w:r>
      <w:r>
        <w:t>marks of ethnicity such as sup</w:t>
      </w:r>
      <w:r w:rsidRPr="00ED66BE">
        <w:t xml:space="preserve">posedly Jewish noses, </w:t>
      </w:r>
      <w:r w:rsidRPr="002429AD">
        <w:rPr>
          <w:rStyle w:val="StyleUnderline"/>
        </w:rPr>
        <w:t>bodily particularities thought of as blemishes or deformities</w:t>
      </w:r>
      <w:r w:rsidRPr="00ED66BE">
        <w:t xml:space="preserve">, and marks of history such as scarring and impairments </w:t>
      </w:r>
      <w:r w:rsidRPr="002429AD">
        <w:rPr>
          <w:rStyle w:val="StyleUnderline"/>
        </w:rPr>
        <w:t>are now expected to be surgically erased to produce an unmarked body.</w:t>
      </w:r>
      <w:r w:rsidRPr="00ED66BE">
        <w:t xml:space="preserve"> </w:t>
      </w:r>
      <w:r w:rsidRPr="002429AD">
        <w:rPr>
          <w:rStyle w:val="StyleUnderline"/>
        </w:rPr>
        <w:t>This visually unobtrusive body may then pass unnoticed within the milieu of anonymity</w:t>
      </w:r>
      <w:r w:rsidRPr="00ED66BE">
        <w:t xml:space="preserve"> </w:t>
      </w:r>
      <w:r w:rsidRPr="00CE7450">
        <w:rPr>
          <w:sz w:val="16"/>
          <w:szCs w:val="16"/>
        </w:rPr>
        <w:t>that is the hallmark of social relations beyond the personal in modernity. The purpose of aesthetic surgery, as well as the costuming of power, is not to appear unique-or to "be yourself," as the ads endlessly promise-but rather</w:t>
      </w:r>
      <w:r w:rsidRPr="00ED66BE">
        <w:t xml:space="preserve"> </w:t>
      </w:r>
      <w:r w:rsidRPr="00CE7450">
        <w:rPr>
          <w:rStyle w:val="StyleUnderline"/>
        </w:rPr>
        <w:t>not to be conspicuous, not to look different</w:t>
      </w:r>
      <w:r w:rsidRPr="00ED66BE">
        <w:t>. Th</w:t>
      </w:r>
      <w:r w:rsidRPr="00CE7450">
        <w:rPr>
          <w:sz w:val="16"/>
          <w:szCs w:val="16"/>
        </w:rPr>
        <w:t xml:space="preserve">is flight from the nonconforming body translates into </w:t>
      </w:r>
      <w:r w:rsidRPr="00CE7450">
        <w:rPr>
          <w:rStyle w:val="StyleUnderline"/>
          <w:sz w:val="16"/>
          <w:szCs w:val="16"/>
        </w:rPr>
        <w:t>i</w:t>
      </w:r>
      <w:r w:rsidRPr="00CE7450">
        <w:rPr>
          <w:rStyle w:val="StyleUnderline"/>
        </w:rPr>
        <w:t>ndividual efforts to look normal, neutral, unmarked, to not look disabled, queer, ugly, fat, ethnic, or raced.</w:t>
      </w:r>
      <w:r w:rsidRPr="00ED66BE">
        <w:t xml:space="preserve"> </w:t>
      </w:r>
      <w:r w:rsidRPr="00CE7450">
        <w:rPr>
          <w:sz w:val="16"/>
          <w:szCs w:val="16"/>
        </w:rPr>
        <w:t>Beauty, then, dictates corporeal standards that create not distinction but utter conformity to a bland look that is at the same time unachievable, so as to leash us to consumer practices that promise to deliver such sameness. In the language of contemporary cosmetic surgery, the unreconstructed female body is persistently cast as having abnormalities that can be corrected by surgical procedures which supposedly improve one's appearance by producing ostensibly natural-looking noses, thighs, breasts, chins, and so on</w:t>
      </w:r>
      <w:r w:rsidRPr="00ED66BE">
        <w:t xml:space="preserve">. </w:t>
      </w:r>
      <w:r w:rsidRPr="00CE7450">
        <w:rPr>
          <w:rStyle w:val="StyleUnderline"/>
        </w:rPr>
        <w:t>Thus, our unmodified bodies are presented as unnatural and abnormal while the surgically altered bodies are portrayed as normal and natural.</w:t>
      </w:r>
      <w:r w:rsidRPr="00ED66BE">
        <w:t xml:space="preserve"> </w:t>
      </w:r>
      <w:r w:rsidRPr="00CE7450">
        <w:rPr>
          <w:rStyle w:val="StyleUnderline"/>
        </w:rPr>
        <w:t>The beautiful woman of the twenty-first century</w:t>
      </w:r>
      <w:r w:rsidRPr="00ED66BE">
        <w:t xml:space="preserve"> </w:t>
      </w:r>
      <w:r w:rsidRPr="00CE7450">
        <w:rPr>
          <w:sz w:val="16"/>
          <w:szCs w:val="16"/>
        </w:rPr>
        <w:t xml:space="preserve">is sculpted surgically from top to bottom, generically neutral, all irregularities regularized, all particularities expunged. She </w:t>
      </w:r>
      <w:r w:rsidRPr="00CE7450">
        <w:rPr>
          <w:rStyle w:val="StyleUnderline"/>
        </w:rPr>
        <w:t>is thus nondisabled, de racialized, and de-ethnicized.</w:t>
      </w:r>
      <w:r w:rsidRPr="00ED66BE">
        <w:t xml:space="preserve"> </w:t>
      </w:r>
    </w:p>
    <w:p w14:paraId="40569058" w14:textId="77777777" w:rsidR="002A415D" w:rsidRPr="00784C93" w:rsidRDefault="002A415D" w:rsidP="002A415D">
      <w:pPr>
        <w:pStyle w:val="Heading3"/>
        <w:rPr>
          <w:rStyle w:val="Style13ptBold"/>
          <w:rFonts w:ascii="Cambria" w:hAnsi="Cambria"/>
          <w:b/>
          <w:sz w:val="32"/>
        </w:rPr>
      </w:pPr>
      <w:r w:rsidRPr="00784C93">
        <w:rPr>
          <w:rStyle w:val="Style13ptBold"/>
          <w:rFonts w:ascii="Cambria" w:hAnsi="Cambria"/>
          <w:b/>
          <w:sz w:val="32"/>
        </w:rPr>
        <w:t>Aff = Activism</w:t>
      </w:r>
    </w:p>
    <w:p w14:paraId="53EC57C9" w14:textId="77777777" w:rsidR="002A415D" w:rsidRPr="00784C93" w:rsidRDefault="002A415D" w:rsidP="002A415D">
      <w:pPr>
        <w:pStyle w:val="Heading4"/>
        <w:rPr>
          <w:rStyle w:val="Style13ptBold"/>
          <w:rFonts w:ascii="Cambria" w:hAnsi="Cambria"/>
          <w:b/>
        </w:rPr>
      </w:pPr>
      <w:r w:rsidRPr="00784C93">
        <w:rPr>
          <w:rStyle w:val="Style13ptBold"/>
          <w:rFonts w:ascii="Cambria" w:hAnsi="Cambria"/>
          <w:b/>
        </w:rPr>
        <w:t xml:space="preserve">Incorporating disability studies in the classroom is a form of activism. </w:t>
      </w:r>
    </w:p>
    <w:p w14:paraId="2CF08F5D" w14:textId="77777777" w:rsidR="002A415D" w:rsidRPr="00784C93" w:rsidRDefault="002A415D" w:rsidP="002A415D">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23B8B85B" w14:textId="77777777" w:rsidR="002A415D" w:rsidRPr="00784C93" w:rsidRDefault="002A415D" w:rsidP="002A415D">
      <w:pPr>
        <w:widowControl w:val="0"/>
        <w:autoSpaceDE w:val="0"/>
        <w:autoSpaceDN w:val="0"/>
        <w:adjustRightInd w:val="0"/>
        <w:spacing w:after="240" w:line="240" w:lineRule="auto"/>
        <w:rPr>
          <w:rFonts w:ascii="Cambria" w:hAnsi="Cambria"/>
          <w:sz w:val="16"/>
        </w:rPr>
      </w:pPr>
      <w:r w:rsidRPr="00784C93">
        <w:rPr>
          <w:rFonts w:ascii="Cambria" w:hAnsi="Cambria"/>
          <w:sz w:val="16"/>
        </w:rPr>
        <w:t xml:space="preserve">Insightful reflections by participants demonstrate tensions over whether or not they do enough traditional activism. </w:t>
      </w:r>
      <w:r w:rsidRPr="00784C93">
        <w:rPr>
          <w:rStyle w:val="StyleUnderline"/>
          <w:rFonts w:ascii="Cambria" w:hAnsi="Cambria"/>
        </w:rPr>
        <w:t>I am using the words “traditional” and “non-traditional” to speak of what is sometimes referred to as mainstream activism, grassroots activism, or street activism.</w:t>
      </w:r>
      <w:r w:rsidRPr="00784C93">
        <w:rPr>
          <w:rFonts w:ascii="Cambria" w:hAnsi="Cambria"/>
          <w:sz w:val="16"/>
        </w:rPr>
        <w:t xml:space="preserve"> I prefer the word traditional because traditions celebrate something great that occurred, indicating a desire to remember, honor, and replicate and/or uphold those moments in the present time. </w:t>
      </w:r>
      <w:r w:rsidRPr="00784C93">
        <w:rPr>
          <w:rStyle w:val="StyleUnderline"/>
          <w:rFonts w:ascii="Cambria" w:hAnsi="Cambria"/>
        </w:rPr>
        <w:t>Since rights movements often start from this type of activism, the terminology “traditional activism” carries a feeling of legacy and respect for our roots.</w:t>
      </w:r>
      <w:r w:rsidRPr="00784C93">
        <w:rPr>
          <w:rFonts w:ascii="Cambria" w:hAnsi="Cambria"/>
          <w:position w:val="16"/>
          <w:sz w:val="16"/>
        </w:rPr>
        <w:t xml:space="preserve"> </w:t>
      </w:r>
      <w:r w:rsidRPr="00784C93">
        <w:rPr>
          <w:rStyle w:val="StyleUnderline"/>
          <w:rFonts w:ascii="Cambria" w:hAnsi="Cambria"/>
        </w:rPr>
        <w:t>This tension over whether or not one feels that one is contributing enough toward activist pursuits</w:t>
      </w:r>
      <w:r w:rsidRPr="00784C93">
        <w:rPr>
          <w:rFonts w:ascii="Cambria" w:hAnsi="Cambria"/>
          <w:sz w:val="16"/>
        </w:rPr>
        <w:t xml:space="preserve">, which I call “activist-guilt,” </w:t>
      </w:r>
      <w:r w:rsidRPr="00784C93">
        <w:rPr>
          <w:rStyle w:val="StyleUnderline"/>
          <w:rFonts w:ascii="Cambria" w:hAnsi="Cambria"/>
        </w:rPr>
        <w:t>exposes potential ableistic underpinnings of traditional activism.</w:t>
      </w:r>
      <w:r w:rsidRPr="00784C93">
        <w:rPr>
          <w:rFonts w:ascii="Cambria" w:hAnsi="Cambria"/>
          <w:sz w:val="16"/>
        </w:rPr>
        <w:t xml:space="preserve"> Because the work that the respondents are doing is intersectional, across disciplines and identities, it is not surprising that </w:t>
      </w:r>
      <w:r w:rsidRPr="00784C93">
        <w:rPr>
          <w:rStyle w:val="StyleUnderline"/>
          <w:rFonts w:ascii="Cambria" w:hAnsi="Cambria"/>
        </w:rPr>
        <w:t>some participants clearly articulated their research, writing, and/or teaching as forms of activism</w:t>
      </w:r>
      <w:r w:rsidRPr="00784C93">
        <w:rPr>
          <w:rFonts w:ascii="Cambria" w:hAnsi="Cambria"/>
          <w:sz w:val="16"/>
        </w:rPr>
        <w:t xml:space="preserve">. This is not unique to feminist disability studies scholarship, but it is a leading and critical component of feminist disability studies. Addressing ableism within activism and making identity-based politics central to every project are central components of feminist disability studies activism. In response to the following question: </w:t>
      </w:r>
      <w:r w:rsidRPr="00784C93">
        <w:rPr>
          <w:rFonts w:ascii="Cambria" w:hAnsi="Cambria" w:cs="Times"/>
          <w:i/>
          <w:iCs/>
          <w:sz w:val="16"/>
        </w:rPr>
        <w:t xml:space="preserve">Interview Question #7: Do you have activist components to your teaching, research, and/or work outside of academia? </w:t>
      </w:r>
      <w:r w:rsidRPr="00784C93">
        <w:rPr>
          <w:rFonts w:ascii="Cambria" w:hAnsi="Cambria"/>
          <w:sz w:val="16"/>
        </w:rPr>
        <w:t xml:space="preserve">Catherine Kudlick explained that </w:t>
      </w:r>
      <w:r w:rsidRPr="00784C93">
        <w:rPr>
          <w:rStyle w:val="StyleUnderline"/>
          <w:rFonts w:ascii="Cambria" w:hAnsi="Cambria"/>
        </w:rPr>
        <w:t>just being in disability studies at this time is a form of activism. I think right now it is really easy to be an activist in disability studies. I mean the very fact that you do it at all is a pretty activist act...you know...to stand up in front of a classroom, and say, “Look we are going to use disability as a category of analysis on a par with race, class, gender, ethnicity, sexuality...whatever</w:t>
      </w:r>
      <w:r w:rsidRPr="00784C93">
        <w:rPr>
          <w:rFonts w:ascii="Cambria" w:hAnsi="Cambria"/>
          <w:sz w:val="16"/>
        </w:rPr>
        <w:t xml:space="preserve">.” </w:t>
      </w:r>
      <w:r w:rsidRPr="00784C93">
        <w:rPr>
          <w:rStyle w:val="StyleUnderline"/>
          <w:rFonts w:ascii="Cambria" w:hAnsi="Cambria"/>
        </w:rPr>
        <w:t>That’s pretty activist right there.</w:t>
      </w:r>
      <w:r w:rsidRPr="00784C93">
        <w:rPr>
          <w:rFonts w:ascii="Cambria" w:hAnsi="Cambria"/>
          <w:position w:val="16"/>
          <w:sz w:val="16"/>
        </w:rPr>
        <w:t xml:space="preserve"> </w:t>
      </w:r>
      <w:r w:rsidRPr="00784C93">
        <w:rPr>
          <w:rFonts w:ascii="Cambria" w:hAnsi="Cambria"/>
          <w:sz w:val="16"/>
        </w:rPr>
        <w:t xml:space="preserve">Kudlick’s response also highlights the importance of intersectional analyses in our work, and how </w:t>
      </w:r>
      <w:r w:rsidRPr="00784C93">
        <w:rPr>
          <w:rStyle w:val="StyleUnderline"/>
          <w:rFonts w:ascii="Cambria" w:hAnsi="Cambria"/>
        </w:rPr>
        <w:t>being a minority and teaching is a form of activism. Simply being a part of disability studies is a form of social justice work because there is often resistance to incorporating disability studies perspectives into any discipline, including women studies. Disability studies perspectives are oppositional to the medical-model norms of western culture, and with disability studies being so new to higher education, it is not surprising that</w:t>
      </w:r>
      <w:r w:rsidRPr="00784C93">
        <w:rPr>
          <w:rFonts w:ascii="Cambria" w:hAnsi="Cambria"/>
          <w:sz w:val="16"/>
        </w:rPr>
        <w:t xml:space="preserve"> Kudlick recognizes that </w:t>
      </w:r>
      <w:r w:rsidRPr="00784C93">
        <w:rPr>
          <w:rStyle w:val="StyleUnderline"/>
          <w:rFonts w:ascii="Cambria" w:hAnsi="Cambria"/>
        </w:rPr>
        <w:t xml:space="preserve">just taking part in these disciplines is a form of activism. It is bold to say something new that is highly counter-cultural. </w:t>
      </w:r>
      <w:r w:rsidRPr="00784C93">
        <w:rPr>
          <w:rFonts w:ascii="Cambria" w:hAnsi="Cambria"/>
          <w:sz w:val="16"/>
        </w:rPr>
        <w:t xml:space="preserve">University campuses currently have a wealth of activism, and that needs to continue. </w:t>
      </w:r>
    </w:p>
    <w:p w14:paraId="00853F2C" w14:textId="77777777" w:rsidR="002A415D" w:rsidRPr="00784C93" w:rsidRDefault="002A415D" w:rsidP="002A415D">
      <w:pPr>
        <w:pStyle w:val="Heading4"/>
        <w:rPr>
          <w:rStyle w:val="Style13ptBold"/>
          <w:rFonts w:ascii="Cambria" w:hAnsi="Cambria"/>
          <w:b/>
        </w:rPr>
      </w:pPr>
      <w:r w:rsidRPr="00784C93">
        <w:rPr>
          <w:rStyle w:val="Style13ptBold"/>
          <w:rFonts w:ascii="Cambria" w:hAnsi="Cambria"/>
          <w:b/>
        </w:rPr>
        <w:t>Advocating traditional activism as the only form of activism is ableist. The 1AC creates a radical new framework and is already a form of activism that is more accessible than traditional notions of activism.</w:t>
      </w:r>
    </w:p>
    <w:p w14:paraId="12D532BC" w14:textId="77777777" w:rsidR="002A415D" w:rsidRPr="00784C93" w:rsidRDefault="002A415D" w:rsidP="002A415D">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18080F2C" w14:textId="77777777" w:rsidR="002A415D" w:rsidRPr="00784C93" w:rsidRDefault="002A415D" w:rsidP="002A415D">
      <w:pPr>
        <w:rPr>
          <w:rStyle w:val="StyleUnderline"/>
          <w:rFonts w:ascii="Cambria" w:hAnsi="Cambria"/>
        </w:rPr>
      </w:pPr>
      <w:r w:rsidRPr="00784C93">
        <w:rPr>
          <w:rStyle w:val="StyleUnderline"/>
          <w:rFonts w:ascii="Cambria" w:hAnsi="Cambria"/>
        </w:rPr>
        <w:t>Words and theories can create a radical new framework with which one can counter oppression</w:t>
      </w:r>
      <w:r w:rsidRPr="00784C93">
        <w:rPr>
          <w:rFonts w:ascii="Cambria" w:hAnsi="Cambria"/>
          <w:sz w:val="16"/>
        </w:rPr>
        <w:t xml:space="preserve">. </w:t>
      </w:r>
      <w:r w:rsidRPr="00784C93">
        <w:rPr>
          <w:rStyle w:val="StyleUnderline"/>
          <w:rFonts w:ascii="Cambria" w:hAnsi="Cambria"/>
        </w:rPr>
        <w:t>Simply standing and speaking about feminist disability studies is a form of activism</w:t>
      </w:r>
      <w:r w:rsidRPr="00784C93">
        <w:rPr>
          <w:rFonts w:ascii="Cambria" w:hAnsi="Cambria"/>
          <w:sz w:val="16"/>
        </w:rPr>
        <w:t xml:space="preserve">, as is even the simple act of wearing a “disability pride” T-shirt. </w:t>
      </w:r>
      <w:r w:rsidRPr="00784C93">
        <w:rPr>
          <w:rStyle w:val="StyleUnderline"/>
          <w:rFonts w:ascii="Cambria" w:hAnsi="Cambria"/>
        </w:rPr>
        <w:t>Such actions spur questions and conversations. Some forms of activism take more time and/or physical effort, from conducting research and/or writing a book to planning a protest at the capitol steps. All are extremely critical and worthy of pride and honor</w:t>
      </w:r>
      <w:r w:rsidRPr="00784C93">
        <w:rPr>
          <w:rFonts w:ascii="Cambria" w:hAnsi="Cambria"/>
          <w:sz w:val="16"/>
        </w:rPr>
        <w:t>. With all of the “activist-guilt” I heard in some of the discussions with the participants in mind, I subconsciously started feeling defensive about the work they were doing and wanted to uplift it and celebrate all of their work as activism.</w:t>
      </w:r>
      <w:r w:rsidRPr="00784C93">
        <w:rPr>
          <w:rFonts w:ascii="Cambria" w:hAnsi="Cambria"/>
          <w:position w:val="16"/>
          <w:sz w:val="16"/>
        </w:rPr>
        <w:t xml:space="preserve"> </w:t>
      </w:r>
      <w:r w:rsidRPr="00784C93">
        <w:rPr>
          <w:rStyle w:val="StyleUnderline"/>
          <w:rFonts w:ascii="Cambria" w:hAnsi="Cambria"/>
        </w:rPr>
        <w:t>Discussions with a couple of the participants also revealed how there are often ableistic underpinnings to traditional activism.</w:t>
      </w:r>
      <w:r w:rsidRPr="00784C93">
        <w:rPr>
          <w:rFonts w:ascii="Cambria" w:hAnsi="Cambria"/>
          <w:sz w:val="16"/>
        </w:rPr>
        <w:t xml:space="preserve"> Thus I argue that </w:t>
      </w:r>
      <w:r w:rsidRPr="00784C93">
        <w:rPr>
          <w:rStyle w:val="StyleUnderline"/>
          <w:rFonts w:ascii="Cambria" w:hAnsi="Cambria"/>
        </w:rPr>
        <w:t>all of the elements that contribute to social justice are a form of activism</w:t>
      </w:r>
      <w:r w:rsidRPr="00784C93">
        <w:rPr>
          <w:rFonts w:ascii="Cambria" w:hAnsi="Cambria"/>
          <w:sz w:val="16"/>
        </w:rPr>
        <w:t xml:space="preserve">. There can be limits as to what one can do each day and even within a lifetime. Extrapolating from Susan Wendell’s thoughts about chronic health issues and traditional activism, </w:t>
      </w:r>
      <w:r w:rsidRPr="00784C93">
        <w:rPr>
          <w:rStyle w:val="StyleUnderline"/>
          <w:rFonts w:ascii="Cambria" w:hAnsi="Cambria"/>
        </w:rPr>
        <w:t>expectations of traditional activism can even go so far as to contribute to ableistic belief systems, if we have certain expectations, such as having to be out and about on the streets</w:t>
      </w:r>
      <w:r w:rsidRPr="00784C93">
        <w:rPr>
          <w:rFonts w:ascii="Cambria" w:hAnsi="Cambria"/>
          <w:sz w:val="16"/>
        </w:rPr>
        <w:t xml:space="preserve">. </w:t>
      </w:r>
      <w:r w:rsidRPr="00784C93">
        <w:rPr>
          <w:rStyle w:val="StyleUnderline"/>
          <w:rFonts w:ascii="Cambria" w:hAnsi="Cambria"/>
        </w:rPr>
        <w:t>We only have so much time in the day, and there are many forms of activism, all of which contribute to social justice.</w:t>
      </w:r>
      <w:r w:rsidRPr="00784C93">
        <w:rPr>
          <w:rFonts w:ascii="Cambria" w:hAnsi="Cambria"/>
          <w:sz w:val="16"/>
        </w:rPr>
        <w:t xml:space="preserve"> There are also many coalitions, from campus to local and global. </w:t>
      </w:r>
      <w:r w:rsidRPr="00784C93">
        <w:rPr>
          <w:rStyle w:val="StyleUnderline"/>
          <w:rFonts w:ascii="Cambria" w:hAnsi="Cambria"/>
        </w:rPr>
        <w:t xml:space="preserve">It is not feasible for each of us to do all of it. </w:t>
      </w:r>
      <w:r w:rsidRPr="00784C93">
        <w:rPr>
          <w:rFonts w:ascii="Cambria" w:hAnsi="Cambria"/>
          <w:sz w:val="16"/>
        </w:rPr>
        <w:t xml:space="preserve">Susan Wendell reflected upon feminist activist stereotypes, and how this has been a painful process for her, to come to a place where she could recognize and appreciate herself as an activist: And, yes, we admired older feminists, but the terms of admiration were, “She’s still so energetic. She’s still so active. She is still at every demonstration, and so on and so forth.” Those were the terms of admiration, and </w:t>
      </w:r>
      <w:r w:rsidRPr="00784C93">
        <w:rPr>
          <w:rStyle w:val="StyleUnderline"/>
          <w:rFonts w:ascii="Cambria" w:hAnsi="Cambria"/>
        </w:rPr>
        <w:t>if you were a feminist who had become too ill in old age, and so no one saw you, then there was a lot less interest in talking about reclaiming (you</w:t>
      </w:r>
      <w:r w:rsidRPr="00784C93">
        <w:rPr>
          <w:rFonts w:ascii="Cambria" w:hAnsi="Cambria"/>
          <w:sz w:val="16"/>
        </w:rPr>
        <w:t xml:space="preserve">). There were exceptions to that, but, by in large, I was very...shocked (...) at how ignorant...my own conception of the female body [was]. And even though the analysis is very complex, and deals with many issues...how left out women with disabilities (and illness is) from feminism. Now </w:t>
      </w:r>
      <w:r w:rsidRPr="00784C93">
        <w:rPr>
          <w:rStyle w:val="StyleUnderline"/>
          <w:rFonts w:ascii="Cambria" w:hAnsi="Cambria"/>
        </w:rPr>
        <w:t>the other side of that</w:t>
      </w:r>
      <w:r w:rsidRPr="00784C93">
        <w:rPr>
          <w:rFonts w:ascii="Cambria" w:hAnsi="Cambria"/>
          <w:sz w:val="16"/>
        </w:rPr>
        <w:t xml:space="preserve">, and even more practical one, and that </w:t>
      </w:r>
      <w:r w:rsidRPr="00784C93">
        <w:rPr>
          <w:rStyle w:val="StyleUnderline"/>
          <w:rFonts w:ascii="Cambria" w:hAnsi="Cambria"/>
        </w:rPr>
        <w:t>is that the image of a good feminist</w:t>
      </w:r>
      <w:r w:rsidRPr="00784C93">
        <w:rPr>
          <w:rFonts w:ascii="Cambria" w:hAnsi="Cambria"/>
          <w:sz w:val="16"/>
        </w:rPr>
        <w:t xml:space="preserve">. In my mind, and I think </w:t>
      </w:r>
      <w:r w:rsidRPr="00784C93">
        <w:rPr>
          <w:rStyle w:val="StyleUnderline"/>
          <w:rFonts w:ascii="Cambria" w:hAnsi="Cambria"/>
        </w:rPr>
        <w:t>in minds of most feminists</w:t>
      </w:r>
      <w:r w:rsidRPr="00784C93">
        <w:rPr>
          <w:rFonts w:ascii="Cambria" w:hAnsi="Cambria"/>
          <w:sz w:val="16"/>
        </w:rPr>
        <w:t xml:space="preserve"> I knew, </w:t>
      </w:r>
      <w:r w:rsidRPr="00784C93">
        <w:rPr>
          <w:rStyle w:val="StyleUnderline"/>
          <w:rFonts w:ascii="Cambria" w:hAnsi="Cambria"/>
        </w:rPr>
        <w:t xml:space="preserve">was of a very energetic woman, and...and ironically, a very extroverted woman. </w:t>
      </w:r>
      <w:r w:rsidRPr="00784C93">
        <w:rPr>
          <w:rFonts w:ascii="Cambria" w:hAnsi="Cambria"/>
          <w:sz w:val="16"/>
        </w:rPr>
        <w:t xml:space="preserve">And I say ironically because I am not an extrovert. I am quite introverted. And so this is always a clash with my own nature, and something I beat myself up about, was that I hate meetings. I hate phone calls. I hate demonstrations. I hate [laughter] (...) contact. I want to be quiet, thinking, reading, writing. It took many years to give myself any permission to do that as a feminist. And it was a painful journey. But </w:t>
      </w:r>
      <w:r w:rsidRPr="00784C93">
        <w:rPr>
          <w:rStyle w:val="StyleUnderline"/>
          <w:rFonts w:ascii="Cambria" w:hAnsi="Cambria"/>
        </w:rPr>
        <w:t>clearly that also clashes with the life of any woman who has to accommodate a disability or a chronic illness.</w:t>
      </w:r>
      <w:r w:rsidRPr="00784C93">
        <w:rPr>
          <w:rFonts w:ascii="Cambria" w:hAnsi="Cambria"/>
          <w:position w:val="16"/>
          <w:sz w:val="16"/>
        </w:rPr>
        <w:t xml:space="preserve"> </w:t>
      </w:r>
      <w:r w:rsidRPr="00784C93">
        <w:rPr>
          <w:rFonts w:ascii="Cambria" w:hAnsi="Cambria"/>
          <w:sz w:val="16"/>
        </w:rPr>
        <w:t xml:space="preserve">Wendell’s response was in reaction to the interview questions about whether or not disability studies had informed her feminist thinking, and it helps us thread together how internalized sexist and ableistic beliefs have made many feminists want to counter the sexist female perspective that women are weak (in hand with the ableistic belief that weakness is bad). To counter this sexist and ableistic stereotype there have been feminist responses that squelch stereotypes, which includes all of us who are fatigued, in pain, and so forth. This helped spur on the iconic radical feminist activists, who contribute to this day toward ableistic and internalized ableistic beliefs that being a good feminist requires being a physically active one. Therefore, </w:t>
      </w:r>
      <w:r w:rsidRPr="00784C93">
        <w:rPr>
          <w:rStyle w:val="StyleUnderline"/>
          <w:rFonts w:ascii="Cambria" w:hAnsi="Cambria"/>
        </w:rPr>
        <w:t>feminist disability studies works to round out and celebrate all forms of activism and shows the need for all of the various components of activism that help create social justice.</w:t>
      </w:r>
      <w:r w:rsidRPr="00784C93">
        <w:rPr>
          <w:rFonts w:ascii="Cambria" w:hAnsi="Cambria"/>
          <w:sz w:val="16"/>
        </w:rPr>
        <w:t xml:space="preserve"> </w:t>
      </w:r>
      <w:r w:rsidRPr="00784C93">
        <w:rPr>
          <w:rStyle w:val="StyleUnderline"/>
          <w:rFonts w:ascii="Cambria" w:hAnsi="Cambria"/>
        </w:rPr>
        <w:t>Wendell further argued her point later in our discussion, talking about how scholarship and teaching is a form of activism</w:t>
      </w:r>
      <w:r w:rsidRPr="00784C93">
        <w:rPr>
          <w:rFonts w:ascii="Cambria" w:hAnsi="Cambria"/>
          <w:sz w:val="16"/>
        </w:rPr>
        <w:t xml:space="preserve">: ....in the conception of what activism is, of what feminist progress is. It’s very extroverted. Despite the fact that it is perfectly obvious that feminist theory has an enormous (reader)ship, and an enormous effect [sic] on many, many women’s lives. Still, </w:t>
      </w:r>
      <w:r w:rsidRPr="00784C93">
        <w:rPr>
          <w:rStyle w:val="StyleUnderline"/>
          <w:rFonts w:ascii="Cambria" w:hAnsi="Cambria"/>
        </w:rPr>
        <w:t>it was...</w:t>
      </w:r>
      <w:r w:rsidRPr="00784C93">
        <w:rPr>
          <w:rFonts w:ascii="Cambria" w:hAnsi="Cambria"/>
          <w:sz w:val="16"/>
        </w:rPr>
        <w:t xml:space="preserve">it...the </w:t>
      </w:r>
      <w:r w:rsidRPr="00784C93">
        <w:rPr>
          <w:rStyle w:val="StyleUnderline"/>
          <w:rFonts w:ascii="Cambria" w:hAnsi="Cambria"/>
        </w:rPr>
        <w:t>activism...reading, writing, publishing, speaking, were not really ever, and still to this day, considered the prototype of the...a way of being a feminist activist.</w:t>
      </w:r>
      <w:r w:rsidRPr="00784C93">
        <w:rPr>
          <w:rFonts w:ascii="Cambria" w:hAnsi="Cambria"/>
          <w:sz w:val="16"/>
        </w:rPr>
        <w:t xml:space="preserve"> You’re either an activist, or a scholar. Scholarship is not considered a kind of activism. Whereas I would argue, “Of course it is.” I mean even teaching women studies, you are teaching the future professionals of your society, the social workers, the psychologists, the doctors and nurses, the teachers at every level. </w:t>
      </w:r>
      <w:r w:rsidRPr="00784C93">
        <w:rPr>
          <w:rStyle w:val="StyleUnderline"/>
          <w:rFonts w:ascii="Cambria" w:hAnsi="Cambria"/>
        </w:rPr>
        <w:t>You are teaching the future of professionals of your society to have a feminist outlook</w:t>
      </w:r>
      <w:r w:rsidRPr="00784C93">
        <w:rPr>
          <w:rFonts w:ascii="Cambria" w:hAnsi="Cambria"/>
          <w:sz w:val="16"/>
        </w:rPr>
        <w:t xml:space="preserve">. </w:t>
      </w:r>
      <w:r w:rsidRPr="00784C93">
        <w:rPr>
          <w:rStyle w:val="StyleUnderline"/>
          <w:rFonts w:ascii="Cambria" w:hAnsi="Cambria"/>
        </w:rPr>
        <w:t>And frankly I have my doubts about whether marching in the streets can have as much effect [sic] on a group of thirty of people, as teaching over a semester</w:t>
      </w:r>
      <w:r w:rsidRPr="00784C93">
        <w:rPr>
          <w:rFonts w:ascii="Cambria" w:hAnsi="Cambria"/>
          <w:sz w:val="16"/>
        </w:rPr>
        <w:t>.</w:t>
      </w:r>
      <w:r w:rsidRPr="00784C93">
        <w:rPr>
          <w:rFonts w:ascii="Cambria" w:hAnsi="Cambria"/>
          <w:position w:val="16"/>
          <w:sz w:val="16"/>
        </w:rPr>
        <w:t xml:space="preserve"> </w:t>
      </w:r>
      <w:r w:rsidRPr="00784C93">
        <w:rPr>
          <w:rFonts w:ascii="Cambria" w:hAnsi="Cambria"/>
          <w:sz w:val="16"/>
        </w:rPr>
        <w:t xml:space="preserve">There seems to be a tension here, which Eunjung Kim and I touched upon in our discussion as well: Kristina Knoll: ...Dare I say this...but is activism maybe more feminine? ...and...I’ve never thought about this before, but...I am starting to wonder...like the academic field is more masculine. It has more power. It has more respect. And activism has often had this feminine... Eunjung Kim: ...informal...yeah...yeah...unstructured... Feminist Disability Studies 104 KK: I don’t know if it is true or not, but I think it is worth exploring. EK: </w:t>
      </w:r>
      <w:r w:rsidRPr="00784C93">
        <w:rPr>
          <w:rStyle w:val="StyleUnderline"/>
          <w:rFonts w:ascii="Cambria" w:hAnsi="Cambria"/>
        </w:rPr>
        <w:t>In Korea, activism is very, very militant. So, that would be a reason why disabled women weren’t accepted</w:t>
      </w:r>
      <w:r w:rsidRPr="00784C93">
        <w:rPr>
          <w:rFonts w:ascii="Cambria" w:hAnsi="Cambria"/>
          <w:sz w:val="16"/>
        </w:rPr>
        <w:t xml:space="preserve">. </w:t>
      </w:r>
      <w:r w:rsidRPr="00784C93">
        <w:rPr>
          <w:rStyle w:val="StyleUnderline"/>
          <w:rFonts w:ascii="Cambria" w:hAnsi="Cambria"/>
        </w:rPr>
        <w:t>But disabled women’s organization[s] ha[ve] to collaborate with other organizations and their causes.</w:t>
      </w:r>
      <w:r w:rsidRPr="00784C93">
        <w:rPr>
          <w:rFonts w:ascii="Cambria" w:hAnsi="Cambria"/>
          <w:sz w:val="16"/>
        </w:rPr>
        <w:t xml:space="preserve"> Because they employ all kinds of militant and extreme tactics that push the body to its limit and are often met with militant suppression tactics by police, such as hunger strikes, going down to the railroad to stop the traffic, protests can get very dangerous in Korea. Some women felt uncomfortable about that. But a lot of women participated in protests anyway, and I was not in favor of it because of the safety reason. A lot of disabled women wanted to do it. Because there were so many police, things got violent. The protests were about transportation access in 2001. The protests lasted more than a year. And some people died during the protests. The disabled women’s movement was always a part of it.</w:t>
      </w:r>
      <w:r w:rsidRPr="00784C93">
        <w:rPr>
          <w:rFonts w:ascii="Cambria" w:hAnsi="Cambria"/>
          <w:position w:val="16"/>
          <w:sz w:val="16"/>
        </w:rPr>
        <w:t xml:space="preserve"> </w:t>
      </w:r>
      <w:r w:rsidRPr="00784C93">
        <w:rPr>
          <w:rFonts w:ascii="Cambria" w:hAnsi="Cambria"/>
          <w:sz w:val="16"/>
        </w:rPr>
        <w:t xml:space="preserve">It is important to discuss the complex dynamics that emerge here. </w:t>
      </w:r>
      <w:r w:rsidRPr="00784C93">
        <w:rPr>
          <w:rStyle w:val="StyleUnderline"/>
          <w:rFonts w:ascii="Cambria" w:hAnsi="Cambria"/>
        </w:rPr>
        <w:t xml:space="preserve">There are internalized sexist beliefs that propel feminists to do everything in their power to counter Western stereotypes of weakness, which Othered those who are weak or are stereotyped as weak (e.g. people with disabilities and/or chronic health issues). This creation of the non- disabled, physically active activist has been oppressive for feminist disability studies scholars and activists. </w:t>
      </w:r>
    </w:p>
    <w:p w14:paraId="083AC4CC" w14:textId="77777777" w:rsidR="00D743E0" w:rsidRDefault="00D743E0" w:rsidP="00D743E0">
      <w:pPr>
        <w:pStyle w:val="Heading4"/>
      </w:pPr>
      <w:r>
        <w:t>Our 1ac is a performance of academic activism—we use intellectual tolerance to embrace that which has been labeled incoherent</w:t>
      </w:r>
    </w:p>
    <w:p w14:paraId="519C6B9C" w14:textId="77777777" w:rsidR="00D743E0" w:rsidRPr="00442B73" w:rsidRDefault="00D743E0" w:rsidP="00D743E0">
      <w:r w:rsidRPr="008B2F61">
        <w:rPr>
          <w:rStyle w:val="Style13ptBold"/>
          <w:szCs w:val="26"/>
        </w:rPr>
        <w:t>Garland-Thomson 2</w:t>
      </w:r>
      <w:r w:rsidRPr="008B2F61">
        <w:rPr>
          <w:rStyle w:val="Style13ptBold"/>
          <w:b w:val="0"/>
          <w:szCs w:val="26"/>
        </w:rPr>
        <w:t xml:space="preserve"> </w:t>
      </w:r>
      <w:r w:rsidRPr="008B2F61">
        <w:rPr>
          <w:rStyle w:val="Style13ptBold"/>
          <w:b w:val="0"/>
        </w:rPr>
        <w:t xml:space="preserve">(Rosemarie,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 “Integrating Disability, Transforming Feminist Theory” </w:t>
      </w:r>
      <w:r w:rsidRPr="008B2F61">
        <w:rPr>
          <w:rStyle w:val="Style13ptBold"/>
          <w:b w:val="0"/>
          <w:i/>
        </w:rPr>
        <w:t xml:space="preserve">NWSA Journal, </w:t>
      </w:r>
      <w:r w:rsidRPr="008B2F61">
        <w:rPr>
          <w:rStyle w:val="Style13ptBold"/>
          <w:b w:val="0"/>
        </w:rPr>
        <w:t xml:space="preserve">Vol. 14, No. 3, Feminist Disability Studies, </w:t>
      </w:r>
      <w:r w:rsidRPr="008B2F61">
        <w:rPr>
          <w:rFonts w:ascii="Times" w:hAnsi="Times" w:cs="Times"/>
          <w:sz w:val="24"/>
        </w:rPr>
        <w:t>http://www.jstor.org/stable/4316922</w:t>
      </w:r>
      <w:r>
        <w:rPr>
          <w:rFonts w:ascii="Times" w:hAnsi="Times" w:cs="Times"/>
          <w:sz w:val="24"/>
        </w:rPr>
        <w:t>) //meb</w:t>
      </w:r>
    </w:p>
    <w:p w14:paraId="78D92948" w14:textId="77777777" w:rsidR="00D743E0" w:rsidRPr="00442B73" w:rsidRDefault="00D743E0" w:rsidP="00D743E0">
      <w:r w:rsidRPr="00442B73">
        <w:t xml:space="preserve">The concluding version of activism I offer is less controversial and subtler than glitzy fashion spreads. It is what I call </w:t>
      </w:r>
      <w:r w:rsidRPr="00442B73">
        <w:rPr>
          <w:rStyle w:val="StyleUnderline"/>
        </w:rPr>
        <w:t>academic activism</w:t>
      </w:r>
      <w:r w:rsidRPr="00442B73">
        <w:t xml:space="preserve">, the activism of </w:t>
      </w:r>
      <w:r w:rsidRPr="00442B73">
        <w:rPr>
          <w:rStyle w:val="StyleUnderline"/>
        </w:rPr>
        <w:t>integrating education</w:t>
      </w:r>
      <w:r w:rsidRPr="00442B73">
        <w:t xml:space="preserve">, in the very broadest sense of that term. </w:t>
      </w:r>
      <w:r w:rsidRPr="00442B73">
        <w:rPr>
          <w:rStyle w:val="Emphasis"/>
        </w:rPr>
        <w:t>The academy is no ivory tower but rather it is the grassroots of the educational enterprise.</w:t>
      </w:r>
      <w:r w:rsidRPr="00442B73">
        <w:t xml:space="preserve"> </w:t>
      </w:r>
      <w:r w:rsidRPr="00442B73">
        <w:rPr>
          <w:rStyle w:val="StyleUnderline"/>
        </w:rPr>
        <w:t>Scholars and teachers shape the communal knowledge and the pedagogical archive that is disseminated from kindergarten to the university.</w:t>
      </w:r>
      <w:r w:rsidRPr="00442B73">
        <w:t xml:space="preserve"> </w:t>
      </w:r>
      <w:r w:rsidRPr="00442B73">
        <w:rPr>
          <w:rStyle w:val="StyleUnderline"/>
        </w:rPr>
        <w:t>Academic activism is mos</w:t>
      </w:r>
      <w:r w:rsidRPr="00442B73">
        <w:t xml:space="preserve">t </w:t>
      </w:r>
      <w:r w:rsidRPr="00442B73">
        <w:rPr>
          <w:sz w:val="16"/>
          <w:szCs w:val="16"/>
        </w:rPr>
        <w:t>self-consciously</w:t>
      </w:r>
      <w:r w:rsidRPr="00442B73">
        <w:t xml:space="preserve"> </w:t>
      </w:r>
      <w:r w:rsidRPr="00442B73">
        <w:rPr>
          <w:rStyle w:val="StyleUnderline"/>
        </w:rPr>
        <w:t>vibrant in the aggregate of interdisciplinary identity</w:t>
      </w:r>
      <w:r w:rsidRPr="00442B73">
        <w:t xml:space="preserve"> </w:t>
      </w:r>
      <w:r w:rsidRPr="00442B73">
        <w:rPr>
          <w:sz w:val="16"/>
          <w:szCs w:val="16"/>
        </w:rPr>
        <w:t>studies-of which Women's Studies is exemplary-</w:t>
      </w:r>
      <w:r w:rsidRPr="00442B73">
        <w:rPr>
          <w:rStyle w:val="Emphasis"/>
        </w:rPr>
        <w:t>that strive to expose the workings of oppression, examine subject formation, and offer counter narratives for subjugated groups.</w:t>
      </w:r>
      <w:r w:rsidRPr="00442B73">
        <w:t xml:space="preserve"> </w:t>
      </w:r>
      <w:r w:rsidRPr="00442B73">
        <w:rPr>
          <w:sz w:val="16"/>
          <w:szCs w:val="16"/>
        </w:rPr>
        <w:t>Their cultural work is building an archive through historical and textual retrieval, canon reformation, role modeling, mentoring, curricular reform, and course and program development.</w:t>
      </w:r>
      <w:r>
        <w:t xml:space="preserve"> </w:t>
      </w:r>
      <w:r w:rsidRPr="00442B73">
        <w:rPr>
          <w:rStyle w:val="StyleUnderline"/>
        </w:rPr>
        <w:t>A specific form of feminist academic activism can be deepened through the complication of a disability analysis</w:t>
      </w:r>
      <w:r w:rsidRPr="00442B73">
        <w:t xml:space="preserve">. </w:t>
      </w:r>
      <w:r w:rsidRPr="00442B73">
        <w:rPr>
          <w:sz w:val="16"/>
          <w:szCs w:val="16"/>
        </w:rPr>
        <w:t>I call this academic activism the</w:t>
      </w:r>
      <w:r w:rsidRPr="00442B73">
        <w:t xml:space="preserve"> </w:t>
      </w:r>
      <w:r w:rsidRPr="00442B73">
        <w:rPr>
          <w:rStyle w:val="Emphasis"/>
        </w:rPr>
        <w:t>methodology of intellectual tolerance</w:t>
      </w:r>
      <w:r w:rsidRPr="00442B73">
        <w:t xml:space="preserve">. </w:t>
      </w:r>
      <w:r w:rsidRPr="00442B73">
        <w:rPr>
          <w:sz w:val="16"/>
          <w:szCs w:val="16"/>
        </w:rPr>
        <w:t xml:space="preserve">By this I do not mean tolerance in the more usual sense of tolerating each other-although that would be useful as well. What I mean is </w:t>
      </w:r>
      <w:r w:rsidRPr="00D303EC">
        <w:rPr>
          <w:rStyle w:val="StyleUnderline"/>
        </w:rPr>
        <w:t xml:space="preserve">the intellectual </w:t>
      </w:r>
      <w:r w:rsidRPr="00442B73">
        <w:rPr>
          <w:rStyle w:val="StyleUnderline"/>
        </w:rPr>
        <w:t>position of tolerating what has been thought of as incoherence</w:t>
      </w:r>
      <w:r w:rsidRPr="00442B73">
        <w:t xml:space="preserve">. </w:t>
      </w:r>
      <w:r w:rsidRPr="00442B73">
        <w:rPr>
          <w:sz w:val="16"/>
          <w:szCs w:val="16"/>
        </w:rPr>
        <w:t>As feminism has embraced the paradoxes that have emerged from its challenge to the gender system, it has not collapsed into chaos, but rather it has developed a methodology that tolerates internal conflict and contradiction. This method asks difficult questions, but accepts provisional answers. This method</w:t>
      </w:r>
      <w:r w:rsidRPr="00442B73">
        <w:t xml:space="preserve"> </w:t>
      </w:r>
      <w:r w:rsidRPr="00442B73">
        <w:rPr>
          <w:rStyle w:val="StyleUnderline"/>
        </w:rPr>
        <w:t>recognizes the power of identity, at the same time that it reveals identity as a fiction</w:t>
      </w:r>
      <w:r w:rsidRPr="00442B73">
        <w:t xml:space="preserve">. </w:t>
      </w:r>
      <w:r w:rsidRPr="00442B73">
        <w:rPr>
          <w:sz w:val="16"/>
          <w:szCs w:val="16"/>
        </w:rPr>
        <w:t>This method both seeks equality, and it claims difference. This method</w:t>
      </w:r>
      <w:r w:rsidRPr="00442B73">
        <w:t xml:space="preserve"> </w:t>
      </w:r>
      <w:r w:rsidRPr="00442B73">
        <w:rPr>
          <w:rStyle w:val="Emphasis"/>
        </w:rPr>
        <w:t>allows us to teach with authority at the same time that we reject notions of pedagogical mastery</w:t>
      </w:r>
      <w:r w:rsidRPr="00442B73">
        <w:rPr>
          <w:sz w:val="16"/>
          <w:szCs w:val="16"/>
        </w:rPr>
        <w:t>. This method</w:t>
      </w:r>
      <w:r w:rsidRPr="00442B73">
        <w:t xml:space="preserve"> </w:t>
      </w:r>
      <w:r w:rsidRPr="00442B73">
        <w:rPr>
          <w:rStyle w:val="Emphasis"/>
        </w:rPr>
        <w:t>establishes institutional presences even while it acknowledges the limitations of institutions</w:t>
      </w:r>
      <w:r w:rsidRPr="00442B73">
        <w:t xml:space="preserve">. </w:t>
      </w:r>
      <w:r w:rsidRPr="00442B73">
        <w:rPr>
          <w:sz w:val="16"/>
          <w:szCs w:val="16"/>
        </w:rPr>
        <w:t>This</w:t>
      </w:r>
      <w:r w:rsidRPr="00442B73">
        <w:t xml:space="preserve"> </w:t>
      </w:r>
      <w:r w:rsidRPr="00442B73">
        <w:rPr>
          <w:rStyle w:val="StyleUnderline"/>
        </w:rPr>
        <w:t>method validates the personal but implements disinterested inquiry.</w:t>
      </w:r>
      <w:r w:rsidRPr="00442B73">
        <w:t xml:space="preserve"> </w:t>
      </w:r>
      <w:r w:rsidRPr="00442B73">
        <w:rPr>
          <w:sz w:val="16"/>
          <w:szCs w:val="16"/>
        </w:rPr>
        <w:t>This method both writes new stories and recovers traditional ones. Considering disability as a vector of identity that intersects gender is one more internal challenge that threatens the coherence of woman, of course. But feminism can accommodate such complication and the contradictions it cultivates. Indeed the intellectual tolerance I am arguing for espouses the partial, the provisional, the particular. Such an intellectual habit can be informed by disability experience and acceptance</w:t>
      </w:r>
      <w:r>
        <w:t xml:space="preserve">. </w:t>
      </w:r>
      <w:r w:rsidRPr="00442B73">
        <w:rPr>
          <w:rStyle w:val="StyleUnderline"/>
        </w:rPr>
        <w:t xml:space="preserve">To embrace the supposedly flawed body of disability is to critique the normalizing phallic fantasies of wholeness, unity, coherence, and completeness. The disabled body is contradiction, ambiguity, and partiality incarnate. </w:t>
      </w:r>
    </w:p>
    <w:p w14:paraId="3E119D00" w14:textId="77777777" w:rsidR="002A415D" w:rsidRPr="00784C93" w:rsidRDefault="002A415D" w:rsidP="002E2030">
      <w:pPr>
        <w:rPr>
          <w:rStyle w:val="StyleUnderline"/>
          <w:rFonts w:ascii="Cambria" w:hAnsi="Cambria"/>
        </w:rPr>
      </w:pPr>
    </w:p>
    <w:p w14:paraId="44C0EDEE" w14:textId="77777777" w:rsidR="002E2030" w:rsidRPr="00784C93" w:rsidRDefault="00A56B93" w:rsidP="00A56B93">
      <w:pPr>
        <w:pStyle w:val="Heading3"/>
        <w:rPr>
          <w:rStyle w:val="StyleUnderline"/>
          <w:rFonts w:ascii="Cambria" w:hAnsi="Cambria"/>
        </w:rPr>
      </w:pPr>
      <w:r w:rsidRPr="00784C93">
        <w:rPr>
          <w:rStyle w:val="StyleUnderline"/>
          <w:rFonts w:ascii="Cambria" w:hAnsi="Cambria"/>
        </w:rPr>
        <w:t>A2 – Incorporate into Ptx</w:t>
      </w:r>
    </w:p>
    <w:p w14:paraId="387490A3" w14:textId="77777777" w:rsidR="00A56B93" w:rsidRPr="00784C93" w:rsidRDefault="00A56B93" w:rsidP="00A56B93">
      <w:pPr>
        <w:pStyle w:val="Heading4"/>
        <w:rPr>
          <w:rFonts w:ascii="Cambria" w:hAnsi="Cambria"/>
        </w:rPr>
      </w:pPr>
      <w:r w:rsidRPr="00784C93">
        <w:rPr>
          <w:rFonts w:ascii="Cambria" w:hAnsi="Cambria"/>
        </w:rPr>
        <w:t>The NEG’s representation of disability are self-serving and are only used in the service of their quest for the ballot. Even if they attempt representation, they estrange the disabled body and obscure disabled peoples’ acts of self-representation</w:t>
      </w:r>
    </w:p>
    <w:p w14:paraId="6ADD9A80" w14:textId="77777777" w:rsidR="00A56B93" w:rsidRPr="00784C93" w:rsidRDefault="00A56B93" w:rsidP="00A56B93">
      <w:pPr>
        <w:rPr>
          <w:rStyle w:val="Style13ptBold"/>
          <w:rFonts w:ascii="Cambria" w:hAnsi="Cambria"/>
        </w:rPr>
      </w:pPr>
      <w:r w:rsidRPr="00784C93">
        <w:rPr>
          <w:rStyle w:val="Style13ptBold"/>
          <w:rFonts w:ascii="Cambria" w:hAnsi="Cambria"/>
        </w:rPr>
        <w:t>James-Hall ‘11</w:t>
      </w:r>
    </w:p>
    <w:p w14:paraId="527CFFCF" w14:textId="77777777" w:rsidR="00A56B93" w:rsidRPr="00784C93" w:rsidRDefault="00A56B93" w:rsidP="00A56B93">
      <w:pPr>
        <w:rPr>
          <w:rFonts w:ascii="Cambria" w:hAnsi="Cambria"/>
          <w:b/>
          <w:sz w:val="16"/>
          <w:szCs w:val="16"/>
        </w:rPr>
      </w:pPr>
      <w:r w:rsidRPr="00784C93">
        <w:rPr>
          <w:rStyle w:val="Style13ptBold"/>
          <w:rFonts w:ascii="Cambria" w:hAnsi="Cambria"/>
          <w:sz w:val="16"/>
          <w:szCs w:val="16"/>
        </w:rPr>
        <w:t xml:space="preserve">Kim Q. Hall and Jennifer C. James, 2011. Professor of Philosophy and Director of Gender, Women's Studies, and Sexuality Studies at Appalachian State University. Associate Professor of English; Director, Africana Studies Program at George Washington University. “Gwendolyn Brooks, World War II, and the Politics of Rehabilitation,” </w:t>
      </w:r>
      <w:r w:rsidRPr="00784C93">
        <w:rPr>
          <w:rStyle w:val="Style13ptBold"/>
          <w:rFonts w:ascii="Cambria" w:hAnsi="Cambria"/>
          <w:i/>
          <w:sz w:val="16"/>
          <w:szCs w:val="16"/>
        </w:rPr>
        <w:t>Feminist Disability Studies</w:t>
      </w:r>
      <w:r w:rsidRPr="00784C93">
        <w:rPr>
          <w:rStyle w:val="Style13ptBold"/>
          <w:rFonts w:ascii="Cambria" w:hAnsi="Cambria"/>
          <w:sz w:val="16"/>
          <w:szCs w:val="16"/>
        </w:rPr>
        <w:t>, Indiana University Press. DOA: 6/29/15 // KD</w:t>
      </w:r>
    </w:p>
    <w:p w14:paraId="206E83D7" w14:textId="77777777" w:rsidR="00A56B93" w:rsidRPr="00784C93" w:rsidRDefault="00A56B93" w:rsidP="00A56B93">
      <w:pPr>
        <w:rPr>
          <w:rStyle w:val="StyleUnderline"/>
          <w:rFonts w:ascii="Cambria" w:hAnsi="Cambria"/>
        </w:rPr>
      </w:pPr>
      <w:r w:rsidRPr="00784C93">
        <w:rPr>
          <w:rFonts w:ascii="Cambria" w:hAnsi="Cambria"/>
          <w:sz w:val="16"/>
        </w:rPr>
        <w:t xml:space="preserve">As much as we can praise Brooks’s corrective, “realistic” constructions of human bodies and minds that are neither infallible nor inured, it must be acknowledged that </w:t>
      </w:r>
      <w:r w:rsidRPr="00784C93">
        <w:rPr>
          <w:rStyle w:val="StyleUnderline"/>
          <w:rFonts w:ascii="Cambria" w:hAnsi="Cambria"/>
        </w:rPr>
        <w:t>there is danger in deploying images of disability in the service of a political agenda</w:t>
      </w:r>
      <w:r w:rsidRPr="00784C93">
        <w:rPr>
          <w:rFonts w:ascii="Cambria" w:hAnsi="Cambria"/>
          <w:sz w:val="16"/>
        </w:rPr>
        <w:t xml:space="preserve"> a danger other than black war writers’ anx- iety that war damage and “congenital” racial damage could be conflated. </w:t>
      </w:r>
      <w:r w:rsidRPr="00784C93">
        <w:rPr>
          <w:rStyle w:val="StyleUnderline"/>
          <w:rFonts w:ascii="Cambria" w:hAnsi="Cambria"/>
        </w:rPr>
        <w:t>No matter how “accurate” the “ableists” representations might be, they may obscure disabled peoples acts of self-representation.</w:t>
      </w:r>
      <w:r w:rsidRPr="00784C93">
        <w:rPr>
          <w:rFonts w:ascii="Cambria" w:hAnsi="Cambria"/>
          <w:sz w:val="16"/>
        </w:rPr>
        <w:t xml:space="preserve"> Further, as Rosemarie Garland-Thomson has claimed, </w:t>
      </w:r>
      <w:r w:rsidRPr="00784C93">
        <w:rPr>
          <w:rStyle w:val="StyleUnderline"/>
          <w:rFonts w:ascii="Cambria" w:hAnsi="Cambria"/>
        </w:rPr>
        <w:t>the proliferation of “realistic” visual images of disability in the service of politics</w:t>
      </w:r>
      <w:r w:rsidRPr="00784C93">
        <w:rPr>
          <w:rFonts w:ascii="Cambria" w:hAnsi="Cambria"/>
          <w:sz w:val="16"/>
        </w:rPr>
        <w:t xml:space="preserve"> (e.g., “charity” photography) </w:t>
      </w:r>
      <w:r w:rsidRPr="00784C93">
        <w:rPr>
          <w:rStyle w:val="StyleUnderline"/>
          <w:rFonts w:ascii="Cambria" w:hAnsi="Cambria"/>
        </w:rPr>
        <w:t>often invites false identification between the able-bodied viewer and the disabled subject</w:t>
      </w:r>
      <w:r w:rsidRPr="00784C93">
        <w:rPr>
          <w:rFonts w:ascii="Cambria" w:hAnsi="Cambria"/>
          <w:sz w:val="16"/>
        </w:rPr>
        <w:t xml:space="preserve"> (2001, 344). </w:t>
      </w:r>
      <w:r w:rsidRPr="00784C93">
        <w:rPr>
          <w:rStyle w:val="StyleUnderline"/>
          <w:rFonts w:ascii="Cambria" w:hAnsi="Cambria"/>
        </w:rPr>
        <w:t>Any ensuing political or social action in such instances</w:t>
      </w:r>
      <w:r w:rsidRPr="00784C93">
        <w:rPr>
          <w:rFonts w:ascii="Cambria" w:hAnsi="Cambria"/>
          <w:sz w:val="16"/>
        </w:rPr>
        <w:t xml:space="preserve">, Garland-Thomson argues, </w:t>
      </w:r>
      <w:r w:rsidRPr="00784C93">
        <w:rPr>
          <w:rStyle w:val="StyleUnderline"/>
          <w:rFonts w:ascii="Cambria" w:hAnsi="Cambria"/>
        </w:rPr>
        <w:t>is motivated by a fear we could end up like the subject, a “warn[ing] . . . against becoming disabled” that reinscribes disabil- ity as a horrific condition without engendering an understanding of what the disabled person may feel</w:t>
      </w:r>
      <w:r w:rsidRPr="00784C93">
        <w:rPr>
          <w:rFonts w:ascii="Cambria" w:hAnsi="Cambria"/>
          <w:sz w:val="16"/>
        </w:rPr>
        <w:t xml:space="preserve"> (354). In addition, </w:t>
      </w:r>
      <w:r w:rsidRPr="00784C93">
        <w:rPr>
          <w:rStyle w:val="StyleUnderline"/>
          <w:rFonts w:ascii="Cambria" w:hAnsi="Cambria"/>
        </w:rPr>
        <w:t>realistic images of disability that are meant to inspire action just as commonly rely on disidentification</w:t>
      </w:r>
      <w:r w:rsidRPr="00784C93">
        <w:rPr>
          <w:rFonts w:ascii="Cambria" w:hAnsi="Cambria"/>
          <w:sz w:val="16"/>
        </w:rPr>
        <w:t xml:space="preserve"> (345–46). </w:t>
      </w:r>
      <w:r w:rsidRPr="00784C93">
        <w:rPr>
          <w:rStyle w:val="StyleUnderline"/>
          <w:rFonts w:ascii="Cambria" w:hAnsi="Cambria"/>
        </w:rPr>
        <w:t>We</w:t>
      </w:r>
      <w:r w:rsidRPr="00784C93">
        <w:rPr>
          <w:rFonts w:ascii="Cambria" w:hAnsi="Cambria"/>
          <w:sz w:val="16"/>
        </w:rPr>
        <w:t xml:space="preserve"> express “pity” for the poor “other” while </w:t>
      </w:r>
      <w:r w:rsidRPr="00784C93">
        <w:rPr>
          <w:rStyle w:val="StyleUnderline"/>
          <w:rFonts w:ascii="Cambria" w:hAnsi="Cambria"/>
        </w:rPr>
        <w:t>distanc</w:t>
      </w:r>
      <w:r w:rsidRPr="00784C93">
        <w:rPr>
          <w:rFonts w:ascii="Cambria" w:hAnsi="Cambria"/>
          <w:sz w:val="16"/>
        </w:rPr>
        <w:t xml:space="preserve">ing </w:t>
      </w:r>
      <w:r w:rsidRPr="00784C93">
        <w:rPr>
          <w:rStyle w:val="StyleUnderline"/>
          <w:rFonts w:ascii="Cambria" w:hAnsi="Cambria"/>
        </w:rPr>
        <w:t>ourselves as we take comfort in our own good fortune</w:t>
      </w:r>
      <w:r w:rsidRPr="00784C93">
        <w:rPr>
          <w:rFonts w:ascii="Cambria" w:hAnsi="Cambria"/>
          <w:sz w:val="16"/>
        </w:rPr>
        <w:t xml:space="preserve">. </w:t>
      </w:r>
      <w:r w:rsidRPr="00784C93">
        <w:rPr>
          <w:rStyle w:val="Emphasis"/>
          <w:rFonts w:ascii="Cambria" w:hAnsi="Cambria"/>
        </w:rPr>
        <w:t>The act of representation, no matter how “authentic,” aids in this estrangement precisely because the dis- abled are mediated. If we do act, it is frequently from a safe emotional, psy- chological, and physical proximity</w:t>
      </w:r>
      <w:r w:rsidRPr="00784C93">
        <w:rPr>
          <w:rFonts w:ascii="Cambria" w:hAnsi="Cambria"/>
          <w:sz w:val="16"/>
        </w:rPr>
        <w:t xml:space="preserve"> (e.g., a check in the mail). Therefore, while Brooks enters potentially explosive territory by using disabled bodies as emblems of the catastrophe of war, her writing displays an acute awareness that </w:t>
      </w:r>
      <w:r w:rsidRPr="00784C93">
        <w:rPr>
          <w:rStyle w:val="StyleUnderline"/>
          <w:rFonts w:ascii="Cambria" w:hAnsi="Cambria"/>
        </w:rPr>
        <w:t>simply exhibiting broken bodies is not enough for her readers to apprehend war’s devastation or to compel them to preven- tive action.</w:t>
      </w:r>
      <w:r w:rsidRPr="00784C93">
        <w:rPr>
          <w:rFonts w:ascii="Cambria" w:hAnsi="Cambria"/>
          <w:sz w:val="16"/>
        </w:rPr>
        <w:t xml:space="preserve"> “</w:t>
      </w:r>
      <w:r w:rsidRPr="00784C93">
        <w:rPr>
          <w:rStyle w:val="StyleUnderline"/>
          <w:rFonts w:ascii="Cambria" w:hAnsi="Cambria"/>
        </w:rPr>
        <w:t>Pity</w:t>
      </w:r>
      <w:r w:rsidRPr="00784C93">
        <w:rPr>
          <w:rFonts w:ascii="Cambria" w:hAnsi="Cambria"/>
          <w:sz w:val="16"/>
        </w:rPr>
        <w:t xml:space="preserve">,” an intellectual distancing reaction, must be supplanted by “sympathy,” which, in Brooks’s literary vocabulary, </w:t>
      </w:r>
      <w:r w:rsidRPr="00784C93">
        <w:rPr>
          <w:rStyle w:val="StyleUnderline"/>
          <w:rFonts w:ascii="Cambria" w:hAnsi="Cambria"/>
        </w:rPr>
        <w:t>denotes a corporeal response that reduces the estrangement between the “able” self and the “disabled” other.</w:t>
      </w:r>
    </w:p>
    <w:p w14:paraId="4AC48833" w14:textId="77777777" w:rsidR="007C0177" w:rsidRPr="00784C93" w:rsidRDefault="007C0177" w:rsidP="007C0177">
      <w:pPr>
        <w:rPr>
          <w:rFonts w:ascii="Cambria" w:hAnsi="Cambria"/>
        </w:rPr>
      </w:pPr>
    </w:p>
    <w:p w14:paraId="70A9F619" w14:textId="77777777" w:rsidR="005365AF" w:rsidRPr="00784C93" w:rsidRDefault="005365AF" w:rsidP="005365AF">
      <w:pPr>
        <w:pStyle w:val="Heading1"/>
        <w:rPr>
          <w:rFonts w:ascii="Cambria" w:hAnsi="Cambria"/>
        </w:rPr>
      </w:pPr>
      <w:r w:rsidRPr="00784C93">
        <w:rPr>
          <w:rFonts w:ascii="Cambria" w:hAnsi="Cambria"/>
        </w:rPr>
        <w:t>A2 K’s</w:t>
      </w:r>
    </w:p>
    <w:p w14:paraId="43531AA9" w14:textId="77777777" w:rsidR="003E7E7E" w:rsidRPr="00784C93" w:rsidRDefault="003E7E7E" w:rsidP="0051193F">
      <w:pPr>
        <w:pStyle w:val="Heading2"/>
        <w:rPr>
          <w:rFonts w:ascii="Cambria" w:hAnsi="Cambria"/>
        </w:rPr>
      </w:pPr>
      <w:r w:rsidRPr="00784C93">
        <w:rPr>
          <w:rFonts w:ascii="Cambria" w:hAnsi="Cambria"/>
        </w:rPr>
        <w:t>GENERAL</w:t>
      </w:r>
    </w:p>
    <w:p w14:paraId="6632AFB7" w14:textId="77777777" w:rsidR="003E7E7E" w:rsidRPr="00784C93" w:rsidRDefault="003E7E7E" w:rsidP="003E7E7E">
      <w:pPr>
        <w:pStyle w:val="Heading3"/>
        <w:rPr>
          <w:rFonts w:ascii="Cambria" w:hAnsi="Cambria"/>
        </w:rPr>
      </w:pPr>
      <w:r w:rsidRPr="00784C93">
        <w:rPr>
          <w:rFonts w:ascii="Cambria" w:hAnsi="Cambria"/>
        </w:rPr>
        <w:t>Layering Perm</w:t>
      </w:r>
    </w:p>
    <w:p w14:paraId="418BF604" w14:textId="77777777" w:rsidR="003E7E7E" w:rsidRPr="00784C93" w:rsidRDefault="003E7E7E" w:rsidP="003E7E7E">
      <w:pPr>
        <w:pStyle w:val="Heading4"/>
        <w:rPr>
          <w:rFonts w:ascii="Cambria" w:hAnsi="Cambria"/>
        </w:rPr>
      </w:pPr>
      <w:r w:rsidRPr="00784C93">
        <w:rPr>
          <w:rFonts w:ascii="Cambria" w:hAnsi="Cambria"/>
        </w:rPr>
        <w:t xml:space="preserve">New texts allow for overcoming the patriarchy </w:t>
      </w:r>
    </w:p>
    <w:p w14:paraId="3169DEEE" w14:textId="77777777" w:rsidR="003E7E7E" w:rsidRPr="00784C93" w:rsidRDefault="003E7E7E" w:rsidP="003E7E7E">
      <w:pPr>
        <w:rPr>
          <w:rFonts w:ascii="Cambria" w:hAnsi="Cambria"/>
        </w:rPr>
      </w:pPr>
      <w:r w:rsidRPr="00784C93">
        <w:rPr>
          <w:rStyle w:val="Style13ptBold"/>
          <w:rFonts w:ascii="Cambria" w:hAnsi="Cambria"/>
        </w:rPr>
        <w:t>Mintz, 11</w:t>
      </w:r>
      <w:r w:rsidRPr="00784C93">
        <w:rPr>
          <w:rFonts w:ascii="Cambria" w:hAnsi="Cambria"/>
        </w:rPr>
        <w:t xml:space="preserve"> (Susannah b. mintz, Associate Professor of English at Skidmore College in upstate New York. She is the author of Threshold Poetics: Milton and Intersubjectivity (2003) and Unruly Bodies: Life Writing by Women with Disabilities (2007), and the co-editor, with Merri Lisa Johnson, of On the Literary Nonfiction of Nancy Mairs: A Critical Anthology (2011). “Invisible disability Georgina Kleege’s Sight Unseen”, “Feminist Disability Studies”, Indiana University Press, 2011) ET</w:t>
      </w:r>
    </w:p>
    <w:p w14:paraId="459A2461" w14:textId="77777777" w:rsidR="003E7E7E" w:rsidRPr="00784C93" w:rsidRDefault="003E7E7E" w:rsidP="003E7E7E">
      <w:pPr>
        <w:rPr>
          <w:rFonts w:ascii="Cambria" w:hAnsi="Cambria"/>
          <w:b/>
          <w:u w:val="single"/>
        </w:rPr>
      </w:pPr>
      <w:r w:rsidRPr="00784C93">
        <w:rPr>
          <w:rFonts w:ascii="Cambria" w:hAnsi="Cambria"/>
          <w:u w:val="single"/>
        </w:rPr>
        <w:t>The intersection of feminist and disability theory seems obvious here</w:t>
      </w:r>
      <w:r w:rsidRPr="00784C93">
        <w:rPr>
          <w:rFonts w:ascii="Cambria" w:hAnsi="Cambria"/>
        </w:rPr>
        <w:t xml:space="preserve">. Kleege “respells” her name, and thus herself, both in braille and then in the pages of Sight Unseen. </w:t>
      </w:r>
      <w:r w:rsidRPr="002E331C">
        <w:rPr>
          <w:rFonts w:ascii="Cambria" w:hAnsi="Cambria"/>
          <w:b/>
          <w:highlight w:val="cyan"/>
          <w:u w:val="single"/>
        </w:rPr>
        <w:t>Layering text on text, she claims multiple identities that depend on particular languages she knows,</w:t>
      </w:r>
      <w:r w:rsidRPr="00784C93">
        <w:rPr>
          <w:rFonts w:ascii="Cambria" w:hAnsi="Cambria"/>
        </w:rPr>
        <w:t xml:space="preserve"> some of which exclude her sighted readers; “</w:t>
      </w:r>
      <w:r w:rsidRPr="002E331C">
        <w:rPr>
          <w:rFonts w:ascii="Cambria" w:hAnsi="Cambria"/>
          <w:b/>
          <w:highlight w:val="cyan"/>
          <w:u w:val="single"/>
        </w:rPr>
        <w:t>she” becomes mobile and elusive.</w:t>
      </w:r>
      <w:r w:rsidRPr="00784C93">
        <w:rPr>
          <w:rFonts w:ascii="Cambria" w:hAnsi="Cambria"/>
          <w:u w:val="single"/>
        </w:rPr>
        <w:t>9 But at the same time, her braille identity, no less than the self she creates in her book, has no meaning apart from her physical condition: the material reality of the body produces the discursive</w:t>
      </w:r>
      <w:r w:rsidRPr="00784C93">
        <w:rPr>
          <w:rFonts w:ascii="Cambria" w:hAnsi="Cambria"/>
        </w:rPr>
        <w:t xml:space="preserve"> play. Kleege’s r</w:t>
      </w:r>
      <w:r w:rsidRPr="00784C93">
        <w:rPr>
          <w:rFonts w:ascii="Cambria" w:hAnsi="Cambria"/>
          <w:u w:val="single"/>
        </w:rPr>
        <w:t xml:space="preserve">epresentation of herself in a language she must reclaim from the margins of sighted culture effects a breach with what Leigh Gilmore has called </w:t>
      </w:r>
      <w:r w:rsidRPr="00784C93">
        <w:rPr>
          <w:rFonts w:ascii="Cambria" w:hAnsi="Cambria"/>
          <w:b/>
          <w:u w:val="single"/>
        </w:rPr>
        <w:t>“</w:t>
      </w:r>
      <w:r w:rsidRPr="002E331C">
        <w:rPr>
          <w:rFonts w:ascii="Cambria" w:hAnsi="Cambria"/>
          <w:b/>
          <w:highlight w:val="cyan"/>
          <w:u w:val="single"/>
        </w:rPr>
        <w:t>a patriarchal regime of names</w:t>
      </w:r>
      <w:r w:rsidRPr="00784C93">
        <w:rPr>
          <w:rFonts w:ascii="Cambria" w:hAnsi="Cambria"/>
          <w:u w:val="single"/>
        </w:rPr>
        <w:t>”</w:t>
      </w:r>
      <w:r w:rsidRPr="00784C93">
        <w:rPr>
          <w:rFonts w:ascii="Cambria" w:hAnsi="Cambria"/>
        </w:rPr>
        <w:t xml:space="preserve"> (2001, 124); but unlike writers whose self-representational project indulges the ambiguity of signification at the expense of bodily specificity, Kleege’s act of naming and identifying herself (“This is me in braille”) is rooted in the material condition of her eyes. Despite its origin in the gradual loss of her sight, reading herself in braille is thus a form of gain for Kleege, </w:t>
      </w:r>
      <w:r w:rsidRPr="00784C93">
        <w:rPr>
          <w:rFonts w:ascii="Cambria" w:hAnsi="Cambria"/>
          <w:u w:val="single"/>
        </w:rPr>
        <w:t xml:space="preserve">one further implement with which </w:t>
      </w:r>
      <w:r w:rsidRPr="002E331C">
        <w:rPr>
          <w:rFonts w:ascii="Cambria" w:hAnsi="Cambria"/>
          <w:b/>
          <w:highlight w:val="cyan"/>
          <w:u w:val="single"/>
        </w:rPr>
        <w:t>she can traverse, and thereby denaturalize, the boundaries of disability and health, passivity and agency, patriarchal authority and the silencing of women.</w:t>
      </w:r>
    </w:p>
    <w:p w14:paraId="457287DC" w14:textId="77777777" w:rsidR="00723B61" w:rsidRPr="00784C93" w:rsidRDefault="00723B61" w:rsidP="00F62F14">
      <w:pPr>
        <w:pStyle w:val="Heading3"/>
        <w:rPr>
          <w:rFonts w:ascii="Cambria" w:hAnsi="Cambria"/>
        </w:rPr>
      </w:pPr>
      <w:r w:rsidRPr="00784C93">
        <w:rPr>
          <w:rFonts w:ascii="Cambria" w:hAnsi="Cambria"/>
        </w:rPr>
        <w:t>Perm = Recognition</w:t>
      </w:r>
    </w:p>
    <w:p w14:paraId="55D2EEF8" w14:textId="77777777" w:rsidR="00723B61" w:rsidRPr="00784C93" w:rsidRDefault="00723B61" w:rsidP="00723B61">
      <w:pPr>
        <w:pStyle w:val="Heading4"/>
        <w:rPr>
          <w:rStyle w:val="Style13ptBold"/>
          <w:rFonts w:ascii="Cambria" w:hAnsi="Cambria"/>
          <w:b/>
        </w:rPr>
      </w:pPr>
      <w:r w:rsidRPr="00784C93">
        <w:rPr>
          <w:rStyle w:val="Style13ptBold"/>
          <w:rFonts w:ascii="Cambria" w:hAnsi="Cambria"/>
          <w:b/>
        </w:rPr>
        <w:t>Permutation: the permutation allows us to recognize unique experiences of oppression but still come together in coalitions to create liberation.</w:t>
      </w:r>
    </w:p>
    <w:p w14:paraId="18267717" w14:textId="77777777" w:rsidR="00723B61" w:rsidRPr="00784C93" w:rsidRDefault="00723B61" w:rsidP="00723B61">
      <w:pPr>
        <w:widowControl w:val="0"/>
        <w:autoSpaceDE w:val="0"/>
        <w:autoSpaceDN w:val="0"/>
        <w:adjustRightInd w:val="0"/>
        <w:spacing w:after="240" w:line="240" w:lineRule="auto"/>
        <w:rPr>
          <w:rFonts w:ascii="Cambria" w:hAnsi="Cambria" w:cs="Times"/>
          <w:sz w:val="14"/>
          <w:szCs w:val="14"/>
        </w:rPr>
      </w:pPr>
      <w:r w:rsidRPr="00784C93">
        <w:rPr>
          <w:rStyle w:val="Style13ptBold"/>
          <w:rFonts w:ascii="Cambria" w:hAnsi="Cambria"/>
        </w:rPr>
        <w:t xml:space="preserve">Knoll 12 </w:t>
      </w:r>
      <w:r w:rsidRPr="00784C93">
        <w:rPr>
          <w:rFonts w:ascii="Cambria" w:hAnsi="Cambria"/>
          <w:sz w:val="14"/>
          <w:szCs w:val="14"/>
        </w:rPr>
        <w:t xml:space="preserve">[Kristina R. </w:t>
      </w:r>
      <w:r w:rsidRPr="00784C93">
        <w:rPr>
          <w:rFonts w:ascii="Cambria" w:hAnsi="Cambria" w:cs="Arial"/>
          <w:color w:val="262626"/>
          <w:sz w:val="14"/>
          <w:szCs w:val="14"/>
        </w:rPr>
        <w:t>doctoral candidate in the Women Studies Department at the University of Washington, Seattle.</w:t>
      </w:r>
      <w:r w:rsidRPr="00784C93">
        <w:rPr>
          <w:rFonts w:ascii="Cambria" w:hAnsi="Cambria"/>
          <w:sz w:val="14"/>
          <w:szCs w:val="14"/>
        </w:rPr>
        <w:t xml:space="preserve"> Feminist Disability Studies:</w:t>
      </w:r>
      <w:r w:rsidRPr="00784C93">
        <w:rPr>
          <w:rFonts w:ascii="MS Mincho" w:hAnsi="MS Mincho" w:cs="MS Mincho"/>
          <w:sz w:val="14"/>
          <w:szCs w:val="14"/>
        </w:rPr>
        <w:t> </w:t>
      </w:r>
      <w:r w:rsidRPr="00784C93">
        <w:rPr>
          <w:rFonts w:ascii="Cambria" w:hAnsi="Cambria"/>
          <w:sz w:val="14"/>
          <w:szCs w:val="14"/>
        </w:rPr>
        <w:t>Theoretical Debates, Activism, Identity Politics, &amp; Coalition Building , University of Washington dissertation, 2012] JH</w:t>
      </w:r>
    </w:p>
    <w:p w14:paraId="16B35C6A" w14:textId="77777777" w:rsidR="00723B61" w:rsidRPr="00784C93" w:rsidRDefault="00723B61" w:rsidP="00723B61">
      <w:pPr>
        <w:widowControl w:val="0"/>
        <w:autoSpaceDE w:val="0"/>
        <w:autoSpaceDN w:val="0"/>
        <w:adjustRightInd w:val="0"/>
        <w:spacing w:after="240" w:line="240" w:lineRule="auto"/>
        <w:rPr>
          <w:rStyle w:val="StyleUnderline"/>
          <w:rFonts w:ascii="Cambria" w:hAnsi="Cambria"/>
        </w:rPr>
      </w:pPr>
      <w:r w:rsidRPr="00784C93">
        <w:rPr>
          <w:rStyle w:val="StyleUnderline"/>
          <w:rFonts w:ascii="Cambria" w:hAnsi="Cambria"/>
        </w:rPr>
        <w:t>Postmodernist theories reject the idea of universal or global concepts</w:t>
      </w:r>
      <w:r w:rsidRPr="00784C93">
        <w:rPr>
          <w:rFonts w:ascii="Cambria" w:hAnsi="Cambria"/>
          <w:sz w:val="16"/>
        </w:rPr>
        <w:t xml:space="preserve">, especially in terms of ideas and language that are applied to people or groups of people. Instead, postmodernism seeks to unravel the ways in which power is ascertained and maintained between groups of people. </w:t>
      </w:r>
      <w:r w:rsidRPr="00784C93">
        <w:rPr>
          <w:rStyle w:val="StyleUnderline"/>
          <w:rFonts w:ascii="Cambria" w:hAnsi="Cambria"/>
        </w:rPr>
        <w:t>A common tool</w:t>
      </w:r>
      <w:r w:rsidRPr="00784C93">
        <w:rPr>
          <w:rFonts w:ascii="Cambria" w:hAnsi="Cambria"/>
          <w:sz w:val="16"/>
        </w:rPr>
        <w:t>, for example</w:t>
      </w:r>
      <w:r w:rsidRPr="00784C93">
        <w:rPr>
          <w:rStyle w:val="StyleUnderline"/>
          <w:rFonts w:ascii="Cambria" w:hAnsi="Cambria"/>
        </w:rPr>
        <w:t>, is for postmodernists to attack the social construction of false binaries between groups, which society often employs to make one group dominant over the Other</w:t>
      </w:r>
      <w:r w:rsidRPr="00784C93">
        <w:rPr>
          <w:rFonts w:ascii="Cambria" w:hAnsi="Cambria"/>
          <w:sz w:val="16"/>
        </w:rPr>
        <w:t xml:space="preserve">, such as men over women, white people over people of color, non-disabled people over people with disabilities, and so forth. </w:t>
      </w:r>
      <w:r w:rsidRPr="00784C93">
        <w:rPr>
          <w:rStyle w:val="StyleUnderline"/>
          <w:rFonts w:ascii="Cambria" w:hAnsi="Cambria"/>
        </w:rPr>
        <w:t>Postmodernist feminists have outlined how and why universalizing theories are often used to reinforce oppressive binaries between people, and they emphasize bringing oppressed groups’ experiences to the surface, while also considering the specific cultural and historical contexts.</w:t>
      </w:r>
      <w:r w:rsidRPr="00784C93">
        <w:rPr>
          <w:rFonts w:ascii="Cambria" w:hAnsi="Cambria"/>
          <w:sz w:val="16"/>
        </w:rPr>
        <w:t xml:space="preserve"> Focusing on these subjective experiences reveals how external, political forces exist to oppress certain groups of people, while sustaining the power of the privileged. In addition, well-known feminist epistemologies include “standpoint theory” and “situated knowledge,” which argue that </w:t>
      </w:r>
      <w:r w:rsidRPr="00784C93">
        <w:rPr>
          <w:rStyle w:val="StyleUnderline"/>
          <w:rFonts w:ascii="Cambria" w:hAnsi="Cambria"/>
        </w:rPr>
        <w:t>our experiences within our specific historical and cultural contexts directly inform what we know and that this holds significant political meaning in terms of understanding, naming, and fighting social injustices. Therefore, part of a feminist model of disability studies is to resist the recapitulation of old terminology and ideologies, and, rather, to identify as an oppressed group by naming the unique experiences we have as a group that has been socially constructed as subordinate, or less than, in some way</w:t>
      </w:r>
      <w:r w:rsidRPr="00784C93">
        <w:rPr>
          <w:rFonts w:ascii="Cambria" w:hAnsi="Cambria"/>
          <w:sz w:val="16"/>
        </w:rPr>
        <w:t xml:space="preserve">. </w:t>
      </w:r>
      <w:r w:rsidRPr="00784C93">
        <w:rPr>
          <w:rStyle w:val="StyleUnderline"/>
          <w:rFonts w:ascii="Cambria" w:hAnsi="Cambria"/>
        </w:rPr>
        <w:t xml:space="preserve">To come together as a coalition, we must name our experiences on our own accord, create our own definitions, create language, claim and reclaim language and identity, and engage in social justice to resist oppression and create liberation. Together we recognize barriers within society and the ways in which we have been designated as Other. </w:t>
      </w:r>
    </w:p>
    <w:p w14:paraId="79ED04AE" w14:textId="77777777" w:rsidR="00723B61" w:rsidRPr="00784C93" w:rsidRDefault="00723B61" w:rsidP="00723B61">
      <w:pPr>
        <w:rPr>
          <w:rFonts w:ascii="Cambria" w:hAnsi="Cambria"/>
        </w:rPr>
      </w:pPr>
    </w:p>
    <w:p w14:paraId="14D96D91" w14:textId="77777777" w:rsidR="00F62F14" w:rsidRPr="00784C93" w:rsidRDefault="00F62F14" w:rsidP="00F62F14">
      <w:pPr>
        <w:pStyle w:val="Heading3"/>
        <w:rPr>
          <w:rFonts w:ascii="Cambria" w:hAnsi="Cambria"/>
        </w:rPr>
      </w:pPr>
      <w:r w:rsidRPr="00784C93">
        <w:rPr>
          <w:rFonts w:ascii="Cambria" w:hAnsi="Cambria"/>
        </w:rPr>
        <w:t>Omitting Disability DA</w:t>
      </w:r>
    </w:p>
    <w:p w14:paraId="744D0BF2" w14:textId="77777777" w:rsidR="00F62F14" w:rsidRPr="00784C93" w:rsidRDefault="00F62F14" w:rsidP="00F62F14">
      <w:pPr>
        <w:pStyle w:val="Heading4"/>
        <w:rPr>
          <w:rFonts w:ascii="Cambria" w:hAnsi="Cambria"/>
        </w:rPr>
      </w:pPr>
      <w:r w:rsidRPr="00784C93">
        <w:rPr>
          <w:rFonts w:ascii="Cambria" w:hAnsi="Cambria"/>
        </w:rPr>
        <w:t xml:space="preserve">Omitting disability is very problematic- </w:t>
      </w:r>
    </w:p>
    <w:p w14:paraId="4AD02C90" w14:textId="77777777" w:rsidR="00F62F14" w:rsidRPr="00784C93" w:rsidRDefault="00F62F14" w:rsidP="00F62F14">
      <w:pPr>
        <w:rPr>
          <w:rFonts w:ascii="Cambria" w:hAnsi="Cambria"/>
        </w:rPr>
      </w:pPr>
      <w:r w:rsidRPr="00784C93">
        <w:rPr>
          <w:rStyle w:val="Style13ptBold"/>
          <w:rFonts w:ascii="Cambria" w:hAnsi="Cambria"/>
        </w:rPr>
        <w:t>Erevelles, 11</w:t>
      </w:r>
      <w:r w:rsidRPr="00784C93">
        <w:rPr>
          <w:rFonts w:ascii="Cambria" w:hAnsi="Cambria"/>
        </w:rPr>
        <w:t xml:space="preserve"> (Nirmala erevelles, Associate Professor of Social Foundations of Education and Instructional Leadership at the University of Alabama. Her research and publications are in the areas of disability studies, multicultural education, feminism, and sociology of educatio “t h e c o l o r o f v i o l e n c e Reflecting on Gender, Race, and Disability in Wartime”, Feminist Disability Studies”, Indiana University Press, 2011) ET</w:t>
      </w:r>
    </w:p>
    <w:p w14:paraId="2F4A6EA6" w14:textId="77777777" w:rsidR="00F62F14" w:rsidRPr="00784C93" w:rsidRDefault="00F62F14" w:rsidP="00F62F14">
      <w:pPr>
        <w:rPr>
          <w:rFonts w:ascii="Cambria" w:hAnsi="Cambria"/>
          <w:b/>
          <w:u w:val="single"/>
        </w:rPr>
      </w:pPr>
      <w:r w:rsidRPr="002E331C">
        <w:rPr>
          <w:rFonts w:ascii="Cambria" w:hAnsi="Cambria"/>
          <w:b/>
          <w:highlight w:val="cyan"/>
          <w:u w:val="single"/>
        </w:rPr>
        <w:t>Omitting disability in third world feminism is costly, especially given (disabled) women’s experiences in the patriarchal postcolonial state</w:t>
      </w:r>
      <w:r w:rsidRPr="00784C93">
        <w:rPr>
          <w:rFonts w:ascii="Cambria" w:hAnsi="Cambria"/>
        </w:rPr>
        <w:t xml:space="preserve"> (Mohanty 1991; Rai 1996; Kaplan, Alarcon and Moallem 1999). </w:t>
      </w:r>
      <w:r w:rsidRPr="00784C93">
        <w:rPr>
          <w:rFonts w:ascii="Cambria" w:hAnsi="Cambria"/>
          <w:u w:val="single"/>
        </w:rPr>
        <w:t xml:space="preserve">Third world feminists argue that </w:t>
      </w:r>
      <w:r w:rsidRPr="002E331C">
        <w:rPr>
          <w:rFonts w:ascii="Cambria" w:hAnsi="Cambria"/>
          <w:b/>
          <w:highlight w:val="cyan"/>
          <w:u w:val="single"/>
        </w:rPr>
        <w:t>the postcolonial state is “the central site of ‘hegemonic masculinity’</w:t>
      </w:r>
      <w:r w:rsidRPr="00784C93">
        <w:rPr>
          <w:rFonts w:ascii="Cambria" w:hAnsi="Cambria"/>
          <w:u w:val="single"/>
        </w:rPr>
        <w:t xml:space="preserve"> . . . [and is responsible for monitoring] the defining lines of citizenship for women, racialized ethnicities, and sexualities in the construction of a socially stratified society” (Kaplan et al. 1999, 1). </w:t>
      </w:r>
      <w:r w:rsidRPr="00784C93">
        <w:rPr>
          <w:rFonts w:ascii="Cambria" w:hAnsi="Cambria"/>
        </w:rPr>
        <w:t xml:space="preserve">In fact, </w:t>
      </w:r>
      <w:r w:rsidRPr="002E331C">
        <w:rPr>
          <w:rFonts w:ascii="Cambria" w:hAnsi="Cambria"/>
          <w:b/>
          <w:highlight w:val="cyan"/>
          <w:u w:val="single"/>
        </w:rPr>
        <w:t>the state “looms large in women’s lives</w:t>
      </w:r>
      <w:r w:rsidRPr="00784C93">
        <w:rPr>
          <w:rFonts w:ascii="Cambria" w:hAnsi="Cambria"/>
          <w:u w:val="single"/>
        </w:rPr>
        <w:t xml:space="preserve"> </w:t>
      </w:r>
      <w:r w:rsidRPr="002E331C">
        <w:rPr>
          <w:rFonts w:ascii="Cambria" w:hAnsi="Cambria"/>
          <w:b/>
          <w:highlight w:val="cyan"/>
          <w:u w:val="single"/>
        </w:rPr>
        <w:t>only when women transgress the boundaries set by the state in various areas of public and private life over which it has jurisdiction</w:t>
      </w:r>
      <w:r w:rsidRPr="00784C93">
        <w:rPr>
          <w:rFonts w:ascii="Cambria" w:hAnsi="Cambria"/>
          <w:u w:val="single"/>
        </w:rPr>
        <w:t>”</w:t>
      </w:r>
      <w:r w:rsidRPr="00784C93">
        <w:rPr>
          <w:rFonts w:ascii="Cambria" w:hAnsi="Cambria"/>
        </w:rPr>
        <w:t xml:space="preserve"> (Rai 1996, 36; my emphasis). Because </w:t>
      </w:r>
      <w:r w:rsidRPr="00784C93">
        <w:rPr>
          <w:rFonts w:ascii="Cambria" w:hAnsi="Cambria"/>
          <w:b/>
          <w:u w:val="single"/>
        </w:rPr>
        <w:t xml:space="preserve">disabled women have been characterized historically as dangerous, the patriarchal and ableist state closely patrols the boundaries of female bodily difference </w:t>
      </w:r>
      <w:r w:rsidRPr="00784C93">
        <w:rPr>
          <w:rFonts w:ascii="Cambria" w:hAnsi="Cambria"/>
        </w:rPr>
        <w:t xml:space="preserve">(Morris 1991; Garland-Thomson 1997; Thomas 1999; Ghai 2003). </w:t>
      </w:r>
      <w:r w:rsidRPr="00784C93">
        <w:rPr>
          <w:rFonts w:ascii="Cambria" w:hAnsi="Cambria"/>
          <w:b/>
          <w:u w:val="single"/>
        </w:rPr>
        <w:t>This policing of female bodily variation is evident in state practices that seek to control (disabled) women’s reproduction</w:t>
      </w:r>
      <w:r w:rsidRPr="00784C93">
        <w:rPr>
          <w:rFonts w:ascii="Cambria" w:hAnsi="Cambria"/>
        </w:rPr>
        <w:t xml:space="preserve"> (Ghai 2004; Molina 2006); (disabled) women’s immigration and citizenship rights (Molina 2006); and (disabled) women’s economic (in)dependence (Chang 2000; Livingston 2006; Erevelles 2006). </w:t>
      </w:r>
      <w:r w:rsidRPr="00784C93">
        <w:rPr>
          <w:rFonts w:ascii="Cambria" w:hAnsi="Cambria"/>
          <w:u w:val="single"/>
        </w:rPr>
        <w:t>Notwithstanding “different histories with respect to the particular inheritance of post-fifteenth-century Euro-American hegemony: the inheritance of slavery, enforced migration, plantation and indentured labor, colonialism, imperial conquest, and genocide” (Mohanty 1991a, 10), third world feminists should have common cause around the issue of disability, an inevitable repercussion of the violence of oppressive practices and structures.</w:t>
      </w:r>
      <w:r w:rsidRPr="00784C93">
        <w:rPr>
          <w:rFonts w:ascii="Cambria" w:hAnsi="Cambria"/>
        </w:rPr>
        <w:t xml:space="preserve"> </w:t>
      </w:r>
      <w:r w:rsidRPr="00784C93">
        <w:rPr>
          <w:rFonts w:ascii="Cambria" w:hAnsi="Cambria"/>
          <w:u w:val="single"/>
        </w:rPr>
        <w:t xml:space="preserve">So </w:t>
      </w:r>
      <w:r w:rsidRPr="002E331C">
        <w:rPr>
          <w:rFonts w:ascii="Cambria" w:hAnsi="Cambria"/>
          <w:b/>
          <w:highlight w:val="cyan"/>
          <w:u w:val="single"/>
        </w:rPr>
        <w:t>in which spaces do disabled third women claim sisterhood</w:t>
      </w:r>
      <w:r w:rsidRPr="00784C93">
        <w:rPr>
          <w:rFonts w:ascii="Cambria" w:hAnsi="Cambria"/>
          <w:u w:val="single"/>
        </w:rPr>
        <w:t xml:space="preserve">? </w:t>
      </w:r>
      <w:r w:rsidRPr="00784C93">
        <w:rPr>
          <w:rFonts w:ascii="Cambria" w:hAnsi="Cambria"/>
          <w:b/>
          <w:u w:val="single"/>
        </w:rPr>
        <w:t xml:space="preserve">How </w:t>
      </w:r>
      <w:r w:rsidRPr="002E331C">
        <w:rPr>
          <w:rFonts w:ascii="Cambria" w:hAnsi="Cambria"/>
          <w:b/>
          <w:highlight w:val="cyan"/>
          <w:u w:val="single"/>
        </w:rPr>
        <w:t>do they relate to their disabled sisters who derive certain privileges from residing in the imperialist states that facilitated their becoming disabled in the first place</w:t>
      </w:r>
      <w:r w:rsidRPr="00784C93">
        <w:rPr>
          <w:rFonts w:ascii="Cambria" w:hAnsi="Cambria"/>
          <w:u w:val="single"/>
        </w:rPr>
        <w:t xml:space="preserve">? More urgently, </w:t>
      </w:r>
      <w:r w:rsidRPr="002E331C">
        <w:rPr>
          <w:rFonts w:ascii="Cambria" w:hAnsi="Cambria"/>
          <w:b/>
          <w:highlight w:val="cyan"/>
          <w:u w:val="single"/>
        </w:rPr>
        <w:t>how do disabled third world feminists challenge their invisibility among their third world sisters who, while critiquing the imperialist state,</w:t>
      </w:r>
      <w:r w:rsidRPr="00784C93">
        <w:rPr>
          <w:rFonts w:ascii="Cambria" w:hAnsi="Cambria"/>
          <w:b/>
          <w:u w:val="single"/>
        </w:rPr>
        <w:t xml:space="preserve"> leave unexamined the ableist assumptions that ultimately work against all third world women?</w:t>
      </w:r>
    </w:p>
    <w:p w14:paraId="5583A414" w14:textId="77777777" w:rsidR="003E7E7E" w:rsidRPr="00784C93" w:rsidRDefault="00285486" w:rsidP="00285486">
      <w:pPr>
        <w:pStyle w:val="Heading3"/>
        <w:rPr>
          <w:rFonts w:ascii="Cambria" w:hAnsi="Cambria"/>
        </w:rPr>
      </w:pPr>
      <w:r w:rsidRPr="00784C93">
        <w:rPr>
          <w:rFonts w:ascii="Cambria" w:hAnsi="Cambria"/>
        </w:rPr>
        <w:t>K Binaries</w:t>
      </w:r>
    </w:p>
    <w:p w14:paraId="363A81F0" w14:textId="77777777" w:rsidR="00285486" w:rsidRPr="00784C93" w:rsidRDefault="00285486" w:rsidP="00285486">
      <w:pPr>
        <w:pStyle w:val="Heading4"/>
        <w:rPr>
          <w:rFonts w:ascii="Cambria" w:hAnsi="Cambria"/>
        </w:rPr>
      </w:pPr>
      <w:r w:rsidRPr="00784C93">
        <w:rPr>
          <w:rFonts w:ascii="Cambria" w:hAnsi="Cambria"/>
        </w:rPr>
        <w:t>Radical potential/binaries/k of category</w:t>
      </w:r>
    </w:p>
    <w:p w14:paraId="7D979286" w14:textId="77777777" w:rsidR="00285486" w:rsidRPr="00784C93" w:rsidRDefault="00285486" w:rsidP="00285486">
      <w:pPr>
        <w:rPr>
          <w:rFonts w:ascii="Cambria" w:hAnsi="Cambria"/>
        </w:rPr>
      </w:pPr>
      <w:r w:rsidRPr="00784C93">
        <w:rPr>
          <w:rStyle w:val="Style13ptBold"/>
          <w:rFonts w:ascii="Cambria" w:hAnsi="Cambria"/>
        </w:rPr>
        <w:t>Erevelles, 11</w:t>
      </w:r>
      <w:r w:rsidRPr="00784C93">
        <w:rPr>
          <w:rFonts w:ascii="Cambria" w:hAnsi="Cambria"/>
        </w:rPr>
        <w:t xml:space="preserve"> (Nirmala erevelles, Associate Professor of Social Foundations of Education and Instructional Leadership at the University of Alabama. Her research and publications are in the areas of disability studies, multicultural education, feminism, and sociology of educatio “t h e c o l o r o f v i o l e n c e Reflecting on Gender, Race, and Disability in Wartime”, Feminist Disability Studies”, Indiana University Press, 2011) ET</w:t>
      </w:r>
    </w:p>
    <w:p w14:paraId="3ADD23AE" w14:textId="77777777" w:rsidR="00285486" w:rsidRPr="00784C93" w:rsidRDefault="00285486" w:rsidP="00285486">
      <w:pPr>
        <w:rPr>
          <w:rFonts w:ascii="Cambria" w:hAnsi="Cambria"/>
        </w:rPr>
      </w:pPr>
      <w:r w:rsidRPr="00784C93">
        <w:rPr>
          <w:rFonts w:ascii="Cambria" w:hAnsi="Cambria"/>
          <w:u w:val="single"/>
        </w:rPr>
        <w:t xml:space="preserve">In an essay that makes the case for </w:t>
      </w:r>
      <w:r w:rsidRPr="002E331C">
        <w:rPr>
          <w:rFonts w:ascii="Cambria" w:hAnsi="Cambria"/>
          <w:b/>
          <w:highlight w:val="cyan"/>
          <w:u w:val="single"/>
        </w:rPr>
        <w:t>the inclusion of feminist disability studies in mainstream feminist discourse</w:t>
      </w:r>
      <w:r w:rsidRPr="00784C93">
        <w:rPr>
          <w:rFonts w:ascii="Cambria" w:hAnsi="Cambria"/>
        </w:rPr>
        <w:t xml:space="preserve">, Rosemarie Garland-Thomson provocatively describes such scholarship </w:t>
      </w:r>
      <w:r w:rsidRPr="002E331C">
        <w:rPr>
          <w:rFonts w:ascii="Cambria" w:hAnsi="Cambria"/>
          <w:b/>
          <w:highlight w:val="cyan"/>
          <w:u w:val="single"/>
        </w:rPr>
        <w:t>as “academic cultural work with a sharp political edge and a vigorous political punch</w:t>
      </w:r>
      <w:r w:rsidRPr="00784C93">
        <w:rPr>
          <w:rFonts w:ascii="Cambria" w:hAnsi="Cambria"/>
        </w:rPr>
        <w:t xml:space="preserve">” (2005, 1557). Judy Rohrer echoes Garland-Thomson’s vision when she asks feminists to formulate a “disability theory of feminism,” a theory that “upsets old frameworks and allows new questions to be asked” (2005, 40–41). According to both Garland-Thomson and Rohrer, </w:t>
      </w:r>
      <w:r w:rsidRPr="00784C93">
        <w:rPr>
          <w:rFonts w:ascii="Cambria" w:hAnsi="Cambria"/>
          <w:u w:val="single"/>
        </w:rPr>
        <w:t xml:space="preserve">disability analysis deepens feminist analyses of the simultaneity of oppression, body politics, interdependency and agency, and the possibility of transformation. As a feminist who also works in disability studies, I agree that </w:t>
      </w:r>
      <w:r w:rsidRPr="002E331C">
        <w:rPr>
          <w:rFonts w:ascii="Cambria" w:hAnsi="Cambria"/>
          <w:b/>
          <w:highlight w:val="cyan"/>
          <w:u w:val="single"/>
        </w:rPr>
        <w:t>feminist disability studies has radical potentia</w:t>
      </w:r>
      <w:r w:rsidRPr="002E331C">
        <w:rPr>
          <w:rFonts w:ascii="Cambria" w:hAnsi="Cambria"/>
          <w:highlight w:val="cyan"/>
          <w:u w:val="single"/>
        </w:rPr>
        <w:t>l</w:t>
      </w:r>
      <w:r w:rsidRPr="00784C93">
        <w:rPr>
          <w:rFonts w:ascii="Cambria" w:hAnsi="Cambria"/>
          <w:u w:val="single"/>
        </w:rPr>
        <w:t>, potential that has been unrealized in contemporary feminist disability scholarship</w:t>
      </w:r>
      <w:r w:rsidRPr="00784C93">
        <w:rPr>
          <w:rFonts w:ascii="Cambria" w:hAnsi="Cambria"/>
        </w:rPr>
        <w:t xml:space="preserve">. </w:t>
      </w:r>
      <w:r w:rsidRPr="002E331C">
        <w:rPr>
          <w:rFonts w:ascii="Cambria" w:hAnsi="Cambria"/>
          <w:b/>
          <w:highlight w:val="cyan"/>
          <w:u w:val="single"/>
        </w:rPr>
        <w:t>Feminist disability studies has effectively critiqued the category of “woman”</w:t>
      </w:r>
      <w:r w:rsidRPr="00784C93">
        <w:rPr>
          <w:rFonts w:ascii="Cambria" w:hAnsi="Cambria"/>
          <w:u w:val="single"/>
        </w:rPr>
        <w:t xml:space="preserve"> upheld by mainstream feminism</w:t>
      </w:r>
      <w:r w:rsidRPr="00784C93">
        <w:rPr>
          <w:rFonts w:ascii="Cambria" w:hAnsi="Cambria"/>
        </w:rPr>
        <w:t xml:space="preserve"> (notwithstanding critiques from poor women, lesbians, women of color, and third world women). Nonetheless, it falls prey to its own critique of normativity by failing to seriously engage “difference” along the axes of race, class, ethnicity, sexuality, and nationality. Thus, although I agree with Garland-Thomson that the analytic category of </w:t>
      </w:r>
      <w:r w:rsidRPr="00784C93">
        <w:rPr>
          <w:rFonts w:ascii="Cambria" w:hAnsi="Cambria"/>
          <w:u w:val="single"/>
        </w:rPr>
        <w:t>disability is useful in destabilizing static notions of identity, exploring intersectionality, and investigating embodiment, I argue that the effectiveness of much of feminist disability studies remains limited because of its overreliance on metaphor at the expense of materiality. By materiality I mean the actual historical, social, and economic conditions that influence (disabled) people’s lives, conditions further mediated by race, ethnic, gender, class, and sexual politics. To a certain extent, I concur with disability studies scholars who characterize disability as a “heterogeneous and fluid category” that embodies the “ultimate postmodern subjectivity” in a “dismodern” post-identity world</w:t>
      </w:r>
      <w:r w:rsidRPr="00784C93">
        <w:rPr>
          <w:rFonts w:ascii="Cambria" w:hAnsi="Cambria"/>
        </w:rPr>
        <w:t xml:space="preserve"> (Davis 2002; Rohrer 2005, 41–42).2 However, I propose that this subjectivity’s radical potential can be harnessed only within certain privileged material contexts that many disability studies scholars appear to take for granted. In order for </w:t>
      </w:r>
      <w:r w:rsidRPr="002E331C">
        <w:rPr>
          <w:rFonts w:ascii="Cambria" w:hAnsi="Cambria"/>
          <w:b/>
          <w:highlight w:val="cyan"/>
          <w:u w:val="single"/>
        </w:rPr>
        <w:t>feminist disability studies to realize its transformational potential,</w:t>
      </w:r>
      <w:r w:rsidRPr="00784C93">
        <w:rPr>
          <w:rFonts w:ascii="Cambria" w:hAnsi="Cambria"/>
        </w:rPr>
        <w:t xml:space="preserve"> </w:t>
      </w:r>
      <w:r w:rsidRPr="002E331C">
        <w:rPr>
          <w:rFonts w:ascii="Cambria" w:hAnsi="Cambria"/>
          <w:b/>
          <w:highlight w:val="cyan"/>
          <w:u w:val="single"/>
        </w:rPr>
        <w:t>it must move from mere discursive intervention to deep interrogation of the material constraints that give rise to the oppressive binaries of self/other, normal/abnormal</w:t>
      </w:r>
      <w:r w:rsidRPr="00784C93">
        <w:rPr>
          <w:rFonts w:ascii="Cambria" w:hAnsi="Cambria"/>
          <w:u w:val="single"/>
        </w:rPr>
        <w:t xml:space="preserve">, </w:t>
      </w:r>
      <w:r w:rsidRPr="002E331C">
        <w:rPr>
          <w:rFonts w:ascii="Cambria" w:hAnsi="Cambria"/>
          <w:b/>
          <w:highlight w:val="cyan"/>
          <w:u w:val="single"/>
        </w:rPr>
        <w:t>able/disabled, us/them</w:t>
      </w:r>
      <w:r w:rsidRPr="00784C93">
        <w:rPr>
          <w:rFonts w:ascii="Cambria" w:hAnsi="Cambria"/>
        </w:rPr>
        <w:t>. In her discussion of disabled identity from a feminist disability studies perspective, Garland-Thomson explains that disability is often presented “as an exceptional and escapable calamity, rather than as what is perhaps the most universal of human conditions” (2005, 1568). Thus, she asserts that disability should be presented as “an integral part of one’s embodiment, character, life, and way of relating to the world . . . , as part of the spectrum of human variation” (1568). While Garland-Thomson fundamentally challenges feminist concepts of the (ab)normal body, her argument relies on an unexamined assumption that disabled identity always occurs outside of historical, social, and economic contexts. This assumption is especially problematic given the intersection of race, class, gender, sexuality, ethnicity, nationality, and disability. How can acquiring a disability be celebrated as “the most universal of human conditions” if it is acquired under the oppressive conditions of poverty, economic exploitation, police brutality, neocolonial violence, and lack of access to adequate health care and education? What happens when human variation (e.g., race) is deployed in the construction of disabled identities for purely oppressive purposes (e.g., slavery, colonialism, and immigration law)? What does it mean to celebrate cyborg subjectivities when the manufacture of prostheses and assistive technology is dependent on an exploitative international division of labor? How does one “value interdependence” within imperialist/neocolonial contexts that locate consumers and producers of goods and services within a network of fundamentally unequal social relationships (Erevelles 1996)?3 And finally, how do we build solidarity across difference even while we negotiate the disstances that simultaneously separate and divide us within the contemporary context of transnational capitalism? Unfortunately, feminist disability studies has provided few responses to these questions.</w:t>
      </w:r>
    </w:p>
    <w:p w14:paraId="50AE8D92" w14:textId="77777777" w:rsidR="00285486" w:rsidRPr="00784C93" w:rsidRDefault="00285486" w:rsidP="00285486">
      <w:pPr>
        <w:rPr>
          <w:rFonts w:ascii="Cambria" w:hAnsi="Cambria"/>
        </w:rPr>
      </w:pPr>
    </w:p>
    <w:p w14:paraId="5379FF31" w14:textId="77777777" w:rsidR="00CA12DC" w:rsidRPr="00784C93" w:rsidRDefault="00CA12DC" w:rsidP="00CA12DC">
      <w:pPr>
        <w:pStyle w:val="Heading3"/>
        <w:rPr>
          <w:rFonts w:ascii="Cambria" w:hAnsi="Cambria"/>
        </w:rPr>
      </w:pPr>
      <w:r w:rsidRPr="00784C93">
        <w:rPr>
          <w:rFonts w:ascii="Cambria" w:hAnsi="Cambria"/>
        </w:rPr>
        <w:t xml:space="preserve">A2 – Alt Solves the Aff </w:t>
      </w:r>
    </w:p>
    <w:p w14:paraId="0A3FDCE3" w14:textId="77777777" w:rsidR="00CA12DC" w:rsidRPr="00784C93" w:rsidRDefault="00CA12DC" w:rsidP="00CA12DC">
      <w:pPr>
        <w:pStyle w:val="Heading4"/>
        <w:rPr>
          <w:rFonts w:ascii="Cambria" w:hAnsi="Cambria"/>
        </w:rPr>
      </w:pPr>
      <w:r w:rsidRPr="00784C93">
        <w:rPr>
          <w:rFonts w:ascii="Cambria" w:hAnsi="Cambria"/>
        </w:rPr>
        <w:t xml:space="preserve">The negative’s attempt to have empathy for the disabled body fails because empathy for the disabled is unavailable, for every attempt to project oneself into that condition is mediated by their ability. </w:t>
      </w:r>
    </w:p>
    <w:p w14:paraId="4F099B06" w14:textId="77777777" w:rsidR="00CA12DC" w:rsidRPr="00784C93" w:rsidRDefault="00CA12DC" w:rsidP="00CA12DC">
      <w:pPr>
        <w:rPr>
          <w:rStyle w:val="Style13ptBold"/>
          <w:rFonts w:ascii="Cambria" w:hAnsi="Cambria"/>
        </w:rPr>
      </w:pPr>
      <w:r w:rsidRPr="00784C93">
        <w:rPr>
          <w:rStyle w:val="Style13ptBold"/>
          <w:rFonts w:ascii="Cambria" w:hAnsi="Cambria"/>
        </w:rPr>
        <w:t>Wendell, 89</w:t>
      </w:r>
    </w:p>
    <w:p w14:paraId="3E8D159D" w14:textId="77777777" w:rsidR="00CA12DC" w:rsidRPr="00784C93" w:rsidRDefault="00CA12DC" w:rsidP="00CA12DC">
      <w:pPr>
        <w:rPr>
          <w:rFonts w:ascii="Cambria" w:hAnsi="Cambria"/>
          <w:b/>
          <w:sz w:val="16"/>
          <w:szCs w:val="16"/>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44"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4582F91C" w14:textId="77777777" w:rsidR="00CA12DC" w:rsidRPr="00784C93" w:rsidRDefault="00CA12DC" w:rsidP="00CA12DC">
      <w:pPr>
        <w:rPr>
          <w:rFonts w:ascii="Cambria" w:hAnsi="Cambria"/>
          <w:sz w:val="16"/>
        </w:rPr>
      </w:pPr>
      <w:r w:rsidRPr="00784C93">
        <w:rPr>
          <w:rStyle w:val="StyleUnderline"/>
          <w:rFonts w:ascii="Cambria" w:hAnsi="Cambria"/>
        </w:rPr>
        <w:t>Many people consider providing resources for disabled people a form of</w:t>
      </w:r>
      <w:r w:rsidRPr="00784C93">
        <w:rPr>
          <w:rStyle w:val="StyleUnderline"/>
          <w:rFonts w:ascii="Cambria" w:hAnsi="Cambria"/>
          <w:sz w:val="12"/>
        </w:rPr>
        <w:t>¶</w:t>
      </w:r>
      <w:r w:rsidRPr="00784C93">
        <w:rPr>
          <w:rStyle w:val="StyleUnderline"/>
          <w:rFonts w:ascii="Cambria" w:hAnsi="Cambria"/>
        </w:rPr>
        <w:t xml:space="preserve"> charity, superogatory in part because the disabled are perceived as unproduc-</w:t>
      </w:r>
      <w:r w:rsidRPr="00784C93">
        <w:rPr>
          <w:rStyle w:val="StyleUnderline"/>
          <w:rFonts w:ascii="Cambria" w:hAnsi="Cambria"/>
          <w:sz w:val="12"/>
        </w:rPr>
        <w:t>¶</w:t>
      </w:r>
      <w:r w:rsidRPr="00784C93">
        <w:rPr>
          <w:rStyle w:val="StyleUnderline"/>
          <w:rFonts w:ascii="Cambria" w:hAnsi="Cambria"/>
        </w:rPr>
        <w:t xml:space="preserve"> tive members of society.</w:t>
      </w:r>
      <w:r w:rsidRPr="00784C93">
        <w:rPr>
          <w:rFonts w:ascii="Cambria" w:hAnsi="Cambria"/>
          <w:sz w:val="16"/>
        </w:rPr>
        <w:t xml:space="preserve"> Yet most </w:t>
      </w:r>
      <w:r w:rsidRPr="00784C93">
        <w:rPr>
          <w:rStyle w:val="Emphasis"/>
          <w:rFonts w:ascii="Cambria" w:hAnsi="Cambria"/>
        </w:rPr>
        <w:t>disabled people are placed in a double-</w:t>
      </w:r>
      <w:r w:rsidRPr="00784C93">
        <w:rPr>
          <w:rStyle w:val="Emphasis"/>
          <w:rFonts w:ascii="Cambria" w:hAnsi="Cambria"/>
          <w:b w:val="0"/>
          <w:sz w:val="12"/>
          <w:u w:val="none"/>
        </w:rPr>
        <w:t>¶</w:t>
      </w:r>
      <w:r w:rsidRPr="00784C93">
        <w:rPr>
          <w:rStyle w:val="Emphasis"/>
          <w:rFonts w:ascii="Cambria" w:hAnsi="Cambria"/>
        </w:rPr>
        <w:t xml:space="preserve"> bind: they have access to inadequate resources because they are unemployed</w:t>
      </w:r>
      <w:r w:rsidRPr="00784C93">
        <w:rPr>
          <w:rStyle w:val="Emphasis"/>
          <w:rFonts w:ascii="Cambria" w:hAnsi="Cambria"/>
          <w:b w:val="0"/>
          <w:sz w:val="12"/>
          <w:u w:val="none"/>
        </w:rPr>
        <w:t>¶</w:t>
      </w:r>
      <w:r w:rsidRPr="00784C93">
        <w:rPr>
          <w:rStyle w:val="Emphasis"/>
          <w:rFonts w:ascii="Cambria" w:hAnsi="Cambria"/>
        </w:rPr>
        <w:t xml:space="preserve"> or underemployed, and they are unemployed or underemployed because they</w:t>
      </w:r>
      <w:r w:rsidRPr="00784C93">
        <w:rPr>
          <w:rStyle w:val="Emphasis"/>
          <w:rFonts w:ascii="Cambria" w:hAnsi="Cambria"/>
          <w:b w:val="0"/>
          <w:sz w:val="12"/>
          <w:u w:val="none"/>
        </w:rPr>
        <w:t>¶</w:t>
      </w:r>
      <w:r w:rsidRPr="00784C93">
        <w:rPr>
          <w:rStyle w:val="Emphasis"/>
          <w:rFonts w:ascii="Cambria" w:hAnsi="Cambria"/>
        </w:rPr>
        <w:t xml:space="preserve"> lack the resources that would enable them to make their full contribution to</w:t>
      </w:r>
      <w:r w:rsidRPr="00784C93">
        <w:rPr>
          <w:rStyle w:val="Emphasis"/>
          <w:rFonts w:ascii="Cambria" w:hAnsi="Cambria"/>
          <w:b w:val="0"/>
          <w:sz w:val="12"/>
          <w:u w:val="none"/>
        </w:rPr>
        <w:t>¶</w:t>
      </w:r>
      <w:r w:rsidRPr="00784C93">
        <w:rPr>
          <w:rStyle w:val="Emphasis"/>
          <w:rFonts w:ascii="Cambria" w:hAnsi="Cambria"/>
        </w:rPr>
        <w:t xml:space="preserve"> society</w:t>
      </w:r>
      <w:r w:rsidRPr="00784C93">
        <w:rPr>
          <w:rFonts w:ascii="Cambria" w:hAnsi="Cambria"/>
          <w:sz w:val="16"/>
        </w:rPr>
        <w:t xml:space="preserve"> (Matthews 1983; Hannaford 1985). Often governments and charity</w:t>
      </w:r>
      <w:r w:rsidRPr="00784C93">
        <w:rPr>
          <w:rFonts w:ascii="Cambria" w:hAnsi="Cambria"/>
          <w:sz w:val="12"/>
        </w:rPr>
        <w:t>¶</w:t>
      </w:r>
      <w:r w:rsidRPr="00784C93">
        <w:rPr>
          <w:rFonts w:ascii="Cambria" w:hAnsi="Cambria"/>
          <w:sz w:val="16"/>
        </w:rPr>
        <w:t xml:space="preserve"> organizations will spend far more money to keep disabled people in institu-</w:t>
      </w:r>
      <w:r w:rsidRPr="00784C93">
        <w:rPr>
          <w:rFonts w:ascii="Cambria" w:hAnsi="Cambria"/>
          <w:sz w:val="12"/>
        </w:rPr>
        <w:t>¶</w:t>
      </w:r>
      <w:r w:rsidRPr="00784C93">
        <w:rPr>
          <w:rFonts w:ascii="Cambria" w:hAnsi="Cambria"/>
          <w:sz w:val="16"/>
        </w:rPr>
        <w:t xml:space="preserve"> tions where they have no chance to be productive than they will spend to en- able the same people to live independently and productively. In addition,</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many of the "special" resources the disabled need merely compensate for bad</w:t>
      </w:r>
      <w:r w:rsidRPr="00784C93">
        <w:rPr>
          <w:rStyle w:val="StyleUnderline"/>
          <w:rFonts w:ascii="Cambria" w:hAnsi="Cambria"/>
          <w:sz w:val="12"/>
        </w:rPr>
        <w:t>¶</w:t>
      </w:r>
      <w:r w:rsidRPr="00784C93">
        <w:rPr>
          <w:rStyle w:val="StyleUnderline"/>
          <w:rFonts w:ascii="Cambria" w:hAnsi="Cambria"/>
        </w:rPr>
        <w:t xml:space="preserve"> social planning that is based on the illusion that everyone is young, strong,</w:t>
      </w:r>
      <w:r w:rsidRPr="00784C93">
        <w:rPr>
          <w:rStyle w:val="StyleUnderline"/>
          <w:rFonts w:ascii="Cambria" w:hAnsi="Cambria"/>
          <w:sz w:val="12"/>
        </w:rPr>
        <w:t>¶</w:t>
      </w:r>
      <w:r w:rsidRPr="00784C93">
        <w:rPr>
          <w:rStyle w:val="StyleUnderline"/>
          <w:rFonts w:ascii="Cambria" w:hAnsi="Cambria"/>
        </w:rPr>
        <w:t xml:space="preserve"> healthy (and, often, male).</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Disability is also frequently regarded as a personal</w:t>
      </w:r>
      <w:r w:rsidRPr="00784C93">
        <w:rPr>
          <w:rFonts w:ascii="Cambria" w:hAnsi="Cambria"/>
          <w:sz w:val="16"/>
        </w:rPr>
        <w:t xml:space="preserve"> or family </w:t>
      </w:r>
      <w:r w:rsidRPr="00784C93">
        <w:rPr>
          <w:rStyle w:val="StyleUnderline"/>
          <w:rFonts w:ascii="Cambria" w:hAnsi="Cambria"/>
        </w:rPr>
        <w:t>problem rather</w:t>
      </w:r>
      <w:r w:rsidRPr="00784C93">
        <w:rPr>
          <w:rStyle w:val="StyleUnderline"/>
          <w:rFonts w:ascii="Cambria" w:hAnsi="Cambria"/>
          <w:sz w:val="12"/>
        </w:rPr>
        <w:t>¶</w:t>
      </w:r>
      <w:r w:rsidRPr="00784C93">
        <w:rPr>
          <w:rStyle w:val="StyleUnderline"/>
          <w:rFonts w:ascii="Cambria" w:hAnsi="Cambria"/>
        </w:rPr>
        <w:t xml:space="preserve"> than a matter for social responsibility.</w:t>
      </w:r>
      <w:r w:rsidRPr="00784C93">
        <w:rPr>
          <w:rFonts w:ascii="Cambria" w:hAnsi="Cambria"/>
          <w:sz w:val="16"/>
        </w:rPr>
        <w:t xml:space="preserve"> </w:t>
      </w:r>
      <w:r w:rsidRPr="00784C93">
        <w:rPr>
          <w:rStyle w:val="StyleUnderline"/>
          <w:rFonts w:ascii="Cambria" w:hAnsi="Cambria"/>
        </w:rPr>
        <w:t>Disabled people are often expected to</w:t>
      </w:r>
      <w:r w:rsidRPr="00784C93">
        <w:rPr>
          <w:rStyle w:val="StyleUnderline"/>
          <w:rFonts w:ascii="Cambria" w:hAnsi="Cambria"/>
          <w:sz w:val="12"/>
        </w:rPr>
        <w:t>¶</w:t>
      </w:r>
      <w:r w:rsidRPr="00784C93">
        <w:rPr>
          <w:rStyle w:val="StyleUnderline"/>
          <w:rFonts w:ascii="Cambria" w:hAnsi="Cambria"/>
        </w:rPr>
        <w:t xml:space="preserve"> overcome obstacles to participation by their own extraordinary efforts, or</w:t>
      </w:r>
      <w:r w:rsidRPr="00784C93">
        <w:rPr>
          <w:rStyle w:val="StyleUnderline"/>
          <w:rFonts w:ascii="Cambria" w:hAnsi="Cambria"/>
          <w:sz w:val="12"/>
        </w:rPr>
        <w:t>¶</w:t>
      </w:r>
      <w:r w:rsidRPr="00784C93">
        <w:rPr>
          <w:rStyle w:val="StyleUnderline"/>
          <w:rFonts w:ascii="Cambria" w:hAnsi="Cambria"/>
        </w:rPr>
        <w:t xml:space="preserve"> their families are expected to provide what they need </w:t>
      </w:r>
      <w:r w:rsidRPr="00784C93">
        <w:rPr>
          <w:rFonts w:ascii="Cambria" w:hAnsi="Cambria"/>
          <w:sz w:val="16"/>
        </w:rPr>
        <w:t>(sometimes at great per-</w:t>
      </w:r>
      <w:r w:rsidRPr="00784C93">
        <w:rPr>
          <w:rFonts w:ascii="Cambria" w:hAnsi="Cambria"/>
          <w:sz w:val="12"/>
        </w:rPr>
        <w:t>¶</w:t>
      </w:r>
      <w:r w:rsidRPr="00784C93">
        <w:rPr>
          <w:rFonts w:ascii="Cambria" w:hAnsi="Cambria"/>
          <w:sz w:val="16"/>
        </w:rPr>
        <w:t xml:space="preserve"> sonal sacrifice). Helping in personal or family matters is seen as superogatory</w:t>
      </w:r>
      <w:r w:rsidRPr="00784C93">
        <w:rPr>
          <w:rFonts w:ascii="Cambria" w:hAnsi="Cambria"/>
          <w:sz w:val="12"/>
        </w:rPr>
        <w:t>¶</w:t>
      </w:r>
      <w:r w:rsidRPr="00784C93">
        <w:rPr>
          <w:rFonts w:ascii="Cambria" w:hAnsi="Cambria"/>
          <w:sz w:val="16"/>
        </w:rPr>
        <w:t xml:space="preserve"> for people who are not members of the family.</w:t>
      </w:r>
      <w:r w:rsidRPr="00784C93">
        <w:rPr>
          <w:rFonts w:ascii="Cambria" w:hAnsi="Cambria"/>
          <w:sz w:val="12"/>
        </w:rPr>
        <w:t>¶</w:t>
      </w:r>
      <w:r w:rsidRPr="00784C93">
        <w:rPr>
          <w:rFonts w:ascii="Cambria" w:hAnsi="Cambria"/>
          <w:sz w:val="16"/>
        </w:rPr>
        <w:t xml:space="preserve"> Many factors contribute to determining whether providing a particular re-</w:t>
      </w:r>
      <w:r w:rsidRPr="00784C93">
        <w:rPr>
          <w:rFonts w:ascii="Cambria" w:hAnsi="Cambria"/>
          <w:sz w:val="12"/>
        </w:rPr>
        <w:t>¶</w:t>
      </w:r>
      <w:r w:rsidRPr="00784C93">
        <w:rPr>
          <w:rFonts w:ascii="Cambria" w:hAnsi="Cambria"/>
          <w:sz w:val="16"/>
        </w:rPr>
        <w:t xml:space="preserve"> source is regarded as a social or a personal (or family) responsibility.7 One</w:t>
      </w:r>
      <w:r w:rsidRPr="00784C93">
        <w:rPr>
          <w:rFonts w:ascii="Cambria" w:hAnsi="Cambria"/>
          <w:sz w:val="12"/>
        </w:rPr>
        <w:t>¶</w:t>
      </w:r>
      <w:r w:rsidRPr="00784C93">
        <w:rPr>
          <w:rFonts w:ascii="Cambria" w:hAnsi="Cambria"/>
          <w:sz w:val="16"/>
        </w:rPr>
        <w:t xml:space="preserve"> such factor is whether the majority can identify with people who need the re-</w:t>
      </w:r>
      <w:r w:rsidRPr="00784C93">
        <w:rPr>
          <w:rFonts w:ascii="Cambria" w:hAnsi="Cambria"/>
          <w:sz w:val="12"/>
        </w:rPr>
        <w:t>¶</w:t>
      </w:r>
      <w:r w:rsidRPr="00784C93">
        <w:rPr>
          <w:rFonts w:ascii="Cambria" w:hAnsi="Cambria"/>
          <w:sz w:val="16"/>
        </w:rPr>
        <w:t xml:space="preserve"> source. Most North Americans feel that society should be organized to pro-</w:t>
      </w:r>
      <w:r w:rsidRPr="00784C93">
        <w:rPr>
          <w:rFonts w:ascii="Cambria" w:hAnsi="Cambria"/>
          <w:sz w:val="12"/>
        </w:rPr>
        <w:t>¶</w:t>
      </w:r>
      <w:r w:rsidRPr="00784C93">
        <w:rPr>
          <w:rFonts w:ascii="Cambria" w:hAnsi="Cambria"/>
          <w:sz w:val="16"/>
        </w:rPr>
        <w:t xml:space="preserve"> vide short-term medical care made necessary by illness or accident, I think</w:t>
      </w:r>
      <w:r w:rsidRPr="00784C93">
        <w:rPr>
          <w:rFonts w:ascii="Cambria" w:hAnsi="Cambria"/>
          <w:sz w:val="12"/>
        </w:rPr>
        <w:t>¶</w:t>
      </w:r>
      <w:r w:rsidRPr="00784C93">
        <w:rPr>
          <w:rFonts w:ascii="Cambria" w:hAnsi="Cambria"/>
          <w:sz w:val="16"/>
        </w:rPr>
        <w:t xml:space="preserve"> because they can imagine themselves needing it. Relatively few people can</w:t>
      </w:r>
      <w:r w:rsidRPr="00784C93">
        <w:rPr>
          <w:rFonts w:ascii="Cambria" w:hAnsi="Cambria"/>
          <w:sz w:val="12"/>
        </w:rPr>
        <w:t>¶</w:t>
      </w:r>
      <w:r w:rsidRPr="00784C93">
        <w:rPr>
          <w:rFonts w:ascii="Cambria" w:hAnsi="Cambria"/>
          <w:sz w:val="16"/>
        </w:rPr>
        <w:t xml:space="preserve"> identify with those who cannot be "repaired" by medical intervention. Sue</w:t>
      </w:r>
      <w:r w:rsidRPr="00784C93">
        <w:rPr>
          <w:rFonts w:ascii="Cambria" w:hAnsi="Cambria"/>
          <w:sz w:val="12"/>
        </w:rPr>
        <w:t>¶</w:t>
      </w:r>
      <w:r w:rsidRPr="00784C93">
        <w:rPr>
          <w:rFonts w:ascii="Cambria" w:hAnsi="Cambria"/>
          <w:sz w:val="16"/>
        </w:rPr>
        <w:t xml:space="preserve"> Halpem makes the following observation:</w:t>
      </w:r>
      <w:r w:rsidRPr="00784C93">
        <w:rPr>
          <w:rFonts w:ascii="Cambria" w:hAnsi="Cambria"/>
          <w:sz w:val="12"/>
        </w:rPr>
        <w:t>¶</w:t>
      </w:r>
      <w:r w:rsidRPr="00784C93">
        <w:rPr>
          <w:rFonts w:ascii="Cambria" w:hAnsi="Cambria"/>
          <w:sz w:val="16"/>
        </w:rPr>
        <w:t xml:space="preserve"> Physical health is contingent and often short-lived. But this</w:t>
      </w:r>
      <w:r w:rsidRPr="00784C93">
        <w:rPr>
          <w:rFonts w:ascii="Cambria" w:hAnsi="Cambria"/>
          <w:sz w:val="12"/>
        </w:rPr>
        <w:t>¶</w:t>
      </w:r>
      <w:r w:rsidRPr="00784C93">
        <w:rPr>
          <w:rFonts w:ascii="Cambria" w:hAnsi="Cambria"/>
          <w:sz w:val="16"/>
        </w:rPr>
        <w:t xml:space="preserve"> truth eludes us as long as we are able to walk by simply putting</w:t>
      </w:r>
      <w:r w:rsidRPr="00784C93">
        <w:rPr>
          <w:rFonts w:ascii="Cambria" w:hAnsi="Cambria"/>
          <w:sz w:val="12"/>
        </w:rPr>
        <w:t>¶</w:t>
      </w:r>
      <w:r w:rsidRPr="00784C93">
        <w:rPr>
          <w:rFonts w:ascii="Cambria" w:hAnsi="Cambria"/>
          <w:sz w:val="16"/>
        </w:rPr>
        <w:t xml:space="preserve"> one foot in front of the other. As a consequence, </w:t>
      </w:r>
      <w:r w:rsidRPr="00784C93">
        <w:rPr>
          <w:rStyle w:val="StyleUnderline"/>
          <w:rFonts w:ascii="Cambria" w:hAnsi="Cambria"/>
        </w:rPr>
        <w:t>empathy for</w:t>
      </w:r>
      <w:r w:rsidRPr="00784C93">
        <w:rPr>
          <w:rStyle w:val="StyleUnderline"/>
          <w:rFonts w:ascii="Cambria" w:hAnsi="Cambria"/>
          <w:sz w:val="12"/>
        </w:rPr>
        <w:t>¶</w:t>
      </w:r>
      <w:r w:rsidRPr="00784C93">
        <w:rPr>
          <w:rStyle w:val="StyleUnderline"/>
          <w:rFonts w:ascii="Cambria" w:hAnsi="Cambria"/>
        </w:rPr>
        <w:t xml:space="preserve"> the disabled is unavailable to most able-bodied persons</w:t>
      </w:r>
      <w:r w:rsidRPr="00784C93">
        <w:rPr>
          <w:rFonts w:ascii="Cambria" w:hAnsi="Cambria"/>
          <w:sz w:val="16"/>
        </w:rPr>
        <w:t xml:space="preserve">. </w:t>
      </w:r>
      <w:r w:rsidRPr="00784C93">
        <w:rPr>
          <w:rStyle w:val="StyleUnderline"/>
          <w:rFonts w:ascii="Cambria" w:hAnsi="Cambria"/>
        </w:rPr>
        <w:t>Sym-</w:t>
      </w:r>
      <w:r w:rsidRPr="00784C93">
        <w:rPr>
          <w:rStyle w:val="StyleUnderline"/>
          <w:rFonts w:ascii="Cambria" w:hAnsi="Cambria"/>
          <w:sz w:val="12"/>
        </w:rPr>
        <w:t>¶</w:t>
      </w:r>
      <w:r w:rsidRPr="00784C93">
        <w:rPr>
          <w:rStyle w:val="StyleUnderline"/>
          <w:rFonts w:ascii="Cambria" w:hAnsi="Cambria"/>
        </w:rPr>
        <w:t xml:space="preserve"> pathy, yes, empathy, no, for every attempt to project oneself</w:t>
      </w:r>
      <w:r w:rsidRPr="00784C93">
        <w:rPr>
          <w:rStyle w:val="StyleUnderline"/>
          <w:rFonts w:ascii="Cambria" w:hAnsi="Cambria"/>
          <w:sz w:val="12"/>
        </w:rPr>
        <w:t>¶</w:t>
      </w:r>
      <w:r w:rsidRPr="00784C93">
        <w:rPr>
          <w:rStyle w:val="StyleUnderline"/>
          <w:rFonts w:ascii="Cambria" w:hAnsi="Cambria"/>
        </w:rPr>
        <w:t xml:space="preserve"> into that condition, to feel what it is like not to be ambula-</w:t>
      </w:r>
      <w:r w:rsidRPr="00784C93">
        <w:rPr>
          <w:rStyle w:val="StyleUnderline"/>
          <w:rFonts w:ascii="Cambria" w:hAnsi="Cambria"/>
          <w:sz w:val="12"/>
        </w:rPr>
        <w:t>¶</w:t>
      </w:r>
      <w:r w:rsidRPr="00784C93">
        <w:rPr>
          <w:rStyle w:val="StyleUnderline"/>
          <w:rFonts w:ascii="Cambria" w:hAnsi="Cambria"/>
        </w:rPr>
        <w:t xml:space="preserve"> tory, for instance, is mediated by an ability to walk</w:t>
      </w:r>
      <w:r w:rsidRPr="00784C93">
        <w:rPr>
          <w:rFonts w:ascii="Cambria" w:hAnsi="Cambria"/>
          <w:sz w:val="16"/>
        </w:rPr>
        <w:t xml:space="preserve"> (Halpem</w:t>
      </w:r>
      <w:r w:rsidRPr="00784C93">
        <w:rPr>
          <w:rFonts w:ascii="Cambria" w:hAnsi="Cambria"/>
          <w:sz w:val="12"/>
        </w:rPr>
        <w:t>¶</w:t>
      </w:r>
      <w:r w:rsidRPr="00784C93">
        <w:rPr>
          <w:rFonts w:ascii="Cambria" w:hAnsi="Cambria"/>
          <w:sz w:val="16"/>
        </w:rPr>
        <w:t xml:space="preserve"> 1988, 3).</w:t>
      </w:r>
      <w:r w:rsidRPr="00784C93">
        <w:rPr>
          <w:rFonts w:ascii="Cambria" w:hAnsi="Cambria"/>
          <w:sz w:val="12"/>
        </w:rPr>
        <w:t>¶</w:t>
      </w:r>
      <w:r w:rsidRPr="00784C93">
        <w:rPr>
          <w:rFonts w:ascii="Cambria" w:hAnsi="Cambria"/>
          <w:sz w:val="16"/>
        </w:rPr>
        <w:t xml:space="preserve"> If the able-bodied saw the disabled as potentially themselves or as their future</w:t>
      </w:r>
      <w:r w:rsidRPr="00784C93">
        <w:rPr>
          <w:rFonts w:ascii="Cambria" w:hAnsi="Cambria"/>
          <w:sz w:val="12"/>
        </w:rPr>
        <w:t>¶</w:t>
      </w:r>
      <w:r w:rsidRPr="00784C93">
        <w:rPr>
          <w:rFonts w:ascii="Cambria" w:hAnsi="Cambria"/>
          <w:sz w:val="16"/>
        </w:rPr>
        <w:t xml:space="preserve"> selves, they would be more inclined to feel that society should be organized to</w:t>
      </w:r>
      <w:r w:rsidRPr="00784C93">
        <w:rPr>
          <w:rFonts w:ascii="Cambria" w:hAnsi="Cambria"/>
          <w:sz w:val="12"/>
        </w:rPr>
        <w:t>¶</w:t>
      </w:r>
      <w:r w:rsidRPr="00784C93">
        <w:rPr>
          <w:rFonts w:ascii="Cambria" w:hAnsi="Cambria"/>
          <w:sz w:val="16"/>
        </w:rPr>
        <w:t xml:space="preserve"> provide the resources that would make disabled people fully integrated and</w:t>
      </w:r>
      <w:r w:rsidRPr="00784C93">
        <w:rPr>
          <w:rFonts w:ascii="Cambria" w:hAnsi="Cambria"/>
          <w:sz w:val="12"/>
        </w:rPr>
        <w:t>¶</w:t>
      </w:r>
      <w:r w:rsidRPr="00784C93">
        <w:rPr>
          <w:rFonts w:ascii="Cambria" w:hAnsi="Cambria"/>
          <w:sz w:val="16"/>
        </w:rPr>
        <w:t xml:space="preserve"> contributing members. </w:t>
      </w:r>
      <w:r w:rsidRPr="00784C93">
        <w:rPr>
          <w:rStyle w:val="StyleUnderline"/>
          <w:rFonts w:ascii="Cambria" w:hAnsi="Cambria"/>
        </w:rPr>
        <w:t>They would feel that "charity" is as inappropriate a</w:t>
      </w:r>
      <w:r w:rsidRPr="00784C93">
        <w:rPr>
          <w:rStyle w:val="StyleUnderline"/>
          <w:rFonts w:ascii="Cambria" w:hAnsi="Cambria"/>
          <w:sz w:val="12"/>
        </w:rPr>
        <w:t>¶</w:t>
      </w:r>
      <w:r w:rsidRPr="00784C93">
        <w:rPr>
          <w:rStyle w:val="StyleUnderline"/>
          <w:rFonts w:ascii="Cambria" w:hAnsi="Cambria"/>
        </w:rPr>
        <w:t xml:space="preserve"> way of thinking about resources for disabled people as it is about emergency</w:t>
      </w:r>
      <w:r w:rsidRPr="00784C93">
        <w:rPr>
          <w:rStyle w:val="StyleUnderline"/>
          <w:rFonts w:ascii="Cambria" w:hAnsi="Cambria"/>
          <w:sz w:val="12"/>
        </w:rPr>
        <w:t>¶</w:t>
      </w:r>
      <w:r w:rsidRPr="00784C93">
        <w:rPr>
          <w:rStyle w:val="StyleUnderline"/>
          <w:rFonts w:ascii="Cambria" w:hAnsi="Cambria"/>
        </w:rPr>
        <w:t xml:space="preserve"> medical care or education.</w:t>
      </w:r>
      <w:r w:rsidRPr="00784C93">
        <w:rPr>
          <w:rStyle w:val="StyleUnderline"/>
          <w:rFonts w:ascii="Cambria" w:hAnsi="Cambria"/>
          <w:sz w:val="12"/>
        </w:rPr>
        <w:t>¶</w:t>
      </w:r>
      <w:r w:rsidRPr="00784C93">
        <w:rPr>
          <w:rFonts w:ascii="Cambria" w:hAnsi="Cambria"/>
          <w:sz w:val="16"/>
        </w:rPr>
        <w:t xml:space="preserve"> </w:t>
      </w:r>
      <w:r w:rsidRPr="00784C93">
        <w:rPr>
          <w:rStyle w:val="StyleUnderline"/>
          <w:rFonts w:ascii="Cambria" w:hAnsi="Cambria"/>
        </w:rPr>
        <w:t>Careful study of the lives of disabled people will reveal how artificial the</w:t>
      </w:r>
      <w:r w:rsidRPr="00784C93">
        <w:rPr>
          <w:rStyle w:val="StyleUnderline"/>
          <w:rFonts w:ascii="Cambria" w:hAnsi="Cambria"/>
          <w:sz w:val="12"/>
        </w:rPr>
        <w:t>¶</w:t>
      </w:r>
      <w:r w:rsidRPr="00784C93">
        <w:rPr>
          <w:rStyle w:val="StyleUnderline"/>
          <w:rFonts w:ascii="Cambria" w:hAnsi="Cambria"/>
        </w:rPr>
        <w:t xml:space="preserve"> line is that we draw between the biological and the social.</w:t>
      </w:r>
      <w:r w:rsidRPr="00784C93">
        <w:rPr>
          <w:rFonts w:ascii="Cambria" w:hAnsi="Cambria"/>
          <w:sz w:val="16"/>
        </w:rPr>
        <w:t xml:space="preserve"> </w:t>
      </w:r>
      <w:r w:rsidRPr="00784C93">
        <w:rPr>
          <w:rStyle w:val="StyleUnderline"/>
          <w:rFonts w:ascii="Cambria" w:hAnsi="Cambria"/>
        </w:rPr>
        <w:t>Feminists have al-</w:t>
      </w:r>
      <w:r w:rsidRPr="00784C93">
        <w:rPr>
          <w:rStyle w:val="StyleUnderline"/>
          <w:rFonts w:ascii="Cambria" w:hAnsi="Cambria"/>
          <w:sz w:val="12"/>
        </w:rPr>
        <w:t>¶</w:t>
      </w:r>
      <w:r w:rsidRPr="00784C93">
        <w:rPr>
          <w:rStyle w:val="StyleUnderline"/>
          <w:rFonts w:ascii="Cambria" w:hAnsi="Cambria"/>
        </w:rPr>
        <w:t xml:space="preserve"> ready challenged this line in part by showing how processes such as child-</w:t>
      </w:r>
      <w:r w:rsidRPr="00784C93">
        <w:rPr>
          <w:rStyle w:val="StyleUnderline"/>
          <w:rFonts w:ascii="Cambria" w:hAnsi="Cambria"/>
          <w:sz w:val="12"/>
        </w:rPr>
        <w:t>¶</w:t>
      </w:r>
      <w:r w:rsidRPr="00784C93">
        <w:rPr>
          <w:rStyle w:val="StyleUnderline"/>
          <w:rFonts w:ascii="Cambria" w:hAnsi="Cambria"/>
        </w:rPr>
        <w:t xml:space="preserve"> birth, menstruation and menopause, which may be represented, treated, and</w:t>
      </w:r>
      <w:r w:rsidRPr="00784C93">
        <w:rPr>
          <w:rStyle w:val="StyleUnderline"/>
          <w:rFonts w:ascii="Cambria" w:hAnsi="Cambria"/>
          <w:sz w:val="12"/>
        </w:rPr>
        <w:t>¶</w:t>
      </w:r>
      <w:r w:rsidRPr="00784C93">
        <w:rPr>
          <w:rStyle w:val="StyleUnderline"/>
          <w:rFonts w:ascii="Cambria" w:hAnsi="Cambria"/>
        </w:rPr>
        <w:t xml:space="preserve"> therefore experienced as illnesses or disabilities, are socially-constructed from</w:t>
      </w:r>
      <w:r w:rsidRPr="00784C93">
        <w:rPr>
          <w:rStyle w:val="StyleUnderline"/>
          <w:rFonts w:ascii="Cambria" w:hAnsi="Cambria"/>
          <w:sz w:val="12"/>
        </w:rPr>
        <w:t>¶</w:t>
      </w:r>
      <w:r w:rsidRPr="00784C93">
        <w:rPr>
          <w:rStyle w:val="StyleUnderline"/>
          <w:rFonts w:ascii="Cambria" w:hAnsi="Cambria"/>
        </w:rPr>
        <w:t xml:space="preserve"> biological reality</w:t>
      </w:r>
      <w:r w:rsidRPr="00784C93">
        <w:rPr>
          <w:rFonts w:ascii="Cambria" w:hAnsi="Cambria"/>
          <w:sz w:val="16"/>
        </w:rPr>
        <w:t xml:space="preserve"> (Rich 1976; Ehrenreich and English 1979). Disabled peo-</w:t>
      </w:r>
      <w:r w:rsidRPr="00784C93">
        <w:rPr>
          <w:rFonts w:ascii="Cambria" w:hAnsi="Cambria"/>
          <w:sz w:val="12"/>
        </w:rPr>
        <w:t>¶</w:t>
      </w:r>
      <w:r w:rsidRPr="00784C93">
        <w:rPr>
          <w:rFonts w:ascii="Cambria" w:hAnsi="Cambria"/>
          <w:sz w:val="16"/>
        </w:rPr>
        <w:t xml:space="preserve"> ple's relations to our bodies involve elements of struggle which perhaps can-</w:t>
      </w:r>
      <w:r w:rsidRPr="00784C93">
        <w:rPr>
          <w:rFonts w:ascii="Cambria" w:hAnsi="Cambria"/>
          <w:sz w:val="12"/>
        </w:rPr>
        <w:t>¶</w:t>
      </w:r>
      <w:r w:rsidRPr="00784C93">
        <w:rPr>
          <w:rFonts w:ascii="Cambria" w:hAnsi="Cambria"/>
          <w:sz w:val="16"/>
        </w:rPr>
        <w:t xml:space="preserve"> not be eliminated, perhaps not even mitigated, by social arrangements. But,</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much of what is disabling about our physical conditions is also a consequence</w:t>
      </w:r>
      <w:r w:rsidRPr="00784C93">
        <w:rPr>
          <w:rStyle w:val="StyleUnderline"/>
          <w:rFonts w:ascii="Cambria" w:hAnsi="Cambria"/>
          <w:sz w:val="12"/>
        </w:rPr>
        <w:t>¶</w:t>
      </w:r>
      <w:r w:rsidRPr="00784C93">
        <w:rPr>
          <w:rStyle w:val="StyleUnderline"/>
          <w:rFonts w:ascii="Cambria" w:hAnsi="Cambria"/>
        </w:rPr>
        <w:t xml:space="preserve"> of social arrangements</w:t>
      </w:r>
      <w:r w:rsidRPr="00784C93">
        <w:rPr>
          <w:rFonts w:ascii="Cambria" w:hAnsi="Cambria"/>
          <w:sz w:val="16"/>
        </w:rPr>
        <w:t xml:space="preserve"> (Finger 1983; Fine and Asch 1988) which could, but do not, either compensate for our physical conditions, or accommodate them</w:t>
      </w:r>
      <w:r w:rsidRPr="00784C93">
        <w:rPr>
          <w:rFonts w:ascii="Cambria" w:hAnsi="Cambria"/>
          <w:sz w:val="12"/>
        </w:rPr>
        <w:t>¶</w:t>
      </w:r>
      <w:r w:rsidRPr="00784C93">
        <w:rPr>
          <w:rFonts w:ascii="Cambria" w:hAnsi="Cambria"/>
          <w:sz w:val="16"/>
        </w:rPr>
        <w:t xml:space="preserve"> so that we can participate fully, or support our struggles and integrate us into</w:t>
      </w:r>
      <w:r w:rsidRPr="00784C93">
        <w:rPr>
          <w:rFonts w:ascii="Cambria" w:hAnsi="Cambria"/>
          <w:sz w:val="12"/>
        </w:rPr>
        <w:t>¶</w:t>
      </w:r>
      <w:r w:rsidRPr="00784C93">
        <w:rPr>
          <w:rFonts w:ascii="Cambria" w:hAnsi="Cambria"/>
          <w:sz w:val="16"/>
        </w:rPr>
        <w:t xml:space="preserve"> the community and our struggles into the cultural concept of life as it is ordinarily</w:t>
      </w:r>
      <w:r w:rsidRPr="00784C93">
        <w:rPr>
          <w:rFonts w:ascii="Cambria" w:hAnsi="Cambria"/>
          <w:sz w:val="12"/>
        </w:rPr>
        <w:t>¶</w:t>
      </w:r>
      <w:r w:rsidRPr="00784C93">
        <w:rPr>
          <w:rFonts w:ascii="Cambria" w:hAnsi="Cambria"/>
          <w:sz w:val="16"/>
        </w:rPr>
        <w:t xml:space="preserve"> lived.</w:t>
      </w:r>
      <w:r w:rsidRPr="00784C93">
        <w:rPr>
          <w:rFonts w:ascii="Cambria" w:hAnsi="Cambria"/>
          <w:sz w:val="12"/>
        </w:rPr>
        <w:t>¶</w:t>
      </w:r>
      <w:r w:rsidRPr="00784C93">
        <w:rPr>
          <w:rFonts w:ascii="Cambria" w:hAnsi="Cambria"/>
          <w:sz w:val="16"/>
        </w:rPr>
        <w:t xml:space="preserve"> Feminists have shown that the world has been designed for men. In North</w:t>
      </w:r>
      <w:r w:rsidRPr="00784C93">
        <w:rPr>
          <w:rFonts w:ascii="Cambria" w:hAnsi="Cambria"/>
          <w:sz w:val="12"/>
        </w:rPr>
        <w:t>¶</w:t>
      </w:r>
      <w:r w:rsidRPr="00784C93">
        <w:rPr>
          <w:rFonts w:ascii="Cambria" w:hAnsi="Cambria"/>
          <w:sz w:val="16"/>
        </w:rPr>
        <w:t xml:space="preserve"> America at least, </w:t>
      </w:r>
      <w:r w:rsidRPr="00784C93">
        <w:rPr>
          <w:rStyle w:val="StyleUnderline"/>
          <w:rFonts w:ascii="Cambria" w:hAnsi="Cambria"/>
        </w:rPr>
        <w:t>life and work have been structured as though no one of any</w:t>
      </w:r>
      <w:r w:rsidRPr="00784C93">
        <w:rPr>
          <w:rStyle w:val="StyleUnderline"/>
          <w:rFonts w:ascii="Cambria" w:hAnsi="Cambria"/>
          <w:sz w:val="12"/>
        </w:rPr>
        <w:t>¶</w:t>
      </w:r>
      <w:r w:rsidRPr="00784C93">
        <w:rPr>
          <w:rStyle w:val="StyleUnderline"/>
          <w:rFonts w:ascii="Cambria" w:hAnsi="Cambria"/>
        </w:rPr>
        <w:t xml:space="preserve"> importance in the public world</w:t>
      </w:r>
      <w:r w:rsidRPr="00784C93">
        <w:rPr>
          <w:rFonts w:ascii="Cambria" w:hAnsi="Cambria"/>
          <w:sz w:val="16"/>
        </w:rPr>
        <w:t>, and certainly no one who works outside the</w:t>
      </w:r>
      <w:r w:rsidRPr="00784C93">
        <w:rPr>
          <w:rFonts w:ascii="Cambria" w:hAnsi="Cambria"/>
          <w:sz w:val="12"/>
        </w:rPr>
        <w:t>¶</w:t>
      </w:r>
      <w:r w:rsidRPr="00784C93">
        <w:rPr>
          <w:rFonts w:ascii="Cambria" w:hAnsi="Cambria"/>
          <w:sz w:val="16"/>
        </w:rPr>
        <w:t xml:space="preserve"> home for wages, has to breast-feed a baby or look after a sick child. Common</w:t>
      </w:r>
      <w:r w:rsidRPr="00784C93">
        <w:rPr>
          <w:rFonts w:ascii="Cambria" w:hAnsi="Cambria"/>
          <w:sz w:val="12"/>
        </w:rPr>
        <w:t>¶</w:t>
      </w:r>
      <w:r w:rsidRPr="00784C93">
        <w:rPr>
          <w:rFonts w:ascii="Cambria" w:hAnsi="Cambria"/>
          <w:sz w:val="16"/>
        </w:rPr>
        <w:t xml:space="preserve"> colds can be acknowledged publicly, and allowances made for them, but</w:t>
      </w:r>
      <w:r w:rsidRPr="00784C93">
        <w:rPr>
          <w:rFonts w:ascii="Cambria" w:hAnsi="Cambria"/>
          <w:sz w:val="12"/>
        </w:rPr>
        <w:t>¶</w:t>
      </w:r>
      <w:r w:rsidRPr="00784C93">
        <w:rPr>
          <w:rFonts w:ascii="Cambria" w:hAnsi="Cambria"/>
          <w:sz w:val="16"/>
        </w:rPr>
        <w:t xml:space="preserve"> menstruation cannot. </w:t>
      </w:r>
      <w:r w:rsidRPr="00784C93">
        <w:rPr>
          <w:rStyle w:val="StyleUnderline"/>
          <w:rFonts w:ascii="Cambria" w:hAnsi="Cambria"/>
        </w:rPr>
        <w:t>Much of the world is also structured as though every-</w:t>
      </w:r>
      <w:r w:rsidRPr="00784C93">
        <w:rPr>
          <w:rStyle w:val="StyleUnderline"/>
          <w:rFonts w:ascii="Cambria" w:hAnsi="Cambria"/>
          <w:sz w:val="12"/>
        </w:rPr>
        <w:t>¶</w:t>
      </w:r>
      <w:r w:rsidRPr="00784C93">
        <w:rPr>
          <w:rStyle w:val="StyleUnderline"/>
          <w:rFonts w:ascii="Cambria" w:hAnsi="Cambria"/>
        </w:rPr>
        <w:t xml:space="preserve"> one is physically strong, as though all bodies are "ideally shaped," as though</w:t>
      </w:r>
      <w:r w:rsidRPr="00784C93">
        <w:rPr>
          <w:rStyle w:val="StyleUnderline"/>
          <w:rFonts w:ascii="Cambria" w:hAnsi="Cambria"/>
          <w:sz w:val="12"/>
        </w:rPr>
        <w:t>¶</w:t>
      </w:r>
      <w:r w:rsidRPr="00784C93">
        <w:rPr>
          <w:rStyle w:val="StyleUnderline"/>
          <w:rFonts w:ascii="Cambria" w:hAnsi="Cambria"/>
        </w:rPr>
        <w:t xml:space="preserve"> everyone can walk, hear and see well, as though everyone can work and play</w:t>
      </w:r>
      <w:r w:rsidRPr="00784C93">
        <w:rPr>
          <w:rFonts w:ascii="Cambria" w:hAnsi="Cambria"/>
          <w:sz w:val="12"/>
        </w:rPr>
        <w:t>¶</w:t>
      </w:r>
      <w:r w:rsidRPr="00784C93">
        <w:rPr>
          <w:rFonts w:ascii="Cambria" w:hAnsi="Cambria"/>
          <w:sz w:val="16"/>
        </w:rPr>
        <w:t xml:space="preserve"> at a pace that is not compatible with any kind of illness or pain, as though no</w:t>
      </w:r>
      <w:r w:rsidRPr="00784C93">
        <w:rPr>
          <w:rFonts w:ascii="Cambria" w:hAnsi="Cambria"/>
          <w:sz w:val="12"/>
        </w:rPr>
        <w:t>¶</w:t>
      </w:r>
      <w:r w:rsidRPr="00784C93">
        <w:rPr>
          <w:rFonts w:ascii="Cambria" w:hAnsi="Cambria"/>
          <w:sz w:val="16"/>
        </w:rPr>
        <w:t xml:space="preserve"> one is ever dizzy or incontinent or simply needs to sit or lie down. (</w:t>
      </w:r>
      <w:r w:rsidRPr="00784C93">
        <w:rPr>
          <w:rStyle w:val="StyleUnderline"/>
          <w:rFonts w:ascii="Cambria" w:hAnsi="Cambria"/>
        </w:rPr>
        <w:t>For in-</w:t>
      </w:r>
      <w:r w:rsidRPr="00784C93">
        <w:rPr>
          <w:rStyle w:val="StyleUnderline"/>
          <w:rFonts w:ascii="Cambria" w:hAnsi="Cambria"/>
          <w:sz w:val="12"/>
        </w:rPr>
        <w:t>¶</w:t>
      </w:r>
      <w:r w:rsidRPr="00784C93">
        <w:rPr>
          <w:rStyle w:val="StyleUnderline"/>
          <w:rFonts w:ascii="Cambria" w:hAnsi="Cambria"/>
        </w:rPr>
        <w:t xml:space="preserve"> stance, where could you sit down in a supermarket if you needed to?)</w:t>
      </w:r>
      <w:r w:rsidRPr="00784C93">
        <w:rPr>
          <w:rFonts w:ascii="Cambria" w:hAnsi="Cambria"/>
          <w:sz w:val="16"/>
        </w:rPr>
        <w:t xml:space="preserve"> Not</w:t>
      </w:r>
      <w:r w:rsidRPr="00784C93">
        <w:rPr>
          <w:rFonts w:ascii="Cambria" w:hAnsi="Cambria"/>
          <w:sz w:val="12"/>
        </w:rPr>
        <w:t>¶</w:t>
      </w:r>
      <w:r w:rsidRPr="00784C93">
        <w:rPr>
          <w:rFonts w:ascii="Cambria" w:hAnsi="Cambria"/>
          <w:sz w:val="16"/>
        </w:rPr>
        <w:t xml:space="preserve"> only the architecture, but </w:t>
      </w:r>
      <w:r w:rsidRPr="00784C93">
        <w:rPr>
          <w:rStyle w:val="Emphasis"/>
          <w:rFonts w:ascii="Cambria" w:hAnsi="Cambria"/>
        </w:rPr>
        <w:t>the entire physical and social organization of life,</w:t>
      </w:r>
      <w:r w:rsidRPr="00784C93">
        <w:rPr>
          <w:rStyle w:val="Emphasis"/>
          <w:rFonts w:ascii="Cambria" w:hAnsi="Cambria"/>
          <w:b w:val="0"/>
          <w:sz w:val="12"/>
          <w:u w:val="none"/>
        </w:rPr>
        <w:t>¶</w:t>
      </w:r>
      <w:r w:rsidRPr="00784C93">
        <w:rPr>
          <w:rStyle w:val="Emphasis"/>
          <w:rFonts w:ascii="Cambria" w:hAnsi="Cambria"/>
        </w:rPr>
        <w:t xml:space="preserve"> assumes that we are either strong and healthy and able to do what the average</w:t>
      </w:r>
      <w:r w:rsidRPr="00784C93">
        <w:rPr>
          <w:rStyle w:val="Emphasis"/>
          <w:rFonts w:ascii="Cambria" w:hAnsi="Cambria"/>
          <w:b w:val="0"/>
          <w:sz w:val="12"/>
          <w:u w:val="none"/>
        </w:rPr>
        <w:t>¶</w:t>
      </w:r>
      <w:r w:rsidRPr="00784C93">
        <w:rPr>
          <w:rStyle w:val="Emphasis"/>
          <w:rFonts w:ascii="Cambria" w:hAnsi="Cambria"/>
        </w:rPr>
        <w:t xml:space="preserve"> able-bodied person can do, or that we are completely disabled, unable to par-</w:t>
      </w:r>
      <w:r w:rsidRPr="00784C93">
        <w:rPr>
          <w:rStyle w:val="Emphasis"/>
          <w:rFonts w:ascii="Cambria" w:hAnsi="Cambria"/>
          <w:b w:val="0"/>
          <w:sz w:val="12"/>
          <w:u w:val="none"/>
        </w:rPr>
        <w:t>¶</w:t>
      </w:r>
      <w:r w:rsidRPr="00784C93">
        <w:rPr>
          <w:rStyle w:val="Emphasis"/>
          <w:rFonts w:ascii="Cambria" w:hAnsi="Cambria"/>
        </w:rPr>
        <w:t xml:space="preserve"> ticipate in life.</w:t>
      </w:r>
    </w:p>
    <w:p w14:paraId="4C9B6F2D" w14:textId="77777777" w:rsidR="00D22278" w:rsidRPr="00784C93" w:rsidRDefault="00D22278" w:rsidP="00D22278">
      <w:pPr>
        <w:pStyle w:val="Heading3"/>
        <w:rPr>
          <w:rFonts w:ascii="Cambria" w:hAnsi="Cambria"/>
        </w:rPr>
      </w:pPr>
      <w:r>
        <w:rPr>
          <w:rFonts w:ascii="Cambria" w:hAnsi="Cambria"/>
        </w:rPr>
        <w:t>K of “Differently Abled”</w:t>
      </w:r>
    </w:p>
    <w:p w14:paraId="0205008C" w14:textId="77777777" w:rsidR="00D22278" w:rsidRPr="00784C93" w:rsidRDefault="00D22278" w:rsidP="00D22278">
      <w:pPr>
        <w:pStyle w:val="Heading4"/>
        <w:rPr>
          <w:rFonts w:ascii="Cambria" w:hAnsi="Cambria"/>
        </w:rPr>
      </w:pPr>
      <w:r w:rsidRPr="00784C93">
        <w:rPr>
          <w:rFonts w:ascii="Cambria" w:hAnsi="Cambria"/>
        </w:rPr>
        <w:t xml:space="preserve">The disabled body is constructed as the “other” to able-bodied people, leading to social, economic, and psychological oppression of the disabled as well as psychological oppression of the able-bodied. The negative’s construction of the “disabled hero” recreates these impacts by creating a new ideal that most disabled people can’t meet. </w:t>
      </w:r>
    </w:p>
    <w:p w14:paraId="14F29D41" w14:textId="77777777" w:rsidR="00D22278" w:rsidRPr="00784C93" w:rsidRDefault="00D22278" w:rsidP="00D22278">
      <w:pPr>
        <w:rPr>
          <w:rStyle w:val="Style13ptBold"/>
          <w:rFonts w:ascii="Cambria" w:hAnsi="Cambria"/>
        </w:rPr>
      </w:pPr>
      <w:r w:rsidRPr="00784C93">
        <w:rPr>
          <w:rStyle w:val="Style13ptBold"/>
          <w:rFonts w:ascii="Cambria" w:hAnsi="Cambria"/>
        </w:rPr>
        <w:t>Wendell, 89</w:t>
      </w:r>
    </w:p>
    <w:p w14:paraId="3A878867" w14:textId="77777777" w:rsidR="00D22278" w:rsidRPr="00784C93" w:rsidRDefault="00D22278" w:rsidP="00D22278">
      <w:pPr>
        <w:rPr>
          <w:rFonts w:ascii="Cambria" w:hAnsi="Cambria"/>
        </w:rPr>
      </w:pPr>
      <w:r w:rsidRPr="00784C93">
        <w:rPr>
          <w:rStyle w:val="Style13ptBold"/>
          <w:rFonts w:ascii="Cambria" w:hAnsi="Cambria"/>
          <w:sz w:val="16"/>
          <w:szCs w:val="16"/>
        </w:rPr>
        <w:t xml:space="preserve">Susan, Summer 1989. “Toward a Feminist Theory of Disability,” Hypatia, Vol. 4, No. 4, Feminist Ethics &amp; Medicine, pp. 104-124. </w:t>
      </w:r>
      <w:hyperlink r:id="rId45" w:history="1">
        <w:r w:rsidRPr="00784C93">
          <w:rPr>
            <w:rStyle w:val="Style13ptBold"/>
            <w:rFonts w:ascii="Cambria" w:hAnsi="Cambria"/>
            <w:sz w:val="16"/>
            <w:szCs w:val="16"/>
          </w:rPr>
          <w:t>https://www.jstor.org/stable/pdf/3809809.pdf</w:t>
        </w:r>
      </w:hyperlink>
      <w:r w:rsidRPr="00784C93">
        <w:rPr>
          <w:rStyle w:val="Style13ptBold"/>
          <w:rFonts w:ascii="Cambria" w:hAnsi="Cambria"/>
          <w:sz w:val="16"/>
          <w:szCs w:val="16"/>
        </w:rPr>
        <w:t xml:space="preserve"> DOA: 6/28/16 //KD</w:t>
      </w:r>
    </w:p>
    <w:p w14:paraId="7C88B453" w14:textId="77777777" w:rsidR="00D22278" w:rsidRPr="00D539F6" w:rsidRDefault="00D22278" w:rsidP="00D22278">
      <w:pPr>
        <w:rPr>
          <w:sz w:val="16"/>
        </w:rPr>
      </w:pPr>
      <w:r w:rsidRPr="00784C93">
        <w:rPr>
          <w:rFonts w:ascii="Cambria" w:hAnsi="Cambria"/>
          <w:sz w:val="16"/>
        </w:rPr>
        <w:t>DISABLED PEOPLE AS "OTHER"</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When we make people "other," we group them together as the objects of</w:t>
      </w:r>
      <w:r w:rsidRPr="00784C93">
        <w:rPr>
          <w:rStyle w:val="StyleUnderline"/>
          <w:rFonts w:ascii="Cambria" w:hAnsi="Cambria"/>
          <w:sz w:val="12"/>
        </w:rPr>
        <w:t>¶</w:t>
      </w:r>
      <w:r w:rsidRPr="00784C93">
        <w:rPr>
          <w:rStyle w:val="StyleUnderline"/>
          <w:rFonts w:ascii="Cambria" w:hAnsi="Cambria"/>
        </w:rPr>
        <w:t xml:space="preserve"> our experience instead of regarding them as fellow subjects of experience with</w:t>
      </w:r>
      <w:r w:rsidRPr="00784C93">
        <w:rPr>
          <w:rStyle w:val="StyleUnderline"/>
          <w:rFonts w:ascii="Cambria" w:hAnsi="Cambria"/>
          <w:sz w:val="12"/>
        </w:rPr>
        <w:t>¶</w:t>
      </w:r>
      <w:r w:rsidRPr="00784C93">
        <w:rPr>
          <w:rStyle w:val="StyleUnderline"/>
          <w:rFonts w:ascii="Cambria" w:hAnsi="Cambria"/>
        </w:rPr>
        <w:t xml:space="preserve"> whom we might identify.</w:t>
      </w:r>
      <w:r w:rsidRPr="00784C93">
        <w:rPr>
          <w:rFonts w:ascii="Cambria" w:hAnsi="Cambria"/>
          <w:sz w:val="16"/>
        </w:rPr>
        <w:t xml:space="preserve"> If you are "other" to me, </w:t>
      </w:r>
      <w:r w:rsidRPr="00784C93">
        <w:rPr>
          <w:rStyle w:val="StyleUnderline"/>
          <w:rFonts w:ascii="Cambria" w:hAnsi="Cambria"/>
        </w:rPr>
        <w:t>I see you primarily as sym-</w:t>
      </w:r>
      <w:r w:rsidRPr="00784C93">
        <w:rPr>
          <w:rStyle w:val="StyleUnderline"/>
          <w:rFonts w:ascii="Cambria" w:hAnsi="Cambria"/>
          <w:sz w:val="12"/>
        </w:rPr>
        <w:t>¶</w:t>
      </w:r>
      <w:r w:rsidRPr="00784C93">
        <w:rPr>
          <w:rStyle w:val="StyleUnderline"/>
          <w:rFonts w:ascii="Cambria" w:hAnsi="Cambria"/>
        </w:rPr>
        <w:t xml:space="preserve"> bolic of something else-usually, but not always, something I reject and fear</w:t>
      </w:r>
      <w:r w:rsidRPr="00784C93">
        <w:rPr>
          <w:rStyle w:val="StyleUnderline"/>
          <w:rFonts w:ascii="Cambria" w:hAnsi="Cambria"/>
          <w:sz w:val="12"/>
        </w:rPr>
        <w:t>¶</w:t>
      </w:r>
      <w:r w:rsidRPr="00784C93">
        <w:rPr>
          <w:rStyle w:val="StyleUnderline"/>
          <w:rFonts w:ascii="Cambria" w:hAnsi="Cambria"/>
        </w:rPr>
        <w:t xml:space="preserve"> and that I project onto you.</w:t>
      </w:r>
      <w:r w:rsidRPr="00784C93">
        <w:rPr>
          <w:rFonts w:ascii="Cambria" w:hAnsi="Cambria"/>
          <w:sz w:val="16"/>
        </w:rPr>
        <w:t xml:space="preserve"> We can all do this to each other, but very often</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the process is not symmetrical, because one group of people may have more</w:t>
      </w:r>
      <w:r w:rsidRPr="00784C93">
        <w:rPr>
          <w:rStyle w:val="StyleUnderline"/>
          <w:rFonts w:ascii="Cambria" w:hAnsi="Cambria"/>
          <w:sz w:val="12"/>
        </w:rPr>
        <w:t>¶</w:t>
      </w:r>
      <w:r w:rsidRPr="00784C93">
        <w:rPr>
          <w:rStyle w:val="StyleUnderline"/>
          <w:rFonts w:ascii="Cambria" w:hAnsi="Cambria"/>
        </w:rPr>
        <w:t xml:space="preserve"> power to call itself the paradigm of humanity and to make the world suit its</w:t>
      </w:r>
      <w:r w:rsidRPr="00784C93">
        <w:rPr>
          <w:rStyle w:val="StyleUnderline"/>
          <w:rFonts w:ascii="Cambria" w:hAnsi="Cambria"/>
          <w:sz w:val="12"/>
        </w:rPr>
        <w:t>¶</w:t>
      </w:r>
      <w:r w:rsidRPr="00784C93">
        <w:rPr>
          <w:rStyle w:val="StyleUnderline"/>
          <w:rFonts w:ascii="Cambria" w:hAnsi="Cambria"/>
        </w:rPr>
        <w:t xml:space="preserve"> own needs and validate its own experiences</w:t>
      </w:r>
      <w:r w:rsidRPr="00784C93">
        <w:rPr>
          <w:rFonts w:ascii="Cambria" w:hAnsi="Cambria"/>
          <w:sz w:val="16"/>
        </w:rPr>
        <w:t xml:space="preserve">.12 </w:t>
      </w:r>
      <w:r w:rsidRPr="00784C93">
        <w:rPr>
          <w:rStyle w:val="Emphasis"/>
          <w:rFonts w:ascii="Cambria" w:hAnsi="Cambria"/>
        </w:rPr>
        <w:t>Disabled people are "other" to</w:t>
      </w:r>
      <w:r w:rsidRPr="00784C93">
        <w:rPr>
          <w:rStyle w:val="Emphasis"/>
          <w:rFonts w:ascii="Cambria" w:hAnsi="Cambria"/>
          <w:b w:val="0"/>
          <w:sz w:val="12"/>
          <w:u w:val="none"/>
        </w:rPr>
        <w:t>¶</w:t>
      </w:r>
      <w:r w:rsidRPr="00784C93">
        <w:rPr>
          <w:rStyle w:val="Emphasis"/>
          <w:rFonts w:ascii="Cambria" w:hAnsi="Cambria"/>
        </w:rPr>
        <w:t xml:space="preserve"> able-bodied people, and</w:t>
      </w:r>
      <w:r w:rsidRPr="00784C93">
        <w:rPr>
          <w:rFonts w:ascii="Cambria" w:hAnsi="Cambria"/>
          <w:sz w:val="16"/>
        </w:rPr>
        <w:t xml:space="preserve"> (as I have tried to show) </w:t>
      </w:r>
      <w:r w:rsidRPr="00784C93">
        <w:rPr>
          <w:rStyle w:val="Emphasis"/>
          <w:rFonts w:ascii="Cambria" w:hAnsi="Cambria"/>
        </w:rPr>
        <w:t>the consequences are so-</w:t>
      </w:r>
      <w:r w:rsidRPr="00784C93">
        <w:rPr>
          <w:rStyle w:val="Emphasis"/>
          <w:rFonts w:ascii="Cambria" w:hAnsi="Cambria"/>
          <w:b w:val="0"/>
          <w:sz w:val="12"/>
          <w:u w:val="none"/>
        </w:rPr>
        <w:t>¶</w:t>
      </w:r>
      <w:r w:rsidRPr="00784C93">
        <w:rPr>
          <w:rStyle w:val="Emphasis"/>
          <w:rFonts w:ascii="Cambria" w:hAnsi="Cambria"/>
        </w:rPr>
        <w:t xml:space="preserve"> cially, economically and psychologically oppressive to the disabled and</w:t>
      </w:r>
      <w:r w:rsidRPr="00784C93">
        <w:rPr>
          <w:rStyle w:val="Emphasis"/>
          <w:rFonts w:ascii="Cambria" w:hAnsi="Cambria"/>
          <w:b w:val="0"/>
          <w:sz w:val="12"/>
          <w:u w:val="none"/>
        </w:rPr>
        <w:t>¶</w:t>
      </w:r>
      <w:r w:rsidRPr="00784C93">
        <w:rPr>
          <w:rStyle w:val="Emphasis"/>
          <w:rFonts w:ascii="Cambria" w:hAnsi="Cambria"/>
        </w:rPr>
        <w:t xml:space="preserve"> psychologically oppressive to the able-bodied</w:t>
      </w:r>
      <w:r w:rsidRPr="00784C93">
        <w:rPr>
          <w:rFonts w:ascii="Cambria" w:hAnsi="Cambria"/>
          <w:sz w:val="16"/>
        </w:rPr>
        <w:t>. Able-bodied people may be</w:t>
      </w:r>
      <w:r w:rsidRPr="00784C93">
        <w:rPr>
          <w:rFonts w:ascii="Cambria" w:hAnsi="Cambria"/>
          <w:sz w:val="12"/>
        </w:rPr>
        <w:t>¶</w:t>
      </w:r>
      <w:r w:rsidRPr="00784C93">
        <w:rPr>
          <w:rFonts w:ascii="Cambria" w:hAnsi="Cambria"/>
          <w:sz w:val="16"/>
        </w:rPr>
        <w:t xml:space="preserve"> "other" to disabled people, but the consequences of this for the able-bodied</w:t>
      </w:r>
      <w:r w:rsidRPr="00784C93">
        <w:rPr>
          <w:rFonts w:ascii="Cambria" w:hAnsi="Cambria"/>
          <w:sz w:val="12"/>
        </w:rPr>
        <w:t>¶</w:t>
      </w:r>
      <w:r w:rsidRPr="00784C93">
        <w:rPr>
          <w:rFonts w:ascii="Cambria" w:hAnsi="Cambria"/>
          <w:sz w:val="16"/>
        </w:rPr>
        <w:t xml:space="preserve"> are minor (most able-bodied people can afford not to notice it). </w:t>
      </w:r>
      <w:r w:rsidRPr="00784C93">
        <w:rPr>
          <w:rStyle w:val="StyleUnderline"/>
          <w:rFonts w:ascii="Cambria" w:hAnsi="Cambria"/>
        </w:rPr>
        <w:t>There are,</w:t>
      </w:r>
      <w:r w:rsidRPr="00784C93">
        <w:rPr>
          <w:rStyle w:val="StyleUnderline"/>
          <w:rFonts w:ascii="Cambria" w:hAnsi="Cambria"/>
          <w:sz w:val="12"/>
        </w:rPr>
        <w:t>¶</w:t>
      </w:r>
      <w:r w:rsidRPr="00784C93">
        <w:rPr>
          <w:rFonts w:ascii="Cambria" w:hAnsi="Cambria"/>
          <w:sz w:val="16"/>
        </w:rPr>
        <w:t xml:space="preserve"> however, </w:t>
      </w:r>
      <w:r w:rsidRPr="00784C93">
        <w:rPr>
          <w:rStyle w:val="StyleUnderline"/>
          <w:rFonts w:ascii="Cambria" w:hAnsi="Cambria"/>
        </w:rPr>
        <w:t>several political and philosophical issues that being "other" to a</w:t>
      </w:r>
      <w:r w:rsidRPr="00784C93">
        <w:rPr>
          <w:rStyle w:val="StyleUnderline"/>
          <w:rFonts w:ascii="Cambria" w:hAnsi="Cambria"/>
          <w:sz w:val="12"/>
        </w:rPr>
        <w:t>¶</w:t>
      </w:r>
      <w:r w:rsidRPr="00784C93">
        <w:rPr>
          <w:rStyle w:val="StyleUnderline"/>
          <w:rFonts w:ascii="Cambria" w:hAnsi="Cambria"/>
        </w:rPr>
        <w:t xml:space="preserve"> more powerful group raises for disabled people.</w:t>
      </w:r>
      <w:r w:rsidRPr="00784C93">
        <w:rPr>
          <w:rStyle w:val="StyleUnderline"/>
          <w:rFonts w:ascii="Cambria" w:hAnsi="Cambria"/>
          <w:sz w:val="12"/>
        </w:rPr>
        <w:t>¶</w:t>
      </w:r>
      <w:r w:rsidRPr="00784C93">
        <w:rPr>
          <w:rFonts w:ascii="Cambria" w:hAnsi="Cambria"/>
          <w:sz w:val="16"/>
        </w:rPr>
        <w:t xml:space="preserve"> I have said that for the able-bodied, </w:t>
      </w:r>
      <w:r w:rsidRPr="00784C93">
        <w:rPr>
          <w:rStyle w:val="StyleUnderline"/>
          <w:rFonts w:ascii="Cambria" w:hAnsi="Cambria"/>
        </w:rPr>
        <w:t>the disabled often symbolize failure to</w:t>
      </w:r>
      <w:r w:rsidRPr="00784C93">
        <w:rPr>
          <w:rStyle w:val="StyleUnderline"/>
          <w:rFonts w:ascii="Cambria" w:hAnsi="Cambria"/>
          <w:sz w:val="12"/>
        </w:rPr>
        <w:t>¶</w:t>
      </w:r>
      <w:r w:rsidRPr="00784C93">
        <w:rPr>
          <w:rStyle w:val="StyleUnderline"/>
          <w:rFonts w:ascii="Cambria" w:hAnsi="Cambria"/>
        </w:rPr>
        <w:t xml:space="preserve"> control the body and the failure of science and medicine to protect us all.</w:t>
      </w:r>
      <w:r w:rsidRPr="00784C93">
        <w:rPr>
          <w:rFonts w:ascii="Cambria" w:hAnsi="Cambria"/>
          <w:sz w:val="12"/>
        </w:rPr>
        <w:t>¶</w:t>
      </w:r>
      <w:r w:rsidRPr="00784C93">
        <w:rPr>
          <w:rFonts w:ascii="Cambria" w:hAnsi="Cambria"/>
          <w:sz w:val="16"/>
        </w:rPr>
        <w:t xml:space="preserve"> However, </w:t>
      </w:r>
      <w:r w:rsidRPr="00784C93">
        <w:rPr>
          <w:rStyle w:val="StyleUnderline"/>
          <w:rFonts w:ascii="Cambria" w:hAnsi="Cambria"/>
        </w:rPr>
        <w:t>some disabled people also become symbols of heroic control against</w:t>
      </w:r>
      <w:r w:rsidRPr="00784C93">
        <w:rPr>
          <w:rStyle w:val="StyleUnderline"/>
          <w:rFonts w:ascii="Cambria" w:hAnsi="Cambria"/>
          <w:sz w:val="12"/>
        </w:rPr>
        <w:t>¶</w:t>
      </w:r>
      <w:r w:rsidRPr="00784C93">
        <w:rPr>
          <w:rStyle w:val="StyleUnderline"/>
          <w:rFonts w:ascii="Cambria" w:hAnsi="Cambria"/>
        </w:rPr>
        <w:t xml:space="preserve"> all odds; these are the "disabled heroes," who are comforting to the able-bod-</w:t>
      </w:r>
      <w:r w:rsidRPr="00784C93">
        <w:rPr>
          <w:rStyle w:val="StyleUnderline"/>
          <w:rFonts w:ascii="Cambria" w:hAnsi="Cambria"/>
          <w:sz w:val="12"/>
        </w:rPr>
        <w:t>¶</w:t>
      </w:r>
      <w:r w:rsidRPr="00784C93">
        <w:rPr>
          <w:rStyle w:val="StyleUnderline"/>
          <w:rFonts w:ascii="Cambria" w:hAnsi="Cambria"/>
        </w:rPr>
        <w:t xml:space="preserve"> ied because they re-affirm the possibility of overcoming the body.</w:t>
      </w:r>
      <w:r w:rsidRPr="00784C93">
        <w:rPr>
          <w:rFonts w:ascii="Cambria" w:hAnsi="Cambria"/>
          <w:sz w:val="16"/>
        </w:rPr>
        <w:t xml:space="preserve"> Disabled</w:t>
      </w:r>
      <w:r w:rsidRPr="00784C93">
        <w:rPr>
          <w:rFonts w:ascii="Cambria" w:hAnsi="Cambria"/>
          <w:sz w:val="12"/>
        </w:rPr>
        <w:t>¶</w:t>
      </w:r>
      <w:r w:rsidRPr="00784C93">
        <w:rPr>
          <w:rFonts w:ascii="Cambria" w:hAnsi="Cambria"/>
          <w:sz w:val="16"/>
        </w:rPr>
        <w:t xml:space="preserve"> heroes are people with visible disabilities who receive public attention be-</w:t>
      </w:r>
      <w:r w:rsidRPr="00784C93">
        <w:rPr>
          <w:rFonts w:ascii="Cambria" w:hAnsi="Cambria"/>
          <w:sz w:val="12"/>
        </w:rPr>
        <w:t>¶</w:t>
      </w:r>
      <w:r w:rsidRPr="00784C93">
        <w:rPr>
          <w:rFonts w:ascii="Cambria" w:hAnsi="Cambria"/>
          <w:sz w:val="16"/>
        </w:rPr>
        <w:t xml:space="preserve"> cause they accomplish things that are unusual even for the able-bodied. It is</w:t>
      </w:r>
      <w:r w:rsidRPr="00784C93">
        <w:rPr>
          <w:rFonts w:ascii="Cambria" w:hAnsi="Cambria"/>
          <w:sz w:val="12"/>
        </w:rPr>
        <w:t>¶</w:t>
      </w:r>
      <w:r w:rsidRPr="00784C93">
        <w:rPr>
          <w:rFonts w:ascii="Cambria" w:hAnsi="Cambria"/>
          <w:sz w:val="16"/>
        </w:rPr>
        <w:t xml:space="preserve"> revealing that, with few exceptions (Helen Keller and, very recently, Ste-</w:t>
      </w:r>
      <w:r w:rsidRPr="00784C93">
        <w:rPr>
          <w:rFonts w:ascii="Cambria" w:hAnsi="Cambria"/>
          <w:sz w:val="12"/>
        </w:rPr>
        <w:t>¶</w:t>
      </w:r>
      <w:r w:rsidRPr="00784C93">
        <w:rPr>
          <w:rFonts w:ascii="Cambria" w:hAnsi="Cambria"/>
          <w:sz w:val="16"/>
        </w:rPr>
        <w:t xml:space="preserve"> phen Hawking are among them), disabled heroes are recognized for perform-</w:t>
      </w:r>
      <w:r w:rsidRPr="00784C93">
        <w:rPr>
          <w:rFonts w:ascii="Cambria" w:hAnsi="Cambria"/>
          <w:sz w:val="12"/>
        </w:rPr>
        <w:t>¶</w:t>
      </w:r>
      <w:r w:rsidRPr="00784C93">
        <w:rPr>
          <w:rFonts w:ascii="Cambria" w:hAnsi="Cambria"/>
          <w:sz w:val="16"/>
        </w:rPr>
        <w:t xml:space="preserve"> ing feats of physical strength and endurance. While </w:t>
      </w:r>
      <w:r w:rsidRPr="00784C93">
        <w:rPr>
          <w:rStyle w:val="StyleUnderline"/>
          <w:rFonts w:ascii="Cambria" w:hAnsi="Cambria"/>
        </w:rPr>
        <w:t>disabled heroes</w:t>
      </w:r>
      <w:r w:rsidRPr="00784C93">
        <w:rPr>
          <w:rFonts w:ascii="Cambria" w:hAnsi="Cambria"/>
          <w:sz w:val="16"/>
        </w:rPr>
        <w:t xml:space="preserve"> can be</w:t>
      </w:r>
      <w:r w:rsidRPr="00784C93">
        <w:rPr>
          <w:rFonts w:ascii="Cambria" w:hAnsi="Cambria"/>
          <w:sz w:val="12"/>
        </w:rPr>
        <w:t>¶</w:t>
      </w:r>
      <w:r w:rsidRPr="00784C93">
        <w:rPr>
          <w:rFonts w:ascii="Cambria" w:hAnsi="Cambria"/>
          <w:sz w:val="16"/>
        </w:rPr>
        <w:t xml:space="preserve"> inspiring and heartening to the disabled, they </w:t>
      </w:r>
      <w:r w:rsidRPr="00784C93">
        <w:rPr>
          <w:rStyle w:val="StyleUnderline"/>
          <w:rFonts w:ascii="Cambria" w:hAnsi="Cambria"/>
        </w:rPr>
        <w:t>may give the able-bodied the</w:t>
      </w:r>
      <w:r w:rsidRPr="00784C93">
        <w:rPr>
          <w:rStyle w:val="StyleUnderline"/>
          <w:rFonts w:ascii="Cambria" w:hAnsi="Cambria"/>
          <w:sz w:val="12"/>
        </w:rPr>
        <w:t>¶</w:t>
      </w:r>
      <w:r w:rsidRPr="00784C93">
        <w:rPr>
          <w:rStyle w:val="StyleUnderline"/>
          <w:rFonts w:ascii="Cambria" w:hAnsi="Cambria"/>
        </w:rPr>
        <w:t xml:space="preserve"> false impression that anyone can "overcome" a disability.</w:t>
      </w:r>
      <w:r w:rsidRPr="00784C93">
        <w:rPr>
          <w:rFonts w:ascii="Cambria" w:hAnsi="Cambria"/>
          <w:sz w:val="16"/>
        </w:rPr>
        <w:t xml:space="preserve"> </w:t>
      </w:r>
      <w:r w:rsidRPr="00784C93">
        <w:rPr>
          <w:rStyle w:val="StyleUnderline"/>
          <w:rFonts w:ascii="Cambria" w:hAnsi="Cambria"/>
        </w:rPr>
        <w:t>Disabled heroes</w:t>
      </w:r>
      <w:r w:rsidRPr="00784C93">
        <w:rPr>
          <w:rStyle w:val="StyleUnderline"/>
          <w:rFonts w:ascii="Cambria" w:hAnsi="Cambria"/>
          <w:sz w:val="12"/>
        </w:rPr>
        <w:t>¶</w:t>
      </w:r>
      <w:r w:rsidRPr="00784C93">
        <w:rPr>
          <w:rStyle w:val="StyleUnderline"/>
          <w:rFonts w:ascii="Cambria" w:hAnsi="Cambria"/>
        </w:rPr>
        <w:t xml:space="preserve"> usually have extraordinary social, economic and physical resources that are</w:t>
      </w:r>
      <w:r w:rsidRPr="00784C93">
        <w:rPr>
          <w:rStyle w:val="StyleUnderline"/>
          <w:rFonts w:ascii="Cambria" w:hAnsi="Cambria"/>
          <w:sz w:val="12"/>
        </w:rPr>
        <w:t>¶</w:t>
      </w:r>
      <w:r w:rsidRPr="00784C93">
        <w:rPr>
          <w:rStyle w:val="StyleUnderline"/>
          <w:rFonts w:ascii="Cambria" w:hAnsi="Cambria"/>
        </w:rPr>
        <w:t xml:space="preserve"> not available to most people with those disabilities.</w:t>
      </w:r>
      <w:r w:rsidRPr="00784C93">
        <w:rPr>
          <w:rFonts w:ascii="Cambria" w:hAnsi="Cambria"/>
          <w:sz w:val="16"/>
        </w:rPr>
        <w:t xml:space="preserve"> In addition, many disa-</w:t>
      </w:r>
      <w:r w:rsidRPr="00784C93">
        <w:rPr>
          <w:rFonts w:ascii="Cambria" w:hAnsi="Cambria"/>
          <w:sz w:val="12"/>
        </w:rPr>
        <w:t>¶</w:t>
      </w:r>
      <w:r w:rsidRPr="00784C93">
        <w:rPr>
          <w:rFonts w:ascii="Cambria" w:hAnsi="Cambria"/>
          <w:sz w:val="16"/>
        </w:rPr>
        <w:t xml:space="preserve"> bled people are not capable of performing physical heroics, because many</w:t>
      </w:r>
      <w:r w:rsidRPr="00784C93">
        <w:rPr>
          <w:rFonts w:ascii="Cambria" w:hAnsi="Cambria"/>
          <w:sz w:val="12"/>
        </w:rPr>
        <w:t>¶</w:t>
      </w:r>
      <w:r w:rsidRPr="00784C93">
        <w:rPr>
          <w:rFonts w:ascii="Cambria" w:hAnsi="Cambria"/>
          <w:sz w:val="16"/>
        </w:rPr>
        <w:t xml:space="preserve"> (perhaps most) disabilities reduce or consume the energy and stamina of peo-</w:t>
      </w:r>
      <w:r w:rsidRPr="00784C93">
        <w:rPr>
          <w:rFonts w:ascii="Cambria" w:hAnsi="Cambria"/>
          <w:sz w:val="12"/>
        </w:rPr>
        <w:t>¶</w:t>
      </w:r>
      <w:r w:rsidRPr="00784C93">
        <w:rPr>
          <w:rFonts w:ascii="Cambria" w:hAnsi="Cambria"/>
          <w:sz w:val="16"/>
        </w:rPr>
        <w:t xml:space="preserve"> ple who have them and do not just limit them in some particular kind of</w:t>
      </w:r>
      <w:r w:rsidRPr="00784C93">
        <w:rPr>
          <w:rFonts w:ascii="Cambria" w:hAnsi="Cambria"/>
          <w:sz w:val="12"/>
        </w:rPr>
        <w:t>¶</w:t>
      </w:r>
      <w:r w:rsidRPr="00784C93">
        <w:rPr>
          <w:rFonts w:ascii="Cambria" w:hAnsi="Cambria"/>
          <w:sz w:val="16"/>
        </w:rPr>
        <w:t xml:space="preserve"> physical activity. Amputee and wheelchair athletes are exceptional, not be-</w:t>
      </w:r>
      <w:r w:rsidRPr="00784C93">
        <w:rPr>
          <w:rFonts w:ascii="Cambria" w:hAnsi="Cambria"/>
          <w:sz w:val="12"/>
        </w:rPr>
        <w:t>¶</w:t>
      </w:r>
      <w:r w:rsidRPr="00784C93">
        <w:rPr>
          <w:rFonts w:ascii="Cambria" w:hAnsi="Cambria"/>
          <w:sz w:val="16"/>
        </w:rPr>
        <w:t xml:space="preserve"> cause of their ambition, discipline and hard work, but because they are in</w:t>
      </w:r>
      <w:r w:rsidRPr="00784C93">
        <w:rPr>
          <w:rFonts w:ascii="Cambria" w:hAnsi="Cambria"/>
          <w:sz w:val="12"/>
        </w:rPr>
        <w:t>¶</w:t>
      </w:r>
      <w:r w:rsidRPr="00784C93">
        <w:rPr>
          <w:rFonts w:ascii="Cambria" w:hAnsi="Cambria"/>
          <w:sz w:val="16"/>
        </w:rPr>
        <w:t xml:space="preserve"> better health than most disabled people can be. Arthritis, Parkinsonism and stroke cause severe disability in far more people than do spinal cord injuries</w:t>
      </w:r>
      <w:r w:rsidRPr="00784C93">
        <w:rPr>
          <w:rFonts w:ascii="Cambria" w:hAnsi="Cambria"/>
          <w:sz w:val="12"/>
        </w:rPr>
        <w:t>¶</w:t>
      </w:r>
      <w:r w:rsidRPr="00784C93">
        <w:rPr>
          <w:rFonts w:ascii="Cambria" w:hAnsi="Cambria"/>
          <w:sz w:val="16"/>
        </w:rPr>
        <w:t xml:space="preserve"> and amputations (Bury 1979). </w:t>
      </w:r>
      <w:r w:rsidRPr="00784C93">
        <w:rPr>
          <w:rStyle w:val="StyleUnderline"/>
          <w:rFonts w:ascii="Cambria" w:hAnsi="Cambria"/>
        </w:rPr>
        <w:t>The image of the disabled hero</w:t>
      </w:r>
      <w:r w:rsidRPr="00784C93">
        <w:rPr>
          <w:rFonts w:ascii="Cambria" w:hAnsi="Cambria"/>
          <w:sz w:val="16"/>
        </w:rPr>
        <w:t xml:space="preserve"> may reduce the</w:t>
      </w:r>
      <w:r w:rsidRPr="00784C93">
        <w:rPr>
          <w:rFonts w:ascii="Cambria" w:hAnsi="Cambria"/>
          <w:sz w:val="12"/>
        </w:rPr>
        <w:t>¶</w:t>
      </w:r>
      <w:r w:rsidRPr="00784C93">
        <w:rPr>
          <w:rFonts w:ascii="Cambria" w:hAnsi="Cambria"/>
          <w:sz w:val="16"/>
        </w:rPr>
        <w:t xml:space="preserve"> "otherness" of a few disabled people, but because it </w:t>
      </w:r>
      <w:r w:rsidRPr="00784C93">
        <w:rPr>
          <w:rStyle w:val="StyleUnderline"/>
          <w:rFonts w:ascii="Cambria" w:hAnsi="Cambria"/>
        </w:rPr>
        <w:t>creates an ideal which</w:t>
      </w:r>
      <w:r w:rsidRPr="00784C93">
        <w:rPr>
          <w:rStyle w:val="StyleUnderline"/>
          <w:rFonts w:ascii="Cambria" w:hAnsi="Cambria"/>
          <w:sz w:val="12"/>
        </w:rPr>
        <w:t>¶</w:t>
      </w:r>
      <w:r w:rsidRPr="00784C93">
        <w:rPr>
          <w:rStyle w:val="StyleUnderline"/>
          <w:rFonts w:ascii="Cambria" w:hAnsi="Cambria"/>
        </w:rPr>
        <w:t xml:space="preserve"> most disabled people cannot meet, it increases the "otherness" of the majority</w:t>
      </w:r>
      <w:r w:rsidRPr="00784C93">
        <w:rPr>
          <w:rStyle w:val="StyleUnderline"/>
          <w:rFonts w:ascii="Cambria" w:hAnsi="Cambria"/>
          <w:sz w:val="12"/>
        </w:rPr>
        <w:t>¶</w:t>
      </w:r>
      <w:r w:rsidRPr="00784C93">
        <w:rPr>
          <w:rStyle w:val="StyleUnderline"/>
          <w:rFonts w:ascii="Cambria" w:hAnsi="Cambria"/>
        </w:rPr>
        <w:t xml:space="preserve"> of disabled people.</w:t>
      </w:r>
      <w:r w:rsidRPr="00784C93">
        <w:rPr>
          <w:rFonts w:ascii="Cambria" w:hAnsi="Cambria"/>
          <w:sz w:val="16"/>
        </w:rPr>
        <w:t xml:space="preserve"> One recent attempt to reduce the "otherness" of disabled people is the in-</w:t>
      </w:r>
      <w:r w:rsidRPr="00784C93">
        <w:rPr>
          <w:rFonts w:ascii="Cambria" w:hAnsi="Cambria"/>
          <w:sz w:val="12"/>
        </w:rPr>
        <w:t>¶</w:t>
      </w:r>
      <w:r w:rsidRPr="00784C93">
        <w:rPr>
          <w:rFonts w:ascii="Cambria" w:hAnsi="Cambria"/>
          <w:sz w:val="16"/>
        </w:rPr>
        <w:t xml:space="preserve"> troduction of the term, "differently-abled." I assume the point of using this</w:t>
      </w:r>
      <w:r w:rsidRPr="00784C93">
        <w:rPr>
          <w:rFonts w:ascii="Cambria" w:hAnsi="Cambria"/>
          <w:sz w:val="12"/>
        </w:rPr>
        <w:t>¶</w:t>
      </w:r>
      <w:r w:rsidRPr="00784C93">
        <w:rPr>
          <w:rFonts w:ascii="Cambria" w:hAnsi="Cambria"/>
          <w:sz w:val="16"/>
        </w:rPr>
        <w:t xml:space="preserve"> term is to suggest that there is nothing wrong with being the way we are, just</w:t>
      </w:r>
      <w:r w:rsidRPr="00784C93">
        <w:rPr>
          <w:rFonts w:ascii="Cambria" w:hAnsi="Cambria"/>
          <w:sz w:val="12"/>
        </w:rPr>
        <w:t>¶</w:t>
      </w:r>
      <w:r w:rsidRPr="00784C93">
        <w:rPr>
          <w:rFonts w:ascii="Cambria" w:hAnsi="Cambria"/>
          <w:sz w:val="16"/>
        </w:rPr>
        <w:t xml:space="preserve"> different. Yet </w:t>
      </w:r>
      <w:r w:rsidRPr="00784C93">
        <w:rPr>
          <w:rStyle w:val="StyleUnderline"/>
          <w:rFonts w:ascii="Cambria" w:hAnsi="Cambria"/>
        </w:rPr>
        <w:t>to call someone "differently-abled" is much like calling her</w:t>
      </w:r>
      <w:r w:rsidRPr="00784C93">
        <w:rPr>
          <w:rStyle w:val="StyleUnderline"/>
          <w:rFonts w:ascii="Cambria" w:hAnsi="Cambria"/>
          <w:sz w:val="12"/>
        </w:rPr>
        <w:t>¶</w:t>
      </w:r>
      <w:r w:rsidRPr="00784C93">
        <w:rPr>
          <w:rStyle w:val="StyleUnderline"/>
          <w:rFonts w:ascii="Cambria" w:hAnsi="Cambria"/>
        </w:rPr>
        <w:t xml:space="preserve"> "differently-coloured" or "differently-gendered." It says: "This person is not</w:t>
      </w:r>
      <w:r w:rsidRPr="00784C93">
        <w:rPr>
          <w:rStyle w:val="StyleUnderline"/>
          <w:rFonts w:ascii="Cambria" w:hAnsi="Cambria"/>
          <w:sz w:val="12"/>
        </w:rPr>
        <w:t>¶</w:t>
      </w:r>
      <w:r w:rsidRPr="00784C93">
        <w:rPr>
          <w:rStyle w:val="StyleUnderline"/>
          <w:rFonts w:ascii="Cambria" w:hAnsi="Cambria"/>
        </w:rPr>
        <w:t xml:space="preserve"> the norm or paradigm of humanity."</w:t>
      </w:r>
      <w:r w:rsidRPr="00784C93">
        <w:rPr>
          <w:rFonts w:ascii="Cambria" w:hAnsi="Cambria"/>
          <w:sz w:val="16"/>
        </w:rPr>
        <w:t xml:space="preserve"> If anything, </w:t>
      </w:r>
      <w:r w:rsidRPr="00784C93">
        <w:rPr>
          <w:rStyle w:val="Emphasis"/>
          <w:rFonts w:ascii="Cambria" w:hAnsi="Cambria"/>
        </w:rPr>
        <w:t>it increases the "otheress"</w:t>
      </w:r>
      <w:r w:rsidRPr="00784C93">
        <w:rPr>
          <w:rStyle w:val="Emphasis"/>
          <w:rFonts w:ascii="Cambria" w:hAnsi="Cambria"/>
          <w:b w:val="0"/>
          <w:sz w:val="12"/>
          <w:u w:val="none"/>
        </w:rPr>
        <w:t>¶</w:t>
      </w:r>
      <w:r w:rsidRPr="00784C93">
        <w:rPr>
          <w:rStyle w:val="Emphasis"/>
          <w:rFonts w:ascii="Cambria" w:hAnsi="Cambria"/>
        </w:rPr>
        <w:t xml:space="preserve"> of disabled people, because it reinforces the paradigm of humanity as young,</w:t>
      </w:r>
      <w:r w:rsidRPr="00784C93">
        <w:rPr>
          <w:rStyle w:val="Emphasis"/>
          <w:rFonts w:ascii="Cambria" w:hAnsi="Cambria"/>
          <w:b w:val="0"/>
          <w:sz w:val="12"/>
          <w:u w:val="none"/>
        </w:rPr>
        <w:t>¶</w:t>
      </w:r>
      <w:r w:rsidRPr="00784C93">
        <w:rPr>
          <w:rStyle w:val="Emphasis"/>
          <w:rFonts w:ascii="Cambria" w:hAnsi="Cambria"/>
        </w:rPr>
        <w:t xml:space="preserve"> strong and healthy, with all body parts working "perfectly," from which this</w:t>
      </w:r>
      <w:r w:rsidRPr="00784C93">
        <w:rPr>
          <w:rStyle w:val="Emphasis"/>
          <w:rFonts w:ascii="Cambria" w:hAnsi="Cambria"/>
          <w:b w:val="0"/>
          <w:sz w:val="12"/>
          <w:u w:val="none"/>
        </w:rPr>
        <w:t>¶</w:t>
      </w:r>
      <w:r w:rsidRPr="00784C93">
        <w:rPr>
          <w:rStyle w:val="Emphasis"/>
          <w:rFonts w:ascii="Cambria" w:hAnsi="Cambria"/>
        </w:rPr>
        <w:t xml:space="preserve"> person is "different." </w:t>
      </w:r>
      <w:r w:rsidRPr="00784C93">
        <w:rPr>
          <w:rStyle w:val="StyleUnderline"/>
          <w:rFonts w:ascii="Cambria" w:hAnsi="Cambria"/>
        </w:rPr>
        <w:t>Using the term "differently-abled" also suggests a</w:t>
      </w:r>
      <w:r w:rsidRPr="00784C93">
        <w:rPr>
          <w:rFonts w:ascii="Cambria" w:hAnsi="Cambria"/>
          <w:sz w:val="16"/>
        </w:rPr>
        <w:t xml:space="preserve"> (po-</w:t>
      </w:r>
      <w:r w:rsidRPr="00784C93">
        <w:rPr>
          <w:rFonts w:ascii="Cambria" w:hAnsi="Cambria"/>
          <w:sz w:val="12"/>
        </w:rPr>
        <w:t>¶</w:t>
      </w:r>
      <w:r w:rsidRPr="00784C93">
        <w:rPr>
          <w:rFonts w:ascii="Cambria" w:hAnsi="Cambria"/>
          <w:sz w:val="16"/>
        </w:rPr>
        <w:t xml:space="preserve"> lite? patronizing? protective? self-protective?) </w:t>
      </w:r>
      <w:r w:rsidRPr="00784C93">
        <w:rPr>
          <w:rStyle w:val="StyleUnderline"/>
          <w:rFonts w:ascii="Cambria" w:hAnsi="Cambria"/>
        </w:rPr>
        <w:t>disregard of the special difficul-</w:t>
      </w:r>
      <w:r w:rsidRPr="00784C93">
        <w:rPr>
          <w:rStyle w:val="StyleUnderline"/>
          <w:rFonts w:ascii="Cambria" w:hAnsi="Cambria"/>
          <w:sz w:val="12"/>
        </w:rPr>
        <w:t>¶</w:t>
      </w:r>
      <w:r w:rsidRPr="00784C93">
        <w:rPr>
          <w:rStyle w:val="StyleUnderline"/>
          <w:rFonts w:ascii="Cambria" w:hAnsi="Cambria"/>
        </w:rPr>
        <w:t xml:space="preserve"> ties, struggles and suffering disabled people face</w:t>
      </w:r>
      <w:r w:rsidRPr="00784C93">
        <w:rPr>
          <w:rFonts w:ascii="Cambria" w:hAnsi="Cambria"/>
          <w:sz w:val="16"/>
        </w:rPr>
        <w:t>. We are dis-abled. We live</w:t>
      </w:r>
      <w:r w:rsidRPr="00784C93">
        <w:rPr>
          <w:rFonts w:ascii="Cambria" w:hAnsi="Cambria"/>
          <w:sz w:val="12"/>
        </w:rPr>
        <w:t>¶</w:t>
      </w:r>
      <w:r w:rsidRPr="00784C93">
        <w:rPr>
          <w:rFonts w:ascii="Cambria" w:hAnsi="Cambria"/>
          <w:sz w:val="16"/>
        </w:rPr>
        <w:t xml:space="preserve"> with particular social and physical struggles that are partly consequences of</w:t>
      </w:r>
      <w:r w:rsidRPr="00784C93">
        <w:rPr>
          <w:rFonts w:ascii="Cambria" w:hAnsi="Cambria"/>
          <w:sz w:val="12"/>
        </w:rPr>
        <w:t>¶</w:t>
      </w:r>
      <w:r w:rsidRPr="00784C93">
        <w:rPr>
          <w:rFonts w:ascii="Cambria" w:hAnsi="Cambria"/>
          <w:sz w:val="16"/>
        </w:rPr>
        <w:t xml:space="preserve"> the conditions of our bodies and partly consequences of the structures and ex-</w:t>
      </w:r>
      <w:r w:rsidRPr="00784C93">
        <w:rPr>
          <w:rFonts w:ascii="Cambria" w:hAnsi="Cambria"/>
          <w:sz w:val="12"/>
        </w:rPr>
        <w:t>¶</w:t>
      </w:r>
      <w:r w:rsidRPr="00784C93">
        <w:rPr>
          <w:rFonts w:ascii="Cambria" w:hAnsi="Cambria"/>
          <w:sz w:val="16"/>
        </w:rPr>
        <w:t xml:space="preserve"> pectations of our societies, but they are struggles which only people with bod-</w:t>
      </w:r>
      <w:r w:rsidRPr="00784C93">
        <w:rPr>
          <w:rFonts w:ascii="Cambria" w:hAnsi="Cambria"/>
          <w:sz w:val="12"/>
        </w:rPr>
        <w:t>¶</w:t>
      </w:r>
      <w:r w:rsidRPr="00784C93">
        <w:rPr>
          <w:rFonts w:ascii="Cambria" w:hAnsi="Cambria"/>
          <w:sz w:val="16"/>
        </w:rPr>
        <w:t xml:space="preserve"> ies like ours experience.</w:t>
      </w:r>
      <w:r w:rsidRPr="00784C93">
        <w:rPr>
          <w:rFonts w:ascii="Cambria" w:hAnsi="Cambria"/>
          <w:sz w:val="12"/>
        </w:rPr>
        <w:t>¶</w:t>
      </w:r>
      <w:r w:rsidRPr="00784C93">
        <w:rPr>
          <w:rFonts w:ascii="Cambria" w:hAnsi="Cambria"/>
          <w:sz w:val="16"/>
        </w:rPr>
        <w:t xml:space="preserve"> The positive side of the term "differently-abled" is that it might remind the</w:t>
      </w:r>
      <w:r w:rsidRPr="00784C93">
        <w:rPr>
          <w:rFonts w:ascii="Cambria" w:hAnsi="Cambria"/>
          <w:sz w:val="12"/>
        </w:rPr>
        <w:t>¶</w:t>
      </w:r>
      <w:r w:rsidRPr="00784C93">
        <w:rPr>
          <w:rFonts w:ascii="Cambria" w:hAnsi="Cambria"/>
          <w:sz w:val="16"/>
        </w:rPr>
        <w:t xml:space="preserve"> able-bodied that to be disabled in some respects is not to be disabled in all re-</w:t>
      </w:r>
      <w:r w:rsidRPr="00784C93">
        <w:rPr>
          <w:rFonts w:ascii="Cambria" w:hAnsi="Cambria"/>
          <w:sz w:val="12"/>
        </w:rPr>
        <w:t>¶</w:t>
      </w:r>
      <w:r w:rsidRPr="00784C93">
        <w:rPr>
          <w:rFonts w:ascii="Cambria" w:hAnsi="Cambria"/>
          <w:sz w:val="16"/>
        </w:rPr>
        <w:t xml:space="preserve"> spects. It also suggests that a disabled person may have abilities that the able-</w:t>
      </w:r>
      <w:r w:rsidRPr="00784C93">
        <w:rPr>
          <w:rFonts w:ascii="Cambria" w:hAnsi="Cambria"/>
          <w:sz w:val="12"/>
        </w:rPr>
        <w:t>¶</w:t>
      </w:r>
      <w:r w:rsidRPr="00784C93">
        <w:rPr>
          <w:rFonts w:ascii="Cambria" w:hAnsi="Cambria"/>
          <w:sz w:val="16"/>
        </w:rPr>
        <w:t xml:space="preserve"> bodied lack in virtue of being able-bodied. Nevertheless, on the whole, </w:t>
      </w:r>
      <w:r w:rsidRPr="00784C93">
        <w:rPr>
          <w:rStyle w:val="StyleUnderline"/>
          <w:rFonts w:ascii="Cambria" w:hAnsi="Cambria"/>
        </w:rPr>
        <w:t>the</w:t>
      </w:r>
      <w:r w:rsidRPr="00784C93">
        <w:rPr>
          <w:rStyle w:val="StyleUnderline"/>
          <w:rFonts w:ascii="Cambria" w:hAnsi="Cambria"/>
          <w:sz w:val="12"/>
        </w:rPr>
        <w:t>¶</w:t>
      </w:r>
      <w:r w:rsidRPr="00784C93">
        <w:rPr>
          <w:rStyle w:val="StyleUnderline"/>
          <w:rFonts w:ascii="Cambria" w:hAnsi="Cambria"/>
        </w:rPr>
        <w:t xml:space="preserve"> term "differently-abled" should be abandoned, because it reinforces the able-</w:t>
      </w:r>
      <w:r w:rsidRPr="00784C93">
        <w:rPr>
          <w:rStyle w:val="StyleUnderline"/>
          <w:rFonts w:ascii="Cambria" w:hAnsi="Cambria"/>
          <w:sz w:val="12"/>
        </w:rPr>
        <w:t>¶</w:t>
      </w:r>
      <w:r w:rsidRPr="00784C93">
        <w:rPr>
          <w:rStyle w:val="StyleUnderline"/>
          <w:rFonts w:ascii="Cambria" w:hAnsi="Cambria"/>
        </w:rPr>
        <w:t xml:space="preserve"> bodied paradigm of humanity and fails to acknowledge the struggles disabled</w:t>
      </w:r>
      <w:r w:rsidRPr="00784C93">
        <w:rPr>
          <w:rStyle w:val="StyleUnderline"/>
          <w:rFonts w:ascii="Cambria" w:hAnsi="Cambria"/>
          <w:sz w:val="12"/>
        </w:rPr>
        <w:t>¶</w:t>
      </w:r>
      <w:r w:rsidRPr="00784C93">
        <w:rPr>
          <w:rStyle w:val="StyleUnderline"/>
          <w:rFonts w:ascii="Cambria" w:hAnsi="Cambria"/>
        </w:rPr>
        <w:t xml:space="preserve"> people face.</w:t>
      </w:r>
      <w:r w:rsidRPr="00784C93">
        <w:rPr>
          <w:rFonts w:ascii="Cambria" w:hAnsi="Cambria"/>
          <w:sz w:val="12"/>
        </w:rPr>
        <w:t>¶</w:t>
      </w:r>
      <w:r w:rsidRPr="00784C93">
        <w:rPr>
          <w:rFonts w:ascii="Cambria" w:hAnsi="Cambria"/>
          <w:sz w:val="16"/>
        </w:rPr>
        <w:t xml:space="preserve"> </w:t>
      </w:r>
      <w:r w:rsidRPr="00784C93">
        <w:rPr>
          <w:rStyle w:val="StyleUnderline"/>
          <w:rFonts w:ascii="Cambria" w:hAnsi="Cambria"/>
        </w:rPr>
        <w:t>The problems of being "the other" to a dominant group are</w:t>
      </w:r>
      <w:r w:rsidRPr="00784C93">
        <w:rPr>
          <w:rFonts w:ascii="Cambria" w:hAnsi="Cambria"/>
          <w:sz w:val="16"/>
        </w:rPr>
        <w:t xml:space="preserve"> always </w:t>
      </w:r>
      <w:r w:rsidRPr="00784C93">
        <w:rPr>
          <w:rStyle w:val="StyleUnderline"/>
          <w:rFonts w:ascii="Cambria" w:hAnsi="Cambria"/>
        </w:rPr>
        <w:t>politi-</w:t>
      </w:r>
      <w:r w:rsidRPr="00784C93">
        <w:rPr>
          <w:rStyle w:val="StyleUnderline"/>
          <w:rFonts w:ascii="Cambria" w:hAnsi="Cambria"/>
          <w:sz w:val="12"/>
        </w:rPr>
        <w:t>¶</w:t>
      </w:r>
      <w:r w:rsidRPr="00784C93">
        <w:rPr>
          <w:rStyle w:val="StyleUnderline"/>
          <w:rFonts w:ascii="Cambria" w:hAnsi="Cambria"/>
        </w:rPr>
        <w:t xml:space="preserve"> cally complex</w:t>
      </w:r>
      <w:r w:rsidRPr="00784C93">
        <w:rPr>
          <w:rFonts w:ascii="Cambria" w:hAnsi="Cambria"/>
          <w:sz w:val="16"/>
        </w:rPr>
        <w:t>. One solution is to emphasize similarities to the dominant</w:t>
      </w:r>
      <w:r w:rsidRPr="00784C93">
        <w:rPr>
          <w:rFonts w:ascii="Cambria" w:hAnsi="Cambria"/>
          <w:sz w:val="12"/>
        </w:rPr>
        <w:t>¶</w:t>
      </w:r>
      <w:r w:rsidRPr="00784C93">
        <w:rPr>
          <w:rFonts w:ascii="Cambria" w:hAnsi="Cambria"/>
          <w:sz w:val="16"/>
        </w:rPr>
        <w:t xml:space="preserve"> group in the hope that they will identify with the oppressed, recognize their</w:t>
      </w:r>
      <w:r w:rsidRPr="00784C93">
        <w:rPr>
          <w:rFonts w:ascii="Cambria" w:hAnsi="Cambria"/>
          <w:sz w:val="12"/>
        </w:rPr>
        <w:t>¶</w:t>
      </w:r>
      <w:r w:rsidRPr="00784C93">
        <w:rPr>
          <w:rFonts w:ascii="Cambria" w:hAnsi="Cambria"/>
          <w:sz w:val="16"/>
        </w:rPr>
        <w:t xml:space="preserve"> rights, gradually give them equal opportunities, and eventually assimilate</w:t>
      </w:r>
      <w:r w:rsidRPr="00784C93">
        <w:rPr>
          <w:rFonts w:ascii="Cambria" w:hAnsi="Cambria"/>
          <w:sz w:val="12"/>
        </w:rPr>
        <w:t>¶</w:t>
      </w:r>
      <w:r w:rsidRPr="00784C93">
        <w:rPr>
          <w:rFonts w:ascii="Cambria" w:hAnsi="Cambria"/>
          <w:sz w:val="16"/>
        </w:rPr>
        <w:t xml:space="preserve"> them. Many </w:t>
      </w:r>
      <w:r w:rsidRPr="00784C93">
        <w:rPr>
          <w:rStyle w:val="StyleUnderline"/>
          <w:rFonts w:ascii="Cambria" w:hAnsi="Cambria"/>
        </w:rPr>
        <w:t>disabled people are tired of being symbols to the able-bodied,</w:t>
      </w:r>
      <w:r w:rsidRPr="00784C93">
        <w:rPr>
          <w:rStyle w:val="StyleUnderline"/>
          <w:rFonts w:ascii="Cambria" w:hAnsi="Cambria"/>
          <w:sz w:val="12"/>
        </w:rPr>
        <w:t>¶</w:t>
      </w:r>
      <w:r w:rsidRPr="00784C93">
        <w:rPr>
          <w:rStyle w:val="StyleUnderline"/>
          <w:rFonts w:ascii="Cambria" w:hAnsi="Cambria"/>
        </w:rPr>
        <w:t xml:space="preserve"> visible only or primarily for their disabilities, and they want nothing more</w:t>
      </w:r>
      <w:r w:rsidRPr="00784C93">
        <w:rPr>
          <w:rStyle w:val="StyleUnderline"/>
          <w:rFonts w:ascii="Cambria" w:hAnsi="Cambria"/>
          <w:sz w:val="12"/>
        </w:rPr>
        <w:t>¶</w:t>
      </w:r>
      <w:r w:rsidRPr="00784C93">
        <w:rPr>
          <w:rStyle w:val="StyleUnderline"/>
          <w:rFonts w:ascii="Cambria" w:hAnsi="Cambria"/>
        </w:rPr>
        <w:t xml:space="preserve"> than to be seen as individuals rather than as members of the group, "the disa-</w:t>
      </w:r>
      <w:r w:rsidRPr="00784C93">
        <w:rPr>
          <w:rStyle w:val="StyleUnderline"/>
          <w:rFonts w:ascii="Cambria" w:hAnsi="Cambria"/>
          <w:sz w:val="12"/>
        </w:rPr>
        <w:t>¶</w:t>
      </w:r>
      <w:r w:rsidRPr="00784C93">
        <w:rPr>
          <w:rStyle w:val="StyleUnderline"/>
          <w:rFonts w:ascii="Cambria" w:hAnsi="Cambria"/>
        </w:rPr>
        <w:t xml:space="preserve"> bled." </w:t>
      </w:r>
      <w:r w:rsidRPr="00784C93">
        <w:rPr>
          <w:rFonts w:ascii="Cambria" w:hAnsi="Cambria"/>
          <w:sz w:val="16"/>
        </w:rPr>
        <w:t>Emphasizing similarities to the able-bodied, making their disabilities</w:t>
      </w:r>
      <w:r w:rsidRPr="00784C93">
        <w:rPr>
          <w:rFonts w:ascii="Cambria" w:hAnsi="Cambria"/>
          <w:sz w:val="12"/>
        </w:rPr>
        <w:t>¶</w:t>
      </w:r>
      <w:r w:rsidRPr="00784C93">
        <w:rPr>
          <w:rFonts w:ascii="Cambria" w:hAnsi="Cambria"/>
          <w:sz w:val="16"/>
        </w:rPr>
        <w:t xml:space="preserve"> unnoticeable in comparison to their other human qualities may bring about</w:t>
      </w:r>
      <w:r w:rsidRPr="00784C93">
        <w:rPr>
          <w:rFonts w:ascii="Cambria" w:hAnsi="Cambria"/>
          <w:sz w:val="12"/>
        </w:rPr>
        <w:t>¶</w:t>
      </w:r>
      <w:r w:rsidRPr="00784C93">
        <w:rPr>
          <w:rFonts w:ascii="Cambria" w:hAnsi="Cambria"/>
          <w:sz w:val="16"/>
        </w:rPr>
        <w:t xml:space="preserve"> assimilation one-by-one. It does not directly challenge the able-bodied para-</w:t>
      </w:r>
      <w:r w:rsidRPr="00784C93">
        <w:rPr>
          <w:rFonts w:ascii="Cambria" w:hAnsi="Cambria"/>
          <w:sz w:val="12"/>
        </w:rPr>
        <w:t>¶</w:t>
      </w:r>
      <w:r w:rsidRPr="00784C93">
        <w:rPr>
          <w:rFonts w:ascii="Cambria" w:hAnsi="Cambria"/>
          <w:sz w:val="16"/>
        </w:rPr>
        <w:t xml:space="preserve"> digm of humanity, just as women moving into traditionally male arenas of</w:t>
      </w:r>
      <w:r w:rsidRPr="00784C93">
        <w:rPr>
          <w:rFonts w:ascii="Cambria" w:hAnsi="Cambria"/>
          <w:sz w:val="12"/>
        </w:rPr>
        <w:t>¶</w:t>
      </w:r>
      <w:r w:rsidRPr="00784C93">
        <w:rPr>
          <w:rFonts w:ascii="Cambria" w:hAnsi="Cambria"/>
          <w:sz w:val="16"/>
        </w:rPr>
        <w:t xml:space="preserve"> power does not directly challenge the male paradigm of humanity, although</w:t>
      </w:r>
      <w:r w:rsidRPr="00784C93">
        <w:rPr>
          <w:rFonts w:ascii="Cambria" w:hAnsi="Cambria"/>
          <w:sz w:val="12"/>
        </w:rPr>
        <w:t>¶</w:t>
      </w:r>
      <w:r w:rsidRPr="00784C93">
        <w:rPr>
          <w:rFonts w:ascii="Cambria" w:hAnsi="Cambria"/>
          <w:sz w:val="16"/>
        </w:rPr>
        <w:t xml:space="preserve"> both may produce a gradual change in the paradigms. In addition, assimila-</w:t>
      </w:r>
      <w:r w:rsidRPr="00784C93">
        <w:rPr>
          <w:rFonts w:ascii="Cambria" w:hAnsi="Cambria"/>
          <w:sz w:val="12"/>
        </w:rPr>
        <w:t>¶</w:t>
      </w:r>
      <w:r w:rsidRPr="00784C93">
        <w:rPr>
          <w:rFonts w:ascii="Cambria" w:hAnsi="Cambria"/>
          <w:sz w:val="16"/>
        </w:rPr>
        <w:t xml:space="preserve"> tion may be very difficult for the disabled to achieve. Although the able-bod-</w:t>
      </w:r>
      <w:r w:rsidRPr="00784C93">
        <w:rPr>
          <w:rFonts w:ascii="Cambria" w:hAnsi="Cambria"/>
          <w:sz w:val="12"/>
        </w:rPr>
        <w:t>¶</w:t>
      </w:r>
      <w:r w:rsidRPr="00784C93">
        <w:rPr>
          <w:rFonts w:ascii="Cambria" w:hAnsi="Cambria"/>
          <w:sz w:val="16"/>
        </w:rPr>
        <w:t xml:space="preserve"> ied like disabled tokens who do not seem very different from themselves, they</w:t>
      </w:r>
      <w:r w:rsidRPr="00784C93">
        <w:rPr>
          <w:rFonts w:ascii="Cambria" w:hAnsi="Cambria"/>
          <w:sz w:val="12"/>
        </w:rPr>
        <w:t>¶</w:t>
      </w:r>
      <w:r w:rsidRPr="00784C93">
        <w:rPr>
          <w:rFonts w:ascii="Cambria" w:hAnsi="Cambria"/>
          <w:sz w:val="16"/>
        </w:rPr>
        <w:t xml:space="preserve"> may need someone to carry the burden of the negative body as long as they continue to idealize and try to control the body. They may therefore resist the</w:t>
      </w:r>
      <w:r w:rsidRPr="00784C93">
        <w:rPr>
          <w:rFonts w:ascii="Cambria" w:hAnsi="Cambria"/>
          <w:sz w:val="12"/>
        </w:rPr>
        <w:t>¶</w:t>
      </w:r>
      <w:r w:rsidRPr="00784C93">
        <w:rPr>
          <w:rFonts w:ascii="Cambria" w:hAnsi="Cambria"/>
          <w:sz w:val="16"/>
        </w:rPr>
        <w:t xml:space="preserve"> assimilation of most disabled pe</w:t>
      </w:r>
      <w:r w:rsidRPr="00D539F6">
        <w:rPr>
          <w:sz w:val="16"/>
        </w:rPr>
        <w:t>ople.</w:t>
      </w:r>
    </w:p>
    <w:p w14:paraId="237ADD59" w14:textId="77777777" w:rsidR="00D22278" w:rsidRDefault="00D22278" w:rsidP="00D22278"/>
    <w:p w14:paraId="3B8A6949" w14:textId="77777777" w:rsidR="002E2030" w:rsidRPr="00784C93" w:rsidRDefault="0051193F" w:rsidP="0051193F">
      <w:pPr>
        <w:pStyle w:val="Heading2"/>
        <w:rPr>
          <w:rFonts w:ascii="Cambria" w:hAnsi="Cambria"/>
        </w:rPr>
      </w:pPr>
      <w:r w:rsidRPr="00784C93">
        <w:rPr>
          <w:rFonts w:ascii="Cambria" w:hAnsi="Cambria"/>
        </w:rPr>
        <w:t>A2: Anti-Blackness</w:t>
      </w:r>
    </w:p>
    <w:p w14:paraId="47F5FA13" w14:textId="77777777" w:rsidR="0051193F" w:rsidRPr="00784C93" w:rsidRDefault="0051193F" w:rsidP="0051193F">
      <w:pPr>
        <w:pStyle w:val="Heading3"/>
        <w:rPr>
          <w:rFonts w:ascii="Cambria" w:hAnsi="Cambria"/>
        </w:rPr>
      </w:pPr>
      <w:r w:rsidRPr="00784C93">
        <w:rPr>
          <w:rFonts w:ascii="Cambria" w:hAnsi="Cambria"/>
        </w:rPr>
        <w:t>Black Body As Disabled</w:t>
      </w:r>
    </w:p>
    <w:p w14:paraId="42877B9A" w14:textId="77777777" w:rsidR="002E2030" w:rsidRPr="00784C93" w:rsidRDefault="002E2030" w:rsidP="002E2030">
      <w:pPr>
        <w:pStyle w:val="Heading4"/>
        <w:rPr>
          <w:rFonts w:ascii="Cambria" w:hAnsi="Cambria"/>
        </w:rPr>
      </w:pPr>
      <w:r w:rsidRPr="00784C93">
        <w:rPr>
          <w:rFonts w:ascii="Cambria" w:hAnsi="Cambria"/>
        </w:rPr>
        <w:t xml:space="preserve">The black body has been marked as congenitally disabled because the black body was irreversibly impaired by the violence of slavery. Disability as a concept has been pushed upon certain bodies as a way of excluding them from the normal body politic. </w:t>
      </w:r>
    </w:p>
    <w:p w14:paraId="629D8E79" w14:textId="77777777" w:rsidR="002E2030" w:rsidRPr="00784C93" w:rsidRDefault="002E2030" w:rsidP="002E2030">
      <w:pPr>
        <w:rPr>
          <w:rStyle w:val="Style13ptBold"/>
          <w:rFonts w:ascii="Cambria" w:hAnsi="Cambria"/>
        </w:rPr>
      </w:pPr>
      <w:r w:rsidRPr="00784C93">
        <w:rPr>
          <w:rStyle w:val="Style13ptBold"/>
          <w:rFonts w:ascii="Cambria" w:hAnsi="Cambria"/>
        </w:rPr>
        <w:t>James-Hall ‘11</w:t>
      </w:r>
    </w:p>
    <w:p w14:paraId="516F9564" w14:textId="77777777" w:rsidR="002E2030" w:rsidRPr="00784C93" w:rsidRDefault="002E2030" w:rsidP="002E2030">
      <w:pPr>
        <w:rPr>
          <w:rFonts w:ascii="Cambria" w:hAnsi="Cambria"/>
          <w:b/>
          <w:sz w:val="16"/>
          <w:szCs w:val="16"/>
        </w:rPr>
      </w:pPr>
      <w:r w:rsidRPr="00784C93">
        <w:rPr>
          <w:rStyle w:val="Style13ptBold"/>
          <w:rFonts w:ascii="Cambria" w:hAnsi="Cambria"/>
          <w:sz w:val="16"/>
          <w:szCs w:val="16"/>
        </w:rPr>
        <w:t xml:space="preserve">Kim Q. Hall and Jennifer C. James, 2011. Professor of Philosophy and Director of Gender, Women's Studies, and Sexuality Studies at Appalachian State University. Associate Professor of English; Director, Africana Studies Program at George Washington University. “Gwendolyn Brooks, World War II, and the Politics of Rehabilitation,” </w:t>
      </w:r>
      <w:r w:rsidRPr="00784C93">
        <w:rPr>
          <w:rStyle w:val="Style13ptBold"/>
          <w:rFonts w:ascii="Cambria" w:hAnsi="Cambria"/>
          <w:i/>
          <w:sz w:val="16"/>
          <w:szCs w:val="16"/>
        </w:rPr>
        <w:t>Feminist Disability Studies</w:t>
      </w:r>
      <w:r w:rsidRPr="00784C93">
        <w:rPr>
          <w:rStyle w:val="Style13ptBold"/>
          <w:rFonts w:ascii="Cambria" w:hAnsi="Cambria"/>
          <w:sz w:val="16"/>
          <w:szCs w:val="16"/>
        </w:rPr>
        <w:t>, Indiana University Press. DOA: 6/29/15 // KD</w:t>
      </w:r>
    </w:p>
    <w:p w14:paraId="40C30A93" w14:textId="77777777" w:rsidR="002E2030" w:rsidRPr="00784C93" w:rsidRDefault="002E2030" w:rsidP="002E2030">
      <w:pPr>
        <w:rPr>
          <w:rStyle w:val="StyleUnderline"/>
          <w:rFonts w:ascii="Cambria" w:hAnsi="Cambria"/>
        </w:rPr>
      </w:pPr>
      <w:r w:rsidRPr="00784C93">
        <w:rPr>
          <w:rFonts w:ascii="Cambria" w:hAnsi="Cambria"/>
          <w:sz w:val="16"/>
        </w:rPr>
        <w:t>The final chapter of Gwendolyn Brooks’s 1953 novel Maud Martha, titled “back from the wars!” begins with the heroine rejoicing in her brother’s return from World War II: “There was Peace, and her brother Harry was back from the wars, and well. And it was such a beautiful day!” (1993, 177).1 It was for Maud Martha a long-awaited moment of relief; however, her respite will prove brief. Just as she dashes out of her kitchenette in “exhila- ration,” her mind is invaded by brutal images of bodies transformed by war: “They ‘marched,’ they battled behind her brain . . . the men with</w:t>
      </w:r>
      <w:r w:rsidRPr="00784C93">
        <w:rPr>
          <w:rFonts w:ascii="Cambria" w:hAnsi="Cambria"/>
          <w:sz w:val="12"/>
        </w:rPr>
        <w:t>¶</w:t>
      </w:r>
      <w:r w:rsidRPr="00784C93">
        <w:rPr>
          <w:rFonts w:ascii="Cambria" w:hAnsi="Cambria"/>
          <w:sz w:val="16"/>
        </w:rPr>
        <w:t xml:space="preserve">  two arms off and two legs off, the men with the parts of faces. Then her guts divided” (179). These descriptions openly refuse any glamorization of war, serving as bodily reminders of war’s inevitable consequences. This frank corporeal imagery also structures Brooks’s presentation of war in an earlier twelve-poem meditation on World War II, “gay chaps at the bar,” published in A Street in Bronzeville (1945). Initially labeled the “Soldier Sonnets,”2 these poems were based on letters Brooks received from ser- vicemen abroad, including her brother, Raymond Brooks, to whom she dedicates the sequence. It begins with a quotation from a letter in which a soldier remarks on the state of men returning from the front, “crying” he writes, “trembling” (Brooks 1987, 64).3 It is </w:t>
      </w:r>
      <w:r w:rsidRPr="00784C93">
        <w:rPr>
          <w:rStyle w:val="StyleUnderline"/>
          <w:rFonts w:ascii="Cambria" w:hAnsi="Cambria"/>
        </w:rPr>
        <w:t>this understanding of war</w:t>
      </w:r>
      <w:r w:rsidRPr="00784C93">
        <w:rPr>
          <w:rFonts w:ascii="Cambria" w:hAnsi="Cambria"/>
          <w:sz w:val="16"/>
        </w:rPr>
        <w:t xml:space="preserve">, culled from the “stuff of letters,” as she writes in her autobiography (1972, 156), that </w:t>
      </w:r>
      <w:r w:rsidRPr="00784C93">
        <w:rPr>
          <w:rStyle w:val="StyleUnderline"/>
          <w:rFonts w:ascii="Cambria" w:hAnsi="Cambria"/>
        </w:rPr>
        <w:t>will shape her imagining of the soldier’s body</w:t>
      </w:r>
      <w:r w:rsidRPr="00784C93">
        <w:rPr>
          <w:rFonts w:ascii="Cambria" w:hAnsi="Cambria"/>
          <w:sz w:val="16"/>
        </w:rPr>
        <w:t>.</w:t>
      </w:r>
      <w:r w:rsidRPr="00784C93">
        <w:rPr>
          <w:rFonts w:ascii="Cambria" w:hAnsi="Cambria"/>
          <w:sz w:val="12"/>
        </w:rPr>
        <w:t>¶</w:t>
      </w:r>
      <w:r w:rsidRPr="00784C93">
        <w:rPr>
          <w:rFonts w:ascii="Cambria" w:hAnsi="Cambria"/>
          <w:sz w:val="16"/>
        </w:rPr>
        <w:t xml:space="preserve"> While one might expect any socially conscious literature about war to include realistic depictions of wrecked and altered bodies, </w:t>
      </w:r>
      <w:r w:rsidRPr="00784C93">
        <w:rPr>
          <w:rStyle w:val="StyleUnderline"/>
          <w:rFonts w:ascii="Cambria" w:hAnsi="Cambria"/>
        </w:rPr>
        <w:t>Brooks’s will- ingness to invoke what Daryl Michael Scott calls “damage imagery”</w:t>
      </w:r>
      <w:r w:rsidRPr="00784C93">
        <w:rPr>
          <w:rFonts w:ascii="Cambria" w:hAnsi="Cambria"/>
          <w:sz w:val="16"/>
        </w:rPr>
        <w:t xml:space="preserve"> (qtd. in Baynton 2001, 41) </w:t>
      </w:r>
      <w:r w:rsidRPr="00784C93">
        <w:rPr>
          <w:rStyle w:val="StyleUnderline"/>
          <w:rFonts w:ascii="Cambria" w:hAnsi="Cambria"/>
        </w:rPr>
        <w:t>in relation to the black male body is rare in the tradi- tion of African American war literature.</w:t>
      </w:r>
      <w:r w:rsidRPr="00784C93">
        <w:rPr>
          <w:rFonts w:ascii="Cambria" w:hAnsi="Cambria"/>
          <w:sz w:val="16"/>
        </w:rPr>
        <w:t xml:space="preserve"> </w:t>
      </w:r>
      <w:r w:rsidRPr="00784C93">
        <w:rPr>
          <w:rStyle w:val="StyleUnderline"/>
          <w:rFonts w:ascii="Cambria" w:hAnsi="Cambria"/>
        </w:rPr>
        <w:t>Part of the explanation for this omission,</w:t>
      </w:r>
      <w:r w:rsidRPr="00784C93">
        <w:rPr>
          <w:rFonts w:ascii="Cambria" w:hAnsi="Cambria"/>
          <w:sz w:val="16"/>
        </w:rPr>
        <w:t xml:space="preserve"> I will suggest, </w:t>
      </w:r>
      <w:r w:rsidRPr="00784C93">
        <w:rPr>
          <w:rStyle w:val="StyleUnderline"/>
          <w:rFonts w:ascii="Cambria" w:hAnsi="Cambria"/>
        </w:rPr>
        <w:t>emerges from the dominant culture’s conflation</w:t>
      </w:r>
      <w:r w:rsidRPr="00784C93">
        <w:rPr>
          <w:rStyle w:val="StyleUnderline"/>
          <w:rFonts w:ascii="Cambria" w:hAnsi="Cambria"/>
          <w:sz w:val="12"/>
        </w:rPr>
        <w:t>¶</w:t>
      </w:r>
      <w:r w:rsidRPr="00784C93">
        <w:rPr>
          <w:rStyle w:val="StyleUnderline"/>
          <w:rFonts w:ascii="Cambria" w:hAnsi="Cambria"/>
        </w:rPr>
        <w:t xml:space="preserve"> </w:t>
      </w:r>
      <w:r w:rsidRPr="00784C93">
        <w:rPr>
          <w:rStyle w:val="StyleUnderline"/>
          <w:rFonts w:ascii="Times New Roman" w:hAnsi="Times New Roman"/>
        </w:rPr>
        <w:t>￼</w:t>
      </w:r>
      <w:r w:rsidRPr="00784C93">
        <w:rPr>
          <w:rStyle w:val="StyleUnderline"/>
          <w:rFonts w:ascii="Cambria" w:hAnsi="Cambria"/>
          <w:sz w:val="12"/>
        </w:rPr>
        <w:t>¶</w:t>
      </w:r>
      <w:r w:rsidRPr="00784C93">
        <w:rPr>
          <w:rStyle w:val="StyleUnderline"/>
          <w:rFonts w:ascii="Cambria" w:hAnsi="Cambria"/>
        </w:rPr>
        <w:t xml:space="preserve"> of discourses of disability and racial “otherness” within the United States</w:t>
      </w:r>
      <w:r w:rsidRPr="00784C93">
        <w:rPr>
          <w:rFonts w:ascii="Cambria" w:hAnsi="Cambria"/>
          <w:sz w:val="16"/>
        </w:rPr>
        <w:t xml:space="preserve">; </w:t>
      </w:r>
      <w:r w:rsidRPr="00784C93">
        <w:rPr>
          <w:rStyle w:val="Emphasis"/>
          <w:rFonts w:ascii="Cambria" w:hAnsi="Cambria"/>
        </w:rPr>
        <w:t>both are used to exclude bodies marked as “different,” and therefore “dam- aged,” from participation in the national body politic.</w:t>
      </w:r>
      <w:r w:rsidRPr="00784C93">
        <w:rPr>
          <w:rFonts w:ascii="Cambria" w:hAnsi="Cambria"/>
          <w:sz w:val="16"/>
        </w:rPr>
        <w:t xml:space="preserve"> Disability historian Douglas Baynton clarifies this relationship: “</w:t>
      </w:r>
      <w:r w:rsidRPr="00784C93">
        <w:rPr>
          <w:rStyle w:val="Emphasis"/>
          <w:rFonts w:ascii="Cambria" w:hAnsi="Cambria"/>
        </w:rPr>
        <w:t>Disability has functioned his- torically to justify inequality for disabled people themselves[; however,] the concept of disability has been used to justify discrimination against other groups by attributing disability to them. . . . non-white races were rou- tinely connected to people with disabilities, both of whom were depicted as evolutionary laggards or throwbacks”</w:t>
      </w:r>
      <w:r w:rsidRPr="00784C93">
        <w:rPr>
          <w:rFonts w:ascii="Cambria" w:hAnsi="Cambria"/>
          <w:sz w:val="16"/>
        </w:rPr>
        <w:t xml:space="preserve"> (34, 46). </w:t>
      </w:r>
      <w:r w:rsidRPr="00784C93">
        <w:rPr>
          <w:rStyle w:val="StyleUnderline"/>
          <w:rFonts w:ascii="Cambria" w:hAnsi="Cambria"/>
        </w:rPr>
        <w:t>The notion of the black body as congenitally disabled—inherently defective, afflicted by defor- mity and disease—was merely compounded by the attribution of another form of (acquired) disability: the black body as irreversibly impaired by the violence of slavery.</w:t>
      </w:r>
    </w:p>
    <w:p w14:paraId="15797CCD" w14:textId="77777777" w:rsidR="002E2030" w:rsidRPr="00784C93" w:rsidRDefault="002E2030" w:rsidP="002E2030">
      <w:pPr>
        <w:rPr>
          <w:rFonts w:ascii="Cambria" w:hAnsi="Cambria"/>
          <w:sz w:val="16"/>
        </w:rPr>
      </w:pPr>
      <w:r w:rsidRPr="00784C93">
        <w:rPr>
          <w:rFonts w:ascii="Cambria" w:hAnsi="Cambria"/>
          <w:sz w:val="16"/>
        </w:rPr>
        <w:t>the rhetoriC of war and</w:t>
      </w:r>
      <w:r w:rsidRPr="00784C93">
        <w:rPr>
          <w:rFonts w:ascii="Cambria" w:hAnsi="Cambria"/>
          <w:sz w:val="12"/>
        </w:rPr>
        <w:t>¶</w:t>
      </w:r>
      <w:r w:rsidRPr="00784C93">
        <w:rPr>
          <w:rFonts w:ascii="Cambria" w:hAnsi="Cambria"/>
          <w:sz w:val="16"/>
        </w:rPr>
        <w:t xml:space="preserve"> the rehabilitation of the blaCk body</w:t>
      </w:r>
      <w:r w:rsidRPr="00784C93">
        <w:rPr>
          <w:rFonts w:ascii="Cambria" w:hAnsi="Cambria"/>
          <w:sz w:val="12"/>
        </w:rPr>
        <w:t>¶</w:t>
      </w:r>
      <w:r w:rsidRPr="00784C93">
        <w:rPr>
          <w:rFonts w:ascii="Cambria" w:hAnsi="Cambria"/>
          <w:sz w:val="16"/>
        </w:rPr>
        <w:t xml:space="preserve"> Within an </w:t>
      </w:r>
      <w:r w:rsidRPr="00784C93">
        <w:rPr>
          <w:rStyle w:val="StyleUnderline"/>
          <w:rFonts w:ascii="Cambria" w:hAnsi="Cambria"/>
        </w:rPr>
        <w:t>ideological context that defined disability as deficiency, and</w:t>
      </w:r>
      <w:r w:rsidRPr="00784C93">
        <w:rPr>
          <w:rStyle w:val="StyleUnderline"/>
          <w:rFonts w:ascii="Cambria" w:hAnsi="Cambria"/>
          <w:sz w:val="12"/>
        </w:rPr>
        <w:t>¶</w:t>
      </w:r>
      <w:r w:rsidRPr="00784C93">
        <w:rPr>
          <w:rStyle w:val="StyleUnderline"/>
          <w:rFonts w:ascii="Cambria" w:hAnsi="Cambria"/>
        </w:rPr>
        <w:t xml:space="preserve"> blackness synonymously with disability</w:t>
      </w:r>
      <w:r w:rsidRPr="00784C93">
        <w:rPr>
          <w:rFonts w:ascii="Cambria" w:hAnsi="Cambria"/>
          <w:sz w:val="16"/>
        </w:rPr>
        <w:t>, black American war writers’ hes-</w:t>
      </w:r>
      <w:r w:rsidRPr="00784C93">
        <w:rPr>
          <w:rFonts w:ascii="Cambria" w:hAnsi="Cambria"/>
          <w:sz w:val="12"/>
        </w:rPr>
        <w:t>¶</w:t>
      </w:r>
      <w:r w:rsidRPr="00784C93">
        <w:rPr>
          <w:rFonts w:ascii="Cambria" w:hAnsi="Cambria"/>
          <w:sz w:val="16"/>
        </w:rPr>
        <w:t xml:space="preserve"> itance to represent the black body wounded by war becomes infinitely</w:t>
      </w:r>
      <w:r w:rsidRPr="00784C93">
        <w:rPr>
          <w:rFonts w:ascii="Cambria" w:hAnsi="Cambria"/>
          <w:sz w:val="12"/>
        </w:rPr>
        <w:t>¶</w:t>
      </w:r>
      <w:r w:rsidRPr="00784C93">
        <w:rPr>
          <w:rFonts w:ascii="Cambria" w:hAnsi="Cambria"/>
          <w:sz w:val="16"/>
        </w:rPr>
        <w:t xml:space="preserve"> less mysterious: these images might unintentionally evoke other concepts</w:t>
      </w:r>
      <w:r w:rsidRPr="00784C93">
        <w:rPr>
          <w:rFonts w:ascii="Cambria" w:hAnsi="Cambria"/>
          <w:sz w:val="12"/>
        </w:rPr>
        <w:t>¶</w:t>
      </w:r>
      <w:r w:rsidRPr="00784C93">
        <w:rPr>
          <w:rFonts w:ascii="Cambria" w:hAnsi="Cambria"/>
          <w:sz w:val="16"/>
        </w:rPr>
        <w:t xml:space="preserve"> of damage that are routinely ascribed to African Americans. This </w:t>
      </w:r>
      <w:r w:rsidRPr="00784C93">
        <w:rPr>
          <w:rStyle w:val="StyleUnderline"/>
          <w:rFonts w:ascii="Cambria" w:hAnsi="Cambria"/>
        </w:rPr>
        <w:t xml:space="preserve">anx </w:t>
      </w:r>
      <w:r w:rsidRPr="00784C93">
        <w:rPr>
          <w:rStyle w:val="StyleUnderline"/>
          <w:rFonts w:ascii="Cambria" w:hAnsi="Cambria"/>
          <w:sz w:val="12"/>
        </w:rPr>
        <w:t>¶</w:t>
      </w:r>
      <w:r w:rsidRPr="00784C93">
        <w:rPr>
          <w:rStyle w:val="StyleUnderline"/>
          <w:rFonts w:ascii="Cambria" w:hAnsi="Cambria"/>
        </w:rPr>
        <w:t xml:space="preserve"> iety was exacerbated by the powerful cultural link between bodily and</w:t>
      </w:r>
      <w:r w:rsidRPr="00784C93">
        <w:rPr>
          <w:rStyle w:val="StyleUnderline"/>
          <w:rFonts w:ascii="Cambria" w:hAnsi="Cambria"/>
          <w:sz w:val="12"/>
        </w:rPr>
        <w:t>¶</w:t>
      </w:r>
      <w:r w:rsidRPr="00784C93">
        <w:rPr>
          <w:rStyle w:val="StyleUnderline"/>
          <w:rFonts w:ascii="Cambria" w:hAnsi="Cambria"/>
        </w:rPr>
        <w:t xml:space="preserve"> psychological injury</w:t>
      </w:r>
      <w:r w:rsidRPr="00784C93">
        <w:rPr>
          <w:rFonts w:ascii="Cambria" w:hAnsi="Cambria"/>
          <w:sz w:val="16"/>
        </w:rPr>
        <w:t xml:space="preserve">. In post–Civil War literature particularly, </w:t>
      </w:r>
      <w:r w:rsidRPr="00784C93">
        <w:rPr>
          <w:rStyle w:val="StyleUnderline"/>
          <w:rFonts w:ascii="Cambria" w:hAnsi="Cambria"/>
        </w:rPr>
        <w:t xml:space="preserve">it became imperative that the black body and the black “mind” be portrayed as unin- jured by the injuring institution of slavery in order to disprove one of the main antiblack arguments that surfaced after emancipation—that slavery had made blacks “unfit” for citizenship. </w:t>
      </w:r>
      <w:r w:rsidRPr="00784C93">
        <w:rPr>
          <w:rFonts w:ascii="Cambria" w:hAnsi="Cambria"/>
          <w:sz w:val="16"/>
        </w:rPr>
        <w:t xml:space="preserve">The desire to enact “damage con- trol” by policing and correcting politically detrimental representations of blackness was generally shared within the African American writing community before Brooks’s era. Arguably, “damage control” and issues of “correct” representation still affect black American literary and cultural production as we enter the twenty-first century. In black war writing, however, the absence of injury becomes more remarkable: in a literature about a violent enterprise, </w:t>
      </w:r>
      <w:r w:rsidRPr="00784C93">
        <w:rPr>
          <w:rStyle w:val="StyleUnderline"/>
          <w:rFonts w:ascii="Cambria" w:hAnsi="Cambria"/>
        </w:rPr>
        <w:t>representation of bodily violation was rare.4 The dearth of references to black corporeal damage in African Amer- ican war literature</w:t>
      </w:r>
      <w:r w:rsidRPr="00784C93">
        <w:rPr>
          <w:rFonts w:ascii="Cambria" w:hAnsi="Cambria"/>
          <w:sz w:val="16"/>
        </w:rPr>
        <w:t xml:space="preserve"> can be considered a literary version of bodily reha- bilitation, </w:t>
      </w:r>
      <w:r w:rsidRPr="00784C93">
        <w:rPr>
          <w:rStyle w:val="StyleUnderline"/>
          <w:rFonts w:ascii="Cambria" w:hAnsi="Cambria"/>
        </w:rPr>
        <w:t>mimicking the purposes of rehabilitative technologies used to reconstruct bodies disabled and altered by war</w:t>
      </w:r>
      <w:r w:rsidRPr="00784C93">
        <w:rPr>
          <w:rFonts w:ascii="Cambria" w:hAnsi="Cambria"/>
          <w:sz w:val="16"/>
        </w:rPr>
        <w:t xml:space="preserve">. Although the purposes of those technologies might seem self-evident (i.e., to help the injured body regain its corporeal functions), </w:t>
      </w:r>
      <w:r w:rsidRPr="00784C93">
        <w:rPr>
          <w:rStyle w:val="StyleUnderline"/>
          <w:rFonts w:ascii="Cambria" w:hAnsi="Cambria"/>
        </w:rPr>
        <w:t>disability scholarship has shown that the goals of ontological restoration are all too frequently bound to ideologi- cal objectives that are little related to a disabled person’s needs</w:t>
      </w:r>
      <w:r w:rsidRPr="00784C93">
        <w:rPr>
          <w:rFonts w:ascii="Cambria" w:hAnsi="Cambria"/>
          <w:sz w:val="16"/>
        </w:rPr>
        <w:t xml:space="preserve"> (including the very real possibility that he or she might not deem bodily interven- tion necessary). Indeed, in A History of Disability French cultural critic Henri-Jacques Stiker concludes that </w:t>
      </w:r>
      <w:r w:rsidRPr="00784C93">
        <w:rPr>
          <w:rStyle w:val="StyleUnderline"/>
          <w:rFonts w:ascii="Cambria" w:hAnsi="Cambria"/>
        </w:rPr>
        <w:t>Western societies’ rush to “fix” bod- ies labeled “disabled” stems from a growing unwillingness to acknowledge circumstances</w:t>
      </w:r>
      <w:r w:rsidRPr="00784C93">
        <w:rPr>
          <w:rFonts w:ascii="Cambria" w:hAnsi="Cambria"/>
          <w:sz w:val="16"/>
        </w:rPr>
        <w:t xml:space="preserve"> (e.g., poverty or unsafe industries) </w:t>
      </w:r>
      <w:r w:rsidRPr="00784C93">
        <w:rPr>
          <w:rStyle w:val="StyleUnderline"/>
          <w:rFonts w:ascii="Cambria" w:hAnsi="Cambria"/>
        </w:rPr>
        <w:t>that continue to create socially produced</w:t>
      </w:r>
      <w:r w:rsidRPr="00784C93">
        <w:rPr>
          <w:rFonts w:ascii="Cambria" w:hAnsi="Cambria"/>
          <w:sz w:val="16"/>
        </w:rPr>
        <w:t xml:space="preserve"> (i.e., non-accidental, non-congenital) forms of disabil- ity (1999, 121–89).</w:t>
      </w:r>
    </w:p>
    <w:p w14:paraId="70B57E51" w14:textId="77777777" w:rsidR="002E2030" w:rsidRPr="00784C93" w:rsidRDefault="002E2030" w:rsidP="002E2030">
      <w:pPr>
        <w:rPr>
          <w:rFonts w:ascii="Cambria" w:hAnsi="Cambria"/>
          <w:sz w:val="16"/>
        </w:rPr>
      </w:pPr>
      <w:r w:rsidRPr="00784C93">
        <w:rPr>
          <w:rFonts w:ascii="Cambria" w:hAnsi="Cambria"/>
          <w:sz w:val="16"/>
        </w:rPr>
        <w:t xml:space="preserve">Locating the emergence of this “new” rehabilitative imperative within post–World War I France, Stiker claims the unprecedented numbers of soldiers returning with permanent injuries prompted a shift in attitude regarding the proper treatment of disabled veterans. </w:t>
      </w:r>
      <w:r w:rsidRPr="00784C93">
        <w:rPr>
          <w:rStyle w:val="StyleUnderline"/>
          <w:rFonts w:ascii="Cambria" w:hAnsi="Cambria"/>
        </w:rPr>
        <w:t>Any genuine sense of moral and ethical responsibility toward the injured individual</w:t>
      </w:r>
      <w:r w:rsidRPr="00784C93">
        <w:rPr>
          <w:rFonts w:ascii="Cambria" w:hAnsi="Cambria"/>
          <w:sz w:val="16"/>
        </w:rPr>
        <w:t xml:space="preserve">, whose wounds were viewed as lingering memorials to the epic disaster of the war, </w:t>
      </w:r>
      <w:r w:rsidRPr="00784C93">
        <w:rPr>
          <w:rStyle w:val="StyleUnderline"/>
          <w:rFonts w:ascii="Cambria" w:hAnsi="Cambria"/>
        </w:rPr>
        <w:t>was complicated by a competing desire to limit the impact of the conflict</w:t>
      </w:r>
      <w:r w:rsidRPr="00784C93">
        <w:rPr>
          <w:rFonts w:ascii="Cambria" w:hAnsi="Cambria"/>
          <w:sz w:val="16"/>
        </w:rPr>
        <w:t xml:space="preserve"> on French society and to reduce, even deny, human culpability in its mak- ing. According to Stiker, what would prove an ultimately dangerous con- sensus began to take shape: the decision to view the injuries soldiers suf- fered as inevitable, “natural” occurrences rather than as the results of an avoidable social calamity. </w:t>
      </w:r>
      <w:r w:rsidRPr="00784C93">
        <w:rPr>
          <w:rStyle w:val="StyleUnderline"/>
          <w:rFonts w:ascii="Cambria" w:hAnsi="Cambria"/>
        </w:rPr>
        <w:t>Naturalizing disability</w:t>
      </w:r>
      <w:r w:rsidRPr="00784C93">
        <w:rPr>
          <w:rFonts w:ascii="Cambria" w:hAnsi="Cambria"/>
          <w:sz w:val="16"/>
        </w:rPr>
        <w:t xml:space="preserve"> in this manner, he writes, </w:t>
      </w:r>
      <w:r w:rsidRPr="00784C93">
        <w:rPr>
          <w:rStyle w:val="StyleUnderline"/>
          <w:rFonts w:ascii="Cambria" w:hAnsi="Cambria"/>
        </w:rPr>
        <w:t>required behaving as one would in the face of an earthly catastrophe</w:t>
      </w:r>
      <w:r w:rsidRPr="00784C93">
        <w:rPr>
          <w:rFonts w:ascii="Cambria" w:hAnsi="Cambria"/>
          <w:sz w:val="16"/>
        </w:rPr>
        <w:t xml:space="preserve">, such as a flood, an event for which no one can be held responsible and from which complete recovery can be imagined: “we can and must repair . . . in other words, efface, expiate” (124–25). Thus, </w:t>
      </w:r>
      <w:r w:rsidRPr="00784C93">
        <w:rPr>
          <w:rStyle w:val="Emphasis"/>
          <w:rFonts w:ascii="Cambria" w:hAnsi="Cambria"/>
        </w:rPr>
        <w:t>the injured body was trans- formed into an “object of repair,” something that could be returned to a “prior, normal” state</w:t>
      </w:r>
      <w:r w:rsidRPr="00784C93">
        <w:rPr>
          <w:rFonts w:ascii="Cambria" w:hAnsi="Cambria"/>
          <w:sz w:val="16"/>
        </w:rPr>
        <w:t xml:space="preserve"> (124). To be most effective, this return also needed to be wholesale. Consequently, in 1916 the National Office of the War Maimed enacted a policy authorizing “the general use of prostheses” for all veterans who presumably could benefit from them (123). </w:t>
      </w:r>
      <w:r w:rsidRPr="00784C93">
        <w:rPr>
          <w:rStyle w:val="StyleUnderline"/>
          <w:rFonts w:ascii="Cambria" w:hAnsi="Cambria"/>
        </w:rPr>
        <w:t>The compulsion to physi- cally “repair” the disabled body, to reverse corporeal “damage,” was hence- forth intertwined with the impulse to “redeem” society</w:t>
      </w:r>
      <w:r w:rsidRPr="00784C93">
        <w:rPr>
          <w:rFonts w:ascii="Cambria" w:hAnsi="Cambria"/>
          <w:sz w:val="16"/>
        </w:rPr>
        <w:t>. Modern technol- ogy became indispensable to this project; the advanced prosthetic, unlike its cruder and more apparent predecessors, “the crutch and wooden leg,” could eradicate the physical signifiers of disaster, facilitating the forgetting of a war that France wanted to purge from its collective memory (123).</w:t>
      </w:r>
    </w:p>
    <w:p w14:paraId="7DBBCBF4" w14:textId="77777777" w:rsidR="002E2030" w:rsidRPr="00784C93" w:rsidRDefault="002E2030" w:rsidP="002E2030">
      <w:pPr>
        <w:rPr>
          <w:rFonts w:ascii="Cambria" w:hAnsi="Cambria"/>
          <w:sz w:val="16"/>
        </w:rPr>
      </w:pPr>
      <w:r w:rsidRPr="00784C93">
        <w:rPr>
          <w:rFonts w:ascii="Cambria" w:hAnsi="Cambria"/>
          <w:sz w:val="16"/>
        </w:rPr>
        <w:t xml:space="preserve">Stiker’s description of this intermediate step between fixing and forget- ting is critical to understanding how rehabilitation operates in African American texts. </w:t>
      </w:r>
      <w:r w:rsidRPr="00784C93">
        <w:rPr>
          <w:rStyle w:val="StyleUnderline"/>
          <w:rFonts w:ascii="Cambria" w:hAnsi="Cambria"/>
        </w:rPr>
        <w:t xml:space="preserve">Successful rehabilitation permitted the “formerly” dis- abled body to be reintegrated into the nation’s significant social structures, such as work and family. Made “ordinary” again, “identical” to “normal” citizens, the disabled would “disappear” within these institutions </w:t>
      </w:r>
      <w:r w:rsidRPr="00784C93">
        <w:rPr>
          <w:rFonts w:ascii="Cambria" w:hAnsi="Cambria"/>
          <w:sz w:val="16"/>
        </w:rPr>
        <w:t xml:space="preserve">(129). I speculate that </w:t>
      </w:r>
      <w:r w:rsidRPr="00784C93">
        <w:rPr>
          <w:rStyle w:val="StyleUnderline"/>
          <w:rFonts w:ascii="Cambria" w:hAnsi="Cambria"/>
        </w:rPr>
        <w:t>the presentation of an always already able-bodied masculin- ity unmarred by slavery and warfare acted as an attempt to “rehabilitate” the perception of black men as an argument for national and structural (re)integration</w:t>
      </w:r>
      <w:r w:rsidRPr="00784C93">
        <w:rPr>
          <w:rFonts w:ascii="Cambria" w:hAnsi="Cambria"/>
          <w:sz w:val="16"/>
        </w:rPr>
        <w:t xml:space="preserve">. In other words, African American war writers wished for African men to be considered “normal” rather than aberrant or damaged. In this way, </w:t>
      </w:r>
      <w:r w:rsidRPr="00784C93">
        <w:rPr>
          <w:rStyle w:val="StyleUnderline"/>
          <w:rFonts w:ascii="Cambria" w:hAnsi="Cambria"/>
        </w:rPr>
        <w:t>the specularity of a body marked “different” and the object of the condemning gaze could be eluded</w:t>
      </w:r>
      <w:r w:rsidRPr="00784C93">
        <w:rPr>
          <w:rFonts w:ascii="Cambria" w:hAnsi="Cambria"/>
          <w:sz w:val="16"/>
        </w:rPr>
        <w:t xml:space="preserve">. </w:t>
      </w:r>
      <w:r w:rsidRPr="00784C93">
        <w:rPr>
          <w:rStyle w:val="StyleUnderline"/>
          <w:rFonts w:ascii="Cambria" w:hAnsi="Cambria"/>
        </w:rPr>
        <w:t>There would no longer be a reason to stare, to categorize, to exclude</w:t>
      </w:r>
      <w:r w:rsidRPr="00784C93">
        <w:rPr>
          <w:rFonts w:ascii="Cambria" w:hAnsi="Cambria"/>
          <w:sz w:val="16"/>
        </w:rPr>
        <w:t>. If the prospect of integration did in fact motivate textual modes of “damage control”—the conspicuous body dis- appearing into sameness—Brooks’s detailed depictions of decidedly un- rehabilitated black male bodies in “gay chaps at the bar,” produced before the desegregation of the military, and in Maud Martha, written before the larger desegregation of the nation, would seem to undermine this aim.</w:t>
      </w:r>
    </w:p>
    <w:p w14:paraId="288C4A73" w14:textId="77777777" w:rsidR="002E2030" w:rsidRPr="00784C93" w:rsidRDefault="002E2030" w:rsidP="002E2030">
      <w:pPr>
        <w:rPr>
          <w:rFonts w:ascii="Cambria" w:hAnsi="Cambria"/>
          <w:sz w:val="16"/>
        </w:rPr>
      </w:pPr>
      <w:r w:rsidRPr="00784C93">
        <w:rPr>
          <w:rFonts w:ascii="Cambria" w:hAnsi="Cambria"/>
          <w:sz w:val="16"/>
        </w:rPr>
        <w:t xml:space="preserve">The appearance of injured bodies at the close of Maud Martha, a work exploring a black woman’s struggle to make her domestic life conform to the heteronormative ideals of marriage and family, continues to per- plex the novel’s readers. War is merely alluded to before this final chapter, seeming no more than a historical referent, and certainly not as central to Maud Martha’s life or the novel’s purpose. As many critics have noted, the semiautobiographical Maud Martha stands as Brooks’s blunt response to blacks’ subscription to the “second cult of true womanhood” of the 1950s. The “cult”emerged in part as a postwar backlash against women workers, who, after helping sustain the American economy, were none- theless coerced, and sometimes forced, to relinquish their jobs to demo- bilized male veterans. The government-led campaign to return women to the home was further fueled by the specter of communism, that “other,” “unnatural” way of being, lending new urgency to constructing opposi- tional ideologies of “Americanism.” </w:t>
      </w:r>
      <w:r w:rsidRPr="00784C93">
        <w:rPr>
          <w:rStyle w:val="StyleUnderline"/>
          <w:rFonts w:ascii="Cambria" w:hAnsi="Cambria"/>
        </w:rPr>
        <w:t>This incarnation of “Americanism” idealized a homogenous, patriarchal vision of the domestic that could resist internal and external disruptive political forces that threatened the foundation of American society: a capitalist economy dependent on gen- der, racial, and class stratification</w:t>
      </w:r>
      <w:r w:rsidRPr="00784C93">
        <w:rPr>
          <w:rFonts w:ascii="Cambria" w:hAnsi="Cambria"/>
          <w:sz w:val="16"/>
        </w:rPr>
        <w:t xml:space="preserve">. Yet the domestic ideal reigning in the 1950s ran counter to African American familial configurations and labor patterns necessitated by economic exigencies. In his insightful reading of James Baldwin’s rendition of the domestic space in his gay bildungsroman, Go Tell It on the Mountain, Roderick Ferguson explains that </w:t>
      </w:r>
      <w:r w:rsidRPr="00784C93">
        <w:rPr>
          <w:rStyle w:val="StyleUnderline"/>
          <w:rFonts w:ascii="Cambria" w:hAnsi="Cambria"/>
        </w:rPr>
        <w:t>the ques- tion of whether a black heteronormative family was possible for African Americans</w:t>
      </w:r>
      <w:r w:rsidRPr="00784C93">
        <w:rPr>
          <w:rFonts w:ascii="Cambria" w:hAnsi="Cambria"/>
          <w:sz w:val="16"/>
        </w:rPr>
        <w:t xml:space="preserve"> (or, for that matter, desirable or “natural”) </w:t>
      </w:r>
      <w:r w:rsidRPr="00784C93">
        <w:rPr>
          <w:rStyle w:val="StyleUnderline"/>
          <w:rFonts w:ascii="Cambria" w:hAnsi="Cambria"/>
        </w:rPr>
        <w:t>was lost in sociolog- ical discourses that rescripted domestic variations in black communities as voluntary transgressions or signs of moral deficiency</w:t>
      </w:r>
      <w:r w:rsidRPr="00784C93">
        <w:rPr>
          <w:rFonts w:ascii="Cambria" w:hAnsi="Cambria"/>
          <w:sz w:val="16"/>
        </w:rPr>
        <w:t xml:space="preserve"> (2004, 140).</w:t>
      </w:r>
    </w:p>
    <w:p w14:paraId="2910EC87" w14:textId="77777777" w:rsidR="002E2030" w:rsidRPr="00784C93" w:rsidRDefault="002E2030" w:rsidP="002E2030">
      <w:pPr>
        <w:rPr>
          <w:rFonts w:ascii="Cambria" w:hAnsi="Cambria"/>
        </w:rPr>
      </w:pPr>
    </w:p>
    <w:p w14:paraId="094ECD37" w14:textId="77777777" w:rsidR="0051193F" w:rsidRPr="00784C93" w:rsidRDefault="0051193F" w:rsidP="0051193F">
      <w:pPr>
        <w:pStyle w:val="Heading3"/>
        <w:rPr>
          <w:rFonts w:ascii="Cambria" w:hAnsi="Cambria"/>
        </w:rPr>
      </w:pPr>
      <w:r w:rsidRPr="00784C93">
        <w:rPr>
          <w:rFonts w:ascii="Cambria" w:hAnsi="Cambria"/>
        </w:rPr>
        <w:t>Disability/Ontology – Shapes Race Discourse</w:t>
      </w:r>
    </w:p>
    <w:p w14:paraId="2F23661D" w14:textId="77777777" w:rsidR="002E2030" w:rsidRPr="00784C93" w:rsidRDefault="002E2030" w:rsidP="002E2030">
      <w:pPr>
        <w:pStyle w:val="Heading4"/>
        <w:rPr>
          <w:rFonts w:ascii="Cambria" w:hAnsi="Cambria"/>
        </w:rPr>
      </w:pPr>
      <w:r w:rsidRPr="00784C93">
        <w:rPr>
          <w:rFonts w:ascii="Cambria" w:hAnsi="Cambria"/>
        </w:rPr>
        <w:t xml:space="preserve">Their attempt at restoration fails because historically the goals of ontological restoration are too frequently tied to ideological objectives unrelated to the disabled body’s needs. This means that disability functions on an ontological level and shapes general discourse concerning the black body. Root cause.  </w:t>
      </w:r>
    </w:p>
    <w:p w14:paraId="7C1123AC" w14:textId="77777777" w:rsidR="002E2030" w:rsidRPr="00784C93" w:rsidRDefault="002E2030" w:rsidP="002E2030">
      <w:pPr>
        <w:rPr>
          <w:rStyle w:val="Style13ptBold"/>
          <w:rFonts w:ascii="Cambria" w:hAnsi="Cambria"/>
        </w:rPr>
      </w:pPr>
      <w:r w:rsidRPr="00784C93">
        <w:rPr>
          <w:rStyle w:val="Style13ptBold"/>
          <w:rFonts w:ascii="Cambria" w:hAnsi="Cambria"/>
        </w:rPr>
        <w:t>James-Hall ‘11</w:t>
      </w:r>
    </w:p>
    <w:p w14:paraId="38928614" w14:textId="77777777" w:rsidR="002E2030" w:rsidRPr="00784C93" w:rsidRDefault="002E2030" w:rsidP="002E2030">
      <w:pPr>
        <w:rPr>
          <w:rFonts w:ascii="Cambria" w:hAnsi="Cambria"/>
          <w:b/>
          <w:sz w:val="16"/>
          <w:szCs w:val="16"/>
        </w:rPr>
      </w:pPr>
      <w:r w:rsidRPr="00784C93">
        <w:rPr>
          <w:rStyle w:val="Style13ptBold"/>
          <w:rFonts w:ascii="Cambria" w:hAnsi="Cambria"/>
          <w:sz w:val="16"/>
          <w:szCs w:val="16"/>
        </w:rPr>
        <w:t xml:space="preserve">Kim Q. Hall and Jennifer C. James, 2011. Professor of Philosophy and Director of Gender, Women's Studies, and Sexuality Studies at Appalachian State University. Associate Professor of English; Director, Africana Studies Program at George Washington University. “Gwendolyn Brooks, World War II, and the Politics of Rehabilitation,” </w:t>
      </w:r>
      <w:r w:rsidRPr="00784C93">
        <w:rPr>
          <w:rStyle w:val="Style13ptBold"/>
          <w:rFonts w:ascii="Cambria" w:hAnsi="Cambria"/>
          <w:i/>
          <w:sz w:val="16"/>
          <w:szCs w:val="16"/>
        </w:rPr>
        <w:t>Feminist Disability Studies</w:t>
      </w:r>
      <w:r w:rsidRPr="00784C93">
        <w:rPr>
          <w:rStyle w:val="Style13ptBold"/>
          <w:rFonts w:ascii="Cambria" w:hAnsi="Cambria"/>
          <w:sz w:val="16"/>
          <w:szCs w:val="16"/>
        </w:rPr>
        <w:t>, Indiana University Press. DOA: 6/29/15 // KD</w:t>
      </w:r>
    </w:p>
    <w:p w14:paraId="682E8C33" w14:textId="77777777" w:rsidR="002E2030" w:rsidRPr="00784C93" w:rsidRDefault="002E2030" w:rsidP="002E2030">
      <w:pPr>
        <w:rPr>
          <w:rStyle w:val="StyleUnderline"/>
          <w:rFonts w:ascii="Cambria" w:hAnsi="Cambria"/>
        </w:rPr>
      </w:pPr>
      <w:r w:rsidRPr="00784C93">
        <w:rPr>
          <w:rFonts w:ascii="Cambria" w:hAnsi="Cambria"/>
          <w:sz w:val="16"/>
        </w:rPr>
        <w:t xml:space="preserve">Within an </w:t>
      </w:r>
      <w:r w:rsidRPr="00784C93">
        <w:rPr>
          <w:rStyle w:val="StyleUnderline"/>
          <w:rFonts w:ascii="Cambria" w:hAnsi="Cambria"/>
        </w:rPr>
        <w:t>ideological context that defined disability as deficiency, and</w:t>
      </w:r>
      <w:r w:rsidRPr="00784C93">
        <w:rPr>
          <w:rStyle w:val="StyleUnderline"/>
          <w:rFonts w:ascii="Cambria" w:hAnsi="Cambria"/>
          <w:sz w:val="12"/>
        </w:rPr>
        <w:t>¶</w:t>
      </w:r>
      <w:r w:rsidRPr="00784C93">
        <w:rPr>
          <w:rStyle w:val="StyleUnderline"/>
          <w:rFonts w:ascii="Cambria" w:hAnsi="Cambria"/>
        </w:rPr>
        <w:t xml:space="preserve"> blackness synonymously with disability</w:t>
      </w:r>
      <w:r w:rsidRPr="00784C93">
        <w:rPr>
          <w:rFonts w:ascii="Cambria" w:hAnsi="Cambria"/>
          <w:sz w:val="16"/>
        </w:rPr>
        <w:t>, black American war writers’ hes-</w:t>
      </w:r>
      <w:r w:rsidRPr="00784C93">
        <w:rPr>
          <w:rFonts w:ascii="Cambria" w:hAnsi="Cambria"/>
          <w:sz w:val="12"/>
        </w:rPr>
        <w:t>¶</w:t>
      </w:r>
      <w:r w:rsidRPr="00784C93">
        <w:rPr>
          <w:rFonts w:ascii="Cambria" w:hAnsi="Cambria"/>
          <w:sz w:val="16"/>
        </w:rPr>
        <w:t xml:space="preserve"> itance to represent the black body wounded by war becomes infinitely</w:t>
      </w:r>
      <w:r w:rsidRPr="00784C93">
        <w:rPr>
          <w:rFonts w:ascii="Cambria" w:hAnsi="Cambria"/>
          <w:sz w:val="12"/>
        </w:rPr>
        <w:t>¶</w:t>
      </w:r>
      <w:r w:rsidRPr="00784C93">
        <w:rPr>
          <w:rFonts w:ascii="Cambria" w:hAnsi="Cambria"/>
          <w:sz w:val="16"/>
        </w:rPr>
        <w:t xml:space="preserve"> less mysterious: these images might unintentionally evoke other concepts</w:t>
      </w:r>
      <w:r w:rsidRPr="00784C93">
        <w:rPr>
          <w:rFonts w:ascii="Cambria" w:hAnsi="Cambria"/>
          <w:sz w:val="12"/>
        </w:rPr>
        <w:t>¶</w:t>
      </w:r>
      <w:r w:rsidRPr="00784C93">
        <w:rPr>
          <w:rFonts w:ascii="Cambria" w:hAnsi="Cambria"/>
          <w:sz w:val="16"/>
        </w:rPr>
        <w:t xml:space="preserve"> of damage that are routinely ascribed to African Americans. This </w:t>
      </w:r>
      <w:r w:rsidRPr="00784C93">
        <w:rPr>
          <w:rStyle w:val="StyleUnderline"/>
          <w:rFonts w:ascii="Cambria" w:hAnsi="Cambria"/>
        </w:rPr>
        <w:t xml:space="preserve">anx </w:t>
      </w:r>
      <w:r w:rsidRPr="00784C93">
        <w:rPr>
          <w:rStyle w:val="StyleUnderline"/>
          <w:rFonts w:ascii="Cambria" w:hAnsi="Cambria"/>
          <w:sz w:val="12"/>
        </w:rPr>
        <w:t>¶</w:t>
      </w:r>
      <w:r w:rsidRPr="00784C93">
        <w:rPr>
          <w:rStyle w:val="StyleUnderline"/>
          <w:rFonts w:ascii="Cambria" w:hAnsi="Cambria"/>
        </w:rPr>
        <w:t xml:space="preserve"> iety was exacerbated by the powerful cultural link between bodily and</w:t>
      </w:r>
      <w:r w:rsidRPr="00784C93">
        <w:rPr>
          <w:rStyle w:val="StyleUnderline"/>
          <w:rFonts w:ascii="Cambria" w:hAnsi="Cambria"/>
          <w:sz w:val="12"/>
        </w:rPr>
        <w:t>¶</w:t>
      </w:r>
      <w:r w:rsidRPr="00784C93">
        <w:rPr>
          <w:rStyle w:val="StyleUnderline"/>
          <w:rFonts w:ascii="Cambria" w:hAnsi="Cambria"/>
        </w:rPr>
        <w:t xml:space="preserve"> psychological injury</w:t>
      </w:r>
      <w:r w:rsidRPr="00784C93">
        <w:rPr>
          <w:rFonts w:ascii="Cambria" w:hAnsi="Cambria"/>
          <w:sz w:val="16"/>
        </w:rPr>
        <w:t xml:space="preserve">. In post–Civil War literature particularly, </w:t>
      </w:r>
      <w:r w:rsidRPr="00784C93">
        <w:rPr>
          <w:rStyle w:val="StyleUnderline"/>
          <w:rFonts w:ascii="Cambria" w:hAnsi="Cambria"/>
        </w:rPr>
        <w:t xml:space="preserve">it became imperative that the black body and the black “mind” be portrayed as unin- jured by the injuring institution of slavery in order to disprove one of the main antiblack arguments that surfaced after emancipation—that slavery had made blacks “unfit” for citizenship. </w:t>
      </w:r>
      <w:r w:rsidRPr="00784C93">
        <w:rPr>
          <w:rFonts w:ascii="Cambria" w:hAnsi="Cambria"/>
          <w:sz w:val="16"/>
        </w:rPr>
        <w:t xml:space="preserve">The desire to enact “damage con- trol” by policing and correcting politically detrimental representations of blackness was generally shared within the African American writing community before Brooks’s era. Arguably, “damage control” and issues of “correct” representation still affect black American literary and cultural production as we enter the twenty-first century. In black war writing, however, the absence of injury becomes more remarkable: in a literature about a violent enterprise, </w:t>
      </w:r>
      <w:r w:rsidRPr="00784C93">
        <w:rPr>
          <w:rStyle w:val="StyleUnderline"/>
          <w:rFonts w:ascii="Cambria" w:hAnsi="Cambria"/>
        </w:rPr>
        <w:t>representation of bodily violation was rare.4</w:t>
      </w:r>
    </w:p>
    <w:p w14:paraId="5CC55FAF" w14:textId="77777777" w:rsidR="002E2030" w:rsidRPr="00784C93" w:rsidRDefault="002E2030" w:rsidP="002E2030">
      <w:pPr>
        <w:rPr>
          <w:rFonts w:ascii="Cambria" w:hAnsi="Cambria"/>
          <w:sz w:val="16"/>
        </w:rPr>
      </w:pPr>
      <w:r w:rsidRPr="00784C93">
        <w:rPr>
          <w:rStyle w:val="StyleUnderline"/>
          <w:rFonts w:ascii="Cambria" w:hAnsi="Cambria"/>
        </w:rPr>
        <w:t>The dearth of references to black corporeal damage in African Amer- ican war literature</w:t>
      </w:r>
      <w:r w:rsidRPr="00784C93">
        <w:rPr>
          <w:rFonts w:ascii="Cambria" w:hAnsi="Cambria"/>
          <w:sz w:val="16"/>
        </w:rPr>
        <w:t xml:space="preserve"> can be considered a literary version of bodily reha- bilitation, </w:t>
      </w:r>
      <w:r w:rsidRPr="00784C93">
        <w:rPr>
          <w:rStyle w:val="StyleUnderline"/>
          <w:rFonts w:ascii="Cambria" w:hAnsi="Cambria"/>
        </w:rPr>
        <w:t>mimicking the purposes of rehabilitative technologies used to reconstruct bodies disabled and altered by war</w:t>
      </w:r>
      <w:r w:rsidRPr="00784C93">
        <w:rPr>
          <w:rFonts w:ascii="Cambria" w:hAnsi="Cambria"/>
          <w:sz w:val="16"/>
        </w:rPr>
        <w:t xml:space="preserve">. Although the purposes of those technologies might seem self-evident (i.e., to help the injured body regain its corporeal functions), </w:t>
      </w:r>
      <w:r w:rsidRPr="00784C93">
        <w:rPr>
          <w:rStyle w:val="StyleUnderline"/>
          <w:rFonts w:ascii="Cambria" w:hAnsi="Cambria"/>
        </w:rPr>
        <w:t>disability scholarship has shown that the goals of ontological restoration are all too frequently bound to ideologi- cal objectives that are little related to a disabled person’s needs</w:t>
      </w:r>
      <w:r w:rsidRPr="00784C93">
        <w:rPr>
          <w:rFonts w:ascii="Cambria" w:hAnsi="Cambria"/>
          <w:sz w:val="16"/>
        </w:rPr>
        <w:t xml:space="preserve"> (including the very real possibility that he or she might not deem bodily interven- tion necessary). Indeed, in A History of Disability French cultural critic Henri-Jacques Stiker concludes that </w:t>
      </w:r>
      <w:r w:rsidRPr="00784C93">
        <w:rPr>
          <w:rStyle w:val="StyleUnderline"/>
          <w:rFonts w:ascii="Cambria" w:hAnsi="Cambria"/>
        </w:rPr>
        <w:t>Western societies’ rush to “fix” bod- ies labeled “disabled” stems from a growing unwillingness to acknowledge circumstances</w:t>
      </w:r>
      <w:r w:rsidRPr="00784C93">
        <w:rPr>
          <w:rFonts w:ascii="Cambria" w:hAnsi="Cambria"/>
          <w:sz w:val="16"/>
        </w:rPr>
        <w:t xml:space="preserve"> (e.g., poverty or unsafe industries) </w:t>
      </w:r>
      <w:r w:rsidRPr="00784C93">
        <w:rPr>
          <w:rStyle w:val="StyleUnderline"/>
          <w:rFonts w:ascii="Cambria" w:hAnsi="Cambria"/>
        </w:rPr>
        <w:t>that continue to create socially produced</w:t>
      </w:r>
      <w:r w:rsidRPr="00784C93">
        <w:rPr>
          <w:rFonts w:ascii="Cambria" w:hAnsi="Cambria"/>
          <w:sz w:val="16"/>
        </w:rPr>
        <w:t xml:space="preserve"> (i.e., non-accidental, non-congenital) forms of disabil- ity (1999, 121–89).</w:t>
      </w:r>
    </w:p>
    <w:p w14:paraId="1AF4B0A4" w14:textId="77777777" w:rsidR="002E2030" w:rsidRPr="00784C93" w:rsidRDefault="002E2030" w:rsidP="002E2030">
      <w:pPr>
        <w:rPr>
          <w:rFonts w:ascii="Cambria" w:hAnsi="Cambria"/>
          <w:sz w:val="16"/>
        </w:rPr>
      </w:pPr>
      <w:r w:rsidRPr="00784C93">
        <w:rPr>
          <w:rFonts w:ascii="Cambria" w:hAnsi="Cambria"/>
          <w:sz w:val="16"/>
        </w:rPr>
        <w:t xml:space="preserve">Locating the emergence of this “new” rehabilitative imperative within post–World War I France, Stiker claims the unprecedented numbers of soldiers returning with permanent injuries prompted a shift in attitude regarding the proper treatment of disabled veterans. </w:t>
      </w:r>
      <w:r w:rsidRPr="00784C93">
        <w:rPr>
          <w:rStyle w:val="StyleUnderline"/>
          <w:rFonts w:ascii="Cambria" w:hAnsi="Cambria"/>
        </w:rPr>
        <w:t>Any genuine sense of moral and ethical responsibility toward the injured individual</w:t>
      </w:r>
      <w:r w:rsidRPr="00784C93">
        <w:rPr>
          <w:rFonts w:ascii="Cambria" w:hAnsi="Cambria"/>
          <w:sz w:val="16"/>
        </w:rPr>
        <w:t xml:space="preserve">, whose wounds were viewed as lingering memorials to the epic disaster of the war, </w:t>
      </w:r>
      <w:r w:rsidRPr="00784C93">
        <w:rPr>
          <w:rStyle w:val="StyleUnderline"/>
          <w:rFonts w:ascii="Cambria" w:hAnsi="Cambria"/>
        </w:rPr>
        <w:t>was complicated by a competing desire to limit the impact of the conflict</w:t>
      </w:r>
      <w:r w:rsidRPr="00784C93">
        <w:rPr>
          <w:rFonts w:ascii="Cambria" w:hAnsi="Cambria"/>
          <w:sz w:val="16"/>
        </w:rPr>
        <w:t xml:space="preserve"> on French society and to reduce, even deny, human culpability in its mak- ing. According to Stiker, what would prove an ultimately dangerous con- sensus began to take shape: the decision to view the injuries soldiers suf- fered as inevitable, “natural” occurrences rather than as the results of an avoidable social calamity. </w:t>
      </w:r>
      <w:r w:rsidRPr="00784C93">
        <w:rPr>
          <w:rStyle w:val="StyleUnderline"/>
          <w:rFonts w:ascii="Cambria" w:hAnsi="Cambria"/>
        </w:rPr>
        <w:t>Naturalizing disability</w:t>
      </w:r>
      <w:r w:rsidRPr="00784C93">
        <w:rPr>
          <w:rFonts w:ascii="Cambria" w:hAnsi="Cambria"/>
          <w:sz w:val="16"/>
        </w:rPr>
        <w:t xml:space="preserve"> in this manner, he writes, </w:t>
      </w:r>
      <w:r w:rsidRPr="00784C93">
        <w:rPr>
          <w:rStyle w:val="StyleUnderline"/>
          <w:rFonts w:ascii="Cambria" w:hAnsi="Cambria"/>
        </w:rPr>
        <w:t>required behaving as one would in the face of an earthly catastrophe</w:t>
      </w:r>
      <w:r w:rsidRPr="00784C93">
        <w:rPr>
          <w:rFonts w:ascii="Cambria" w:hAnsi="Cambria"/>
          <w:sz w:val="16"/>
        </w:rPr>
        <w:t xml:space="preserve">, such as a flood, an event for which no one can be held responsible and from which complete recovery can be imagined: “we can and must repair . . . in other words, efface, expiate” (124–25). Thus, </w:t>
      </w:r>
      <w:r w:rsidRPr="00784C93">
        <w:rPr>
          <w:rStyle w:val="Emphasis"/>
          <w:rFonts w:ascii="Cambria" w:hAnsi="Cambria"/>
        </w:rPr>
        <w:t>the injured body was trans- formed into an “object of repair,” something that could be returned to a “prior, normal” state</w:t>
      </w:r>
      <w:r w:rsidRPr="00784C93">
        <w:rPr>
          <w:rFonts w:ascii="Cambria" w:hAnsi="Cambria"/>
          <w:sz w:val="16"/>
        </w:rPr>
        <w:t xml:space="preserve"> (124). To be most effective, this return also needed to be wholesale. Consequently, in 1916 the National Office of the War Maimed enacted a policy authorizing “the general use of prostheses” for all veterans who presumably could benefit from them (123). </w:t>
      </w:r>
      <w:r w:rsidRPr="00784C93">
        <w:rPr>
          <w:rStyle w:val="StyleUnderline"/>
          <w:rFonts w:ascii="Cambria" w:hAnsi="Cambria"/>
        </w:rPr>
        <w:t>The compulsion to physi- cally “repair” the disabled body, to reverse corporeal “damage,” was hence- forth intertwined with the impulse to “redeem” society</w:t>
      </w:r>
      <w:r w:rsidRPr="00784C93">
        <w:rPr>
          <w:rFonts w:ascii="Cambria" w:hAnsi="Cambria"/>
          <w:sz w:val="16"/>
        </w:rPr>
        <w:t>. Modern technol- ogy became indispensable to this project; the advanced prosthetic, unlike its cruder and more apparent predecessors, “the crutch and wooden leg,” could eradicate the physical signifiers of disaster, facilitating the forgetting of a war that France wanted to purge from its collective memory (123).</w:t>
      </w:r>
    </w:p>
    <w:p w14:paraId="382944EB" w14:textId="77777777" w:rsidR="002E2030" w:rsidRPr="00784C93" w:rsidRDefault="002E2030" w:rsidP="002E2030">
      <w:pPr>
        <w:rPr>
          <w:rFonts w:ascii="Cambria" w:hAnsi="Cambria"/>
          <w:sz w:val="16"/>
        </w:rPr>
      </w:pPr>
      <w:r w:rsidRPr="00784C93">
        <w:rPr>
          <w:rFonts w:ascii="Cambria" w:hAnsi="Cambria"/>
          <w:sz w:val="16"/>
        </w:rPr>
        <w:t xml:space="preserve">Stiker’s description of this intermediate step between fixing and forget- ting is critical to understanding how rehabilitation operates in African American texts. </w:t>
      </w:r>
      <w:r w:rsidRPr="00784C93">
        <w:rPr>
          <w:rStyle w:val="StyleUnderline"/>
          <w:rFonts w:ascii="Cambria" w:hAnsi="Cambria"/>
        </w:rPr>
        <w:t xml:space="preserve">Successful rehabilitation permitted the “formerly” dis- abled body to be reintegrated into the nation’s significant social structures, such as work and family. Made “ordinary” again, “identical” to “normal” citizens, the disabled would “disappear” within these institutions </w:t>
      </w:r>
      <w:r w:rsidRPr="00784C93">
        <w:rPr>
          <w:rFonts w:ascii="Cambria" w:hAnsi="Cambria"/>
          <w:sz w:val="16"/>
        </w:rPr>
        <w:t xml:space="preserve">(129). I speculate that </w:t>
      </w:r>
      <w:r w:rsidRPr="00784C93">
        <w:rPr>
          <w:rStyle w:val="StyleUnderline"/>
          <w:rFonts w:ascii="Cambria" w:hAnsi="Cambria"/>
        </w:rPr>
        <w:t>the presentation of an always already able-bodied masculin- ity unmarred by slavery and warfare acted as an attempt to “rehabilitate” the perception of black men as an argument for national and structural (re)integration</w:t>
      </w:r>
      <w:r w:rsidRPr="00784C93">
        <w:rPr>
          <w:rFonts w:ascii="Cambria" w:hAnsi="Cambria"/>
          <w:sz w:val="16"/>
        </w:rPr>
        <w:t xml:space="preserve">. In other words, African American war writers wished for African men to be considered “normal” rather than aberrant or damaged. In this way, </w:t>
      </w:r>
      <w:r w:rsidRPr="00784C93">
        <w:rPr>
          <w:rStyle w:val="StyleUnderline"/>
          <w:rFonts w:ascii="Cambria" w:hAnsi="Cambria"/>
        </w:rPr>
        <w:t>the specularity of a body marked “different” and the object of the condemning gaze could be eluded</w:t>
      </w:r>
      <w:r w:rsidRPr="00784C93">
        <w:rPr>
          <w:rFonts w:ascii="Cambria" w:hAnsi="Cambria"/>
          <w:sz w:val="16"/>
        </w:rPr>
        <w:t xml:space="preserve">. </w:t>
      </w:r>
      <w:r w:rsidRPr="00784C93">
        <w:rPr>
          <w:rStyle w:val="StyleUnderline"/>
          <w:rFonts w:ascii="Cambria" w:hAnsi="Cambria"/>
        </w:rPr>
        <w:t>There would no longer be a reason to stare, to categorize, to exclude</w:t>
      </w:r>
      <w:r w:rsidRPr="00784C93">
        <w:rPr>
          <w:rFonts w:ascii="Cambria" w:hAnsi="Cambria"/>
          <w:sz w:val="16"/>
        </w:rPr>
        <w:t>. If the prospect of integration did in fact motivate textual modes of “damage control”—the conspicuous body dis- appearing into sameness—Brooks’s detailed depictions of decidedly un- rehabilitated black male bodies in “gay chaps at the bar,” produced before the desegregation of the military, and in Maud Martha, written before the larger desegregation of the nation, would seem to undermine this aim.</w:t>
      </w:r>
    </w:p>
    <w:p w14:paraId="2245ADD6" w14:textId="77777777" w:rsidR="002E2030" w:rsidRPr="00784C93" w:rsidRDefault="002E2030" w:rsidP="002E2030">
      <w:pPr>
        <w:rPr>
          <w:rFonts w:ascii="Cambria" w:hAnsi="Cambria"/>
          <w:sz w:val="16"/>
        </w:rPr>
      </w:pPr>
      <w:r w:rsidRPr="00784C93">
        <w:rPr>
          <w:rFonts w:ascii="Cambria" w:hAnsi="Cambria"/>
          <w:sz w:val="16"/>
        </w:rPr>
        <w:t xml:space="preserve">The appearance of injured bodies at the close of Maud Martha, a work exploring a black woman’s struggle to make her domestic life conform to the heteronormative ideals of marriage and family, continues to per- plex the novel’s readers. War is merely alluded to before this final chapter, seeming no more than a historical referent, and certainly not as central to Maud Martha’s life or the novel’s purpose. As many critics have noted, the semiautobiographical Maud Martha stands as Brooks’s blunt response to blacks’ subscription to the “second cult of true womanhood” of the 1950s. The “cult”emerged in part as a postwar backlash against women workers, who, after helping sustain the American economy, were none- theless coerced, and sometimes forced, to relinquish their jobs to demo- bilized male veterans. The government-led campaign to return women to the home was further fueled by the specter of communism, that “other,” “unnatural” way of being, lending new urgency to constructing opposi- tional ideologies of “Americanism.” </w:t>
      </w:r>
      <w:r w:rsidRPr="00784C93">
        <w:rPr>
          <w:rStyle w:val="StyleUnderline"/>
          <w:rFonts w:ascii="Cambria" w:hAnsi="Cambria"/>
        </w:rPr>
        <w:t>This incarnation of “Americanism” idealized a homogenous, patriarchal vision of the domestic that could resist internal and external disruptive political forces that threatened the foundation of American society: a capitalist economy dependent on gen- der, racial, and class stratification</w:t>
      </w:r>
      <w:r w:rsidRPr="00784C93">
        <w:rPr>
          <w:rFonts w:ascii="Cambria" w:hAnsi="Cambria"/>
          <w:sz w:val="16"/>
        </w:rPr>
        <w:t xml:space="preserve">. Yet the domestic ideal reigning in the 1950s ran counter to African American familial configurations and labor patterns necessitated by economic exigencies. In his insightful reading of James Baldwin’s rendition of the domestic space in his gay bildungsroman, Go Tell It on the Mountain, Roderick Ferguson explains that </w:t>
      </w:r>
      <w:r w:rsidRPr="00784C93">
        <w:rPr>
          <w:rStyle w:val="StyleUnderline"/>
          <w:rFonts w:ascii="Cambria" w:hAnsi="Cambria"/>
        </w:rPr>
        <w:t>the ques- tion of whether a black heteronormative family was possible for African Americans</w:t>
      </w:r>
      <w:r w:rsidRPr="00784C93">
        <w:rPr>
          <w:rFonts w:ascii="Cambria" w:hAnsi="Cambria"/>
          <w:sz w:val="16"/>
        </w:rPr>
        <w:t xml:space="preserve"> (or, for that matter, desirable or “natural”) </w:t>
      </w:r>
      <w:r w:rsidRPr="00784C93">
        <w:rPr>
          <w:rStyle w:val="StyleUnderline"/>
          <w:rFonts w:ascii="Cambria" w:hAnsi="Cambria"/>
        </w:rPr>
        <w:t>was lost in sociolog- ical discourses that rescripted domestic variations in black communities as voluntary transgressions or signs of moral deficiency</w:t>
      </w:r>
      <w:r w:rsidRPr="00784C93">
        <w:rPr>
          <w:rFonts w:ascii="Cambria" w:hAnsi="Cambria"/>
          <w:sz w:val="16"/>
        </w:rPr>
        <w:t xml:space="preserve"> (2004, 140).</w:t>
      </w:r>
    </w:p>
    <w:p w14:paraId="662AA2A3" w14:textId="77777777" w:rsidR="00A56B93" w:rsidRPr="00784C93" w:rsidRDefault="00A56B93" w:rsidP="00A56B93">
      <w:pPr>
        <w:pStyle w:val="Heading4"/>
        <w:rPr>
          <w:rFonts w:ascii="Cambria" w:hAnsi="Cambria"/>
        </w:rPr>
      </w:pPr>
      <w:r w:rsidRPr="00784C93">
        <w:rPr>
          <w:rFonts w:ascii="Cambria" w:hAnsi="Cambria"/>
        </w:rPr>
        <w:t xml:space="preserve">Only the able body has access to liberation because liberation for all masquerades as equal for all while masking the scientific racism that shapes it. The unmaking of the body and focus on its ability to be disabled is also the unmaking of the ideological assumptions that present the body as whole. </w:t>
      </w:r>
    </w:p>
    <w:p w14:paraId="0CAE3464" w14:textId="77777777" w:rsidR="00A56B93" w:rsidRPr="00784C93" w:rsidRDefault="00A56B93" w:rsidP="00A56B93">
      <w:pPr>
        <w:rPr>
          <w:rStyle w:val="Style13ptBold"/>
          <w:rFonts w:ascii="Cambria" w:hAnsi="Cambria"/>
        </w:rPr>
      </w:pPr>
      <w:r w:rsidRPr="00784C93">
        <w:rPr>
          <w:rStyle w:val="Style13ptBold"/>
          <w:rFonts w:ascii="Cambria" w:hAnsi="Cambria"/>
        </w:rPr>
        <w:t>James-Hall ‘11</w:t>
      </w:r>
    </w:p>
    <w:p w14:paraId="121C8665" w14:textId="77777777" w:rsidR="00A56B93" w:rsidRPr="00784C93" w:rsidRDefault="00A56B93" w:rsidP="00A56B93">
      <w:pPr>
        <w:rPr>
          <w:rFonts w:ascii="Cambria" w:hAnsi="Cambria"/>
          <w:b/>
          <w:sz w:val="16"/>
          <w:szCs w:val="16"/>
        </w:rPr>
      </w:pPr>
      <w:r w:rsidRPr="00784C93">
        <w:rPr>
          <w:rStyle w:val="Style13ptBold"/>
          <w:rFonts w:ascii="Cambria" w:hAnsi="Cambria"/>
          <w:sz w:val="16"/>
          <w:szCs w:val="16"/>
        </w:rPr>
        <w:t xml:space="preserve">Kim Q. Hall and Jennifer C. James, 2011. Professor of Philosophy and Director of Gender, Women's Studies, and Sexuality Studies at Appalachian State University. Associate Professor of English; Director, Africana Studies Program at George Washington University. “Gwendolyn Brooks, World War II, and the Politics of Rehabilitation,” </w:t>
      </w:r>
      <w:r w:rsidRPr="00784C93">
        <w:rPr>
          <w:rStyle w:val="Style13ptBold"/>
          <w:rFonts w:ascii="Cambria" w:hAnsi="Cambria"/>
          <w:i/>
          <w:sz w:val="16"/>
          <w:szCs w:val="16"/>
        </w:rPr>
        <w:t>Feminist Disability Studies</w:t>
      </w:r>
      <w:r w:rsidRPr="00784C93">
        <w:rPr>
          <w:rStyle w:val="Style13ptBold"/>
          <w:rFonts w:ascii="Cambria" w:hAnsi="Cambria"/>
          <w:sz w:val="16"/>
          <w:szCs w:val="16"/>
        </w:rPr>
        <w:t>, Indiana University Press. DOA: 6/29/15 // KD</w:t>
      </w:r>
    </w:p>
    <w:p w14:paraId="6B5C8EA8" w14:textId="77777777" w:rsidR="00A56B93" w:rsidRPr="00784C93" w:rsidRDefault="00A56B93" w:rsidP="00A56B93">
      <w:pPr>
        <w:rPr>
          <w:rFonts w:ascii="Cambria" w:hAnsi="Cambria"/>
          <w:sz w:val="16"/>
        </w:rPr>
      </w:pPr>
      <w:r w:rsidRPr="00784C93">
        <w:rPr>
          <w:rStyle w:val="StyleUnderline"/>
          <w:rFonts w:ascii="Cambria" w:hAnsi="Cambria"/>
        </w:rPr>
        <w:t>The “able-bodied” criterion provided blacks with a more immediate and concrete reason to rebut theories of black corporeal debility</w:t>
      </w:r>
      <w:r w:rsidRPr="00784C93">
        <w:rPr>
          <w:rFonts w:ascii="Cambria" w:hAnsi="Cambria"/>
          <w:sz w:val="16"/>
        </w:rPr>
        <w:t xml:space="preserve">. For instance, </w:t>
      </w:r>
      <w:r w:rsidRPr="00784C93">
        <w:rPr>
          <w:rStyle w:val="StyleUnderline"/>
          <w:rFonts w:ascii="Cambria" w:hAnsi="Cambria"/>
        </w:rPr>
        <w:t>before black men were officially allowed to join the Union Army, Fred- erick Douglass published an editorial asserting that the powerful bodies of black men were needed to win the war</w:t>
      </w:r>
      <w:r w:rsidRPr="00784C93">
        <w:rPr>
          <w:rFonts w:ascii="Cambria" w:hAnsi="Cambria"/>
          <w:sz w:val="16"/>
        </w:rPr>
        <w:t xml:space="preserve"> (1990, 478). Douglass deploys black arms and hands as ready signifiers of ability and, importantly, as an ability cultivated in slavery rather than compromised by it. During a man- power crisis </w:t>
      </w:r>
      <w:r w:rsidRPr="00784C93">
        <w:rPr>
          <w:rStyle w:val="StyleUnderline"/>
          <w:rFonts w:ascii="Cambria" w:hAnsi="Cambria"/>
        </w:rPr>
        <w:t>during the Revolutionary War, states such as New England and Maryland allowed “able-bodied” slaves to enlist with the permission of their masters, often in exchange for freedom.</w:t>
      </w:r>
      <w:r w:rsidRPr="00784C93">
        <w:rPr>
          <w:rFonts w:ascii="Cambria" w:hAnsi="Cambria"/>
          <w:sz w:val="16"/>
        </w:rPr>
        <w:t xml:space="preserve"> </w:t>
      </w:r>
      <w:r w:rsidRPr="00784C93">
        <w:rPr>
          <w:rStyle w:val="Emphasis"/>
          <w:rFonts w:ascii="Cambria" w:hAnsi="Cambria"/>
        </w:rPr>
        <w:t>An “able body” could therefore directly translate into a liberated one</w:t>
      </w:r>
      <w:r w:rsidRPr="00784C93">
        <w:rPr>
          <w:rFonts w:ascii="Cambria" w:hAnsi="Cambria"/>
          <w:sz w:val="16"/>
        </w:rPr>
        <w:t xml:space="preserve">. Just as often, however, </w:t>
      </w:r>
      <w:r w:rsidRPr="00784C93">
        <w:rPr>
          <w:rStyle w:val="StyleUnderline"/>
          <w:rFonts w:ascii="Cambria" w:hAnsi="Cambria"/>
        </w:rPr>
        <w:t>the contention that the black body was inherently disabled prevented blacks from joining the military.</w:t>
      </w:r>
      <w:r w:rsidRPr="00784C93">
        <w:rPr>
          <w:rFonts w:ascii="Cambria" w:hAnsi="Cambria"/>
          <w:sz w:val="16"/>
        </w:rPr>
        <w:t xml:space="preserve"> During the Revolution, the </w:t>
      </w:r>
      <w:r w:rsidRPr="00784C93">
        <w:rPr>
          <w:rStyle w:val="StyleUnderline"/>
          <w:rFonts w:ascii="Cambria" w:hAnsi="Cambria"/>
        </w:rPr>
        <w:t>Continental Con- gress decided not to enlist “Negroes, Boys unable to bear Arms nor Old men unfit to endure the Fatigues of the Campaign</w:t>
      </w:r>
      <w:r w:rsidRPr="00784C93">
        <w:rPr>
          <w:rFonts w:ascii="Cambria" w:hAnsi="Cambria"/>
          <w:sz w:val="16"/>
        </w:rPr>
        <w:t xml:space="preserve">” (Quarles 1996, 15), </w:t>
      </w:r>
      <w:r w:rsidRPr="00784C93">
        <w:rPr>
          <w:rStyle w:val="StyleUnderline"/>
          <w:rFonts w:ascii="Cambria" w:hAnsi="Cambria"/>
        </w:rPr>
        <w:t>placing black male bodies between the not completely formed bodies of children and the infirm bodies of the elderly</w:t>
      </w:r>
      <w:r w:rsidRPr="00784C93">
        <w:rPr>
          <w:rFonts w:ascii="Cambria" w:hAnsi="Cambria"/>
          <w:sz w:val="16"/>
        </w:rPr>
        <w:t xml:space="preserve">. </w:t>
      </w:r>
      <w:r w:rsidRPr="00784C93">
        <w:rPr>
          <w:rStyle w:val="StyleUnderline"/>
          <w:rFonts w:ascii="Cambria" w:hAnsi="Cambria"/>
        </w:rPr>
        <w:t>New Hampshire refused to accept “lunatics, idiots and Negros” (17), implying blackness was a similar mental deficiency.</w:t>
      </w:r>
      <w:r w:rsidRPr="00784C93">
        <w:rPr>
          <w:rFonts w:ascii="Cambria" w:hAnsi="Cambria"/>
          <w:sz w:val="16"/>
        </w:rPr>
        <w:t xml:space="preserve"> </w:t>
      </w:r>
      <w:r w:rsidRPr="00784C93">
        <w:rPr>
          <w:rStyle w:val="StyleUnderline"/>
          <w:rFonts w:ascii="Cambria" w:hAnsi="Cambria"/>
        </w:rPr>
        <w:t xml:space="preserve">The belief that the black body was impaired was undergirded by West- ern “scientific racialism” in the eighteenth and nineteenth centuries that characterized blacks as inferior and as subhuman. </w:t>
      </w:r>
      <w:r w:rsidRPr="00784C93">
        <w:rPr>
          <w:rFonts w:ascii="Cambria" w:hAnsi="Cambria"/>
          <w:sz w:val="16"/>
        </w:rPr>
        <w:t xml:space="preserve">White abolitionist Thomas Wentworpthagiggoinson, who commanded the first African Amer- ican regiment officially raised for the Civil War, issued this progress report about his black subordinates: they “were growing more like white men— less grotesque” (Cullen 1992, 87). Another soldier marveled: “Put a United States uniform on his back and the chattel is a man” (85). These remarks suggest that </w:t>
      </w:r>
      <w:r w:rsidRPr="00784C93">
        <w:rPr>
          <w:rStyle w:val="StyleUnderline"/>
          <w:rFonts w:ascii="Cambria" w:hAnsi="Cambria"/>
        </w:rPr>
        <w:t>black men’s first task in demonstrating that they were worthy of citizenship lay in proving to whites that they were not “grotesques” or “chattel,” but “men.”</w:t>
      </w:r>
      <w:r w:rsidRPr="00784C93">
        <w:rPr>
          <w:rFonts w:ascii="Cambria" w:hAnsi="Cambria"/>
          <w:sz w:val="16"/>
        </w:rPr>
        <w:t xml:space="preserve"> Because whites could also imagine the black body “rehabilitated” by military service, </w:t>
      </w:r>
      <w:r w:rsidRPr="00784C93">
        <w:rPr>
          <w:rStyle w:val="StyleUnderline"/>
          <w:rFonts w:ascii="Cambria" w:hAnsi="Cambria"/>
        </w:rPr>
        <w:t xml:space="preserve">African Americans seized opportuni- ties to present their militarized bodies as reformed. </w:t>
      </w:r>
      <w:r w:rsidRPr="00784C93">
        <w:rPr>
          <w:rFonts w:ascii="Cambria" w:hAnsi="Cambria"/>
          <w:sz w:val="16"/>
        </w:rPr>
        <w:t xml:space="preserve">The investment in the military as a site of rehabilitation was neither unique to the United States nor to African Americans seeking elevation. </w:t>
      </w:r>
      <w:r w:rsidRPr="00784C93">
        <w:rPr>
          <w:rStyle w:val="StyleUnderline"/>
          <w:rFonts w:ascii="Cambria" w:hAnsi="Cambria"/>
        </w:rPr>
        <w:t>Michel Foucault has suggested that</w:t>
      </w:r>
      <w:r w:rsidRPr="00784C93">
        <w:rPr>
          <w:rFonts w:ascii="Cambria" w:hAnsi="Cambria"/>
          <w:sz w:val="16"/>
        </w:rPr>
        <w:t xml:space="preserve"> by the time of the eighteenth century, </w:t>
      </w:r>
      <w:r w:rsidRPr="00784C93">
        <w:rPr>
          <w:rStyle w:val="StyleUnderline"/>
          <w:rFonts w:ascii="Cambria" w:hAnsi="Cambria"/>
        </w:rPr>
        <w:t>the French army conceptualized the human body as a malleable form, an object that enters a “machinery of power that explores it, breaks it down and rearranges it”</w:t>
      </w:r>
      <w:r w:rsidRPr="00784C93">
        <w:rPr>
          <w:rFonts w:ascii="Cambria" w:hAnsi="Cambria"/>
          <w:sz w:val="16"/>
        </w:rPr>
        <w:t xml:space="preserve"> (1977, 138). The erect back, head held high, and chest thrown out are visible signs that the body has been “corrected,” made pli- ant and docile; in short, </w:t>
      </w:r>
      <w:r w:rsidRPr="00784C93">
        <w:rPr>
          <w:rStyle w:val="StyleUnderline"/>
          <w:rFonts w:ascii="Cambria" w:hAnsi="Cambria"/>
        </w:rPr>
        <w:t xml:space="preserve">they are signs that the body has been controlled, made something other, politically and physically, than it was upon entry. </w:t>
      </w:r>
      <w:r w:rsidRPr="00784C93">
        <w:rPr>
          <w:rFonts w:ascii="Cambria" w:hAnsi="Cambria"/>
          <w:sz w:val="16"/>
        </w:rPr>
        <w:t xml:space="preserve">The “peasant,” Foucault observes, becomes “the soldier” (138). While it may be that the late nineteenth-century American military had yet to adopt the structure and rigor that would be its twentieth-century hall- mark, the military was nevertheless thought to transform its members: it was a space where boys were made men and men made more manly— and, as Higginson declares, blacks could be made men. Documents of African American military service abound with “before” and “after” photographs of black soldiers attesting to this radical reforma- tion.7 Serving as observable evidence of a rigorous and disciplined body, these photographs suggest that the reason many African American men joined the army was not to be “transformed” (as many understood they were already men) or “disciplined” (for many did not accept the nation- alist ideologies that accompanied service), but rather to display a body the nation would accept as “corrected.” </w:t>
      </w:r>
      <w:r w:rsidRPr="00784C93">
        <w:rPr>
          <w:rStyle w:val="StyleUnderline"/>
          <w:rFonts w:ascii="Cambria" w:hAnsi="Cambria"/>
        </w:rPr>
        <w:t>The perfected body within Afri- can American war literature, particularly idealized representations of the black male soldier-citizen, contributed to a larger set of cultural images designed to refute characterizations of deficiency and offer evidence of bodily rehabilitation.</w:t>
      </w:r>
      <w:r w:rsidRPr="00784C93">
        <w:rPr>
          <w:rFonts w:ascii="Cambria" w:hAnsi="Cambria"/>
          <w:sz w:val="16"/>
        </w:rPr>
        <w:t xml:space="preserve"> By World War I, </w:t>
      </w:r>
      <w:r w:rsidRPr="00784C93">
        <w:rPr>
          <w:rStyle w:val="StyleUnderline"/>
          <w:rFonts w:ascii="Cambria" w:hAnsi="Cambria"/>
        </w:rPr>
        <w:t>the conception of American black men as naturally “afflicted” was so ingrained in military culture that after the war, some were denied disability compensation because government physicians argued that little distinction could be made between those injuries and disabilities caused by war and the typical disabilities of the African Ameri- can race</w:t>
      </w:r>
      <w:r w:rsidRPr="00784C93">
        <w:rPr>
          <w:rFonts w:ascii="Cambria" w:hAnsi="Cambria"/>
          <w:sz w:val="16"/>
        </w:rPr>
        <w:t xml:space="preserve"> (Hickel 2001, 236–37). In 1944, when Brooks published her son- nets, racist notions of the deficient and subhuman body still persisted: to explain why black men could not be aviators, white soldiers circulated the preposterous myth that black soldiers had tails. In a sonnet titled “the white troops had their orders but the Negroes looked like men,” Brooks exposes as absurd notions of black disability that rationalized military segregation: They had supposed their formula was fixed. They had obeyed instructions to devise A type of cold, a type of hooded gaze. But when the Negroes came they were perplexed. These Negroes looked like men. Besides, it taxed Time and the temper to remember those Congenital inequities that cause Disfavor of the darkness. Such as boxed Their feelings properly, complete to tags— A box for dark men and a box for Other— Would often find the contents had been scrambled. Or even switched. Who really gave two figs? Neither the earth nor heaven ever trembled. And there was nothing startling in the weather. In an image both ironic and disturbing, black and white bodies are integrated as both are disabled, obliterated beyond recognition. Brooks’s poem points to yet another irony, however, one beyond exposing the superficial nature of race. </w:t>
      </w:r>
      <w:r w:rsidRPr="00784C93">
        <w:rPr>
          <w:rStyle w:val="StyleUnderline"/>
          <w:rFonts w:ascii="Cambria" w:hAnsi="Cambria"/>
        </w:rPr>
        <w:t>The political and social “recognition” that black men sought through service, a recognition they hoped might definitively negate racist characterizations of “congenital defects,” is complicated by what their bodies could become in violent death—unrecognizable in rela- tion to what they were before.</w:t>
      </w:r>
      <w:r w:rsidRPr="00784C93">
        <w:rPr>
          <w:rFonts w:ascii="Cambria" w:hAnsi="Cambria"/>
          <w:sz w:val="16"/>
        </w:rPr>
        <w:t xml:space="preserve"> Elaine Scarry (1985) has famously argued that a </w:t>
      </w:r>
      <w:r w:rsidRPr="00784C93">
        <w:rPr>
          <w:rStyle w:val="StyleUnderline"/>
          <w:rFonts w:ascii="Cambria" w:hAnsi="Cambria"/>
        </w:rPr>
        <w:t>civilization embeds itself in the body</w:t>
      </w:r>
      <w:r w:rsidRPr="00784C93">
        <w:rPr>
          <w:rFonts w:ascii="Cambria" w:hAnsi="Cambria"/>
          <w:sz w:val="16"/>
        </w:rPr>
        <w:t xml:space="preserve">; a handshake, a gait, a wave are signs of that civilization carried within an individual human form. </w:t>
      </w:r>
      <w:r w:rsidRPr="00784C93">
        <w:rPr>
          <w:rStyle w:val="StyleUnderline"/>
          <w:rFonts w:ascii="Cambria" w:hAnsi="Cambria"/>
        </w:rPr>
        <w:t>The host of bodily rituals demanded by the military is a heightened demonstra- tion of civilization manifested through the body</w:t>
      </w:r>
      <w:r w:rsidRPr="00784C93">
        <w:rPr>
          <w:rFonts w:ascii="Cambria" w:hAnsi="Cambria"/>
          <w:sz w:val="16"/>
        </w:rPr>
        <w:t xml:space="preserve">. But death, Scarry claims, undoes all of that; </w:t>
      </w:r>
      <w:r w:rsidRPr="00784C93">
        <w:rPr>
          <w:rStyle w:val="StyleUnderline"/>
          <w:rFonts w:ascii="Cambria" w:hAnsi="Cambria"/>
        </w:rPr>
        <w:t>the inherent contradiction in the idealized notion of “dying for one’s country” lies within the deconstruction of the body slain on a battlefield. When “the chest is shattered,” the nation is emptied from the body; “the civilization as it resides” in the body is unmade (</w:t>
      </w:r>
      <w:r w:rsidRPr="00784C93">
        <w:rPr>
          <w:rFonts w:ascii="Cambria" w:hAnsi="Cambria"/>
          <w:sz w:val="16"/>
        </w:rPr>
        <w:t xml:space="preserve">122). This “unmaking” is critical to Brooks’s project. </w:t>
      </w:r>
      <w:r w:rsidRPr="00784C93">
        <w:rPr>
          <w:rStyle w:val="StyleUnderline"/>
          <w:rFonts w:ascii="Cambria" w:hAnsi="Cambria"/>
        </w:rPr>
        <w:t>The unmaking of black soldier’s body, the focus on its ability to be disabled, is also the unmaking of the ideological assumptions that accompany those presen- tations of the black warring body as whole, able, heroic</w:t>
      </w:r>
      <w:r w:rsidRPr="00784C93">
        <w:rPr>
          <w:rFonts w:ascii="Cambria" w:hAnsi="Cambria"/>
          <w:sz w:val="16"/>
        </w:rPr>
        <w:t>. If Brooks “cor- rects” many of the black war writers who preceded her, she also writes against visual military propaganda that used idealized constructions of the black male body as a recruitment tool and as a means of appeasing African Americans incensed both by policies that drafted blacks into seg- regated forces and by the scant acknowledgment they received for their services.</w:t>
      </w:r>
    </w:p>
    <w:p w14:paraId="58D9A530" w14:textId="77777777" w:rsidR="00A56B93" w:rsidRPr="00784C93" w:rsidRDefault="00A56B93" w:rsidP="00A56B93">
      <w:pPr>
        <w:rPr>
          <w:rFonts w:ascii="Cambria" w:hAnsi="Cambria"/>
        </w:rPr>
      </w:pPr>
    </w:p>
    <w:p w14:paraId="30A2FA7B" w14:textId="77777777" w:rsidR="002E2030" w:rsidRPr="00784C93" w:rsidRDefault="00A56B93" w:rsidP="00A56B93">
      <w:pPr>
        <w:pStyle w:val="Heading3"/>
        <w:rPr>
          <w:rFonts w:ascii="Cambria" w:hAnsi="Cambria"/>
        </w:rPr>
      </w:pPr>
      <w:r w:rsidRPr="00784C93">
        <w:rPr>
          <w:rFonts w:ascii="Cambria" w:hAnsi="Cambria"/>
        </w:rPr>
        <w:t>A2 Womanism</w:t>
      </w:r>
    </w:p>
    <w:p w14:paraId="77700491" w14:textId="77777777" w:rsidR="002E2030" w:rsidRPr="00784C93" w:rsidRDefault="002E2030" w:rsidP="002E2030">
      <w:pPr>
        <w:pStyle w:val="Heading4"/>
        <w:rPr>
          <w:rFonts w:ascii="Cambria" w:hAnsi="Cambria"/>
        </w:rPr>
      </w:pPr>
      <w:r w:rsidRPr="00784C93">
        <w:rPr>
          <w:rFonts w:ascii="Cambria" w:hAnsi="Cambria"/>
        </w:rPr>
        <w:t xml:space="preserve">The black womanist politics of rehabilitation forces socially produced disability into view although societal transformation is impossible for the disabled body. </w:t>
      </w:r>
    </w:p>
    <w:p w14:paraId="1F6C1E3F" w14:textId="77777777" w:rsidR="002E2030" w:rsidRPr="00784C93" w:rsidRDefault="002E2030" w:rsidP="002E2030">
      <w:pPr>
        <w:rPr>
          <w:rStyle w:val="Style13ptBold"/>
          <w:rFonts w:ascii="Cambria" w:hAnsi="Cambria"/>
        </w:rPr>
      </w:pPr>
      <w:r w:rsidRPr="00784C93">
        <w:rPr>
          <w:rStyle w:val="Style13ptBold"/>
          <w:rFonts w:ascii="Cambria" w:hAnsi="Cambria"/>
        </w:rPr>
        <w:t>James-Hall ‘11</w:t>
      </w:r>
    </w:p>
    <w:p w14:paraId="11D11C33" w14:textId="77777777" w:rsidR="002E2030" w:rsidRPr="00784C93" w:rsidRDefault="002E2030" w:rsidP="002E2030">
      <w:pPr>
        <w:rPr>
          <w:rFonts w:ascii="Cambria" w:hAnsi="Cambria"/>
          <w:b/>
          <w:sz w:val="16"/>
          <w:szCs w:val="16"/>
        </w:rPr>
      </w:pPr>
      <w:r w:rsidRPr="00784C93">
        <w:rPr>
          <w:rStyle w:val="Style13ptBold"/>
          <w:rFonts w:ascii="Cambria" w:hAnsi="Cambria"/>
          <w:sz w:val="16"/>
          <w:szCs w:val="16"/>
        </w:rPr>
        <w:t xml:space="preserve">Kim Q. Hall and Jennifer C. James, 2011. Professor of Philosophy and Director of Gender, Women's Studies, and Sexuality Studies at Appalachian State University. Associate Professor of English; Director, Africana Studies Program at George Washington University. “Gwendolyn Brooks, World War II, and the Politics of Rehabilitation,” </w:t>
      </w:r>
      <w:r w:rsidRPr="00784C93">
        <w:rPr>
          <w:rStyle w:val="Style13ptBold"/>
          <w:rFonts w:ascii="Cambria" w:hAnsi="Cambria"/>
          <w:i/>
          <w:sz w:val="16"/>
          <w:szCs w:val="16"/>
        </w:rPr>
        <w:t>Feminist Disability Studies</w:t>
      </w:r>
      <w:r w:rsidRPr="00784C93">
        <w:rPr>
          <w:rStyle w:val="Style13ptBold"/>
          <w:rFonts w:ascii="Cambria" w:hAnsi="Cambria"/>
          <w:sz w:val="16"/>
          <w:szCs w:val="16"/>
        </w:rPr>
        <w:t>, Indiana University Press. DOA: 6/29/15 // KD</w:t>
      </w:r>
    </w:p>
    <w:p w14:paraId="1E3384AE" w14:textId="77777777" w:rsidR="002E2030" w:rsidRPr="00784C93" w:rsidRDefault="002E2030" w:rsidP="002E2030">
      <w:pPr>
        <w:rPr>
          <w:rStyle w:val="StyleUnderline"/>
          <w:rFonts w:ascii="Cambria" w:hAnsi="Cambria"/>
        </w:rPr>
      </w:pPr>
      <w:r w:rsidRPr="00784C93">
        <w:rPr>
          <w:rFonts w:ascii="Cambria" w:hAnsi="Cambria"/>
          <w:sz w:val="16"/>
        </w:rPr>
        <w:t xml:space="preserve">The </w:t>
      </w:r>
      <w:r w:rsidRPr="00784C93">
        <w:rPr>
          <w:rStyle w:val="StyleUnderline"/>
          <w:rFonts w:ascii="Cambria" w:hAnsi="Cambria"/>
        </w:rPr>
        <w:t>“regulatory demands” of heteronormative families</w:t>
      </w:r>
      <w:r w:rsidRPr="00784C93">
        <w:rPr>
          <w:rFonts w:ascii="Cambria" w:hAnsi="Cambria"/>
          <w:sz w:val="16"/>
        </w:rPr>
        <w:t xml:space="preserve"> (140) </w:t>
      </w:r>
      <w:r w:rsidRPr="00784C93">
        <w:rPr>
          <w:rStyle w:val="StyleUnderline"/>
          <w:rFonts w:ascii="Cambria" w:hAnsi="Cambria"/>
        </w:rPr>
        <w:t>had par- ticular implications for black women</w:t>
      </w:r>
      <w:r w:rsidRPr="00784C93">
        <w:rPr>
          <w:rFonts w:ascii="Cambria" w:hAnsi="Cambria"/>
          <w:sz w:val="16"/>
        </w:rPr>
        <w:t xml:space="preserve">. Because </w:t>
      </w:r>
      <w:r w:rsidRPr="00784C93">
        <w:rPr>
          <w:rStyle w:val="StyleUnderline"/>
          <w:rFonts w:ascii="Cambria" w:hAnsi="Cambria"/>
        </w:rPr>
        <w:t>they were, from the onset of slavery, needed as both laboring machines and “sexual latrines”</w:t>
      </w:r>
      <w:r w:rsidRPr="00784C93">
        <w:rPr>
          <w:rFonts w:ascii="Cambria" w:hAnsi="Cambria"/>
          <w:sz w:val="16"/>
        </w:rPr>
        <w:t xml:space="preserve"> (hooks 1981, 33), </w:t>
      </w:r>
      <w:r w:rsidRPr="00784C93">
        <w:rPr>
          <w:rStyle w:val="StyleUnderline"/>
          <w:rFonts w:ascii="Cambria" w:hAnsi="Cambria"/>
        </w:rPr>
        <w:t>the dominant culture generated an amalgam of cultural, medical, scientific, and sociological “evidence” declaring that black women’s gen- der and sexual “abnormality” precluded them from fully inhabiting the category “woman.”</w:t>
      </w:r>
      <w:r w:rsidRPr="00784C93">
        <w:rPr>
          <w:rFonts w:ascii="Cambria" w:hAnsi="Cambria"/>
          <w:sz w:val="16"/>
        </w:rPr>
        <w:t xml:space="preserve">5 Deemed physically malformed, genitally excessive, and sexually deviant, many </w:t>
      </w:r>
      <w:r w:rsidRPr="00784C93">
        <w:rPr>
          <w:rStyle w:val="StyleUnderline"/>
          <w:rFonts w:ascii="Cambria" w:hAnsi="Cambria"/>
        </w:rPr>
        <w:t xml:space="preserve">black women sought to destigmatize their bodies by adopting the dominant culture’s “feminine” paradigms, striv- ing to present themselves as physically and morally fit for domesticity. </w:t>
      </w:r>
      <w:r w:rsidRPr="00784C93">
        <w:rPr>
          <w:rFonts w:ascii="Cambria" w:hAnsi="Cambria"/>
          <w:sz w:val="16"/>
        </w:rPr>
        <w:t>Thus, much as the military (and war) had become a site where black men could “rehabilitate” their bodies, the domestic served as space where black women could also “rehabilitate” theirs. Indeed, Maud Martha, dismissed as an uncomely “old black gal” in the novel (Brooks 1993, 34), believes her worthiness as a woman can be validated through procuring a husband and a home, the prizes presumably offered only to those women consid- ered desirable enough to deserve them.</w:t>
      </w:r>
      <w:r w:rsidRPr="00784C93">
        <w:rPr>
          <w:rFonts w:ascii="Cambria" w:hAnsi="Cambria"/>
          <w:sz w:val="12"/>
        </w:rPr>
        <w:t>¶</w:t>
      </w:r>
      <w:r w:rsidRPr="00784C93">
        <w:rPr>
          <w:rFonts w:ascii="Cambria" w:hAnsi="Cambria"/>
          <w:sz w:val="16"/>
        </w:rPr>
        <w:t xml:space="preserve"> Quite clearly, this model of black rehabilitation required that African A mericans capitulate to a range of normalization processes espoused by white America. For black women, the most evident and detrimental con- cessions were corporeal in nature (e g., skin lightening and hair relaxing). Noting that Maud Martha’s mind turns to the “pale” female faces peer- ing off the pages of “the Negro Press” just after she pictures the stream of wounded soldiers, Harry B Shaw rightly interprets the novel as expressing “the specific war that black women wage with beauty” (1987, 264).</w:t>
      </w:r>
      <w:r w:rsidRPr="00784C93">
        <w:rPr>
          <w:rFonts w:ascii="Cambria" w:hAnsi="Cambria"/>
          <w:sz w:val="12"/>
        </w:rPr>
        <w:t>¶</w:t>
      </w:r>
      <w:r w:rsidRPr="00784C93">
        <w:rPr>
          <w:rFonts w:ascii="Cambria" w:hAnsi="Cambria"/>
          <w:sz w:val="16"/>
        </w:rPr>
        <w:t xml:space="preserve"> However, this battle with bodily image comprises only part of Maud Mar- tha’s struggle. </w:t>
      </w:r>
      <w:r w:rsidRPr="00784C93">
        <w:rPr>
          <w:rStyle w:val="StyleUnderline"/>
          <w:rFonts w:ascii="Cambria" w:hAnsi="Cambria"/>
        </w:rPr>
        <w:t>Brooks paints a portrait of a woman whose psychic damage comes from both the “failure” of her body and the way her “gray” domestic life has stifled her autonomous desires and limited her world to her dingy kitchenette, leaving her “with her hungriest lack—not much voice”</w:t>
      </w:r>
      <w:r w:rsidRPr="00784C93">
        <w:rPr>
          <w:rFonts w:ascii="Cambria" w:hAnsi="Cambria"/>
          <w:sz w:val="16"/>
        </w:rPr>
        <w:t xml:space="preserve"> (Brooks 1993, 176). Two years before the novel’s publication, the Negro Digest ran Brooks’s editorial addressing the sources of black wives’ domestic discon- tent, “Why Negro Women Leave Home” (1951). Her brief but biting com- mentary suggests that the economic independence wage work provided black women during World War II rendered them less equipped to submit to their husbands in household affairs. These newly empowered women, she writes, could “buy their child a new overcoat without planning an elab- orate strategic campaign, or undergoing the smoke and tire of a semi-revo- lution” (28). The language Brooks chooses here is revealing, supporting an interpretation of Maud Martha as imagining black women’s resistance to patriarchal norms as a form domestic warfare.</w:t>
      </w:r>
      <w:r w:rsidRPr="00784C93">
        <w:rPr>
          <w:rFonts w:ascii="Cambria" w:hAnsi="Cambria"/>
          <w:sz w:val="12"/>
        </w:rPr>
        <w:t>¶</w:t>
      </w:r>
      <w:r w:rsidRPr="00784C93">
        <w:rPr>
          <w:rFonts w:ascii="Cambria" w:hAnsi="Cambria"/>
          <w:sz w:val="16"/>
        </w:rPr>
        <w:t xml:space="preserve"> The “war with beauty” and the domestic “war” Brooks explores in Maud Martha and her editorial are obviously metaphorical, while the war she refers to in her novel and sonnet sequence is “actual.” Still, the fact that the two “wars” are elided within Maud Martha suggests Brooks is invit- ing her audience to forge some form of comparison. Thus, rather than isolate Maud Martha as a novel about black women and the domestic, and “gay chaps at the bar” as poems about black men and war, I argue that the two should be read coextensively, as texts informing each other. More specifically, I suggest that Brooks uses both to explode the myth of racial “rehabilitation” and, thus, exposes as false the allegedly redemptive prop- erties of the national and nationalist institutions black women and men had come to see as their salvation. Interpreted in this way, “gay chaps at the bar” and Maud Martha can be analyzed as an intervention into dis- courses that herald the military, warfare, and the domestic as means of black “normalization.”</w:t>
      </w:r>
      <w:r w:rsidRPr="00784C93">
        <w:rPr>
          <w:rFonts w:ascii="Cambria" w:hAnsi="Cambria"/>
          <w:sz w:val="12"/>
        </w:rPr>
        <w:t>¶</w:t>
      </w:r>
      <w:r w:rsidRPr="00784C93">
        <w:rPr>
          <w:rFonts w:ascii="Cambria" w:hAnsi="Cambria"/>
          <w:sz w:val="16"/>
        </w:rPr>
        <w:t xml:space="preserve"> Brooks’s distrust of normalization was well founded As Stiker asserts, the most deleterious effects of positing social reintegration (or “normal- ization”) as the outcome of rehabilitation were multiple and complex. First and foremost, </w:t>
      </w:r>
      <w:r w:rsidRPr="00784C93">
        <w:rPr>
          <w:rStyle w:val="StyleUnderline"/>
          <w:rFonts w:ascii="Cambria" w:hAnsi="Cambria"/>
        </w:rPr>
        <w:t>it assumed a recognizable and objective “normality” to which all should strive</w:t>
      </w:r>
      <w:r w:rsidRPr="00784C93">
        <w:rPr>
          <w:rFonts w:ascii="Cambria" w:hAnsi="Cambria"/>
          <w:sz w:val="16"/>
        </w:rPr>
        <w:t xml:space="preserve">. This </w:t>
      </w:r>
      <w:r w:rsidRPr="00784C93">
        <w:rPr>
          <w:rStyle w:val="StyleUnderline"/>
          <w:rFonts w:ascii="Cambria" w:hAnsi="Cambria"/>
        </w:rPr>
        <w:t>tyranny of homogeneity was not content to reform bodies perceived as visibly or functionally “disabled”; it remade bodily interiors</w:t>
      </w:r>
      <w:r w:rsidRPr="00784C93">
        <w:rPr>
          <w:rFonts w:ascii="Cambria" w:hAnsi="Cambria"/>
          <w:sz w:val="16"/>
        </w:rPr>
        <w:t xml:space="preserve">. As a result, </w:t>
      </w:r>
      <w:r w:rsidRPr="00784C93">
        <w:rPr>
          <w:rStyle w:val="StyleUnderline"/>
          <w:rFonts w:ascii="Cambria" w:hAnsi="Cambria"/>
        </w:rPr>
        <w:t>an increasing number of people marked “dif- ferent,”</w:t>
      </w:r>
      <w:r w:rsidRPr="00784C93">
        <w:rPr>
          <w:rFonts w:ascii="Cambria" w:hAnsi="Cambria"/>
          <w:sz w:val="16"/>
        </w:rPr>
        <w:t xml:space="preserve"> from the part the unemployed, have abenenclaebelred “disabled,” </w:t>
      </w:r>
      <w:r w:rsidRPr="00784C93">
        <w:rPr>
          <w:rStyle w:val="StyleUnderline"/>
          <w:rFonts w:ascii="Cambria" w:hAnsi="Cambria"/>
        </w:rPr>
        <w:t>becom</w:t>
      </w:r>
      <w:r w:rsidRPr="00784C93">
        <w:rPr>
          <w:rFonts w:ascii="Cambria" w:hAnsi="Cambria"/>
          <w:sz w:val="16"/>
        </w:rPr>
        <w:t xml:space="preserve">ing </w:t>
      </w:r>
      <w:r w:rsidRPr="00784C93">
        <w:rPr>
          <w:rStyle w:val="StyleUnderline"/>
          <w:rFonts w:ascii="Cambria" w:hAnsi="Cambria"/>
        </w:rPr>
        <w:t>targets of rehabilitative practices implemented across institu- tions to prod the “maladapted” into behaving like the “adapted”</w:t>
      </w:r>
      <w:r w:rsidRPr="00784C93">
        <w:rPr>
          <w:rFonts w:ascii="Cambria" w:hAnsi="Cambria"/>
          <w:sz w:val="16"/>
        </w:rPr>
        <w:t xml:space="preserve"> (Stiker 1999, 125–39). Refusing to characterize this coercion as simply domination in its most obvious form, Stiker notes that </w:t>
      </w:r>
      <w:r w:rsidRPr="00784C93">
        <w:rPr>
          <w:rStyle w:val="StyleUnderline"/>
          <w:rFonts w:ascii="Cambria" w:hAnsi="Cambria"/>
        </w:rPr>
        <w:t>the Other will accept rehabilita- tion to gain whatever a given society markets as the benefits of sameness, colluding in a performance of assimilation that attempts to efface differ- ence and the difficulties difference creates</w:t>
      </w:r>
      <w:r w:rsidRPr="00784C93">
        <w:rPr>
          <w:rFonts w:ascii="Cambria" w:hAnsi="Cambria"/>
          <w:sz w:val="16"/>
        </w:rPr>
        <w:t xml:space="preserve">. More problematically, </w:t>
      </w:r>
      <w:r w:rsidRPr="00784C93">
        <w:rPr>
          <w:rStyle w:val="StyleUnderline"/>
          <w:rFonts w:ascii="Cambria" w:hAnsi="Cambria"/>
        </w:rPr>
        <w:t>this cos- metic fix allows the inequities created by political, social, and ideological practices that relegate certain bodies to economic, gender, sex, and physi- cal (and racial) alterity to conveniently recede from view.</w:t>
      </w:r>
      <w:r w:rsidRPr="00784C93">
        <w:rPr>
          <w:rFonts w:ascii="Cambria" w:hAnsi="Cambria"/>
          <w:sz w:val="16"/>
        </w:rPr>
        <w:t xml:space="preserve"> In short, Stiker believes that </w:t>
      </w:r>
      <w:r w:rsidRPr="00784C93">
        <w:rPr>
          <w:rStyle w:val="StyleUnderline"/>
          <w:rFonts w:ascii="Cambria" w:hAnsi="Cambria"/>
        </w:rPr>
        <w:t>through “naturalizing” socially produced disability, naming all difference “disability” and claiming all “disabled” capable of “rehabili- tation,” preventive measures are judged unnecessary</w:t>
      </w:r>
      <w:r w:rsidRPr="00784C93">
        <w:rPr>
          <w:rFonts w:ascii="Cambria" w:hAnsi="Cambria"/>
          <w:sz w:val="16"/>
        </w:rPr>
        <w:t xml:space="preserve"> (174–75). </w:t>
      </w:r>
      <w:r w:rsidRPr="00784C93">
        <w:rPr>
          <w:rStyle w:val="StyleUnderline"/>
          <w:rFonts w:ascii="Cambria" w:hAnsi="Cambria"/>
        </w:rPr>
        <w:t>Societal transformation halts; social destruction proceeds unimpeded.</w:t>
      </w:r>
      <w:r w:rsidRPr="00784C93">
        <w:rPr>
          <w:rStyle w:val="StyleUnderline"/>
          <w:rFonts w:ascii="Cambria" w:hAnsi="Cambria"/>
          <w:sz w:val="12"/>
        </w:rPr>
        <w:t xml:space="preserve">¶ </w:t>
      </w:r>
      <w:r w:rsidRPr="00784C93">
        <w:rPr>
          <w:rFonts w:ascii="Cambria" w:hAnsi="Cambria"/>
          <w:sz w:val="16"/>
        </w:rPr>
        <w:t xml:space="preserve">I have detailed Stiker’s assessment of Western culture’s stance toward disability to illumine my penultimate claim that Brooks’s war literature endeavors to correct this very posture. I invoke the language of rehabil- itation here intentionally, for I believe that in the final analysis Brooks does forward an argument for rehabilitation’s potential. Her version, however, neither begins nor ends with the reconstruction of bodies and minds violated by the destructive forces of racism, sexism, heteronor- mativity, capitalism or war. Instead, </w:t>
      </w:r>
      <w:r w:rsidRPr="00784C93">
        <w:rPr>
          <w:rStyle w:val="StyleUnderline"/>
          <w:rFonts w:ascii="Cambria" w:hAnsi="Cambria"/>
        </w:rPr>
        <w:t>Brooks’s highlighting of these forces and their debilitating effects on black Americans suggests a revisionary understanding of African American disability, what I will call a “black womanist politics of rehabilitation</w:t>
      </w:r>
      <w:r w:rsidRPr="00784C93">
        <w:rPr>
          <w:rFonts w:ascii="Cambria" w:hAnsi="Cambria"/>
          <w:sz w:val="16"/>
        </w:rPr>
        <w:t xml:space="preserve">.” Articulated through her deployment of “damaged” and imperfect figures in “gay chaps at the bar” and Maud Martha, Brooks’s alternative set of politics accomplishes several aims. </w:t>
      </w:r>
      <w:r w:rsidRPr="00784C93">
        <w:rPr>
          <w:rStyle w:val="StyleUnderline"/>
          <w:rFonts w:ascii="Cambria" w:hAnsi="Cambria"/>
        </w:rPr>
        <w:t>It forces socially produced disability into view (disallowing the disappearing acts that “normalization” encourages); takes society and its harmful insti- tutional practices as the objects in need of repair; acknowledges the real- ity of specifically racial and gendered injury while resisting institutional rehabilitation as a “corrective”; envisions black male and female injury as bound; and refuses to exempt black Americans from the destruction done to self or other.</w:t>
      </w:r>
    </w:p>
    <w:p w14:paraId="3975CADF" w14:textId="77777777" w:rsidR="002E2030" w:rsidRPr="00784C93" w:rsidRDefault="002E2030" w:rsidP="002E2030">
      <w:pPr>
        <w:rPr>
          <w:rFonts w:ascii="Cambria" w:hAnsi="Cambria"/>
        </w:rPr>
      </w:pPr>
    </w:p>
    <w:p w14:paraId="76F4A7AC" w14:textId="77777777" w:rsidR="002E2030" w:rsidRPr="00784C93" w:rsidRDefault="002E2030" w:rsidP="002E2030">
      <w:pPr>
        <w:rPr>
          <w:rStyle w:val="StyleUnderline"/>
          <w:rFonts w:ascii="Cambria" w:hAnsi="Cambria"/>
        </w:rPr>
      </w:pPr>
    </w:p>
    <w:p w14:paraId="22D16972" w14:textId="77777777" w:rsidR="00321D9A" w:rsidRPr="00784C93" w:rsidRDefault="00321D9A" w:rsidP="00321D9A">
      <w:pPr>
        <w:pStyle w:val="Heading2"/>
        <w:rPr>
          <w:rFonts w:ascii="Cambria" w:hAnsi="Cambria"/>
        </w:rPr>
      </w:pPr>
      <w:r w:rsidRPr="00784C93">
        <w:rPr>
          <w:rFonts w:ascii="Cambria" w:hAnsi="Cambria"/>
        </w:rPr>
        <w:t xml:space="preserve">A2 </w:t>
      </w:r>
      <w:r w:rsidR="00F44556" w:rsidRPr="00784C93">
        <w:rPr>
          <w:rFonts w:ascii="Cambria" w:hAnsi="Cambria"/>
        </w:rPr>
        <w:t>–</w:t>
      </w:r>
      <w:r w:rsidRPr="00784C93">
        <w:rPr>
          <w:rFonts w:ascii="Cambria" w:hAnsi="Cambria"/>
        </w:rPr>
        <w:t xml:space="preserve"> Queerness</w:t>
      </w:r>
    </w:p>
    <w:p w14:paraId="56C70CE9" w14:textId="77777777" w:rsidR="00F44556" w:rsidRPr="00784C93" w:rsidRDefault="00F44556" w:rsidP="00F44556">
      <w:pPr>
        <w:pStyle w:val="Heading3"/>
        <w:rPr>
          <w:rFonts w:ascii="Cambria" w:hAnsi="Cambria"/>
        </w:rPr>
      </w:pPr>
      <w:r w:rsidRPr="00784C93">
        <w:rPr>
          <w:rFonts w:ascii="Cambria" w:hAnsi="Cambria"/>
        </w:rPr>
        <w:t>Excludes Disabled Individuals</w:t>
      </w:r>
    </w:p>
    <w:p w14:paraId="2D471FF6" w14:textId="77777777" w:rsidR="002E2030" w:rsidRPr="00784C93" w:rsidRDefault="002E2030" w:rsidP="002E2030">
      <w:pPr>
        <w:pStyle w:val="Heading4"/>
        <w:rPr>
          <w:rFonts w:ascii="Cambria" w:hAnsi="Cambria"/>
        </w:rPr>
      </w:pPr>
      <w:r w:rsidRPr="00784C93">
        <w:rPr>
          <w:rFonts w:ascii="Cambria" w:hAnsi="Cambria"/>
        </w:rPr>
        <w:t xml:space="preserve">The performance of heteronormativity is given falsely rehabilitative powers while actually making bodies complicit in the damage of other people and themselves. The repressed disabled, feminine figure inside will persist despite attempts to suppress the effects of violent and violating objectification. </w:t>
      </w:r>
    </w:p>
    <w:p w14:paraId="1CA1E7A0" w14:textId="77777777" w:rsidR="002E2030" w:rsidRPr="00784C93" w:rsidRDefault="002E2030" w:rsidP="002E2030">
      <w:pPr>
        <w:rPr>
          <w:rStyle w:val="Style13ptBold"/>
          <w:rFonts w:ascii="Cambria" w:hAnsi="Cambria"/>
        </w:rPr>
      </w:pPr>
      <w:r w:rsidRPr="00784C93">
        <w:rPr>
          <w:rStyle w:val="Style13ptBold"/>
          <w:rFonts w:ascii="Cambria" w:hAnsi="Cambria"/>
        </w:rPr>
        <w:t>James-Hall ‘11</w:t>
      </w:r>
    </w:p>
    <w:p w14:paraId="0A3FB501" w14:textId="77777777" w:rsidR="002E2030" w:rsidRPr="00784C93" w:rsidRDefault="002E2030" w:rsidP="002E2030">
      <w:pPr>
        <w:rPr>
          <w:rFonts w:ascii="Cambria" w:hAnsi="Cambria"/>
          <w:b/>
          <w:sz w:val="16"/>
          <w:szCs w:val="16"/>
        </w:rPr>
      </w:pPr>
      <w:r w:rsidRPr="00784C93">
        <w:rPr>
          <w:rStyle w:val="Style13ptBold"/>
          <w:rFonts w:ascii="Cambria" w:hAnsi="Cambria"/>
          <w:sz w:val="16"/>
          <w:szCs w:val="16"/>
        </w:rPr>
        <w:t xml:space="preserve">Kim Q. Hall and Jennifer C. James, 2011. Professor of Philosophy and Director of Gender, Women's Studies, and Sexuality Studies at Appalachian State University. Associate Professor of English; Director, Africana Studies Program at George Washington University. “Gwendolyn Brooks, World War II, and the Politics of Rehabilitation,” </w:t>
      </w:r>
      <w:r w:rsidRPr="00784C93">
        <w:rPr>
          <w:rStyle w:val="Style13ptBold"/>
          <w:rFonts w:ascii="Cambria" w:hAnsi="Cambria"/>
          <w:i/>
          <w:sz w:val="16"/>
          <w:szCs w:val="16"/>
        </w:rPr>
        <w:t>Feminist Disability Studies</w:t>
      </w:r>
      <w:r w:rsidRPr="00784C93">
        <w:rPr>
          <w:rStyle w:val="Style13ptBold"/>
          <w:rFonts w:ascii="Cambria" w:hAnsi="Cambria"/>
          <w:sz w:val="16"/>
          <w:szCs w:val="16"/>
        </w:rPr>
        <w:t>, Indiana University Press. DOA: 6/29/15 // KD</w:t>
      </w:r>
    </w:p>
    <w:p w14:paraId="490F8C9A" w14:textId="77777777" w:rsidR="002E2030" w:rsidRPr="00784C93" w:rsidRDefault="002E2030" w:rsidP="002E2030">
      <w:pPr>
        <w:rPr>
          <w:rFonts w:ascii="Cambria" w:hAnsi="Cambria"/>
          <w:sz w:val="16"/>
        </w:rPr>
      </w:pPr>
      <w:r w:rsidRPr="00784C93">
        <w:rPr>
          <w:rFonts w:ascii="Cambria" w:hAnsi="Cambria"/>
          <w:sz w:val="16"/>
        </w:rPr>
        <w:t>The ability to exempt herself from the world’s “nasty, nasty mess” (151–52) is crucial to Maud Martha’s self-perception; moreover, it is central to her method of survival as a black woman in a sexist racist nation. Repeatedly, Maud Martha lauds herself for being “good.” An early chapter, “you’re being so good, soakigndo,” finds a young Maud Martha feeling grateful that a white schoolmate will visit her home; accordingly, she scrambles to make her house look proper for her little guest, covering tears in the family sofa, even opening windows in case the rumor that “colored people’s houses necessarily had . . . an unpleasant smell” (17) were actually true. He is “benefactor,” she tells herself; she, “recipient” (18). Unveiling the depth of Maud Martha’s double consciousness, “you’re being so good, so kind” refers to how Maud Martha hopes the boy, whom she sees as a rudimen- tary embodiment of “the entire Caucasian plan” (18), will interpret her performance as graciousness.</w:t>
      </w:r>
      <w:r w:rsidRPr="00784C93">
        <w:rPr>
          <w:rFonts w:ascii="Cambria" w:hAnsi="Cambria"/>
          <w:sz w:val="12"/>
        </w:rPr>
        <w:t>¶</w:t>
      </w:r>
      <w:r w:rsidRPr="00784C93">
        <w:rPr>
          <w:rFonts w:ascii="Cambria" w:hAnsi="Cambria"/>
          <w:sz w:val="16"/>
        </w:rPr>
        <w:t xml:space="preserve"> As this episode foreshadows, the adult Maud Martha grows to meet the criteria for female “goodness” defined within the heteropatriarchal lexicon of the 1950s. She is chaste, clean, well-mannered; an exemplary homemaker; a dutiful (if discontented) wife and mother; a loyal daughter. She is, in other words, both compliant and constricted. A fully disciplined black female subject, she dares not behave in an unruly or “unfeminine” manner, a trade-off she makes to be considered “normal” and lead a “nor- mal” life. However, Brooks shows us that her decision is hardly benign; the bargain Maud Martha strikes will inevitably affect more than her own dulled existence. In one of the most devastating and telling scenes in the work, her mother informs Maud Martha that her sister, the light-skinned, delicate, and ceaselessly envied Helen, is to be married (168). After a brief exchange Maud Martha and her mother move on to another subject— but not before </w:t>
      </w:r>
      <w:r w:rsidRPr="00784C93">
        <w:rPr>
          <w:rStyle w:val="StyleUnderline"/>
          <w:rFonts w:ascii="Cambria" w:hAnsi="Cambria"/>
        </w:rPr>
        <w:t>exposing the institution of marriage as an economic trans- action that permits men to prey on women who aspire to its ostensible comforts and “safety”</w:t>
      </w:r>
      <w:r w:rsidRPr="00784C93">
        <w:rPr>
          <w:rFonts w:ascii="Cambria" w:hAnsi="Cambria"/>
          <w:sz w:val="16"/>
        </w:rPr>
        <w:t xml:space="preserve"> (168). Though Maud Martha recognizes this, she nevertheless colludes in her mother’s and father’s passive acceptance of her sister’s situation. Once more, </w:t>
      </w:r>
      <w:r w:rsidRPr="00784C93">
        <w:rPr>
          <w:rStyle w:val="StyleUnderline"/>
          <w:rFonts w:ascii="Cambria" w:hAnsi="Cambria"/>
        </w:rPr>
        <w:t>her insights do not lead to action; Brooks reveals that the “good” Maud Martha is actually a very bad girl: complicit in another black woman’s damage.</w:t>
      </w:r>
      <w:r w:rsidRPr="00784C93">
        <w:rPr>
          <w:rStyle w:val="StyleUnderline"/>
          <w:rFonts w:ascii="Cambria" w:hAnsi="Cambria"/>
          <w:sz w:val="12"/>
        </w:rPr>
        <w:t xml:space="preserve">¶ </w:t>
      </w:r>
      <w:r w:rsidRPr="00784C93">
        <w:rPr>
          <w:rFonts w:ascii="Cambria" w:hAnsi="Cambria"/>
          <w:sz w:val="16"/>
        </w:rPr>
        <w:t xml:space="preserve">The mother’s faulty logic demonstrates how </w:t>
      </w:r>
      <w:r w:rsidRPr="00784C93">
        <w:rPr>
          <w:rStyle w:val="StyleUnderline"/>
          <w:rFonts w:ascii="Cambria" w:hAnsi="Cambria"/>
        </w:rPr>
        <w:t>the performance of het- eronormativity is given (falsely) rehabilitative powers</w:t>
      </w:r>
      <w:r w:rsidRPr="00784C93">
        <w:rPr>
          <w:rFonts w:ascii="Cambria" w:hAnsi="Cambria"/>
          <w:sz w:val="16"/>
        </w:rPr>
        <w:t xml:space="preserve">. If Helen is a “good girl” (like Martha), her marriage must also be a “good” one. The belief in the “normality” of Helen’s marriage depends upon creating the illusion of wholesomeness; in turn, the illusion of wholesomeness rests upon the delusion that Helen herself is “whole.” </w:t>
      </w:r>
      <w:r w:rsidRPr="00784C93">
        <w:rPr>
          <w:rStyle w:val="StyleUnderline"/>
          <w:rFonts w:ascii="Cambria" w:hAnsi="Cambria"/>
        </w:rPr>
        <w:t>Any likely emotional and psycho- logical problems are less important, it seems, than the tantalizing prospect of black upward mobility.</w:t>
      </w:r>
      <w:r w:rsidRPr="00784C93">
        <w:rPr>
          <w:rFonts w:ascii="Cambria" w:hAnsi="Cambria"/>
          <w:sz w:val="16"/>
        </w:rPr>
        <w:t xml:space="preserve"> Marrying “well,” as it were, will miraculously remedy any of Helen’s inner damage.</w:t>
      </w:r>
      <w:r w:rsidRPr="00784C93">
        <w:rPr>
          <w:rFonts w:ascii="Cambria" w:hAnsi="Cambria"/>
          <w:sz w:val="12"/>
        </w:rPr>
        <w:t>¶</w:t>
      </w:r>
      <w:r w:rsidRPr="00784C93">
        <w:rPr>
          <w:rFonts w:ascii="Cambria" w:hAnsi="Cambria"/>
          <w:sz w:val="16"/>
        </w:rPr>
        <w:t xml:space="preserve"> Similarly, Martha’s investment in “donat[ing] to the world a good Maud Martha” (22) helps her to maintain her own illusion of psychic wholeness. </w:t>
      </w:r>
      <w:r w:rsidRPr="00784C93">
        <w:rPr>
          <w:rStyle w:val="StyleUnderline"/>
          <w:rFonts w:ascii="Cambria" w:hAnsi="Cambria"/>
        </w:rPr>
        <w:t>Her self-named deficiency, “her hungriest lack—not much voice,” recalls the confession a black soldier makes in one of Brooks’s war sonnets: “I am very hungry. I am incomplete”</w:t>
      </w:r>
      <w:r w:rsidRPr="00784C93">
        <w:rPr>
          <w:rFonts w:ascii="Cambria" w:hAnsi="Cambria"/>
          <w:sz w:val="16"/>
        </w:rPr>
        <w:t xml:space="preserve"> (1987, 66). </w:t>
      </w:r>
      <w:r w:rsidRPr="00784C93">
        <w:rPr>
          <w:rStyle w:val="StyleUnderline"/>
          <w:rFonts w:ascii="Cambria" w:hAnsi="Cambria"/>
        </w:rPr>
        <w:t>Both Maud Martha and the sol- dier may be superficially whole, bodily intact, yet they also feel an interior insufficiency, something missing within their invisible insides. Immedi- ately before acknowledging her “lack” of voice, Maud Martha characterizes the emotions she is loath to exteriorize as a faceless entity</w:t>
      </w:r>
      <w:r w:rsidRPr="00784C93">
        <w:rPr>
          <w:rFonts w:ascii="Cambria" w:hAnsi="Cambria"/>
          <w:sz w:val="16"/>
        </w:rPr>
        <w:t xml:space="preserve"> (176). Brooks’s decision to personify Maud Martha’s hate is critical to the way disability functions in the novel, as it suggests that </w:t>
      </w:r>
      <w:r w:rsidRPr="00784C93">
        <w:rPr>
          <w:rStyle w:val="StyleUnderline"/>
          <w:rFonts w:ascii="Cambria" w:hAnsi="Cambria"/>
        </w:rPr>
        <w:t>the unwhole person dwelling within Maud Martha is actually a repressed image of self—her “disabled” double—the woman she will not let anyone see</w:t>
      </w:r>
      <w:r w:rsidRPr="00784C93">
        <w:rPr>
          <w:rFonts w:ascii="Cambria" w:hAnsi="Cambria"/>
          <w:sz w:val="16"/>
        </w:rPr>
        <w:t xml:space="preserve">. Whereas Maud Martha may consider the repression of her disabled self a private gesture, her </w:t>
      </w:r>
      <w:r w:rsidRPr="00784C93">
        <w:rPr>
          <w:rStyle w:val="StyleUnderline"/>
          <w:rFonts w:ascii="Cambria" w:hAnsi="Cambria"/>
        </w:rPr>
        <w:t>desire to hide her disfigured “altered” ego parallels how disabled people were kept from public view</w:t>
      </w:r>
      <w:r w:rsidRPr="00784C93">
        <w:rPr>
          <w:rFonts w:ascii="Cambria" w:hAnsi="Cambria"/>
          <w:sz w:val="16"/>
        </w:rPr>
        <w:t xml:space="preserve"> (when not being made profitable spectacles) </w:t>
      </w:r>
      <w:r w:rsidRPr="00784C93">
        <w:rPr>
          <w:rStyle w:val="StyleUnderline"/>
          <w:rFonts w:ascii="Cambria" w:hAnsi="Cambria"/>
        </w:rPr>
        <w:t>or rehabili- tated into disappearing, normalized beyond recognition.</w:t>
      </w:r>
      <w:r w:rsidRPr="00784C93">
        <w:rPr>
          <w:rFonts w:ascii="Cambria" w:hAnsi="Cambria"/>
          <w:sz w:val="16"/>
        </w:rPr>
        <w:t xml:space="preserve"> That </w:t>
      </w:r>
      <w:r w:rsidRPr="00784C93">
        <w:rPr>
          <w:rStyle w:val="StyleUnderline"/>
          <w:rFonts w:ascii="Cambria" w:hAnsi="Cambria"/>
        </w:rPr>
        <w:t>Brooks con- ceives of this figure without eyes or the capacity to smile underscores the social and political “danger” posed by visible disability.</w:t>
      </w:r>
      <w:r w:rsidRPr="00784C93">
        <w:rPr>
          <w:rFonts w:ascii="Cambria" w:hAnsi="Cambria"/>
          <w:sz w:val="16"/>
        </w:rPr>
        <w:t xml:space="preserve"> </w:t>
      </w:r>
      <w:r w:rsidRPr="00784C93">
        <w:rPr>
          <w:rStyle w:val="StyleUnderline"/>
          <w:rFonts w:ascii="Cambria" w:hAnsi="Cambria"/>
        </w:rPr>
        <w:t>Maud Martha’s dis- abled self is incapable of donning the mask so necessary to her “able” self ’s performance of the “good,” the wholesome, the “normal.”</w:t>
      </w:r>
      <w:r w:rsidRPr="00784C93">
        <w:rPr>
          <w:rStyle w:val="StyleUnderline"/>
          <w:rFonts w:ascii="Cambria" w:hAnsi="Cambria"/>
          <w:sz w:val="12"/>
        </w:rPr>
        <w:t xml:space="preserve">¶ </w:t>
      </w:r>
      <w:r w:rsidRPr="00784C93">
        <w:rPr>
          <w:rFonts w:ascii="Cambria" w:hAnsi="Cambria"/>
          <w:sz w:val="16"/>
        </w:rPr>
        <w:t xml:space="preserve">Moreover, </w:t>
      </w:r>
      <w:r w:rsidRPr="00784C93">
        <w:rPr>
          <w:rStyle w:val="StyleUnderline"/>
          <w:rFonts w:ascii="Cambria" w:hAnsi="Cambria"/>
        </w:rPr>
        <w:t>Maud Martha’s physically and psychologically fragmented double can be read as a representation of the fragmentation inherent to feminine subjectivity</w:t>
      </w:r>
      <w:r w:rsidRPr="00784C93">
        <w:rPr>
          <w:rFonts w:ascii="Cambria" w:hAnsi="Cambria"/>
          <w:sz w:val="16"/>
        </w:rPr>
        <w:t xml:space="preserve">, a concept Lennard Davis (1995) has provocatively </w:t>
      </w:r>
      <w:r w:rsidRPr="00784C93">
        <w:rPr>
          <w:rStyle w:val="StyleUnderline"/>
          <w:rFonts w:ascii="Cambria" w:hAnsi="Cambria"/>
        </w:rPr>
        <w:t>interpreted within a disability studies framework</w:t>
      </w:r>
      <w:r w:rsidRPr="00784C93">
        <w:rPr>
          <w:rFonts w:ascii="Cambria" w:hAnsi="Cambria"/>
          <w:sz w:val="16"/>
        </w:rPr>
        <w:t xml:space="preserve">. Following Lacan, Davis reminds us that the </w:t>
      </w:r>
      <w:r w:rsidRPr="00784C93">
        <w:rPr>
          <w:rStyle w:val="StyleUnderline"/>
          <w:rFonts w:ascii="Cambria" w:hAnsi="Cambria"/>
        </w:rPr>
        <w:t>mistaken belief in our bodily integrity is requisite for proper socialization.</w:t>
      </w:r>
      <w:r w:rsidRPr="00784C93">
        <w:rPr>
          <w:rFonts w:ascii="Cambria" w:hAnsi="Cambria"/>
          <w:sz w:val="16"/>
        </w:rPr>
        <w:t xml:space="preserve"> This means </w:t>
      </w:r>
      <w:r w:rsidRPr="00784C93">
        <w:rPr>
          <w:rStyle w:val="StyleUnderline"/>
          <w:rFonts w:ascii="Cambria" w:hAnsi="Cambria"/>
        </w:rPr>
        <w:t>we must first regulate ourselves, a process that begins by denying the original experiences of our bodies as infants, of our flailing arms and legs that feel disconnected from one another</w:t>
      </w:r>
      <w:r w:rsidRPr="00784C93">
        <w:rPr>
          <w:rFonts w:ascii="Cambria" w:hAnsi="Cambria"/>
          <w:sz w:val="16"/>
        </w:rPr>
        <w:t xml:space="preserve"> (Davis 1995, 134). Lacan theorizes that this correct apprehension of our physical- ity is interrupted when we see ourselves in a mirror and identify these refracted images as “self.” Here, I will also point out that </w:t>
      </w:r>
      <w:r w:rsidRPr="00784C93">
        <w:rPr>
          <w:rStyle w:val="StyleUnderline"/>
          <w:rFonts w:ascii="Cambria" w:hAnsi="Cambria"/>
        </w:rPr>
        <w:t>Lacan suggests our ability to look in the mirror at this stage is made possible only by a prosthetic: “Unable as yet to walk, or even to stand up, held tightly as he is by some support, human or artificial</w:t>
      </w:r>
      <w:r w:rsidRPr="00784C93">
        <w:rPr>
          <w:rFonts w:ascii="Cambria" w:hAnsi="Cambria"/>
          <w:sz w:val="16"/>
        </w:rPr>
        <w:t xml:space="preserve"> (what in France we call a ‘trotte- bebe’), he overcomes” (Lacan 1977, 1).</w:t>
      </w:r>
      <w:r w:rsidRPr="00784C93">
        <w:rPr>
          <w:rFonts w:ascii="Cambria" w:hAnsi="Cambria"/>
          <w:sz w:val="12"/>
        </w:rPr>
        <w:t>¶</w:t>
      </w:r>
      <w:r w:rsidRPr="00784C93">
        <w:rPr>
          <w:rFonts w:ascii="Cambria" w:hAnsi="Cambria"/>
          <w:sz w:val="16"/>
        </w:rPr>
        <w:t xml:space="preserve"> Davis claims that </w:t>
      </w:r>
      <w:r w:rsidRPr="00784C93">
        <w:rPr>
          <w:rStyle w:val="StyleUnderline"/>
          <w:rFonts w:ascii="Cambria" w:hAnsi="Cambria"/>
        </w:rPr>
        <w:t>“real” disabled bodies are therefore rejected as “the reminders of the whole” self “about to come apart at the seams”</w:t>
      </w:r>
      <w:r w:rsidRPr="00784C93">
        <w:rPr>
          <w:rFonts w:ascii="Cambria" w:hAnsi="Cambria"/>
          <w:sz w:val="16"/>
        </w:rPr>
        <w:t xml:space="preserve"> (1995, 132), </w:t>
      </w:r>
      <w:r w:rsidRPr="00784C93">
        <w:rPr>
          <w:rStyle w:val="StyleUnderline"/>
          <w:rFonts w:ascii="Cambria" w:hAnsi="Cambria"/>
        </w:rPr>
        <w:t>a rejection arising from the fear that we, like the disabled, will be expelled from the social order</w:t>
      </w:r>
      <w:r w:rsidRPr="00784C93">
        <w:rPr>
          <w:rFonts w:ascii="Cambria" w:hAnsi="Cambria"/>
          <w:sz w:val="16"/>
        </w:rPr>
        <w:t xml:space="preserve">. </w:t>
      </w:r>
      <w:r w:rsidRPr="00784C93">
        <w:rPr>
          <w:rStyle w:val="StyleUnderline"/>
          <w:rFonts w:ascii="Cambria" w:hAnsi="Cambria"/>
        </w:rPr>
        <w:t>The need to avoid these reminders</w:t>
      </w:r>
      <w:r w:rsidRPr="00784C93">
        <w:rPr>
          <w:rFonts w:ascii="Cambria" w:hAnsi="Cambria"/>
          <w:sz w:val="16"/>
        </w:rPr>
        <w:t xml:space="preserve">, like Maud Mar- tha’s repression of her double, partly </w:t>
      </w:r>
      <w:r w:rsidRPr="00784C93">
        <w:rPr>
          <w:rStyle w:val="StyleUnderline"/>
          <w:rFonts w:ascii="Cambria" w:hAnsi="Cambria"/>
        </w:rPr>
        <w:t>explains Western culture’s attraction to the idealized human form</w:t>
      </w:r>
      <w:r w:rsidRPr="00784C93">
        <w:rPr>
          <w:rFonts w:ascii="Cambria" w:hAnsi="Cambria"/>
          <w:sz w:val="16"/>
        </w:rPr>
        <w:t xml:space="preserve">, artistic renderings of the female nude in particular. </w:t>
      </w:r>
      <w:r w:rsidRPr="00784C93">
        <w:rPr>
          <w:rStyle w:val="Emphasis"/>
          <w:rFonts w:ascii="Cambria" w:hAnsi="Cambria"/>
        </w:rPr>
        <w:t>The perfected female form offers something beyond the repres- sion of our “real” fragmentation; it allows us to suppress the effects of the violent and violating objectification of women, who are valued in terms of their individual parts</w:t>
      </w:r>
      <w:r w:rsidRPr="00784C93">
        <w:rPr>
          <w:rFonts w:ascii="Cambria" w:hAnsi="Cambria"/>
          <w:sz w:val="16"/>
        </w:rPr>
        <w:t xml:space="preserve">: faces, legs, breasts. Davis theorizes that this valua- tion may explain the unlikely appeal of the Venus de Milo. As a represen- tation of an amputated figure and of our own tentative state, she should inspire repulsion; yet she arouses desire as </w:t>
      </w:r>
      <w:r w:rsidRPr="00784C93">
        <w:rPr>
          <w:rStyle w:val="StyleUnderline"/>
          <w:rFonts w:ascii="Cambria" w:hAnsi="Cambria"/>
        </w:rPr>
        <w:t>the spectator consumes a rep- resentation of a woman fixed in the submissive state that makes femininity both appealing and socially useful</w:t>
      </w:r>
      <w:r w:rsidRPr="00784C93">
        <w:rPr>
          <w:rFonts w:ascii="Cambria" w:hAnsi="Cambria"/>
          <w:sz w:val="16"/>
        </w:rPr>
        <w:t xml:space="preserve">. At the same time, the viewer can defer acknowledging the pleasure he feels in consuming a “mutilated” female body by reconstructing her as “whole,” imaginatively retrieving the body parts that were once present, what Davis calls her “phantom limbs” (134). </w:t>
      </w:r>
      <w:r w:rsidRPr="00784C93">
        <w:rPr>
          <w:rStyle w:val="StyleUnderline"/>
          <w:rFonts w:ascii="Cambria" w:hAnsi="Cambria"/>
        </w:rPr>
        <w:t>This reconstitution enables the cultural fantasy that women are not, in fact, mutilated subjects and that society does not want them in this state.</w:t>
      </w:r>
      <w:r w:rsidRPr="00784C93">
        <w:rPr>
          <w:rStyle w:val="StyleUnderline"/>
          <w:rFonts w:ascii="Cambria" w:hAnsi="Cambria"/>
          <w:sz w:val="12"/>
        </w:rPr>
        <w:t xml:space="preserve">¶ </w:t>
      </w:r>
      <w:r w:rsidRPr="00784C93">
        <w:rPr>
          <w:rStyle w:val="StyleUnderline"/>
          <w:rFonts w:ascii="Cambria" w:hAnsi="Cambria"/>
        </w:rPr>
        <w:t>Female objectification compounded by race; masculine debilities =/= female debilities</w:t>
      </w:r>
      <w:r w:rsidRPr="00784C93">
        <w:rPr>
          <w:rStyle w:val="StyleUnderline"/>
          <w:rFonts w:ascii="Cambria" w:hAnsi="Cambria"/>
          <w:sz w:val="12"/>
        </w:rPr>
        <w:t xml:space="preserve">¶ </w:t>
      </w:r>
      <w:r w:rsidRPr="00784C93">
        <w:rPr>
          <w:rFonts w:ascii="Cambria" w:hAnsi="Cambria"/>
          <w:sz w:val="16"/>
        </w:rPr>
        <w:t xml:space="preserve">The </w:t>
      </w:r>
      <w:r w:rsidRPr="00784C93">
        <w:rPr>
          <w:rStyle w:val="StyleUnderline"/>
          <w:rFonts w:ascii="Cambria" w:hAnsi="Cambria"/>
        </w:rPr>
        <w:t>fragmentation arising from female objectification is compounded by race; if women are reduced to “parts,” black women are split even further as they are asked to pry the signs of blackness from their bodies and as blackness is ripped from their bodies and reshaped into a myriad of cul- tural signifiers</w:t>
      </w:r>
      <w:r w:rsidRPr="00784C93">
        <w:rPr>
          <w:rFonts w:ascii="Cambria" w:hAnsi="Cambria"/>
          <w:sz w:val="16"/>
        </w:rPr>
        <w:t xml:space="preserve">. This leads me back to the images of disabled soldiers in “back from the wars!” that have jarred critics. Brooks employs stream-of- consciousness to maneuver Maud Martha’s mind from “the men with two arms off and two legs off, then men with the parts of faces” to “the usual representations of womanly Beauty, pale and pompadoured” (1993, 179). </w:t>
      </w:r>
      <w:r w:rsidRPr="00784C93">
        <w:rPr>
          <w:rStyle w:val="StyleUnderline"/>
          <w:rFonts w:ascii="Cambria" w:hAnsi="Cambria"/>
        </w:rPr>
        <w:t>The uncovering of male disability here is juxtaposed with representation that masks feminine fragmentation and rehabilitates female blackness into something desirable.</w:t>
      </w:r>
      <w:r w:rsidRPr="00784C93">
        <w:rPr>
          <w:rFonts w:ascii="Cambria" w:hAnsi="Cambria"/>
          <w:sz w:val="16"/>
        </w:rPr>
        <w:t xml:space="preserve"> That the disabled soldiers surface seemingly from nowhere and then quickly disappear can be explained in terms of Maud Martha’s repression of her own “disabled” double. Maud Martha’s </w:t>
      </w:r>
      <w:r w:rsidRPr="00784C93">
        <w:rPr>
          <w:rStyle w:val="StyleUnderline"/>
          <w:rFonts w:ascii="Cambria" w:hAnsi="Cambria"/>
        </w:rPr>
        <w:t>uncon- scious begs her to make the crucial identification that her conscious mind will not—an identification that, if recognized, would destabilize the social order</w:t>
      </w:r>
      <w:r w:rsidRPr="00784C93">
        <w:rPr>
          <w:rFonts w:ascii="Cambria" w:hAnsi="Cambria"/>
          <w:sz w:val="16"/>
        </w:rPr>
        <w:t xml:space="preserve">. Thus, the </w:t>
      </w:r>
      <w:r w:rsidRPr="00784C93">
        <w:rPr>
          <w:rStyle w:val="StyleUnderline"/>
          <w:rFonts w:ascii="Cambria" w:hAnsi="Cambria"/>
        </w:rPr>
        <w:t>conscious identification with disabled bodies</w:t>
      </w:r>
      <w:r w:rsidRPr="00784C93">
        <w:rPr>
          <w:rFonts w:ascii="Cambria" w:hAnsi="Cambria"/>
          <w:sz w:val="16"/>
        </w:rPr>
        <w:t xml:space="preserve"> I referred to earlier (the “untranslatable watching” and somatic sympathy that pre- cipitates social action) </w:t>
      </w:r>
      <w:r w:rsidRPr="00784C93">
        <w:rPr>
          <w:rStyle w:val="StyleUnderline"/>
          <w:rFonts w:ascii="Cambria" w:hAnsi="Cambria"/>
        </w:rPr>
        <w:t>reveals its subversive potential</w:t>
      </w:r>
      <w:r w:rsidRPr="00784C93">
        <w:rPr>
          <w:rFonts w:ascii="Cambria" w:hAnsi="Cambria"/>
          <w:sz w:val="16"/>
        </w:rPr>
        <w:t xml:space="preserve">. The </w:t>
      </w:r>
      <w:r w:rsidRPr="00784C93">
        <w:rPr>
          <w:rStyle w:val="StyleUnderline"/>
          <w:rFonts w:ascii="Cambria" w:hAnsi="Cambria"/>
        </w:rPr>
        <w:t>somatic cor- respondence, both a sympathetic response to their condition and a brief suggestion of hers, is nonetheless promptly displaced by intellectualism.</w:t>
      </w:r>
      <w:r w:rsidRPr="00784C93">
        <w:rPr>
          <w:rFonts w:ascii="Cambria" w:hAnsi="Cambria"/>
          <w:sz w:val="16"/>
        </w:rPr>
        <w:t xml:space="preserve"> Although her body, like soldiers’, is left in pieces, Maud Martha will not “loiter” among the wreckage long enough to “see.”</w:t>
      </w:r>
      <w:r w:rsidRPr="00784C93">
        <w:rPr>
          <w:rFonts w:ascii="Cambria" w:hAnsi="Cambria"/>
          <w:sz w:val="12"/>
        </w:rPr>
        <w:t>¶</w:t>
      </w:r>
      <w:r w:rsidRPr="00784C93">
        <w:rPr>
          <w:rFonts w:ascii="Cambria" w:hAnsi="Cambria"/>
          <w:sz w:val="16"/>
        </w:rPr>
        <w:t xml:space="preserve"> Another soldier from the sonnets, exhausted by the apparent endless- ness of the war, describes its perpetuity: “this morning men deliver wounds and death. They will deliver death and wounds tomorrow” (Brooks 1987, 73). Part of the reason Maud Martha diminishes the impact of war in thoughts of natural regeneration is rooted, we learn, in her pregnancy. “And in the meantime,” she rhapsodizes, “she was going to have another baby” (1993, 180). The dichotomy is familiar. </w:t>
      </w:r>
      <w:r w:rsidRPr="00784C93">
        <w:rPr>
          <w:rStyle w:val="StyleUnderline"/>
          <w:rFonts w:ascii="Cambria" w:hAnsi="Cambria"/>
        </w:rPr>
        <w:t>Men “deliver wounds”; women deliver life</w:t>
      </w:r>
      <w:r w:rsidRPr="00784C93">
        <w:rPr>
          <w:rFonts w:ascii="Cambria" w:hAnsi="Cambria"/>
          <w:sz w:val="16"/>
        </w:rPr>
        <w:t>. I will nevertheless resist dismissing the conclusion of the novel as Brooks’s reflexive capitulation to the ideologies attendant with gender inscription or as a simple need to tack on a “happy ending” to convince us that “another baby” will finally replenish Maud Martha’s malnourished insides. All prior textual evidence points to the contrary. If Maud Martha romanticizes her first pregnancy, childbirth, and subse- quent relationship to her daughter, Brooks does not offer Maud Martha a part within the cultural script her character fumblingly tries to follow.</w:t>
      </w:r>
      <w:r w:rsidRPr="00784C93">
        <w:rPr>
          <w:rFonts w:ascii="Cambria" w:hAnsi="Cambria"/>
          <w:sz w:val="12"/>
        </w:rPr>
        <w:t>¶</w:t>
      </w:r>
      <w:r w:rsidRPr="00784C93">
        <w:rPr>
          <w:rFonts w:ascii="Cambria" w:hAnsi="Cambria"/>
          <w:sz w:val="16"/>
        </w:rPr>
        <w:t xml:space="preserve"> Like the disabled soldiers’ minds and bodies in “gay chaps in the bar,” Brooks leaves Maud Martha’s consciousness split at the novel’s conclusion, a means of keeping matters open, unresolved. And like those poems, Maud Martha is a fractured text. We think we have been given Maud Martha’s “whole” story, but important parts are missing: her nuptials, for example, and the fact that her brother, Harry, was sent to war. In spite of similarities, it bears repeating that </w:t>
      </w:r>
      <w:r w:rsidRPr="00784C93">
        <w:rPr>
          <w:rStyle w:val="StyleUnderline"/>
          <w:rFonts w:ascii="Cambria" w:hAnsi="Cambria"/>
        </w:rPr>
        <w:t>black soldiers’ “masculine” debilities caused by war are not the same as “feminine” debilities resulting from Maud Martha’s “wars” with patriarchy, white supremacy, or heteronormativity</w:t>
      </w:r>
      <w:r w:rsidRPr="00784C93">
        <w:rPr>
          <w:rFonts w:ascii="Cambria" w:hAnsi="Cambria"/>
          <w:sz w:val="16"/>
        </w:rPr>
        <w:t xml:space="preserve">. Also, the spectator/reader does not become disabled through “watching,” “seeing,” or somatic sympathy. There are no easy equivalents in Brooks’s politics. But </w:t>
      </w:r>
      <w:r w:rsidRPr="00784C93">
        <w:rPr>
          <w:rStyle w:val="StyleUnderline"/>
          <w:rFonts w:ascii="Cambria" w:hAnsi="Cambria"/>
        </w:rPr>
        <w:t>in closing the distances between masculine and feminine injury, the able-bodied and the disabled</w:t>
      </w:r>
      <w:r w:rsidRPr="00784C93">
        <w:rPr>
          <w:rFonts w:ascii="Cambria" w:hAnsi="Cambria"/>
          <w:sz w:val="16"/>
        </w:rPr>
        <w:t xml:space="preserve">, </w:t>
      </w:r>
      <w:r w:rsidRPr="00784C93">
        <w:rPr>
          <w:rStyle w:val="StyleUnderline"/>
          <w:rFonts w:ascii="Cambria" w:hAnsi="Cambria"/>
        </w:rPr>
        <w:t>Brooks</w:t>
      </w:r>
      <w:r w:rsidRPr="00784C93">
        <w:rPr>
          <w:rFonts w:ascii="Cambria" w:hAnsi="Cambria"/>
          <w:sz w:val="16"/>
        </w:rPr>
        <w:t xml:space="preserve"> uses her war writing to </w:t>
      </w:r>
      <w:r w:rsidRPr="00784C93">
        <w:rPr>
          <w:rStyle w:val="StyleUnderline"/>
          <w:rFonts w:ascii="Cambria" w:hAnsi="Cambria"/>
        </w:rPr>
        <w:t>argue that very few (if any) escape the effects of a society whose structures engender destruction.</w:t>
      </w:r>
      <w:r w:rsidRPr="00784C93">
        <w:rPr>
          <w:rStyle w:val="StyleUnderline"/>
          <w:rFonts w:ascii="Cambria" w:hAnsi="Cambria"/>
          <w:sz w:val="12"/>
        </w:rPr>
        <w:t xml:space="preserve">¶ </w:t>
      </w:r>
      <w:r w:rsidRPr="00784C93">
        <w:rPr>
          <w:rFonts w:ascii="Cambria" w:hAnsi="Cambria"/>
          <w:sz w:val="16"/>
        </w:rPr>
        <w:t xml:space="preserve">In thinking about Davis’s claim about the powerful role Western art plays in denying disability, I find it interesting that Maud </w:t>
      </w:r>
      <w:r w:rsidRPr="00784C93">
        <w:rPr>
          <w:rStyle w:val="StyleUnderline"/>
          <w:rFonts w:ascii="Cambria" w:hAnsi="Cambria"/>
        </w:rPr>
        <w:t>Martha is not only a repressed black female subject but also a repressed artist.</w:t>
      </w:r>
      <w:r w:rsidRPr="00784C93">
        <w:rPr>
          <w:rFonts w:ascii="Cambria" w:hAnsi="Cambria"/>
          <w:sz w:val="16"/>
        </w:rPr>
        <w:t xml:space="preserve"> The visual power Brooks gives her character, her gift of looking with an artist’s eye, is nonetheless lost within Maud Martha’s instinct to beautify what she apprehends. In “spring landscape: a detail,” she remarks upon the “gray” sky, but notes the “sun was making little silver promises up there”; assess- ing the day as a “rather bleak” one for June; “still” she insists, “there were these little promises, just under cover” (1993, 4). </w:t>
      </w:r>
      <w:r w:rsidRPr="00784C93">
        <w:rPr>
          <w:rStyle w:val="StyleUnderline"/>
          <w:rFonts w:ascii="Cambria" w:hAnsi="Cambria"/>
        </w:rPr>
        <w:t>The kind of artist Maud Martha</w:t>
      </w:r>
      <w:r w:rsidRPr="00784C93">
        <w:rPr>
          <w:rFonts w:ascii="Cambria" w:hAnsi="Cambria"/>
          <w:sz w:val="16"/>
        </w:rPr>
        <w:t xml:space="preserve"> would become, had she </w:t>
      </w:r>
      <w:r w:rsidRPr="00784C93">
        <w:rPr>
          <w:rStyle w:val="StyleUnderline"/>
          <w:rFonts w:ascii="Cambria" w:hAnsi="Cambria"/>
        </w:rPr>
        <w:t>let herself become one, would probably be at odds with the writer who created her: the writer who allows herself to traverse a cultural and corporeal landscape marked by damage, to assess what she sees, and to offer us the parts other black war writers preferred to bury “in a push, infallible and sincere”</w:t>
      </w:r>
      <w:r w:rsidRPr="00784C93">
        <w:rPr>
          <w:rFonts w:ascii="Cambria" w:hAnsi="Cambria"/>
          <w:sz w:val="16"/>
        </w:rPr>
        <w:t xml:space="preserve"> (1h73).</w:t>
      </w:r>
      <w:r w:rsidRPr="00784C93">
        <w:rPr>
          <w:rFonts w:ascii="Cambria" w:hAnsi="Cambria"/>
          <w:sz w:val="12"/>
        </w:rPr>
        <w:t>¶</w:t>
      </w:r>
      <w:r w:rsidRPr="00784C93">
        <w:rPr>
          <w:rFonts w:ascii="Cambria" w:hAnsi="Cambria"/>
          <w:sz w:val="16"/>
        </w:rPr>
        <w:t xml:space="preserve"> </w:t>
      </w:r>
    </w:p>
    <w:p w14:paraId="7491D459" w14:textId="77777777" w:rsidR="002E2030" w:rsidRPr="00784C93" w:rsidRDefault="002E2030" w:rsidP="009E1810">
      <w:pPr>
        <w:rPr>
          <w:rFonts w:ascii="Cambria" w:hAnsi="Cambria"/>
          <w:sz w:val="16"/>
        </w:rPr>
      </w:pPr>
    </w:p>
    <w:p w14:paraId="198C4376" w14:textId="77777777" w:rsidR="00C10E5D" w:rsidRPr="00784C93" w:rsidRDefault="00C10E5D" w:rsidP="005365AF">
      <w:pPr>
        <w:pStyle w:val="Heading2"/>
        <w:rPr>
          <w:rFonts w:ascii="Cambria" w:hAnsi="Cambria"/>
        </w:rPr>
      </w:pPr>
      <w:r w:rsidRPr="00784C93">
        <w:rPr>
          <w:rFonts w:ascii="Cambria" w:hAnsi="Cambria"/>
        </w:rPr>
        <w:t>A2 Gender K</w:t>
      </w:r>
    </w:p>
    <w:p w14:paraId="3504B35A" w14:textId="77777777" w:rsidR="00C10E5D" w:rsidRPr="00784C93" w:rsidRDefault="00F44556" w:rsidP="00C10E5D">
      <w:pPr>
        <w:pStyle w:val="Heading3"/>
        <w:rPr>
          <w:rFonts w:ascii="Cambria" w:hAnsi="Cambria"/>
        </w:rPr>
      </w:pPr>
      <w:r w:rsidRPr="00784C93">
        <w:rPr>
          <w:rFonts w:ascii="Cambria" w:hAnsi="Cambria"/>
        </w:rPr>
        <w:t>Omits Ability</w:t>
      </w:r>
    </w:p>
    <w:p w14:paraId="106140FD" w14:textId="77777777" w:rsidR="00C10E5D" w:rsidRPr="00784C93" w:rsidRDefault="00C10E5D" w:rsidP="00C10E5D">
      <w:pPr>
        <w:pStyle w:val="Heading4"/>
        <w:rPr>
          <w:rFonts w:ascii="Cambria" w:hAnsi="Cambria"/>
        </w:rPr>
      </w:pPr>
      <w:r w:rsidRPr="00784C93">
        <w:rPr>
          <w:rFonts w:ascii="Cambria" w:hAnsi="Cambria"/>
        </w:rPr>
        <w:t>Answer to other fem ks or talking about this in debate good</w:t>
      </w:r>
    </w:p>
    <w:p w14:paraId="7E06F3B6" w14:textId="77777777" w:rsidR="00C10E5D" w:rsidRPr="00784C93" w:rsidRDefault="00C10E5D" w:rsidP="00C10E5D">
      <w:pPr>
        <w:rPr>
          <w:rFonts w:ascii="Cambria" w:hAnsi="Cambria"/>
          <w:sz w:val="18"/>
          <w:szCs w:val="18"/>
        </w:rPr>
      </w:pPr>
      <w:r w:rsidRPr="00784C93">
        <w:rPr>
          <w:rStyle w:val="Style13ptBold"/>
          <w:rFonts w:ascii="Cambria" w:hAnsi="Cambria"/>
        </w:rPr>
        <w:t>Garland-Thomson,  11</w:t>
      </w:r>
      <w:r w:rsidRPr="00784C93">
        <w:rPr>
          <w:rFonts w:ascii="Cambria" w:hAnsi="Cambria"/>
          <w:sz w:val="18"/>
          <w:szCs w:val="18"/>
        </w:rPr>
        <w:t xml:space="preserve"> (Rosemarie Garland-Thomson, Professor of English at Emory University with a focus on disability studies and feminist theory. “i n t e g r a t i n g disabi l ity, t r a n s f o rmi n g f eminist t h e o r y” “Feminist Disability Studies”, Indiana University Press, 2011) ET</w:t>
      </w:r>
    </w:p>
    <w:p w14:paraId="6BC08A18" w14:textId="77777777" w:rsidR="00C10E5D" w:rsidRPr="00784C93" w:rsidRDefault="00C10E5D" w:rsidP="00C10E5D">
      <w:pPr>
        <w:rPr>
          <w:rFonts w:ascii="Cambria" w:hAnsi="Cambria"/>
        </w:rPr>
      </w:pPr>
      <w:r w:rsidRPr="002E331C">
        <w:rPr>
          <w:rFonts w:ascii="Cambria" w:hAnsi="Cambria"/>
          <w:b/>
          <w:highlight w:val="cyan"/>
          <w:u w:val="single"/>
        </w:rPr>
        <w:t>Integrating disability into feminism’s conversation about the place of the body in equality and difference debates produces fresh insights</w:t>
      </w:r>
      <w:r w:rsidRPr="00784C93">
        <w:rPr>
          <w:rFonts w:ascii="Cambria" w:hAnsi="Cambria"/>
          <w:u w:val="single"/>
        </w:rPr>
        <w:t xml:space="preserve"> as well. Whereas </w:t>
      </w:r>
      <w:r w:rsidRPr="002E331C">
        <w:rPr>
          <w:rFonts w:ascii="Cambria" w:hAnsi="Cambria"/>
          <w:b/>
          <w:highlight w:val="cyan"/>
          <w:u w:val="single"/>
        </w:rPr>
        <w:t>liberal feminism emphasizes sameness, choice, and autonomy</w:t>
      </w:r>
      <w:r w:rsidRPr="00784C93">
        <w:rPr>
          <w:rFonts w:ascii="Cambria" w:hAnsi="Cambria"/>
          <w:u w:val="single"/>
        </w:rPr>
        <w:t>, cultural feminism critiques the premises of liberalism</w:t>
      </w:r>
      <w:r w:rsidRPr="00784C93">
        <w:rPr>
          <w:rFonts w:ascii="Cambria" w:hAnsi="Cambria"/>
        </w:rPr>
        <w:t xml:space="preserve">. </w:t>
      </w:r>
      <w:r w:rsidRPr="00784C93">
        <w:rPr>
          <w:rFonts w:ascii="Cambria" w:hAnsi="Cambria"/>
          <w:u w:val="single"/>
        </w:rPr>
        <w:t>Out of cultural feminism’s insistence on difference and its positive interpretation of feminine culture comes the affirmation of a feminist ethic of care. T</w:t>
      </w:r>
      <w:r w:rsidRPr="00784C93">
        <w:rPr>
          <w:rFonts w:ascii="Cambria" w:hAnsi="Cambria"/>
        </w:rPr>
        <w:t>his ethic of care contends that caregiving is a moral benefit for its practitioners and for humankind. Feminist disability studies complicates both the feminist ethic of care and liberal feminism in regard to the politics of care and dependency. A disability perspective nuances feminist theory’s consideration of the ethics of care by examining the power relations between the givers and receivers of care. Anita Silvers has argued strongly that being the object of care precludes the equality that a liberal democracy depends upon and undermines the claim to justice as equality that undergirds a civil rights approach used to counter discrimination (1995). Eva Kittay, on the other hand, formulates a “dependency critique of equality,” which asserts that the ideal of equality under liberalism repudiates the fact of human dependency, the need for mutual care, and the asymmetries of care relations (1999, 4). Similarly, Barbara Hillyer has called attention to dependency in order to critique a liberal tendency in the rhetoric of disability rights (1993). Disability itself demands that human interdependence and the universal need for assistance be figured into our dialogues about rights and subjectivity.</w:t>
      </w:r>
    </w:p>
    <w:p w14:paraId="547EBA05" w14:textId="77777777" w:rsidR="00285486" w:rsidRPr="00784C93" w:rsidRDefault="00285486" w:rsidP="00285486">
      <w:pPr>
        <w:pStyle w:val="Heading4"/>
        <w:rPr>
          <w:rFonts w:ascii="Cambria" w:hAnsi="Cambria"/>
        </w:rPr>
      </w:pPr>
      <w:r w:rsidRPr="00784C93">
        <w:rPr>
          <w:rFonts w:ascii="Cambria" w:hAnsi="Cambria"/>
        </w:rPr>
        <w:t>Omitting disability in context feminism is problematic</w:t>
      </w:r>
    </w:p>
    <w:p w14:paraId="1CB34309" w14:textId="77777777" w:rsidR="00285486" w:rsidRPr="00784C93" w:rsidRDefault="00285486" w:rsidP="00285486">
      <w:pPr>
        <w:rPr>
          <w:rFonts w:ascii="Cambria" w:hAnsi="Cambria"/>
        </w:rPr>
      </w:pPr>
      <w:r w:rsidRPr="00784C93">
        <w:rPr>
          <w:rStyle w:val="Style13ptBold"/>
          <w:rFonts w:ascii="Cambria" w:hAnsi="Cambria"/>
        </w:rPr>
        <w:t>Erevelles, 11</w:t>
      </w:r>
      <w:r w:rsidRPr="00784C93">
        <w:rPr>
          <w:rFonts w:ascii="Cambria" w:hAnsi="Cambria"/>
        </w:rPr>
        <w:t xml:space="preserve"> (Nirmala erevelles, Associate Professor of Social Foundations of Education and Instructional Leadership at the University of Alabama. Her research and publications are in the areas of disability studies, multicultural education, feminism, and sociology of educatio “t h e c o l o r o f v i o l e n c e Reflecting on Gender, Race, and Disability in Wartime”, Feminist Disability Studies”, Indiana University Press, 2011) ET</w:t>
      </w:r>
    </w:p>
    <w:p w14:paraId="241F755B" w14:textId="77777777" w:rsidR="00285486" w:rsidRDefault="00285486" w:rsidP="00285486">
      <w:pPr>
        <w:rPr>
          <w:rFonts w:ascii="Cambria" w:hAnsi="Cambria"/>
        </w:rPr>
      </w:pPr>
      <w:r w:rsidRPr="00784C93">
        <w:rPr>
          <w:rFonts w:ascii="Cambria" w:hAnsi="Cambria"/>
          <w:u w:val="single"/>
        </w:rPr>
        <w:t xml:space="preserve">Like feminist disability studies, </w:t>
      </w:r>
      <w:r w:rsidRPr="002E331C">
        <w:rPr>
          <w:rFonts w:ascii="Cambria" w:hAnsi="Cambria"/>
          <w:b/>
          <w:highlight w:val="cyan"/>
          <w:u w:val="single"/>
        </w:rPr>
        <w:t>third world feminism critiques normative tendencies in (Western) mainstream feminism.</w:t>
      </w:r>
      <w:r w:rsidRPr="00784C93">
        <w:rPr>
          <w:rFonts w:ascii="Cambria" w:hAnsi="Cambria"/>
        </w:rPr>
        <w:t xml:space="preserve"> Here, Western describes a certain normative construction of woman (read: educated, modern, having control of one’s body, and the freedom to make one’s own decisions) against whom the “average third world woman” is compared and found to be lacking. The “average third world woman” is generally represented as leading an “essentially truncated life on account of her gender (read: sexually constrained) and her being ‘third world’ (read: ignorant, poor, uneducated, tradition-bound, domestic, family-oriented, victimized, etc.)” (Mohanty 1991b , 56 ) These images constitute third world women as an embodiment of lack and mirror ableist representations of disabled women, who also struggle against the stereotypical images of pathetic victimized femininity that justify patriarchal, imperialist, and ableist interventions (Fine and Asch 1988; Morris 1991; Garland-Thomson 1997; Thomas 1999; Ghai 2003). Yet, despite a potentially common platform of resistance disability is conspicuously missing in third world feminist analyses of difference. For example, disabled Indian feminist Anita Ghai reports that although more than thirty-five million disabled women inhabit India, the National Women’s Commission testifies that “disability is not an issue which attracts the feminists” (2003, 25</w:t>
      </w:r>
      <w:r w:rsidRPr="00784C93">
        <w:rPr>
          <w:rFonts w:ascii="Cambria" w:hAnsi="Cambria"/>
          <w:b/>
          <w:u w:val="single"/>
        </w:rPr>
        <w:t xml:space="preserve">). </w:t>
      </w:r>
      <w:r w:rsidRPr="002E331C">
        <w:rPr>
          <w:rFonts w:ascii="Cambria" w:hAnsi="Cambria"/>
          <w:b/>
          <w:highlight w:val="cyan"/>
          <w:u w:val="single"/>
        </w:rPr>
        <w:t>Omitting disability in third world feminism is costly, especially given (disabled) women’s experiences in the patriarchal postcolonial state</w:t>
      </w:r>
      <w:r w:rsidRPr="00784C93">
        <w:rPr>
          <w:rFonts w:ascii="Cambria" w:hAnsi="Cambria"/>
        </w:rPr>
        <w:t xml:space="preserve"> (Mohanty 1991; Rai 1996; Kaplan, Alarcon and Moallem 1999). </w:t>
      </w:r>
      <w:r w:rsidRPr="002E331C">
        <w:rPr>
          <w:rFonts w:ascii="Cambria" w:hAnsi="Cambria"/>
          <w:b/>
          <w:highlight w:val="cyan"/>
          <w:u w:val="single"/>
        </w:rPr>
        <w:t>Third world feminists argue that the postcolonial state is “the central site of ‘hegemonic masculinity’ .</w:t>
      </w:r>
      <w:r w:rsidRPr="00784C93">
        <w:rPr>
          <w:rFonts w:ascii="Cambria" w:hAnsi="Cambria"/>
        </w:rPr>
        <w:t xml:space="preserve"> . . [and is responsible for monitoring] </w:t>
      </w:r>
      <w:r w:rsidRPr="00784C93">
        <w:rPr>
          <w:rFonts w:ascii="Cambria" w:hAnsi="Cambria"/>
          <w:u w:val="single"/>
        </w:rPr>
        <w:t xml:space="preserve">the defining lines of citizenship for women, racialized ethnicities, and sexualities in the construction of a socially stratified society” (Kaplan et al. 1999, 1). In fact, </w:t>
      </w:r>
      <w:r w:rsidRPr="002E331C">
        <w:rPr>
          <w:rFonts w:ascii="Cambria" w:hAnsi="Cambria"/>
          <w:b/>
          <w:highlight w:val="cyan"/>
          <w:u w:val="single"/>
        </w:rPr>
        <w:t>the state “looms large in women’s lives only when women transgress the boundaries set by the state in various areas of public and private life over which it has jurisdiction”</w:t>
      </w:r>
      <w:r w:rsidRPr="00784C93">
        <w:rPr>
          <w:rFonts w:ascii="Cambria" w:hAnsi="Cambria"/>
          <w:u w:val="single"/>
        </w:rPr>
        <w:t xml:space="preserve"> (Rai</w:t>
      </w:r>
      <w:r w:rsidRPr="00784C93">
        <w:rPr>
          <w:rFonts w:ascii="Cambria" w:hAnsi="Cambria"/>
        </w:rPr>
        <w:t xml:space="preserve"> 1996, 36; my emphasis). </w:t>
      </w:r>
      <w:r w:rsidRPr="00784C93">
        <w:rPr>
          <w:rFonts w:ascii="Cambria" w:hAnsi="Cambria"/>
          <w:u w:val="single"/>
        </w:rPr>
        <w:t>Because disabled women have been characterized historically as dangerous, the patriarchal and ableist state closely patrols the boundaries of female bodily difference</w:t>
      </w:r>
      <w:r w:rsidRPr="00784C93">
        <w:rPr>
          <w:rFonts w:ascii="Cambria" w:hAnsi="Cambria"/>
        </w:rPr>
        <w:t xml:space="preserve"> (Morris 1991; Garland-Thomson 1997; Thomas 1999; Ghai 2003). </w:t>
      </w:r>
      <w:r w:rsidRPr="00784C93">
        <w:rPr>
          <w:rFonts w:ascii="Cambria" w:hAnsi="Cambria"/>
          <w:u w:val="single"/>
        </w:rPr>
        <w:t>This policing of female bodily variation is evident in state practices that seek to control (disabled) women’s reproduction (Ghai 2004; Molina 2006); (disabled) women’s immigration and citizenship rights</w:t>
      </w:r>
      <w:r w:rsidRPr="00784C93">
        <w:rPr>
          <w:rFonts w:ascii="Cambria" w:hAnsi="Cambria"/>
        </w:rPr>
        <w:t xml:space="preserve"> (Molina 2006); and (disabled) women’s economic (in)dependence (Chang 2000; Livingston 2006; Erevelles 2006). Notwithstanding “different histories with respect to the particular inheritance of post-fifteenth-century Euro-American hegemony: the inheritance of slavery, enforced migration, plantation and indentured labor, colonialism, imperial conquest, and genocide” (Mohanty 1991a, 10), third world feminists should have common cause around the issue of disability, an inevitable repercussion of the violence of oppressive practices and structures. So in which spaces do disabled third women claim sisterhood? How do they relate to their disabled sisters who derive certain privileges from residing in the imperialist states that facilitated their becoming disabled in the first place? More urgently, how do disabled third world feminists challenge their invisibility among their third world sisters who, while critiquing the imperialist state, leave unexamined the ableist assumptions that ultimately work against all third world women?</w:t>
      </w:r>
    </w:p>
    <w:p w14:paraId="65E5E9AA" w14:textId="77777777" w:rsidR="00A5663B" w:rsidRDefault="00A5663B" w:rsidP="00A5663B">
      <w:pPr>
        <w:pStyle w:val="Heading2"/>
      </w:pPr>
      <w:r>
        <w:t>A2 Cap</w:t>
      </w:r>
    </w:p>
    <w:p w14:paraId="40421525" w14:textId="77777777" w:rsidR="00A5663B" w:rsidRDefault="00A5663B" w:rsidP="00A5663B">
      <w:pPr>
        <w:pStyle w:val="Heading3"/>
      </w:pPr>
      <w:r>
        <w:t>Capitalism based on “able-bodiedness”</w:t>
      </w:r>
    </w:p>
    <w:p w14:paraId="423205FB" w14:textId="77777777" w:rsidR="00A5663B" w:rsidRDefault="00A5663B" w:rsidP="00A5663B">
      <w:pPr>
        <w:pStyle w:val="Heading4"/>
      </w:pPr>
      <w:r>
        <w:t xml:space="preserve">The binary came about due to industry, with “able” meaning able to invest in the object and work in the industrialized society. </w:t>
      </w:r>
    </w:p>
    <w:p w14:paraId="141C4A59" w14:textId="77777777" w:rsidR="00A5663B" w:rsidRDefault="00A5663B" w:rsidP="00A5663B">
      <w:r w:rsidRPr="00C04561">
        <w:rPr>
          <w:rStyle w:val="Style13ptBold"/>
        </w:rPr>
        <w:t>Counsell and Stanley, 05</w:t>
      </w:r>
      <w:r>
        <w:t xml:space="preserve"> (</w:t>
      </w:r>
      <w:r w:rsidRPr="00C04561">
        <w:t>Colin Counsell</w:t>
      </w:r>
      <w:r>
        <w:t>,</w:t>
      </w:r>
      <w:r w:rsidRPr="000A3CD8">
        <w:t xml:space="preserve"> </w:t>
      </w:r>
      <w:r>
        <w:t>London Metropolitan University United Kingdom</w:t>
      </w:r>
      <w:r w:rsidRPr="00C04561">
        <w:t xml:space="preserve"> and Peri Stanley</w:t>
      </w:r>
      <w:r>
        <w:t xml:space="preserve">, Action Disability United Kingdom “PERFORMING IMPAIRMENT:THE CULTURAL ENACTMENT OF DISABILITY” </w:t>
      </w:r>
      <w:r w:rsidRPr="00C04561">
        <w:t>Atenea;jun2005, Vol. 25 Issue 1, p77</w:t>
      </w:r>
      <w:r>
        <w:t>) ET</w:t>
      </w:r>
    </w:p>
    <w:p w14:paraId="1C5CFBD8" w14:textId="77777777" w:rsidR="00A5663B" w:rsidRDefault="00A5663B" w:rsidP="00A5663B">
      <w:pPr>
        <w:rPr>
          <w:b/>
          <w:u w:val="single"/>
        </w:rPr>
      </w:pPr>
      <w:r>
        <w:t xml:space="preserve">From a broadly sociological viewpoint, perhaps </w:t>
      </w:r>
      <w:r w:rsidRPr="00A37F07">
        <w:rPr>
          <w:b/>
          <w:highlight w:val="yellow"/>
          <w:u w:val="single"/>
        </w:rPr>
        <w:t>the most significant effect of this redesign of the material world was exclusion.</w:t>
      </w:r>
      <w:r w:rsidRPr="00A37F07">
        <w:rPr>
          <w:u w:val="single"/>
        </w:rPr>
        <w:t xml:space="preserve"> </w:t>
      </w:r>
      <w:r w:rsidRPr="00A37F07">
        <w:rPr>
          <w:b/>
          <w:highlight w:val="yellow"/>
          <w:u w:val="single"/>
        </w:rPr>
        <w:t>In requiring of its operators a set of precisely defined actions, even a simple machine like the Spin</w:t>
      </w:r>
      <w:r w:rsidR="008646A7">
        <w:rPr>
          <w:b/>
          <w:highlight w:val="yellow"/>
          <w:u w:val="single"/>
        </w:rPr>
        <w:t>ning Jenny made numerous assump</w:t>
      </w:r>
      <w:r w:rsidRPr="00A37F07">
        <w:rPr>
          <w:b/>
          <w:highlight w:val="yellow"/>
          <w:u w:val="single"/>
        </w:rPr>
        <w:t>tions about their physical being</w:t>
      </w:r>
      <w:r w:rsidRPr="00A37F07">
        <w:rPr>
          <w:u w:val="single"/>
        </w:rPr>
        <w:t xml:space="preserve">: that </w:t>
      </w:r>
      <w:r w:rsidRPr="00A37F07">
        <w:rPr>
          <w:b/>
          <w:highlight w:val="yellow"/>
          <w:u w:val="single"/>
        </w:rPr>
        <w:t>they were within a height range enabling them to crank the wheel, possessed the required flexibility and length of limb to reach the roving</w:t>
      </w:r>
      <w:r w:rsidRPr="00A37F07">
        <w:rPr>
          <w:u w:val="single"/>
        </w:rPr>
        <w:t xml:space="preserve">, and so on. </w:t>
      </w:r>
      <w:r>
        <w:t xml:space="preserve">Such </w:t>
      </w:r>
      <w:r w:rsidRPr="00A37F07">
        <w:rPr>
          <w:b/>
          <w:u w:val="single"/>
        </w:rPr>
        <w:t>assumptions were embedded in all the environments and processes workers had to negotiate, with machines, factories and processes, living arrangements and public spaces tacitly presuming their users possessed a given set of physical and sensory characteristics</w:t>
      </w:r>
      <w:r>
        <w:t xml:space="preserve">. Collectively, they sketched the shape of </w:t>
      </w:r>
      <w:r w:rsidRPr="00A37F07">
        <w:rPr>
          <w:u w:val="single"/>
        </w:rPr>
        <w:t xml:space="preserve">the new world’s preferred worker—with the verso consequence of </w:t>
      </w:r>
      <w:r w:rsidRPr="00A37F07">
        <w:rPr>
          <w:b/>
          <w:highlight w:val="yellow"/>
          <w:u w:val="single"/>
        </w:rPr>
        <w:t>excluding all who did not meet those expectations, banishing other physical types from the sphere of industrial production</w:t>
      </w:r>
      <w:r w:rsidRPr="00A37F07">
        <w:rPr>
          <w:u w:val="single"/>
        </w:rPr>
        <w:t xml:space="preserve"> and denying them its economic benefits</w:t>
      </w:r>
      <w:r>
        <w:t>. This conclusion is by no means novel, of course, and if it evokes the much discussed but rather ill-d</w:t>
      </w:r>
      <w:bookmarkStart w:id="0" w:name="_GoBack"/>
      <w:bookmarkEnd w:id="0"/>
      <w:r>
        <w:t xml:space="preserve">efined “social model” of disability,14 it perhaps more usefully describes what Vic Finkelstein has termed “phase two” society.15 While </w:t>
      </w:r>
      <w:r w:rsidRPr="00A37F07">
        <w:rPr>
          <w:b/>
          <w:highlight w:val="yellow"/>
          <w:u w:val="single"/>
        </w:rPr>
        <w:t>those with impairments have always experienced economic disadvantage</w:t>
      </w:r>
      <w:r>
        <w:t>, Finkelstein argues, it is with industrialization that this became a structural feature of society, the need to fit man to machine fostering a fundamental socio-economic division.</w:t>
      </w:r>
      <w:r w:rsidRPr="00A37F07">
        <w:t xml:space="preserve"> </w:t>
      </w:r>
      <w:r>
        <w:t xml:space="preserve">Another consequence, just as profound in its political effect, is of more pressing significance here. The narrowing of productive, somatic life fostered by machines in fact reflected a central impulse of industrial society. Industry’s drive was from the outset towards uniformity, its very rationalization of process favouring identical commodities— and, later, interchangeable components from which those commodities were built. The same impetus came to encompass consumers, and even the images they consumed, </w:t>
      </w:r>
      <w:r w:rsidRPr="00A37F07">
        <w:rPr>
          <w:u w:val="single"/>
        </w:rPr>
        <w:t>the “spectacle” of mid and late twentieth-century Western culture working to instill in individuals a common and uniform desire for the same, mass-produced objects.</w:t>
      </w:r>
      <w:r>
        <w:t>16 If the interchangeability of products and consum-</w:t>
      </w:r>
      <w:r w:rsidRPr="00A37F07">
        <w:t xml:space="preserve"> </w:t>
      </w:r>
      <w:r>
        <w:t>ers has become a commonplace of social analysis, it is perhaps less apparent that this drive also favoured interchangeable workers. For as machines, processes and environments demanded of their users common attributes, they collectively described a new “user spec,” defining in very far ranging detail a notional worker-type on the basis of their capacity to be productive in the new age. The same forces that led to uniform commodities also made for standardized employees.</w:t>
      </w:r>
      <w:r w:rsidRPr="00A37F07">
        <w:t xml:space="preserve"> </w:t>
      </w:r>
      <w:r>
        <w:t xml:space="preserve">Crucial in this respect is the nature of the forces driving this process. Concerned as it is with bodily attributes, it is easy to assume that any standardization of human physicality resulted from some generalized impulse towards categorization or “norms.” 17 Dealing in somatic shaping, Foucault’s principle of “discipline” and Lacan’s concept of the homunculus on which notions of the “abject” ultimately rest also offer themselves as likely explanatory frames. In reality, however, the kinesic narrowing described, and the corporeal normalization resulting from it, were products of forces of an unequivocally economic order. In an industrial process that was segmented and behaviourally regimented, </w:t>
      </w:r>
      <w:r w:rsidRPr="00A37F07">
        <w:rPr>
          <w:b/>
          <w:u w:val="single"/>
        </w:rPr>
        <w:t>the value of all workers rested on their economic equivalence, an interchangeability founded precisely in their capacity to perform the same acts</w:t>
      </w:r>
      <w:r>
        <w:t xml:space="preserve">. </w:t>
      </w:r>
      <w:r w:rsidRPr="00A37F07">
        <w:rPr>
          <w:b/>
          <w:u w:val="single"/>
        </w:rPr>
        <w:t xml:space="preserve">With bodies divided into those </w:t>
      </w:r>
      <w:r w:rsidRPr="00A37F07">
        <w:rPr>
          <w:b/>
          <w:highlight w:val="yellow"/>
          <w:u w:val="single"/>
        </w:rPr>
        <w:t>“able” to invest the object with added labour value and those that were not in the specific circumstances of industrial production, a cognitive binary separating the exploitable from those resistant to exploitation was created.</w:t>
      </w:r>
    </w:p>
    <w:p w14:paraId="36365A32" w14:textId="77777777" w:rsidR="00A5663B" w:rsidRDefault="00A5663B" w:rsidP="00A5663B">
      <w:pPr>
        <w:rPr>
          <w:b/>
          <w:u w:val="single"/>
        </w:rPr>
      </w:pPr>
    </w:p>
    <w:p w14:paraId="5E2F0A00" w14:textId="77777777" w:rsidR="00A5663B" w:rsidRDefault="00A5663B" w:rsidP="00A5663B">
      <w:pPr>
        <w:pStyle w:val="Heading4"/>
      </w:pPr>
      <w:r>
        <w:t>Disability studies k2 understand capitalism</w:t>
      </w:r>
    </w:p>
    <w:p w14:paraId="4D9F9A09" w14:textId="77777777" w:rsidR="00A5663B" w:rsidRDefault="00A5663B" w:rsidP="00A5663B">
      <w:r w:rsidRPr="000A3CD8">
        <w:rPr>
          <w:rStyle w:val="Style13ptBold"/>
        </w:rPr>
        <w:t>Mawyer, 05</w:t>
      </w:r>
      <w:r w:rsidRPr="000A3CD8">
        <w:t xml:space="preserve"> (Rob Mawyer, </w:t>
      </w:r>
      <w:r>
        <w:t>Heartland Community College United States of America “</w:t>
      </w:r>
      <w:r w:rsidRPr="004F4F1E">
        <w:t>THE POSTMODERN TURN IN DISABILITY STUDIES</w:t>
      </w:r>
      <w:r>
        <w:t xml:space="preserve">”, </w:t>
      </w:r>
      <w:r w:rsidRPr="00C04561">
        <w:t>Aten</w:t>
      </w:r>
      <w:r>
        <w:t>ea;jun2005, Vol. 25 Issue 1, p61-) ET</w:t>
      </w:r>
    </w:p>
    <w:p w14:paraId="7EE524A8" w14:textId="77777777" w:rsidR="00A5663B" w:rsidRDefault="00A5663B" w:rsidP="00A5663B">
      <w:pPr>
        <w:rPr>
          <w:u w:val="single"/>
        </w:rPr>
      </w:pPr>
      <w:r w:rsidRPr="00143D2D">
        <w:rPr>
          <w:u w:val="single"/>
        </w:rPr>
        <w:t>The time has come for disability studies to cease mobilizing its historicization in a search for the present—which ultimately is what cultural materialist projects undertake—and begin indexing what in A Singular Modernity Jameson refers to as an “ontology of the present</w:t>
      </w:r>
      <w:r>
        <w:t xml:space="preserve">.” </w:t>
      </w:r>
      <w:r w:rsidRPr="00143D2D">
        <w:rPr>
          <w:b/>
          <w:highlight w:val="yellow"/>
          <w:u w:val="single"/>
        </w:rPr>
        <w:t>The time has come for disability studies to enact a truly radical project first by critiquing capitalist ways of knowing and then by recovering a Utopian narrative outside of the current structures of oppression and exploitation</w:t>
      </w:r>
      <w:r w:rsidRPr="00143D2D">
        <w:rPr>
          <w:u w:val="single"/>
        </w:rPr>
        <w:t xml:space="preserve">. </w:t>
      </w:r>
      <w:r w:rsidRPr="00143D2D">
        <w:rPr>
          <w:b/>
          <w:highlight w:val="yellow"/>
          <w:u w:val="single"/>
        </w:rPr>
        <w:t>Capitalism makes all people “bend over backwards”; a truly radical disability studies can help us acknowledge that</w:t>
      </w:r>
      <w:r w:rsidRPr="00143D2D">
        <w:rPr>
          <w:u w:val="single"/>
        </w:rPr>
        <w:t>.</w:t>
      </w:r>
    </w:p>
    <w:p w14:paraId="37BC359F" w14:textId="77777777" w:rsidR="00A5663B" w:rsidRPr="00A5663B" w:rsidRDefault="00A5663B" w:rsidP="00A5663B"/>
    <w:p w14:paraId="4A61E084" w14:textId="77777777" w:rsidR="00285486" w:rsidRPr="00784C93" w:rsidRDefault="00F44556" w:rsidP="00F44556">
      <w:pPr>
        <w:pStyle w:val="Heading1"/>
        <w:rPr>
          <w:rFonts w:ascii="Cambria" w:hAnsi="Cambria"/>
        </w:rPr>
      </w:pPr>
      <w:r w:rsidRPr="00784C93">
        <w:rPr>
          <w:rFonts w:ascii="Cambria" w:hAnsi="Cambria"/>
        </w:rPr>
        <w:t>*NEG*</w:t>
      </w:r>
    </w:p>
    <w:p w14:paraId="27EEF3EF" w14:textId="77777777" w:rsidR="003B4C4B" w:rsidRDefault="003B4C4B" w:rsidP="00262862">
      <w:pPr>
        <w:pStyle w:val="Heading2"/>
      </w:pPr>
      <w:r>
        <w:t>CASE</w:t>
      </w:r>
    </w:p>
    <w:p w14:paraId="1510D259" w14:textId="77777777" w:rsidR="003B4C4B" w:rsidRDefault="003B4C4B" w:rsidP="003B4C4B">
      <w:pPr>
        <w:pStyle w:val="Heading3"/>
      </w:pPr>
      <w:r>
        <w:t>SQ Solves</w:t>
      </w:r>
    </w:p>
    <w:p w14:paraId="41624E7D" w14:textId="77777777" w:rsidR="003B4C4B" w:rsidRDefault="003B4C4B" w:rsidP="003B4C4B">
      <w:pPr>
        <w:pStyle w:val="Heading4"/>
      </w:pPr>
      <w:r>
        <w:t>Squo solves the aff—momentum is moving against population control</w:t>
      </w:r>
    </w:p>
    <w:p w14:paraId="7369E70D" w14:textId="77777777" w:rsidR="003B4C4B" w:rsidRPr="00B87A8B" w:rsidRDefault="003B4C4B" w:rsidP="003B4C4B">
      <w:pPr>
        <w:rPr>
          <w:b/>
          <w:sz w:val="26"/>
        </w:rPr>
      </w:pPr>
      <w:r w:rsidRPr="00860295">
        <w:rPr>
          <w:rStyle w:val="Style13ptBold"/>
        </w:rPr>
        <w:t>Eberstadt, 15</w:t>
      </w:r>
      <w:r>
        <w:rPr>
          <w:rStyle w:val="Style13ptBold"/>
        </w:rPr>
        <w:t xml:space="preserve"> </w:t>
      </w:r>
      <w:r w:rsidRPr="00860295">
        <w:t>(</w:t>
      </w:r>
      <w:r>
        <w:t xml:space="preserve">Nicholas, Ph.D.; Henry Wendt Chair in Political Economy at the American Enterprise Institute for Public Policy Research, </w:t>
      </w:r>
      <w:r w:rsidRPr="00860295">
        <w:t>Senior Adviser to the National Bureau of Asian Research</w:t>
      </w:r>
      <w:r>
        <w:t xml:space="preserve">, </w:t>
      </w:r>
      <w:r w:rsidRPr="00860295">
        <w:t>a member of the visiting committee at the Harvard School of Public Health, and a member of the Global Leadership Council at the World Economic Forum</w:t>
      </w:r>
      <w:r>
        <w:t>, f</w:t>
      </w:r>
      <w:r w:rsidRPr="00860295">
        <w:t>ounding member of the U.S. Committee for Human Rights in North Korea, and the Commissioner of the Center for Strategic and International Studies (CSIS) Global Aging Initiative</w:t>
      </w:r>
      <w:r>
        <w:t>; Submitted Testimony for Hearing on “China’s New ‘Two-Child Policy’ and the Continuation of Massive Crimes against Women and Children,” U.S. Congressional-Executive Commission on China; December 3, 2015)</w:t>
      </w:r>
    </w:p>
    <w:p w14:paraId="40D1CF2A" w14:textId="77777777" w:rsidR="003B4C4B" w:rsidRPr="00860295" w:rsidRDefault="003B4C4B" w:rsidP="003B4C4B">
      <w:r>
        <w:t xml:space="preserve">Fourth: It is worth noting that some </w:t>
      </w:r>
      <w:r w:rsidRPr="00883474">
        <w:rPr>
          <w:rStyle w:val="StyleUnderline"/>
        </w:rPr>
        <w:t>Chinese researchers and academics are already calling for more aggressive measures to stimulate population growth</w:t>
      </w:r>
      <w:r>
        <w:t xml:space="preserve">, and </w:t>
      </w:r>
      <w:r w:rsidRPr="00883474">
        <w:rPr>
          <w:rStyle w:val="Emphasis"/>
        </w:rPr>
        <w:t>the Chinese government</w:t>
      </w:r>
      <w:r w:rsidRPr="00883474">
        <w:rPr>
          <w:rStyle w:val="StyleUnderline"/>
        </w:rPr>
        <w:t xml:space="preserve"> is </w:t>
      </w:r>
      <w:r>
        <w:t xml:space="preserve">at the very least </w:t>
      </w:r>
      <w:r w:rsidRPr="00883474">
        <w:rPr>
          <w:rStyle w:val="StyleUnderline"/>
        </w:rPr>
        <w:t>granting such voices a hearing in the state controlled media</w:t>
      </w:r>
      <w:r>
        <w:t xml:space="preserve">. </w:t>
      </w:r>
      <w:r w:rsidRPr="00883474">
        <w:rPr>
          <w:rStyle w:val="StyleUnderline"/>
        </w:rPr>
        <w:t>Days before the announcement of the new Two-Child Policy</w:t>
      </w:r>
      <w:r>
        <w:t xml:space="preserve">, for example, </w:t>
      </w:r>
      <w:r w:rsidRPr="00883474">
        <w:rPr>
          <w:rStyle w:val="StyleUnderline"/>
        </w:rPr>
        <w:t>the official China Daily carried a story titled “Need seen as ‘urgent’ for boosting population</w:t>
      </w:r>
      <w:r>
        <w:t>,” in which</w:t>
      </w:r>
      <w:r w:rsidRPr="00883474">
        <w:rPr>
          <w:rStyle w:val="StyleUnderline"/>
        </w:rPr>
        <w:t xml:space="preserve"> a</w:t>
      </w:r>
      <w:r>
        <w:t xml:space="preserve"> Peking </w:t>
      </w:r>
      <w:r w:rsidRPr="00883474">
        <w:rPr>
          <w:rStyle w:val="StyleUnderline"/>
        </w:rPr>
        <w:t>University professor is quoted as proclaiming “two children are good, and three are even better</w:t>
      </w:r>
      <w:r>
        <w:t xml:space="preserve">.”6 </w:t>
      </w:r>
      <w:r w:rsidRPr="00883474">
        <w:rPr>
          <w:rStyle w:val="Emphasis"/>
        </w:rPr>
        <w:t>Is it possible that Beijing might reverse course in the future, and veer from an anti- natal policy to pro-natalism</w:t>
      </w:r>
      <w:r>
        <w:t xml:space="preserve">? If so, </w:t>
      </w:r>
      <w:r w:rsidRPr="00883474">
        <w:rPr>
          <w:rStyle w:val="Emphasis"/>
        </w:rPr>
        <w:t>China would hardly be the first postwar Asian government to conduct such an about-face</w:t>
      </w:r>
      <w:r>
        <w:t xml:space="preserve">. </w:t>
      </w:r>
      <w:r w:rsidRPr="00883474">
        <w:rPr>
          <w:rStyle w:val="StyleUnderline"/>
        </w:rPr>
        <w:t>Japan</w:t>
      </w:r>
      <w:r>
        <w:t xml:space="preserve">, the Republic of </w:t>
      </w:r>
      <w:r w:rsidRPr="00883474">
        <w:rPr>
          <w:rStyle w:val="StyleUnderline"/>
        </w:rPr>
        <w:t>Korea</w:t>
      </w:r>
      <w:r>
        <w:t>, the Republic of China (</w:t>
      </w:r>
      <w:r w:rsidRPr="00883474">
        <w:rPr>
          <w:rStyle w:val="StyleUnderline"/>
        </w:rPr>
        <w:t>Taiwan</w:t>
      </w:r>
      <w:r>
        <w:t xml:space="preserve">), </w:t>
      </w:r>
      <w:r w:rsidRPr="00883474">
        <w:rPr>
          <w:rStyle w:val="StyleUnderline"/>
        </w:rPr>
        <w:t>and Singapore have all done exactly that already</w:t>
      </w:r>
      <w:r>
        <w:t xml:space="preserve">. The distinction here, of course, is that none of these other governments ever attempted to enforce involuntary birth control. </w:t>
      </w:r>
      <w:r w:rsidRPr="00883474">
        <w:rPr>
          <w:rStyle w:val="StyleUnderline"/>
        </w:rPr>
        <w:t>A coercive population policy forcing Chinese parents to have unwanted births is certainly hard to imagine nowadays—but that does not necessarily mean that such a program should be dismissed out of hand as an absolute impossibility</w:t>
      </w:r>
      <w:r>
        <w:t>. As population and human rights activist Steven Mosher warned shortly after the announcement of the new Two-Child Policy, “</w:t>
      </w:r>
      <w:r w:rsidRPr="00883474">
        <w:rPr>
          <w:rStyle w:val="StyleUnderline"/>
        </w:rPr>
        <w:t>The same party officials who have been responsible for decades of forced abortions and sterilizations would presumably have no qualms over enforcing mandatory pregnancy on young women, if they were ordered to do so</w:t>
      </w:r>
      <w:r>
        <w:t>.”7</w:t>
      </w:r>
    </w:p>
    <w:p w14:paraId="4C055865" w14:textId="77777777" w:rsidR="003B4C4B" w:rsidRDefault="003B4C4B" w:rsidP="003B4C4B">
      <w:pPr>
        <w:pStyle w:val="Heading4"/>
      </w:pPr>
      <w:r>
        <w:t>The aff narrative of population control is wrong—it relies on faulty statistical techniques and flawed assumptions—the One Child Policy hasn’t had an impact on gender imbalances and China is actually better than a lot of Soviet states that don’t have policies at all</w:t>
      </w:r>
    </w:p>
    <w:p w14:paraId="041D083E" w14:textId="77777777" w:rsidR="003B4C4B" w:rsidRPr="00B87A8B" w:rsidRDefault="003B4C4B" w:rsidP="003B4C4B">
      <w:pPr>
        <w:rPr>
          <w:b/>
          <w:sz w:val="26"/>
        </w:rPr>
      </w:pPr>
      <w:r w:rsidRPr="00860295">
        <w:rPr>
          <w:rStyle w:val="Style13ptBold"/>
        </w:rPr>
        <w:t>Eberstadt, 15</w:t>
      </w:r>
      <w:r>
        <w:rPr>
          <w:rStyle w:val="Style13ptBold"/>
        </w:rPr>
        <w:t xml:space="preserve"> </w:t>
      </w:r>
      <w:r w:rsidRPr="00860295">
        <w:t>(</w:t>
      </w:r>
      <w:r>
        <w:t xml:space="preserve">Nicholas, Ph.D.; Henry Wendt Chair in Political Economy at the American Enterprise Institute for Public Policy Research, </w:t>
      </w:r>
      <w:r w:rsidRPr="00860295">
        <w:t>Senior Adviser to the National Bureau of Asian Research</w:t>
      </w:r>
      <w:r>
        <w:t xml:space="preserve">, </w:t>
      </w:r>
      <w:r w:rsidRPr="00860295">
        <w:t>a member of the visiting committee at the Harvard School of Public Health, and a member of the Global Leadership Council at the World Economic Forum</w:t>
      </w:r>
      <w:r>
        <w:t>, f</w:t>
      </w:r>
      <w:r w:rsidRPr="00860295">
        <w:t>ounding member of the U.S. Committee for Human Rights in North Korea, and the Commissioner of the Center for Strategic and International Studies (CSIS) Global Aging Initiative</w:t>
      </w:r>
      <w:r>
        <w:t>; Submitted Testimony for Hearing on “China’s New ‘Two-Child Policy’ and the Continuation of Massive Crimes against Women and Children,” U.S. Congressional-Executive Commission on China; December 3, 2015)</w:t>
      </w:r>
    </w:p>
    <w:p w14:paraId="68D1D510" w14:textId="77777777" w:rsidR="003B4C4B" w:rsidRPr="007C3A4F" w:rsidRDefault="003B4C4B" w:rsidP="003B4C4B">
      <w:pPr>
        <w:rPr>
          <w:sz w:val="16"/>
        </w:rPr>
      </w:pPr>
      <w:r w:rsidRPr="007C3A4F">
        <w:rPr>
          <w:sz w:val="16"/>
        </w:rPr>
        <w:t xml:space="preserve">Finally: Among the many unanswered questions concerning coercive birth control in China, the most important—and perhaps also surprising— is its ultimate demographic impact. Strange as this may sound, </w:t>
      </w:r>
      <w:r w:rsidRPr="008A6CA9">
        <w:rPr>
          <w:rStyle w:val="StyleUnderline"/>
        </w:rPr>
        <w:t xml:space="preserve">demographers and population specialists have yet to offer a </w:t>
      </w:r>
      <w:r w:rsidRPr="008A6CA9">
        <w:rPr>
          <w:rStyle w:val="Emphasis"/>
        </w:rPr>
        <w:t>plausible and methodologically defensible estimate</w:t>
      </w:r>
      <w:r w:rsidRPr="008A6CA9">
        <w:rPr>
          <w:rStyle w:val="StyleUnderline"/>
        </w:rPr>
        <w:t xml:space="preserve"> of just how much this extraordinarily ambitious and ruthless adventure in social engineering has </w:t>
      </w:r>
      <w:r w:rsidRPr="008A6CA9">
        <w:rPr>
          <w:rStyle w:val="Emphasis"/>
        </w:rPr>
        <w:t>actually altered the size and composition of China’s population</w:t>
      </w:r>
      <w:r w:rsidRPr="007C3A4F">
        <w:rPr>
          <w:sz w:val="16"/>
        </w:rPr>
        <w:t xml:space="preserve">. The problem is that </w:t>
      </w:r>
      <w:r w:rsidRPr="008A6CA9">
        <w:rPr>
          <w:rStyle w:val="StyleUnderline"/>
        </w:rPr>
        <w:t>we lack any clear idea of what China’s population trends over the past three and a half decades would have looked like in the absence of coercion</w:t>
      </w:r>
      <w:r w:rsidRPr="007C3A4F">
        <w:rPr>
          <w:sz w:val="16"/>
        </w:rPr>
        <w:t xml:space="preserve">. Over the decade </w:t>
      </w:r>
      <w:r w:rsidRPr="00A25B21">
        <w:rPr>
          <w:rStyle w:val="Emphasis"/>
        </w:rPr>
        <w:t>before the One-Child Policy, China’s birth rates were plummeting</w:t>
      </w:r>
      <w:r w:rsidRPr="007C3A4F">
        <w:rPr>
          <w:sz w:val="16"/>
        </w:rPr>
        <w:t xml:space="preserve">. [SEE FIGURE 2] At the advent of the One-Child Policy era, </w:t>
      </w:r>
      <w:r w:rsidRPr="00A25B21">
        <w:rPr>
          <w:rStyle w:val="StyleUnderline"/>
        </w:rPr>
        <w:t>demographers now estimate that fertility levels in the Chinese countryside were well under half their level just ten years earlier, and that fertility was far below replacement in China’s cities</w:t>
      </w:r>
      <w:r>
        <w:rPr>
          <w:rStyle w:val="StyleUnderline"/>
        </w:rPr>
        <w:t>.</w:t>
      </w:r>
      <w:r w:rsidRPr="007C3A4F">
        <w:rPr>
          <w:sz w:val="16"/>
        </w:rPr>
        <w:t xml:space="preserve"> TIndeed, d</w:t>
      </w:r>
      <w:r w:rsidRPr="007C3A4F">
        <w:rPr>
          <w:rStyle w:val="StyleUnderline"/>
        </w:rPr>
        <w:t xml:space="preserve">uring the 1960s and 1970s, birth levels in urban China were already </w:t>
      </w:r>
      <w:r w:rsidRPr="007C3A4F">
        <w:rPr>
          <w:sz w:val="16"/>
        </w:rPr>
        <w:t>apparently</w:t>
      </w:r>
      <w:r w:rsidRPr="007C3A4F">
        <w:rPr>
          <w:rStyle w:val="StyleUnderline"/>
        </w:rPr>
        <w:t xml:space="preserve"> </w:t>
      </w:r>
      <w:r w:rsidRPr="007C3A4F">
        <w:rPr>
          <w:rStyle w:val="Emphasis"/>
        </w:rPr>
        <w:t>considerably lower</w:t>
      </w:r>
      <w:r w:rsidRPr="007C3A4F">
        <w:rPr>
          <w:rStyle w:val="StyleUnderline"/>
        </w:rPr>
        <w:t xml:space="preserve"> than in Hong Kong or Taiwan</w:t>
      </w:r>
      <w:r w:rsidRPr="007C3A4F">
        <w:rPr>
          <w:sz w:val="16"/>
        </w:rPr>
        <w:t xml:space="preserve">. [SEE FIGURE 3] </w:t>
      </w:r>
      <w:r w:rsidRPr="007C3A4F">
        <w:rPr>
          <w:rStyle w:val="StyleUnderline"/>
        </w:rPr>
        <w:t>Chinese population control authorities like to claim their efforts have averted a cumulative total of over 400 million births</w:t>
      </w:r>
      <w:r w:rsidRPr="007C3A4F">
        <w:rPr>
          <w:sz w:val="16"/>
        </w:rPr>
        <w:t xml:space="preserve">.8 </w:t>
      </w:r>
      <w:r w:rsidRPr="007C3A4F">
        <w:rPr>
          <w:rStyle w:val="StyleUnderline"/>
        </w:rPr>
        <w:t xml:space="preserve">They apparently arrive at that figure by tallying up </w:t>
      </w:r>
      <w:r w:rsidRPr="007C3A4F">
        <w:rPr>
          <w:rStyle w:val="Emphasis"/>
        </w:rPr>
        <w:t>abortion</w:t>
      </w:r>
      <w:r w:rsidRPr="007C3A4F">
        <w:rPr>
          <w:rStyle w:val="StyleUnderline"/>
        </w:rPr>
        <w:t xml:space="preserve"> totals during the One-Child Policy era</w:t>
      </w:r>
      <w:r w:rsidRPr="007C3A4F">
        <w:rPr>
          <w:sz w:val="16"/>
        </w:rPr>
        <w:t xml:space="preserve">. But if so </w:t>
      </w:r>
      <w:r w:rsidRPr="007C3A4F">
        <w:rPr>
          <w:rStyle w:val="StyleUnderline"/>
        </w:rPr>
        <w:t xml:space="preserve">this would be a </w:t>
      </w:r>
      <w:r w:rsidRPr="007C3A4F">
        <w:rPr>
          <w:rStyle w:val="Emphasis"/>
        </w:rPr>
        <w:t>fundamentally flawed approach</w:t>
      </w:r>
      <w:r w:rsidRPr="007C3A4F">
        <w:rPr>
          <w:rStyle w:val="StyleUnderline"/>
        </w:rPr>
        <w:t xml:space="preserve"> to measuring the demographic impact of coercive birth control policy</w:t>
      </w:r>
      <w:r w:rsidRPr="007C3A4F">
        <w:rPr>
          <w:sz w:val="16"/>
        </w:rPr>
        <w:t xml:space="preserve">. </w:t>
      </w:r>
      <w:r w:rsidRPr="007C3A4F">
        <w:rPr>
          <w:rStyle w:val="StyleUnderline"/>
        </w:rPr>
        <w:t>It fails to distinguish between voluntary and involuntary abortions, while also ignoring the scope and scale of pregnancies averted altogether in the first place under the glare of anti-natal pressure</w:t>
      </w:r>
      <w:r w:rsidRPr="007C3A4F">
        <w:rPr>
          <w:sz w:val="16"/>
        </w:rPr>
        <w:t xml:space="preserve">. As an approximation of demographic impact, </w:t>
      </w:r>
      <w:r w:rsidRPr="007C3A4F">
        <w:rPr>
          <w:rStyle w:val="Emphasis"/>
        </w:rPr>
        <w:t>this figure cannot be taken seriously</w:t>
      </w:r>
      <w:r w:rsidRPr="007C3A4F">
        <w:rPr>
          <w:sz w:val="16"/>
        </w:rPr>
        <w:t xml:space="preserve">— although admittedly it would be highly meaningful to know just how many involuntary abortions Chinese authorities believe they are responsible for. Perhaps the closest approximation to the true demographic impact of the One- Child Policy we could hope for might come from tracking the gap between wanted family size and actual family size over time and by region or locality for China—if such data were available. Over twenty years ago, a path-breaking study by Lant </w:t>
      </w:r>
      <w:r w:rsidRPr="007C3A4F">
        <w:rPr>
          <w:rStyle w:val="StyleUnderline"/>
        </w:rPr>
        <w:t>Pritchett and</w:t>
      </w:r>
      <w:r w:rsidRPr="007C3A4F">
        <w:rPr>
          <w:sz w:val="16"/>
        </w:rPr>
        <w:t xml:space="preserve"> Larry </w:t>
      </w:r>
      <w:r w:rsidRPr="007C3A4F">
        <w:rPr>
          <w:rStyle w:val="StyleUnderline"/>
        </w:rPr>
        <w:t>Summers demonstrated that desired family size was the single best predictor of achieved family size the world over, irrespective of a country’s culture or income level</w:t>
      </w:r>
      <w:r w:rsidRPr="007C3A4F">
        <w:rPr>
          <w:sz w:val="16"/>
        </w:rPr>
        <w:t>.9 (That same study made a powerful case that voluntary</w:t>
      </w:r>
      <w:r w:rsidRPr="007C3A4F">
        <w:rPr>
          <w:rStyle w:val="StyleUnderline"/>
        </w:rPr>
        <w:t xml:space="preserve"> family planning programs typically had very little impact on overall national fertility levels</w:t>
      </w:r>
      <w:r w:rsidRPr="007C3A4F">
        <w:rPr>
          <w:sz w:val="16"/>
        </w:rPr>
        <w:t xml:space="preserve">.) </w:t>
      </w:r>
      <w:r w:rsidRPr="007C3A4F">
        <w:rPr>
          <w:rStyle w:val="StyleUnderline"/>
        </w:rPr>
        <w:t xml:space="preserve">Around the world today, differences in wanted fertility can apparently </w:t>
      </w:r>
      <w:r w:rsidRPr="007C3A4F">
        <w:rPr>
          <w:rStyle w:val="Emphasis"/>
        </w:rPr>
        <w:t>account for over 90 percent of intercountry differences in actual fertility</w:t>
      </w:r>
      <w:r w:rsidRPr="007C3A4F">
        <w:rPr>
          <w:sz w:val="16"/>
        </w:rPr>
        <w:t xml:space="preserve">. [SEE FIGURE 4] </w:t>
      </w:r>
      <w:r w:rsidRPr="007C3A4F">
        <w:rPr>
          <w:rStyle w:val="StyleUnderline"/>
        </w:rPr>
        <w:t>This is an extremely high correlation</w:t>
      </w:r>
      <w:r w:rsidRPr="007C3A4F">
        <w:rPr>
          <w:sz w:val="16"/>
        </w:rPr>
        <w:t xml:space="preserve">—but it is not perfect. In other words: even if we possessed detailed time-series data on desired family size for China in the One- Child Policy era, we could not be sure that any differences between real existing fertility levels and reported wanted fertility were completely due to coercive pressures. Moreover: it is by no means obvious that ordinary social science survey techniques are capable of eliciting reliable responses about desired fertility in a setting where answers to these questions are as fraught and politicized as they obviously are in China today. It is telling that </w:t>
      </w:r>
      <w:r w:rsidRPr="007C3A4F">
        <w:rPr>
          <w:rStyle w:val="StyleUnderline"/>
        </w:rPr>
        <w:t>Beijing’s serious over-estimate of the expected demographic impact of its 2013 relaxation in the One Child Policy was reportedly due in part to survey research in which respondents indicated they would be inclined to have an additional child if they had the opportunity;</w:t>
      </w:r>
      <w:r w:rsidRPr="007C3A4F">
        <w:rPr>
          <w:sz w:val="16"/>
        </w:rPr>
        <w:t xml:space="preserve"> in retrospect it looks as if </w:t>
      </w:r>
      <w:r w:rsidRPr="007C3A4F">
        <w:rPr>
          <w:rStyle w:val="Emphasis"/>
        </w:rPr>
        <w:t>the interviewed couples may just have been trying to provide their official questioners with the answers they thought their interrogators wanted to hear.</w:t>
      </w:r>
      <w:r w:rsidRPr="007C3A4F">
        <w:rPr>
          <w:sz w:val="16"/>
        </w:rPr>
        <w:t xml:space="preserve"> </w:t>
      </w:r>
      <w:r w:rsidRPr="007C3A4F">
        <w:rPr>
          <w:rStyle w:val="StyleUnderline"/>
        </w:rPr>
        <w:t>The devilish difficulty of ascertaining the demographic dimensions of the bite from China’s police state population control policy has most recently been underscored by an important study by Dr. Daniel M. Goodkind, who has carefully re-examined the relationship between China’s population program and the country’s rising gender imbalance at birth</w:t>
      </w:r>
      <w:r w:rsidRPr="007C3A4F">
        <w:rPr>
          <w:sz w:val="16"/>
        </w:rPr>
        <w:t xml:space="preserve">.10 </w:t>
      </w:r>
      <w:r w:rsidRPr="007C3A4F">
        <w:rPr>
          <w:rStyle w:val="Emphasis"/>
        </w:rPr>
        <w:t>Many observers</w:t>
      </w:r>
      <w:r w:rsidRPr="007C3A4F">
        <w:rPr>
          <w:sz w:val="16"/>
        </w:rPr>
        <w:t xml:space="preserve"> (including me) </w:t>
      </w:r>
      <w:r w:rsidRPr="007C3A4F">
        <w:rPr>
          <w:rStyle w:val="Emphasis"/>
        </w:rPr>
        <w:t xml:space="preserve">take it as a given that the One-Child Policy has been the cause and the driver of rising </w:t>
      </w:r>
      <w:r w:rsidRPr="007C3A4F">
        <w:rPr>
          <w:rStyle w:val="Emphasis"/>
          <w:sz w:val="24"/>
        </w:rPr>
        <w:t>sex ratios at birth</w:t>
      </w:r>
      <w:r w:rsidRPr="007C3A4F">
        <w:rPr>
          <w:rStyle w:val="Emphasis"/>
        </w:rPr>
        <w:t xml:space="preserve"> in China over the past three and a half decades, but Goodkind challenges us to take a second look</w:t>
      </w:r>
      <w:r w:rsidRPr="007C3A4F">
        <w:rPr>
          <w:sz w:val="16"/>
        </w:rPr>
        <w:t xml:space="preserve">. Among his many other points, </w:t>
      </w:r>
      <w:r w:rsidRPr="007C3A4F">
        <w:rPr>
          <w:rStyle w:val="Emphasis"/>
          <w:sz w:val="24"/>
        </w:rPr>
        <w:t>sex ratios at birth are currently at least as high as China’s in a number of former Soviet states that have never been subjected to coercive population programs</w:t>
      </w:r>
      <w:r w:rsidRPr="007C3A4F">
        <w:rPr>
          <w:sz w:val="16"/>
        </w:rPr>
        <w:t>. One curious aspect of Chinese census-taking in the One-Child Policy era is that more boys and girls seem to be enumerated for any given birth year in every successive national population count—despite the fact that China is a slight net out-migration country, and despite the predictable toll that mortality must exert. All other things being equal, we should expect the counted totals for males and females to decline, not rise, from one census to the next. Steady increases in enumeration for given birth years since 1980 are not characteristic, we should note, of either India or Indonesia—two other huge Asian populations with slight net out- migration. 11 [SEE FIGURES 5 TO 7]</w:t>
      </w:r>
    </w:p>
    <w:p w14:paraId="54E7BCE6" w14:textId="77777777" w:rsidR="0084470B" w:rsidRDefault="0084470B" w:rsidP="0084470B">
      <w:pPr>
        <w:pStyle w:val="Heading3"/>
      </w:pPr>
      <w:r>
        <w:t>Intersectionality bad</w:t>
      </w:r>
    </w:p>
    <w:p w14:paraId="5946A795" w14:textId="77777777" w:rsidR="0084470B" w:rsidRPr="005638EA" w:rsidRDefault="0084470B" w:rsidP="0084470B">
      <w:pPr>
        <w:pStyle w:val="Heading4"/>
        <w:rPr>
          <w:rStyle w:val="Style13ptBold"/>
          <w:b/>
        </w:rPr>
      </w:pPr>
      <w:r w:rsidRPr="005638EA">
        <w:rPr>
          <w:rStyle w:val="Style13ptBold"/>
          <w:b/>
        </w:rPr>
        <w:t>The affirmative depoliticizes intersectionality and binds it to an overly academic space so that it can never actually be used in practice.</w:t>
      </w:r>
    </w:p>
    <w:p w14:paraId="0697EBC7" w14:textId="77777777" w:rsidR="0084470B" w:rsidRPr="005638EA" w:rsidRDefault="0084470B" w:rsidP="0084470B">
      <w:pPr>
        <w:pStyle w:val="NormalWeb"/>
        <w:rPr>
          <w:rFonts w:ascii="Cambria Math" w:hAnsi="Cambria Math"/>
          <w:sz w:val="14"/>
          <w:szCs w:val="14"/>
        </w:rPr>
      </w:pPr>
      <w:r w:rsidRPr="005638EA">
        <w:rPr>
          <w:rStyle w:val="Style13ptBold"/>
        </w:rPr>
        <w:t xml:space="preserve">Bilge 13 </w:t>
      </w:r>
      <w:r w:rsidRPr="005638EA">
        <w:rPr>
          <w:rFonts w:ascii="Cambria Math" w:hAnsi="Cambria Math"/>
          <w:sz w:val="14"/>
          <w:szCs w:val="14"/>
        </w:rPr>
        <w:t>[Sirma, associate professor in sociology at the Universtiy of Montreal</w:t>
      </w:r>
      <w:hyperlink r:id="rId46" w:history="1">
        <w:r w:rsidRPr="005638EA">
          <w:rPr>
            <w:rFonts w:ascii="Cambria Math" w:hAnsi="Cambria Math"/>
            <w:sz w:val="14"/>
            <w:szCs w:val="14"/>
          </w:rPr>
          <w:t>Du Bois Review</w:t>
        </w:r>
      </w:hyperlink>
      <w:r w:rsidRPr="005638EA">
        <w:rPr>
          <w:rFonts w:ascii="Cambria Math" w:hAnsi="Cambria Math"/>
          <w:sz w:val="14"/>
          <w:szCs w:val="14"/>
        </w:rPr>
        <w:t xml:space="preserve"> </w:t>
      </w:r>
      <w:hyperlink r:id="rId47" w:history="1">
        <w:r w:rsidRPr="005638EA">
          <w:rPr>
            <w:rFonts w:ascii="Cambria Math" w:hAnsi="Cambria Math"/>
            <w:noProof/>
            <w:sz w:val="14"/>
            <w:szCs w:val="14"/>
          </w:rPr>
          <w:drawing>
            <wp:inline distT="0" distB="0" distL="0" distR="0" wp14:anchorId="3BE3709C" wp14:editId="1F63DA7B">
              <wp:extent cx="16510" cy="16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510" cy="16510"/>
                      </a:xfrm>
                      <a:prstGeom prst="rect">
                        <a:avLst/>
                      </a:prstGeom>
                      <a:noFill/>
                      <a:ln>
                        <a:noFill/>
                      </a:ln>
                    </pic:spPr>
                  </pic:pic>
                </a:graphicData>
              </a:graphic>
            </wp:inline>
          </w:drawing>
        </w:r>
        <w:r w:rsidRPr="005638EA">
          <w:rPr>
            <w:rFonts w:ascii="Cambria Math" w:hAnsi="Cambria Math"/>
            <w:sz w:val="14"/>
            <w:szCs w:val="14"/>
          </w:rPr>
          <w:t>10.2</w:t>
        </w:r>
        <w:r w:rsidRPr="005638EA">
          <w:rPr>
            <w:rFonts w:ascii="Cambria Math" w:hAnsi="Cambria Math"/>
            <w:noProof/>
            <w:sz w:val="14"/>
            <w:szCs w:val="14"/>
          </w:rPr>
          <w:drawing>
            <wp:inline distT="0" distB="0" distL="0" distR="0" wp14:anchorId="54C150F0" wp14:editId="174AE021">
              <wp:extent cx="16510" cy="16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510" cy="16510"/>
                      </a:xfrm>
                      <a:prstGeom prst="rect">
                        <a:avLst/>
                      </a:prstGeom>
                      <a:noFill/>
                      <a:ln>
                        <a:noFill/>
                      </a:ln>
                    </pic:spPr>
                  </pic:pic>
                </a:graphicData>
              </a:graphic>
            </wp:inline>
          </w:drawing>
        </w:r>
      </w:hyperlink>
      <w:r w:rsidRPr="005638EA">
        <w:rPr>
          <w:rFonts w:ascii="Cambria Math" w:hAnsi="Cambria Math"/>
          <w:sz w:val="14"/>
          <w:szCs w:val="14"/>
        </w:rPr>
        <w:t xml:space="preserve"> 405-424, Fall 2013, </w:t>
      </w:r>
      <w:hyperlink r:id="rId49" w:history="1">
        <w:r w:rsidRPr="005638EA">
          <w:rPr>
            <w:rFonts w:ascii="Cambria Math" w:hAnsi="Cambria Math"/>
            <w:sz w:val="14"/>
            <w:szCs w:val="14"/>
          </w:rPr>
          <w:t>http://media.proquest.com/media/pq/classic/doc/3172265981/fmt/pi/rep/NONE?hl=&amp;cit%3Aauth=Bilge%2C+Sirma&amp;cit%3Atitle=INTERSECTIONALITY+UNDONE%3A+SAVING+INTERSECTIONALITY+FROM+FEMINIST+INTERSECTIONALITY+STUDIES&amp;cit%3Apub=Du+Bois+Review&amp;cit%3Avol=10&amp;cit%3Aiss=2&amp;cit%3Apg=405&amp;cit%3Adate=Fall+2013&amp;ic=true&amp;cit%3Aprod=ProQuest+Central&amp;_a=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&amp;_s=u8IbJiooA1%2FT2%2FI2yCOc3NCdfqw%3D</w:t>
        </w:r>
      </w:hyperlink>
      <w:r w:rsidRPr="005638EA">
        <w:rPr>
          <w:rFonts w:ascii="Cambria Math" w:hAnsi="Cambria Math"/>
          <w:sz w:val="14"/>
          <w:szCs w:val="14"/>
        </w:rPr>
        <w:t>] JH</w:t>
      </w:r>
    </w:p>
    <w:p w14:paraId="0D3CF34F" w14:textId="77777777" w:rsidR="0084470B" w:rsidRPr="002D24CF" w:rsidRDefault="0084470B" w:rsidP="0084470B">
      <w:pPr>
        <w:pStyle w:val="NormalWeb"/>
        <w:rPr>
          <w:rStyle w:val="StyleUnderline"/>
        </w:rPr>
      </w:pPr>
      <w:r w:rsidRPr="005638EA">
        <w:rPr>
          <w:rStyle w:val="StyleUnderline"/>
        </w:rPr>
        <w:t>There is a certain propensity in</w:t>
      </w:r>
      <w:r w:rsidRPr="002D24CF">
        <w:rPr>
          <w:rFonts w:ascii="Cambria Math" w:hAnsi="Cambria Math"/>
          <w:color w:val="211E1E"/>
          <w:sz w:val="16"/>
          <w:szCs w:val="22"/>
        </w:rPr>
        <w:t xml:space="preserve"> continental European </w:t>
      </w:r>
      <w:r w:rsidRPr="005638EA">
        <w:rPr>
          <w:rStyle w:val="StyleUnderline"/>
        </w:rPr>
        <w:t>feminist scholarship on inter- sectionality to discuss intersectionality without much empirical grounding</w:t>
      </w:r>
      <w:r w:rsidRPr="002D24CF">
        <w:rPr>
          <w:rFonts w:ascii="Cambria Math" w:hAnsi="Cambria Math"/>
          <w:color w:val="211E1E"/>
          <w:sz w:val="16"/>
          <w:szCs w:val="22"/>
        </w:rPr>
        <w:t xml:space="preserve">. </w:t>
      </w:r>
      <w:r w:rsidRPr="005638EA">
        <w:rPr>
          <w:rStyle w:val="StyleUnderline"/>
        </w:rPr>
        <w:t>Those familiar with discussions of intersectionality in the North American context in par- ticular notice a profusion of speculative and prescriptive declarations</w:t>
      </w:r>
      <w:r w:rsidRPr="002D24CF">
        <w:rPr>
          <w:rFonts w:ascii="Cambria Math" w:hAnsi="Cambria Math"/>
          <w:color w:val="211E1E"/>
          <w:sz w:val="16"/>
          <w:szCs w:val="22"/>
        </w:rPr>
        <w:t xml:space="preserve">, sentences starting with “what intersectionality might or might not” be or do, and “what intersectionality should or should not” be or do. </w:t>
      </w:r>
      <w:r w:rsidRPr="005638EA">
        <w:rPr>
          <w:rStyle w:val="StyleUnderline"/>
        </w:rPr>
        <w:t>These musings fail to consider what intersectionality actually does in research, what researchers do with intersectionality, and with what kind of outcomes. This strong tendency runs the risk of confining intersectionality to an overly academic contemplative exercise</w:t>
      </w:r>
      <w:r w:rsidRPr="002D24CF">
        <w:rPr>
          <w:rFonts w:ascii="Cambria Math" w:hAnsi="Cambria Math"/>
          <w:color w:val="211E1E"/>
          <w:sz w:val="16"/>
          <w:szCs w:val="22"/>
        </w:rPr>
        <w:t xml:space="preserve">. My own perplexity is echoed by </w:t>
      </w:r>
      <w:r w:rsidRPr="005638EA">
        <w:rPr>
          <w:rStyle w:val="StyleUnderline"/>
        </w:rPr>
        <w:t>Jennifer Petzen</w:t>
      </w:r>
      <w:r w:rsidRPr="002D24CF">
        <w:rPr>
          <w:rFonts w:ascii="Cambria Math" w:hAnsi="Cambria Math"/>
          <w:color w:val="211E1E"/>
          <w:sz w:val="16"/>
          <w:szCs w:val="22"/>
        </w:rPr>
        <w:t xml:space="preserve"> ~2012!, who </w:t>
      </w:r>
      <w:r w:rsidRPr="005638EA">
        <w:rPr>
          <w:rStyle w:val="StyleUnderline"/>
        </w:rPr>
        <w:t>expresses amazement at how hard the texts she analyzed work to make claims about the theoretical implications of intersectional analysis without ever applying it empirically</w:t>
      </w:r>
      <w:r w:rsidRPr="002D24CF">
        <w:rPr>
          <w:rFonts w:ascii="Cambria Math" w:hAnsi="Cambria Math"/>
          <w:color w:val="211E1E"/>
          <w:sz w:val="16"/>
          <w:szCs w:val="22"/>
        </w:rPr>
        <w:t xml:space="preserve">. She notes: In other words, </w:t>
      </w:r>
      <w:r w:rsidRPr="005638EA">
        <w:rPr>
          <w:rStyle w:val="StyleUnderline"/>
        </w:rPr>
        <w:t>there seems to be a lot of talk about</w:t>
      </w:r>
      <w:r w:rsidRPr="002D24CF">
        <w:rPr>
          <w:rFonts w:ascii="Cambria Math" w:hAnsi="Cambria Math"/>
          <w:color w:val="211E1E"/>
          <w:sz w:val="16"/>
          <w:szCs w:val="22"/>
        </w:rPr>
        <w:t xml:space="preserve"> how to do intersectionality and what is </w:t>
      </w:r>
      <w:r w:rsidRPr="005638EA">
        <w:rPr>
          <w:rStyle w:val="StyleUnderline"/>
        </w:rPr>
        <w:t>the best way to theorise it, but the ways in which it has been taken up</w:t>
      </w:r>
      <w:r w:rsidRPr="002D24CF">
        <w:rPr>
          <w:rFonts w:ascii="Cambria Math" w:hAnsi="Cambria Math"/>
          <w:color w:val="211E1E"/>
          <w:sz w:val="16"/>
          <w:szCs w:val="22"/>
        </w:rPr>
        <w:t xml:space="preserve"> and given a particular genealogy </w:t>
      </w:r>
      <w:r w:rsidRPr="005638EA">
        <w:rPr>
          <w:rStyle w:val="StyleUnderline"/>
        </w:rPr>
        <w:t>cause one to think about how intersectionality is actu- ally being applied, and what its actual function is in academic circles</w:t>
      </w:r>
      <w:r w:rsidRPr="002D24CF">
        <w:rPr>
          <w:rFonts w:ascii="Cambria Math" w:hAnsi="Cambria Math"/>
          <w:color w:val="211E1E"/>
          <w:sz w:val="16"/>
          <w:szCs w:val="22"/>
        </w:rPr>
        <w:t xml:space="preserve"> ~p. 295!. The kinds of argumentative strategies I discuss in this article featured prominently at an important international conference, </w:t>
      </w:r>
      <w:r w:rsidRPr="002D24CF">
        <w:rPr>
          <w:rFonts w:ascii="Cambria Math" w:hAnsi="Cambria Math"/>
          <w:i/>
          <w:iCs/>
          <w:color w:val="211E1E"/>
          <w:sz w:val="16"/>
          <w:szCs w:val="22"/>
        </w:rPr>
        <w:t xml:space="preserve">Celebrating Intersectionality? </w:t>
      </w:r>
      <w:r w:rsidRPr="002D24CF">
        <w:rPr>
          <w:rFonts w:ascii="Cambria Math" w:hAnsi="Cambria Math"/>
          <w:color w:val="211E1E"/>
          <w:sz w:val="16"/>
          <w:szCs w:val="22"/>
        </w:rPr>
        <w:t xml:space="preserve">held in Frankfort in 2009 ~see Lutz, Vivar, and of Kimberlé Crenshaw ~2011! in response to the conference reflect some of the divergent priorities and sensibilities when intersectionality travels from one context to the other. Pointing out that the conference organizers and participants appeared to approach intersec- tionality with assumptions, questions, and expectations that differed greatly from hers, Crenshaw notes: Indeed, the responses they anticipate—some definitive articulation of intersec- tionality’s grand objectives, mechanisms, and trajectories—are quite foreign to my own sensibilities about intersectionality. </w:t>
      </w:r>
      <w:r w:rsidRPr="002D24CF">
        <w:rPr>
          <w:rStyle w:val="StyleUnderline"/>
        </w:rPr>
        <w:t>My own take on how to know intersectionality has been to do intersectionality; to assess what intersectionality can produce is to canvass what scholars, activists and policymakers have done under its rubric</w:t>
      </w:r>
      <w:r w:rsidRPr="002D24CF">
        <w:rPr>
          <w:rFonts w:ascii="Cambria Math" w:hAnsi="Cambria Math"/>
          <w:color w:val="211E1E"/>
          <w:sz w:val="16"/>
          <w:szCs w:val="22"/>
        </w:rPr>
        <w:t xml:space="preserve">. </w:t>
      </w:r>
      <w:r w:rsidRPr="002D24CF">
        <w:rPr>
          <w:rStyle w:val="StyleUnderline"/>
        </w:rPr>
        <w:t>Thus, the invitation to measure and evaluate intersectionality as theory in the abstract has not drawn my engagement over the years. .</w:t>
      </w:r>
      <w:r w:rsidRPr="002D24CF">
        <w:rPr>
          <w:rFonts w:ascii="Cambria Math" w:hAnsi="Cambria Math"/>
          <w:color w:val="211E1E"/>
          <w:sz w:val="16"/>
          <w:szCs w:val="22"/>
        </w:rPr>
        <w:t xml:space="preserve"> . . </w:t>
      </w:r>
      <w:r w:rsidRPr="002D24CF">
        <w:rPr>
          <w:rStyle w:val="StyleUnderline"/>
        </w:rPr>
        <w:t>I’ve consistently learned more from what scholars and activists have done with inter- sectionality than from what others have speculated about its appeal</w:t>
      </w:r>
      <w:r w:rsidRPr="002D24CF">
        <w:rPr>
          <w:rFonts w:ascii="Cambria Math" w:hAnsi="Cambria Math"/>
          <w:color w:val="211E1E"/>
          <w:sz w:val="16"/>
          <w:szCs w:val="22"/>
        </w:rPr>
        <w:t xml:space="preserve"> ~p. 222!. </w:t>
      </w:r>
      <w:r w:rsidRPr="002D24CF">
        <w:rPr>
          <w:rStyle w:val="StyleUnderline"/>
        </w:rPr>
        <w:t xml:space="preserve">I argue that widespread incidence of metatheoretical musings serves to undo inter- sectionality by distracting from its potential as a tool for social justice. </w:t>
      </w:r>
    </w:p>
    <w:p w14:paraId="764ED225" w14:textId="77777777" w:rsidR="0084470B" w:rsidRDefault="0084470B" w:rsidP="0084470B"/>
    <w:p w14:paraId="48E0DB57" w14:textId="77777777" w:rsidR="0084470B" w:rsidRDefault="0084470B" w:rsidP="0084470B"/>
    <w:p w14:paraId="754B62DB" w14:textId="77777777" w:rsidR="0084470B" w:rsidRDefault="0084470B" w:rsidP="0084470B"/>
    <w:p w14:paraId="681C6BFC" w14:textId="77777777" w:rsidR="0084470B" w:rsidRDefault="0084470B" w:rsidP="0084470B"/>
    <w:p w14:paraId="25678947" w14:textId="77777777" w:rsidR="0084470B" w:rsidRDefault="0084470B" w:rsidP="0084470B"/>
    <w:p w14:paraId="100A1D65" w14:textId="77777777" w:rsidR="0084470B" w:rsidRPr="002D24CF" w:rsidRDefault="0084470B" w:rsidP="0084470B">
      <w:pPr>
        <w:pStyle w:val="Heading4"/>
        <w:rPr>
          <w:rStyle w:val="Style13ptBold"/>
          <w:b/>
        </w:rPr>
      </w:pPr>
      <w:r>
        <w:rPr>
          <w:rStyle w:val="Style13ptBold"/>
          <w:b/>
        </w:rPr>
        <w:t xml:space="preserve">The affirmative engages in the whitening of intersectionality. Claims that intersectionality rose out of feminism downplays the centrality of race in the formation of intersectionality. </w:t>
      </w:r>
    </w:p>
    <w:p w14:paraId="6F1672CC" w14:textId="77777777" w:rsidR="0084470B" w:rsidRPr="005638EA" w:rsidRDefault="0084470B" w:rsidP="0084470B">
      <w:pPr>
        <w:pStyle w:val="NormalWeb"/>
        <w:rPr>
          <w:rFonts w:ascii="Cambria Math" w:hAnsi="Cambria Math"/>
          <w:sz w:val="14"/>
          <w:szCs w:val="14"/>
        </w:rPr>
      </w:pPr>
      <w:r w:rsidRPr="005638EA">
        <w:rPr>
          <w:rStyle w:val="Style13ptBold"/>
        </w:rPr>
        <w:t xml:space="preserve">Bilge 13 </w:t>
      </w:r>
      <w:r w:rsidRPr="005638EA">
        <w:rPr>
          <w:rFonts w:ascii="Cambria Math" w:hAnsi="Cambria Math"/>
          <w:sz w:val="14"/>
          <w:szCs w:val="14"/>
        </w:rPr>
        <w:t>[Sirma, associate professor in sociology at the Universtiy of Montreal</w:t>
      </w:r>
      <w:hyperlink r:id="rId50" w:history="1">
        <w:r w:rsidRPr="005638EA">
          <w:rPr>
            <w:rFonts w:ascii="Cambria Math" w:hAnsi="Cambria Math"/>
            <w:sz w:val="14"/>
            <w:szCs w:val="14"/>
          </w:rPr>
          <w:t>Du Bois Review</w:t>
        </w:r>
      </w:hyperlink>
      <w:r w:rsidRPr="005638EA">
        <w:rPr>
          <w:rFonts w:ascii="Cambria Math" w:hAnsi="Cambria Math"/>
          <w:sz w:val="14"/>
          <w:szCs w:val="14"/>
        </w:rPr>
        <w:t xml:space="preserve"> </w:t>
      </w:r>
      <w:hyperlink r:id="rId51" w:history="1">
        <w:r w:rsidRPr="005638EA">
          <w:rPr>
            <w:rFonts w:ascii="Cambria Math" w:hAnsi="Cambria Math"/>
            <w:noProof/>
            <w:sz w:val="14"/>
            <w:szCs w:val="14"/>
          </w:rPr>
          <w:drawing>
            <wp:inline distT="0" distB="0" distL="0" distR="0" wp14:anchorId="2E851CC5" wp14:editId="43AD6FAF">
              <wp:extent cx="16510" cy="16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510" cy="16510"/>
                      </a:xfrm>
                      <a:prstGeom prst="rect">
                        <a:avLst/>
                      </a:prstGeom>
                      <a:noFill/>
                      <a:ln>
                        <a:noFill/>
                      </a:ln>
                    </pic:spPr>
                  </pic:pic>
                </a:graphicData>
              </a:graphic>
            </wp:inline>
          </w:drawing>
        </w:r>
        <w:r w:rsidRPr="005638EA">
          <w:rPr>
            <w:rFonts w:ascii="Cambria Math" w:hAnsi="Cambria Math"/>
            <w:sz w:val="14"/>
            <w:szCs w:val="14"/>
          </w:rPr>
          <w:t>10.2</w:t>
        </w:r>
        <w:r w:rsidRPr="005638EA">
          <w:rPr>
            <w:rFonts w:ascii="Cambria Math" w:hAnsi="Cambria Math"/>
            <w:noProof/>
            <w:sz w:val="14"/>
            <w:szCs w:val="14"/>
          </w:rPr>
          <w:drawing>
            <wp:inline distT="0" distB="0" distL="0" distR="0" wp14:anchorId="6FA2564D" wp14:editId="41D5BDFC">
              <wp:extent cx="16510" cy="16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510" cy="16510"/>
                      </a:xfrm>
                      <a:prstGeom prst="rect">
                        <a:avLst/>
                      </a:prstGeom>
                      <a:noFill/>
                      <a:ln>
                        <a:noFill/>
                      </a:ln>
                    </pic:spPr>
                  </pic:pic>
                </a:graphicData>
              </a:graphic>
            </wp:inline>
          </w:drawing>
        </w:r>
      </w:hyperlink>
      <w:r w:rsidRPr="005638EA">
        <w:rPr>
          <w:rFonts w:ascii="Cambria Math" w:hAnsi="Cambria Math"/>
          <w:sz w:val="14"/>
          <w:szCs w:val="14"/>
        </w:rPr>
        <w:t xml:space="preserve"> 405-424, Fall 2013, </w:t>
      </w:r>
      <w:hyperlink r:id="rId52" w:history="1">
        <w:r w:rsidRPr="005638EA">
          <w:rPr>
            <w:rFonts w:ascii="Cambria Math" w:hAnsi="Cambria Math"/>
            <w:sz w:val="14"/>
            <w:szCs w:val="14"/>
          </w:rPr>
          <w:t>http://media.proquest.com/media/pq/classic/doc/3172265981/fmt/pi/rep/NONE?hl=&amp;cit%3Aauth=Bilge%2C+Sirma&amp;cit%3Atitle=INTERSECTIONALITY+UNDONE%3A+SAVING+INTERSECTIONALITY+FROM+FEMINIST+INTERSECTIONALITY+STUDIES&amp;cit%3Apub=Du+Bois+Review&amp;cit%3Avol=10&amp;cit%3Aiss=2&amp;cit%3Apg=405&amp;cit%3Adate=Fall+2013&amp;ic=true&amp;cit%3Aprod=ProQuest+Central&amp;_a=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&amp;_s=u8IbJiooA1%2FT2%2FI2yCOc3NCdfqw%3D</w:t>
        </w:r>
      </w:hyperlink>
      <w:r w:rsidRPr="005638EA">
        <w:rPr>
          <w:rFonts w:ascii="Cambria Math" w:hAnsi="Cambria Math"/>
          <w:sz w:val="14"/>
          <w:szCs w:val="14"/>
        </w:rPr>
        <w:t>] JH</w:t>
      </w:r>
    </w:p>
    <w:p w14:paraId="4B3EE469" w14:textId="77777777" w:rsidR="0084470B" w:rsidRDefault="0084470B" w:rsidP="0084470B">
      <w:pPr>
        <w:rPr>
          <w:rFonts w:asciiTheme="majorHAnsi" w:hAnsiTheme="majorHAnsi"/>
          <w:color w:val="211E1E"/>
          <w:sz w:val="16"/>
        </w:rPr>
      </w:pPr>
      <w:r w:rsidRPr="00182960">
        <w:rPr>
          <w:rStyle w:val="StyleUnderline"/>
        </w:rPr>
        <w:t>Another way that intersectionality is undone is through argumentative patterns</w:t>
      </w:r>
      <w:r w:rsidRPr="002C57C5">
        <w:rPr>
          <w:rFonts w:asciiTheme="majorHAnsi" w:hAnsiTheme="majorHAnsi"/>
          <w:color w:val="211E1E"/>
          <w:sz w:val="16"/>
        </w:rPr>
        <w:t xml:space="preserve"> and trends that I gather </w:t>
      </w:r>
      <w:r w:rsidRPr="00182960">
        <w:rPr>
          <w:rStyle w:val="StyleUnderline"/>
        </w:rPr>
        <w:t>under the rubric of the whitening of intersectionality. These patterns all participate in annexing intersectionality to disciplinary feminism and decentring the constitutive role of race in intersectional thought and praxis.</w:t>
      </w:r>
      <w:r w:rsidRPr="002C57C5">
        <w:rPr>
          <w:rFonts w:asciiTheme="majorHAnsi" w:hAnsiTheme="majorHAnsi"/>
          <w:color w:val="211E1E"/>
          <w:sz w:val="16"/>
        </w:rPr>
        <w:t xml:space="preserve"> </w:t>
      </w:r>
      <w:r w:rsidRPr="00182960">
        <w:rPr>
          <w:rStyle w:val="StyleUnderline"/>
        </w:rPr>
        <w:t xml:space="preserve">Critical attention should be given to racial underpinnings of these argumentative strategies in the face of hegemonic discourse of “postraciality.” </w:t>
      </w:r>
      <w:r w:rsidRPr="002C57C5">
        <w:rPr>
          <w:rFonts w:asciiTheme="majorHAnsi" w:hAnsiTheme="majorHAnsi"/>
          <w:color w:val="211E1E"/>
          <w:sz w:val="16"/>
        </w:rPr>
        <w:t xml:space="preserve">What I mean by “whitening intersectionality” does not refer to the embodiment, skin color or heritage of its practitioners, nor does it attempt to police the boundaries of who can legitimately do intersectionality and who cannot. </w:t>
      </w:r>
      <w:r w:rsidRPr="00182960">
        <w:rPr>
          <w:rStyle w:val="StyleUnderline"/>
        </w:rPr>
        <w:t>Whether scholars are “whitening intersectionality” refers to ways of doing intersectional work in the political economy of genealogical and thematic re-framings, in the citational prac- tices, and in the politics of canonicity. It is also dramatically evident in discussions of whether intersectionality should be seen as a theory or as merely a heuristic device, as well as in the recurrent calls for broadening and elevating intersectionality. These calls require critical reflection because they take place in a context that persistently devalues the</w:t>
      </w:r>
      <w:r w:rsidRPr="002C57C5">
        <w:rPr>
          <w:rFonts w:asciiTheme="majorHAnsi" w:hAnsiTheme="majorHAnsi"/>
          <w:color w:val="211E1E"/>
          <w:sz w:val="16"/>
        </w:rPr>
        <w:t xml:space="preserve"> theoretical </w:t>
      </w:r>
      <w:r w:rsidRPr="00182960">
        <w:rPr>
          <w:rStyle w:val="StyleUnderline"/>
        </w:rPr>
        <w:t>significance of intersectionality when produced by feminists of color</w:t>
      </w:r>
      <w:r w:rsidRPr="002C57C5">
        <w:rPr>
          <w:rFonts w:asciiTheme="majorHAnsi" w:hAnsiTheme="majorHAnsi"/>
          <w:color w:val="211E1E"/>
          <w:sz w:val="16"/>
        </w:rPr>
        <w:t xml:space="preserve">—the underlying assumption being that racialized women’s structural expe- rience cannot generate theory, it can only be understood as a descriptive category of experience ~Lewis 2009, Erel et al., 2008!. Thus </w:t>
      </w:r>
      <w:r w:rsidRPr="00182960">
        <w:rPr>
          <w:rStyle w:val="StyleUnderline"/>
        </w:rPr>
        <w:t>the whitening of intersectionality is achieved in part by excluding from debate or overlooking the contributions of those who have multiple minority iden- tities and are marginalized social actors—women of color and queers of color</w:t>
      </w:r>
      <w:r w:rsidRPr="002C57C5">
        <w:rPr>
          <w:rFonts w:asciiTheme="majorHAnsi" w:hAnsiTheme="majorHAnsi"/>
          <w:color w:val="211E1E"/>
          <w:sz w:val="16"/>
        </w:rPr>
        <w:t xml:space="preserve">. This problem is particularly acute in Europe ~Erel et al., 2008; Gutiérrez Rodríguez 2010; Haritaworn 2012; Lewis 2009, 2013; Petzen 2012; Tomlinson 2013!. While </w:t>
      </w:r>
      <w:r w:rsidRPr="00182960">
        <w:rPr>
          <w:rStyle w:val="StyleUnderline"/>
        </w:rPr>
        <w:t>the whitening of intersectionality is produced through several lines of argument, I focus</w:t>
      </w:r>
      <w:r w:rsidRPr="002C57C5">
        <w:rPr>
          <w:rFonts w:asciiTheme="majorHAnsi" w:hAnsiTheme="majorHAnsi"/>
          <w:color w:val="211E1E"/>
          <w:sz w:val="16"/>
        </w:rPr>
        <w:t xml:space="preserve"> here </w:t>
      </w:r>
      <w:r w:rsidRPr="00182960">
        <w:rPr>
          <w:rStyle w:val="StyleUnderline"/>
        </w:rPr>
        <w:t>on</w:t>
      </w:r>
      <w:r w:rsidRPr="002C57C5">
        <w:rPr>
          <w:rFonts w:asciiTheme="majorHAnsi" w:hAnsiTheme="majorHAnsi"/>
          <w:color w:val="211E1E"/>
          <w:sz w:val="16"/>
        </w:rPr>
        <w:t xml:space="preserve"> two: “</w:t>
      </w:r>
      <w:r w:rsidRPr="00182960">
        <w:rPr>
          <w:rStyle w:val="StyleUnderline"/>
        </w:rPr>
        <w:t>intersectionality is the brainchild of feminism”</w:t>
      </w:r>
      <w:r w:rsidRPr="002C57C5">
        <w:rPr>
          <w:rFonts w:asciiTheme="majorHAnsi" w:hAnsiTheme="majorHAnsi"/>
          <w:color w:val="211E1E"/>
          <w:sz w:val="16"/>
        </w:rPr>
        <w:t xml:space="preserve"> and “</w:t>
      </w:r>
      <w:r w:rsidRPr="002C57C5">
        <w:rPr>
          <w:rFonts w:asciiTheme="majorHAnsi" w:hAnsiTheme="majorHAnsi"/>
          <w:i/>
          <w:iCs/>
          <w:color w:val="211E1E"/>
          <w:sz w:val="16"/>
        </w:rPr>
        <w:t>we need to broaden the genealogy of intersectionality</w:t>
      </w:r>
      <w:r w:rsidRPr="002C57C5">
        <w:rPr>
          <w:rFonts w:asciiTheme="majorHAnsi" w:hAnsiTheme="majorHAnsi"/>
          <w:color w:val="211E1E"/>
          <w:sz w:val="16"/>
        </w:rPr>
        <w:t xml:space="preserve">.” I analyze </w:t>
      </w:r>
      <w:r w:rsidRPr="00182960">
        <w:rPr>
          <w:rStyle w:val="StyleUnderline"/>
        </w:rPr>
        <w:t>these</w:t>
      </w:r>
      <w:r w:rsidRPr="002C57C5">
        <w:rPr>
          <w:rFonts w:asciiTheme="majorHAnsi" w:hAnsiTheme="majorHAnsi"/>
          <w:color w:val="211E1E"/>
          <w:sz w:val="16"/>
        </w:rPr>
        <w:t xml:space="preserve"> two argumentative strategies from an intellectual tradition that </w:t>
      </w:r>
      <w:r w:rsidRPr="00182960">
        <w:rPr>
          <w:rStyle w:val="StyleUnderline"/>
        </w:rPr>
        <w:t>unties whiteness from skin color, physiology, or biology, and understands it as: a structurally advantaged position</w:t>
      </w:r>
      <w:r w:rsidRPr="002C57C5">
        <w:rPr>
          <w:rFonts w:asciiTheme="majorHAnsi" w:hAnsiTheme="majorHAnsi"/>
          <w:color w:val="211E1E"/>
          <w:sz w:val="16"/>
        </w:rPr>
        <w:t xml:space="preserve"> ~race privilege!; a ~privileged! standpoint from which White people view themselves, others, and society; and a set of cultural practices that are considered “unmarked”—yet unmarked only if viewed from the perspective of normative whiteness ~Frankenberg 1993!. </w:t>
      </w:r>
      <w:r w:rsidRPr="00182960">
        <w:rPr>
          <w:rStyle w:val="StyleUnderline"/>
        </w:rPr>
        <w:t>My problematizing of the whitening of intersectionality thus builds on an understanding of whiteness as a social formation that is conditioned, reproduced and legitimized by a racial habitus—a White habitus.</w:t>
      </w:r>
      <w:r w:rsidRPr="002C57C5">
        <w:rPr>
          <w:rFonts w:asciiTheme="majorHAnsi" w:hAnsiTheme="majorHAnsi"/>
          <w:color w:val="211E1E"/>
          <w:sz w:val="16"/>
        </w:rPr>
        <w:t xml:space="preserve"> Eduardo Bonilla-Silva ~2006! expands on Bourdieu’s notion to develop the concept of White habitus: “a racialized, uninterrupted socialization process that conditions and creates whites’ racial taste, perceptions, feelings and emotions and their views on racial matters” ~p. 104!. </w:t>
      </w:r>
      <w:r w:rsidRPr="00182960">
        <w:rPr>
          <w:rStyle w:val="StyleUnderline"/>
        </w:rPr>
        <w:t>This critical conception is necessary to understand and unpack the normalizing agency and authoritative power of whiteness, how it gener- ates “norms, ways of understanding history, ways of thinking about self and other, and even ways of thinking about the notion of culture itself</w:t>
      </w:r>
      <w:r w:rsidRPr="002C57C5">
        <w:rPr>
          <w:rFonts w:asciiTheme="majorHAnsi" w:hAnsiTheme="majorHAnsi"/>
          <w:color w:val="211E1E"/>
          <w:sz w:val="16"/>
        </w:rPr>
        <w:t xml:space="preserve">” ~Frankenberg 1993, p. 231!. While hegemonic positions are never entirely stable, </w:t>
      </w:r>
      <w:r w:rsidRPr="00182960">
        <w:rPr>
          <w:rStyle w:val="StyleUnderline"/>
        </w:rPr>
        <w:t>hegemonic “White” ways of knowing and “White” entitlements are fully implicated in the feminist struggles for meaning over intersectionality and the forced take-over of intersection- ality from feminists of color.</w:t>
      </w:r>
      <w:r w:rsidRPr="002C57C5">
        <w:rPr>
          <w:rFonts w:asciiTheme="majorHAnsi" w:hAnsiTheme="majorHAnsi"/>
          <w:color w:val="211E1E"/>
          <w:sz w:val="16"/>
        </w:rPr>
        <w:t xml:space="preserve"> Such a critical understanding of whiteness also clarifies that whiteness and whitening are symbolic fields. To be </w:t>
      </w:r>
      <w:r w:rsidRPr="00182960">
        <w:rPr>
          <w:rStyle w:val="StyleUnderline"/>
        </w:rPr>
        <w:t>explicit—one does not need to be White to “whiten intersectionality</w:t>
      </w:r>
      <w:r w:rsidRPr="002C57C5">
        <w:rPr>
          <w:rFonts w:asciiTheme="majorHAnsi" w:hAnsiTheme="majorHAnsi"/>
          <w:color w:val="211E1E"/>
          <w:sz w:val="16"/>
        </w:rPr>
        <w:t xml:space="preserve">.” </w:t>
      </w:r>
      <w:r w:rsidRPr="002C57C5">
        <w:rPr>
          <w:rFonts w:asciiTheme="majorHAnsi" w:hAnsiTheme="majorHAnsi"/>
          <w:bCs/>
          <w:color w:val="211E1E"/>
          <w:sz w:val="16"/>
        </w:rPr>
        <w:t>Strategy One: “</w:t>
      </w:r>
      <w:r w:rsidRPr="002C57C5">
        <w:rPr>
          <w:rFonts w:asciiTheme="majorHAnsi" w:hAnsiTheme="majorHAnsi"/>
          <w:bCs/>
          <w:i/>
          <w:iCs/>
          <w:color w:val="211E1E"/>
          <w:sz w:val="16"/>
        </w:rPr>
        <w:t>Intersectionality is the Brainchild of Feminism</w:t>
      </w:r>
      <w:r w:rsidRPr="002C57C5">
        <w:rPr>
          <w:rFonts w:asciiTheme="majorHAnsi" w:hAnsiTheme="majorHAnsi"/>
          <w:color w:val="211E1E"/>
          <w:sz w:val="16"/>
        </w:rPr>
        <w:t xml:space="preserve">” One of the most significant argumentative strategies to whitening intersectionality is the frequent casting of intersectionality as the “brain child of feminism.” </w:t>
      </w:r>
      <w:r w:rsidRPr="00182960">
        <w:rPr>
          <w:rStyle w:val="StyleUnderline"/>
        </w:rPr>
        <w:t>Claiming that feminism is responsible for creating intersectionality has become a normative, perfectly naturalized, taken-for-granted feminist practice, as evidenced by a plethora of writings, symposiums, and course programs in feminist intersectionality studies or intersectional gender studies,</w:t>
      </w:r>
      <w:r w:rsidRPr="002C57C5">
        <w:rPr>
          <w:rFonts w:asciiTheme="majorHAnsi" w:hAnsiTheme="majorHAnsi"/>
          <w:color w:val="211E1E"/>
          <w:sz w:val="16"/>
        </w:rPr>
        <w:t xml:space="preserve"> etc. </w:t>
      </w:r>
      <w:r w:rsidRPr="00182960">
        <w:rPr>
          <w:rStyle w:val="StyleUnderline"/>
        </w:rPr>
        <w:t>Such reframing makes intersectionality a property specifically of feminism and women’s0gender studies erasing “intersectionality’s intersectional origins</w:t>
      </w:r>
      <w:r w:rsidRPr="002C57C5">
        <w:rPr>
          <w:rFonts w:asciiTheme="majorHAnsi" w:hAnsiTheme="majorHAnsi"/>
          <w:color w:val="211E1E"/>
          <w:sz w:val="16"/>
        </w:rPr>
        <w:t xml:space="preserve">” ~Luft and Ward, 2009, p. 19!. A serious consequence of </w:t>
      </w:r>
      <w:r w:rsidRPr="00182960">
        <w:rPr>
          <w:rStyle w:val="StyleUnderline"/>
        </w:rPr>
        <w:t>this appropriation is it downplays the centrality of race in the advent of intersectional thought</w:t>
      </w:r>
      <w:r w:rsidRPr="002C57C5">
        <w:rPr>
          <w:rFonts w:asciiTheme="majorHAnsi" w:hAnsiTheme="majorHAnsi"/>
          <w:color w:val="211E1E"/>
          <w:sz w:val="16"/>
        </w:rPr>
        <w:t xml:space="preserve"> and activism, </w:t>
      </w:r>
      <w:r w:rsidRPr="00182960">
        <w:rPr>
          <w:rStyle w:val="StyleUnderline"/>
        </w:rPr>
        <w:t>while concurrently obscuring the formative tensions,</w:t>
      </w:r>
      <w:r w:rsidRPr="002C57C5">
        <w:rPr>
          <w:rFonts w:asciiTheme="majorHAnsi" w:hAnsiTheme="majorHAnsi"/>
          <w:color w:val="211E1E"/>
          <w:sz w:val="16"/>
        </w:rPr>
        <w:t xml:space="preserve"> both historical and contemporary</w:t>
      </w:r>
      <w:r w:rsidRPr="00182960">
        <w:rPr>
          <w:rStyle w:val="StyleUnderline"/>
        </w:rPr>
        <w:t>, between feminism and women of color in the shaping of intersectionality. The appropriation of a whitened intersectionality needs to be countered by insistently emphasizing intersectionality’s constitutive ties with critical race thinking and</w:t>
      </w:r>
      <w:r w:rsidRPr="002C57C5">
        <w:rPr>
          <w:rFonts w:asciiTheme="majorHAnsi" w:hAnsiTheme="majorHAnsi"/>
          <w:color w:val="211E1E"/>
          <w:sz w:val="16"/>
        </w:rPr>
        <w:t xml:space="preserve"> ~</w:t>
      </w:r>
      <w:r w:rsidRPr="00182960">
        <w:rPr>
          <w:rStyle w:val="StyleUnderline"/>
        </w:rPr>
        <w:t>re!claiming a non-negotiable status for race and the racializing processes in intersectional analysis and praxis. Recentering race in intersectionality is vital in the face of widespread practices that decenter race in tune with the heg- emonic postracial thinking</w:t>
      </w:r>
      <w:r w:rsidRPr="002C57C5">
        <w:rPr>
          <w:rFonts w:asciiTheme="majorHAnsi" w:hAnsiTheme="majorHAnsi"/>
          <w:color w:val="211E1E"/>
          <w:sz w:val="16"/>
        </w:rPr>
        <w:t xml:space="preserve">. Indeed, the chronic avoidance of race in European feminist debates on intersectionality is sobering. Barbara Tomlinson ~2013! argues that </w:t>
      </w:r>
      <w:r w:rsidRPr="00182960">
        <w:rPr>
          <w:rStyle w:val="StyleUnderline"/>
        </w:rPr>
        <w:t>decentering race facilitates dominant</w:t>
      </w:r>
      <w:r w:rsidRPr="002C57C5">
        <w:rPr>
          <w:rFonts w:asciiTheme="majorHAnsi" w:hAnsiTheme="majorHAnsi"/>
          <w:color w:val="211E1E"/>
          <w:sz w:val="16"/>
        </w:rPr>
        <w:t xml:space="preserve"> ~</w:t>
      </w:r>
      <w:r w:rsidRPr="00182960">
        <w:rPr>
          <w:rStyle w:val="StyleUnderline"/>
        </w:rPr>
        <w:t>White! feminist appropriation of intersectionality: Many European social scientists and philosophers concerned with feminist con- ceptions of intersectionality appear to find valuable a “purified” intersectionality, quarantined from its exposure to race</w:t>
      </w:r>
      <w:r w:rsidRPr="002C57C5">
        <w:rPr>
          <w:rFonts w:asciiTheme="majorHAnsi" w:hAnsiTheme="majorHAnsi"/>
          <w:color w:val="211E1E"/>
          <w:sz w:val="16"/>
        </w:rPr>
        <w:t xml:space="preserve">. Establishing the Black feminist scholars who originated intersectionality as “unworthy”—parochial, “race-bound,” inca- pable of “theorizing”—justifies extracting from them the valuable tool of inter- sectionality ~p. 13!. Petzen ~2012! insightfully discusses the importance of recentering race in the inter- sectionality debate. Analyzing the German context, </w:t>
      </w:r>
      <w:r w:rsidRPr="002C57C5">
        <w:rPr>
          <w:rStyle w:val="StyleUnderline"/>
        </w:rPr>
        <w:t>Petzen argues that the practice of tying intersectionality to gender studies, rather than to postcolonial or antiracist critiques, unduly foregrounds gender as a category of analysis.</w:t>
      </w:r>
      <w:r w:rsidRPr="002C57C5">
        <w:rPr>
          <w:rFonts w:asciiTheme="majorHAnsi" w:hAnsiTheme="majorHAnsi"/>
          <w:color w:val="211E1E"/>
          <w:sz w:val="16"/>
        </w:rPr>
        <w:t xml:space="preserve"> According to Petzen ~2012!, </w:t>
      </w:r>
      <w:r w:rsidRPr="002C57C5">
        <w:rPr>
          <w:rStyle w:val="StyleUnderline"/>
        </w:rPr>
        <w:t>this politics of location allows the concept of intersectionality to become palatable to white-dominated gender studies departments and universities, and made less threatening, espe- cially when ‘ethnicity’ is substituted for ‘race.</w:t>
      </w:r>
      <w:r w:rsidRPr="002C57C5">
        <w:rPr>
          <w:rFonts w:asciiTheme="majorHAnsi" w:hAnsiTheme="majorHAnsi"/>
          <w:color w:val="211E1E"/>
          <w:sz w:val="16"/>
        </w:rPr>
        <w:t xml:space="preserve">’ As such, the antiracist critique in European work on intersectionality tends to suffer at the hands of some theorists who tend to favour the other intersectional ‘axes’ of ~white! gender and class, and recently sexuality @. . .# ~p. 296!. European disciplinary feminism “whitens intersectionality” not only by making claims of property rights to the concept of intersectionality, but also by minimizing the importance of race in intersectional thought—for instance by declaring race an irrelevant category for Europe. </w:t>
      </w:r>
      <w:r w:rsidRPr="002C57C5">
        <w:rPr>
          <w:rStyle w:val="StyleUnderline"/>
        </w:rPr>
        <w:t>This reflects a dominant tendency among European scholars: disallowing race as an analytic category, instead framing problems through categories such as ethnicity, culture, and religion.</w:t>
      </w:r>
      <w:r w:rsidRPr="002C57C5">
        <w:rPr>
          <w:rFonts w:asciiTheme="majorHAnsi" w:hAnsiTheme="majorHAnsi"/>
          <w:color w:val="211E1E"/>
          <w:sz w:val="16"/>
        </w:rPr>
        <w:t xml:space="preserve"> At the Frankfort conference </w:t>
      </w:r>
      <w:r w:rsidRPr="002C57C5">
        <w:rPr>
          <w:rFonts w:asciiTheme="majorHAnsi" w:hAnsiTheme="majorHAnsi"/>
          <w:i/>
          <w:iCs/>
          <w:color w:val="211E1E"/>
          <w:sz w:val="16"/>
        </w:rPr>
        <w:t>Cel- ebrating lntersectionality?</w:t>
      </w:r>
      <w:r w:rsidRPr="002C57C5">
        <w:rPr>
          <w:rFonts w:asciiTheme="majorHAnsi" w:hAnsiTheme="majorHAnsi"/>
          <w:color w:val="211E1E"/>
          <w:sz w:val="16"/>
        </w:rPr>
        <w:t xml:space="preserve">, as Lewis ~2013! notes, there was an anxious debate about whether the category of race had any real traction in European contexts, outside of Britain and the United States. These </w:t>
      </w:r>
      <w:r w:rsidRPr="002C57C5">
        <w:rPr>
          <w:rStyle w:val="StyleUnderline"/>
        </w:rPr>
        <w:t>debates over the usefulness of the category of race reveal confident yet under-theorized and empirically underexamined dismissals of race, which end up silencing “those who cannot avoid knowing they are raced subjects”</w:t>
      </w:r>
      <w:r w:rsidRPr="002C57C5">
        <w:rPr>
          <w:rFonts w:asciiTheme="majorHAnsi" w:hAnsiTheme="majorHAnsi"/>
          <w:color w:val="211E1E"/>
          <w:sz w:val="16"/>
        </w:rPr>
        <w:t xml:space="preserve"> ~Lewis 2013, pp. 882–883!. </w:t>
      </w:r>
    </w:p>
    <w:p w14:paraId="46CD63FD" w14:textId="77777777" w:rsidR="0084470B" w:rsidRDefault="0084470B" w:rsidP="0084470B">
      <w:pPr>
        <w:pStyle w:val="Heading3"/>
      </w:pPr>
      <w:r>
        <w:t xml:space="preserve">Marxist Feminism </w:t>
      </w:r>
    </w:p>
    <w:p w14:paraId="5081C490" w14:textId="77777777" w:rsidR="0084470B" w:rsidRPr="00EE3CAF" w:rsidRDefault="0084470B" w:rsidP="0084470B">
      <w:pPr>
        <w:pStyle w:val="Heading4"/>
        <w:rPr>
          <w:rStyle w:val="Style13ptBold"/>
          <w:b/>
        </w:rPr>
      </w:pPr>
      <w:r w:rsidRPr="00EE3CAF">
        <w:rPr>
          <w:rStyle w:val="Style13ptBold"/>
          <w:b/>
        </w:rPr>
        <w:t>Intersectionality arose out of class-based movements</w:t>
      </w:r>
    </w:p>
    <w:p w14:paraId="1D5EB87C" w14:textId="77777777" w:rsidR="0084470B" w:rsidRPr="00EE3CAF" w:rsidRDefault="0084470B" w:rsidP="0084470B">
      <w:pPr>
        <w:rPr>
          <w:b/>
          <w:sz w:val="26"/>
        </w:rPr>
      </w:pPr>
      <w:r>
        <w:rPr>
          <w:rStyle w:val="Style13ptBold"/>
        </w:rPr>
        <w:t xml:space="preserve">Mitchell 13 </w:t>
      </w:r>
      <w:r w:rsidRPr="001C45E9">
        <w:rPr>
          <w:sz w:val="16"/>
          <w:szCs w:val="16"/>
        </w:rPr>
        <w:t xml:space="preserve">[Eve, I am a woman and a human: a Marxist feminist critique of intersectionality theory, September 12, 2013 </w:t>
      </w:r>
      <w:hyperlink r:id="rId53" w:history="1">
        <w:r w:rsidRPr="001C45E9">
          <w:rPr>
            <w:sz w:val="16"/>
            <w:szCs w:val="16"/>
          </w:rPr>
          <w:t>https://libcom.org/library/i-am-woman-human-marxist-feminist-critique-intersectionality-theory-eve-mitchell</w:t>
        </w:r>
      </w:hyperlink>
      <w:r w:rsidRPr="001C45E9">
        <w:rPr>
          <w:sz w:val="16"/>
          <w:szCs w:val="16"/>
        </w:rPr>
        <w:t>] JH</w:t>
      </w:r>
    </w:p>
    <w:p w14:paraId="55D81D4D" w14:textId="77777777" w:rsidR="0084470B" w:rsidRDefault="0084470B" w:rsidP="0084470B">
      <w:pPr>
        <w:rPr>
          <w:rStyle w:val="StyleUnderline"/>
        </w:rPr>
      </w:pPr>
      <w:r w:rsidRPr="00F017F3">
        <w:rPr>
          <w:rFonts w:asciiTheme="majorHAnsi" w:hAnsiTheme="majorHAnsi" w:cs="Helvetica Neue"/>
        </w:rPr>
        <w:t>The term “intersectionality” did not become commonplace until the early 1980s. According to most feminist historians, Kimberlé Williams Crenshaw was the first to coin the term, in a series of articles written between roughly 1989 and 1991 (for example, see “</w:t>
      </w:r>
      <w:hyperlink r:id="rId54" w:history="1">
        <w:r w:rsidRPr="00F017F3">
          <w:rPr>
            <w:rFonts w:asciiTheme="majorHAnsi" w:hAnsiTheme="majorHAnsi" w:cs="Helvetica Neue"/>
          </w:rPr>
          <w:t>Mapping the Margins</w:t>
        </w:r>
      </w:hyperlink>
      <w:r w:rsidRPr="00F017F3">
        <w:rPr>
          <w:rFonts w:asciiTheme="majorHAnsi" w:hAnsiTheme="majorHAnsi" w:cs="Helvetica Neue"/>
        </w:rPr>
        <w:t xml:space="preserve">“). </w:t>
      </w:r>
      <w:r w:rsidRPr="002A4777">
        <w:rPr>
          <w:rStyle w:val="StyleUnderline"/>
        </w:rPr>
        <w:t>Intersectionality theory was then popularized by many critical race and gender theorists.</w:t>
      </w:r>
      <w:r>
        <w:rPr>
          <w:rFonts w:asciiTheme="majorHAnsi" w:hAnsiTheme="majorHAnsi" w:cs="Helvetica Neue"/>
        </w:rPr>
        <w:t xml:space="preserve"> </w:t>
      </w:r>
      <w:r w:rsidRPr="00F017F3">
        <w:rPr>
          <w:rFonts w:asciiTheme="majorHAnsi" w:hAnsiTheme="majorHAnsi" w:cs="Helvetica Neue"/>
        </w:rPr>
        <w:t xml:space="preserve">Despite where the term was coined, </w:t>
      </w:r>
      <w:r w:rsidRPr="002A4777">
        <w:rPr>
          <w:rStyle w:val="StyleUnderline"/>
        </w:rPr>
        <w:t>intersectionality theory has its roots in the 1960s and 70s class struggle movements in the US and Europe</w:t>
      </w:r>
      <w:r w:rsidRPr="00F017F3">
        <w:rPr>
          <w:rFonts w:asciiTheme="majorHAnsi" w:hAnsiTheme="majorHAnsi" w:cs="Helvetica Neue"/>
        </w:rPr>
        <w:t xml:space="preserve"> (roughly speaking). </w:t>
      </w:r>
      <w:r w:rsidRPr="002A4777">
        <w:rPr>
          <w:rStyle w:val="StyleUnderline"/>
        </w:rPr>
        <w:t>This period was generally characterized by autonomous struggles based on the gendered and racialized division of labor. Black folks were the vanguard of this form of struggle</w:t>
      </w:r>
      <w:r w:rsidRPr="00F017F3">
        <w:rPr>
          <w:rFonts w:asciiTheme="majorHAnsi" w:hAnsiTheme="majorHAnsi" w:cs="Helvetica Neue"/>
        </w:rPr>
        <w:t xml:space="preserve">, developing and </w:t>
      </w:r>
      <w:r w:rsidRPr="002A4777">
        <w:rPr>
          <w:rStyle w:val="StyleUnderline"/>
        </w:rPr>
        <w:t xml:space="preserve">leading </w:t>
      </w:r>
      <w:r w:rsidRPr="00F017F3">
        <w:rPr>
          <w:rFonts w:asciiTheme="majorHAnsi" w:hAnsiTheme="majorHAnsi" w:cs="Helvetica Neue"/>
        </w:rPr>
        <w:t xml:space="preserve">many types of </w:t>
      </w:r>
      <w:r w:rsidRPr="002A4777">
        <w:rPr>
          <w:rStyle w:val="StyleUnderline"/>
        </w:rPr>
        <w:t xml:space="preserve">organizations from revolutionary parties like the Black Panther Party, to majority black workplace organizations like the </w:t>
      </w:r>
      <w:hyperlink r:id="rId55" w:history="1">
        <w:r w:rsidRPr="002A4777">
          <w:rPr>
            <w:rStyle w:val="StyleUnderline"/>
          </w:rPr>
          <w:t>Dodge Revolutionary Union Movement</w:t>
        </w:r>
      </w:hyperlink>
      <w:r w:rsidRPr="00F017F3">
        <w:rPr>
          <w:rFonts w:asciiTheme="majorHAnsi" w:hAnsiTheme="majorHAnsi" w:cs="Helvetica Neue"/>
        </w:rPr>
        <w:t xml:space="preserve">. </w:t>
      </w:r>
      <w:r w:rsidRPr="002A4777">
        <w:rPr>
          <w:rStyle w:val="StyleUnderline"/>
        </w:rPr>
        <w:t>These forms of struggle influenced other groups, such as white women, latinos, gays and lesbians, to form similar organizations along race, gender and sexuality lines</w:t>
      </w:r>
      <w:r w:rsidRPr="00F017F3">
        <w:rPr>
          <w:rFonts w:asciiTheme="majorHAnsi" w:hAnsiTheme="majorHAnsi" w:cs="Helvetica Neue"/>
        </w:rPr>
        <w:t xml:space="preserve"> (while there were multi-ethnic projects in this time period, and many contradictions within these organizations themselves, it can be said that in this specific time and place, there was a general tendency to organize along these lines). </w:t>
      </w:r>
      <w:r w:rsidRPr="002A4777">
        <w:rPr>
          <w:rStyle w:val="StyleUnderline"/>
        </w:rPr>
        <w:t>This was due to the gendered and racialized division of labor; black folks were relegated to certain neighborhoods and certain forms of labor, the value of a black person’s labor was less than a white person’s, and a socially constructed skin color hierarchy and corresponding antagonisms within the class was fully developed and materially enforced.</w:t>
      </w:r>
      <w:r w:rsidRPr="00F017F3">
        <w:rPr>
          <w:rFonts w:asciiTheme="majorHAnsi" w:hAnsiTheme="majorHAnsi" w:cs="Helvetica Neue"/>
        </w:rPr>
        <w:t xml:space="preserve"> To be black meant to be objectified, relegated into one form of labor: producing and reproducing blackness. </w:t>
      </w:r>
      <w:r w:rsidRPr="002A4777">
        <w:rPr>
          <w:rStyle w:val="StyleUnderline"/>
        </w:rPr>
        <w:t>Black Power was therefore the struggle against the alienation and one-sidedness of blackness, a struggle to liberate labor, releasing its multi-sidedness, unifying labor with its conscious will. Similarly, women organized in response to the gendered division of labor in effort to break free from the alienation of “womanhood.</w:t>
      </w:r>
      <w:r w:rsidRPr="00F017F3">
        <w:rPr>
          <w:rFonts w:asciiTheme="majorHAnsi" w:hAnsiTheme="majorHAnsi" w:cs="Helvetica Neue"/>
        </w:rPr>
        <w:t xml:space="preserve">” For example, </w:t>
      </w:r>
      <w:r w:rsidRPr="002A4777">
        <w:rPr>
          <w:rStyle w:val="StyleUnderline"/>
        </w:rPr>
        <w:t>women struggled for reproductive and sexual freedom in effort to gain control over the means of production</w:t>
      </w:r>
      <w:r w:rsidRPr="00F017F3">
        <w:rPr>
          <w:rFonts w:asciiTheme="majorHAnsi" w:hAnsiTheme="majorHAnsi" w:cs="Helvetica Neue"/>
        </w:rPr>
        <w:t xml:space="preserve"> (</w:t>
      </w:r>
      <w:r w:rsidRPr="002A4777">
        <w:rPr>
          <w:rStyle w:val="StyleUnderline"/>
        </w:rPr>
        <w:t>their bodies</w:t>
      </w:r>
      <w:r w:rsidRPr="00F017F3">
        <w:rPr>
          <w:rFonts w:asciiTheme="majorHAnsi" w:hAnsiTheme="majorHAnsi" w:cs="Helvetica Neue"/>
        </w:rPr>
        <w:t>). Maria Mies describes how women’s bodies are their means of production under capitalism, stating, “The first means of production with which human beings act upon nature is their own body,” and later, she writes, “women can experience their whole body, not only their hands or their heads. Out of their body they produce new children as well as the first food for these children” (</w:t>
      </w:r>
      <w:hyperlink r:id="rId56" w:history="1">
        <w:r w:rsidRPr="00F017F3">
          <w:rPr>
            <w:rFonts w:asciiTheme="majorHAnsi" w:hAnsiTheme="majorHAnsi" w:cs="Helvetica Neue"/>
            <w:i/>
            <w:iCs/>
          </w:rPr>
          <w:t>Patriarchy and Accumulation on a World Scale</w:t>
        </w:r>
      </w:hyperlink>
      <w:r w:rsidRPr="00F017F3">
        <w:rPr>
          <w:rFonts w:asciiTheme="majorHAnsi" w:hAnsiTheme="majorHAnsi" w:cs="Helvetica Neue"/>
        </w:rPr>
        <w:t xml:space="preserve">, 52 and 53). </w:t>
      </w:r>
      <w:r w:rsidRPr="002A4777">
        <w:rPr>
          <w:rStyle w:val="StyleUnderline"/>
        </w:rPr>
        <w:t>Since women’s use of their bodies is a unique form of alienated labor for women under capitalism, it is historically the site of struggle for liberation. However, there was also a tendency within second wave feminism that sought to reproduce capitalist relations, arguing for “equal wages for equal work.”</w:t>
      </w:r>
      <w:r w:rsidRPr="00F017F3">
        <w:rPr>
          <w:rFonts w:asciiTheme="majorHAnsi" w:hAnsiTheme="majorHAnsi" w:cs="Helvetica Neue"/>
        </w:rPr>
        <w:t xml:space="preserve"> Both of these tendencies were acting in response to the gendered social relations under capital, and both shared a methodology of identity politics, arguing that women could unite on the basis of a shared “woman” experience, or “womanhood.”</w:t>
      </w:r>
      <w:r>
        <w:rPr>
          <w:rFonts w:asciiTheme="majorHAnsi" w:hAnsiTheme="majorHAnsi" w:cs="Helvetica Neue"/>
        </w:rPr>
        <w:t xml:space="preserve"> </w:t>
      </w:r>
      <w:r w:rsidRPr="002A4777">
        <w:rPr>
          <w:rStyle w:val="StyleUnderline"/>
        </w:rPr>
        <w:t>From this development, intersectionality theory took hold</w:t>
      </w:r>
      <w:r w:rsidRPr="00F017F3">
        <w:rPr>
          <w:rFonts w:asciiTheme="majorHAnsi" w:hAnsiTheme="majorHAnsi" w:cs="Helvetica Neue"/>
        </w:rPr>
        <w:t xml:space="preserve">. As the autonomous struggles of the 60s and 70s began to recede, </w:t>
      </w:r>
      <w:r w:rsidRPr="002A4777">
        <w:rPr>
          <w:rStyle w:val="StyleUnderline"/>
        </w:rPr>
        <w:t xml:space="preserve">groups like the </w:t>
      </w:r>
      <w:hyperlink r:id="rId57" w:history="1">
        <w:r w:rsidRPr="002A4777">
          <w:rPr>
            <w:rStyle w:val="StyleUnderline"/>
          </w:rPr>
          <w:t>Combahee River Collective</w:t>
        </w:r>
      </w:hyperlink>
      <w:r w:rsidRPr="002A4777">
        <w:rPr>
          <w:rStyle w:val="StyleUnderline"/>
        </w:rPr>
        <w:t xml:space="preserve"> r</w:t>
      </w:r>
      <w:r w:rsidRPr="00F017F3">
        <w:rPr>
          <w:rFonts w:asciiTheme="majorHAnsi" w:hAnsiTheme="majorHAnsi" w:cs="Helvetica Neue"/>
        </w:rPr>
        <w:t xml:space="preserve">esponded to the material divisions within the movement. They </w:t>
      </w:r>
      <w:r w:rsidRPr="002A4777">
        <w:rPr>
          <w:rStyle w:val="StyleUnderline"/>
        </w:rPr>
        <w:t>argued that the objectively white second wave feminist movement excluded women of color by assuming the white woman’s experience could be extended to women of color, and that white women were adequate spokespeople for women of color. In contrast, they argued that a revolutionary praxis must be informed by the experience of black lesbian women, stating,</w:t>
      </w:r>
      <w:r>
        <w:rPr>
          <w:rFonts w:asciiTheme="majorHAnsi" w:hAnsiTheme="majorHAnsi" w:cs="Helvetica Neue"/>
        </w:rPr>
        <w:t xml:space="preserve"> </w:t>
      </w:r>
      <w:r w:rsidRPr="00F017F3">
        <w:rPr>
          <w:rFonts w:asciiTheme="majorHAnsi" w:hAnsiTheme="majorHAnsi" w:cs="Helvetica Neue"/>
          <w:i/>
          <w:iCs/>
        </w:rPr>
        <w:t xml:space="preserve">“This focusing upon our own oppression is embodied in the concept of identity politics. </w:t>
      </w:r>
      <w:r w:rsidRPr="002A4777">
        <w:rPr>
          <w:rStyle w:val="StyleUnderline"/>
        </w:rPr>
        <w:t>We believe that the most profound and potentially most radical politics come directly out of our own identity</w:t>
      </w:r>
      <w:r w:rsidRPr="00F017F3">
        <w:rPr>
          <w:rFonts w:asciiTheme="majorHAnsi" w:hAnsiTheme="majorHAnsi" w:cs="Helvetica Neue"/>
          <w:i/>
          <w:iCs/>
        </w:rPr>
        <w:t>, as opposed to working to end somebody else’s oppression. In the case of Black women this is a particularly repugnant, dangerous, threatening, and therefore revolutionary concept because it is obvious from looking at all the political movements that have preceded us that anyone is more worthy of liberation than ourselves” (“</w:t>
      </w:r>
      <w:hyperlink r:id="rId58" w:history="1">
        <w:r w:rsidRPr="00F017F3">
          <w:rPr>
            <w:rFonts w:asciiTheme="majorHAnsi" w:hAnsiTheme="majorHAnsi" w:cs="Helvetica Neue"/>
            <w:i/>
            <w:iCs/>
          </w:rPr>
          <w:t>Combahee River Collective Statement</w:t>
        </w:r>
      </w:hyperlink>
      <w:r w:rsidRPr="00F017F3">
        <w:rPr>
          <w:rFonts w:asciiTheme="majorHAnsi" w:hAnsiTheme="majorHAnsi" w:cs="Helvetica Neue"/>
          <w:i/>
          <w:iCs/>
        </w:rPr>
        <w:t>”).</w:t>
      </w:r>
      <w:r>
        <w:rPr>
          <w:rFonts w:asciiTheme="majorHAnsi" w:hAnsiTheme="majorHAnsi" w:cs="Helvetica Neue"/>
          <w:i/>
          <w:iCs/>
        </w:rPr>
        <w:t xml:space="preserve"> </w:t>
      </w:r>
    </w:p>
    <w:p w14:paraId="5EE8EBE9" w14:textId="77777777" w:rsidR="0084470B" w:rsidRDefault="0084470B" w:rsidP="0084470B">
      <w:pPr>
        <w:pStyle w:val="Heading4"/>
      </w:pPr>
      <w:r>
        <w:t xml:space="preserve">Intersectionality is a theory rooted in capitalism and the expression of oppression under different modes of production. Intersectionality posits things like patriarchy and racism as static institutions, but they are constantly change. The 1AC distracts from the understanding of the universal human and the way patriarchy has developed from capitalism. </w:t>
      </w:r>
    </w:p>
    <w:p w14:paraId="28AF3ACA" w14:textId="77777777" w:rsidR="0084470B" w:rsidRPr="001C45E9" w:rsidRDefault="0084470B" w:rsidP="0084470B">
      <w:pPr>
        <w:rPr>
          <w:rStyle w:val="Style13ptBold"/>
        </w:rPr>
      </w:pPr>
      <w:r>
        <w:rPr>
          <w:rStyle w:val="Style13ptBold"/>
        </w:rPr>
        <w:t xml:space="preserve">Mitchell 13 </w:t>
      </w:r>
      <w:r w:rsidRPr="001C45E9">
        <w:rPr>
          <w:sz w:val="16"/>
          <w:szCs w:val="16"/>
        </w:rPr>
        <w:t xml:space="preserve">[Eve, I am a woman and a human: a Marxist feminist critique of intersectionality theory, September 12, 2013 </w:t>
      </w:r>
      <w:hyperlink r:id="rId59" w:history="1">
        <w:r w:rsidRPr="001C45E9">
          <w:rPr>
            <w:sz w:val="16"/>
            <w:szCs w:val="16"/>
          </w:rPr>
          <w:t>https://libcom.org/library/i-am-woman-human-marxist-feminist-critique-intersectionality-theory-eve-mitchell</w:t>
        </w:r>
      </w:hyperlink>
      <w:r w:rsidRPr="001C45E9">
        <w:rPr>
          <w:sz w:val="16"/>
          <w:szCs w:val="16"/>
        </w:rPr>
        <w:t>] JH</w:t>
      </w:r>
    </w:p>
    <w:p w14:paraId="656F157F" w14:textId="77777777" w:rsidR="0084470B" w:rsidRDefault="0084470B" w:rsidP="0084470B">
      <w:pPr>
        <w:rPr>
          <w:rStyle w:val="StyleUnderline"/>
        </w:rPr>
      </w:pPr>
      <w:r w:rsidRPr="002A4777">
        <w:rPr>
          <w:rStyle w:val="StyleUnderline"/>
        </w:rPr>
        <w:t>Identity politics is rooted in a one-sided expression of capitalism, and is therefore not a revolutionary politics</w:t>
      </w:r>
      <w:r w:rsidRPr="001C45E9">
        <w:rPr>
          <w:rFonts w:asciiTheme="majorHAnsi" w:hAnsiTheme="majorHAnsi" w:cs="Helvetica Neue"/>
          <w:sz w:val="16"/>
        </w:rPr>
        <w:t>. As noted earlier, “</w:t>
      </w:r>
      <w:r w:rsidRPr="002A4777">
        <w:rPr>
          <w:rStyle w:val="StyleUnderline"/>
        </w:rPr>
        <w:t>identity” can be equated with alienated labor; it is a one-sided expression of our total potential as human beings</w:t>
      </w:r>
      <w:r w:rsidRPr="001C45E9">
        <w:rPr>
          <w:rFonts w:asciiTheme="majorHAnsi" w:hAnsiTheme="majorHAnsi" w:cs="Helvetica Neue"/>
          <w:sz w:val="16"/>
        </w:rPr>
        <w:t xml:space="preserve">. Frantz Fanon discusses something similar in the conclusion to </w:t>
      </w:r>
      <w:hyperlink r:id="rId60" w:history="1">
        <w:r w:rsidRPr="001C45E9">
          <w:rPr>
            <w:rFonts w:asciiTheme="majorHAnsi" w:hAnsiTheme="majorHAnsi" w:cs="Helvetica Neue"/>
            <w:i/>
            <w:iCs/>
            <w:sz w:val="16"/>
          </w:rPr>
          <w:t>Black Skin White Masks</w:t>
        </w:r>
      </w:hyperlink>
      <w:r w:rsidRPr="001C45E9">
        <w:rPr>
          <w:rFonts w:asciiTheme="majorHAnsi" w:hAnsiTheme="majorHAnsi" w:cs="Helvetica Neue"/>
          <w:sz w:val="16"/>
        </w:rPr>
        <w:t xml:space="preserve">. He writes, “The black man, however sincere, is a slave to the past. But I am a man, and in this sense the Peloponnesian War is as much mine as the invention of the compass” (200 – Philcox Translation, 2008). On the one hand, Fanon points to a particular, one-sided expression: blackness. On the other hand, he points toward the multi-sides of a potentially universal human. Fanon is at once both of these things: a black man, and a man (or, more generally, a human); a particular and a universal. </w:t>
      </w:r>
      <w:r w:rsidRPr="002A4777">
        <w:rPr>
          <w:rStyle w:val="StyleUnderline"/>
        </w:rPr>
        <w:t>Under capitalism, we are both the alienated worker and labor itself, except the universal has not been actualized concretely. The identity politics of the 60s and 70s conflates a particular moment, or a determinant point, in the relations of capitalism with the potential universal.</w:t>
      </w:r>
      <w:r w:rsidRPr="001C45E9">
        <w:rPr>
          <w:rFonts w:asciiTheme="majorHAnsi" w:hAnsiTheme="majorHAnsi" w:cs="Helvetica Neue"/>
          <w:sz w:val="16"/>
        </w:rPr>
        <w:t xml:space="preserve"> Furthermore, it reproduces the schism between appearance and essence. </w:t>
      </w:r>
      <w:r w:rsidRPr="002A4777">
        <w:rPr>
          <w:rStyle w:val="StyleUnderline"/>
        </w:rPr>
        <w:t>Under capitalism there is a contradiction between the particular and the universal; appearance and essence</w:t>
      </w:r>
      <w:r w:rsidRPr="001C45E9">
        <w:rPr>
          <w:rFonts w:asciiTheme="majorHAnsi" w:hAnsiTheme="majorHAnsi" w:cs="Helvetica Neue"/>
          <w:sz w:val="16"/>
        </w:rPr>
        <w:t xml:space="preserve">. </w:t>
      </w:r>
      <w:r w:rsidRPr="002A4777">
        <w:rPr>
          <w:rStyle w:val="StyleUnderline"/>
        </w:rPr>
        <w:t>We appear to be alienated individuals</w:t>
      </w:r>
      <w:r w:rsidRPr="001C45E9">
        <w:rPr>
          <w:rFonts w:asciiTheme="majorHAnsi" w:hAnsiTheme="majorHAnsi" w:cs="Helvetica Neue"/>
          <w:sz w:val="16"/>
        </w:rPr>
        <w:t xml:space="preserve"> (a bus driver, a hair stylist, a woman, etc</w:t>
      </w:r>
      <w:r w:rsidRPr="002A4777">
        <w:rPr>
          <w:rStyle w:val="StyleUnderline"/>
        </w:rPr>
        <w:t xml:space="preserve">.), though in essence we are multi-sided individuals capable of many forms of labor. </w:t>
      </w:r>
      <w:r w:rsidRPr="001C45E9">
        <w:rPr>
          <w:rFonts w:asciiTheme="majorHAnsi" w:hAnsiTheme="majorHAnsi" w:cs="Helvetica Neue"/>
          <w:sz w:val="16"/>
        </w:rPr>
        <w:t xml:space="preserve">Identity politics bolsters one side of this contradiction, arguing for collective struggle on the basis of “womanhood,” or “blackness,” or “black lesbianhood,” etc. To borrow from Fanon, identity politics states, “I am a black man,” “I am a woman,” or “I am a black lesbian,” etc. This is a key first step. As he writes in his critical chapter, “The Lived Experience of the Black Man:” “I finally made up my mind to shout my blackness” (101), “On the other side of the white world there lies a magical black culture. Negro sculpture! I began to blush with pride. Was this our salvation?” (102), and </w:t>
      </w:r>
      <w:r w:rsidRPr="001C45E9">
        <w:rPr>
          <w:rFonts w:asciiTheme="majorHAnsi" w:hAnsiTheme="majorHAnsi" w:cs="Helvetica Neue"/>
          <w:i/>
          <w:iCs/>
          <w:sz w:val="16"/>
        </w:rPr>
        <w:t xml:space="preserve">“So here we have the Negro rehabilitated, ‘standing at the helm,’ governing the world with his intuition, rediscovered, reappropriated, in demand, accepted; and it’s not a Negro, oh, no, but the Negro, alerting the prolific antennae of the world, standing in the spotlight of the world, spraying the world with his poetical power, ‘porous to the every breath in the world.’ I embrace the world! I am the world! The white man has never understood this magical substitution. The white man wants the world; he wants it for himself. He discovers he is the predestined master of the world. He enslaves it. His relationship with the world is one of appropriation. But there are values that can be served only with my sauce. As a magician I stole from the white man a ‘certain world,’ lost to him and his kind. When that happened the white man must have felt an aftershock he was unable to identify, being unused to such reactions” (106-107). </w:t>
      </w:r>
      <w:r w:rsidRPr="001C45E9">
        <w:rPr>
          <w:rFonts w:asciiTheme="majorHAnsi" w:hAnsiTheme="majorHAnsi" w:cs="Helvetica Neue"/>
          <w:sz w:val="16"/>
        </w:rPr>
        <w:t xml:space="preserve">For several pages, </w:t>
      </w:r>
      <w:r w:rsidRPr="001C45E9">
        <w:rPr>
          <w:rStyle w:val="StyleUnderline"/>
        </w:rPr>
        <w:t>Fanon argues that black people must embrace blackness, and struggle on the basis of being black, in order to negate white supremacists social relations</w:t>
      </w:r>
      <w:r w:rsidRPr="001C45E9">
        <w:rPr>
          <w:rFonts w:asciiTheme="majorHAnsi" w:hAnsiTheme="majorHAnsi" w:cs="Helvetica Neue"/>
          <w:sz w:val="16"/>
        </w:rPr>
        <w:t xml:space="preserve">. </w:t>
      </w:r>
      <w:r w:rsidRPr="001C45E9">
        <w:rPr>
          <w:rStyle w:val="StyleUnderline"/>
        </w:rPr>
        <w:t>But to stop there reproduces our one-sided existence and the forms of appearance of capitalism. Identity politics argues, “I am a black man,” or “I am a woman,” without filling out the other side of the contradiction “…and I am a human.” If the starting and ending point is one-sided, there is no possibility for abolishing racialized and gendered social relations.</w:t>
      </w:r>
      <w:r w:rsidRPr="001C45E9">
        <w:rPr>
          <w:rFonts w:asciiTheme="majorHAnsi" w:hAnsiTheme="majorHAnsi" w:cs="Helvetica Neue"/>
          <w:sz w:val="16"/>
        </w:rPr>
        <w:t xml:space="preserve"> </w:t>
      </w:r>
      <w:r w:rsidRPr="001C45E9">
        <w:rPr>
          <w:rStyle w:val="StyleUnderline"/>
        </w:rPr>
        <w:t>For supporters of identity politics</w:t>
      </w:r>
      <w:r w:rsidRPr="001C45E9">
        <w:rPr>
          <w:rFonts w:asciiTheme="majorHAnsi" w:hAnsiTheme="majorHAnsi" w:cs="Helvetica Neue"/>
          <w:sz w:val="16"/>
        </w:rPr>
        <w:t xml:space="preserve"> (despite claiming otherwise), womanhood, a form of appearance within society, is reduced to a natural, static “identity</w:t>
      </w:r>
      <w:r w:rsidRPr="001C45E9">
        <w:rPr>
          <w:rStyle w:val="StyleUnderline"/>
        </w:rPr>
        <w:t>.” Social relations such as “womanhood,” or simply gender, become static objects, or “institutions</w:t>
      </w:r>
      <w:r w:rsidRPr="001C45E9">
        <w:rPr>
          <w:rFonts w:asciiTheme="majorHAnsi" w:hAnsiTheme="majorHAnsi" w:cs="Helvetica Neue"/>
          <w:sz w:val="16"/>
        </w:rPr>
        <w:t>.” Society is therefore organized into individuals, or sociological groups with natural characteristics</w:t>
      </w:r>
      <w:r w:rsidRPr="001C45E9">
        <w:rPr>
          <w:rStyle w:val="StyleUnderline"/>
        </w:rPr>
        <w:t>. Therefore, the only possibility for struggle under identity politics is based on equal distribution or individualism</w:t>
      </w:r>
      <w:r w:rsidRPr="001C45E9">
        <w:rPr>
          <w:rFonts w:asciiTheme="majorHAnsi" w:hAnsiTheme="majorHAnsi" w:cs="Helvetica Neue"/>
          <w:sz w:val="16"/>
        </w:rPr>
        <w:t xml:space="preserve"> (I will discuss this further below). </w:t>
      </w:r>
      <w:r w:rsidRPr="001C45E9">
        <w:rPr>
          <w:rStyle w:val="StyleUnderline"/>
        </w:rPr>
        <w:t>This is a bourgeois ideology in that it replicates the alienated individual invented and defended by bourgeois theorists and scientists</w:t>
      </w:r>
      <w:r w:rsidRPr="001C45E9">
        <w:rPr>
          <w:rFonts w:asciiTheme="majorHAnsi" w:hAnsiTheme="majorHAnsi" w:cs="Helvetica Neue"/>
          <w:sz w:val="16"/>
        </w:rPr>
        <w:t xml:space="preserve"> (and materially enforced) since capitalism’s birth. </w:t>
      </w:r>
      <w:r w:rsidRPr="001C45E9">
        <w:rPr>
          <w:rStyle w:val="StyleUnderline"/>
        </w:rPr>
        <w:t xml:space="preserve">Furthermore, this individualism is characteristic of the current social moment. </w:t>
      </w:r>
      <w:r w:rsidRPr="001C45E9">
        <w:rPr>
          <w:rFonts w:asciiTheme="majorHAnsi" w:hAnsiTheme="majorHAnsi" w:cs="Helvetica Neue"/>
          <w:sz w:val="16"/>
        </w:rPr>
        <w:t xml:space="preserve">As left communist theorist </w:t>
      </w:r>
      <w:hyperlink r:id="rId61" w:history="1">
        <w:r w:rsidRPr="001C45E9">
          <w:rPr>
            <w:rFonts w:asciiTheme="majorHAnsi" w:hAnsiTheme="majorHAnsi" w:cs="Helvetica Neue"/>
            <w:sz w:val="16"/>
          </w:rPr>
          <w:t>Loren Goldner has theorized</w:t>
        </w:r>
      </w:hyperlink>
      <w:r w:rsidRPr="001C45E9">
        <w:rPr>
          <w:rFonts w:asciiTheme="majorHAnsi" w:hAnsiTheme="majorHAnsi" w:cs="Helvetica Neue"/>
          <w:sz w:val="16"/>
        </w:rPr>
        <w:t xml:space="preserve">, </w:t>
      </w:r>
      <w:r w:rsidRPr="001C45E9">
        <w:rPr>
          <w:rStyle w:val="StyleUnderline"/>
        </w:rPr>
        <w:t>capitalism has been in perpetual crisis for the last 40 years,</w:t>
      </w:r>
      <w:r w:rsidRPr="001C45E9">
        <w:rPr>
          <w:rFonts w:asciiTheme="majorHAnsi" w:hAnsiTheme="majorHAnsi" w:cs="Helvetica Neue"/>
          <w:sz w:val="16"/>
        </w:rPr>
        <w:t xml:space="preserve"> which has been absorbed in appearance through neoliberal strategies (among others). Over time, capital is forced to invest in machines over workers in order to keep up with the competitive production process. </w:t>
      </w:r>
      <w:r w:rsidRPr="001C45E9">
        <w:rPr>
          <w:rStyle w:val="StyleUnderline"/>
        </w:rPr>
        <w:t>As a result, workers are expelled from the production process.</w:t>
      </w:r>
      <w:r w:rsidRPr="001C45E9">
        <w:rPr>
          <w:rFonts w:asciiTheme="majorHAnsi" w:hAnsiTheme="majorHAnsi" w:cs="Helvetica Neue"/>
          <w:sz w:val="16"/>
        </w:rPr>
        <w:t xml:space="preserve"> We can see this most clearly in a place like </w:t>
      </w:r>
      <w:hyperlink r:id="rId62" w:history="1">
        <w:r w:rsidRPr="001C45E9">
          <w:rPr>
            <w:rFonts w:asciiTheme="majorHAnsi" w:hAnsiTheme="majorHAnsi" w:cs="Helvetica Neue"/>
            <w:sz w:val="16"/>
          </w:rPr>
          <w:t>Detroit</w:t>
        </w:r>
      </w:hyperlink>
      <w:r w:rsidRPr="001C45E9">
        <w:rPr>
          <w:rFonts w:asciiTheme="majorHAnsi" w:hAnsiTheme="majorHAnsi" w:cs="Helvetica Neue"/>
          <w:sz w:val="16"/>
        </w:rPr>
        <w:t xml:space="preserve">, where automation combined with deindustrialization left hundreds of thousands jobless.. Goldner </w:t>
      </w:r>
      <w:r w:rsidRPr="001C45E9">
        <w:rPr>
          <w:rStyle w:val="StyleUnderline"/>
        </w:rPr>
        <w:t>The effects of this contradiction of capitalism is that workers are forced into precarious working situations, jumping from gig to gig in order to make enough money to reproduce themselves</w:t>
      </w:r>
      <w:r w:rsidRPr="001C45E9">
        <w:rPr>
          <w:rFonts w:asciiTheme="majorHAnsi" w:hAnsiTheme="majorHAnsi" w:cs="Helvetica Neue"/>
          <w:sz w:val="16"/>
        </w:rPr>
        <w:t xml:space="preserve"> refers to this condition as the “atomized individual worker.” As Goldner has written </w:t>
      </w:r>
      <w:hyperlink r:id="rId63" w:history="1">
        <w:r w:rsidRPr="001C45E9">
          <w:rPr>
            <w:rFonts w:asciiTheme="majorHAnsi" w:hAnsiTheme="majorHAnsi" w:cs="Helvetica Neue"/>
            <w:sz w:val="16"/>
          </w:rPr>
          <w:t>elsewhere</w:t>
        </w:r>
      </w:hyperlink>
      <w:r w:rsidRPr="001C45E9">
        <w:rPr>
          <w:rStyle w:val="StyleUnderline"/>
        </w:rPr>
        <w:t>, this increased individualism leads to a politics of difference, where women, queers, people of color, etc., have nothing in common with one another</w:t>
      </w:r>
      <w:r w:rsidRPr="001C45E9">
        <w:rPr>
          <w:rFonts w:asciiTheme="majorHAnsi" w:hAnsiTheme="majorHAnsi" w:cs="Helvetica Neue"/>
          <w:sz w:val="16"/>
        </w:rPr>
        <w:t>. Intersectionality theorists correctly identified and critiqued this problem with identity politics. For example, bell hooks, in a polemic against liberal feminist</w:t>
      </w:r>
      <w:hyperlink r:id="rId64" w:history="1">
        <w:r w:rsidRPr="001C45E9">
          <w:rPr>
            <w:rFonts w:asciiTheme="majorHAnsi" w:hAnsiTheme="majorHAnsi" w:cs="Helvetica Neue"/>
            <w:sz w:val="16"/>
          </w:rPr>
          <w:t xml:space="preserve"> Betty Friedan</w:t>
        </w:r>
      </w:hyperlink>
      <w:r w:rsidRPr="001C45E9">
        <w:rPr>
          <w:rFonts w:asciiTheme="majorHAnsi" w:hAnsiTheme="majorHAnsi" w:cs="Helvetica Neue"/>
          <w:sz w:val="16"/>
        </w:rPr>
        <w:t xml:space="preserve">, writes, </w:t>
      </w:r>
      <w:r w:rsidRPr="001C45E9">
        <w:rPr>
          <w:rFonts w:asciiTheme="majorHAnsi" w:hAnsiTheme="majorHAnsi" w:cs="Helvetica Neue"/>
          <w:i/>
          <w:iCs/>
          <w:sz w:val="16"/>
        </w:rPr>
        <w:t xml:space="preserve">“Friedan was a principal shaper of contemporary feminist thought. Significantly, the one-dimensional perspective on women’s reality presented in her book became a marked feature of the contemporary feminist movement. Like Friedan before them, white women who dominate feminist discourse today rarely question whether or not their perspective on women’s reality is true to the lived experiences of women as a collective group. Nor are they aware of the extent to which their perspectives reflect race and class biases…” (3). </w:t>
      </w:r>
      <w:r w:rsidRPr="001C45E9">
        <w:rPr>
          <w:rStyle w:val="StyleUnderline"/>
        </w:rPr>
        <w:t xml:space="preserve">hooks is correct to say that basing an entire politics on one particular experience, or a set of particular differences, under capitalism is problematic. However, intersectionality theory replicates this problem by simply adding particular moments, or determinant points; </w:t>
      </w:r>
      <w:r w:rsidRPr="001C45E9">
        <w:rPr>
          <w:rFonts w:asciiTheme="majorHAnsi" w:hAnsiTheme="majorHAnsi" w:cs="Helvetica Neue"/>
          <w:sz w:val="16"/>
        </w:rPr>
        <w:t>hooks goes on to argue for race and class inclusion in a feminist analysis. Similarly</w:t>
      </w:r>
      <w:r w:rsidRPr="001C45E9">
        <w:rPr>
          <w:rStyle w:val="StyleUnderline"/>
        </w:rPr>
        <w:t>, theories of an “interlocking matrix of oppressions,” simply create a list of naturalized identities, abstracted from their material and historical context. This methodology is</w:t>
      </w:r>
      <w:r w:rsidRPr="001C45E9">
        <w:rPr>
          <w:rFonts w:asciiTheme="majorHAnsi" w:hAnsiTheme="majorHAnsi" w:cs="Helvetica Neue"/>
          <w:sz w:val="16"/>
        </w:rPr>
        <w:t xml:space="preserve"> just as </w:t>
      </w:r>
      <w:r w:rsidRPr="001C45E9">
        <w:rPr>
          <w:rStyle w:val="StyleUnderline"/>
        </w:rPr>
        <w:t>ahistorical and antisocial</w:t>
      </w:r>
      <w:r w:rsidRPr="001C45E9">
        <w:rPr>
          <w:rFonts w:asciiTheme="majorHAnsi" w:hAnsiTheme="majorHAnsi" w:cs="Helvetica Neue"/>
          <w:sz w:val="16"/>
        </w:rPr>
        <w:t xml:space="preserve"> as Betty Friedan’s. Again, </w:t>
      </w:r>
      <w:r w:rsidRPr="001C45E9">
        <w:rPr>
          <w:rStyle w:val="StyleUnderline"/>
        </w:rPr>
        <w:t>patriarchy and white supremacy are not objects or “institutions” that exist throughout history; they are particular expressions of our labor, our life-activity, that are conditioned by</w:t>
      </w:r>
      <w:r w:rsidRPr="001C45E9">
        <w:rPr>
          <w:rFonts w:asciiTheme="majorHAnsi" w:hAnsiTheme="majorHAnsi" w:cs="Helvetica Neue"/>
          <w:sz w:val="16"/>
        </w:rPr>
        <w:t xml:space="preserve"> (and in turn, condition) </w:t>
      </w:r>
      <w:r w:rsidRPr="001C45E9">
        <w:rPr>
          <w:rStyle w:val="StyleUnderline"/>
        </w:rPr>
        <w:t>our mode of production</w:t>
      </w:r>
      <w:r w:rsidRPr="001C45E9">
        <w:rPr>
          <w:rFonts w:asciiTheme="majorHAnsi" w:hAnsiTheme="majorHAnsi" w:cs="Helvetica Neue"/>
          <w:sz w:val="16"/>
        </w:rPr>
        <w:t xml:space="preserve">. In </w:t>
      </w:r>
      <w:r w:rsidRPr="001C45E9">
        <w:rPr>
          <w:rFonts w:asciiTheme="majorHAnsi" w:hAnsiTheme="majorHAnsi" w:cs="Helvetica Neue"/>
          <w:i/>
          <w:iCs/>
          <w:sz w:val="16"/>
        </w:rPr>
        <w:t>Capital</w:t>
      </w:r>
      <w:r w:rsidRPr="001C45E9">
        <w:rPr>
          <w:rFonts w:asciiTheme="majorHAnsi" w:hAnsiTheme="majorHAnsi" w:cs="Helvetica Neue"/>
          <w:sz w:val="16"/>
        </w:rPr>
        <w:t xml:space="preserve">, Marx describes labor as the “metabolism” between humans and the external world; patriarchy and white supremacy, as products of our labor, are also the conditions in which we labor. We are constantly interacting with the world, changing the world and changing ourselves through our “metabolic” labor. So </w:t>
      </w:r>
      <w:r w:rsidRPr="001C45E9">
        <w:rPr>
          <w:rStyle w:val="StyleUnderline"/>
        </w:rPr>
        <w:t>patriarchy and white supremacy, like all social relations of labor, change and transform. Patriarchy under capitalism takes a specific form that is different from gendered relations under feudalism, or tribalism</w:t>
      </w:r>
      <w:r w:rsidRPr="001C45E9">
        <w:rPr>
          <w:rFonts w:asciiTheme="majorHAnsi" w:hAnsiTheme="majorHAnsi" w:cs="Helvetica Neue"/>
          <w:sz w:val="16"/>
        </w:rPr>
        <w:t xml:space="preserve">, etc. </w:t>
      </w:r>
      <w:r w:rsidRPr="001C45E9">
        <w:rPr>
          <w:rStyle w:val="StyleUnderline"/>
        </w:rPr>
        <w:t>There will be overlap and similarities in how patriarchy is expressed under different modes of production</w:t>
      </w:r>
      <w:r w:rsidRPr="001C45E9">
        <w:rPr>
          <w:rFonts w:asciiTheme="majorHAnsi" w:hAnsiTheme="majorHAnsi" w:cs="Helvetica Neue"/>
          <w:sz w:val="16"/>
        </w:rPr>
        <w:t xml:space="preserve">. After all, the objective conditions of feudalism laid the foundation for early capitalism, which laid the foundation for industrial capitalism, etc. However, </w:t>
      </w:r>
      <w:r w:rsidRPr="001C45E9">
        <w:rPr>
          <w:rStyle w:val="StyleUnderline"/>
        </w:rPr>
        <w:t>this similarity and overlap does not mean that particular, patriarchal relations transcend the mode of production.</w:t>
      </w:r>
      <w:r w:rsidRPr="001C45E9">
        <w:rPr>
          <w:rFonts w:asciiTheme="majorHAnsi" w:hAnsiTheme="majorHAnsi" w:cs="Helvetica Neue"/>
          <w:sz w:val="16"/>
        </w:rPr>
        <w:t xml:space="preserve"> For example, </w:t>
      </w:r>
      <w:r w:rsidRPr="001C45E9">
        <w:rPr>
          <w:rStyle w:val="StyleUnderline"/>
        </w:rPr>
        <w:t>under both feudalism and capitalism there are gendered relations within a nuclear family, though these relations took very different forms particular to the mode of production</w:t>
      </w:r>
      <w:r w:rsidRPr="001C45E9">
        <w:rPr>
          <w:rFonts w:asciiTheme="majorHAnsi" w:hAnsiTheme="majorHAnsi" w:cs="Helvetica Neue"/>
          <w:sz w:val="16"/>
        </w:rPr>
        <w:t xml:space="preserve">. As Silvia Federici describes, </w:t>
      </w:r>
      <w:r w:rsidRPr="001C45E9">
        <w:rPr>
          <w:rStyle w:val="StyleUnderline"/>
        </w:rPr>
        <w:t>within the feudal family there was little differentiation between men and women.</w:t>
      </w:r>
      <w:r w:rsidRPr="001C45E9">
        <w:rPr>
          <w:rFonts w:asciiTheme="majorHAnsi" w:hAnsiTheme="majorHAnsi" w:cs="Helvetica Neue"/>
          <w:sz w:val="16"/>
        </w:rPr>
        <w:t xml:space="preserve"> She writes, </w:t>
      </w:r>
      <w:r w:rsidRPr="001C45E9">
        <w:rPr>
          <w:rFonts w:asciiTheme="majorHAnsi" w:hAnsiTheme="majorHAnsi" w:cs="Helvetica Neue"/>
          <w:i/>
          <w:iCs/>
          <w:sz w:val="16"/>
        </w:rPr>
        <w:t>“</w:t>
      </w:r>
      <w:r w:rsidRPr="001C45E9">
        <w:rPr>
          <w:rStyle w:val="StyleUnderline"/>
        </w:rPr>
        <w:t>since work on the servile farm was organized on a subsistence basis, the sexual division of labor in it was less pronounced and less discriminating than the capitalist farm.</w:t>
      </w:r>
      <w:r w:rsidRPr="001C45E9">
        <w:rPr>
          <w:rFonts w:asciiTheme="majorHAnsi" w:hAnsiTheme="majorHAnsi" w:cs="Helvetica Neue"/>
          <w:i/>
          <w:iCs/>
          <w:sz w:val="16"/>
        </w:rPr>
        <w:t xml:space="preserve"> … Women worked in the fields, in addition to raising children, cooking, washing, spinning, and keeping an herb garden; their domestic activities were not devalued and did not involve different social relations from those of men, as they would later, in a money-economy, when housework would cease to be viewed as real work” (25).</w:t>
      </w:r>
      <w:r w:rsidRPr="001C45E9">
        <w:rPr>
          <w:rStyle w:val="StyleUnderline"/>
        </w:rPr>
        <w:t xml:space="preserve"> A historical understanding of patriarchy needs to understand patriarchy from within a set of social relations based on the form of labor. In other words, we cannot understand the form of appearance, “womanhood,” apart from the essence, a universal human. </w:t>
      </w:r>
    </w:p>
    <w:p w14:paraId="7198993A" w14:textId="77777777" w:rsidR="0084470B" w:rsidRDefault="0084470B" w:rsidP="0084470B">
      <w:pPr>
        <w:rPr>
          <w:rStyle w:val="StyleUnderline"/>
        </w:rPr>
      </w:pPr>
    </w:p>
    <w:p w14:paraId="063B3C16" w14:textId="77777777" w:rsidR="0084470B" w:rsidRPr="006028BE" w:rsidRDefault="0084470B" w:rsidP="0084470B">
      <w:pPr>
        <w:pStyle w:val="Heading4"/>
        <w:rPr>
          <w:b w:val="0"/>
        </w:rPr>
      </w:pPr>
      <w:r w:rsidRPr="00EE3CAF">
        <w:rPr>
          <w:rStyle w:val="Style13ptBold"/>
          <w:b/>
        </w:rPr>
        <w:t>We must recognize our relationship to the totality. Intersectional theories like the affirmative are not wrong but imcomplete. Instead of “I am a woman and I am disabled,” we should say “I am a woman and I am disable and I am a human.”</w:t>
      </w:r>
      <w:r>
        <w:rPr>
          <w:rStyle w:val="Style13ptBold"/>
          <w:b/>
        </w:rPr>
        <w:t xml:space="preserve"> </w:t>
      </w:r>
      <w:r w:rsidRPr="006028BE">
        <w:rPr>
          <w:b w:val="0"/>
          <w:sz w:val="22"/>
        </w:rPr>
        <w:t>(This card might give the aff a lot of leeway on the perm, so it could also be an aff perm card)</w:t>
      </w:r>
    </w:p>
    <w:p w14:paraId="297CCEC4" w14:textId="77777777" w:rsidR="0084470B" w:rsidRPr="001C45E9" w:rsidRDefault="0084470B" w:rsidP="0084470B">
      <w:pPr>
        <w:rPr>
          <w:rStyle w:val="Style13ptBold"/>
        </w:rPr>
      </w:pPr>
      <w:r>
        <w:rPr>
          <w:rStyle w:val="Style13ptBold"/>
        </w:rPr>
        <w:t xml:space="preserve">Mitchell 13 </w:t>
      </w:r>
      <w:r w:rsidRPr="001C45E9">
        <w:rPr>
          <w:sz w:val="16"/>
          <w:szCs w:val="16"/>
        </w:rPr>
        <w:t xml:space="preserve">[Eve, I am a woman and a human: a Marxist feminist critique of intersectionality theory, September 12, 2013 </w:t>
      </w:r>
      <w:hyperlink r:id="rId65" w:history="1">
        <w:r w:rsidRPr="001C45E9">
          <w:rPr>
            <w:sz w:val="16"/>
            <w:szCs w:val="16"/>
          </w:rPr>
          <w:t>https://libcom.org/library/i-am-woman-human-marxist-feminist-critique-intersectionality-theory-eve-mitchell</w:t>
        </w:r>
      </w:hyperlink>
      <w:r w:rsidRPr="001C45E9">
        <w:rPr>
          <w:sz w:val="16"/>
          <w:szCs w:val="16"/>
        </w:rPr>
        <w:t>] JH</w:t>
      </w:r>
    </w:p>
    <w:p w14:paraId="34150694" w14:textId="77777777" w:rsidR="0084470B" w:rsidRPr="006028BE" w:rsidRDefault="0084470B" w:rsidP="0084470B">
      <w:pPr>
        <w:rPr>
          <w:rStyle w:val="StyleUnderline"/>
        </w:rPr>
      </w:pPr>
      <w:r w:rsidRPr="00EE3CAF">
        <w:rPr>
          <w:rStyle w:val="StyleUnderline"/>
        </w:rPr>
        <w:t>To be a “woman” under capitalism means something very specific</w:t>
      </w:r>
      <w:r w:rsidRPr="00EE3CAF">
        <w:rPr>
          <w:rFonts w:cs="Helvetica Neue"/>
          <w:color w:val="17171A"/>
        </w:rPr>
        <w:t xml:space="preserve">; it is even more specific for women in the US in 2013; it is even more specific for black lesbians in the US in 2013; </w:t>
      </w:r>
      <w:r w:rsidRPr="00EE3CAF">
        <w:rPr>
          <w:rStyle w:val="StyleUnderline"/>
        </w:rPr>
        <w:t>it is even more specific for individual women.</w:t>
      </w:r>
      <w:r w:rsidRPr="00EE3CAF">
        <w:rPr>
          <w:rFonts w:cs="Helvetica Neue"/>
          <w:color w:val="17171A"/>
        </w:rPr>
        <w:t xml:space="preserve"> But, </w:t>
      </w:r>
      <w:r w:rsidRPr="00EE3CAF">
        <w:rPr>
          <w:rStyle w:val="StyleUnderline"/>
        </w:rPr>
        <w:t>in a universal sense, to be a “woman” means to produce and reproduce a set of social relations through our labor, or self-activity.</w:t>
      </w:r>
      <w:r w:rsidRPr="00EE3CAF">
        <w:rPr>
          <w:rFonts w:cs="Helvetica Neue"/>
          <w:color w:val="17171A"/>
        </w:rPr>
        <w:t xml:space="preserve"> Taking a cue from Fanon</w:t>
      </w:r>
      <w:r w:rsidRPr="00EE3CAF">
        <w:rPr>
          <w:rStyle w:val="StyleUnderline"/>
        </w:rPr>
        <w:t>, our method must argue: I am a woman and a human. We must recognize the particular in conversation with the totality; we must consider a moment, or a single expression of labor, in relationship to labor itself.</w:t>
      </w:r>
      <w:r w:rsidRPr="00EE3CAF">
        <w:rPr>
          <w:rFonts w:cs="Helvetica Neue"/>
          <w:color w:val="17171A"/>
        </w:rPr>
        <w:t xml:space="preserve"> </w:t>
      </w:r>
      <w:r w:rsidRPr="00EE3CAF">
        <w:rPr>
          <w:rStyle w:val="StyleUnderline"/>
        </w:rPr>
        <w:t>It is important to note that identity politics and intersectionality theorists are not wrong but they are incomplete. Patriarchal and racialized social relations are material, concrete and real. So are the contradictions between the particular and universal, and the appearance and essence. The solution must build upon these contradictions and push on them</w:t>
      </w:r>
      <w:r w:rsidRPr="00EE3CAF">
        <w:rPr>
          <w:rFonts w:cs="Helvetica Neue"/>
          <w:color w:val="17171A"/>
        </w:rPr>
        <w:t xml:space="preserve">. Again, borrowing from Fanon, </w:t>
      </w:r>
      <w:r w:rsidRPr="00EE3CAF">
        <w:rPr>
          <w:rStyle w:val="StyleUnderline"/>
        </w:rPr>
        <w:t>we can say “I am a woman and a human,”</w:t>
      </w:r>
      <w:r w:rsidRPr="00EE3CAF">
        <w:rPr>
          <w:rFonts w:cs="Helvetica Neue"/>
          <w:color w:val="17171A"/>
        </w:rPr>
        <w:t xml:space="preserve"> or “I am a black person and a person.” </w:t>
      </w:r>
      <w:r w:rsidRPr="006028BE">
        <w:rPr>
          <w:rStyle w:val="StyleUnderline"/>
        </w:rPr>
        <w:t>The key is to emphasize both sides of the contradiction. Embracing womanhood, organizing on the basis of blackness, and building a specifically queer politics is an essential aspect of our liberation. It is the material starting point of struggle</w:t>
      </w:r>
      <w:r w:rsidRPr="00EE3CAF">
        <w:rPr>
          <w:rFonts w:cs="Helvetica Neue"/>
          <w:color w:val="17171A"/>
        </w:rPr>
        <w:t xml:space="preserve">. As noted earlier, Frantz Fanon describes this movement in “The Lived Experience of the Black Man” chapter of </w:t>
      </w:r>
      <w:hyperlink r:id="rId66" w:history="1">
        <w:r w:rsidRPr="00EE3CAF">
          <w:rPr>
            <w:rFonts w:cs="Helvetica Neue"/>
            <w:i/>
            <w:iCs/>
            <w:color w:val="084376"/>
          </w:rPr>
          <w:t>Black Skin, White Masks</w:t>
        </w:r>
      </w:hyperlink>
      <w:r w:rsidRPr="00EE3CAF">
        <w:rPr>
          <w:rFonts w:cs="Helvetica Neue"/>
          <w:color w:val="17171A"/>
        </w:rPr>
        <w:t xml:space="preserve">. However, at the end of the chapter, Fanon leaves the contradiction unresolved and leaves us searching for something more, stating, “Without a black past, without a black future, it was impossible for me to live my blackness. Not yet white, no longer completely black, I was damned” (117), and, “When I opened my eyes yesterday I saw the sky in total revulsion. I tried to get up but the eviscerated silence surged toward me with paralyzed wings. Not responsible for my acts, at the crossroads between Nothingness and infinity, I began to weep” (119). </w:t>
      </w:r>
      <w:r w:rsidRPr="006028BE">
        <w:rPr>
          <w:rStyle w:val="StyleUnderline"/>
        </w:rPr>
        <w:t>Fanon points to the contradiction between the particular form of appearance</w:t>
      </w:r>
      <w:r w:rsidRPr="00EE3CAF">
        <w:rPr>
          <w:rFonts w:cs="Helvetica Neue"/>
          <w:color w:val="17171A"/>
        </w:rPr>
        <w:t xml:space="preserve"> (blackness) </w:t>
      </w:r>
      <w:r w:rsidRPr="006028BE">
        <w:rPr>
          <w:rStyle w:val="StyleUnderline"/>
        </w:rPr>
        <w:t>and the essence, the universal</w:t>
      </w:r>
      <w:r w:rsidRPr="00EE3CAF">
        <w:rPr>
          <w:rFonts w:cs="Helvetica Neue"/>
          <w:color w:val="17171A"/>
        </w:rPr>
        <w:t xml:space="preserve"> (humanness). </w:t>
      </w:r>
      <w:r w:rsidRPr="006028BE">
        <w:rPr>
          <w:rStyle w:val="StyleUnderline"/>
        </w:rPr>
        <w:t>In the conclusion</w:t>
      </w:r>
      <w:r w:rsidRPr="00EE3CAF">
        <w:rPr>
          <w:rFonts w:cs="Helvetica Neue"/>
          <w:color w:val="17171A"/>
        </w:rPr>
        <w:t xml:space="preserve">, as noted earlier, </w:t>
      </w:r>
      <w:r w:rsidRPr="006028BE">
        <w:rPr>
          <w:rStyle w:val="StyleUnderline"/>
        </w:rPr>
        <w:t xml:space="preserve">Fanon resolves this contradiction, arguing for further movement toward the universal, the total abolition of race. </w:t>
      </w:r>
      <w:r w:rsidRPr="00EE3CAF">
        <w:rPr>
          <w:rFonts w:cs="Helvetica Neue"/>
          <w:color w:val="17171A"/>
        </w:rPr>
        <w:t xml:space="preserve">He writes, </w:t>
      </w:r>
      <w:r w:rsidRPr="00EE3CAF">
        <w:rPr>
          <w:rFonts w:cs="Helvetica Neue"/>
          <w:i/>
          <w:iCs/>
          <w:color w:val="17171A"/>
        </w:rPr>
        <w:t>“In no way does my basic vocation have to be drawn from the past of peoples of color. In no way do I have to dedicate myself to reviving a black civilization unjustly ignored. I will not make myself the man of any past. I do not want to sing the past to the detriment of my present and my future” (201</w:t>
      </w:r>
      <w:r w:rsidRPr="006028BE">
        <w:rPr>
          <w:rStyle w:val="StyleUnderline"/>
        </w:rPr>
        <w:t>). For Fanon then, and for Marx, the struggle for liberation must include both the particular and the universal, both the appearance and essence. We must build upon and push on both sides of these contradictions.</w:t>
      </w:r>
    </w:p>
    <w:p w14:paraId="25AA1949" w14:textId="77777777" w:rsidR="003B4C4B" w:rsidRPr="003B4C4B" w:rsidRDefault="003B4C4B" w:rsidP="003B4C4B"/>
    <w:p w14:paraId="0998BDDF" w14:textId="77777777" w:rsidR="005E7D53" w:rsidRDefault="005E7D53" w:rsidP="00262862">
      <w:pPr>
        <w:pStyle w:val="Heading2"/>
      </w:pPr>
      <w:r>
        <w:t>Cap Links</w:t>
      </w:r>
    </w:p>
    <w:p w14:paraId="43B8B7E7" w14:textId="77777777" w:rsidR="005E7D53" w:rsidRPr="00357BB9" w:rsidRDefault="005E7D53" w:rsidP="005E7D53">
      <w:pPr>
        <w:pStyle w:val="Heading4"/>
        <w:rPr>
          <w:rStyle w:val="Style13ptBold"/>
          <w:b/>
        </w:rPr>
      </w:pPr>
      <w:r w:rsidRPr="00357BB9">
        <w:rPr>
          <w:rStyle w:val="Style13ptBold"/>
          <w:b/>
        </w:rPr>
        <w:t xml:space="preserve">Ableism is caused by </w:t>
      </w:r>
      <w:r>
        <w:rPr>
          <w:rStyle w:val="Style13ptBold"/>
          <w:b/>
        </w:rPr>
        <w:t xml:space="preserve">oppression under the capitalist structure. Patriarchy and the economy are intertwined to all forms of oppression </w:t>
      </w:r>
    </w:p>
    <w:p w14:paraId="2073F2FC" w14:textId="77777777" w:rsidR="005E7D53" w:rsidRDefault="005E7D53" w:rsidP="005E7D53">
      <w:r w:rsidRPr="007C42EC">
        <w:rPr>
          <w:rStyle w:val="Style13ptBold"/>
        </w:rPr>
        <w:t>SACZKOWSKI, 11</w:t>
      </w:r>
      <w:r>
        <w:t xml:space="preserve">  (</w:t>
      </w:r>
      <w:r w:rsidRPr="006C0B7D">
        <w:t xml:space="preserve">THOMAS SACZKOWSKI </w:t>
      </w:r>
      <w:r>
        <w:t>, U</w:t>
      </w:r>
      <w:r w:rsidRPr="007C42EC">
        <w:t xml:space="preserve">niversity of Toronto, Community Development and Global Affairs Collaborative Program, Graduate Student </w:t>
      </w:r>
      <w:r>
        <w:t xml:space="preserve">“NARRATIVES OF VIOLENCE: THE RELATIONSHIP OF MASCULINITY AND ABLEISM”, November 20, 2011, </w:t>
      </w:r>
      <w:hyperlink r:id="rId67" w:history="1">
        <w:r w:rsidRPr="00AA5C14">
          <w:rPr>
            <w:rStyle w:val="Hyperlink"/>
          </w:rPr>
          <w:t>https://tspace.library.utoronto.ca/bitstream/1807/30054/1/Narratives_of_Violence_tspace.pdf</w:t>
        </w:r>
      </w:hyperlink>
      <w:r>
        <w:t>) ET</w:t>
      </w:r>
    </w:p>
    <w:p w14:paraId="1B3D6DC3" w14:textId="77777777" w:rsidR="005E7D53" w:rsidRDefault="005E7D53" w:rsidP="005E7D53">
      <w:r w:rsidRPr="007C42EC">
        <w:rPr>
          <w:u w:val="single"/>
        </w:rPr>
        <w:t>The previous section described how masculinity-ableism acts as an oppressive hegemonic ideology and in which social arenas this is displayed. This section will be focusing on the structures of capitalism and the class relations that capitalism creates and how they are both connected with masculinity-ableism. I am using a Marxist-feminist framework to understand the history of disability in a capitalist system and how</w:t>
      </w:r>
      <w:r>
        <w:t xml:space="preserve"> </w:t>
      </w:r>
      <w:r w:rsidRPr="007C42EC">
        <w:rPr>
          <w:b/>
          <w:highlight w:val="yellow"/>
          <w:u w:val="single"/>
        </w:rPr>
        <w:t>ability (class, gender, race, sexuality, etc.) is organized through social relations in the social and economic sphere</w:t>
      </w:r>
      <w:r>
        <w:t xml:space="preserve"> (Gleeson, 1997; Gorman, 2005). I have devoted a full section to class analysis, not only because of the strong relationship between patriarchy and capitalism, but also because </w:t>
      </w:r>
      <w:r w:rsidRPr="007C42EC">
        <w:rPr>
          <w:b/>
          <w:highlight w:val="yellow"/>
          <w:u w:val="single"/>
        </w:rPr>
        <w:t>class oppression explains much of how disability is perceived and treated within an advanced capitalist state</w:t>
      </w:r>
      <w:r>
        <w:t xml:space="preserve"> like Canada. I will be using the term ‘systemic violence’ to refer to how the structure of Canada’s political economy enacts violence and oppression on peoples’ daily lives (Smith, 2006). The </w:t>
      </w:r>
      <w:r w:rsidRPr="007C42EC">
        <w:rPr>
          <w:b/>
          <w:highlight w:val="yellow"/>
          <w:u w:val="single"/>
        </w:rPr>
        <w:t>systemic violence of the state interlocks with all forms of oppression that impact peoples’ daily experiences</w:t>
      </w:r>
      <w:r w:rsidRPr="007C42EC">
        <w:rPr>
          <w:u w:val="single"/>
        </w:rPr>
        <w:t xml:space="preserve"> and create struggles for some and privileges for others</w:t>
      </w:r>
      <w:r>
        <w:t xml:space="preserve">. </w:t>
      </w:r>
      <w:r w:rsidRPr="007C42EC">
        <w:rPr>
          <w:u w:val="single"/>
        </w:rPr>
        <w:t>Additionally, both the systemic violence of the state and the network of oppression with which it intersects make some peoples’ experiences visible and others invisible (Bannerji, 1993</w:t>
      </w:r>
      <w:r>
        <w:t xml:space="preserve">). </w:t>
      </w:r>
      <w:r w:rsidRPr="007C42EC">
        <w:rPr>
          <w:u w:val="single"/>
        </w:rPr>
        <w:t xml:space="preserve">I have chosen to articulate </w:t>
      </w:r>
      <w:r w:rsidRPr="007C42EC">
        <w:rPr>
          <w:b/>
          <w:u w:val="single"/>
        </w:rPr>
        <w:t>the oppression of a capitalist state which creates systemic violence for marginalized groups</w:t>
      </w:r>
      <w:r w:rsidRPr="007C42EC">
        <w:rPr>
          <w:u w:val="single"/>
        </w:rPr>
        <w:t xml:space="preserve">. For this section, many of the experiences I will describe come from my position as an upper middle-class man from a wealthy community, but also as a witness of the experiences that others have shared with me. </w:t>
      </w:r>
      <w:r>
        <w:t>Bannerji describes how systemic violence operates on her own identity and how this affects her daily experiences.</w:t>
      </w:r>
      <w:r w:rsidRPr="007C42EC">
        <w:t xml:space="preserve"> </w:t>
      </w:r>
      <w:r>
        <w:t xml:space="preserve">My experiences very often spoke of violence and violation. </w:t>
      </w:r>
      <w:r w:rsidRPr="007C42EC">
        <w:rPr>
          <w:u w:val="single"/>
        </w:rPr>
        <w:t xml:space="preserve">They consisted of humiliation in the institution called the university, fear of the peculiar closeness of their manned bureaucracy, the fear of the state at visa offices, borders and at home, of being judged an unfit parent. </w:t>
      </w:r>
      <w:r>
        <w:t xml:space="preserve">There were fears in the street for clothes I wore, the body I carried with me, for my child in her present and future, and a continual sense of non-belonging, a confused silence produced in places which should have been also mine, because they politically proclaimed so in their posters and publications. (Bannerji, 1995, p. 8) In analyzing </w:t>
      </w:r>
      <w:r w:rsidRPr="007C42EC">
        <w:rPr>
          <w:b/>
          <w:highlight w:val="yellow"/>
          <w:u w:val="single"/>
        </w:rPr>
        <w:t>the relationship between patriarchal masculinity and political economy,</w:t>
      </w:r>
      <w:r>
        <w:t xml:space="preserve"> Mohanty (2003) argues that we need to rethink how these two </w:t>
      </w:r>
      <w:r w:rsidRPr="00357BB9">
        <w:rPr>
          <w:b/>
          <w:highlight w:val="yellow"/>
          <w:u w:val="single"/>
        </w:rPr>
        <w:t>influence each other so as to secure and maximize patriarchy.</w:t>
      </w:r>
      <w:r>
        <w:t xml:space="preserve"> </w:t>
      </w:r>
      <w:r w:rsidRPr="00357BB9">
        <w:rPr>
          <w:b/>
          <w:highlight w:val="yellow"/>
          <w:u w:val="single"/>
        </w:rPr>
        <w:t>If we focus on these relations then we will further understand the dynamics of systemic violence and state oppression as an interlocking web of social oppressions, and we can better resist these forces.</w:t>
      </w:r>
      <w:r>
        <w:t xml:space="preserve"> I focus on </w:t>
      </w:r>
      <w:r w:rsidRPr="00357BB9">
        <w:rPr>
          <w:b/>
          <w:highlight w:val="yellow"/>
          <w:u w:val="single"/>
        </w:rPr>
        <w:t>the relationship between capitalism, class relations and ableism in order to further understand the intersection of these oppressive ideologies and structures</w:t>
      </w:r>
      <w:r>
        <w:t xml:space="preserve">. </w:t>
      </w:r>
      <w:r w:rsidRPr="00357BB9">
        <w:rPr>
          <w:u w:val="single"/>
        </w:rPr>
        <w:t>First, I will present some of the Marxist-feminist literature on the relationship between masculinity and capitalism.</w:t>
      </w:r>
      <w:r>
        <w:t xml:space="preserve"> I will not be focusing on the relationship between masculinity and class, although this has a significant impact on the dominant hybrid bloc of masculinity in</w:t>
      </w:r>
      <w:r w:rsidRPr="007C42EC">
        <w:t xml:space="preserve"> </w:t>
      </w:r>
      <w:r>
        <w:t xml:space="preserve">different spaces. I will argue that </w:t>
      </w:r>
      <w:r w:rsidRPr="00357BB9">
        <w:rPr>
          <w:b/>
          <w:highlight w:val="yellow"/>
          <w:u w:val="single"/>
        </w:rPr>
        <w:t>capitalism is organized to necessarily reject people with disabilities based on productivity and capital accumulation, which reifies the ideology of ableism and has consequences on how people with disabilities are viewed in terms of class</w:t>
      </w:r>
      <w:r>
        <w:t xml:space="preserve">. </w:t>
      </w:r>
      <w:r w:rsidRPr="00357BB9">
        <w:rPr>
          <w:u w:val="single"/>
        </w:rPr>
        <w:t>I am defining class as being constituted by the relations of production and ownership of property that has implications on how people are treated and perceived within a specific society</w:t>
      </w:r>
      <w:r>
        <w:t xml:space="preserve"> (Bannerji et al., 2001) To give a specific example, the working class is constituted as a class by the fact that, unlike the bourgeoisie, it does not control a great deal of property or wealth (Engels, 2007). To explain how </w:t>
      </w:r>
      <w:r w:rsidRPr="00357BB9">
        <w:rPr>
          <w:b/>
          <w:highlight w:val="yellow"/>
          <w:u w:val="single"/>
        </w:rPr>
        <w:t>ableism and other forms of social oppressions are created and perpetuated by capitalism,</w:t>
      </w:r>
      <w:r w:rsidRPr="00357BB9">
        <w:rPr>
          <w:b/>
          <w:u w:val="single"/>
        </w:rPr>
        <w:t xml:space="preserve"> </w:t>
      </w:r>
      <w:r>
        <w:t>it is necessary to think</w:t>
      </w:r>
      <w:r w:rsidRPr="007C42EC">
        <w:t xml:space="preserve"> </w:t>
      </w:r>
      <w:r>
        <w:t xml:space="preserve">about the essence of capitalist relations. </w:t>
      </w:r>
      <w:r w:rsidRPr="00357BB9">
        <w:rPr>
          <w:u w:val="single"/>
        </w:rPr>
        <w:t>By initially describing these roots we can then see how social structures are organized and how the economic and social structures of capitalism perpetuate hegemonic ideologies that permeate interpersonal relations</w:t>
      </w:r>
      <w:r>
        <w:t xml:space="preserve"> (Mohanty, 2003).</w:t>
      </w:r>
    </w:p>
    <w:p w14:paraId="1EA89EDE" w14:textId="77777777" w:rsidR="005E7D53" w:rsidRDefault="005E7D53" w:rsidP="005E7D53">
      <w:pPr>
        <w:pStyle w:val="Heading4"/>
      </w:pPr>
      <w:r>
        <w:t xml:space="preserve">Capitalism is intertwined with and reinforces ableism and patriarchy </w:t>
      </w:r>
    </w:p>
    <w:p w14:paraId="45E379FF" w14:textId="77777777" w:rsidR="005E7D53" w:rsidRDefault="005E7D53" w:rsidP="005E7D53">
      <w:r w:rsidRPr="007C42EC">
        <w:rPr>
          <w:rStyle w:val="Style13ptBold"/>
        </w:rPr>
        <w:t>SACZKOWSKI, 11</w:t>
      </w:r>
      <w:r>
        <w:t xml:space="preserve">  (</w:t>
      </w:r>
      <w:r w:rsidRPr="006C0B7D">
        <w:t xml:space="preserve">THOMAS SACZKOWSKI </w:t>
      </w:r>
      <w:r>
        <w:t>, U</w:t>
      </w:r>
      <w:r w:rsidRPr="007C42EC">
        <w:t xml:space="preserve">niversity of Toronto, Community Development and Global Affairs Collaborative Program, Graduate Student </w:t>
      </w:r>
      <w:r>
        <w:t xml:space="preserve">“NARRATIVES OF VIOLENCE: THE RELATIONSHIP OF MASCULINITY AND ABLEISM”, November 20, 2011, </w:t>
      </w:r>
      <w:hyperlink r:id="rId68" w:history="1">
        <w:r w:rsidRPr="00AA5C14">
          <w:rPr>
            <w:rStyle w:val="Hyperlink"/>
          </w:rPr>
          <w:t>https://tspace.library.utoronto.ca/bitstream/1807/30054/1/Narratives_of_Violence_tspace.pdf</w:t>
        </w:r>
      </w:hyperlink>
      <w:r>
        <w:t>) ET</w:t>
      </w:r>
    </w:p>
    <w:p w14:paraId="42CC1330" w14:textId="77777777" w:rsidR="005E7D53" w:rsidRDefault="005E7D53" w:rsidP="005E7D53">
      <w:pPr>
        <w:rPr>
          <w:u w:val="single"/>
        </w:rPr>
      </w:pPr>
      <w:r>
        <w:t xml:space="preserve">Harvey (2007) describes </w:t>
      </w:r>
      <w:r w:rsidRPr="000D37B9">
        <w:rPr>
          <w:u w:val="single"/>
        </w:rPr>
        <w:t>neoliberalism as an ideology that influences capitalist structures, and whose goal is to make the necessary structural changes that will maximize capital accumulation</w:t>
      </w:r>
      <w:r>
        <w:t xml:space="preserve">. Harvey (2007) and Mohanty (2003) argue that </w:t>
      </w:r>
      <w:r w:rsidRPr="000D37B9">
        <w:rPr>
          <w:u w:val="single"/>
        </w:rPr>
        <w:t xml:space="preserve">the consequences of capitalist neoliberal organizing are that it structures and organizes labour to be exploitative so as to maximize profit. </w:t>
      </w:r>
      <w:r>
        <w:t xml:space="preserve">I mention neoliberalism because it has presented some of the guiding principles that can presently be found in advanced capitalist states like Canada. </w:t>
      </w:r>
      <w:r w:rsidRPr="000D37B9">
        <w:rPr>
          <w:b/>
          <w:highlight w:val="yellow"/>
          <w:u w:val="single"/>
        </w:rPr>
        <w:t>Neoliberalism is an example of one ideology, which has been integrated into the capitalist system to maintain its dominance</w:t>
      </w:r>
      <w:r>
        <w:t xml:space="preserve">. This section will also argue that </w:t>
      </w:r>
      <w:r w:rsidRPr="000D37B9">
        <w:rPr>
          <w:b/>
          <w:highlight w:val="yellow"/>
          <w:u w:val="single"/>
        </w:rPr>
        <w:t>patriarchy is an ideology on which capitalism is predicated, and reinforces</w:t>
      </w:r>
      <w:r>
        <w:t xml:space="preserve">. </w:t>
      </w:r>
      <w:r w:rsidRPr="000D37B9">
        <w:rPr>
          <w:u w:val="single"/>
        </w:rPr>
        <w:t xml:space="preserve">The relationship </w:t>
      </w:r>
      <w:r w:rsidRPr="000D37B9">
        <w:rPr>
          <w:b/>
          <w:highlight w:val="yellow"/>
          <w:u w:val="single"/>
        </w:rPr>
        <w:t>between patriarchy and capitalism has consequences in how social life and labour is organized</w:t>
      </w:r>
      <w:r w:rsidRPr="000D37B9">
        <w:rPr>
          <w:u w:val="single"/>
        </w:rPr>
        <w:t>.</w:t>
      </w:r>
      <w:r>
        <w:t xml:space="preserve"> Mohanty (2007) argues that the relationship between </w:t>
      </w:r>
      <w:r w:rsidRPr="000D37B9">
        <w:rPr>
          <w:b/>
          <w:highlight w:val="yellow"/>
          <w:u w:val="single"/>
        </w:rPr>
        <w:t>patriarchy and capitalism has consequences for gender roles and encourages an oppressive masculine identity.</w:t>
      </w:r>
      <w:r w:rsidRPr="000D37B9">
        <w:t xml:space="preserve"> </w:t>
      </w:r>
      <w:r>
        <w:t xml:space="preserve">Eisenstein (1979) contends </w:t>
      </w:r>
      <w:r w:rsidRPr="000D37B9">
        <w:rPr>
          <w:b/>
          <w:highlight w:val="yellow"/>
          <w:u w:val="single"/>
        </w:rPr>
        <w:t>capitalism and patriarchy are mutually dependant structures that exist to secure male supremacy within capitalist structures and daily life.</w:t>
      </w:r>
      <w:r>
        <w:t xml:space="preserve"> </w:t>
      </w:r>
      <w:r w:rsidRPr="000D37B9">
        <w:rPr>
          <w:u w:val="single"/>
        </w:rPr>
        <w:t>Patriarchal-capitalism exists as a dialectical relationship in which labour and duties become gendered. Some of the examples that Eisenstein (1979) provides to detail the sexist economic organization of capitalism is wage discrimination for women, unpaid home labour, and less powerful positions being held predominately by women. Eisenstein (1979) and Connell (2005) describe that capitalist structures impact how gender roles and masculinity are enacted in the workplace and in the home</w:t>
      </w:r>
      <w:r>
        <w:t xml:space="preserve">. Bannerji (1995) then describes that the “[gender] difference is thus encapsulated not only within production/reproduction dialectic of capital, in its labour process and organization, but also in the way labour is valued and remunerated” (p. 31). </w:t>
      </w:r>
      <w:r w:rsidRPr="000D37B9">
        <w:rPr>
          <w:u w:val="single"/>
        </w:rPr>
        <w:t>This provides a summary description of how the structures of capitalism are connected with patriarchy and masculinity and how these are then practised within the structures of life outside of labour.</w:t>
      </w:r>
      <w:r>
        <w:t xml:space="preserve"> Like Eisenstein, there seems to be a clear connection in how certain traits of an oppressive masculinity that I have been describing coincide with the characteristics that are valued in a capitalist system. Some of these traits are competitiveness, aggression, and independence. </w:t>
      </w:r>
      <w:r w:rsidRPr="000D37B9">
        <w:rPr>
          <w:u w:val="single"/>
        </w:rPr>
        <w:t>The relationship between oppressive patriarchal masculinities and capitalism displays how economic structures influence hegemonic identities.</w:t>
      </w:r>
      <w:r>
        <w:t xml:space="preserve"> I will argue </w:t>
      </w:r>
      <w:r w:rsidRPr="000D37B9">
        <w:rPr>
          <w:highlight w:val="yellow"/>
        </w:rPr>
        <w:t xml:space="preserve">that </w:t>
      </w:r>
      <w:r w:rsidRPr="000D37B9">
        <w:rPr>
          <w:b/>
          <w:highlight w:val="yellow"/>
          <w:u w:val="single"/>
        </w:rPr>
        <w:t>the way people with disabilities are treated under capitalism results in reinforcing an ableist ideology</w:t>
      </w:r>
      <w:r>
        <w:t xml:space="preserve"> (Crow, 1996). Consequently, this </w:t>
      </w:r>
      <w:r w:rsidRPr="000D37B9">
        <w:rPr>
          <w:b/>
          <w:highlight w:val="yellow"/>
          <w:u w:val="single"/>
        </w:rPr>
        <w:t>ableist ideology becomes internalized by people because of how they then perceive the social and economic standing of people with disabilities</w:t>
      </w:r>
      <w:r>
        <w:t xml:space="preserve">. </w:t>
      </w:r>
      <w:r w:rsidRPr="000D37B9">
        <w:rPr>
          <w:u w:val="single"/>
        </w:rPr>
        <w:t>The consequences of the ableist capitalist structures are that it creates systemic violence for people with disabilities</w:t>
      </w:r>
      <w:r w:rsidRPr="000D37B9">
        <w:rPr>
          <w:b/>
          <w:highlight w:val="yellow"/>
          <w:u w:val="single"/>
        </w:rPr>
        <w:t>. It is clear then how patriarchy, masculinity, capitalism and ableism become interlocked in maintaining and enforcing oppression and systemic violence</w:t>
      </w:r>
      <w:r w:rsidRPr="000D37B9">
        <w:rPr>
          <w:u w:val="single"/>
        </w:rPr>
        <w:t xml:space="preserve"> (Meekosha, 2006).</w:t>
      </w:r>
    </w:p>
    <w:p w14:paraId="2A08F354" w14:textId="77777777" w:rsidR="005E7D53" w:rsidRDefault="005E7D53" w:rsidP="005E7D53">
      <w:pPr>
        <w:pStyle w:val="Heading4"/>
      </w:pPr>
      <w:r>
        <w:t xml:space="preserve">Ableism can be explained by capitalism. People are treated poorly under capitalism, and the patriarchal foundations it is built on. </w:t>
      </w:r>
    </w:p>
    <w:p w14:paraId="346B9DA8" w14:textId="77777777" w:rsidR="005E7D53" w:rsidRDefault="005E7D53" w:rsidP="005E7D53">
      <w:r w:rsidRPr="007C42EC">
        <w:rPr>
          <w:rStyle w:val="Style13ptBold"/>
        </w:rPr>
        <w:t>SACZKOWSKI, 11</w:t>
      </w:r>
      <w:r>
        <w:t xml:space="preserve">  (</w:t>
      </w:r>
      <w:r w:rsidRPr="006C0B7D">
        <w:t xml:space="preserve">THOMAS SACZKOWSKI </w:t>
      </w:r>
      <w:r>
        <w:t>, U</w:t>
      </w:r>
      <w:r w:rsidRPr="007C42EC">
        <w:t xml:space="preserve">niversity of Toronto, Community Development and Global Affairs Collaborative Program, Graduate Student </w:t>
      </w:r>
      <w:r>
        <w:t xml:space="preserve">“NARRATIVES OF VIOLENCE: THE RELATIONSHIP OF MASCULINITY AND ABLEISM”, November 20, 2011, </w:t>
      </w:r>
      <w:hyperlink r:id="rId69" w:history="1">
        <w:r w:rsidRPr="00AA5C14">
          <w:rPr>
            <w:rStyle w:val="Hyperlink"/>
          </w:rPr>
          <w:t>https://tspace.library.utoronto.ca/bitstream/1807/30054/1/Narratives_of_Violence_tspace.pdf</w:t>
        </w:r>
      </w:hyperlink>
      <w:r>
        <w:t>) ET</w:t>
      </w:r>
    </w:p>
    <w:p w14:paraId="1F8BFC17" w14:textId="77777777" w:rsidR="005E7D53" w:rsidRDefault="005E7D53" w:rsidP="005E7D53">
      <w:r w:rsidRPr="00F15124">
        <w:rPr>
          <w:u w:val="single"/>
        </w:rPr>
        <w:t>Gleeson (1997) provides a historical materialist account of disability in capitalism. In this analysis, he posits that the market has been organized in such a way that it excludes people with disabilities.</w:t>
      </w:r>
      <w:r>
        <w:t xml:space="preserve"> In using Engels (2007) and Eisenstein’s (1979) account of the gendering of labour in a capitalist political economy, we can see disability is treated in similar ways. </w:t>
      </w:r>
      <w:r w:rsidRPr="00F15124">
        <w:rPr>
          <w:u w:val="single"/>
        </w:rPr>
        <w:t>Capitalist structures are organized to create profit, and to accomplish this they have made labour revolve around efficiency, enforced discipline, time keeping, and physical and mental requirements that require meeting the speed of productio</w:t>
      </w:r>
      <w:r>
        <w:t>n. Albrecht (2001) details the consequences of this organization and suggests that it results in the majority of people with disabilities being rejected from high-income and high responsibility employment, and subordinates them to menial labour jobs. This then has consequences for how people with disabilities incur ableist perceptions and treatment because of this organization and also because of their class status. Gleeson (1997) describes how people with disabilities have been oppressed because of ableist</w:t>
      </w:r>
      <w:r w:rsidRPr="000D37B9">
        <w:t xml:space="preserve"> </w:t>
      </w:r>
      <w:r>
        <w:t xml:space="preserve">perceptions, but also because of how capitalism has exploited the lower class. </w:t>
      </w:r>
      <w:r w:rsidRPr="00F15124">
        <w:rPr>
          <w:u w:val="single"/>
        </w:rPr>
        <w:t xml:space="preserve">The foundation of capitalism is based on the exploitation and control of the poor and working class so they produce the greatest amount of capital for the ruling class. Therefore, by forcing people with disabilities into the lower class, capitalism takes away the social responsibility of state structures to support people with disabilities in the labour market and their home life, and also allows those individuals to be exploited in inflexible and poorly paid positions. Sheldon (2005) reminds us that </w:t>
      </w:r>
      <w:r w:rsidRPr="00F15124">
        <w:rPr>
          <w:b/>
          <w:highlight w:val="yellow"/>
          <w:u w:val="single"/>
        </w:rPr>
        <w:t>disability and ableism cannot be dematerialised and explained only as a product of discriminatory beliefs</w:t>
      </w:r>
      <w:r>
        <w:t xml:space="preserve">. She maintains that </w:t>
      </w:r>
      <w:r w:rsidRPr="00F15124">
        <w:rPr>
          <w:b/>
          <w:highlight w:val="yellow"/>
          <w:u w:val="single"/>
        </w:rPr>
        <w:t>it is essential to address how disablement relates to the capitalist mode of production</w:t>
      </w:r>
      <w:r>
        <w:t xml:space="preserve">. I briefly mentioned before how demands of efficiency by </w:t>
      </w:r>
      <w:r w:rsidRPr="00F15124">
        <w:rPr>
          <w:u w:val="single"/>
        </w:rPr>
        <w:t>capitalism have been adopted by oppressive patriarchal forms of masculinity so as to maintain male dominance within the market and the social sphere</w:t>
      </w:r>
      <w:r>
        <w:t xml:space="preserve"> (Connell, 2005). Some of the characteristics of the masculine identity include being strong, assertive, and individualistic. These are characteristics typically used to describe not only a good capitalist but also an oppressive masculinity. </w:t>
      </w:r>
      <w:r w:rsidRPr="00F15124">
        <w:rPr>
          <w:u w:val="single"/>
        </w:rPr>
        <w:t xml:space="preserve">This allows for male dominance to exist within the economy, while maintaining that dominance through the subjugation of women and people with disabilities. The </w:t>
      </w:r>
      <w:r w:rsidRPr="00F15124">
        <w:rPr>
          <w:b/>
          <w:highlight w:val="yellow"/>
          <w:u w:val="single"/>
        </w:rPr>
        <w:t>patriarchal foundations of the economy create a system where higher positions within the social and economic hierarchy are reserved for only able-bodies.</w:t>
      </w:r>
      <w:r w:rsidRPr="00F15124">
        <w:rPr>
          <w:u w:val="single"/>
        </w:rPr>
        <w:t xml:space="preserve"> The organization of capitalism rejects the body that is not conducive to maximizing production and/or will incur costs for a corporation; therefore the disabled body is rejected from this space (A</w:t>
      </w:r>
      <w:r>
        <w:t xml:space="preserve">lbrecht, 2001). This economic structural organization dominates and controls people with disabilities (Sheldon, 2005). The organization of a </w:t>
      </w:r>
      <w:r w:rsidRPr="00F15124">
        <w:rPr>
          <w:u w:val="single"/>
        </w:rPr>
        <w:t>masculine identity seeks to control the body and its norms and gestures so it can be commodified</w:t>
      </w:r>
      <w:r w:rsidRPr="00F15124">
        <w:rPr>
          <w:b/>
          <w:highlight w:val="yellow"/>
          <w:u w:val="single"/>
        </w:rPr>
        <w:t>. All bodies within the economy are commodified,</w:t>
      </w:r>
      <w:r>
        <w:t xml:space="preserve"> and such bodies are valued differently based on their exploitability and expendability (Fine &amp; Asch, 1988).</w:t>
      </w:r>
      <w:r w:rsidRPr="00F15124">
        <w:t xml:space="preserve"> </w:t>
      </w:r>
      <w:r w:rsidRPr="00F15124">
        <w:rPr>
          <w:b/>
          <w:highlight w:val="yellow"/>
          <w:u w:val="single"/>
        </w:rPr>
        <w:t>The disabled body is seen as being deviant from the productive oppressive masculine identity.</w:t>
      </w:r>
      <w:r>
        <w:t xml:space="preserve"> The disabled body is labelled as inferior to the able-bodied norm because it is viewed as less productive and may require accommodation (Albrecht, 2001). Patriarchalcapitalism and ableism engenders a society where people with disabilities have lower incomes and participate less in the work force (Fraser et al.; 2003). </w:t>
      </w:r>
      <w:r w:rsidRPr="00F15124">
        <w:rPr>
          <w:b/>
          <w:u w:val="single"/>
        </w:rPr>
        <w:t>Disabled people struggle in a society that has been designed for male dominance and as if disability does not exist</w:t>
      </w:r>
      <w:r>
        <w:t xml:space="preserve"> (Shakespeare, 2005; Fine &amp; Asch, 1988). Peterson (2005) argues that in a capitalist economic system, the dominance of the patriarchal capitalist male is held as the ideal with the intention of preserving the productivity of industrial capitalism. The body of a disabled person marks both a rejection of this masculine identity and an inadequacy in preserving the values and production of capitalism. This unproductive disabled body is then marginalized and forced to take up lower paying jobs that are characteristically occupied by working class peoples (Serlin, 2003). Within these positions, there is less access to benefits and support systems and, in most cases, disabled people must seek</w:t>
      </w:r>
      <w:r w:rsidRPr="00F15124">
        <w:t xml:space="preserve"> </w:t>
      </w:r>
      <w:r>
        <w:t xml:space="preserve">supplementary income from welfare (Barnes et al., 1999). Subsequently, </w:t>
      </w:r>
      <w:r w:rsidRPr="00F15124">
        <w:rPr>
          <w:b/>
          <w:u w:val="single"/>
        </w:rPr>
        <w:t>the disabled body is made invisible within capitalist society because of its incapacity to embody the valued qualities of the productive patriarchal male</w:t>
      </w:r>
      <w:r w:rsidRPr="00F15124">
        <w:rPr>
          <w:u w:val="single"/>
        </w:rPr>
        <w:t>. I</w:t>
      </w:r>
      <w:r>
        <w:t xml:space="preserve">n addition, Albrecht (2001) details how </w:t>
      </w:r>
      <w:r w:rsidRPr="00F15124">
        <w:rPr>
          <w:u w:val="single"/>
        </w:rPr>
        <w:t xml:space="preserve">the disabled body becomes hyper-visible to create a disability marketplace in capitalist society. Certain images of the disabled body become visible when they are used for capital gains for large corporations and to create an economic sphere where accommodation becomes attainable by consumption. </w:t>
      </w:r>
      <w:r>
        <w:t>In turn, the creation of this market creates capital for capitalists and exacerbates an understanding of disability through the medical model (Albrecht, 2001).</w:t>
      </w:r>
      <w:r w:rsidRPr="00F15124">
        <w:t xml:space="preserve"> </w:t>
      </w:r>
      <w:r>
        <w:t xml:space="preserve">Foucault (2003) describes the process of commodification through his concept of the docile body. The concept of docile bodies focuses on how external institutions regulate and dominate the body into the ideal productive body for capitalism, to be productive, obedient, and to maximize the interests of the ruling class (Foucault, 2003). Those who take up the characteristics of the docile body for capitalist interests maintain economic power structures and fulfill the necessary roles for the proper functioning of an exploitative economic system. A docile body is one whose appearance and corporeality is shaped to fit the desired and ideal image that is most beneficial to capitalist growth. An example is a male solider whose existence revolves around conforming to the obedient, strong, courageous prototype (Foucault, 2003). Foucault states that the docile body “may be subjected, used, transformed and improved” (2003). The purpose of the docile body is to reveal no impairments and to reject and violently respond to the existence of disabilities that contradict the dominant identity. A necessary prerequisite to being a good and productive worker within a capitalist society is to be docile, and to shape and contort ones body and identity to meet labour expectations. Foucault (2003) argues that </w:t>
      </w:r>
      <w:r w:rsidRPr="00F23D9C">
        <w:rPr>
          <w:b/>
          <w:u w:val="single"/>
        </w:rPr>
        <w:t>when a person fails to become docile within society, their priorities and expectations become invisible and they no longer fit the role of the ideal capitalist worker. People that do not fit this role are not considered productive and ultimately are rejected from the economic sphere.</w:t>
      </w:r>
      <w:r w:rsidRPr="00F15124">
        <w:t xml:space="preserve"> </w:t>
      </w:r>
      <w:r>
        <w:t xml:space="preserve">Consequently, </w:t>
      </w:r>
      <w:r w:rsidRPr="00F23D9C">
        <w:rPr>
          <w:b/>
          <w:u w:val="single"/>
        </w:rPr>
        <w:t>the ableist image that is created by a patriarchal capitalist system then becomes adopted by social structures and policies</w:t>
      </w:r>
      <w:r>
        <w:t>. An ableist perception of viewing disabled people as unproductive and ineffective then has implications on their social standing and how they are generally perceived in society. People with disabilities are</w:t>
      </w:r>
      <w:r w:rsidRPr="00F15124">
        <w:t xml:space="preserve"> </w:t>
      </w:r>
      <w:r>
        <w:t>then viewed with pity rather than respect and an ableist gaze is created. Earlier, I used Bannerji’s (1995) experiences to describe systemic violence; the violence of ableism operates in similar ways against people with disabilities. This then pushes many people with disabilities into poverty, lower classes, and precarious employment (Gleeson, 1997; Vosko, 2002). Albrecht (2001) argues that the political economy of disability determines that it is more cost effective for the state to keep people with disabilities in a state of poverty under poorly funded social assistance programs and low-wage precarious jobs. This then does not require the state to change its operations as an ableist entity and renegotiate the ableist systemic violence against people with disabilities (Crow, 1996). This enforcement by the state against people with disabilities is most clearly seen through the organization of social assistance in Ontario, and primarily the Ontario Disability Support Program and the Special Diet Allowance. The Ontario government recently cancelled the Special Diet Allowance, which provided extra funding to people with disabilities to purchase nutritious food (Clarke, 1997). The cancellation of this program</w:t>
      </w:r>
      <w:r w:rsidRPr="00F15124">
        <w:t xml:space="preserve"> </w:t>
      </w:r>
      <w:r>
        <w:t xml:space="preserve">was part of a package of austerity measures—measures that were influenced by a growing neoliberal ideology in the Ontario government. The cancellation of this program is not only an attack on poor people throughout Ontario, but it is also a direct attack on people with disabilities (Clarke, 1997). As described before with Albrecht’s (2001) analysis, the cancelling of these services takes away the responsibility of the state to support people with disabilities and creates a larger private market that people with disabilities are then dependent on for support and subsistence. Furthermore, it then maintains and empowers </w:t>
      </w:r>
      <w:r w:rsidRPr="00F23D9C">
        <w:rPr>
          <w:b/>
          <w:u w:val="single"/>
        </w:rPr>
        <w:t>the ableist ideology of viewing people with disabilities as unproductive, inefficient, and ultimately useless in terms of providing for themselves and contributing to the capitalist economy</w:t>
      </w:r>
      <w:r>
        <w:t xml:space="preserve">. </w:t>
      </w:r>
      <w:r w:rsidRPr="00F23D9C">
        <w:rPr>
          <w:u w:val="single"/>
        </w:rPr>
        <w:t>This is done by the discourse that is accompanied with the attacks on the poor and people with disabilities.</w:t>
      </w:r>
      <w:r>
        <w:t xml:space="preserve"> The state and conservative structures argue that people on social assistance are lazy and chose not to work. </w:t>
      </w:r>
      <w:r w:rsidRPr="00F23D9C">
        <w:rPr>
          <w:b/>
          <w:u w:val="single"/>
        </w:rPr>
        <w:t>This discourse often has a profound effect on the political knowledge and affiliation of the masses</w:t>
      </w:r>
      <w:r>
        <w:t xml:space="preserve"> (Clarke, 1997). </w:t>
      </w:r>
      <w:r w:rsidRPr="00F23D9C">
        <w:rPr>
          <w:u w:val="single"/>
        </w:rPr>
        <w:t xml:space="preserve">This is an attempt to erase the experiences and bodies of people with disabilities from a patriarchal capitalist and ableist social and political economy </w:t>
      </w:r>
      <w:r>
        <w:t>(Crow, 1996; Ostrander, 2008; Razack, 1998).</w:t>
      </w:r>
    </w:p>
    <w:p w14:paraId="5852D1D3" w14:textId="77777777" w:rsidR="005E7D53" w:rsidRPr="005E7D53" w:rsidRDefault="005E7D53" w:rsidP="005E7D53"/>
    <w:p w14:paraId="7C4872D3" w14:textId="77777777" w:rsidR="00990CBA" w:rsidRDefault="00271129" w:rsidP="00262862">
      <w:pPr>
        <w:pStyle w:val="Heading2"/>
      </w:pPr>
      <w:r>
        <w:t xml:space="preserve">MATERIALISM K </w:t>
      </w:r>
      <w:r w:rsidR="00262862">
        <w:t>–</w:t>
      </w:r>
      <w:r>
        <w:t xml:space="preserve"> MISFIT</w:t>
      </w:r>
    </w:p>
    <w:p w14:paraId="026A0D6E" w14:textId="77777777" w:rsidR="00990CBA" w:rsidRPr="00A34B1F" w:rsidRDefault="00990CBA" w:rsidP="00990CBA">
      <w:pPr>
        <w:pStyle w:val="Heading4"/>
        <w:rPr>
          <w:rStyle w:val="Style13ptBold"/>
          <w:b/>
        </w:rPr>
      </w:pPr>
      <w:r>
        <w:rPr>
          <w:rStyle w:val="Style13ptBold"/>
          <w:b/>
        </w:rPr>
        <w:t xml:space="preserve">Misfitting allows a reorientation toward changing the structures </w:t>
      </w:r>
    </w:p>
    <w:p w14:paraId="3991E358" w14:textId="77777777" w:rsidR="00990CBA" w:rsidRPr="00D27928" w:rsidRDefault="00990CBA" w:rsidP="00990CBA">
      <w:pPr>
        <w:rPr>
          <w:sz w:val="24"/>
        </w:rPr>
      </w:pPr>
      <w:r>
        <w:rPr>
          <w:rStyle w:val="Style13ptBold"/>
        </w:rPr>
        <w:t xml:space="preserve">Garland-Thomson 11 </w:t>
      </w:r>
      <w:r>
        <w:rPr>
          <w:rStyle w:val="Style13ptBold"/>
          <w:b w:val="0"/>
        </w:rPr>
        <w:t>(Rosemarie</w:t>
      </w:r>
      <w:r w:rsidRPr="008B2F61">
        <w:rPr>
          <w:rStyle w:val="Style13ptBold"/>
          <w:b w:val="0"/>
        </w:rPr>
        <w:t xml:space="preserv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w:t>
      </w:r>
      <w:r>
        <w:rPr>
          <w:rStyle w:val="Style13ptBold"/>
          <w:b w:val="0"/>
        </w:rPr>
        <w:t>, “Misfits: A Feminist Materialist Disability Concept.”</w:t>
      </w:r>
      <w:r>
        <w:rPr>
          <w:rStyle w:val="Style13ptBold"/>
          <w:b w:val="0"/>
          <w:i/>
        </w:rPr>
        <w:t>Hypatia</w:t>
      </w:r>
      <w:r>
        <w:rPr>
          <w:rStyle w:val="Style13ptBold"/>
          <w:b w:val="0"/>
        </w:rPr>
        <w:t xml:space="preserve">, Vol. 26, No. 3. </w:t>
      </w:r>
      <w:hyperlink r:id="rId70" w:history="1">
        <w:r w:rsidRPr="00566A7B">
          <w:rPr>
            <w:rStyle w:val="Hyperlink"/>
            <w:sz w:val="24"/>
          </w:rPr>
          <w:t>http://www.ces.uc.pt/projectos/intimidade/media/Misfits_a%20feminist%20materialist%20disability%20concept.pdf)//meb</w:t>
        </w:r>
      </w:hyperlink>
    </w:p>
    <w:p w14:paraId="2CCB6B28" w14:textId="77777777" w:rsidR="00990CBA" w:rsidRDefault="00990CBA" w:rsidP="00990CBA">
      <w:pPr>
        <w:rPr>
          <w:sz w:val="16"/>
          <w:szCs w:val="16"/>
        </w:rPr>
      </w:pPr>
      <w:r w:rsidRPr="00B55171">
        <w:rPr>
          <w:sz w:val="16"/>
          <w:szCs w:val="16"/>
        </w:rPr>
        <w:t>A good enough fit produces</w:t>
      </w:r>
      <w:r w:rsidRPr="00D27928">
        <w:t xml:space="preserve"> </w:t>
      </w:r>
      <w:r w:rsidRPr="00A34B1F">
        <w:rPr>
          <w:sz w:val="16"/>
          <w:szCs w:val="16"/>
        </w:rPr>
        <w:t>material anonymity, a version of the visual ano- nymity I have elsewhere argued that staring relationships interrupt.8 A reasonable fit in a reasonably sustaining environment allows a person to nav</w:t>
      </w:r>
      <w:r w:rsidRPr="00B55171">
        <w:rPr>
          <w:sz w:val="16"/>
          <w:szCs w:val="16"/>
        </w:rPr>
        <w:t>- igate the world in relative anonymity, in the sense of being suited to the circumstances and conditions of the environment, of satisfying its requirements in a way so as not to stand out, make a scene, or disrupt through countering expectations. Material anonymity describes a predominantly unmarked and unrecognized way of being in the world, a way that Harvey Sacks calls ‘‘doing being ordinary’’ (1984</w:t>
      </w:r>
      <w:r w:rsidRPr="00A34B1F">
        <w:rPr>
          <w:sz w:val="16"/>
          <w:szCs w:val="16"/>
        </w:rPr>
        <w:t>). Such a phenomenology yields the privilege or social capital conferred by accessing spaces, performing tasks, and establishing rela- tions that enable one to exercise the rights of citizenship in democratic orders. Linda Mart ́ın Alcoff’s 2006 account of identity formation, Visible Identit</w:t>
      </w:r>
      <w:r w:rsidRPr="00B55171">
        <w:rPr>
          <w:sz w:val="16"/>
          <w:szCs w:val="16"/>
        </w:rPr>
        <w:t>ies, corresponds with my concept of misfitting in that it is relational, experiential, and contingent. How we look, and look at each other, Alcoff insists, deter- mines in large part how we make our way through the world and how we treat one another.9 Like misfitting, Alcoff ’s version of identity formation as ‘‘a per- ceptual habit’’ (Alcoff 2006, 188) fuses a materialist with a constructivist theory of identity formation. As with fitting and misfitting, Alcoff’s version of identity is discursive-material. That is</w:t>
      </w:r>
      <w:r w:rsidRPr="00B55171">
        <w:rPr>
          <w:rStyle w:val="StyleUnderline"/>
          <w:sz w:val="16"/>
          <w:szCs w:val="16"/>
        </w:rPr>
        <w:t>,</w:t>
      </w:r>
      <w:r w:rsidRPr="00B55171">
        <w:rPr>
          <w:rStyle w:val="StyleUnderline"/>
        </w:rPr>
        <w:t xml:space="preserve"> identity is at once performative and narrative, emerging as particular material bodies interact in particular social locations and moments.</w:t>
      </w:r>
      <w:r w:rsidRPr="00D27928">
        <w:t xml:space="preserve"> </w:t>
      </w:r>
      <w:r w:rsidRPr="00B55171">
        <w:rPr>
          <w:sz w:val="16"/>
          <w:szCs w:val="16"/>
        </w:rPr>
        <w:t>Identity, for Alcoff, does not reside in visible features but emerges from shared, dominant interpretations of ‘‘visual markers on the body’’ (6). This perception of identity is a ‘‘learned ability’’ that is context dependent, complex, and fluid (187). Alcoff suggests that we are called into subjectivity through an exchange of mutual recognition, which may of course often be misrecognition. Misfitting adds to this primarily perceptual field stronger elements of materiality; our bodies move, meet, negotiate, and come into direct contact with the built and natural worlds. The degree to which that shared material world sustains the particularities of our embodied life at any given moment or place determines our fit or misfit. Our particular embodi- ments are as unchosen as the narratives of our identities upon which Alcoff focuses.</w:t>
      </w:r>
      <w:r w:rsidRPr="00D27928">
        <w:t xml:space="preserve"> </w:t>
      </w:r>
      <w:r w:rsidRPr="00B55171">
        <w:rPr>
          <w:rStyle w:val="StyleUnderline"/>
        </w:rPr>
        <w:t>Identities are narratives accessed through visual perceptions</w:t>
      </w:r>
      <w:r w:rsidRPr="00D27928">
        <w:t xml:space="preserve"> </w:t>
      </w:r>
      <w:r w:rsidRPr="00B55171">
        <w:rPr>
          <w:sz w:val="16"/>
          <w:szCs w:val="16"/>
        </w:rPr>
        <w:t>for Alcoff;</w:t>
      </w:r>
      <w:r w:rsidRPr="00D27928">
        <w:t xml:space="preserve"> </w:t>
      </w:r>
      <w:r w:rsidRPr="00B55171">
        <w:rPr>
          <w:rStyle w:val="StyleUnderline"/>
        </w:rPr>
        <w:t>fitting and misfitting are largely tactical navigations through space and time.</w:t>
      </w:r>
      <w:r w:rsidRPr="00D27928">
        <w:t xml:space="preserve"> </w:t>
      </w:r>
      <w:r w:rsidRPr="00B55171">
        <w:rPr>
          <w:sz w:val="16"/>
          <w:szCs w:val="16"/>
        </w:rPr>
        <w:t>Both these visual and tactile relations</w:t>
      </w:r>
      <w:r w:rsidRPr="00D27928">
        <w:t xml:space="preserve"> </w:t>
      </w:r>
      <w:r w:rsidRPr="00B55171">
        <w:rPr>
          <w:rStyle w:val="StyleUnderline"/>
        </w:rPr>
        <w:t xml:space="preserve">make up the process of identification both as it is imposed and felt. </w:t>
      </w:r>
      <w:r w:rsidRPr="00B55171">
        <w:rPr>
          <w:sz w:val="16"/>
          <w:szCs w:val="16"/>
        </w:rPr>
        <w:t>Both sets of relations turn on ma- terial particularity, the way we look and how we function. Frequently, we do not choose our particularities, but as Alcoff reminds us, the meaning and the substance of our bodies can be reshaped to some degree. The concepts of fitting and misfitting speak directly to the issue of reshaping body and world.</w:t>
      </w:r>
      <w:r>
        <w:t xml:space="preserve"> </w:t>
      </w:r>
      <w:r w:rsidRPr="00A34B1F">
        <w:rPr>
          <w:sz w:val="16"/>
          <w:szCs w:val="16"/>
        </w:rPr>
        <w:t>One of the fundamental premises of disability politics is that</w:t>
      </w:r>
      <w:r w:rsidRPr="00D27928">
        <w:t xml:space="preserve"> </w:t>
      </w:r>
      <w:r w:rsidRPr="00A34B1F">
        <w:rPr>
          <w:rStyle w:val="Emphasis"/>
        </w:rPr>
        <w:t>social justice and equal access should be achieved by changing the shape of the world, not changing the shape of our bodies.</w:t>
      </w:r>
      <w:r w:rsidRPr="00D27928">
        <w:t xml:space="preserve"> </w:t>
      </w:r>
      <w:r w:rsidRPr="00A34B1F">
        <w:rPr>
          <w:sz w:val="16"/>
          <w:szCs w:val="16"/>
        </w:rPr>
        <w:t>People with quadriplegia, for example, should be provided with sustaining environments that allow them to partici- pate fully as equal citizens rather than urging them toward normalization through medical scientific cure. Deaf people, similarly, should not be made into hearing people through technology such as cochlear implants and high-tech hearing aids but rather should have access to communication with both the hearing and the deaf through sign language and other forms of non- verbal communication that create a fit between them and their world. Alcoff aims not to mute identity or reshape our bodies in order to achieve social jus- tice, but rather to ‘‘make identities more visible’’ in order to transform their meanings so that they provide their bearers with a coherent and positive nar- rative of human particularity from which to launch subjective and political agency, a point to which I will return. Similarly, the formative experience of slamming against an unsustaining environment can unsettle our and others’ occurrences of fitting. Like the dominant subject positions such as male, white, or heterosexual, fitting is a comfortable and unremarkable majority experience of material anonymity, an unmarked subject position that most of us occupy at some points in life and that often goes unnoticed. When we fit harmoniously and properly into the world, we forget the truth of contingency because the world sustains us.</w:t>
      </w:r>
      <w:r w:rsidRPr="00D27928">
        <w:t xml:space="preserve"> </w:t>
      </w:r>
      <w:r w:rsidRPr="00A34B1F">
        <w:rPr>
          <w:rStyle w:val="StyleUnderline"/>
        </w:rPr>
        <w:t>When we experience misfitting and recognize that dis- juncture for its political potential, we expose the relational component and the fragility of fitting. Any of us can fit here today and misfit there tomorrow.</w:t>
      </w:r>
      <w:r>
        <w:rPr>
          <w:rStyle w:val="StyleUnderline"/>
        </w:rPr>
        <w:t xml:space="preserve"> </w:t>
      </w:r>
      <w:r w:rsidRPr="00A34B1F">
        <w:rPr>
          <w:sz w:val="16"/>
          <w:szCs w:val="16"/>
        </w:rPr>
        <w:t>In this sense</w:t>
      </w:r>
      <w:r w:rsidRPr="00A34B1F">
        <w:rPr>
          <w:rStyle w:val="StyleUnderline"/>
        </w:rPr>
        <w:t xml:space="preserve">, the experience of misfitting can produce subjugated know- ledges from which an oppositional consciousness and politicized identity might arise. </w:t>
      </w:r>
      <w:r w:rsidRPr="00A34B1F">
        <w:rPr>
          <w:sz w:val="16"/>
          <w:szCs w:val="16"/>
        </w:rPr>
        <w:t xml:space="preserve">So although </w:t>
      </w:r>
      <w:r w:rsidRPr="00A34B1F">
        <w:rPr>
          <w:rStyle w:val="Emphasis"/>
          <w:sz w:val="16"/>
          <w:szCs w:val="16"/>
        </w:rPr>
        <w:t>misfitting</w:t>
      </w:r>
      <w:r w:rsidRPr="00A34B1F">
        <w:rPr>
          <w:rStyle w:val="Emphasis"/>
          <w:sz w:val="16"/>
          <w:szCs w:val="16"/>
          <w:u w:val="none"/>
        </w:rPr>
        <w:t xml:space="preserve"> can lead to segregation, exclusion from the rights of citizenship, and alienation from a majority community,</w:t>
      </w:r>
      <w:r w:rsidRPr="00A34B1F">
        <w:rPr>
          <w:sz w:val="16"/>
          <w:szCs w:val="16"/>
        </w:rPr>
        <w:t xml:space="preserve"> it</w:t>
      </w:r>
      <w:r w:rsidRPr="00D27928">
        <w:t xml:space="preserve"> </w:t>
      </w:r>
      <w:r w:rsidRPr="00A34B1F">
        <w:rPr>
          <w:rStyle w:val="Emphasis"/>
        </w:rPr>
        <w:t>can</w:t>
      </w:r>
      <w:r w:rsidRPr="00D27928">
        <w:t xml:space="preserve"> </w:t>
      </w:r>
      <w:r w:rsidRPr="00A34B1F">
        <w:rPr>
          <w:sz w:val="16"/>
          <w:szCs w:val="16"/>
        </w:rPr>
        <w:t>also</w:t>
      </w:r>
      <w:r w:rsidRPr="00D27928">
        <w:t xml:space="preserve"> </w:t>
      </w:r>
      <w:r w:rsidRPr="00A34B1F">
        <w:rPr>
          <w:rStyle w:val="Emphasis"/>
        </w:rPr>
        <w:t>foster in- tense awareness of social injustice and the formation of a community of misfits that can collaborate to achieve a more liberatory politics and praxis</w:t>
      </w:r>
      <w:r w:rsidRPr="00D27928">
        <w:t xml:space="preserve">. </w:t>
      </w:r>
      <w:r w:rsidRPr="00A34B1F">
        <w:rPr>
          <w:sz w:val="16"/>
          <w:szCs w:val="16"/>
        </w:rPr>
        <w:t>Indeed,</w:t>
      </w:r>
      <w:r w:rsidRPr="00D27928">
        <w:t xml:space="preserve"> </w:t>
      </w:r>
      <w:r w:rsidRPr="00A34B1F">
        <w:rPr>
          <w:rStyle w:val="Emphasis"/>
        </w:rPr>
        <w:t>much of the disability rights movement grew from solidarity born of misfitting.</w:t>
      </w:r>
      <w:r w:rsidRPr="00D27928">
        <w:t xml:space="preserve"> </w:t>
      </w:r>
      <w:r w:rsidRPr="00A34B1F">
        <w:rPr>
          <w:sz w:val="16"/>
          <w:szCs w:val="16"/>
        </w:rPr>
        <w:t>Even the canonical protest practices of disability rights, such as groups of wheelchair users throwing themselves out of chairs and crawling up the stairs of public buildings, act out a misfitting.10 So whereas the benefit of fitting is material and visual anonymity, the cost of fitting is perhaps complacency about social justice and a desensitizing to material experience. Misfitting, I would argue, ignites a vivid recognition of our fleshliness and the contingencies of human embodiment. Misfitting, then, informs disability experience and is cru- cial to disability identity formation. The dominant cultural story of proper human development is to fit into the world and depends upon a claim that our shapes are stable, predictable, and manageable. One of the hallmarks of modernity is the effort to control and standardize human bodies and to bestow status and value accordingly.11 Our bodies and our stories about them reach toward tractable states called normal in medical-scientific discourses, average in consumer capitalism, ordinary in colloquial idiom, and progressive in develop- mental accounts.12</w:t>
      </w:r>
    </w:p>
    <w:p w14:paraId="12DAB341" w14:textId="77777777" w:rsidR="00271129" w:rsidRPr="00B43CAA" w:rsidRDefault="00271129" w:rsidP="00271129">
      <w:pPr>
        <w:pStyle w:val="Heading4"/>
        <w:rPr>
          <w:rStyle w:val="Style13ptBold"/>
          <w:b/>
        </w:rPr>
      </w:pPr>
      <w:r>
        <w:rPr>
          <w:rStyle w:val="Style13ptBold"/>
          <w:b/>
        </w:rPr>
        <w:t>We are square pegs forced into round holes. (I’ll retag this if we use it, it needs context)</w:t>
      </w:r>
    </w:p>
    <w:p w14:paraId="6B1B704B" w14:textId="77777777" w:rsidR="00271129" w:rsidRDefault="00271129" w:rsidP="00271129">
      <w:pPr>
        <w:rPr>
          <w:rStyle w:val="Style13ptBold"/>
          <w:b w:val="0"/>
        </w:rPr>
      </w:pPr>
      <w:r>
        <w:rPr>
          <w:rStyle w:val="Style13ptBold"/>
        </w:rPr>
        <w:t xml:space="preserve">Garland-Thomson 11 </w:t>
      </w:r>
      <w:r>
        <w:rPr>
          <w:rStyle w:val="Style13ptBold"/>
          <w:b w:val="0"/>
        </w:rPr>
        <w:t>(Rosemarie</w:t>
      </w:r>
      <w:r w:rsidRPr="008B2F61">
        <w:rPr>
          <w:rStyle w:val="Style13ptBold"/>
          <w:b w:val="0"/>
        </w:rPr>
        <w:t xml:space="preserv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w:t>
      </w:r>
      <w:r>
        <w:rPr>
          <w:rStyle w:val="Style13ptBold"/>
          <w:b w:val="0"/>
        </w:rPr>
        <w:t>, “Misfits: A Feminist Materialist Disability Concept.”</w:t>
      </w:r>
      <w:r>
        <w:rPr>
          <w:rStyle w:val="Style13ptBold"/>
          <w:b w:val="0"/>
          <w:i/>
        </w:rPr>
        <w:t>Hypatia</w:t>
      </w:r>
      <w:r>
        <w:rPr>
          <w:rStyle w:val="Style13ptBold"/>
          <w:b w:val="0"/>
        </w:rPr>
        <w:t xml:space="preserve">, Vol. 26, No. 3. </w:t>
      </w:r>
      <w:hyperlink r:id="rId71" w:history="1">
        <w:r w:rsidRPr="00566A7B">
          <w:rPr>
            <w:rStyle w:val="Hyperlink"/>
            <w:sz w:val="24"/>
          </w:rPr>
          <w:t>http://www.ces.uc.pt/projectos/intimidade/media/Misfits_a%20feminist%20materialist%20disability%20concept.pdf)//meb</w:t>
        </w:r>
      </w:hyperlink>
    </w:p>
    <w:p w14:paraId="16AFE97B" w14:textId="77777777" w:rsidR="00271129" w:rsidRDefault="00271129" w:rsidP="00271129">
      <w:pPr>
        <w:rPr>
          <w:rStyle w:val="StyleUnderline"/>
        </w:rPr>
      </w:pPr>
      <w:r w:rsidRPr="00A169BF">
        <w:rPr>
          <w:sz w:val="16"/>
          <w:szCs w:val="16"/>
        </w:rPr>
        <w:t>I propose the term</w:t>
      </w:r>
      <w:r w:rsidRPr="008A4BF7">
        <w:t xml:space="preserve"> </w:t>
      </w:r>
      <w:r w:rsidRPr="00931247">
        <w:rPr>
          <w:rStyle w:val="StyleUnderline"/>
        </w:rPr>
        <w:t xml:space="preserve">misfit </w:t>
      </w:r>
      <w:r w:rsidRPr="00A169BF">
        <w:rPr>
          <w:sz w:val="16"/>
          <w:szCs w:val="16"/>
        </w:rPr>
        <w:t xml:space="preserve">as a new critical keyword that </w:t>
      </w:r>
      <w:r w:rsidRPr="00931247">
        <w:rPr>
          <w:rStyle w:val="StyleUnderline"/>
        </w:rPr>
        <w:t>seeks to defamiliarize and to reframe dominant understandings of disability</w:t>
      </w:r>
      <w:r w:rsidRPr="008A4BF7">
        <w:t>.</w:t>
      </w:r>
      <w:r w:rsidRPr="00A169BF">
        <w:rPr>
          <w:sz w:val="16"/>
          <w:szCs w:val="16"/>
        </w:rPr>
        <w:t>5 Fitting and</w:t>
      </w:r>
      <w:r w:rsidRPr="008A4BF7">
        <w:t xml:space="preserve"> </w:t>
      </w:r>
      <w:r w:rsidRPr="00931247">
        <w:rPr>
          <w:rStyle w:val="StyleUnderline"/>
        </w:rPr>
        <w:t>misfitting denote an encounter in which two things come together in</w:t>
      </w:r>
      <w:r w:rsidRPr="008A4BF7">
        <w:t xml:space="preserve"> </w:t>
      </w:r>
      <w:r w:rsidRPr="00A169BF">
        <w:rPr>
          <w:sz w:val="16"/>
          <w:szCs w:val="16"/>
        </w:rPr>
        <w:t>either harmony or</w:t>
      </w:r>
      <w:r w:rsidRPr="008A4BF7">
        <w:t xml:space="preserve"> </w:t>
      </w:r>
      <w:r w:rsidRPr="00931247">
        <w:rPr>
          <w:rStyle w:val="StyleUnderline"/>
        </w:rPr>
        <w:t>disjunction</w:t>
      </w:r>
      <w:r w:rsidRPr="008A4BF7">
        <w:t xml:space="preserve">. </w:t>
      </w:r>
      <w:r w:rsidRPr="00A169BF">
        <w:rPr>
          <w:sz w:val="16"/>
          <w:szCs w:val="16"/>
        </w:rPr>
        <w:t>When the shape and substance of these two things correspond in their union, they fit</w:t>
      </w:r>
      <w:r w:rsidRPr="00931247">
        <w:rPr>
          <w:rStyle w:val="StyleUnderline"/>
        </w:rPr>
        <w:t>. A misfit</w:t>
      </w:r>
      <w:r w:rsidRPr="008A4BF7">
        <w:t xml:space="preserve">, </w:t>
      </w:r>
      <w:r w:rsidRPr="00A169BF">
        <w:rPr>
          <w:sz w:val="16"/>
          <w:szCs w:val="16"/>
        </w:rPr>
        <w:t>conversely,</w:t>
      </w:r>
      <w:r w:rsidRPr="008A4BF7">
        <w:t xml:space="preserve"> </w:t>
      </w:r>
      <w:r w:rsidRPr="00931247">
        <w:rPr>
          <w:rStyle w:val="StyleUnderline"/>
        </w:rPr>
        <w:t>describes an incongruent relationship between two things</w:t>
      </w:r>
      <w:r w:rsidRPr="00A169BF">
        <w:rPr>
          <w:sz w:val="16"/>
          <w:szCs w:val="16"/>
        </w:rPr>
        <w:t xml:space="preserve">: </w:t>
      </w:r>
      <w:r w:rsidRPr="00B43CAA">
        <w:rPr>
          <w:rStyle w:val="Emphasis"/>
        </w:rPr>
        <w:t>a square peg in a round hole</w:t>
      </w:r>
      <w:r w:rsidRPr="00A169BF">
        <w:rPr>
          <w:sz w:val="16"/>
          <w:szCs w:val="16"/>
        </w:rPr>
        <w:t>.</w:t>
      </w:r>
      <w:r w:rsidRPr="008A4BF7">
        <w:t xml:space="preserve"> </w:t>
      </w:r>
      <w:r w:rsidRPr="00931247">
        <w:rPr>
          <w:rStyle w:val="StyleUnderline"/>
        </w:rPr>
        <w:t>The problem</w:t>
      </w:r>
      <w:r w:rsidRPr="008A4BF7">
        <w:t xml:space="preserve"> </w:t>
      </w:r>
      <w:r w:rsidRPr="00A169BF">
        <w:rPr>
          <w:sz w:val="16"/>
          <w:szCs w:val="16"/>
        </w:rPr>
        <w:t xml:space="preserve">with a misfit, then, </w:t>
      </w:r>
      <w:r w:rsidRPr="00931247">
        <w:rPr>
          <w:rStyle w:val="StyleUnderline"/>
        </w:rPr>
        <w:t>inheres</w:t>
      </w:r>
      <w:r w:rsidRPr="008A4BF7">
        <w:t xml:space="preserve"> </w:t>
      </w:r>
      <w:r w:rsidRPr="00A169BF">
        <w:rPr>
          <w:sz w:val="16"/>
          <w:szCs w:val="16"/>
        </w:rPr>
        <w:t>not in either of the two things but rather</w:t>
      </w:r>
      <w:r w:rsidRPr="008A4BF7">
        <w:t xml:space="preserve"> </w:t>
      </w:r>
      <w:r w:rsidRPr="00931247">
        <w:rPr>
          <w:rStyle w:val="StyleUnderline"/>
        </w:rPr>
        <w:t xml:space="preserve">in their juxtaposition, the awkward attempt to fit them together. </w:t>
      </w:r>
      <w:r w:rsidRPr="00A169BF">
        <w:rPr>
          <w:sz w:val="16"/>
          <w:szCs w:val="16"/>
        </w:rPr>
        <w:t>When the spatial and temporal context shifts, so does the fit, and with it meanings and consequences. Misfit emphasizes context over essence, relation over isolation, mediation over origination.</w:t>
      </w:r>
      <w:r w:rsidRPr="008A4BF7">
        <w:t xml:space="preserve"> </w:t>
      </w:r>
      <w:r w:rsidRPr="00931247">
        <w:rPr>
          <w:rStyle w:val="StyleUnderline"/>
        </w:rPr>
        <w:t>Misfits are inherently unstable</w:t>
      </w:r>
      <w:r w:rsidRPr="008A4BF7">
        <w:t xml:space="preserve"> </w:t>
      </w:r>
      <w:r w:rsidRPr="00A169BF">
        <w:rPr>
          <w:sz w:val="16"/>
          <w:szCs w:val="16"/>
        </w:rPr>
        <w:t>rather than fixed</w:t>
      </w:r>
      <w:r w:rsidRPr="008A4BF7">
        <w:t xml:space="preserve">, </w:t>
      </w:r>
      <w:r w:rsidRPr="00931247">
        <w:rPr>
          <w:rStyle w:val="StyleUnderline"/>
        </w:rPr>
        <w:t>yet they are very real because they are material</w:t>
      </w:r>
      <w:r w:rsidRPr="008A4BF7">
        <w:t xml:space="preserve"> </w:t>
      </w:r>
      <w:r w:rsidRPr="00A169BF">
        <w:rPr>
          <w:sz w:val="16"/>
          <w:szCs w:val="16"/>
        </w:rPr>
        <w:t>rather than linguistic constructions. The discrepancy between body and world, between that which is expected and that which is, produces fits and misfits. The utility of the concept of misfit is that it defini- tively lodges injustice and discrimination in the materiality of the world more than in social attitudes or representational practices, even while it recognizes their mutually constituting entanglement.6</w:t>
      </w:r>
      <w:r>
        <w:rPr>
          <w:sz w:val="16"/>
          <w:szCs w:val="16"/>
        </w:rPr>
        <w:t xml:space="preserve"> </w:t>
      </w:r>
      <w:r w:rsidRPr="009D0CE6">
        <w:rPr>
          <w:rStyle w:val="StyleUnderline"/>
        </w:rPr>
        <w:t>The theoretical utility of</w:t>
      </w:r>
      <w:r w:rsidRPr="008A4BF7">
        <w:t xml:space="preserve"> </w:t>
      </w:r>
      <w:r w:rsidRPr="00A169BF">
        <w:rPr>
          <w:sz w:val="16"/>
          <w:szCs w:val="16"/>
        </w:rPr>
        <w:t>fitting and</w:t>
      </w:r>
      <w:r w:rsidRPr="008A4BF7">
        <w:t xml:space="preserve"> </w:t>
      </w:r>
      <w:r w:rsidRPr="009D0CE6">
        <w:rPr>
          <w:rStyle w:val="StyleUnderline"/>
        </w:rPr>
        <w:t>misfitting comes from its semantic and grammatical flexibility</w:t>
      </w:r>
      <w:r w:rsidRPr="008A4BF7">
        <w:t xml:space="preserve">. </w:t>
      </w:r>
      <w:r w:rsidRPr="00A169BF">
        <w:rPr>
          <w:sz w:val="16"/>
          <w:szCs w:val="16"/>
        </w:rPr>
        <w:t>Similar to many critical terms, misfit offers layered rich- ness of meaning. According to the Oxford English Dictionary, the verb</w:t>
      </w:r>
      <w:r w:rsidRPr="008A4BF7">
        <w:t xml:space="preserve"> </w:t>
      </w:r>
      <w:r w:rsidRPr="009D0CE6">
        <w:rPr>
          <w:rStyle w:val="StyleUnderline"/>
        </w:rPr>
        <w:t>fit denotes a relationship of spatial juxtaposition</w:t>
      </w:r>
      <w:r w:rsidRPr="008A4BF7">
        <w:t xml:space="preserve">, </w:t>
      </w:r>
      <w:r w:rsidRPr="00A169BF">
        <w:rPr>
          <w:sz w:val="16"/>
          <w:szCs w:val="16"/>
        </w:rPr>
        <w:t>meaning</w:t>
      </w:r>
      <w:r w:rsidRPr="008A4BF7">
        <w:t xml:space="preserve"> ‘‘</w:t>
      </w:r>
      <w:r w:rsidRPr="009D0CE6">
        <w:rPr>
          <w:rStyle w:val="StyleUnderline"/>
        </w:rPr>
        <w:t>to be of such size and shape as to fill exactly a given space, or conform properly to the contour of its receptacle or counterpart; to be adjusted or adjustable to a certain position</w:t>
      </w:r>
      <w:r w:rsidRPr="008A4BF7">
        <w:t>.</w:t>
      </w:r>
      <w:r w:rsidRPr="00A169BF">
        <w:rPr>
          <w:sz w:val="16"/>
          <w:szCs w:val="16"/>
        </w:rPr>
        <w:t>’’ Moreover, the action of fitting involves a ‘‘proper’’ or ‘‘suitable’’ relationship with an environment so as to be ‘‘well adapted,’’ ‘‘in harmony with,’’ or ‘‘sat- isfy[ing] the requirements of ’’ the specified situation. As an adjective, fitting means ‘‘agreeable to decorum, becoming, convenient, proper, right.’’</w:t>
      </w:r>
      <w:r w:rsidRPr="008A4BF7">
        <w:t xml:space="preserve"> </w:t>
      </w:r>
      <w:r w:rsidRPr="009D0CE6">
        <w:rPr>
          <w:rStyle w:val="StyleUnderline"/>
        </w:rPr>
        <w:t>Fit as an adjective also</w:t>
      </w:r>
      <w:r w:rsidRPr="009D0CE6">
        <w:t xml:space="preserve"> </w:t>
      </w:r>
      <w:r w:rsidRPr="00A169BF">
        <w:rPr>
          <w:sz w:val="16"/>
          <w:szCs w:val="16"/>
        </w:rPr>
        <w:t>moves beyond simple suitability into a more value-laden conno- tation when it</w:t>
      </w:r>
      <w:r w:rsidRPr="008A4BF7">
        <w:t xml:space="preserve"> </w:t>
      </w:r>
      <w:r w:rsidRPr="009D0CE6">
        <w:rPr>
          <w:rStyle w:val="StyleUnderline"/>
        </w:rPr>
        <w:t>means ‘‘possessing the necessary qualifications</w:t>
      </w:r>
      <w:r w:rsidRPr="008A4BF7">
        <w:t xml:space="preserve">, </w:t>
      </w:r>
      <w:r w:rsidRPr="00A169BF">
        <w:rPr>
          <w:sz w:val="16"/>
          <w:szCs w:val="16"/>
        </w:rPr>
        <w:t>properly qualified, competent, deserving’’ and ‘‘</w:t>
      </w:r>
      <w:r w:rsidRPr="00A169BF">
        <w:rPr>
          <w:rStyle w:val="StyleUnderline"/>
          <w:sz w:val="16"/>
          <w:szCs w:val="16"/>
        </w:rPr>
        <w:t>in good ‘‘form’’</w:t>
      </w:r>
      <w:r w:rsidRPr="00A169BF">
        <w:rPr>
          <w:sz w:val="16"/>
          <w:szCs w:val="16"/>
        </w:rPr>
        <w:t xml:space="preserve"> or condition.’’ In British slang, fit even means ‘‘sexually attractive or good-looking.’’ Fit, then, suggests a generally positive way of being and positioning based on an absence of conflict and a state of correct synchronization with one’s circumstances.</w:t>
      </w:r>
      <w:r>
        <w:rPr>
          <w:sz w:val="16"/>
          <w:szCs w:val="16"/>
        </w:rPr>
        <w:t xml:space="preserve"> </w:t>
      </w:r>
      <w:r w:rsidRPr="009D0CE6">
        <w:rPr>
          <w:rStyle w:val="StyleUnderline"/>
        </w:rPr>
        <w:t>Misfit</w:t>
      </w:r>
      <w:r w:rsidRPr="008A4BF7">
        <w:t xml:space="preserve">, </w:t>
      </w:r>
      <w:r w:rsidRPr="00A169BF">
        <w:rPr>
          <w:sz w:val="16"/>
          <w:szCs w:val="16"/>
        </w:rPr>
        <w:t>in contrast,</w:t>
      </w:r>
      <w:r w:rsidRPr="008A4BF7">
        <w:t xml:space="preserve"> </w:t>
      </w:r>
      <w:r w:rsidRPr="009D0CE6">
        <w:rPr>
          <w:rStyle w:val="StyleUnderline"/>
        </w:rPr>
        <w:t>indicates a jarring juxtaposition</w:t>
      </w:r>
      <w:r w:rsidRPr="008A4BF7">
        <w:t xml:space="preserve">, </w:t>
      </w:r>
      <w:r w:rsidRPr="00A169BF">
        <w:rPr>
          <w:sz w:val="16"/>
          <w:szCs w:val="16"/>
        </w:rPr>
        <w:t>an ‘‘inaccurate fit; (hence)</w:t>
      </w:r>
      <w:r w:rsidRPr="008A4BF7">
        <w:t xml:space="preserve"> </w:t>
      </w:r>
      <w:r w:rsidRPr="009D0CE6">
        <w:rPr>
          <w:rStyle w:val="StyleUnderline"/>
        </w:rPr>
        <w:t>unsuitability</w:t>
      </w:r>
      <w:r w:rsidRPr="00A169BF">
        <w:rPr>
          <w:sz w:val="16"/>
          <w:szCs w:val="16"/>
        </w:rPr>
        <w:t>, disparity, inconsistency,’’ according to the Oxford En- glish Dictionary. Misfit offers grammatical flexibility by</w:t>
      </w:r>
      <w:r w:rsidRPr="008A4BF7">
        <w:t xml:space="preserve"> </w:t>
      </w:r>
      <w:r w:rsidRPr="009D0CE6">
        <w:rPr>
          <w:rStyle w:val="StyleUnderline"/>
        </w:rPr>
        <w:t>describing both the person who does not fit and the act of not fitting.</w:t>
      </w:r>
      <w:r w:rsidRPr="008A4BF7">
        <w:t xml:space="preserve"> </w:t>
      </w:r>
      <w:r w:rsidRPr="00A169BF">
        <w:rPr>
          <w:sz w:val="16"/>
          <w:szCs w:val="16"/>
        </w:rPr>
        <w:t>The verb misfit applies to both things and people, meaning ‘‘to fail to fit, fit badly; to be unfitting or inappro- priate.’’ This condition of mis-fitting slides into the highly negative figure of a ‘‘person unsuited or ill-suited to his or her environment, work, etc.; spec. one set apart from or rejected by others for his or her conspicuously odd, unusual, or antisocial behaviour and attitudes.’’ Thus, to mis-fit renders one a misfit. More- over, ambiguity between fit and misfit is intimated in a less prevalent meaning of fit as a seizure disorder or in a more traditional sense as what the Oxford English Dictionary explains as a ‘‘paroxysm, or one of the recurrent attacks, of a periodic or constitutional ailment. In later use also with wider sense: a sudden and some- what severe but transitory attack (of illness, or of some specified ailment).’’</w:t>
      </w:r>
      <w:r>
        <w:rPr>
          <w:sz w:val="16"/>
          <w:szCs w:val="16"/>
        </w:rPr>
        <w:t xml:space="preserve"> </w:t>
      </w:r>
      <w:r w:rsidRPr="00A169BF">
        <w:rPr>
          <w:rStyle w:val="StyleUnderline"/>
        </w:rPr>
        <w:t>Misfitting serves to theorize disability as a way of being in an environment</w:t>
      </w:r>
      <w:r w:rsidRPr="008A4BF7">
        <w:t xml:space="preserve">, </w:t>
      </w:r>
      <w:r w:rsidRPr="004B3842">
        <w:rPr>
          <w:sz w:val="16"/>
          <w:szCs w:val="16"/>
        </w:rPr>
        <w:t>as a material arrangement. A sustaining environment is a material context of received and built things ranging from accessibly designed built public spaces, welcoming natural surroundings, communication devices, tools, and imple- ments, as well as other people. A fit occurs when a harmonious, proper interaction occurs between a particularly shaped and functioning body and an environment that sustains that body.</w:t>
      </w:r>
      <w:r w:rsidRPr="008A4BF7">
        <w:t xml:space="preserve"> </w:t>
      </w:r>
      <w:r w:rsidRPr="00A169BF">
        <w:rPr>
          <w:rStyle w:val="StyleUnderline"/>
        </w:rPr>
        <w:t>A misfit occurs when the environment does not sustain the shape and function of the body that enters it</w:t>
      </w:r>
      <w:r w:rsidRPr="008A4BF7">
        <w:t xml:space="preserve">. </w:t>
      </w:r>
      <w:r w:rsidRPr="004B3842">
        <w:rPr>
          <w:sz w:val="16"/>
          <w:szCs w:val="16"/>
        </w:rPr>
        <w:t>The dyn- amism between body and world that produces fits or misfits comes at the spatial and temporal points of encounter between dynamic but relatively stable bodies and environments.</w:t>
      </w:r>
      <w:r w:rsidRPr="008A4BF7">
        <w:t xml:space="preserve"> </w:t>
      </w:r>
      <w:r w:rsidRPr="00A169BF">
        <w:rPr>
          <w:rStyle w:val="StyleUnderline"/>
        </w:rPr>
        <w:t>The built and arranged space through which we navigate our lives tends t</w:t>
      </w:r>
      <w:r w:rsidRPr="008A4BF7">
        <w:t xml:space="preserve">o </w:t>
      </w:r>
      <w:r w:rsidRPr="004B3842">
        <w:rPr>
          <w:sz w:val="16"/>
          <w:szCs w:val="16"/>
        </w:rPr>
        <w:t xml:space="preserve">offer fits to majority bodies and functioning </w:t>
      </w:r>
      <w:r w:rsidRPr="004B3842">
        <w:rPr>
          <w:rStyle w:val="StyleUnderline"/>
          <w:sz w:val="16"/>
          <w:szCs w:val="16"/>
        </w:rPr>
        <w:t xml:space="preserve">and </w:t>
      </w:r>
      <w:r w:rsidRPr="00A169BF">
        <w:rPr>
          <w:rStyle w:val="StyleUnderline"/>
        </w:rPr>
        <w:t>create misfits with minority forms of embodiment</w:t>
      </w:r>
      <w:r w:rsidRPr="008A4BF7">
        <w:t xml:space="preserve">, </w:t>
      </w:r>
      <w:r w:rsidRPr="004B3842">
        <w:rPr>
          <w:sz w:val="16"/>
          <w:szCs w:val="16"/>
        </w:rPr>
        <w:t xml:space="preserve">such as people with disabilities. </w:t>
      </w:r>
      <w:r w:rsidRPr="00A169BF">
        <w:rPr>
          <w:rStyle w:val="StyleUnderline"/>
        </w:rPr>
        <w:t>The point of civil rights legislation</w:t>
      </w:r>
      <w:r w:rsidRPr="008A4BF7">
        <w:t xml:space="preserve">, </w:t>
      </w:r>
      <w:r w:rsidRPr="004B3842">
        <w:rPr>
          <w:sz w:val="16"/>
          <w:szCs w:val="16"/>
        </w:rPr>
        <w:t>and the resulting material practices such as universally designed built spaces and implements,</w:t>
      </w:r>
      <w:r w:rsidRPr="008A4BF7">
        <w:t xml:space="preserve"> </w:t>
      </w:r>
      <w:r w:rsidRPr="00A169BF">
        <w:rPr>
          <w:rStyle w:val="StyleUnderline"/>
        </w:rPr>
        <w:t>is to enlarge the range of fits</w:t>
      </w:r>
      <w:r w:rsidRPr="008A4BF7">
        <w:t xml:space="preserve"> </w:t>
      </w:r>
      <w:r w:rsidRPr="004B3842">
        <w:rPr>
          <w:sz w:val="16"/>
          <w:szCs w:val="16"/>
        </w:rPr>
        <w:t>by accom- modating the widest possible range of human variation.</w:t>
      </w:r>
      <w:r>
        <w:t xml:space="preserve"> </w:t>
      </w:r>
      <w:r w:rsidRPr="004B3842">
        <w:rPr>
          <w:sz w:val="16"/>
          <w:szCs w:val="16"/>
        </w:rPr>
        <w:t>People with disabilities have historically occupied positions as outcasts or misfits as, for example, in the roles of lepers, the mad, or cripples. One thinks of the iconic Oedipus: lame and blind, cast out on the road for his hubris, patri- cide, and incest.</w:t>
      </w:r>
      <w:r w:rsidRPr="008A4BF7">
        <w:t xml:space="preserve"> </w:t>
      </w:r>
      <w:r w:rsidRPr="00A169BF">
        <w:rPr>
          <w:rStyle w:val="StyleUnderline"/>
        </w:rPr>
        <w:t>People with disabilities become misfits</w:t>
      </w:r>
      <w:r w:rsidRPr="008A4BF7">
        <w:t xml:space="preserve"> </w:t>
      </w:r>
      <w:r w:rsidRPr="00A169BF">
        <w:rPr>
          <w:rStyle w:val="StyleUnderline"/>
        </w:rPr>
        <w:t>not just in terms of social attitudes</w:t>
      </w:r>
      <w:r w:rsidRPr="004B3842">
        <w:rPr>
          <w:sz w:val="16"/>
          <w:szCs w:val="16"/>
        </w:rPr>
        <w:t xml:space="preserve">—as in unfit for service or parenthood—but also </w:t>
      </w:r>
      <w:r w:rsidRPr="004B3842">
        <w:rPr>
          <w:rStyle w:val="StyleUnderline"/>
        </w:rPr>
        <w:t>i</w:t>
      </w:r>
      <w:r w:rsidRPr="00A169BF">
        <w:rPr>
          <w:rStyle w:val="StyleUnderline"/>
        </w:rPr>
        <w:t>n material ways</w:t>
      </w:r>
      <w:r w:rsidRPr="008A4BF7">
        <w:t xml:space="preserve">. </w:t>
      </w:r>
      <w:r w:rsidRPr="004B3842">
        <w:rPr>
          <w:sz w:val="16"/>
          <w:szCs w:val="16"/>
        </w:rPr>
        <w:t>Their outcast status is literal when the shape and function of</w:t>
      </w:r>
      <w:r w:rsidRPr="008A4BF7">
        <w:t xml:space="preserve"> </w:t>
      </w:r>
      <w:r w:rsidRPr="00A169BF">
        <w:rPr>
          <w:rStyle w:val="StyleUnderline"/>
        </w:rPr>
        <w:t>their bodies come</w:t>
      </w:r>
      <w:r w:rsidRPr="008A4BF7">
        <w:t xml:space="preserve">s </w:t>
      </w:r>
      <w:r w:rsidRPr="00A169BF">
        <w:rPr>
          <w:rStyle w:val="StyleUnderline"/>
        </w:rPr>
        <w:t>in conflict with the shape and stuff of the built world</w:t>
      </w:r>
      <w:r w:rsidRPr="008A4BF7">
        <w:t xml:space="preserve">. </w:t>
      </w:r>
      <w:r w:rsidRPr="004B3842">
        <w:rPr>
          <w:sz w:val="16"/>
          <w:szCs w:val="16"/>
        </w:rPr>
        <w:t>The primary neg- ative effect of misfitting is exclusion from the public sphere—a literal casting out—and the</w:t>
      </w:r>
      <w:r w:rsidRPr="008A4BF7">
        <w:t xml:space="preserve"> </w:t>
      </w:r>
      <w:r w:rsidRPr="00A169BF">
        <w:rPr>
          <w:rStyle w:val="StyleUnderline"/>
        </w:rPr>
        <w:t>resulting segregation into domestic spaces or sheltered institu- tions</w:t>
      </w:r>
      <w:r w:rsidRPr="008A4BF7">
        <w:t xml:space="preserve">. </w:t>
      </w:r>
      <w:r w:rsidRPr="004B3842">
        <w:rPr>
          <w:sz w:val="16"/>
          <w:szCs w:val="16"/>
        </w:rPr>
        <w:t>The disadvantage of disability comes partly from social oppression encoded in attitudes and practices, but it also comes from the built and arranged environment</w:t>
      </w:r>
      <w:r w:rsidRPr="008A4BF7">
        <w:t xml:space="preserve">. </w:t>
      </w:r>
      <w:r w:rsidRPr="004B3842">
        <w:rPr>
          <w:rStyle w:val="StyleUnderline"/>
        </w:rPr>
        <w:t>Law or custom can and has produced segregation of certain groups; misfitting demonstrates how encounters between bodies and unsustaining environments also have produced segregation.</w:t>
      </w:r>
      <w:r>
        <w:rPr>
          <w:rStyle w:val="StyleUnderline"/>
        </w:rPr>
        <w:t xml:space="preserve"> </w:t>
      </w:r>
      <w:r w:rsidRPr="004B3842">
        <w:rPr>
          <w:rStyle w:val="StyleUnderline"/>
        </w:rPr>
        <w:t>Misfit,</w:t>
      </w:r>
      <w:r w:rsidRPr="008A4BF7">
        <w:t xml:space="preserve"> </w:t>
      </w:r>
      <w:r w:rsidRPr="004B3842">
        <w:rPr>
          <w:sz w:val="16"/>
          <w:szCs w:val="16"/>
        </w:rPr>
        <w:t xml:space="preserve">then, </w:t>
      </w:r>
      <w:r w:rsidRPr="004B3842">
        <w:rPr>
          <w:rStyle w:val="StyleUnderline"/>
        </w:rPr>
        <w:t>reflects the shift in feminist theory from an emphasis on the discursive toward the material</w:t>
      </w:r>
      <w:r w:rsidRPr="008A4BF7">
        <w:t xml:space="preserve"> </w:t>
      </w:r>
      <w:r w:rsidRPr="004B3842">
        <w:rPr>
          <w:sz w:val="16"/>
          <w:szCs w:val="16"/>
        </w:rPr>
        <w:t xml:space="preserve">by centering its analytical focus on the co- constituting relationship between flesh and environment. </w:t>
      </w:r>
      <w:r w:rsidRPr="004B3842">
        <w:rPr>
          <w:rStyle w:val="StyleUnderline"/>
        </w:rPr>
        <w:t>The materiality that matters in this perspective involves the encounter between bodies with partic- ular shapes and capabilities and the particular shape and structure of the world.</w:t>
      </w:r>
      <w:r>
        <w:t xml:space="preserve"> </w:t>
      </w:r>
      <w:r w:rsidRPr="004B3842">
        <w:rPr>
          <w:sz w:val="16"/>
          <w:szCs w:val="16"/>
        </w:rPr>
        <w:t>Misfitting contributes to this critical turn toward the material by attending to mutually constituting relationships among things in the world. Misfitting is a performance in Barad’s and Judith Butler’s sense, in that enacts agency and subjectivity. The performing agent in a misfit materializes not in herself but rather literally up against the thingness of the world.</w:t>
      </w:r>
      <w:r w:rsidRPr="008A4BF7">
        <w:t xml:space="preserve"> </w:t>
      </w:r>
      <w:r w:rsidRPr="004B3842">
        <w:rPr>
          <w:rStyle w:val="StyleUnderline"/>
        </w:rPr>
        <w:t xml:space="preserve">Misfitting focuses on the disjunctures that occur in the interactive dynamism of becoming. </w:t>
      </w:r>
      <w:r w:rsidRPr="00D27928">
        <w:rPr>
          <w:sz w:val="16"/>
          <w:szCs w:val="16"/>
        </w:rPr>
        <w:t>Perform- ativity theory would rightly suggest, of course, that no smooth fit between body and world ever exists. Nonetheless, fitting and misfitting occur on a spectrum that creates consequences. To use the iconic disability access scene of misfitting as one illustration of those consequences: when a wheelchair user encounters a flight of stairs, she does not get into the building; when a wheelchair user en- counters a working elevator, she enters the space. The built-ness or thing-ness of the space into which she either fits or misfits is the unyielding determinant of whether she enters, of whether she joins the community of those who fit into the space. Another iconic example of misfitting occurs when a deaf, sign- language user enters a hearing environment. Imagine, for instance, the extrav- agant full-body gesturing of the deaf signer misfitting into a boardroom full of executives seated in contained comportment with moving mouths and stilled bodies conferring on important decisions.</w:t>
      </w:r>
      <w:r>
        <w:rPr>
          <w:sz w:val="16"/>
          <w:szCs w:val="16"/>
        </w:rPr>
        <w:t xml:space="preserve"> </w:t>
      </w:r>
      <w:r w:rsidRPr="00D27928">
        <w:rPr>
          <w:sz w:val="16"/>
          <w:szCs w:val="16"/>
        </w:rPr>
        <w:t>Fitting and misfitting are aspects of materialization, as Butler has used the term, that literally ground discursive constructivism in matter (Butler 1993). Fitting occurs when a generic body enters a generic world, a world conceptu- alized, designed, and built in anticipation of bodies considered in the dominant perspective as uniform, standard, majority bodies. In contrast</w:t>
      </w:r>
      <w:r w:rsidRPr="008A4BF7">
        <w:t xml:space="preserve">, </w:t>
      </w:r>
      <w:r w:rsidRPr="00D27928">
        <w:rPr>
          <w:rStyle w:val="StyleUnderline"/>
        </w:rPr>
        <w:t>misfitting emphasizes particularity by focusing on the specific singularities of shape, size, and function of the person in question. Those singularities emerge and gain definition only through their unstable disjunctive encounter with an environ- ment.</w:t>
      </w:r>
      <w:r w:rsidRPr="008A4BF7">
        <w:t xml:space="preserve"> </w:t>
      </w:r>
      <w:r w:rsidRPr="00D27928">
        <w:rPr>
          <w:sz w:val="16"/>
          <w:szCs w:val="16"/>
        </w:rPr>
        <w:t>The relational reciprocity between body and world materializes both, demanding in the process an attentiveness to the distinctive, dynamic thing- ness of each as they come together in time and space. In one moment and place there is a fit; in another moment and place a misfit. One citizen walks into a voting booth; another rolls across a curb cut; yet another bumps her wheels against a stair; someone passes fingers across the brailled elevator button; some- body else waits with a white cane before a voiceless ATM machine; some other blind user retrieves messages with a screen reader. Each meeting between sub- ject and environment will be a fit or misfit depending on the choreography that plays out.</w:t>
      </w:r>
      <w:r>
        <w:rPr>
          <w:sz w:val="16"/>
          <w:szCs w:val="16"/>
        </w:rPr>
        <w:t xml:space="preserve"> </w:t>
      </w:r>
      <w:r w:rsidRPr="00D27928">
        <w:rPr>
          <w:sz w:val="16"/>
          <w:szCs w:val="16"/>
        </w:rPr>
        <w:t>Fitting and misfitting extend the concept that</w:t>
      </w:r>
      <w:r w:rsidRPr="008A4BF7">
        <w:t xml:space="preserve"> </w:t>
      </w:r>
      <w:r w:rsidRPr="00D27928">
        <w:rPr>
          <w:rStyle w:val="StyleUnderline"/>
        </w:rPr>
        <w:t>shape carries story</w:t>
      </w:r>
      <w:r w:rsidRPr="008A4BF7">
        <w:t xml:space="preserve">, </w:t>
      </w:r>
      <w:r w:rsidRPr="00D27928">
        <w:rPr>
          <w:sz w:val="16"/>
          <w:szCs w:val="16"/>
        </w:rPr>
        <w:t>an elegant phrase that I borrow from medieval historian Caroline Walker Bynum (1999). In considering the philosophical question of continuity in human identity over time, Bynum draws from her personal experience of observing her father’s long- term progressive dementia. Perhaps unknowingly, Bynum asks a disability the- ory question about how we can maintain a continuous sense of self as our bodies change over time. Her response</w:t>
      </w:r>
      <w:r w:rsidRPr="008A4BF7">
        <w:t xml:space="preserve"> </w:t>
      </w:r>
      <w:r w:rsidRPr="00D27928">
        <w:rPr>
          <w:rStyle w:val="StyleUnderline"/>
        </w:rPr>
        <w:t>expresses an inherent and mutually constitutive relationship between body and narrative</w:t>
      </w:r>
      <w:r w:rsidRPr="008A4BF7">
        <w:t xml:space="preserve">, </w:t>
      </w:r>
      <w:r w:rsidRPr="00D27928">
        <w:rPr>
          <w:sz w:val="16"/>
          <w:szCs w:val="16"/>
        </w:rPr>
        <w:t>between nature and cul- ture: ‘‘Shape carries story,’’ Bynum concludes (1999).7 In this formulation, embodiment—our particular ‘‘shape’’ in the broadest sense—is always dynamic as it interacts with world. As such, embodied life has a narrative, storied qual- ity; the shifting of our shapes knits one moment to the next and one place to another. Bynum’s concept of shape carrying story introduces temporality into encounters between body and world, in a narrative that by definition connects moments in space into a coherent form we call story. The idea that shape car- ries story</w:t>
      </w:r>
      <w:r w:rsidRPr="008A4BF7">
        <w:t xml:space="preserve"> </w:t>
      </w:r>
      <w:r w:rsidRPr="00D27928">
        <w:rPr>
          <w:rStyle w:val="StyleUnderline"/>
        </w:rPr>
        <w:t xml:space="preserve">suggests, then, that material bodies are not only in the spaces of the world but that they are entwined with temporality as well. </w:t>
      </w:r>
    </w:p>
    <w:p w14:paraId="759CCD73" w14:textId="77777777" w:rsidR="00271129" w:rsidRDefault="00271129" w:rsidP="00271129">
      <w:pPr>
        <w:widowControl w:val="0"/>
        <w:autoSpaceDE w:val="0"/>
        <w:autoSpaceDN w:val="0"/>
        <w:adjustRightInd w:val="0"/>
        <w:spacing w:after="240" w:line="240" w:lineRule="auto"/>
        <w:rPr>
          <w:rFonts w:ascii="Times" w:hAnsi="Times" w:cs="Times"/>
          <w:sz w:val="24"/>
        </w:rPr>
      </w:pPr>
    </w:p>
    <w:p w14:paraId="1B82B6B5" w14:textId="77777777" w:rsidR="00271129" w:rsidRDefault="00271129" w:rsidP="00271129">
      <w:pPr>
        <w:pStyle w:val="Heading4"/>
      </w:pPr>
      <w:r>
        <w:t>Misfitting is adaptable to the intricacies of varied experience because it focuses on the juxtaposition of bodies to normative structures rather than the bodies themselves— *</w:t>
      </w:r>
      <w:r w:rsidRPr="0034068F">
        <w:t>finish</w:t>
      </w:r>
    </w:p>
    <w:p w14:paraId="00A7F009" w14:textId="77777777" w:rsidR="00271129" w:rsidRDefault="00271129" w:rsidP="00271129">
      <w:pPr>
        <w:rPr>
          <w:rStyle w:val="Style13ptBold"/>
          <w:b w:val="0"/>
        </w:rPr>
      </w:pPr>
      <w:r>
        <w:rPr>
          <w:rStyle w:val="Style13ptBold"/>
        </w:rPr>
        <w:t xml:space="preserve">Garland-Thomson 11 </w:t>
      </w:r>
      <w:r>
        <w:rPr>
          <w:rStyle w:val="Style13ptBold"/>
          <w:b w:val="0"/>
        </w:rPr>
        <w:t>(Rosemarie</w:t>
      </w:r>
      <w:r w:rsidRPr="008B2F61">
        <w:rPr>
          <w:rStyle w:val="Style13ptBold"/>
          <w:b w:val="0"/>
        </w:rPr>
        <w:t xml:space="preserv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w:t>
      </w:r>
      <w:r>
        <w:rPr>
          <w:rStyle w:val="Style13ptBold"/>
          <w:b w:val="0"/>
        </w:rPr>
        <w:t>, “Misfits: A Feminist Materialist Disability Concept.”</w:t>
      </w:r>
      <w:r>
        <w:rPr>
          <w:rStyle w:val="Style13ptBold"/>
          <w:b w:val="0"/>
          <w:i/>
        </w:rPr>
        <w:t>Hypatia</w:t>
      </w:r>
      <w:r>
        <w:rPr>
          <w:rStyle w:val="Style13ptBold"/>
          <w:b w:val="0"/>
        </w:rPr>
        <w:t xml:space="preserve">, Vol. 26, No. 3. </w:t>
      </w:r>
      <w:hyperlink r:id="rId72" w:history="1">
        <w:r w:rsidRPr="00566A7B">
          <w:rPr>
            <w:rStyle w:val="Hyperlink"/>
            <w:sz w:val="24"/>
          </w:rPr>
          <w:t>http://www.ces.uc.pt/projectos/intimidade/media/Misfits_a%20feminist%20materialist%20disability%20concept.pdf)//meb</w:t>
        </w:r>
      </w:hyperlink>
    </w:p>
    <w:p w14:paraId="45B0382D" w14:textId="77777777" w:rsidR="00271129" w:rsidRDefault="00271129" w:rsidP="00271129">
      <w:pPr>
        <w:rPr>
          <w:rStyle w:val="StyleUnderline"/>
        </w:rPr>
      </w:pPr>
      <w:r w:rsidRPr="007D2860">
        <w:rPr>
          <w:rStyle w:val="StyleUnderline"/>
        </w:rPr>
        <w:t xml:space="preserve">The concept of misfitting allows identity theory to consider the particularities of embodiment because it does not rely on generic figures delineated by identity categories. </w:t>
      </w:r>
      <w:r w:rsidRPr="0034068F">
        <w:rPr>
          <w:sz w:val="16"/>
          <w:szCs w:val="16"/>
        </w:rPr>
        <w:t>The encounters between body and environment that make up mis- fitting are dynamic. Every body is in perpetual transformation not only in itself but also in its location within a constantly shifting environment. So who one is and what that means is fluid as well. The material particularity of encounter determines both meaning and outcome.</w:t>
      </w:r>
      <w:r>
        <w:rPr>
          <w:sz w:val="16"/>
          <w:szCs w:val="16"/>
        </w:rPr>
        <w:t xml:space="preserve"> </w:t>
      </w:r>
      <w:r w:rsidRPr="0034068F">
        <w:rPr>
          <w:sz w:val="16"/>
          <w:szCs w:val="16"/>
        </w:rPr>
        <w:t>Although misfit is associated with disability and arises from disability theory, its critical application extends beyond disability as a cultural category and social identity toward a universalizing of misfitting as a contingent and funda- mental fact of human embodiment. In this way,</w:t>
      </w:r>
      <w:r w:rsidRPr="00D27928">
        <w:t xml:space="preserve"> </w:t>
      </w:r>
      <w:r w:rsidRPr="007D2860">
        <w:rPr>
          <w:rStyle w:val="StyleUnderline"/>
        </w:rPr>
        <w:t>the concept of misfitting can enter the critical conversation on embodiment that involves the issues of con- tingency and instability.</w:t>
      </w:r>
      <w:r w:rsidRPr="00D27928">
        <w:t xml:space="preserve"> </w:t>
      </w:r>
      <w:r w:rsidRPr="0034068F">
        <w:rPr>
          <w:sz w:val="16"/>
          <w:szCs w:val="16"/>
        </w:rPr>
        <w:t xml:space="preserve">These concepts have been thoughtfully elaborated recently within feminist theory under the terms dependence and vulnerability. Such concepts allow us to put embodied life at the center of our understanding of sociopolitical relations and structures, subject formation, felt and ascribed identities, interpersonal relations, and bioethics. </w:t>
      </w:r>
      <w:r w:rsidRPr="007D2860">
        <w:rPr>
          <w:rStyle w:val="StyleUnderline"/>
        </w:rPr>
        <w:t>Conceptualizing human sub- jects as embodied ensures a materialist analysis that accounts for human particularity</w:t>
      </w:r>
      <w:r w:rsidRPr="00D27928">
        <w:t xml:space="preserve">. </w:t>
      </w:r>
      <w:r w:rsidRPr="007D2860">
        <w:rPr>
          <w:rStyle w:val="Emphasis"/>
        </w:rPr>
        <w:t>Focusing on the contingency of embodiment avoids the abstrac- tion of persons into generic, autonomous subjects of liberal individualism</w:t>
      </w:r>
      <w:r w:rsidRPr="00D27928">
        <w:t xml:space="preserve">, </w:t>
      </w:r>
      <w:r w:rsidRPr="0034068F">
        <w:rPr>
          <w:sz w:val="16"/>
          <w:szCs w:val="16"/>
        </w:rPr>
        <w:t>what legal theorist Martha Albertson Fineman calls one of the foundational myths of Western culture (Fineman 2005; 2008)</w:t>
      </w:r>
      <w:r w:rsidRPr="00D27928">
        <w:t xml:space="preserve">. </w:t>
      </w:r>
      <w:r w:rsidRPr="007D2860">
        <w:rPr>
          <w:rStyle w:val="StyleUnderline"/>
        </w:rPr>
        <w:t>The concepts of misfitting and fitting guarantee that we recognize that bodies are always situated in and dependent upon environments through which they materialize as fitting or misfitting.</w:t>
      </w:r>
      <w:r>
        <w:t xml:space="preserve"> </w:t>
      </w:r>
      <w:r w:rsidRPr="0034068F">
        <w:rPr>
          <w:sz w:val="16"/>
          <w:szCs w:val="16"/>
        </w:rPr>
        <w:t>Vulnerability is a way to describe the potential for misfitting to which all human beings are subject. The flux inherent in the fitting relation underscores that vulnerability lies not simply in our neediness and fragility but in how and whether that vulnerable flesh is sustained.13 The elaboration of dependency and vulnerability developed by Fineman can illuminate the misfitting relation- ship. In her 2005 book The Autonomy Myth and her more recent work on vulnerability theory, Fineman argues that the fact of embodiment creates uni- versal vulnerability and defines dependency as the need in all human beings for care. Although the ethics of care has been a concern in feminist theory for a number of years, Fineman moves the conversation toward politics and law by arguing for collective responsibility for dependency and mitigating the social injustice caused by the disavowal and denial of dependency.14 The reciprocal nature of care and the denial of that truth by the dominant liberal order leads Fineman to call for state responsibility for care and protection from inherent human vulnerability. What makes us vulnerable to what I’m calling misfitting is, according to Fineman, not only the fact of our embodiment but also the stigmatization and devaluing of the care-giving relationship in traditional liberal orders.15</w:t>
      </w:r>
      <w:r>
        <w:rPr>
          <w:sz w:val="16"/>
          <w:szCs w:val="16"/>
        </w:rPr>
        <w:t xml:space="preserve"> </w:t>
      </w:r>
      <w:r w:rsidRPr="0034068F">
        <w:rPr>
          <w:sz w:val="16"/>
          <w:szCs w:val="16"/>
        </w:rPr>
        <w:t>Fineman’s emphasis on the fact of our need for care from others underscores the relational aspect of embodiment as a way to expose the myth of autonomy. Butler, in her book Precarious Life (2004), also founds sociopolitical justice in the fact of bodily vulnerability. Whereas Fineman emphasizes our shared need for reciprocal bodily care as the stress point where vulnerability occurs, Butler finds human attachment to be the source of our fundamental vulnerability. Although Butler acknowledges interdependency as crucial to our humanness, she sees the common condition of our injurability as our bond to one another. A sustaining fit for Butler would consist of the emotional presence of beloved others, which is always haunted by human mortality and the specter of our ev- anescence. That our body needs resources and attending to is more Fineman’s concern, whereas Butler sees us as vulnerable to the loss of the other, to grief in the sundering of emotive bonds inherent in our bodily fragility. Fineman’s vul- nerability lies in the fact that we all need to eat, be sheltered, and be comforted; Butler’s vulnerability lies in the fact that we must grieve and die. Aloneness seems the ultimate misfit for Butler.</w:t>
      </w:r>
      <w:r>
        <w:rPr>
          <w:sz w:val="16"/>
          <w:szCs w:val="16"/>
        </w:rPr>
        <w:t xml:space="preserve"> </w:t>
      </w:r>
      <w:r w:rsidRPr="0034068F">
        <w:rPr>
          <w:sz w:val="16"/>
          <w:szCs w:val="16"/>
        </w:rPr>
        <w:t>Like Fineman and Butler, sociologist Brian S. Turner understands embod- iment as the source of our common vulnerability. In his 2006 book Vulnerability and Human Rights, Turner adds a focus on human rights and par- ticularity that corresponds with my theory of misfitting. The inevitable contingency of human existence is the basis of human rights for Turner. The self is neither abstract nor autonomous. It grows from a body in a particular social and material location. The abuse of human rights destroys the con- ditions that make what Turner calls our ‘‘embodiment, enselfment, and emplacement’’ possible (Turner 2006, 27). Similar to Butler, Turner sees our bond as being our shared capacity for suffering. Like Butler, what Turner un- derstands as ontological contingency is the fragility of the material body, its vulnerability to wounding, injury, pain, suffering, dying. The concept of rights accorded equally to all humans regardless of their particularity that Turner finds central to his theory is exemplified in the first comprehensive human rights treaty of the twenty-first century, which is the United Nations’ Con- vention on the Rights of Persons with Disabilities and its Optional Protocol, adopted in December 2006. This wide-ranging treaty conceptualizes embod- iment as unstable and disability as contextual and takes us some of the way to a theory of misfitting: ‘‘Disability,’’ the preamble to the treaty states, ‘‘is an evolving concept and disability results from the interaction between persons with impairments and attitudinal and environmental barriers that hinder their full and effective participation in society on an equal basis with others.’’ The treaty’s language implies that the misfit between ‘‘persons with impairments’’ and an unsustaining environment made up of ‘‘barriers’’ materializes our in- herent vulnerability.</w:t>
      </w:r>
      <w:r>
        <w:rPr>
          <w:sz w:val="16"/>
          <w:szCs w:val="16"/>
        </w:rPr>
        <w:t xml:space="preserve"> </w:t>
      </w:r>
      <w:r w:rsidRPr="00D27928">
        <w:t>T</w:t>
      </w:r>
      <w:r w:rsidRPr="0034068F">
        <w:rPr>
          <w:rStyle w:val="StyleUnderline"/>
        </w:rPr>
        <w:t>he relational and contingent quality of misfitting and fitting, then, places vulnerability in the fit, not in the body</w:t>
      </w:r>
      <w:r w:rsidRPr="00D27928">
        <w:t xml:space="preserve">. </w:t>
      </w:r>
      <w:r w:rsidRPr="0034068F">
        <w:rPr>
          <w:sz w:val="16"/>
          <w:szCs w:val="16"/>
        </w:rPr>
        <w:t>This concept also accounts for the problem of differential vulnerability, of apparent sturdiness in some and fragil- ity in others. Vulnerability is universally inherent—as Fineman, Butler, and Turner insist—but</w:t>
      </w:r>
      <w:r w:rsidRPr="00D27928">
        <w:t xml:space="preserve"> </w:t>
      </w:r>
      <w:r w:rsidRPr="0034068F">
        <w:rPr>
          <w:rStyle w:val="StyleUnderline"/>
        </w:rPr>
        <w:t>it is a potentiality that is realized when bodies encounter a hostile environment and is latent in a sustaining environment.</w:t>
      </w:r>
      <w:r w:rsidRPr="00D27928">
        <w:t xml:space="preserve"> </w:t>
      </w:r>
      <w:r w:rsidRPr="0034068F">
        <w:rPr>
          <w:sz w:val="16"/>
          <w:szCs w:val="16"/>
        </w:rPr>
        <w:t>Fineman rightly suggests that the ‘‘quality and quantity of resources we possess or can com- mand’’ depend upon our social position and determine in large part the particular form in which our vulnerability is realized (Fineman 2008, 27). To fit and be fit, I have suggested, is to be ensconced in an environment that sus- tains the particular form, function, and needs of one’s body. Although resources and privilege certainly mitigate misfits, the relationship between body and world is rangier than this</w:t>
      </w:r>
      <w:r w:rsidRPr="00D27928">
        <w:t xml:space="preserve">. </w:t>
      </w:r>
      <w:r w:rsidRPr="0034068F">
        <w:rPr>
          <w:rStyle w:val="Emphasis"/>
        </w:rPr>
        <w:t>A misfit occurs when world fails flesh in the environment one encounters—whether it is a flight of stairs, a boardroom full of misogynists, an illness or injury, a whites-only country club, subzero temper- atures, or a natural disaster.</w:t>
      </w:r>
      <w:r>
        <w:rPr>
          <w:rStyle w:val="Emphasis"/>
        </w:rPr>
        <w:t xml:space="preserve"> </w:t>
      </w:r>
      <w:r w:rsidRPr="0034068F">
        <w:rPr>
          <w:rStyle w:val="StyleUnderline"/>
        </w:rPr>
        <w:t>A theory of fitting and misfitting</w:t>
      </w:r>
      <w:r w:rsidRPr="00D27928">
        <w:t xml:space="preserve"> </w:t>
      </w:r>
      <w:r w:rsidRPr="0034068F">
        <w:rPr>
          <w:sz w:val="16"/>
          <w:szCs w:val="16"/>
        </w:rPr>
        <w:t>includes, then, the premise of universal vulnerability, but it</w:t>
      </w:r>
      <w:r w:rsidRPr="0034068F">
        <w:rPr>
          <w:rStyle w:val="StyleUnderline"/>
        </w:rPr>
        <w:t xml:space="preserve"> has the virtue of expanding the conversation from the threat of</w:t>
      </w:r>
      <w:r w:rsidRPr="00D27928">
        <w:t xml:space="preserve"> what Fineman calls ‘‘</w:t>
      </w:r>
      <w:r w:rsidRPr="0034068F">
        <w:rPr>
          <w:rStyle w:val="StyleUnderline"/>
        </w:rPr>
        <w:t>the ever-present possibility of harm, injury, and misfortun</w:t>
      </w:r>
      <w:r w:rsidRPr="00D27928">
        <w:t xml:space="preserve">e </w:t>
      </w:r>
      <w:r w:rsidRPr="0034068F">
        <w:rPr>
          <w:sz w:val="16"/>
          <w:szCs w:val="16"/>
        </w:rPr>
        <w:t>from mildly adverse to catastrophically devastating events’’ (Fineman 2008, 25</w:t>
      </w:r>
      <w:r w:rsidRPr="00D27928">
        <w:t xml:space="preserve">). </w:t>
      </w:r>
      <w:r w:rsidRPr="0034068F">
        <w:rPr>
          <w:rStyle w:val="StyleUnderline"/>
        </w:rPr>
        <w:t xml:space="preserve">Our enfleshment certainly makes us mortal, open to loss, and exposed to suffering. But our bodies are also the agents of our lived expe- rience and subjectivity. An embodied engagement with world is in fact life itself. </w:t>
      </w:r>
    </w:p>
    <w:p w14:paraId="1467E4F4" w14:textId="77777777" w:rsidR="00271129" w:rsidRPr="0034068F" w:rsidRDefault="00271129" w:rsidP="00271129">
      <w:pPr>
        <w:rPr>
          <w:rStyle w:val="StyleUnderline"/>
        </w:rPr>
      </w:pPr>
    </w:p>
    <w:p w14:paraId="70C711F8" w14:textId="77777777" w:rsidR="00271129" w:rsidRDefault="00271129" w:rsidP="00271129">
      <w:pPr>
        <w:pStyle w:val="Heading4"/>
      </w:pPr>
      <w:r>
        <w:t>Misfitting shapes the state to accommodate marked bodies—both individual and collective action is able to launch a liberatory identity politics *finish</w:t>
      </w:r>
    </w:p>
    <w:p w14:paraId="2009532D" w14:textId="77777777" w:rsidR="00271129" w:rsidRPr="0034068F" w:rsidRDefault="00271129" w:rsidP="00271129">
      <w:pPr>
        <w:rPr>
          <w:sz w:val="24"/>
        </w:rPr>
      </w:pPr>
      <w:r>
        <w:rPr>
          <w:rStyle w:val="Style13ptBold"/>
        </w:rPr>
        <w:t xml:space="preserve">Garland-Thomson 11 </w:t>
      </w:r>
      <w:r>
        <w:rPr>
          <w:rStyle w:val="Style13ptBold"/>
          <w:b w:val="0"/>
        </w:rPr>
        <w:t>(Rosemarie</w:t>
      </w:r>
      <w:r w:rsidRPr="008B2F61">
        <w:rPr>
          <w:rStyle w:val="Style13ptBold"/>
          <w:b w:val="0"/>
        </w:rPr>
        <w:t xml:space="preserv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w:t>
      </w:r>
      <w:r>
        <w:rPr>
          <w:rStyle w:val="Style13ptBold"/>
          <w:b w:val="0"/>
        </w:rPr>
        <w:t>, “Misfits: A Feminist Materialist Disability Concept.”</w:t>
      </w:r>
      <w:r>
        <w:rPr>
          <w:rStyle w:val="Style13ptBold"/>
          <w:b w:val="0"/>
          <w:i/>
        </w:rPr>
        <w:t>Hypatia</w:t>
      </w:r>
      <w:r>
        <w:rPr>
          <w:rStyle w:val="Style13ptBold"/>
          <w:b w:val="0"/>
        </w:rPr>
        <w:t xml:space="preserve">, Vol. 26, No. 3. </w:t>
      </w:r>
      <w:hyperlink r:id="rId73" w:history="1">
        <w:r w:rsidRPr="00566A7B">
          <w:rPr>
            <w:rStyle w:val="Hyperlink"/>
            <w:sz w:val="24"/>
          </w:rPr>
          <w:t>http://www.ces.uc.pt/projectos/intimidade/media/Misfits_a%20feminist%20materialist%20disability%20concept.pdf)//meb</w:t>
        </w:r>
      </w:hyperlink>
    </w:p>
    <w:p w14:paraId="20C8B765" w14:textId="77777777" w:rsidR="00271129" w:rsidRDefault="00271129" w:rsidP="00271129">
      <w:r w:rsidRPr="0034068F">
        <w:t xml:space="preserve">A bioethics of social justice inheres in the concept of misfitting. </w:t>
      </w:r>
      <w:r w:rsidRPr="0034068F">
        <w:rPr>
          <w:rStyle w:val="Emphasis"/>
        </w:rPr>
        <w:t>Misfits can exceed the experiences of oppression and subordination and lead to a demand for and recognition of better fits.</w:t>
      </w:r>
      <w:r w:rsidRPr="0034068F">
        <w:t xml:space="preserve"> </w:t>
      </w:r>
      <w:r w:rsidRPr="00F4748D">
        <w:rPr>
          <w:sz w:val="16"/>
          <w:szCs w:val="16"/>
        </w:rPr>
        <w:t xml:space="preserve">Disability and other equal rights movements work toward building a sustaining environment that offers fits where misfits have occurred. </w:t>
      </w:r>
      <w:r w:rsidRPr="0034068F">
        <w:rPr>
          <w:rStyle w:val="StyleUnderline"/>
        </w:rPr>
        <w:t>To misfit into the public sphere is to be denied full citizenship</w:t>
      </w:r>
      <w:r w:rsidRPr="0034068F">
        <w:t xml:space="preserve">. </w:t>
      </w:r>
      <w:r w:rsidRPr="0034068F">
        <w:rPr>
          <w:rStyle w:val="StyleUnderline"/>
        </w:rPr>
        <w:t>The aspirational goal</w:t>
      </w:r>
      <w:r w:rsidRPr="0034068F">
        <w:t xml:space="preserve"> </w:t>
      </w:r>
      <w:r w:rsidRPr="00F4748D">
        <w:rPr>
          <w:sz w:val="16"/>
          <w:szCs w:val="16"/>
        </w:rPr>
        <w:t>of creating a universally sustaining environment</w:t>
      </w:r>
      <w:r w:rsidRPr="0034068F">
        <w:t xml:space="preserve"> </w:t>
      </w:r>
      <w:r w:rsidRPr="0034068F">
        <w:rPr>
          <w:rStyle w:val="StyleUnderline"/>
        </w:rPr>
        <w:t>would provide equal access to a democratic public sphere comprised of open inte- grated institutions such as the workplace, marketplace, media, transportation facilities, and public institutions such as schools, health-care centers, archives, and governmental spaces.</w:t>
      </w:r>
      <w:r w:rsidRPr="0034068F">
        <w:t xml:space="preserve"> </w:t>
      </w:r>
      <w:r w:rsidRPr="00F4748D">
        <w:rPr>
          <w:sz w:val="16"/>
          <w:szCs w:val="16"/>
        </w:rPr>
        <w:t>This public sphere is the space in which citizenship is enacted and in which democratic intercourse among citizens occurs.16 Si- ebers argues that ‘‘political membership relies on the ideology of ability’’ (Siebers 2008, 179). This ideology of ability produces a world into which peo- ple with the embodied particularities we think of as disability do not fit. Access to civil and human rights becomes, then, a proper fit.</w:t>
      </w:r>
      <w:r>
        <w:rPr>
          <w:sz w:val="16"/>
          <w:szCs w:val="16"/>
        </w:rPr>
        <w:t xml:space="preserve"> As I suggested, </w:t>
      </w:r>
      <w:r w:rsidRPr="00F4748D">
        <w:rPr>
          <w:rStyle w:val="Emphasis"/>
        </w:rPr>
        <w:t>the individual and collective experience of misfitting can produce the subjugated knowledge, outsider/insider standpoint, or privileged epistemic state from which o</w:t>
      </w:r>
      <w:r>
        <w:rPr>
          <w:rStyle w:val="Emphasis"/>
        </w:rPr>
        <w:t>f</w:t>
      </w:r>
      <w:r w:rsidRPr="00F4748D">
        <w:rPr>
          <w:rStyle w:val="Emphasis"/>
        </w:rPr>
        <w:t>ne could launch a liberatory identity politics</w:t>
      </w:r>
      <w:r w:rsidRPr="0034068F">
        <w:t xml:space="preserve"> </w:t>
      </w:r>
      <w:r w:rsidRPr="00F4748D">
        <w:rPr>
          <w:sz w:val="16"/>
          <w:szCs w:val="16"/>
        </w:rPr>
        <w:t>of the kind suggested by Patricia Hill Collins (2000) or Alcoff (2006). The mediation of experience through theory that critics such as Satya Mohanty (2000) call for occurs</w:t>
      </w:r>
      <w:r w:rsidRPr="0034068F">
        <w:t xml:space="preserve"> </w:t>
      </w:r>
      <w:r w:rsidRPr="00F4748D">
        <w:rPr>
          <w:rStyle w:val="StyleUnderline"/>
        </w:rPr>
        <w:t>materially</w:t>
      </w:r>
      <w:r w:rsidRPr="0034068F">
        <w:t xml:space="preserve"> </w:t>
      </w:r>
      <w:r w:rsidRPr="00F4748D">
        <w:rPr>
          <w:sz w:val="16"/>
          <w:szCs w:val="16"/>
        </w:rPr>
        <w:t xml:space="preserve">in </w:t>
      </w:r>
      <w:r w:rsidRPr="00F4748D">
        <w:rPr>
          <w:rStyle w:val="StyleUnderline"/>
        </w:rPr>
        <w:t>misfitting, creating the potential for a politicized con- sciousness, an epistemic epiphany regarding the relativity of exclusions that the status quo explains as natural or essentializes as inherent inferiority</w:t>
      </w:r>
      <w:r w:rsidRPr="00F4748D">
        <w:rPr>
          <w:rStyle w:val="StyleUnderline"/>
          <w:sz w:val="16"/>
          <w:szCs w:val="16"/>
        </w:rPr>
        <w:t>.</w:t>
      </w:r>
      <w:r w:rsidRPr="00F4748D">
        <w:rPr>
          <w:sz w:val="16"/>
          <w:szCs w:val="16"/>
        </w:rPr>
        <w:t xml:space="preserve"> For exam- ple, a white cane or a brailled book is an element of the sustaining environment for a blind person to encounter a fit that accommodates the minority embod- iment of blindness in an environment built for the sighted. Such prostheses ease the material divergences between bodies and their locations, making misfits into fits.</w:t>
      </w:r>
      <w:r>
        <w:rPr>
          <w:sz w:val="16"/>
          <w:szCs w:val="16"/>
        </w:rPr>
        <w:t xml:space="preserve"> </w:t>
      </w:r>
      <w:r w:rsidRPr="00F4748D">
        <w:rPr>
          <w:rStyle w:val="StyleUnderline"/>
        </w:rPr>
        <w:t>Misfitting can materialize identity as an epistemically privileged political position from which a progressive politics might arise</w:t>
      </w:r>
      <w:r w:rsidRPr="0034068F">
        <w:t xml:space="preserve">. </w:t>
      </w:r>
      <w:r w:rsidRPr="00F4748D">
        <w:rPr>
          <w:sz w:val="16"/>
          <w:szCs w:val="16"/>
        </w:rPr>
        <w:t>The form, function, comportment, and sensory modes of human bodies inform the ways we interact with human, built, and natural environments.</w:t>
      </w:r>
      <w:r w:rsidRPr="0034068F">
        <w:t xml:space="preserve"> </w:t>
      </w:r>
      <w:r w:rsidRPr="00F4748D">
        <w:rPr>
          <w:rStyle w:val="StyleUnderline"/>
        </w:rPr>
        <w:t>This interaction between self and world can produce politically liberatory, material effects</w:t>
      </w:r>
      <w:r w:rsidRPr="0034068F">
        <w:t xml:space="preserve">. </w:t>
      </w:r>
      <w:r w:rsidRPr="00F4748D">
        <w:rPr>
          <w:sz w:val="16"/>
          <w:szCs w:val="16"/>
        </w:rPr>
        <w:t>Such ‘‘epistemic significance’’ Cherr ́ıe Moraga calls ‘‘theory in the flesh’’ (quoted in Moya 2000, 91). In other words,</w:t>
      </w:r>
      <w:r w:rsidRPr="0034068F">
        <w:t xml:space="preserve"> </w:t>
      </w:r>
      <w:r w:rsidRPr="00F4748D">
        <w:rPr>
          <w:rStyle w:val="StyleUnderline"/>
        </w:rPr>
        <w:t>the experience of misfitting, if it is theoretically mediated, structures the narrative aspect of identity and is structured by the material world.</w:t>
      </w:r>
      <w:r w:rsidRPr="0034068F">
        <w:t xml:space="preserve"> </w:t>
      </w:r>
      <w:r w:rsidRPr="00325B7A">
        <w:rPr>
          <w:u w:val="single"/>
        </w:rPr>
        <w:t xml:space="preserve">Misfitting has explanatory power to produce a coherent narrative of how inferiority is assigned and literal marginalization takes place. </w:t>
      </w:r>
      <w:r w:rsidRPr="002833E0">
        <w:rPr>
          <w:sz w:val="16"/>
          <w:szCs w:val="16"/>
        </w:rPr>
        <w:t>Realist identity theory proposes a materially located subject whose narrative of both particular and communal self—whose ‘‘epistemic privilege’’—arises from the misfit be- tween what Alcoff calls one’s ‘‘first person and third person selves,’’ or what sociologists call one’s achieved and ascribed identities (Alcoff 2000, 337). Such politicized potential results from the dissonance between what I call felt and attributed identity, the jolt of what W. E. B. Dubois terms ‘‘double con- sciousness’’ (Dubois 2008, 6). Misfit moves this idea of dissonance from epistemology into phenomenology.</w:t>
      </w:r>
      <w:r>
        <w:rPr>
          <w:sz w:val="16"/>
          <w:szCs w:val="16"/>
        </w:rPr>
        <w:t xml:space="preserve"> </w:t>
      </w:r>
      <w:r w:rsidRPr="002833E0">
        <w:rPr>
          <w:sz w:val="16"/>
          <w:szCs w:val="16"/>
        </w:rPr>
        <w:t>By framing the materialization of identity and subjectivity as perpetual, complex encounters between embodied variation and environments, fitting and</w:t>
      </w:r>
      <w:r w:rsidRPr="0034068F">
        <w:t xml:space="preserve"> </w:t>
      </w:r>
      <w:r w:rsidRPr="002833E0">
        <w:rPr>
          <w:rStyle w:val="StyleUnderline"/>
        </w:rPr>
        <w:t>misfitting can help reconceptualize the reigning notion of ‘‘oppression,’’ with its suggestion of individually enforced, hierarchically structured subjuga- tion.</w:t>
      </w:r>
      <w:r w:rsidRPr="0034068F">
        <w:t xml:space="preserve"> </w:t>
      </w:r>
      <w:r w:rsidRPr="002833E0">
        <w:rPr>
          <w:sz w:val="16"/>
          <w:szCs w:val="16"/>
        </w:rPr>
        <w:t>Misfit does so</w:t>
      </w:r>
      <w:r w:rsidRPr="0034068F">
        <w:t xml:space="preserve"> </w:t>
      </w:r>
      <w:r w:rsidRPr="002833E0">
        <w:rPr>
          <w:rStyle w:val="StyleUnderline"/>
        </w:rPr>
        <w:t xml:space="preserve">by stressing the relational rather than the essential, </w:t>
      </w:r>
      <w:r w:rsidRPr="002833E0">
        <w:rPr>
          <w:sz w:val="16"/>
          <w:szCs w:val="16"/>
        </w:rPr>
        <w:t xml:space="preserve">insisting that reality is a product of contextual relations rather than stable, atomistic essences. The utility of the concept of misfit is that it definitively lodges in- justice and discrimination in the materiality of the world rather than predominantly in social attitudes. Misfitting operates independently of opp- ressive agents or even groups who might exercise active antipathy or discrim- ination. A wheelchair user, for instance, might be socially accepted in a workplace, but if the only way to get to the office is via stairs, a wheelchair user will not have access to the economic benefits a stair climber has. Similarly, a blind person is disadvantaged in a world that demands reading printed text in order to fully participate in the public sphere. A person with dwarfism is excluded primarily because she must navigate a world whose scale is wrong for her body. And someone whose body does not fit the configuration of a key- board will not turn out text in the same way that ten nimble fingers produce. In other words, </w:t>
      </w:r>
      <w:r w:rsidRPr="002833E0">
        <w:rPr>
          <w:rStyle w:val="StyleUnderline"/>
        </w:rPr>
        <w:t>inequality occurs not purely from prejudicial attitudes but is an artifact of material configurations misfitting with bodies</w:t>
      </w:r>
      <w:r w:rsidRPr="0034068F">
        <w:t xml:space="preserve">. </w:t>
      </w:r>
      <w:r w:rsidRPr="002833E0">
        <w:rPr>
          <w:sz w:val="16"/>
          <w:szCs w:val="16"/>
        </w:rPr>
        <w:t>This is of course not exclusive to disability discrimination; what we commonly call institutional racism functions similarly. Nevertheless,</w:t>
      </w:r>
      <w:r w:rsidRPr="0034068F">
        <w:t xml:space="preserve"> </w:t>
      </w:r>
      <w:r w:rsidRPr="002833E0">
        <w:rPr>
          <w:rStyle w:val="StyleUnderline"/>
        </w:rPr>
        <w:t>the experience of disability highlights the disparity between the physical realities of our lives, between the ways our bodies function and are formed and the ways the world is built for certain kinds of bodies.</w:t>
      </w:r>
      <w:r w:rsidRPr="0034068F">
        <w:t xml:space="preserve"> </w:t>
      </w:r>
    </w:p>
    <w:p w14:paraId="4F30738F" w14:textId="77777777" w:rsidR="00271129" w:rsidRPr="002833E0" w:rsidRDefault="00271129" w:rsidP="00271129">
      <w:pPr>
        <w:pStyle w:val="Heading4"/>
      </w:pPr>
      <w:r>
        <w:t>Our act of misfitting works to disrupt the structures that are so carefully arranged around normative bodies *impact turns “humanism bad” because misfitting allows for new identities to be formed and be understood as “human,” proving anti-humanism is wrong because it views identity as static</w:t>
      </w:r>
    </w:p>
    <w:p w14:paraId="10CE14F0" w14:textId="77777777" w:rsidR="00271129" w:rsidRPr="002833E0" w:rsidRDefault="00271129" w:rsidP="00271129">
      <w:pPr>
        <w:rPr>
          <w:sz w:val="24"/>
        </w:rPr>
      </w:pPr>
      <w:r>
        <w:rPr>
          <w:rStyle w:val="Style13ptBold"/>
        </w:rPr>
        <w:t xml:space="preserve">Garland-Thomson 11 </w:t>
      </w:r>
      <w:r>
        <w:rPr>
          <w:rStyle w:val="Style13ptBold"/>
          <w:b w:val="0"/>
        </w:rPr>
        <w:t>(Rosemarie</w:t>
      </w:r>
      <w:r w:rsidRPr="008B2F61">
        <w:rPr>
          <w:rStyle w:val="Style13ptBold"/>
          <w:b w:val="0"/>
        </w:rPr>
        <w:t xml:space="preserve">, </w:t>
      </w:r>
      <w:r>
        <w:rPr>
          <w:rStyle w:val="Style13ptBold"/>
          <w:b w:val="0"/>
        </w:rPr>
        <w:t>Associate Professor in the Women’s Studies Department</w:t>
      </w:r>
      <w:r w:rsidRPr="008B2F61">
        <w:rPr>
          <w:rStyle w:val="Style13ptBold"/>
          <w:b w:val="0"/>
        </w:rPr>
        <w:t xml:space="preserve"> at Emory University whose studies focus on disability, American literature and culture, feminist theory and bioethics</w:t>
      </w:r>
      <w:r>
        <w:rPr>
          <w:rStyle w:val="Style13ptBold"/>
          <w:b w:val="0"/>
        </w:rPr>
        <w:t>, “Misfits: A Feminist Materialist Disability Concept.”</w:t>
      </w:r>
      <w:r>
        <w:rPr>
          <w:rStyle w:val="Style13ptBold"/>
          <w:b w:val="0"/>
          <w:i/>
        </w:rPr>
        <w:t>Hypatia</w:t>
      </w:r>
      <w:r>
        <w:rPr>
          <w:rStyle w:val="Style13ptBold"/>
          <w:b w:val="0"/>
        </w:rPr>
        <w:t xml:space="preserve">, Vol. 26, No. 3. </w:t>
      </w:r>
      <w:hyperlink r:id="rId74" w:history="1">
        <w:r w:rsidRPr="00566A7B">
          <w:rPr>
            <w:rStyle w:val="Hyperlink"/>
            <w:sz w:val="24"/>
          </w:rPr>
          <w:t>http://www.ces.uc.pt/projectos/intimidade/media/Misfits_a%20feminist%20materialist%20disability%20concept.pdf)//meb</w:t>
        </w:r>
      </w:hyperlink>
    </w:p>
    <w:p w14:paraId="4D05E273" w14:textId="77777777" w:rsidR="00271129" w:rsidRPr="002833E0" w:rsidRDefault="00271129" w:rsidP="00271129">
      <w:r w:rsidRPr="002833E0">
        <w:rPr>
          <w:sz w:val="16"/>
          <w:szCs w:val="16"/>
        </w:rPr>
        <w:t>The most pressing question for a feminist materialist disability theory is devel- oping an argument for why disabled people should be in the world—not only in the public sphere, but in our shared world. While civil and human rights ini- tiatives worldwide strive to integrate people with disabilities and to provide access to those rights, at the same time advanced technologies such as medical normalization and pre- and post-embryonic eugenic selections work toward eliminating the particularities of embodiment we think of as disability.</w:t>
      </w:r>
      <w:r w:rsidRPr="002833E0">
        <w:t xml:space="preserve"> </w:t>
      </w:r>
      <w:r w:rsidRPr="002833E0">
        <w:rPr>
          <w:rStyle w:val="StyleUnderline"/>
        </w:rPr>
        <w:t>Misfits who fall into varied devalued social categories have been purged through forms of eugenic eradication</w:t>
      </w:r>
      <w:r w:rsidRPr="002833E0">
        <w:t xml:space="preserve"> </w:t>
      </w:r>
      <w:r w:rsidRPr="002833E0">
        <w:rPr>
          <w:sz w:val="16"/>
          <w:szCs w:val="16"/>
        </w:rPr>
        <w:t>such as the European Holocaust, American lynching, the prison-industrial complex, and coercive heteronormativity.</w:t>
      </w:r>
      <w:r>
        <w:rPr>
          <w:sz w:val="16"/>
          <w:szCs w:val="16"/>
        </w:rPr>
        <w:t xml:space="preserve"> </w:t>
      </w:r>
      <w:r w:rsidRPr="002833E0">
        <w:rPr>
          <w:sz w:val="16"/>
          <w:szCs w:val="16"/>
        </w:rPr>
        <w:t>This paradoxical but virulent cultural mandate to expunge disability has been countered over the last thirty years by civil and human rights initiatives such as the United Nations Convention on the Rights of Persons with Disabil- ities, the Americans with Disabilities Act, and other similar national legislation. The misfitting that would exclude people with disabilities from the world is also countered by the kind of positive identity politics in a postpositive realist theory of identity such as Alcoff formulates. By positive identity politics, I am not suggesting reductive or essentialist dogma such as refusing to surgically treat cleft palates or mitigate pain, or holding candlelight vigils in praise of breast cancer. Rather, I mean an identity politics that would reimagine disabil- ity as human variation, a form of human biodiversity that we want to recognize and accept, even embrace, in a democratic order.17 In arguing for a disability bioethics, Scully advocates what I would call an ethical fitting enabled by reconstructing narratives that revalue the particularities we think of as impair- ment and deviance to bring forward ‘‘information or strategies that disabled people need to survive and flourish that are missing from existing accounts’’ (Scully 2008, 128). Misfits are the agents of these strategies through the process of misfitting.</w:t>
      </w:r>
      <w:r>
        <w:rPr>
          <w:sz w:val="16"/>
          <w:szCs w:val="16"/>
        </w:rPr>
        <w:t xml:space="preserve"> </w:t>
      </w:r>
      <w:r w:rsidRPr="002833E0">
        <w:rPr>
          <w:rStyle w:val="Emphasis"/>
        </w:rPr>
        <w:t>Misfits can also be agents of recognition who by the very act of misfitting engage in challenging and rearranging environments to accommodate their en- trance to and participation in public life as equal citizens.</w:t>
      </w:r>
      <w:r w:rsidRPr="002833E0">
        <w:t xml:space="preserve"> </w:t>
      </w:r>
      <w:r w:rsidRPr="002D301B">
        <w:rPr>
          <w:sz w:val="16"/>
          <w:szCs w:val="16"/>
        </w:rPr>
        <w:t>Attending to the dynamics of misfitting and fitting urges us to cultivate the rich particularity that makes up embodied human diversity. Although modernity presses us relentlessly toward corporeal and other forms of standardization, the human body in fact varies greatly in its forms and functions.</w:t>
      </w:r>
      <w:r w:rsidRPr="002833E0">
        <w:t xml:space="preserve"> </w:t>
      </w:r>
      <w:r w:rsidRPr="002833E0">
        <w:rPr>
          <w:rStyle w:val="StyleUnderline"/>
        </w:rPr>
        <w:t>Our experience of living eventually contradicts our collective fantasy that the body is stable, predictable, or con- trollable</w:t>
      </w:r>
      <w:r w:rsidRPr="002833E0">
        <w:t xml:space="preserve">, </w:t>
      </w:r>
      <w:r w:rsidRPr="002D301B">
        <w:rPr>
          <w:sz w:val="16"/>
          <w:szCs w:val="16"/>
        </w:rPr>
        <w:t>creating misfits for all of us.</w:t>
      </w:r>
      <w:r w:rsidRPr="002833E0">
        <w:t xml:space="preserve"> </w:t>
      </w:r>
      <w:r w:rsidRPr="002833E0">
        <w:rPr>
          <w:rStyle w:val="StyleUnderline"/>
        </w:rPr>
        <w:t>What we call disability is unavoidable, insistent in its misfitting.</w:t>
      </w:r>
      <w:r w:rsidRPr="002833E0">
        <w:t xml:space="preserve"> </w:t>
      </w:r>
      <w:r w:rsidRPr="002833E0">
        <w:rPr>
          <w:rStyle w:val="StyleUnderline"/>
        </w:rPr>
        <w:t>Our conventional response to disability is to change the person through medical technology, rather than changing the environment to accommodate the widest possible range of human form and function</w:t>
      </w:r>
      <w:r w:rsidRPr="002833E0">
        <w:t xml:space="preserve">. </w:t>
      </w:r>
      <w:r w:rsidRPr="002833E0">
        <w:rPr>
          <w:rStyle w:val="Emphasis"/>
        </w:rPr>
        <w:t>The concept of misfitting shifts this model.</w:t>
      </w:r>
      <w:r w:rsidRPr="002833E0">
        <w:t xml:space="preserve"> </w:t>
      </w:r>
      <w:r w:rsidRPr="002D301B">
        <w:rPr>
          <w:sz w:val="16"/>
          <w:szCs w:val="16"/>
        </w:rPr>
        <w:t>The body is dynamic, constantly inter- acting with history and environment; sometimes it fits and at other points or moments, it does not. We evolve into what we call disability as our lives de- velop.</w:t>
      </w:r>
      <w:r w:rsidRPr="002833E0">
        <w:t xml:space="preserve"> </w:t>
      </w:r>
      <w:r w:rsidRPr="002D301B">
        <w:rPr>
          <w:rStyle w:val="StyleUnderline"/>
        </w:rPr>
        <w:t>The misfits that constitute the lived experience of disability in its broadest sense is perhaps, then, the essential characteristic of being human.</w:t>
      </w:r>
      <w:r>
        <w:rPr>
          <w:rStyle w:val="StyleUnderline"/>
        </w:rPr>
        <w:t xml:space="preserve"> </w:t>
      </w:r>
      <w:r w:rsidRPr="002833E0">
        <w:t xml:space="preserve">Rather than extirpating disability to achieve fits in the world, </w:t>
      </w:r>
      <w:r w:rsidRPr="002D301B">
        <w:rPr>
          <w:rStyle w:val="StyleUnderline"/>
        </w:rPr>
        <w:t>we should attend to processes of fitting and misfitting to which we are all vulnerable in the interest of accommodating and ultimately valuing disability in its broadest sense as a form of human variation</w:t>
      </w:r>
      <w:r w:rsidRPr="002833E0">
        <w:t xml:space="preserve">. </w:t>
      </w:r>
      <w:r w:rsidRPr="002D301B">
        <w:rPr>
          <w:sz w:val="16"/>
          <w:szCs w:val="16"/>
        </w:rPr>
        <w:t>First of several reasons is that</w:t>
      </w:r>
      <w:r w:rsidRPr="002833E0">
        <w:t xml:space="preserve"> </w:t>
      </w:r>
      <w:r w:rsidRPr="002D301B">
        <w:rPr>
          <w:rStyle w:val="StyleUnderline"/>
        </w:rPr>
        <w:t>we might see disability not as anomalous but as a significant universal human experience that occurs in</w:t>
      </w:r>
      <w:r w:rsidRPr="002D301B">
        <w:t xml:space="preserve"> </w:t>
      </w:r>
      <w:r w:rsidRPr="002D301B">
        <w:rPr>
          <w:sz w:val="16"/>
          <w:szCs w:val="16"/>
        </w:rPr>
        <w:t xml:space="preserve">every society, every family, and </w:t>
      </w:r>
      <w:r w:rsidRPr="002D301B">
        <w:rPr>
          <w:rStyle w:val="StyleUnderline"/>
        </w:rPr>
        <w:t>most every life.</w:t>
      </w:r>
      <w:r w:rsidRPr="002833E0">
        <w:t xml:space="preserve"> </w:t>
      </w:r>
      <w:r w:rsidRPr="002D301B">
        <w:rPr>
          <w:sz w:val="16"/>
          <w:szCs w:val="16"/>
        </w:rPr>
        <w:t>Second,</w:t>
      </w:r>
      <w:r w:rsidRPr="002833E0">
        <w:t xml:space="preserve"> </w:t>
      </w:r>
      <w:r w:rsidRPr="002D301B">
        <w:rPr>
          <w:rStyle w:val="StyleUnderline"/>
        </w:rPr>
        <w:t>we might accept that fact</w:t>
      </w:r>
      <w:r w:rsidRPr="002833E0">
        <w:t xml:space="preserve">. </w:t>
      </w:r>
      <w:r w:rsidRPr="002D301B">
        <w:rPr>
          <w:sz w:val="16"/>
          <w:szCs w:val="16"/>
        </w:rPr>
        <w:t>Third,</w:t>
      </w:r>
      <w:r w:rsidRPr="002833E0">
        <w:t xml:space="preserve"> </w:t>
      </w:r>
      <w:r w:rsidRPr="002D301B">
        <w:rPr>
          <w:rStyle w:val="StyleUnderline"/>
        </w:rPr>
        <w:t>we might</w:t>
      </w:r>
      <w:r w:rsidRPr="002833E0">
        <w:t xml:space="preserve"> </w:t>
      </w:r>
      <w:r w:rsidRPr="002D301B">
        <w:rPr>
          <w:rStyle w:val="StyleUnderline"/>
        </w:rPr>
        <w:t>better approach social justice by inte- grating disability into our knowledge of human experience and history</w:t>
      </w:r>
      <w:r w:rsidRPr="002833E0">
        <w:t xml:space="preserve"> </w:t>
      </w:r>
      <w:r w:rsidRPr="002D301B">
        <w:rPr>
          <w:sz w:val="16"/>
          <w:szCs w:val="16"/>
        </w:rPr>
        <w:t xml:space="preserve">and integrating disabled people into our societies. Fourth, </w:t>
      </w:r>
      <w:r w:rsidRPr="002D301B">
        <w:rPr>
          <w:rStyle w:val="StyleUnderline"/>
        </w:rPr>
        <w:t xml:space="preserve">we might more fully rec- ognize interdependence </w:t>
      </w:r>
      <w:r w:rsidRPr="002D301B">
        <w:rPr>
          <w:sz w:val="16"/>
          <w:szCs w:val="16"/>
        </w:rPr>
        <w:t>rather than independence by becoming more aware that all people rely on one another for life tasks and survival. Fifth,</w:t>
      </w:r>
      <w:r w:rsidRPr="002833E0">
        <w:t xml:space="preserve"> </w:t>
      </w:r>
      <w:r w:rsidRPr="002D301B">
        <w:rPr>
          <w:rStyle w:val="Emphasis"/>
        </w:rPr>
        <w:t>we might expand toward intrinsic rather than instrumental valuing of human beings</w:t>
      </w:r>
      <w:r w:rsidRPr="002833E0">
        <w:t>, which is the foundational principle of egalitarian political culture. Sixth, we might communally develop what Scully calls ‘‘the particular moral understand- ings that are generated through the experience of impairment’’ (Scully 2008, 9).</w:t>
      </w:r>
      <w:r>
        <w:t xml:space="preserve"> </w:t>
      </w:r>
      <w:r w:rsidRPr="002833E0">
        <w:t xml:space="preserve">Let me linger on a final reason why disability misfits should be in the world. </w:t>
      </w:r>
      <w:r w:rsidRPr="002D301B">
        <w:rPr>
          <w:rStyle w:val="StyleUnderline"/>
        </w:rPr>
        <w:t>The moral understandings, subjugated knowledge, or ethical fitting that can emerge from what might be called socially conscious, or</w:t>
      </w:r>
      <w:r w:rsidRPr="002833E0">
        <w:t xml:space="preserve"> even </w:t>
      </w:r>
      <w:r w:rsidRPr="002D301B">
        <w:rPr>
          <w:rStyle w:val="Emphasis"/>
        </w:rPr>
        <w:t>theoretically me- diated, misfitting can yield innovative perspectives and skills in adapting to changing and challenging environments.</w:t>
      </w:r>
      <w:r w:rsidRPr="002833E0">
        <w:t xml:space="preserve"> </w:t>
      </w:r>
      <w:r w:rsidRPr="002D301B">
        <w:rPr>
          <w:sz w:val="16"/>
          <w:szCs w:val="16"/>
        </w:rPr>
        <w:t>Acquiring or being born with the traits we call disabilities fosters an adaptability and resourcefulness that often is underdeveloped in those whose bodies fit smoothly into the prevailing, sus- taining environment. This epistemic status fosters a resourcefulness that can extend to the nondisabled and not yet disabled as they relate to and live with people with disabilities.18 For example, people born without arms all learn to use their toes to accomplish tasks that those of us with arms never are able to do. Blind people learn to navigate through the world without the aid of light, a skill useful when sources of artificial light that seeing people depend upon fail. Deaf people develop modes of communication that are silent. Such misfitting can be generative rather than necessarily catastrophic for human be- ings. For example, Claude Monet painted more impressionistically as he became blind. The artist Chuck Close evolved a distinctive style of realism in response to paralysis. The philosopher Ju ̈rgen Habermas recently wrote that the experience of having a cleft palate and the accompanying multiple surgeries positively shaped his intellectual development (Habermas 2004).</w:t>
      </w:r>
      <w:r>
        <w:t xml:space="preserve"> </w:t>
      </w:r>
      <w:r w:rsidRPr="002D301B">
        <w:rPr>
          <w:sz w:val="16"/>
          <w:szCs w:val="16"/>
        </w:rPr>
        <w:t>The resourcefulness and adaptability that can emerge from the interactive dynamism between world and body I’ve named here as</w:t>
      </w:r>
      <w:r w:rsidRPr="002833E0">
        <w:t xml:space="preserve"> </w:t>
      </w:r>
      <w:r w:rsidRPr="002D301B">
        <w:rPr>
          <w:rStyle w:val="StyleUnderline"/>
        </w:rPr>
        <w:t>misfitting answers Wendy Brown’s proposal that our politics should not focus on what we are but what we want</w:t>
      </w:r>
      <w:r w:rsidRPr="002833E0">
        <w:t xml:space="preserve"> (Brown 1993</w:t>
      </w:r>
      <w:r w:rsidRPr="002D301B">
        <w:rPr>
          <w:rStyle w:val="StyleUnderline"/>
        </w:rPr>
        <w:t>). To get what we want, it is not necessary to sac- rifice identity or identity politics as Brown suggests, to frame identity as a ‘‘wounded attachment.’’</w:t>
      </w:r>
      <w:r w:rsidRPr="002833E0">
        <w:t xml:space="preserve"> </w:t>
      </w:r>
      <w:r w:rsidRPr="002D301B">
        <w:rPr>
          <w:sz w:val="16"/>
          <w:szCs w:val="16"/>
        </w:rPr>
        <w:t>The critical concept</w:t>
      </w:r>
      <w:r w:rsidRPr="002833E0">
        <w:t xml:space="preserve"> of </w:t>
      </w:r>
      <w:r w:rsidRPr="002D301B">
        <w:rPr>
          <w:rStyle w:val="Emphasis"/>
        </w:rPr>
        <w:t>misfitting emphasizes location rather than being, the relational rather than the essential</w:t>
      </w:r>
      <w:r w:rsidRPr="002833E0">
        <w:t>.</w:t>
      </w:r>
      <w:r w:rsidRPr="002D301B">
        <w:rPr>
          <w:rStyle w:val="Emphasis"/>
        </w:rPr>
        <w:t xml:space="preserve"> Understanding identity as a set of variable fits and misfits, a potentially productive fusion of coincidence and disparity between one’s particularity and the material status quo, provides a way to convert being to wanting without neutralizing identity.</w:t>
      </w:r>
      <w:r w:rsidRPr="002833E0">
        <w:t xml:space="preserve"> </w:t>
      </w:r>
      <w:r w:rsidRPr="002D301B">
        <w:rPr>
          <w:sz w:val="16"/>
          <w:szCs w:val="16"/>
        </w:rPr>
        <w:t>These instances of resourcefulness arising from</w:t>
      </w:r>
      <w:r w:rsidRPr="002833E0">
        <w:t xml:space="preserve"> </w:t>
      </w:r>
      <w:r w:rsidRPr="002D301B">
        <w:rPr>
          <w:rStyle w:val="StyleUnderline"/>
        </w:rPr>
        <w:t>misfits are not ‘‘wounded at- tachments’’ nor is this a politics of resentment; this is the productive power of misfitting.</w:t>
      </w:r>
      <w:r w:rsidRPr="002833E0">
        <w:t xml:space="preserve"> </w:t>
      </w:r>
    </w:p>
    <w:p w14:paraId="75CD3682" w14:textId="77777777" w:rsidR="00271129" w:rsidRPr="00990CBA" w:rsidRDefault="00271129" w:rsidP="00990CBA"/>
    <w:p w14:paraId="5CB1062C" w14:textId="77777777" w:rsidR="0034526D" w:rsidRDefault="0034526D" w:rsidP="00990CBA">
      <w:pPr>
        <w:pStyle w:val="Heading2"/>
      </w:pPr>
      <w:r>
        <w:t>Framework</w:t>
      </w:r>
    </w:p>
    <w:p w14:paraId="0E46A406" w14:textId="77777777" w:rsidR="0034526D" w:rsidRDefault="0034526D" w:rsidP="0034526D">
      <w:pPr>
        <w:pStyle w:val="Heading3"/>
      </w:pPr>
      <w:r>
        <w:t>State Key – China</w:t>
      </w:r>
    </w:p>
    <w:p w14:paraId="470F2C15" w14:textId="77777777" w:rsidR="0034526D" w:rsidRDefault="0034526D" w:rsidP="0034526D">
      <w:pPr>
        <w:pStyle w:val="Heading4"/>
        <w:rPr>
          <w:rStyle w:val="Style13ptBold"/>
        </w:rPr>
      </w:pPr>
      <w:r>
        <w:t>The state and its policies have been central in cultural discrimination against women—removing the focus away from policy action hurts solvency, whereas a policy-oriented framework can still include a feminist understanding while engaging the state that perpetuates inequality</w:t>
      </w:r>
    </w:p>
    <w:p w14:paraId="2C1AFA6C" w14:textId="77777777" w:rsidR="0034526D" w:rsidRPr="00BE2FFA" w:rsidRDefault="0034526D" w:rsidP="0034526D">
      <w:pPr>
        <w:rPr>
          <w:rStyle w:val="Style13ptBold"/>
          <w:b w:val="0"/>
        </w:rPr>
      </w:pPr>
      <w:r>
        <w:rPr>
          <w:rStyle w:val="Style13ptBold"/>
        </w:rPr>
        <w:t>Greenhalgh and Li 95</w:t>
      </w:r>
      <w:r>
        <w:rPr>
          <w:rStyle w:val="Style13ptBold"/>
          <w:b w:val="0"/>
        </w:rPr>
        <w:t xml:space="preserve"> (Susan Greenhalgh, Professor of Anthropology at Harvard University, Jiali Li, Research Division in the Population Council, “Engendering Reproductive Policy and Practice in Peasant China: For a Feminist Demography of Reproduction” </w:t>
      </w:r>
      <w:r>
        <w:rPr>
          <w:rStyle w:val="Style13ptBold"/>
          <w:b w:val="0"/>
          <w:i/>
        </w:rPr>
        <w:t xml:space="preserve">Signs, </w:t>
      </w:r>
      <w:r>
        <w:rPr>
          <w:rStyle w:val="Style13ptBold"/>
          <w:b w:val="0"/>
        </w:rPr>
        <w:t xml:space="preserve">Vol. 20, No. 3, </w:t>
      </w:r>
      <w:r w:rsidRPr="00BE2FFA">
        <w:rPr>
          <w:rStyle w:val="Style13ptBold"/>
          <w:b w:val="0"/>
        </w:rPr>
        <w:t>http://www.jstor.org/stable/pdf/3174835.pdf?_=1467142969430</w:t>
      </w:r>
      <w:r>
        <w:rPr>
          <w:rStyle w:val="Style13ptBold"/>
          <w:b w:val="0"/>
        </w:rPr>
        <w:t>)//meb</w:t>
      </w:r>
    </w:p>
    <w:p w14:paraId="2205BE14" w14:textId="77777777" w:rsidR="0034526D" w:rsidRDefault="0034526D" w:rsidP="0034526D">
      <w:r w:rsidRPr="00850F97">
        <w:rPr>
          <w:sz w:val="16"/>
          <w:szCs w:val="16"/>
        </w:rPr>
        <w:t>Over the last decade or so, feminist scholars in history, sociology, and anthropology have begun to probe the politics of reproduction-itself a deeply gendered process-and the consequences of these negotiations and contests for women's lives and for gender relations and ideologies in society as a whole. Through studies of a wide array of topics, from the new reproductive technologies (Stanworth 1987; Strathern 1992) to the politics of abortion (Petchesky [1984] 1990; Ginsburg 1989) and the medical metaphors of reproduction (Martin 1987, 1991), to name but a few, these</w:t>
      </w:r>
      <w:r w:rsidRPr="00850F97">
        <w:t xml:space="preserve"> </w:t>
      </w:r>
      <w:r w:rsidRPr="00850F97">
        <w:rPr>
          <w:rStyle w:val="StyleUnderline"/>
        </w:rPr>
        <w:t>scholars have contested the notion that reproduction is a "natural" process that unfolds in the private domain</w:t>
      </w:r>
      <w:r w:rsidRPr="00850F97">
        <w:t xml:space="preserve">. </w:t>
      </w:r>
      <w:r w:rsidRPr="00850F97">
        <w:rPr>
          <w:sz w:val="16"/>
          <w:szCs w:val="16"/>
        </w:rPr>
        <w:t>To the contrary, this work shows,</w:t>
      </w:r>
      <w:r w:rsidRPr="00850F97">
        <w:t xml:space="preserve"> </w:t>
      </w:r>
      <w:r w:rsidRPr="00850F97">
        <w:rPr>
          <w:rStyle w:val="StyleUnderline"/>
        </w:rPr>
        <w:t>reproduction is a social and political process involving contests over the means, the ends, and the meanings of childbearing</w:t>
      </w:r>
      <w:r w:rsidRPr="00850F97">
        <w:t>.</w:t>
      </w:r>
      <w:r w:rsidRPr="00850F97">
        <w:rPr>
          <w:sz w:val="16"/>
          <w:szCs w:val="16"/>
        </w:rPr>
        <w:t xml:space="preserve">11 While women and their bodies are usually the object of these struggles, the political drama is much larger, involving individuals and groups at multiple levels of the social system, all with interests in the outcome. The consequences of such contests for women and gender hierarchies are highly variable and often paradoxical. </w:t>
      </w:r>
      <w:r w:rsidRPr="00850F97">
        <w:rPr>
          <w:rStyle w:val="StyleUnderline"/>
        </w:rPr>
        <w:t>For example, the use of mod- ern contraception may liberate women from the burden of unwanted pregnancies but at the same time subject them to increased social control by state and medical establishments</w:t>
      </w:r>
      <w:r w:rsidRPr="00850F97">
        <w:t xml:space="preserve">. </w:t>
      </w:r>
      <w:r w:rsidRPr="00850F97">
        <w:rPr>
          <w:sz w:val="16"/>
          <w:szCs w:val="16"/>
        </w:rPr>
        <w:t>Women's efforts to conceal their reproductive secrets that are aimed at inverting gender hierarchies may end up reproducing them instead (Browner and Perdue 1988). Although rarely applied to demographic outcomes,</w:t>
      </w:r>
      <w:r w:rsidRPr="00850F97">
        <w:t xml:space="preserve"> </w:t>
      </w:r>
      <w:r w:rsidRPr="00850F97">
        <w:rPr>
          <w:rStyle w:val="StyleUnderline"/>
        </w:rPr>
        <w:t>a politics-of- reproduction perspective provides a useful analytic framework for devel- oping a feminist understanding of demographic issues.</w:t>
      </w:r>
      <w:r w:rsidRPr="00850F97">
        <w:t xml:space="preserve"> </w:t>
      </w:r>
      <w:r w:rsidRPr="00850F97">
        <w:rPr>
          <w:rStyle w:val="StyleUnderline"/>
        </w:rPr>
        <w:t>Such an approach has particular appeal in a place like China, where the state has subjected reproduction to extensive political controls.</w:t>
      </w:r>
      <w:r w:rsidRPr="00850F97">
        <w:t xml:space="preserve"> </w:t>
      </w:r>
      <w:r w:rsidRPr="00850F97">
        <w:rPr>
          <w:sz w:val="16"/>
          <w:szCs w:val="16"/>
        </w:rPr>
        <w:t>The feminist literature on China suggests that</w:t>
      </w:r>
      <w:r w:rsidRPr="00850F97">
        <w:t xml:space="preserve"> </w:t>
      </w:r>
      <w:r w:rsidRPr="00850F97">
        <w:rPr>
          <w:rStyle w:val="StyleUnderline"/>
        </w:rPr>
        <w:t>throughout the post-1949 period the party-state (or simply state) has been complicit in perpetuating gender inequality in many realms of life.</w:t>
      </w:r>
      <w:r w:rsidRPr="00966805">
        <w:rPr>
          <w:sz w:val="16"/>
          <w:szCs w:val="16"/>
        </w:rPr>
        <w:t>12 It would come as no surprise if the state promoted gender disparities in the reproductive domain as well. In China two main sets of actors have been involved in the struggle to shape reproductive outcomes, the party-state and peasant society.13 Both have vital interests at stake. The Dengist regime that took over in the late 1970s promised economic progress to the Chinese people, staking its legitimacy on its ability to achieve prosperity by century's end. Having seen rampant population growth eat up economic gains in the past, China's leaders were convinced that their economic project would fail if it could not stanch the growth of the population, especially the rural component of it, which made up over three-quarters of the total.14 The one-child policy provided a drastic solution to this problem: radically curtailing population growth by asking all couples to limit themselves to one child.15 Peasant society, the main target of the policy, was profoundly threatened by it.</w:t>
      </w:r>
      <w:r w:rsidRPr="00850F97">
        <w:t xml:space="preserve"> </w:t>
      </w:r>
      <w:r w:rsidRPr="00850F97">
        <w:rPr>
          <w:rStyle w:val="StyleUnderline"/>
        </w:rPr>
        <w:t>The socioeconomics and culture of village life necessi- tated having more than one child and at least one son.</w:t>
      </w:r>
      <w:r w:rsidRPr="00966805">
        <w:rPr>
          <w:sz w:val="16"/>
          <w:szCs w:val="16"/>
        </w:rPr>
        <w:t xml:space="preserve"> A policy restricting couples to one child imperiled cherished values and undermined the fami- ly's ability to reproduce itself. Reproductive politics and policy What kinds of politics were involved? Working in the United States, where reproduction is heavily medicalized, anthropologists such as Emily Martin (1987, 1991) and Rayna Rapp (1990, 1991) have shown that women resist the medical model of pregnancy and birth, accepting im- ages, technologies, and practices that serve their interests while rejecting those that do not. </w:t>
      </w:r>
      <w:r w:rsidRPr="00850F97">
        <w:rPr>
          <w:rStyle w:val="StyleUnderline"/>
        </w:rPr>
        <w:t>Individual</w:t>
      </w:r>
      <w:r w:rsidRPr="00850F97">
        <w:t xml:space="preserve"> </w:t>
      </w:r>
      <w:r w:rsidRPr="00966805">
        <w:rPr>
          <w:sz w:val="16"/>
          <w:szCs w:val="16"/>
        </w:rPr>
        <w:t>and group</w:t>
      </w:r>
      <w:r w:rsidRPr="00850F97">
        <w:t xml:space="preserve"> </w:t>
      </w:r>
      <w:r w:rsidRPr="00850F97">
        <w:rPr>
          <w:rStyle w:val="StyleUnderline"/>
        </w:rPr>
        <w:t>protests serve not only to contest malpractices but also to alter them.</w:t>
      </w:r>
      <w:r w:rsidRPr="00850F97">
        <w:t xml:space="preserve"> </w:t>
      </w:r>
      <w:r w:rsidRPr="00966805">
        <w:rPr>
          <w:sz w:val="16"/>
          <w:szCs w:val="16"/>
        </w:rPr>
        <w:t xml:space="preserve">The process is depicted as one of negotiation, in which women can challenge denigrating or harmful prac- tices of more powerful actors and at times transform dominant ideas and practices to better advance their objectives (Ginsburg 1989; Ginsburg and Tsing 1990). We argue that similar processes mark the implementation of state-run family planning programs, domains of reproductive life as yet little ex- plored by students of reproductive politics. </w:t>
      </w:r>
    </w:p>
    <w:p w14:paraId="5159CB9F" w14:textId="77777777" w:rsidR="0034526D" w:rsidRDefault="0034526D" w:rsidP="0034526D"/>
    <w:p w14:paraId="7CE5821A" w14:textId="77777777" w:rsidR="0034526D" w:rsidRDefault="0034526D" w:rsidP="0034526D">
      <w:pPr>
        <w:pStyle w:val="Heading4"/>
      </w:pPr>
      <w:r>
        <w:t>Especially in the context of Chinese reproductive rights, you have to directly interact with the high-level state policies to solve</w:t>
      </w:r>
    </w:p>
    <w:p w14:paraId="0BBD1C81" w14:textId="77777777" w:rsidR="0034526D" w:rsidRPr="00630258" w:rsidRDefault="0034526D" w:rsidP="0034526D">
      <w:pPr>
        <w:rPr>
          <w:sz w:val="24"/>
        </w:rPr>
      </w:pPr>
      <w:r>
        <w:rPr>
          <w:rStyle w:val="Style13ptBold"/>
        </w:rPr>
        <w:t>Greenhalgh and Li 95</w:t>
      </w:r>
      <w:r>
        <w:rPr>
          <w:rStyle w:val="Style13ptBold"/>
          <w:b w:val="0"/>
        </w:rPr>
        <w:t xml:space="preserve"> (Susan Greenhalgh, Professor of Anthropology at Harvard University, Jiali Li, Research Division in the Population Council, “Engendering Reproductive Policy and Practice in Peasant China: For a Feminist Demography of Reproduction” </w:t>
      </w:r>
      <w:r>
        <w:rPr>
          <w:rStyle w:val="Style13ptBold"/>
          <w:b w:val="0"/>
          <w:i/>
        </w:rPr>
        <w:t xml:space="preserve">Signs, </w:t>
      </w:r>
      <w:r>
        <w:rPr>
          <w:rStyle w:val="Style13ptBold"/>
          <w:b w:val="0"/>
        </w:rPr>
        <w:t xml:space="preserve">Vol. 20, No. 3, </w:t>
      </w:r>
      <w:r w:rsidRPr="00BE2FFA">
        <w:rPr>
          <w:rStyle w:val="Style13ptBold"/>
          <w:b w:val="0"/>
        </w:rPr>
        <w:t>http://www.jstor.org/stable/pdf/3174835.pdf?_=1467142969430</w:t>
      </w:r>
      <w:r>
        <w:rPr>
          <w:rStyle w:val="Style13ptBold"/>
          <w:b w:val="0"/>
        </w:rPr>
        <w:t>)//meb</w:t>
      </w:r>
    </w:p>
    <w:p w14:paraId="70FB3A7B" w14:textId="77777777" w:rsidR="0034526D" w:rsidRPr="00225870" w:rsidRDefault="0034526D" w:rsidP="0034526D">
      <w:r w:rsidRPr="00630258">
        <w:rPr>
          <w:rStyle w:val="StyleUnderline"/>
        </w:rPr>
        <w:t>Where the state is involved in the process, we must consider not only politics but also policy, for it is the state's population policy that guides the design and implementation of the family planning program.</w:t>
      </w:r>
      <w:r w:rsidRPr="00630258">
        <w:t xml:space="preserve"> Moreover, we must distinguish between formal and informal policy. Formal policy is specified in the written laws and regulations. Informal policy, by contrast, is actually implemented on the ground. In China's state-directed birth control program,16 we argue, women have fiercely resisted the formal policies of the state, forcing local enforc- ers to negotiate new, informal policies to guide implementation in village society. </w:t>
      </w:r>
      <w:r w:rsidRPr="00630258">
        <w:rPr>
          <w:rStyle w:val="Emphasis"/>
        </w:rPr>
        <w:t xml:space="preserve">To understand reproductive politics in China, we must consider not only what transpires at the local level, or point of implementation, but also what happens at higher levels of the bureaucracy, where formal policy is made. </w:t>
      </w:r>
      <w:r w:rsidRPr="00850F97">
        <w:t xml:space="preserve">Despite a common perception that the policy process in China is an exclusively top-down affair, historically top-down initiatives have generally been followed by bottom-up processes, in which the re- sults of local enforcement are used to "perfect" state policy and thereby improve implementation.17 Thus, </w:t>
      </w:r>
      <w:r w:rsidRPr="00630258">
        <w:rPr>
          <w:rStyle w:val="StyleUnderline"/>
        </w:rPr>
        <w:t>there is a third political process, that of state accommodation of locally negotiated reproductive norms by offi- cials at higher levels of the political system</w:t>
      </w:r>
      <w:r w:rsidRPr="00850F97">
        <w:t xml:space="preserve">. Finally, in state-socialist societies like China, where the party-state possesses the power to exert great social control, </w:t>
      </w:r>
      <w:r w:rsidRPr="00630258">
        <w:rPr>
          <w:rStyle w:val="StyleUnderline"/>
        </w:rPr>
        <w:t>there is a fourth kind of reproductive politics, one involving submission of local society, peasants and local officials alike, to the will of the political center.</w:t>
      </w:r>
      <w:r w:rsidRPr="00850F97">
        <w:t xml:space="preserve"> This sort of politics emerges when the state decides that achievement of its demo- graphic goals is so urgent that the needs of local society must be tempo- rarily overridden in the service of what the state defines as compelling economic and po</w:t>
      </w:r>
      <w:r w:rsidRPr="00225870">
        <w:t>litical priorities of the country as a whole.</w:t>
      </w:r>
    </w:p>
    <w:p w14:paraId="70FF74AC" w14:textId="77777777" w:rsidR="0034526D" w:rsidRDefault="00E563CF" w:rsidP="00E563CF">
      <w:pPr>
        <w:pStyle w:val="Heading3"/>
      </w:pPr>
      <w:r>
        <w:t>State Key – Eugenics</w:t>
      </w:r>
    </w:p>
    <w:p w14:paraId="132BCB38" w14:textId="77777777" w:rsidR="00E563CF" w:rsidRPr="000F06AF" w:rsidRDefault="00E563CF" w:rsidP="00E563CF">
      <w:pPr>
        <w:pStyle w:val="Heading4"/>
      </w:pPr>
      <w:r>
        <w:t>Discussing the policies surrounding reproductive control and eugenics is not just an academic exercise but an interrogation of the American political landscape that is so deeply intertwined with eugenicist practices—policy is key and reform solves</w:t>
      </w:r>
    </w:p>
    <w:p w14:paraId="121FEA01" w14:textId="77777777" w:rsidR="00E563CF" w:rsidRPr="00237AF2" w:rsidRDefault="00E563CF" w:rsidP="00E563CF">
      <w:pPr>
        <w:rPr>
          <w:rStyle w:val="Style13ptBold"/>
          <w:b w:val="0"/>
        </w:rPr>
      </w:pPr>
      <w:r>
        <w:rPr>
          <w:rStyle w:val="Style13ptBold"/>
        </w:rPr>
        <w:t xml:space="preserve">Powell 2 </w:t>
      </w:r>
      <w:r>
        <w:rPr>
          <w:rStyle w:val="Style13ptBold"/>
          <w:b w:val="0"/>
        </w:rPr>
        <w:t xml:space="preserve">(Lisa, Staff Counsel at National Education Association and former U.S. Senator, “Eugenics and Equality: Does the Constitution Allow Policies Designed to Discourage Reproduction among Disfavored Groups?” </w:t>
      </w:r>
      <w:r w:rsidRPr="00237AF2">
        <w:rPr>
          <w:rStyle w:val="Style13ptBold"/>
          <w:b w:val="0"/>
        </w:rPr>
        <w:t>http://www.jstor.org/stable/pdf/40239588.pdf</w:t>
      </w:r>
      <w:r>
        <w:rPr>
          <w:rStyle w:val="Style13ptBold"/>
          <w:b w:val="0"/>
        </w:rPr>
        <w:t>)//meb</w:t>
      </w:r>
    </w:p>
    <w:p w14:paraId="6D60E6DA" w14:textId="77777777" w:rsidR="00E563CF" w:rsidRDefault="00E563CF" w:rsidP="00E563CF">
      <w:pPr>
        <w:rPr>
          <w:sz w:val="16"/>
          <w:szCs w:val="16"/>
        </w:rPr>
      </w:pPr>
      <w:r w:rsidRPr="00237AF2">
        <w:t xml:space="preserve">The word "eugenics" invokes disturbing images of Nazi euthanasia and Chinese forced sterilization programs. </w:t>
      </w:r>
      <w:r w:rsidRPr="00237AF2">
        <w:rPr>
          <w:rStyle w:val="StyleUnderline"/>
        </w:rPr>
        <w:t>Although many Americans probably as- sume that eugenic practices would not be allowed within the United States, eugenics has a long history in American policy</w:t>
      </w:r>
      <w:r w:rsidRPr="00BA70E7">
        <w:rPr>
          <w:sz w:val="16"/>
          <w:szCs w:val="16"/>
        </w:rPr>
        <w:t>, and variants of eugenic polices are a significant, ongoing feature of our political landscape.</w:t>
      </w:r>
      <w:r w:rsidRPr="00237AF2">
        <w:t xml:space="preserve"> </w:t>
      </w:r>
      <w:r w:rsidRPr="00237AF2">
        <w:rPr>
          <w:rStyle w:val="StyleUnderline"/>
        </w:rPr>
        <w:t>Current equal pro- tection jurisprudence neither acknowledges nor accounts for this phenomenon</w:t>
      </w:r>
      <w:r w:rsidRPr="00237AF2">
        <w:t xml:space="preserve">, </w:t>
      </w:r>
      <w:r w:rsidRPr="00237AF2">
        <w:rPr>
          <w:rStyle w:val="Emphasis"/>
        </w:rPr>
        <w:t>and explicitly eugenic laws are arguably constitutional under the Supreme Court's current jurisprudence</w:t>
      </w:r>
      <w:r w:rsidRPr="00237AF2">
        <w:t xml:space="preserve">. </w:t>
      </w:r>
      <w:r w:rsidRPr="00BA70E7">
        <w:rPr>
          <w:sz w:val="16"/>
          <w:szCs w:val="16"/>
        </w:rPr>
        <w:t>Eugenic policies are inherently subordinating, as they place lower values on the lives of those targeted. Nevertheless, the consti- tutional principle addressing equality, the Equal Protection Clause,1 offers very limited protection against eugenic policies, because current jurisprudence fo- cuses on non-differentiation by race, sex, and other protected classifications. This Note illustrates the danger of equal protection jurisprudence that ig- nores subordination. Scholars have argued for an anti-subordination framework for equal protection, identifying seemingly subordinating practices that were upheld under equal protection challenges and showing how an anti- subordination norm would lead to better results in these cases. This Note goes a step further, analyzing eugenic policies, which have not been challenged re- cently, but seem to be consistent with the current understanding of equal pro- tection even though they are clearly subordinating. The case that the current understanding of equal protection is inadequate is reinforced by examining historical and</w:t>
      </w:r>
      <w:r w:rsidRPr="00BA70E7">
        <w:t xml:space="preserve"> </w:t>
      </w:r>
      <w:r w:rsidRPr="00BA70E7">
        <w:rPr>
          <w:rStyle w:val="StyleUnderline"/>
        </w:rPr>
        <w:t>current eugenic policies</w:t>
      </w:r>
      <w:r w:rsidRPr="00BA70E7">
        <w:t>,</w:t>
      </w:r>
      <w:r w:rsidRPr="00BA70E7">
        <w:rPr>
          <w:sz w:val="16"/>
          <w:szCs w:val="16"/>
        </w:rPr>
        <w:t xml:space="preserve"> which</w:t>
      </w:r>
      <w:r w:rsidRPr="00BA70E7">
        <w:t xml:space="preserve"> </w:t>
      </w:r>
      <w:r w:rsidRPr="00BA70E7">
        <w:rPr>
          <w:rStyle w:val="StyleUnderline"/>
        </w:rPr>
        <w:t xml:space="preserve">are largely outside the scope of equal protection despite their long and continuing history of use to subordinate unpopular groups. </w:t>
      </w:r>
      <w:r w:rsidRPr="000F06AF">
        <w:rPr>
          <w:rStyle w:val="Emphasis"/>
        </w:rPr>
        <w:t xml:space="preserve">A reformulation </w:t>
      </w:r>
      <w:r w:rsidRPr="00BA70E7">
        <w:rPr>
          <w:rStyle w:val="StyleUnderline"/>
        </w:rPr>
        <w:t xml:space="preserve">of equal protection that protects against subordination of any disadvantaged group rather than merely protecting against differentiation along racial and certain other lines </w:t>
      </w:r>
      <w:r w:rsidRPr="000F06AF">
        <w:rPr>
          <w:rStyle w:val="Emphasis"/>
        </w:rPr>
        <w:t>would rectify this problem</w:t>
      </w:r>
      <w:r w:rsidRPr="00BA70E7">
        <w:rPr>
          <w:rStyle w:val="StyleUnderline"/>
        </w:rPr>
        <w:t>.</w:t>
      </w:r>
      <w:r>
        <w:rPr>
          <w:rStyle w:val="StyleUnderline"/>
        </w:rPr>
        <w:t xml:space="preserve"> </w:t>
      </w:r>
      <w:r w:rsidRPr="00BA70E7">
        <w:rPr>
          <w:sz w:val="16"/>
          <w:szCs w:val="16"/>
        </w:rPr>
        <w:t>This Note is organized in three parts. Part I reviews the interconnections between eugenics and the subordination of racial minorities and other socially disadvantaged groups in the context of the eugenics movement of the early twentieth century in the United States. Part II demonstrates that</w:t>
      </w:r>
      <w:r w:rsidRPr="00237AF2">
        <w:t xml:space="preserve"> </w:t>
      </w:r>
      <w:r w:rsidRPr="00BA70E7">
        <w:rPr>
          <w:rStyle w:val="Emphasis"/>
        </w:rPr>
        <w:t>discussing eugenic laws is not merely an academic exercise, as eugenic laws attempting to discourage childbirth among certain socially unpopular groups implicitly re- main a significant part of the American policy landscape.</w:t>
      </w:r>
      <w:r w:rsidRPr="00237AF2">
        <w:t xml:space="preserve"> </w:t>
      </w:r>
      <w:r w:rsidRPr="0049333E">
        <w:rPr>
          <w:sz w:val="16"/>
          <w:szCs w:val="16"/>
        </w:rPr>
        <w:t>This Part examines policies such as welfare "family caps" and prosecutions of women who use co- caine while pregnant. Part III discusses the constitutionality of eugenic laws, arguing that</w:t>
      </w:r>
      <w:r w:rsidRPr="00237AF2">
        <w:t xml:space="preserve"> </w:t>
      </w:r>
      <w:r w:rsidRPr="0049333E">
        <w:rPr>
          <w:rStyle w:val="StyleUnderline"/>
        </w:rPr>
        <w:t>despite eugenics dark past, many eugenic laws may be constitu- tional under the Court's current jurisprudence</w:t>
      </w:r>
      <w:r w:rsidRPr="00237AF2">
        <w:t xml:space="preserve">. </w:t>
      </w:r>
      <w:r w:rsidRPr="0049333E">
        <w:rPr>
          <w:sz w:val="16"/>
          <w:szCs w:val="16"/>
        </w:rPr>
        <w:t>Although some of the more co- ercive laws might be invalidated as violations of the substantive due process right to privacy</w:t>
      </w:r>
      <w:r w:rsidRPr="0049333E">
        <w:rPr>
          <w:rStyle w:val="StyleUnderline"/>
        </w:rPr>
        <w:t>, the Equal Protection Clause offers only minimal protection.</w:t>
      </w:r>
      <w:r w:rsidRPr="00237AF2">
        <w:t xml:space="preserve"> </w:t>
      </w:r>
      <w:r w:rsidRPr="0049333E">
        <w:rPr>
          <w:rStyle w:val="StyleUnderline"/>
        </w:rPr>
        <w:t>However, these laws would be clearly unconstitutional under</w:t>
      </w:r>
      <w:r w:rsidRPr="0049333E">
        <w:t xml:space="preserve"> </w:t>
      </w:r>
      <w:r w:rsidRPr="0049333E">
        <w:rPr>
          <w:sz w:val="16"/>
          <w:szCs w:val="16"/>
        </w:rPr>
        <w:t>a more appropri- ate framework for equal protection, adopting</w:t>
      </w:r>
      <w:r w:rsidRPr="0049333E">
        <w:t xml:space="preserve"> </w:t>
      </w:r>
      <w:r w:rsidRPr="0049333E">
        <w:rPr>
          <w:rStyle w:val="StyleUnderline"/>
        </w:rPr>
        <w:t>a norm of anti-subordination rather than of anti-differentiation.</w:t>
      </w:r>
      <w:r>
        <w:rPr>
          <w:rStyle w:val="StyleUnderline"/>
        </w:rPr>
        <w:t xml:space="preserve"> </w:t>
      </w:r>
      <w:r w:rsidRPr="00237AF2">
        <w:t>I</w:t>
      </w:r>
      <w:r w:rsidRPr="0049333E">
        <w:rPr>
          <w:sz w:val="16"/>
          <w:szCs w:val="16"/>
        </w:rPr>
        <w:t>. The Eugenics Movement and Subordination of Powerless Groups A. Introduction Eugenics arose out of burgeoning understanding of genetics in the late nineteenth century. A common definition of eugenics is the "study of human improvement by genetic means."3 However, the "study" has often been only superficially academic, and "genetic means" have often been conflated with concepts of socio-cultural heritability.4 Thus, I use</w:t>
      </w:r>
      <w:r w:rsidRPr="00237AF2">
        <w:t xml:space="preserve"> </w:t>
      </w:r>
      <w:r w:rsidRPr="0049333E">
        <w:rPr>
          <w:rStyle w:val="StyleUnderline"/>
        </w:rPr>
        <w:t>"eugenic" policies</w:t>
      </w:r>
      <w:r w:rsidRPr="0049333E">
        <w:rPr>
          <w:sz w:val="16"/>
          <w:szCs w:val="16"/>
        </w:rPr>
        <w:t xml:space="preserve"> to</w:t>
      </w:r>
      <w:r w:rsidRPr="0049333E">
        <w:rPr>
          <w:rStyle w:val="StyleUnderline"/>
        </w:rPr>
        <w:t xml:space="preserve"> refer to any method of attempting to improve humanity or a specific society in the future by changing the future composition of that society. Such efforts include attempting to alter birth patterns by sterilization or other methods to discourage reproduction among those people deemed unfit to reproduce</w:t>
      </w:r>
      <w:r w:rsidRPr="00237AF2">
        <w:t>.</w:t>
      </w:r>
      <w:r w:rsidRPr="0049333E">
        <w:rPr>
          <w:sz w:val="16"/>
          <w:szCs w:val="16"/>
        </w:rPr>
        <w:t xml:space="preserve">5 Although this paper focuses on attempts to discourage births among certain groups, attempts to encourage "fit" people to reproduce6 or to alter survival patterns, for exam- pie through euthanasia programs, are included in the definition above.7 Eugenicists believed that most social problems were caused by hereditary faults of those afflicted by the problem, and they sought to eventually eliminate these problems from society through selective breeding. The eugenics move- ment quickly gained popularity and was widely supported by physicians, scien- tific eugenicists, and lawyers.8 At one point, basic eugenic teachings were so widely accepted that they were commonly incorporated into high school curric- ula.9 Some supporters pushed eugenic teachings with religious fervor. For ex- ample, eugenicists stressed the "urgent need for a Messiah of the human germ plasm" to save civilization from otherwise inevitable decline.10 </w:t>
      </w:r>
      <w:r w:rsidRPr="0049333E">
        <w:rPr>
          <w:rStyle w:val="StyleUnderline"/>
        </w:rPr>
        <w:t>States began attempting to stem reproduction among the "unfit" by segre- gating them into asylums or prisons or enacted laws forbidding certain catego- ries of people to marry</w:t>
      </w:r>
      <w:r w:rsidRPr="00237AF2">
        <w:t xml:space="preserve">,11 </w:t>
      </w:r>
      <w:r w:rsidRPr="0049333E">
        <w:rPr>
          <w:rStyle w:val="Emphasis"/>
        </w:rPr>
        <w:t>but the policy focus quickly shifted toward steriliza- tion</w:t>
      </w:r>
      <w:r w:rsidRPr="0049333E">
        <w:rPr>
          <w:rStyle w:val="StyleUnderline"/>
        </w:rPr>
        <w:t>, which proved less expensive and more effective</w:t>
      </w:r>
      <w:r w:rsidRPr="0049333E">
        <w:rPr>
          <w:sz w:val="16"/>
          <w:szCs w:val="16"/>
        </w:rPr>
        <w:t>.12 In 1899, the vasectomy was developed for eugenic purposes, suggested for "inebriates, imbeciles, per- verts and paupers,"13 and later perfected on forty-two inmates of the Indiana Reformatory.14 By the 1930s, more than thirty states had passed involuntary eugenic sterilization laws,15</w:t>
      </w:r>
      <w:r w:rsidRPr="00237AF2">
        <w:t xml:space="preserve"> </w:t>
      </w:r>
      <w:r w:rsidRPr="0049333E">
        <w:rPr>
          <w:rStyle w:val="StyleUnderline"/>
        </w:rPr>
        <w:t>typically applied to the insane, "idiots and imbe- ciles,"</w:t>
      </w:r>
      <w:r w:rsidRPr="0049333E">
        <w:rPr>
          <w:sz w:val="16"/>
          <w:szCs w:val="16"/>
        </w:rPr>
        <w:t xml:space="preserve"> and criminals.16 Although seven state laws were invalidated as uncon- stitutional in state or lower federal courts,17 the Supreme Court upheld Vir- ginia's eugenic sterilization law in Buck v. Bell in 1927,18 a decision that has never been overturned. Between 1900 and 1963, at least 60,000 Americans were sterilized pursuant to eugenic sterilization laws.19 In response to a lawsuit, in 1974 the federal government adopted regulations banning sterilization with- out consent in hospitals that receive federal funds,20 but reports of violations surface periodically.21</w:t>
      </w:r>
      <w:r>
        <w:t xml:space="preserve"> </w:t>
      </w:r>
      <w:r w:rsidRPr="0049333E">
        <w:rPr>
          <w:sz w:val="16"/>
          <w:szCs w:val="16"/>
        </w:rPr>
        <w:t>B. Eugenics as Subordination This Part examines the use of eugenic policies to subordinate unpopular groups, especially racial minorities.</w:t>
      </w:r>
      <w:r w:rsidRPr="00237AF2">
        <w:t xml:space="preserve"> </w:t>
      </w:r>
      <w:r w:rsidRPr="0049333E">
        <w:rPr>
          <w:rStyle w:val="Emphasis"/>
        </w:rPr>
        <w:t>Examining the connections between eugenic policies and subordination is important to understanding why equal protection jurisprudence that ignores subordination inadequately protects pow- erless groups</w:t>
      </w:r>
      <w:r w:rsidRPr="0049333E">
        <w:rPr>
          <w:sz w:val="16"/>
          <w:szCs w:val="16"/>
        </w:rPr>
        <w:t>. Additionally,</w:t>
      </w:r>
      <w:r w:rsidRPr="00237AF2">
        <w:t xml:space="preserve"> </w:t>
      </w:r>
      <w:r w:rsidRPr="0049333E">
        <w:rPr>
          <w:rStyle w:val="StyleUnderline"/>
        </w:rPr>
        <w:t>the discussion of subordination highlights some of the parallels between the historic eugenics movement and current implicitly eugenic policies</w:t>
      </w:r>
      <w:r w:rsidRPr="00237AF2">
        <w:t>.</w:t>
      </w:r>
      <w:r w:rsidRPr="0049333E">
        <w:rPr>
          <w:sz w:val="16"/>
          <w:szCs w:val="16"/>
        </w:rPr>
        <w:t xml:space="preserve"> With the goal of eliminating or reducing the population of certain groups in the future, eugenics definitionally subordinates the groups regulated. The ad- jective</w:t>
      </w:r>
      <w:r w:rsidRPr="00237AF2">
        <w:t xml:space="preserve"> </w:t>
      </w:r>
      <w:r w:rsidRPr="0049333E">
        <w:rPr>
          <w:rStyle w:val="StyleUnderline"/>
        </w:rPr>
        <w:t>"subordinate" is defined as</w:t>
      </w:r>
      <w:r w:rsidRPr="00237AF2">
        <w:t xml:space="preserve"> "</w:t>
      </w:r>
      <w:r w:rsidRPr="0049333E">
        <w:rPr>
          <w:sz w:val="16"/>
          <w:szCs w:val="16"/>
        </w:rPr>
        <w:t>1. Placed in or belonging to a lower rank, class, or position. 2.</w:t>
      </w:r>
      <w:r w:rsidRPr="00237AF2">
        <w:t xml:space="preserve"> </w:t>
      </w:r>
      <w:r w:rsidRPr="0049333E">
        <w:rPr>
          <w:rStyle w:val="StyleUnderline"/>
        </w:rPr>
        <w:t>Subject to another's authority or control</w:t>
      </w:r>
      <w:r w:rsidRPr="00237AF2">
        <w:t>."</w:t>
      </w:r>
      <w:r w:rsidRPr="0049333E">
        <w:rPr>
          <w:sz w:val="16"/>
          <w:szCs w:val="16"/>
        </w:rPr>
        <w:t xml:space="preserve">22 The central premise of eugenics corresponds to the first definition of subordination - the idea that some groups are so much less valuable than others that the world would be better off if their numbers were reduced or eliminated. The second definition, </w:t>
      </w:r>
      <w:r w:rsidRPr="0049333E">
        <w:rPr>
          <w:rStyle w:val="StyleUnderline"/>
        </w:rPr>
        <w:t>submission to authority, supplies the foundation for government eugenic policy.</w:t>
      </w:r>
      <w:r w:rsidRPr="00237AF2">
        <w:t xml:space="preserve"> </w:t>
      </w:r>
      <w:r w:rsidRPr="0049333E">
        <w:rPr>
          <w:rStyle w:val="StyleUnderline"/>
        </w:rPr>
        <w:t>Eugenic policies are premised on the theory that the state may justifiably coerce or compel these "inferior" groups to limit or forgo reproduc- tion, the most basic human instinct.</w:t>
      </w:r>
      <w:r w:rsidRPr="0049333E">
        <w:rPr>
          <w:sz w:val="16"/>
          <w:szCs w:val="16"/>
        </w:rPr>
        <w:t>23</w:t>
      </w:r>
      <w:r w:rsidRPr="00237AF2">
        <w:t xml:space="preserve"> </w:t>
      </w:r>
      <w:r w:rsidRPr="0049333E">
        <w:rPr>
          <w:rStyle w:val="StyleUnderline"/>
        </w:rPr>
        <w:t>Thus, eugenic policy embodies both of the ideas central to subordination - inferiority, and submission.</w:t>
      </w:r>
      <w:r w:rsidRPr="00237AF2">
        <w:t xml:space="preserve"> </w:t>
      </w:r>
      <w:r w:rsidRPr="0049333E">
        <w:rPr>
          <w:sz w:val="16"/>
          <w:szCs w:val="16"/>
        </w:rPr>
        <w:t xml:space="preserve">Additionally, the United States' s eugenic policies often have been subordi- nating in the sense that they have been used to harm unpopular groups and to reinforce the existing social hierarchy. The rhetoric promoting eugenics was steeped in derogatory and paranoid images of the "unfit."24 </w:t>
      </w:r>
      <w:r w:rsidRPr="0049333E">
        <w:rPr>
          <w:rStyle w:val="StyleUnderline"/>
        </w:rPr>
        <w:t>Members of a vari- ety of groups, including</w:t>
      </w:r>
      <w:r w:rsidRPr="00237AF2">
        <w:t xml:space="preserve"> </w:t>
      </w:r>
      <w:r w:rsidRPr="0049333E">
        <w:rPr>
          <w:sz w:val="16"/>
          <w:szCs w:val="16"/>
        </w:rPr>
        <w:t>racial minorities, the poor, criminals,</w:t>
      </w:r>
      <w:r w:rsidRPr="00237AF2">
        <w:t xml:space="preserve"> </w:t>
      </w:r>
      <w:r w:rsidRPr="0049333E">
        <w:rPr>
          <w:rStyle w:val="StyleUnderline"/>
        </w:rPr>
        <w:t>people with mental illnesses</w:t>
      </w:r>
      <w:r w:rsidRPr="00237AF2">
        <w:t xml:space="preserve">, </w:t>
      </w:r>
      <w:r w:rsidRPr="0049333E">
        <w:rPr>
          <w:sz w:val="16"/>
          <w:szCs w:val="16"/>
        </w:rPr>
        <w:t>or virtually any socially unpopular group</w:t>
      </w:r>
      <w:r w:rsidRPr="00237AF2">
        <w:t xml:space="preserve">, </w:t>
      </w:r>
      <w:r w:rsidRPr="0049333E">
        <w:rPr>
          <w:rStyle w:val="StyleUnderline"/>
        </w:rPr>
        <w:t>were deemed ge- netically defective and doomed to reproduce their circumstances in their chil- dren.</w:t>
      </w:r>
      <w:r w:rsidRPr="00237AF2">
        <w:t xml:space="preserve"> </w:t>
      </w:r>
      <w:r w:rsidRPr="0049333E">
        <w:rPr>
          <w:sz w:val="16"/>
          <w:szCs w:val="16"/>
        </w:rPr>
        <w:t>A prominent eugenicist even opined that prostitutes were motivated by "innate eroticism" rather than economic or social circumstances.25 Government action was necessary to control these "anti-social propagators of unnecessary human beings"26 so they would not destroy society by their prolific breeding.27 Some eugenicists completely devalued the lives of those deemed unfit: "It is the acme of stupidity ... to talk in such cases of individual liberty. . . . Such indi- viduals have no rights. They have no right in the first instance to be born, but having been born, they have no right to propagate their kind."28 Eugenics provided a convenient rationale to oppose or dismantle social protections for disadvantaged groups. Social protections such as the minimum wage, the eight-hour work day, and public medical services were said to lead to increases in "unemployables, degenerates, and physical and mental weaklings" by encouraging people to irresponsibly have children that they could not sup- port. As a result,</w:t>
      </w:r>
      <w:r w:rsidRPr="00237AF2">
        <w:t xml:space="preserve"> </w:t>
      </w:r>
      <w:r w:rsidRPr="0049333E">
        <w:rPr>
          <w:rStyle w:val="StyleUnderline"/>
        </w:rPr>
        <w:t>certain social program</w:t>
      </w:r>
      <w:r w:rsidRPr="00237AF2">
        <w:t>s</w:t>
      </w:r>
      <w:r w:rsidRPr="0049333E">
        <w:rPr>
          <w:sz w:val="16"/>
          <w:szCs w:val="16"/>
        </w:rPr>
        <w:t>, such as the traditional welfare pro- gram Aid to Dependent Children, later Aid to Families with Dependent Chil- dren,</w:t>
      </w:r>
      <w:r w:rsidRPr="00237AF2">
        <w:t xml:space="preserve"> </w:t>
      </w:r>
      <w:r w:rsidRPr="0049333E">
        <w:rPr>
          <w:rStyle w:val="StyleUnderline"/>
        </w:rPr>
        <w:t>were deliberately designed to give states the flexibility to deny benefits to those deemed unworthy, in part for fear of supporting their "irresponsible" re- production</w:t>
      </w:r>
      <w:r w:rsidRPr="00237AF2">
        <w:t>.</w:t>
      </w:r>
      <w:r w:rsidRPr="000F06AF">
        <w:rPr>
          <w:sz w:val="16"/>
          <w:szCs w:val="16"/>
        </w:rPr>
        <w:t xml:space="preserve">29 For example, many states' welfare programs excluded African Americans and some excluded women having "improper" relationships with a man.30 </w:t>
      </w:r>
    </w:p>
    <w:p w14:paraId="398525C4" w14:textId="77777777" w:rsidR="00E563CF" w:rsidRDefault="00E563CF" w:rsidP="00E563CF">
      <w:pPr>
        <w:rPr>
          <w:rFonts w:ascii="Times" w:eastAsia="Times New Roman" w:hAnsi="Times"/>
          <w:sz w:val="20"/>
          <w:szCs w:val="20"/>
        </w:rPr>
      </w:pPr>
    </w:p>
    <w:p w14:paraId="4406B1AF" w14:textId="77777777" w:rsidR="00E563CF" w:rsidRPr="00237AF2" w:rsidRDefault="00E563CF" w:rsidP="00E563CF">
      <w:pPr>
        <w:pStyle w:val="Heading4"/>
      </w:pPr>
      <w:r>
        <w:t>Eugenicist policies still thrive in US policy, thus a direct attack on the laws themselves is crucial to solve—welfare policies prove eugenics are prominent though the legal discourse has changed</w:t>
      </w:r>
    </w:p>
    <w:p w14:paraId="4FDB6C7A" w14:textId="77777777" w:rsidR="00E563CF" w:rsidRPr="00237AF2" w:rsidRDefault="00E563CF" w:rsidP="00E563CF">
      <w:pPr>
        <w:rPr>
          <w:rStyle w:val="Style13ptBold"/>
          <w:b w:val="0"/>
        </w:rPr>
      </w:pPr>
      <w:r>
        <w:rPr>
          <w:rStyle w:val="Style13ptBold"/>
        </w:rPr>
        <w:t xml:space="preserve">Powell 2 </w:t>
      </w:r>
      <w:r>
        <w:rPr>
          <w:rStyle w:val="Style13ptBold"/>
          <w:b w:val="0"/>
        </w:rPr>
        <w:t xml:space="preserve">(Lisa, Staff Counsel at National Education Association and former U.S. Senator, “Eugenics and Equality: Does the Constitution Allow Policies Designed to Discourage Reproduction among Disfavored Groups?” </w:t>
      </w:r>
      <w:r w:rsidRPr="00237AF2">
        <w:rPr>
          <w:rStyle w:val="Style13ptBold"/>
          <w:b w:val="0"/>
        </w:rPr>
        <w:t>http://www.jstor.org/stable/pdf/40239588.pdf</w:t>
      </w:r>
      <w:r>
        <w:rPr>
          <w:rStyle w:val="Style13ptBold"/>
          <w:b w:val="0"/>
        </w:rPr>
        <w:t>)//meb</w:t>
      </w:r>
    </w:p>
    <w:p w14:paraId="2FDD5F5C" w14:textId="77777777" w:rsidR="00E563CF" w:rsidRPr="00BA70E7" w:rsidRDefault="00E563CF" w:rsidP="00E563CF">
      <w:pPr>
        <w:rPr>
          <w:rFonts w:ascii="Times" w:eastAsia="Times New Roman" w:hAnsi="Times"/>
          <w:sz w:val="20"/>
          <w:szCs w:val="20"/>
        </w:rPr>
      </w:pPr>
      <w:r w:rsidRPr="00885ABB">
        <w:rPr>
          <w:sz w:val="16"/>
          <w:szCs w:val="16"/>
        </w:rPr>
        <w:t>II. Eugenics in Sheep's Clothing: Current Practices</w:t>
      </w:r>
      <w:r w:rsidRPr="00BA70E7">
        <w:t xml:space="preserve"> </w:t>
      </w:r>
      <w:r w:rsidRPr="00885ABB">
        <w:rPr>
          <w:rStyle w:val="StyleUnderline"/>
        </w:rPr>
        <w:t>It may seem like an academic exercise to discuss the eugenics movement in the United States,</w:t>
      </w:r>
      <w:r w:rsidRPr="00BA70E7">
        <w:t xml:space="preserve"> </w:t>
      </w:r>
      <w:r w:rsidRPr="00885ABB">
        <w:rPr>
          <w:sz w:val="16"/>
          <w:szCs w:val="16"/>
        </w:rPr>
        <w:t>as one can read from any number of sources that eugenics has been discredited as "bad science" and is no longer with us.61</w:t>
      </w:r>
      <w:r w:rsidRPr="00BA70E7">
        <w:t xml:space="preserve"> </w:t>
      </w:r>
      <w:r w:rsidRPr="00885ABB">
        <w:rPr>
          <w:rStyle w:val="StyleUnderline"/>
        </w:rPr>
        <w:t>However, this</w:t>
      </w:r>
      <w:r w:rsidRPr="00BA70E7">
        <w:t xml:space="preserve"> Part </w:t>
      </w:r>
      <w:r w:rsidRPr="00885ABB">
        <w:rPr>
          <w:rStyle w:val="StyleUnderline"/>
        </w:rPr>
        <w:t>explores current, implicitly eugenic policies</w:t>
      </w:r>
      <w:r w:rsidRPr="00885ABB">
        <w:rPr>
          <w:rStyle w:val="Emphasis"/>
        </w:rPr>
        <w:t>, underscoring the importance of examining equal protection in light of eugenics and the ongoing need to adopt jurisprudence that focuses on subordination.</w:t>
      </w:r>
      <w:r w:rsidRPr="00BA70E7">
        <w:t xml:space="preserve"> </w:t>
      </w:r>
      <w:r w:rsidRPr="00885ABB">
        <w:rPr>
          <w:sz w:val="16"/>
          <w:szCs w:val="16"/>
        </w:rPr>
        <w:t>It is true that today no reputable scientist would openly advance eugenic theories62 and most politicians are too savvy say the word "eugenics."</w:t>
      </w:r>
      <w:r w:rsidRPr="00BA70E7">
        <w:t xml:space="preserve"> </w:t>
      </w:r>
      <w:r w:rsidRPr="00885ABB">
        <w:rPr>
          <w:rStyle w:val="StyleUnderline"/>
        </w:rPr>
        <w:t>Ameri- can values have undergone significant change over the past century, but the transformation may be as much one of language as it is a transformation of at- titudes</w:t>
      </w:r>
      <w:r w:rsidRPr="00BA70E7">
        <w:t xml:space="preserve"> </w:t>
      </w:r>
      <w:r w:rsidRPr="00885ABB">
        <w:rPr>
          <w:sz w:val="16"/>
          <w:szCs w:val="16"/>
        </w:rPr>
        <w:t>and practices.63 Although eugenic sterilization may have largely disap- peared in the United States,64</w:t>
      </w:r>
      <w:r w:rsidRPr="00BA70E7">
        <w:t xml:space="preserve"> </w:t>
      </w:r>
      <w:r w:rsidRPr="00885ABB">
        <w:rPr>
          <w:rStyle w:val="Emphasis"/>
        </w:rPr>
        <w:t>eugenics</w:t>
      </w:r>
      <w:r w:rsidRPr="00BA70E7">
        <w:t xml:space="preserve">, </w:t>
      </w:r>
      <w:r w:rsidRPr="00885ABB">
        <w:rPr>
          <w:sz w:val="16"/>
          <w:szCs w:val="16"/>
        </w:rPr>
        <w:t>like racism,</w:t>
      </w:r>
      <w:r w:rsidRPr="00BA70E7">
        <w:t xml:space="preserve"> </w:t>
      </w:r>
      <w:r w:rsidRPr="00885ABB">
        <w:rPr>
          <w:rStyle w:val="Emphasis"/>
        </w:rPr>
        <w:t>remains as a prominent strand in political rhetoric and an influence in American social policy.</w:t>
      </w:r>
      <w:r w:rsidRPr="00BA70E7">
        <w:t xml:space="preserve"> </w:t>
      </w:r>
      <w:r w:rsidRPr="00885ABB">
        <w:rPr>
          <w:sz w:val="16"/>
          <w:szCs w:val="16"/>
        </w:rPr>
        <w:t>Much as speakers use coded language to evoke racial sympathies today, eugenics is dis- cussed with coded words. Policy makers today invoke similar imagery and use similar reasoning for efforts to discourage reproduction among certain groups, but they never call it eugenics and rarely admit that race is a factor. Instead</w:t>
      </w:r>
      <w:r w:rsidRPr="00885ABB">
        <w:rPr>
          <w:rStyle w:val="StyleUnderline"/>
          <w:sz w:val="16"/>
          <w:szCs w:val="16"/>
        </w:rPr>
        <w:t>,</w:t>
      </w:r>
      <w:r w:rsidRPr="00885ABB">
        <w:rPr>
          <w:rStyle w:val="StyleUnderline"/>
        </w:rPr>
        <w:t xml:space="preserve"> conservative activists </w:t>
      </w:r>
      <w:r w:rsidRPr="00885ABB">
        <w:rPr>
          <w:sz w:val="16"/>
          <w:szCs w:val="16"/>
        </w:rPr>
        <w:t>refer mysteriously to "unobserved parental characteris- tics" rather than genetic faults contributing to poverty, and they</w:t>
      </w:r>
      <w:r w:rsidRPr="00BA70E7">
        <w:t xml:space="preserve"> </w:t>
      </w:r>
      <w:r w:rsidRPr="00885ABB">
        <w:rPr>
          <w:rStyle w:val="StyleUnderline"/>
        </w:rPr>
        <w:t>promote con- cepts such as fighting a "culture of poverty"65 through fertility control</w:t>
      </w:r>
      <w:r w:rsidRPr="00885ABB">
        <w:rPr>
          <w:rStyle w:val="StyleUnderline"/>
          <w:sz w:val="16"/>
          <w:szCs w:val="16"/>
        </w:rPr>
        <w:t>.</w:t>
      </w:r>
      <w:r w:rsidRPr="00885ABB">
        <w:rPr>
          <w:sz w:val="16"/>
          <w:szCs w:val="16"/>
        </w:rPr>
        <w:t xml:space="preserve"> In this Part, I argue that two specific policies, measures discouraging welfare recipi- ents from having children and the prosecution of women who use cocaine while pregnant, are extensions of the earlier eugenics movement. Finally, I pro- vide a very brief overview of other American social policies that may have been influenced by eugenic concerns. A. Of Welfare Queens and Family Caps As discussed above,</w:t>
      </w:r>
      <w:r w:rsidRPr="00BA70E7">
        <w:t xml:space="preserve"> </w:t>
      </w:r>
      <w:r w:rsidRPr="00885ABB">
        <w:rPr>
          <w:rStyle w:val="StyleUnderline"/>
        </w:rPr>
        <w:t>eugenics encompasses efforts to improve society by discouraging reproduction among certain people deemed less fit or worthy of reproducing</w:t>
      </w:r>
      <w:r w:rsidRPr="00BA70E7">
        <w:t>.</w:t>
      </w:r>
      <w:r w:rsidRPr="00885ABB">
        <w:rPr>
          <w:sz w:val="16"/>
          <w:szCs w:val="16"/>
        </w:rPr>
        <w:t>66 This Part argues that much of the welfare debate and the welfare "reforms" passed in 1996 are an extension of the dark history of the eugenics movement in the United States. Most importantly, the 1996 law, although it never mentions "eugenics," contains provisions explicitly designed to discour- age childbirth among welfare recipients. These provisions fit squarely into the definition of "eugenic."67 1 .</w:t>
      </w:r>
      <w:r w:rsidRPr="00BA70E7">
        <w:t xml:space="preserve"> </w:t>
      </w:r>
      <w:r w:rsidRPr="00885ABB">
        <w:rPr>
          <w:rStyle w:val="StyleUnderline"/>
        </w:rPr>
        <w:t>Discouraging Reproduction Sterilizing or otherwise discouraging childbirth among the poor was a prominent theme of the eugenics movement, and it became a theme of the de- bate around welfare reform when eugenics became an unacceptable topic of political discourse.</w:t>
      </w:r>
      <w:r w:rsidRPr="00BA70E7">
        <w:t xml:space="preserve"> </w:t>
      </w:r>
      <w:r w:rsidRPr="00885ABB">
        <w:rPr>
          <w:sz w:val="16"/>
          <w:szCs w:val="16"/>
        </w:rPr>
        <w:t>Much of the rhetoric around welfare reform centers on the idea of irresponsible "welfare queens" being paid by the government to have more children.68 In particular, the language and imagery surrounding welfare reform debates often center on the concern that African-American women are having too many children "on the dole."69</w:t>
      </w:r>
      <w:r w:rsidRPr="00BA70E7">
        <w:t xml:space="preserve"> </w:t>
      </w:r>
      <w:r w:rsidRPr="00885ABB">
        <w:rPr>
          <w:rStyle w:val="StyleUnderline"/>
        </w:rPr>
        <w:t>States have long attempted to discourage welfare recipients from having children. Sterilization of welfare mothers has been unofficially implemented periodically by conditioning welfare benefits on sterilization or sterilizing women on welfare with coerced consent, no consent, or sometimes without their knowledge.</w:t>
      </w:r>
      <w:r w:rsidRPr="00FB2E2B">
        <w:rPr>
          <w:sz w:val="16"/>
          <w:szCs w:val="16"/>
        </w:rPr>
        <w:t>70 Additionally, in the 1960s, at least seven Southern and Midwestern states considered proposals to order the sterilization of single mothers.71 Similarly, numerous states have considered mandating that women on welfare receive Norplant implants, and several states require that women on welfare receive information on Norplant or offer welfare recipients incentives to use Norplant.72</w:t>
      </w:r>
      <w:r w:rsidRPr="00BA70E7">
        <w:t xml:space="preserve"> </w:t>
      </w:r>
    </w:p>
    <w:p w14:paraId="5AA01A7F" w14:textId="77777777" w:rsidR="00E563CF" w:rsidRPr="00237AF2" w:rsidRDefault="00E563CF" w:rsidP="00E563CF">
      <w:pPr>
        <w:spacing w:after="0" w:line="240" w:lineRule="auto"/>
        <w:rPr>
          <w:rFonts w:ascii="Times" w:eastAsia="Times New Roman" w:hAnsi="Times"/>
          <w:sz w:val="20"/>
          <w:szCs w:val="20"/>
        </w:rPr>
      </w:pPr>
    </w:p>
    <w:p w14:paraId="4B255E51" w14:textId="77777777" w:rsidR="00E563CF" w:rsidRPr="00E563CF" w:rsidRDefault="00E563CF" w:rsidP="00E563CF"/>
    <w:p w14:paraId="73A01DA4" w14:textId="77777777" w:rsidR="00990CBA" w:rsidRDefault="00990CBA" w:rsidP="00990CBA">
      <w:pPr>
        <w:pStyle w:val="Heading2"/>
      </w:pPr>
      <w:r>
        <w:t>Impact Calc</w:t>
      </w:r>
    </w:p>
    <w:p w14:paraId="609E2313" w14:textId="77777777" w:rsidR="00F44556" w:rsidRPr="00784C93" w:rsidRDefault="00F44556" w:rsidP="00F44556">
      <w:pPr>
        <w:pStyle w:val="Heading3"/>
        <w:rPr>
          <w:rFonts w:ascii="Cambria" w:hAnsi="Cambria"/>
        </w:rPr>
      </w:pPr>
      <w:r w:rsidRPr="00784C93">
        <w:rPr>
          <w:rFonts w:ascii="Cambria" w:hAnsi="Cambria"/>
        </w:rPr>
        <w:t>War T/ Aff</w:t>
      </w:r>
    </w:p>
    <w:p w14:paraId="2DB46B8B" w14:textId="77777777" w:rsidR="00F44556" w:rsidRPr="00784C93" w:rsidRDefault="00F44556" w:rsidP="00F44556">
      <w:pPr>
        <w:pStyle w:val="Heading4"/>
        <w:rPr>
          <w:rFonts w:ascii="Cambria" w:hAnsi="Cambria"/>
        </w:rPr>
      </w:pPr>
      <w:r w:rsidRPr="00784C93">
        <w:rPr>
          <w:rFonts w:ascii="Cambria" w:hAnsi="Cambria"/>
        </w:rPr>
        <w:t>Their impacts are magnified by war</w:t>
      </w:r>
    </w:p>
    <w:p w14:paraId="7D8E6C97" w14:textId="77777777" w:rsidR="00F44556" w:rsidRPr="00784C93" w:rsidRDefault="00F44556" w:rsidP="00F44556">
      <w:pPr>
        <w:rPr>
          <w:rFonts w:ascii="Cambria" w:hAnsi="Cambria"/>
        </w:rPr>
      </w:pPr>
      <w:r w:rsidRPr="00784C93">
        <w:rPr>
          <w:rStyle w:val="Style13ptBold"/>
          <w:rFonts w:ascii="Cambria" w:hAnsi="Cambria"/>
        </w:rPr>
        <w:t>Erevelles, 11</w:t>
      </w:r>
      <w:r w:rsidRPr="00784C93">
        <w:rPr>
          <w:rFonts w:ascii="Cambria" w:hAnsi="Cambria"/>
        </w:rPr>
        <w:t xml:space="preserve"> (Nirmala erevelles, Associate Professor of Social Foundations of Education and Instructional Leadership at the University of Alabama. Her research and publications are in the areas of disability studies, multicultural education, feminism, and sociology of educatio “t h e c o l o r o f v i o l e n c e Reflecting on Gender, Race, and Disability in Wartime”, Feminist Disability Studies”, Indiana University Press, 2011) ET</w:t>
      </w:r>
    </w:p>
    <w:p w14:paraId="5BE8C66E" w14:textId="77777777" w:rsidR="00F44556" w:rsidRPr="00784C93" w:rsidRDefault="00F44556" w:rsidP="00F44556">
      <w:pPr>
        <w:rPr>
          <w:rFonts w:ascii="Cambria" w:hAnsi="Cambria"/>
        </w:rPr>
      </w:pPr>
      <w:r w:rsidRPr="00784C93">
        <w:rPr>
          <w:rFonts w:ascii="Cambria" w:hAnsi="Cambria"/>
          <w:u w:val="single"/>
        </w:rPr>
        <w:t xml:space="preserve">Intersections of </w:t>
      </w:r>
      <w:r w:rsidRPr="002E331C">
        <w:rPr>
          <w:rFonts w:ascii="Cambria" w:hAnsi="Cambria"/>
          <w:b/>
          <w:highlight w:val="cyan"/>
          <w:u w:val="single"/>
        </w:rPr>
        <w:t>gender, disability, and race within the neocolonial state are especially relevant in war’s context</w:t>
      </w:r>
      <w:r w:rsidRPr="00784C93">
        <w:rPr>
          <w:rFonts w:ascii="Cambria" w:hAnsi="Cambria"/>
          <w:u w:val="single"/>
        </w:rPr>
        <w:t xml:space="preserve"> because nationalist discourses use war to rally support for a contradictory stance in which difference is simultaneously denied and universalized</w:t>
      </w:r>
      <w:r w:rsidRPr="00784C93">
        <w:rPr>
          <w:rFonts w:ascii="Cambria" w:hAnsi="Cambria"/>
        </w:rPr>
        <w:t xml:space="preserve"> (Kaplan et al. 1999). </w:t>
      </w:r>
      <w:r w:rsidRPr="00784C93">
        <w:rPr>
          <w:rFonts w:ascii="Cambria" w:hAnsi="Cambria"/>
          <w:u w:val="single"/>
        </w:rPr>
        <w:t>However</w:t>
      </w:r>
      <w:r w:rsidRPr="002E331C">
        <w:rPr>
          <w:rFonts w:ascii="Cambria" w:hAnsi="Cambria"/>
          <w:b/>
          <w:highlight w:val="cyan"/>
          <w:u w:val="single"/>
        </w:rPr>
        <w:t>, it is</w:t>
      </w:r>
      <w:r w:rsidRPr="00784C93">
        <w:rPr>
          <w:rFonts w:ascii="Cambria" w:hAnsi="Cambria"/>
          <w:b/>
          <w:u w:val="single"/>
        </w:rPr>
        <w:t xml:space="preserve"> </w:t>
      </w:r>
      <w:r w:rsidRPr="00784C93">
        <w:rPr>
          <w:rFonts w:ascii="Cambria" w:hAnsi="Cambria"/>
          <w:u w:val="single"/>
        </w:rPr>
        <w:t xml:space="preserve">not only </w:t>
      </w:r>
      <w:r w:rsidRPr="002E331C">
        <w:rPr>
          <w:rFonts w:ascii="Cambria" w:hAnsi="Cambria"/>
          <w:b/>
          <w:highlight w:val="cyan"/>
          <w:u w:val="single"/>
        </w:rPr>
        <w:t>in times of war that the gendered nature of the nation-state becomes apparent</w:t>
      </w:r>
      <w:r w:rsidRPr="00784C93">
        <w:rPr>
          <w:rFonts w:ascii="Cambria" w:hAnsi="Cambria"/>
        </w:rPr>
        <w:t xml:space="preserve"> (Mohanty 1991b; Afshar 1996; Kaplan et al. 1999). Even in peacetime, women mediate their relationship to the state through their role as biological reproducers (mothers of the nation); as members of ethnic collectives; as participants in the ideological reproduction of the national collectivity; as transmitters of culture; and as participants in national, economic, political, and military struggles (Waylen 1996, 15). Seen as essential to the biological, social, and cultural reproduction of national identity, women are often subject to the close scrutiny of the normalizing regime of the nation-state The disciplinary and regulatory functions of this normalizing regime are manifested in state policies that both feminist disability studies and third world feminism would find familiar. Georgina Waylen (1996) separates these policies into three categories: (</w:t>
      </w:r>
      <w:r w:rsidRPr="00784C93">
        <w:rPr>
          <w:rFonts w:ascii="Cambria" w:hAnsi="Cambria"/>
          <w:u w:val="single"/>
        </w:rPr>
        <w:t xml:space="preserve">1) so-called </w:t>
      </w:r>
      <w:r w:rsidRPr="002E331C">
        <w:rPr>
          <w:rFonts w:ascii="Cambria" w:hAnsi="Cambria"/>
          <w:b/>
          <w:highlight w:val="cyan"/>
          <w:u w:val="single"/>
        </w:rPr>
        <w:t>protective policies aimed at women (abortion and maternity leave</w:t>
      </w:r>
      <w:r w:rsidRPr="00784C93">
        <w:rPr>
          <w:rFonts w:ascii="Cambria" w:hAnsi="Cambria"/>
          <w:u w:val="single"/>
        </w:rPr>
        <w:t xml:space="preserve">); (2) policies mediating relationships between men and women (property rights, sexuality, family relations); and (3) policies assuming and </w:t>
      </w:r>
      <w:r w:rsidRPr="002E331C">
        <w:rPr>
          <w:rFonts w:ascii="Cambria" w:hAnsi="Cambria"/>
          <w:b/>
          <w:highlight w:val="cyan"/>
          <w:u w:val="single"/>
        </w:rPr>
        <w:t>reinforcing a gendered distinction between public and private sphere</w:t>
      </w:r>
      <w:r w:rsidRPr="00784C93">
        <w:rPr>
          <w:rFonts w:ascii="Cambria" w:hAnsi="Cambria"/>
          <w:u w:val="single"/>
        </w:rPr>
        <w:t xml:space="preserve"> (</w:t>
      </w:r>
      <w:r w:rsidRPr="002E331C">
        <w:rPr>
          <w:rFonts w:ascii="Cambria" w:hAnsi="Cambria"/>
          <w:b/>
          <w:highlight w:val="cyan"/>
          <w:u w:val="single"/>
        </w:rPr>
        <w:t>policies pertaining to war</w:t>
      </w:r>
      <w:r w:rsidRPr="00784C93">
        <w:rPr>
          <w:rFonts w:ascii="Cambria" w:hAnsi="Cambria"/>
          <w:u w:val="single"/>
        </w:rPr>
        <w:t xml:space="preserve">, </w:t>
      </w:r>
      <w:r w:rsidRPr="002E331C">
        <w:rPr>
          <w:rFonts w:ascii="Cambria" w:hAnsi="Cambria"/>
          <w:b/>
          <w:highlight w:val="cyan"/>
          <w:u w:val="single"/>
        </w:rPr>
        <w:t>foreign policy</w:t>
      </w:r>
      <w:r w:rsidRPr="00784C93">
        <w:rPr>
          <w:rFonts w:ascii="Cambria" w:hAnsi="Cambria"/>
          <w:u w:val="single"/>
        </w:rPr>
        <w:t xml:space="preserve">, </w:t>
      </w:r>
      <w:r w:rsidRPr="002E331C">
        <w:rPr>
          <w:rFonts w:ascii="Cambria" w:hAnsi="Cambria"/>
          <w:b/>
          <w:highlight w:val="cyan"/>
          <w:u w:val="single"/>
        </w:rPr>
        <w:t>international trade, resource extraction versus those pertaining to welfare and reproduction</w:t>
      </w:r>
      <w:r w:rsidRPr="00784C93">
        <w:rPr>
          <w:rFonts w:ascii="Cambria" w:hAnsi="Cambria"/>
        </w:rPr>
        <w:t xml:space="preserve">). Women and children are both providers and recipients of state services, and often women are forced to liaison with welfare services on behalf of their family members. </w:t>
      </w:r>
      <w:r w:rsidRPr="00784C93">
        <w:rPr>
          <w:rFonts w:ascii="Cambria" w:hAnsi="Cambria"/>
          <w:u w:val="single"/>
        </w:rPr>
        <w:t>Women who fail to adhere to the ideological norms of the state face severe material costs and are designated as deviant/abnormal citizens.</w:t>
      </w:r>
      <w:r w:rsidRPr="00784C93">
        <w:rPr>
          <w:rFonts w:ascii="Cambria" w:hAnsi="Cambria"/>
        </w:rPr>
        <w:t xml:space="preserve"> I offer two examples to illustrate this point.</w:t>
      </w:r>
    </w:p>
    <w:p w14:paraId="0C114142" w14:textId="77777777" w:rsidR="00F44556" w:rsidRPr="00784C93" w:rsidRDefault="00F44556" w:rsidP="00F44556">
      <w:pPr>
        <w:pStyle w:val="Heading4"/>
        <w:rPr>
          <w:rFonts w:ascii="Cambria" w:hAnsi="Cambria"/>
        </w:rPr>
      </w:pPr>
      <w:r w:rsidRPr="00784C93">
        <w:rPr>
          <w:rFonts w:ascii="Cambria" w:hAnsi="Cambria"/>
        </w:rPr>
        <w:t>War increases violence</w:t>
      </w:r>
    </w:p>
    <w:p w14:paraId="0D01258C" w14:textId="77777777" w:rsidR="00F44556" w:rsidRPr="00784C93" w:rsidRDefault="00F44556" w:rsidP="00F44556">
      <w:pPr>
        <w:rPr>
          <w:rFonts w:ascii="Cambria" w:hAnsi="Cambria"/>
        </w:rPr>
      </w:pPr>
      <w:r w:rsidRPr="00784C93">
        <w:rPr>
          <w:rStyle w:val="Style13ptBold"/>
          <w:rFonts w:ascii="Cambria" w:hAnsi="Cambria"/>
        </w:rPr>
        <w:t>Erevelles, 11</w:t>
      </w:r>
      <w:r w:rsidRPr="00784C93">
        <w:rPr>
          <w:rFonts w:ascii="Cambria" w:hAnsi="Cambria"/>
        </w:rPr>
        <w:t xml:space="preserve"> (Nirmala erevelles, Associate Professor of Social Foundations of Education and Instructional Leadership at the University of Alabama. Her research and publications are in the areas of disability studies, multicultural education, feminism, and sociology of educatio “t h e c o l o r o f v i o l e n c e Reflecting on Gender, Race, and Disability in Wartime”, Feminist Disability Studies”, Indiana University Press, 2011) ET</w:t>
      </w:r>
    </w:p>
    <w:p w14:paraId="000A118D" w14:textId="77777777" w:rsidR="00F44556" w:rsidRPr="00784C93" w:rsidRDefault="00F44556" w:rsidP="00F44556">
      <w:pPr>
        <w:rPr>
          <w:rFonts w:ascii="Cambria" w:hAnsi="Cambria"/>
        </w:rPr>
      </w:pPr>
      <w:r w:rsidRPr="00784C93">
        <w:rPr>
          <w:rFonts w:ascii="Cambria" w:hAnsi="Cambria"/>
        </w:rPr>
        <w:t xml:space="preserve">CBRs transfer service costs to the community. Even Maya Thomas, CBR advocate and director of the disability division of ActionAid India, has admitted “the trend of progressive impoverishment of rural dwellings and the growing abandonment of extended family systems leave little economic and man-power resources in families that continue to look after the needs of their disabled members” (1992, 9). In patriarchal contexts, family provision of rehabilitation services predominantly implies that women will provide these services. Thus, the rural housewife caught up in her daily struggle for economic survival shoulders another burden. Additionally, rehabilitation aides, who are low in the occupational hierarchy and receive pitiably low wages, are predominantly poor women from the community. State-initiated policies lauded for their cost-effectiveness actually “[mobilize] . . . people’s resources for government programs” (Kalyanpur 1996, 125), and low-paid and unpaid labor of poor third world women continue to absorb the costs of these services. In a context </w:t>
      </w:r>
      <w:r w:rsidRPr="00784C93">
        <w:rPr>
          <w:rFonts w:ascii="Cambria" w:hAnsi="Cambria"/>
          <w:u w:val="single"/>
        </w:rPr>
        <w:t xml:space="preserve">where </w:t>
      </w:r>
      <w:r w:rsidRPr="002E331C">
        <w:rPr>
          <w:rFonts w:ascii="Cambria" w:hAnsi="Cambria"/>
          <w:b/>
          <w:highlight w:val="cyan"/>
          <w:u w:val="single"/>
        </w:rPr>
        <w:t>war creates the proliferation of disability,</w:t>
      </w:r>
      <w:r w:rsidRPr="00784C93">
        <w:rPr>
          <w:rFonts w:ascii="Cambria" w:hAnsi="Cambria"/>
          <w:u w:val="single"/>
        </w:rPr>
        <w:t xml:space="preserve"> it is critical that third world feminists and feminist disability theorists examine the impact of disability on (both nondisabled and disabled) </w:t>
      </w:r>
      <w:r w:rsidRPr="002E331C">
        <w:rPr>
          <w:rFonts w:ascii="Cambria" w:hAnsi="Cambria"/>
          <w:b/>
          <w:highlight w:val="cyan"/>
          <w:u w:val="single"/>
        </w:rPr>
        <w:t>third world wome</w:t>
      </w:r>
      <w:r w:rsidRPr="00784C93">
        <w:rPr>
          <w:rFonts w:ascii="Cambria" w:hAnsi="Cambria"/>
          <w:u w:val="single"/>
        </w:rPr>
        <w:t xml:space="preserve">n’s lives as they </w:t>
      </w:r>
      <w:r w:rsidRPr="002E331C">
        <w:rPr>
          <w:rFonts w:ascii="Cambria" w:hAnsi="Cambria"/>
          <w:b/>
          <w:highlight w:val="cyan"/>
          <w:u w:val="single"/>
        </w:rPr>
        <w:t>struggle against the oppressive policies and practices of the imperialist/ neocolonial state</w:t>
      </w:r>
      <w:r w:rsidRPr="002E331C">
        <w:rPr>
          <w:rFonts w:ascii="Cambria" w:hAnsi="Cambria"/>
          <w:b/>
          <w:highlight w:val="cyan"/>
        </w:rPr>
        <w:t>.</w:t>
      </w:r>
      <w:r w:rsidRPr="00784C93">
        <w:rPr>
          <w:rFonts w:ascii="Cambria" w:hAnsi="Cambria"/>
        </w:rPr>
        <w:t xml:space="preserve"> So far I have demonstrated why both </w:t>
      </w:r>
      <w:r w:rsidRPr="002E331C">
        <w:rPr>
          <w:rFonts w:ascii="Cambria" w:hAnsi="Cambria"/>
          <w:b/>
          <w:highlight w:val="cyan"/>
          <w:u w:val="single"/>
        </w:rPr>
        <w:t>feminist disability studies and third world feminism must critically engage disability within postcolonialism/ neocolonialism, especially in the context of</w:t>
      </w:r>
      <w:r w:rsidRPr="00784C93">
        <w:rPr>
          <w:rFonts w:ascii="Cambria" w:hAnsi="Cambria"/>
          <w:b/>
          <w:u w:val="single"/>
        </w:rPr>
        <w:t xml:space="preserve"> </w:t>
      </w:r>
      <w:r w:rsidRPr="002E331C">
        <w:rPr>
          <w:rFonts w:ascii="Cambria" w:hAnsi="Cambria"/>
          <w:b/>
          <w:highlight w:val="cyan"/>
          <w:u w:val="single"/>
        </w:rPr>
        <w:t>war</w:t>
      </w:r>
      <w:r w:rsidRPr="00784C93">
        <w:rPr>
          <w:rFonts w:ascii="Cambria" w:hAnsi="Cambria"/>
          <w:u w:val="single"/>
        </w:rPr>
        <w:t>. In</w:t>
      </w:r>
      <w:r w:rsidRPr="00784C93">
        <w:rPr>
          <w:rFonts w:ascii="Cambria" w:hAnsi="Cambria"/>
        </w:rPr>
        <w:t xml:space="preserve"> this section I make the case for a </w:t>
      </w:r>
      <w:r w:rsidRPr="002E331C">
        <w:rPr>
          <w:rFonts w:ascii="Cambria" w:hAnsi="Cambria"/>
          <w:b/>
          <w:highlight w:val="cyan"/>
          <w:u w:val="single"/>
        </w:rPr>
        <w:t>transnational feminist disability studies perspective—a perspective that engages gender and disability and their intersections with race, class, and sexuality within the postcolonial/neocolonial state</w:t>
      </w:r>
      <w:r w:rsidRPr="00784C93">
        <w:rPr>
          <w:rFonts w:ascii="Cambria" w:hAnsi="Cambria"/>
        </w:rPr>
        <w:t xml:space="preserve">. </w:t>
      </w:r>
      <w:r w:rsidRPr="00784C93">
        <w:rPr>
          <w:rFonts w:ascii="Cambria" w:hAnsi="Cambria"/>
          <w:u w:val="single"/>
        </w:rPr>
        <w:t>This perspective is neither ahistorical nor limited by national or ethnic boundaries. It is neither burdened by narrow class interests nor restricted by normative modes of being</w:t>
      </w:r>
      <w:r w:rsidRPr="00784C93">
        <w:rPr>
          <w:rFonts w:ascii="Cambria" w:hAnsi="Cambria"/>
        </w:rPr>
        <w:t xml:space="preserve">. Rather, this perspective maps both the continuities and discontinuities between women along the axes of race, class, disability, sexuality, ethnicity, and nationality by foregrounding both discursive representations and the material (i.e., actual) conditions of their lives. To provide an example of a transnational feminist disability studies perspective, I link the discussion of disability and war to the oppressive practices of eugenics within the broader transnational context of colonialism/ neocolonialism. I contend it is possible to map the historical continuities and discontinuities between racism sexism, and ableism embodied in the eugenics practices of the early twentieth century and the contemporary context of neocolonialist wars and their impact on disability, race, and gender in the third </w:t>
      </w:r>
      <w:r w:rsidRPr="00784C93">
        <w:rPr>
          <w:rFonts w:ascii="Cambria" w:hAnsi="Cambria"/>
          <w:u w:val="single"/>
        </w:rPr>
        <w:t xml:space="preserve">world To provide </w:t>
      </w:r>
      <w:r w:rsidRPr="002E331C">
        <w:rPr>
          <w:rFonts w:ascii="Cambria" w:hAnsi="Cambria"/>
          <w:b/>
          <w:highlight w:val="cyan"/>
          <w:u w:val="single"/>
        </w:rPr>
        <w:t>an example of a transnational feminist disability studies perspective</w:t>
      </w:r>
      <w:r w:rsidRPr="00784C93">
        <w:rPr>
          <w:rFonts w:ascii="Cambria" w:hAnsi="Cambria"/>
          <w:u w:val="single"/>
        </w:rPr>
        <w:t xml:space="preserve">, I </w:t>
      </w:r>
      <w:r w:rsidRPr="002E331C">
        <w:rPr>
          <w:rFonts w:ascii="Cambria" w:hAnsi="Cambria"/>
          <w:b/>
          <w:highlight w:val="cyan"/>
          <w:u w:val="single"/>
        </w:rPr>
        <w:t>link the discussion of disability and war to the oppressive practices of eugenics within the broader transnational context of colonialism/ neocolonialism.</w:t>
      </w:r>
      <w:r w:rsidRPr="00784C93">
        <w:rPr>
          <w:rFonts w:ascii="Cambria" w:hAnsi="Cambria"/>
          <w:u w:val="single"/>
        </w:rPr>
        <w:t xml:space="preserve"> I contend it is possible to map the historical continuities and discontinuities between racism sexism, and ableism embodied in the eugenics practices of the early twentieth century and the contemporary context of neocolonialist wars and their impact on disability, race, and gender in the third world</w:t>
      </w:r>
    </w:p>
    <w:p w14:paraId="1D500FB6" w14:textId="77777777" w:rsidR="00F44556" w:rsidRPr="00784C93" w:rsidRDefault="00F44556" w:rsidP="00F44556">
      <w:pPr>
        <w:rPr>
          <w:rFonts w:ascii="Cambria" w:hAnsi="Cambria"/>
        </w:rPr>
      </w:pPr>
    </w:p>
    <w:p w14:paraId="23778985" w14:textId="77777777" w:rsidR="00C10E5D" w:rsidRPr="00784C93" w:rsidRDefault="00C10E5D" w:rsidP="00C10E5D">
      <w:pPr>
        <w:rPr>
          <w:rFonts w:ascii="Cambria" w:hAnsi="Cambria"/>
        </w:rPr>
      </w:pPr>
    </w:p>
    <w:sectPr w:rsidR="00C10E5D" w:rsidRPr="00784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8000012" w:usb3="00000000" w:csb0="0002009F" w:csb1="00000000"/>
  </w:font>
  <w:font w:name="FreightTextProBook-Regular">
    <w:altName w:val="Cambria"/>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hideGrammatical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Maddie Langr"/>
    <w:docVar w:name="RibbonPointer" w:val="148602888"/>
    <w:docVar w:name="VerbatimVersion" w:val="5.0"/>
  </w:docVars>
  <w:rsids>
    <w:rsidRoot w:val="009E1810"/>
    <w:rsid w:val="000139A3"/>
    <w:rsid w:val="00054E57"/>
    <w:rsid w:val="000D5155"/>
    <w:rsid w:val="000E16CA"/>
    <w:rsid w:val="00100833"/>
    <w:rsid w:val="00104529"/>
    <w:rsid w:val="00131491"/>
    <w:rsid w:val="00134B95"/>
    <w:rsid w:val="00177B7D"/>
    <w:rsid w:val="0018322D"/>
    <w:rsid w:val="001B017F"/>
    <w:rsid w:val="001B489D"/>
    <w:rsid w:val="001B5776"/>
    <w:rsid w:val="001D46A9"/>
    <w:rsid w:val="00251FC7"/>
    <w:rsid w:val="00262862"/>
    <w:rsid w:val="00271129"/>
    <w:rsid w:val="00285486"/>
    <w:rsid w:val="002855A7"/>
    <w:rsid w:val="002A415D"/>
    <w:rsid w:val="002A6E96"/>
    <w:rsid w:val="002E2030"/>
    <w:rsid w:val="002E331C"/>
    <w:rsid w:val="00310E1B"/>
    <w:rsid w:val="00315690"/>
    <w:rsid w:val="00321D9A"/>
    <w:rsid w:val="00325646"/>
    <w:rsid w:val="0034526D"/>
    <w:rsid w:val="003829FC"/>
    <w:rsid w:val="003902BA"/>
    <w:rsid w:val="003A09E2"/>
    <w:rsid w:val="003B4C4B"/>
    <w:rsid w:val="003C7EDD"/>
    <w:rsid w:val="003E7E7E"/>
    <w:rsid w:val="00407037"/>
    <w:rsid w:val="0044551F"/>
    <w:rsid w:val="004605D6"/>
    <w:rsid w:val="00464FA1"/>
    <w:rsid w:val="00487586"/>
    <w:rsid w:val="00494A10"/>
    <w:rsid w:val="004C60E8"/>
    <w:rsid w:val="004E3579"/>
    <w:rsid w:val="004F39E0"/>
    <w:rsid w:val="0051193F"/>
    <w:rsid w:val="005365AF"/>
    <w:rsid w:val="00537BD5"/>
    <w:rsid w:val="005E7D53"/>
    <w:rsid w:val="006065BD"/>
    <w:rsid w:val="006126C8"/>
    <w:rsid w:val="00613C2A"/>
    <w:rsid w:val="006205E9"/>
    <w:rsid w:val="00642234"/>
    <w:rsid w:val="00665003"/>
    <w:rsid w:val="0068486F"/>
    <w:rsid w:val="006A68FD"/>
    <w:rsid w:val="006A7195"/>
    <w:rsid w:val="006C7BC4"/>
    <w:rsid w:val="006E255E"/>
    <w:rsid w:val="00723B61"/>
    <w:rsid w:val="00784C93"/>
    <w:rsid w:val="007B74F4"/>
    <w:rsid w:val="007C0177"/>
    <w:rsid w:val="007C26C1"/>
    <w:rsid w:val="007F359C"/>
    <w:rsid w:val="007F5B66"/>
    <w:rsid w:val="008050E8"/>
    <w:rsid w:val="00823A1C"/>
    <w:rsid w:val="008268FE"/>
    <w:rsid w:val="00827292"/>
    <w:rsid w:val="0084470B"/>
    <w:rsid w:val="00845B9D"/>
    <w:rsid w:val="00852BE3"/>
    <w:rsid w:val="00860984"/>
    <w:rsid w:val="008646A7"/>
    <w:rsid w:val="00884F82"/>
    <w:rsid w:val="008A32D3"/>
    <w:rsid w:val="008B3ECB"/>
    <w:rsid w:val="008B4F0F"/>
    <w:rsid w:val="008C1B2E"/>
    <w:rsid w:val="0091153F"/>
    <w:rsid w:val="0091627E"/>
    <w:rsid w:val="00990CBA"/>
    <w:rsid w:val="009B5A0F"/>
    <w:rsid w:val="009E1810"/>
    <w:rsid w:val="009E1922"/>
    <w:rsid w:val="00A5663B"/>
    <w:rsid w:val="00A56B93"/>
    <w:rsid w:val="00A90AC5"/>
    <w:rsid w:val="00A93661"/>
    <w:rsid w:val="00A95652"/>
    <w:rsid w:val="00AC1D09"/>
    <w:rsid w:val="00AD1837"/>
    <w:rsid w:val="00AF324E"/>
    <w:rsid w:val="00B33C6D"/>
    <w:rsid w:val="00B4508F"/>
    <w:rsid w:val="00B8057C"/>
    <w:rsid w:val="00B90D39"/>
    <w:rsid w:val="00BB497D"/>
    <w:rsid w:val="00BD3BAD"/>
    <w:rsid w:val="00BD5FBB"/>
    <w:rsid w:val="00BF593B"/>
    <w:rsid w:val="00C10E5D"/>
    <w:rsid w:val="00C275E3"/>
    <w:rsid w:val="00C83417"/>
    <w:rsid w:val="00CA12DC"/>
    <w:rsid w:val="00CD6A81"/>
    <w:rsid w:val="00CD736E"/>
    <w:rsid w:val="00CE161E"/>
    <w:rsid w:val="00CF59A8"/>
    <w:rsid w:val="00D22278"/>
    <w:rsid w:val="00D325A9"/>
    <w:rsid w:val="00D36A8A"/>
    <w:rsid w:val="00D71170"/>
    <w:rsid w:val="00D743E0"/>
    <w:rsid w:val="00DA6538"/>
    <w:rsid w:val="00E43F8F"/>
    <w:rsid w:val="00E563CF"/>
    <w:rsid w:val="00E8283E"/>
    <w:rsid w:val="00ED30CF"/>
    <w:rsid w:val="00F176EF"/>
    <w:rsid w:val="00F34890"/>
    <w:rsid w:val="00F44556"/>
    <w:rsid w:val="00F62F14"/>
    <w:rsid w:val="00FA1185"/>
    <w:rsid w:val="00FC3D7E"/>
    <w:rsid w:val="00FF53A6"/>
    <w:rsid w:val="00FF6C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A5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E1810"/>
    <w:rPr>
      <w:rFonts w:ascii="Cambria Math" w:hAnsi="Cambria Math" w:cs="Times New Roman"/>
    </w:rPr>
  </w:style>
  <w:style w:type="paragraph" w:styleId="Heading1">
    <w:name w:val="heading 1"/>
    <w:aliases w:val="Pocket"/>
    <w:basedOn w:val="Normal"/>
    <w:next w:val="Normal"/>
    <w:link w:val="Heading1Char"/>
    <w:autoRedefine/>
    <w:qFormat/>
    <w:rsid w:val="009E18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E18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E18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E18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E1810"/>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9E1810"/>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9E1810"/>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9E1810"/>
    <w:rPr>
      <w:rFonts w:ascii="Cambria Math" w:eastAsiaTheme="majorEastAsia" w:hAnsi="Cambria Math" w:cstheme="majorBidi"/>
      <w:b/>
      <w:iCs/>
      <w:sz w:val="26"/>
    </w:rPr>
  </w:style>
  <w:style w:type="character" w:styleId="Emphasis">
    <w:name w:val="Emphasis"/>
    <w:basedOn w:val="DefaultParagraphFont"/>
    <w:uiPriority w:val="7"/>
    <w:qFormat/>
    <w:rsid w:val="009E1810"/>
    <w:rPr>
      <w:rFonts w:ascii="Cambria Math" w:hAnsi="Cambria Math" w:cs="Times New Roman"/>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9E181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Title Char"/>
    <w:basedOn w:val="DefaultParagraphFont"/>
    <w:uiPriority w:val="6"/>
    <w:qFormat/>
    <w:rsid w:val="009E1810"/>
    <w:rPr>
      <w:b w:val="0"/>
      <w:sz w:val="22"/>
      <w:u w:val="single"/>
    </w:rPr>
  </w:style>
  <w:style w:type="character" w:styleId="Hyperlink">
    <w:name w:val="Hyperlink"/>
    <w:basedOn w:val="DefaultParagraphFont"/>
    <w:uiPriority w:val="99"/>
    <w:unhideWhenUsed/>
    <w:rsid w:val="009E1810"/>
    <w:rPr>
      <w:color w:val="auto"/>
      <w:u w:val="none"/>
    </w:rPr>
  </w:style>
  <w:style w:type="character" w:styleId="FollowedHyperlink">
    <w:name w:val="FollowedHyperlink"/>
    <w:basedOn w:val="DefaultParagraphFont"/>
    <w:uiPriority w:val="99"/>
    <w:semiHidden/>
    <w:unhideWhenUsed/>
    <w:rsid w:val="009E1810"/>
    <w:rPr>
      <w:color w:val="auto"/>
      <w:u w:val="none"/>
    </w:rPr>
  </w:style>
  <w:style w:type="paragraph" w:styleId="NoSpacing">
    <w:name w:val="No Spacing"/>
    <w:uiPriority w:val="1"/>
    <w:rsid w:val="002E2030"/>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2E2030"/>
    <w:rPr>
      <w:rFonts w:ascii="Lucida Grande" w:hAnsi="Lucida Grande" w:cs="Lucida Grande"/>
    </w:rPr>
  </w:style>
  <w:style w:type="character" w:customStyle="1" w:styleId="DocumentMapChar">
    <w:name w:val="Document Map Char"/>
    <w:basedOn w:val="DefaultParagraphFont"/>
    <w:link w:val="DocumentMap"/>
    <w:uiPriority w:val="99"/>
    <w:semiHidden/>
    <w:rsid w:val="002E2030"/>
    <w:rPr>
      <w:rFonts w:ascii="Lucida Grande" w:hAnsi="Lucida Grande" w:cs="Lucida Grande"/>
    </w:rPr>
  </w:style>
  <w:style w:type="paragraph" w:styleId="ListParagraph">
    <w:name w:val="List Paragraph"/>
    <w:basedOn w:val="Normal"/>
    <w:uiPriority w:val="34"/>
    <w:rsid w:val="002E2030"/>
    <w:pPr>
      <w:ind w:left="720"/>
      <w:contextualSpacing/>
    </w:pPr>
  </w:style>
  <w:style w:type="paragraph" w:styleId="Header">
    <w:name w:val="header"/>
    <w:basedOn w:val="Normal"/>
    <w:link w:val="HeaderChar"/>
    <w:uiPriority w:val="99"/>
    <w:unhideWhenUsed/>
    <w:rsid w:val="002E2030"/>
    <w:pPr>
      <w:tabs>
        <w:tab w:val="center" w:pos="4320"/>
        <w:tab w:val="right" w:pos="8640"/>
      </w:tabs>
    </w:pPr>
  </w:style>
  <w:style w:type="character" w:customStyle="1" w:styleId="HeaderChar">
    <w:name w:val="Header Char"/>
    <w:basedOn w:val="DefaultParagraphFont"/>
    <w:link w:val="Header"/>
    <w:uiPriority w:val="99"/>
    <w:rsid w:val="002E2030"/>
    <w:rPr>
      <w:rFonts w:ascii="Cambria Math" w:hAnsi="Cambria Math" w:cs="Times New Roman"/>
    </w:rPr>
  </w:style>
  <w:style w:type="paragraph" w:styleId="Footer">
    <w:name w:val="footer"/>
    <w:basedOn w:val="Normal"/>
    <w:link w:val="FooterChar"/>
    <w:uiPriority w:val="99"/>
    <w:unhideWhenUsed/>
    <w:rsid w:val="002E2030"/>
    <w:pPr>
      <w:tabs>
        <w:tab w:val="center" w:pos="4320"/>
        <w:tab w:val="right" w:pos="8640"/>
      </w:tabs>
    </w:pPr>
  </w:style>
  <w:style w:type="character" w:customStyle="1" w:styleId="FooterChar">
    <w:name w:val="Footer Char"/>
    <w:basedOn w:val="DefaultParagraphFont"/>
    <w:link w:val="Footer"/>
    <w:uiPriority w:val="99"/>
    <w:rsid w:val="002E2030"/>
    <w:rPr>
      <w:rFonts w:ascii="Cambria Math" w:hAnsi="Cambria Math" w:cs="Times New Roman"/>
    </w:rPr>
  </w:style>
  <w:style w:type="character" w:styleId="PageNumber">
    <w:name w:val="page number"/>
    <w:basedOn w:val="DefaultParagraphFont"/>
    <w:uiPriority w:val="99"/>
    <w:semiHidden/>
    <w:unhideWhenUsed/>
    <w:rsid w:val="002E2030"/>
  </w:style>
  <w:style w:type="paragraph" w:styleId="NormalWeb">
    <w:name w:val="Normal (Web)"/>
    <w:basedOn w:val="Normal"/>
    <w:uiPriority w:val="99"/>
    <w:unhideWhenUsed/>
    <w:rsid w:val="001D46A9"/>
    <w:pPr>
      <w:spacing w:before="100" w:beforeAutospacing="1" w:after="100" w:afterAutospacing="1" w:line="240" w:lineRule="auto"/>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E1810"/>
    <w:rPr>
      <w:rFonts w:ascii="Cambria Math" w:hAnsi="Cambria Math" w:cs="Times New Roman"/>
    </w:rPr>
  </w:style>
  <w:style w:type="paragraph" w:styleId="Heading1">
    <w:name w:val="heading 1"/>
    <w:aliases w:val="Pocket"/>
    <w:basedOn w:val="Normal"/>
    <w:next w:val="Normal"/>
    <w:link w:val="Heading1Char"/>
    <w:autoRedefine/>
    <w:qFormat/>
    <w:rsid w:val="009E18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E18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E18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E18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E1810"/>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9E1810"/>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9E1810"/>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9E1810"/>
    <w:rPr>
      <w:rFonts w:ascii="Cambria Math" w:eastAsiaTheme="majorEastAsia" w:hAnsi="Cambria Math" w:cstheme="majorBidi"/>
      <w:b/>
      <w:iCs/>
      <w:sz w:val="26"/>
    </w:rPr>
  </w:style>
  <w:style w:type="character" w:styleId="Emphasis">
    <w:name w:val="Emphasis"/>
    <w:basedOn w:val="DefaultParagraphFont"/>
    <w:uiPriority w:val="7"/>
    <w:qFormat/>
    <w:rsid w:val="009E1810"/>
    <w:rPr>
      <w:rFonts w:ascii="Cambria Math" w:hAnsi="Cambria Math" w:cs="Times New Roman"/>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9E181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Title Char"/>
    <w:basedOn w:val="DefaultParagraphFont"/>
    <w:uiPriority w:val="6"/>
    <w:qFormat/>
    <w:rsid w:val="009E1810"/>
    <w:rPr>
      <w:b w:val="0"/>
      <w:sz w:val="22"/>
      <w:u w:val="single"/>
    </w:rPr>
  </w:style>
  <w:style w:type="character" w:styleId="Hyperlink">
    <w:name w:val="Hyperlink"/>
    <w:basedOn w:val="DefaultParagraphFont"/>
    <w:uiPriority w:val="99"/>
    <w:unhideWhenUsed/>
    <w:rsid w:val="009E1810"/>
    <w:rPr>
      <w:color w:val="auto"/>
      <w:u w:val="none"/>
    </w:rPr>
  </w:style>
  <w:style w:type="character" w:styleId="FollowedHyperlink">
    <w:name w:val="FollowedHyperlink"/>
    <w:basedOn w:val="DefaultParagraphFont"/>
    <w:uiPriority w:val="99"/>
    <w:semiHidden/>
    <w:unhideWhenUsed/>
    <w:rsid w:val="009E1810"/>
    <w:rPr>
      <w:color w:val="auto"/>
      <w:u w:val="none"/>
    </w:rPr>
  </w:style>
  <w:style w:type="paragraph" w:styleId="NoSpacing">
    <w:name w:val="No Spacing"/>
    <w:uiPriority w:val="1"/>
    <w:rsid w:val="002E2030"/>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2E2030"/>
    <w:rPr>
      <w:rFonts w:ascii="Lucida Grande" w:hAnsi="Lucida Grande" w:cs="Lucida Grande"/>
    </w:rPr>
  </w:style>
  <w:style w:type="character" w:customStyle="1" w:styleId="DocumentMapChar">
    <w:name w:val="Document Map Char"/>
    <w:basedOn w:val="DefaultParagraphFont"/>
    <w:link w:val="DocumentMap"/>
    <w:uiPriority w:val="99"/>
    <w:semiHidden/>
    <w:rsid w:val="002E2030"/>
    <w:rPr>
      <w:rFonts w:ascii="Lucida Grande" w:hAnsi="Lucida Grande" w:cs="Lucida Grande"/>
    </w:rPr>
  </w:style>
  <w:style w:type="paragraph" w:styleId="ListParagraph">
    <w:name w:val="List Paragraph"/>
    <w:basedOn w:val="Normal"/>
    <w:uiPriority w:val="34"/>
    <w:rsid w:val="002E2030"/>
    <w:pPr>
      <w:ind w:left="720"/>
      <w:contextualSpacing/>
    </w:pPr>
  </w:style>
  <w:style w:type="paragraph" w:styleId="Header">
    <w:name w:val="header"/>
    <w:basedOn w:val="Normal"/>
    <w:link w:val="HeaderChar"/>
    <w:uiPriority w:val="99"/>
    <w:unhideWhenUsed/>
    <w:rsid w:val="002E2030"/>
    <w:pPr>
      <w:tabs>
        <w:tab w:val="center" w:pos="4320"/>
        <w:tab w:val="right" w:pos="8640"/>
      </w:tabs>
    </w:pPr>
  </w:style>
  <w:style w:type="character" w:customStyle="1" w:styleId="HeaderChar">
    <w:name w:val="Header Char"/>
    <w:basedOn w:val="DefaultParagraphFont"/>
    <w:link w:val="Header"/>
    <w:uiPriority w:val="99"/>
    <w:rsid w:val="002E2030"/>
    <w:rPr>
      <w:rFonts w:ascii="Cambria Math" w:hAnsi="Cambria Math" w:cs="Times New Roman"/>
    </w:rPr>
  </w:style>
  <w:style w:type="paragraph" w:styleId="Footer">
    <w:name w:val="footer"/>
    <w:basedOn w:val="Normal"/>
    <w:link w:val="FooterChar"/>
    <w:uiPriority w:val="99"/>
    <w:unhideWhenUsed/>
    <w:rsid w:val="002E2030"/>
    <w:pPr>
      <w:tabs>
        <w:tab w:val="center" w:pos="4320"/>
        <w:tab w:val="right" w:pos="8640"/>
      </w:tabs>
    </w:pPr>
  </w:style>
  <w:style w:type="character" w:customStyle="1" w:styleId="FooterChar">
    <w:name w:val="Footer Char"/>
    <w:basedOn w:val="DefaultParagraphFont"/>
    <w:link w:val="Footer"/>
    <w:uiPriority w:val="99"/>
    <w:rsid w:val="002E2030"/>
    <w:rPr>
      <w:rFonts w:ascii="Cambria Math" w:hAnsi="Cambria Math" w:cs="Times New Roman"/>
    </w:rPr>
  </w:style>
  <w:style w:type="character" w:styleId="PageNumber">
    <w:name w:val="page number"/>
    <w:basedOn w:val="DefaultParagraphFont"/>
    <w:uiPriority w:val="99"/>
    <w:semiHidden/>
    <w:unhideWhenUsed/>
    <w:rsid w:val="002E2030"/>
  </w:style>
  <w:style w:type="paragraph" w:styleId="NormalWeb">
    <w:name w:val="Normal (Web)"/>
    <w:basedOn w:val="Normal"/>
    <w:uiPriority w:val="99"/>
    <w:unhideWhenUsed/>
    <w:rsid w:val="001D46A9"/>
    <w:pPr>
      <w:spacing w:before="100" w:beforeAutospacing="1" w:after="100" w:afterAutospacing="1" w:line="240" w:lineRule="auto"/>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31279">
      <w:bodyDiv w:val="1"/>
      <w:marLeft w:val="0"/>
      <w:marRight w:val="0"/>
      <w:marTop w:val="0"/>
      <w:marBottom w:val="0"/>
      <w:divBdr>
        <w:top w:val="none" w:sz="0" w:space="0" w:color="auto"/>
        <w:left w:val="none" w:sz="0" w:space="0" w:color="auto"/>
        <w:bottom w:val="none" w:sz="0" w:space="0" w:color="auto"/>
        <w:right w:val="none" w:sz="0" w:space="0" w:color="auto"/>
      </w:divBdr>
    </w:div>
    <w:div w:id="97525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jstor.org/stable/pdf/3809809.pdf" TargetMode="External"/><Relationship Id="rId14" Type="http://schemas.openxmlformats.org/officeDocument/2006/relationships/hyperlink" Target="http://www.jstor.org/stable/40546086?seq=1" TargetMode="External"/><Relationship Id="rId15" Type="http://schemas.openxmlformats.org/officeDocument/2006/relationships/hyperlink" Target="https://www.jstor.org/stable/pdf/3809809.pdf" TargetMode="External"/><Relationship Id="rId16" Type="http://schemas.openxmlformats.org/officeDocument/2006/relationships/hyperlink" Target="https://www.jstor.org/stable/pdf/3809809.pdf" TargetMode="External"/><Relationship Id="rId17" Type="http://schemas.openxmlformats.org/officeDocument/2006/relationships/hyperlink" Target="https://www.jstor.org/stable/pdf/3809809.pdf" TargetMode="External"/><Relationship Id="rId18" Type="http://schemas.openxmlformats.org/officeDocument/2006/relationships/hyperlink" Target="https://www.jstor.org/stable/pdf/3809809.pdf" TargetMode="External"/><Relationship Id="rId19" Type="http://schemas.openxmlformats.org/officeDocument/2006/relationships/hyperlink" Target="http://www.lifenews.com/2015/12/03/change-to-two-child-policy-hasnt-stopped-chinas-population-control-police/" TargetMode="External"/><Relationship Id="rId63" Type="http://schemas.openxmlformats.org/officeDocument/2006/relationships/hyperlink" Target="http://home.earthlink.net/~lrgoldner/multiculturalism.html" TargetMode="External"/><Relationship Id="rId64" Type="http://schemas.openxmlformats.org/officeDocument/2006/relationships/hyperlink" Target="http://en.wikipedia.org/wiki/Betty_Freidan" TargetMode="External"/><Relationship Id="rId65" Type="http://schemas.openxmlformats.org/officeDocument/2006/relationships/hyperlink" Target="https://libcom.org/library/i-am-woman-human-marxist-feminist-critique-intersectionality-theory-eve-mitchell" TargetMode="External"/><Relationship Id="rId66" Type="http://schemas.openxmlformats.org/officeDocument/2006/relationships/hyperlink" Target="http://abahlali.org/files/__Black_Skin__White_Masks__Pluto_Classics_.pdf" TargetMode="External"/><Relationship Id="rId67" Type="http://schemas.openxmlformats.org/officeDocument/2006/relationships/hyperlink" Target="https://tspace.library.utoronto.ca/bitstream/1807/30054/1/Narratives_of_Violence_tspace.pdf" TargetMode="External"/><Relationship Id="rId68" Type="http://schemas.openxmlformats.org/officeDocument/2006/relationships/hyperlink" Target="https://tspace.library.utoronto.ca/bitstream/1807/30054/1/Narratives_of_Violence_tspace.pdf" TargetMode="External"/><Relationship Id="rId69" Type="http://schemas.openxmlformats.org/officeDocument/2006/relationships/hyperlink" Target="https://tspace.library.utoronto.ca/bitstream/1807/30054/1/Narratives_of_Violence_tspace.pdf" TargetMode="External"/><Relationship Id="rId50" Type="http://schemas.openxmlformats.org/officeDocument/2006/relationships/hyperlink" Target="http://search.proquest.com/pubidlinkhandler/sng/pubtitle/Du+Bois+Review/$N/22809/DocView/1473906596/fulltext/9B6EC1EE15644A6PQ/1?accountid=14868" TargetMode="External"/><Relationship Id="rId51" Type="http://schemas.openxmlformats.org/officeDocument/2006/relationships/hyperlink" Target="http://search.proquest.com/indexingvolumeissuelinkhandler/22809/Du+Bois+Review/02013Y10Y01$23Fall+2013$3b++Vol.+10+$282$29/10/2?accountid=14868" TargetMode="External"/><Relationship Id="rId52" Type="http://schemas.openxmlformats.org/officeDocument/2006/relationships/hyperlink" Target="http://media.proquest.com/media/pq/classic/doc/3172265981/fmt/pi/rep/NONE?hl=&amp;cit%3Aauth=Bilge%2C+Sirma&amp;cit%3Atitle=INTERSECTIONALITY+UNDONE%3A+SAVING+INTERSECTIONALITY+FROM+FEMINIST+INTERSECTIONALITY+STUDIES&amp;cit%3Apub=Du+Bois+Review&amp;cit%3Avol=10&amp;cit%3Aiss=2&amp;cit%3Apg=405&amp;cit%3Adate=Fall+2013&amp;ic=true&amp;cit%3Aprod=ProQuest+Central&amp;_a=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&amp;_s=u8IbJiooA1%2FT2%2FI2yCOc3NCdfqw%3D" TargetMode="External"/><Relationship Id="rId53" Type="http://schemas.openxmlformats.org/officeDocument/2006/relationships/hyperlink" Target="https://libcom.org/library/i-am-woman-human-marxist-feminist-critique-intersectionality-theory-eve-mitchell" TargetMode="External"/><Relationship Id="rId54" Type="http://schemas.openxmlformats.org/officeDocument/2006/relationships/hyperlink" Target="http://www.jstor.org/discover/10.2307/1229039?uid=3739920&amp;uid=2&amp;uid=4&amp;uid=3739256&amp;sid=21102245571881" TargetMode="External"/><Relationship Id="rId55" Type="http://schemas.openxmlformats.org/officeDocument/2006/relationships/hyperlink" Target="http://en.wikipedia.org/wiki/Dodge_Revolutionary_Union_Movement" TargetMode="External"/><Relationship Id="rId56" Type="http://schemas.openxmlformats.org/officeDocument/2006/relationships/hyperlink" Target="https://docs.google.com/file/d/0B8f0jc4E-qmuV2pURzBFVW1qRW8/edit?usp=sharing" TargetMode="External"/><Relationship Id="rId57" Type="http://schemas.openxmlformats.org/officeDocument/2006/relationships/hyperlink" Target="http://en.wikipedia.org/wiki/Combahee_River_Collective" TargetMode="External"/><Relationship Id="rId58" Type="http://schemas.openxmlformats.org/officeDocument/2006/relationships/hyperlink" Target="http://circuitous.org/scraps/combahee.html" TargetMode="External"/><Relationship Id="rId59" Type="http://schemas.openxmlformats.org/officeDocument/2006/relationships/hyperlink" Target="https://libcom.org/library/i-am-woman-human-marxist-feminist-critique-intersectionality-theory-eve-mitchell" TargetMode="External"/><Relationship Id="rId40" Type="http://schemas.openxmlformats.org/officeDocument/2006/relationships/hyperlink" Target="http://query.nytimes.com/mem/archive/pdf?res=9B02E2DB1338EF3ABC4E53DFB1668388669EDE" TargetMode="External"/><Relationship Id="rId41" Type="http://schemas.openxmlformats.org/officeDocument/2006/relationships/hyperlink" Target="http://www.splcenter.org/get-informed/case-docket/relf-v-weinberger" TargetMode="External"/><Relationship Id="rId42" Type="http://schemas.openxmlformats.org/officeDocument/2006/relationships/hyperlink" Target="http://cironline.org/reports/female-inmates-sterilized-california-prisons-without-approval-4917" TargetMode="External"/><Relationship Id="rId43" Type="http://schemas.openxmlformats.org/officeDocument/2006/relationships/hyperlink" Target="https://www.jstor.org/stable/pdf/3809809.pdf" TargetMode="External"/><Relationship Id="rId44" Type="http://schemas.openxmlformats.org/officeDocument/2006/relationships/hyperlink" Target="https://www.jstor.org/stable/pdf/3809809.pdf" TargetMode="External"/><Relationship Id="rId45" Type="http://schemas.openxmlformats.org/officeDocument/2006/relationships/hyperlink" Target="https://www.jstor.org/stable/pdf/3809809.pdf" TargetMode="External"/><Relationship Id="rId46" Type="http://schemas.openxmlformats.org/officeDocument/2006/relationships/hyperlink" Target="http://search.proquest.com/pubidlinkhandler/sng/pubtitle/Du+Bois+Review/$N/22809/DocView/1473906596/fulltext/9B6EC1EE15644A6PQ/1?accountid=14868" TargetMode="External"/><Relationship Id="rId47" Type="http://schemas.openxmlformats.org/officeDocument/2006/relationships/hyperlink" Target="http://search.proquest.com/indexingvolumeissuelinkhandler/22809/Du+Bois+Review/02013Y10Y01$23Fall+2013$3b++Vol.+10+$282$29/10/2?accountid=14868" TargetMode="External"/><Relationship Id="rId48" Type="http://schemas.openxmlformats.org/officeDocument/2006/relationships/image" Target="media/image1.gif"/><Relationship Id="rId49" Type="http://schemas.openxmlformats.org/officeDocument/2006/relationships/hyperlink" Target="http://media.proquest.com/media/pq/classic/doc/3172265981/fmt/pi/rep/NONE?hl=&amp;cit%3Aauth=Bilge%2C+Sirma&amp;cit%3Atitle=INTERSECTIONALITY+UNDONE%3A+SAVING+INTERSECTIONALITY+FROM+FEMINIST+INTERSECTIONALITY+STUDIES&amp;cit%3Apub=Du+Bois+Review&amp;cit%3Avol=10&amp;cit%3Aiss=2&amp;cit%3Apg=405&amp;cit%3Adate=Fall+2013&amp;ic=true&amp;cit%3Aprod=ProQuest+Central&amp;_a=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&amp;_s=u8IbJiooA1%2FT2%2FI2yCOc3NCdfqw%3D"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breitbart.com/national-security/2016/05/07/chinas-family-planning-police-screen-women-four-times-year-pregnancy/" TargetMode="External"/><Relationship Id="rId7" Type="http://schemas.openxmlformats.org/officeDocument/2006/relationships/hyperlink" Target="https://www.jstor.org/stable/pdf/3809809.pdf" TargetMode="External"/><Relationship Id="rId8" Type="http://schemas.openxmlformats.org/officeDocument/2006/relationships/hyperlink" Target="https://tspace.library.utoronto.ca/bitstream/1807/30054/1/Narratives_of_Violence_tspace.pdf" TargetMode="External"/><Relationship Id="rId9" Type="http://schemas.openxmlformats.org/officeDocument/2006/relationships/hyperlink" Target="https://www.jstor.org/stable/pdf/3809809.pdf" TargetMode="External"/><Relationship Id="rId30" Type="http://schemas.openxmlformats.org/officeDocument/2006/relationships/hyperlink" Target="http://www.cecc.gov/" TargetMode="External"/><Relationship Id="rId31" Type="http://schemas.openxmlformats.org/officeDocument/2006/relationships/hyperlink" Target="http://www.ourbodiesourselves.org/2013/07/cir-prison-investigation-opens-another-chapter-on-sterilization-of-women-in-u-s/" TargetMode="External"/><Relationship Id="rId32" Type="http://schemas.openxmlformats.org/officeDocument/2006/relationships/hyperlink" Target="http://www.cwluherstory.org/35-of-puerto-rican-women-sterilized.html" TargetMode="External"/><Relationship Id="rId33" Type="http://schemas.openxmlformats.org/officeDocument/2006/relationships/hyperlink" Target="http://www.cwpe.org/node/66" TargetMode="External"/><Relationship Id="rId34" Type="http://schemas.openxmlformats.org/officeDocument/2006/relationships/hyperlink" Target="http://www.nlm.nih.gov/changingthefaceofmedicine/physicians/biography_273.html" TargetMode="External"/><Relationship Id="rId35" Type="http://schemas.openxmlformats.org/officeDocument/2006/relationships/hyperlink" Target="http://www.in.gov/history/markers/524.htm" TargetMode="External"/><Relationship Id="rId36" Type="http://schemas.openxmlformats.org/officeDocument/2006/relationships/hyperlink" Target="http://www.uic.edu/orgs/cwluherstory/CWLUArchive/cesapurpose.html" TargetMode="External"/><Relationship Id="rId37" Type="http://schemas.openxmlformats.org/officeDocument/2006/relationships/hyperlink" Target="http://query.nytimes.com/mem/archive/pdf?res=9B02E2DB1338EF3ABC4E53DFB1668388669EDE" TargetMode="External"/><Relationship Id="rId38" Type="http://schemas.openxmlformats.org/officeDocument/2006/relationships/hyperlink" Target="http://www.npr.org/2012/08/17/158984357/north-carolina-eugenics-victims-plan-next-steps" TargetMode="External"/><Relationship Id="rId39" Type="http://schemas.openxmlformats.org/officeDocument/2006/relationships/hyperlink" Target="http://www.sterilizationvictims.nc.gov/" TargetMode="External"/><Relationship Id="rId70" Type="http://schemas.openxmlformats.org/officeDocument/2006/relationships/hyperlink" Target="http://www.ces.uc.pt/projectos/intimidade/media/Misfits_a%20feminist%20materialist%20disability%20concept.pdf)//meb" TargetMode="External"/><Relationship Id="rId71" Type="http://schemas.openxmlformats.org/officeDocument/2006/relationships/hyperlink" Target="http://www.ces.uc.pt/projectos/intimidade/media/Misfits_a%20feminist%20materialist%20disability%20concept.pdf)//meb" TargetMode="External"/><Relationship Id="rId72" Type="http://schemas.openxmlformats.org/officeDocument/2006/relationships/hyperlink" Target="http://www.ces.uc.pt/projectos/intimidade/media/Misfits_a%20feminist%20materialist%20disability%20concept.pdf)//meb" TargetMode="External"/><Relationship Id="rId20" Type="http://schemas.openxmlformats.org/officeDocument/2006/relationships/hyperlink" Target="http://chrissmith.house.gov/UploadedFiles/2015-12-03_CECC_Hearing_Population_Control__Chairman_Smith_opening_statement.pdf" TargetMode="External"/><Relationship Id="rId21" Type="http://schemas.openxmlformats.org/officeDocument/2006/relationships/hyperlink" Target="http://chrissmith.house.gov/UploadedFiles/Cochairman_Rubio_Statement_FINAL.pdf" TargetMode="External"/><Relationship Id="rId22" Type="http://schemas.openxmlformats.org/officeDocument/2006/relationships/hyperlink" Target="https://www.youtube.com/channel/UCRAT_7MIzUolORlJhYBTzHA" TargetMode="External"/><Relationship Id="rId23" Type="http://schemas.openxmlformats.org/officeDocument/2006/relationships/hyperlink" Target="http://www.mailermailer.com/u/signup/1056801L" TargetMode="External"/><Relationship Id="rId24" Type="http://schemas.openxmlformats.org/officeDocument/2006/relationships/hyperlink" Target="http://chrissmith.house.gov/UploadedFiles/Nicholas_Eberstadt_of_American_Enterprise_Institute_testimony_12_3_2015.pdf" TargetMode="External"/><Relationship Id="rId25" Type="http://schemas.openxmlformats.org/officeDocument/2006/relationships/hyperlink" Target="http://chrissmith.house.gov/UploadedFiles/Testimony_of_Jennifer_Li_Co-Founder_of_China_Life_Alliance_12_3_2015.pdf" TargetMode="External"/><Relationship Id="rId26" Type="http://schemas.openxmlformats.org/officeDocument/2006/relationships/hyperlink" Target="http://chrissmith.house.gov/UploadedFiles/Sarah_Huang_Chinese_Mother_and_Activist_testimony_before_CECC_12_3_2015.pdf" TargetMode="External"/><Relationship Id="rId27" Type="http://schemas.openxmlformats.org/officeDocument/2006/relationships/hyperlink" Target="http://chrissmith.house.gov/UploadedFiles/ReggieLittlejohnCongressional_Testimony_12315_PDF.pdf" TargetMode="External"/><Relationship Id="rId28" Type="http://schemas.openxmlformats.org/officeDocument/2006/relationships/hyperlink" Target="http://chrissmith.house.gov/UploadedFiles/2015-12-3_CECC_Testimony_of_Steven_Mosher.pdf" TargetMode="External"/><Relationship Id="rId29" Type="http://schemas.openxmlformats.org/officeDocument/2006/relationships/hyperlink" Target="http://chrissmith.house.gov/UploadedFiles/visa_ban_letter_unsigned.pdf" TargetMode="External"/><Relationship Id="rId73" Type="http://schemas.openxmlformats.org/officeDocument/2006/relationships/hyperlink" Target="http://www.ces.uc.pt/projectos/intimidade/media/Misfits_a%20feminist%20materialist%20disability%20concept.pdf)//meb" TargetMode="External"/><Relationship Id="rId74" Type="http://schemas.openxmlformats.org/officeDocument/2006/relationships/hyperlink" Target="http://www.ces.uc.pt/projectos/intimidade/media/Misfits_a%20feminist%20materialist%20disability%20concept.pdf)//meb" TargetMode="Externa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abahlali.org/files/__Black_Skin__White_Masks__Pluto_Classics_.pdf" TargetMode="External"/><Relationship Id="rId61" Type="http://schemas.openxmlformats.org/officeDocument/2006/relationships/hyperlink" Target="http://home.earthlink.net/~lrgoldner/remaking.html" TargetMode="External"/><Relationship Id="rId62" Type="http://schemas.openxmlformats.org/officeDocument/2006/relationships/hyperlink" Target="http://en.wikipedia.org/wiki/Decline_of_Detroit" TargetMode="External"/><Relationship Id="rId10" Type="http://schemas.openxmlformats.org/officeDocument/2006/relationships/hyperlink" Target="https://www.jstor.org/stable/pdf/3809809.pdf" TargetMode="External"/><Relationship Id="rId11" Type="http://schemas.openxmlformats.org/officeDocument/2006/relationships/hyperlink" Target="https://www.jstor.org/stable/pdf/3809809.pdf" TargetMode="External"/><Relationship Id="rId12" Type="http://schemas.openxmlformats.org/officeDocument/2006/relationships/hyperlink" Target="https://www.jstor.org/stable/pdf/380980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ngm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\Users\langme11\AppData\Roaming\Microsoft\Templates\Debate.dotm</Template>
  <TotalTime>2</TotalTime>
  <Pages>34</Pages>
  <Words>85485</Words>
  <Characters>487267</Characters>
  <Application>Microsoft Macintosh Word</Application>
  <DocSecurity>0</DocSecurity>
  <Lines>4060</Lines>
  <Paragraphs>1143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Langr</dc:creator>
  <cp:keywords>5.0</cp:keywords>
  <dc:description/>
  <cp:lastModifiedBy>Jenny Han</cp:lastModifiedBy>
  <cp:revision>3</cp:revision>
  <dcterms:created xsi:type="dcterms:W3CDTF">2016-07-07T13:50:00Z</dcterms:created>
  <dcterms:modified xsi:type="dcterms:W3CDTF">2016-07-08T17:51:00Z</dcterms:modified>
</cp:coreProperties>
</file>