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574BAF" w14:textId="77777777" w:rsidR="00B823E8" w:rsidRPr="00DC6952" w:rsidRDefault="00AB5A87" w:rsidP="00DC6952">
      <w:pPr>
        <w:pStyle w:val="Heading1"/>
      </w:pPr>
      <w:r w:rsidRPr="00DC6952">
        <w:t>Notes</w:t>
      </w:r>
    </w:p>
    <w:p w14:paraId="0BFF393E" w14:textId="77777777" w:rsidR="00AB5A87" w:rsidRDefault="00AB5A87" w:rsidP="00AB5A87">
      <w:pPr>
        <w:pStyle w:val="ListParagraph"/>
        <w:numPr>
          <w:ilvl w:val="0"/>
          <w:numId w:val="11"/>
        </w:numPr>
      </w:pPr>
      <w:r>
        <w:t xml:space="preserve">You can run theory because working group is super arbritrary b/c youre just sending a group of people over to do anything China requested which means “working group” can shift to another tangent. </w:t>
      </w:r>
    </w:p>
    <w:p w14:paraId="5943A9A2" w14:textId="77777777" w:rsidR="00D95325" w:rsidRDefault="00D95325" w:rsidP="00AB5A87">
      <w:pPr>
        <w:pStyle w:val="ListParagraph"/>
        <w:numPr>
          <w:ilvl w:val="0"/>
          <w:numId w:val="11"/>
        </w:numPr>
      </w:pPr>
      <w:r>
        <w:t>First card on PIC CP can link to DA</w:t>
      </w:r>
    </w:p>
    <w:p w14:paraId="13CF88D7" w14:textId="77777777" w:rsidR="00180A68" w:rsidRPr="00180A68" w:rsidRDefault="00C11327" w:rsidP="00C11327">
      <w:pPr>
        <w:pStyle w:val="Heading1"/>
      </w:pPr>
      <w:r>
        <w:t>*</w:t>
      </w:r>
      <w:r w:rsidR="00180A68" w:rsidRPr="00180A68">
        <w:t>T</w:t>
      </w:r>
    </w:p>
    <w:p w14:paraId="1BC1638B" w14:textId="77777777" w:rsidR="00180A68" w:rsidRPr="00180A68" w:rsidRDefault="00180A68" w:rsidP="00180A68">
      <w:pPr>
        <w:pStyle w:val="Heading3"/>
      </w:pPr>
      <w:r w:rsidRPr="00180A68">
        <w:t>Gov2gov</w:t>
      </w:r>
    </w:p>
    <w:p w14:paraId="65149141" w14:textId="77777777" w:rsidR="00180A68" w:rsidRDefault="00180A68" w:rsidP="00180A68">
      <w:pPr>
        <w:pStyle w:val="Heading4"/>
        <w:numPr>
          <w:ilvl w:val="0"/>
          <w:numId w:val="20"/>
        </w:numPr>
      </w:pPr>
      <w:r>
        <w:t>Engagement must be between two nations</w:t>
      </w:r>
    </w:p>
    <w:p w14:paraId="61154892" w14:textId="77777777" w:rsidR="00180A68" w:rsidRPr="00042047" w:rsidRDefault="00180A68" w:rsidP="00180A68">
      <w:r>
        <w:rPr>
          <w:rStyle w:val="Style13ptBold"/>
        </w:rPr>
        <w:t>Multinational Operations 13</w:t>
      </w:r>
      <w:r>
        <w:t xml:space="preserve"> (7/16/13, “Multinational Operation”, </w:t>
      </w:r>
      <w:hyperlink r:id="rId6" w:anchor="safe=strict&amp;q=engagement+must+be+between+two+nations" w:history="1">
        <w:r w:rsidRPr="0057384E">
          <w:rPr>
            <w:rStyle w:val="Hyperlink"/>
          </w:rPr>
          <w:t>https://www.google.com/search?q=def+of+engagement+must+be+between+two+nations&amp;rlz=1C1CAFA_enUS645US645&amp;oq=def+of+&amp;aqs=chrome.0.69i59l3j69i57j0l2.1451j0j7&amp;sourceid=chrome&amp;ie=UTF-8#safe=strict&amp;q=engagement+must+be+between+two+nations</w:t>
        </w:r>
      </w:hyperlink>
      <w:r>
        <w:t>, date accessed: 7/22/16, BC)</w:t>
      </w:r>
    </w:p>
    <w:p w14:paraId="088E00B4" w14:textId="77777777" w:rsidR="00180A68" w:rsidRDefault="00180A68" w:rsidP="00180A68">
      <w:pPr>
        <w:rPr>
          <w:rStyle w:val="Emphasis"/>
        </w:rPr>
      </w:pPr>
      <w:r w:rsidRPr="00042047">
        <w:rPr>
          <w:rStyle w:val="StyleUnderline"/>
        </w:rPr>
        <w:t>Multinational operations are operations conducted by forces of two or more nations</w:t>
      </w:r>
      <w:r>
        <w:t>, usually undertaken within the structure of a coalition or alliance. Other possible arrangements include supervision by an intergovernmental organization (IGO) such as the United Nations (UN), the North Atlantic Treaty Organization (NATO), or the Organization for Security and Cooperation in Europe. Two primary forms of multinational partnership that the joint force commander (JFC) will encounter are an alliance or a coalition</w:t>
      </w:r>
      <w:r w:rsidRPr="00042047">
        <w:rPr>
          <w:rStyle w:val="Emphasis"/>
        </w:rPr>
        <w:t>. An alliance is the relationship that results from a formal agreement between two or more nations</w:t>
      </w:r>
      <w:r>
        <w:t xml:space="preserve"> for broad, long-term objectives that further the common interests of the members. </w:t>
      </w:r>
      <w:r w:rsidRPr="00042047">
        <w:rPr>
          <w:rStyle w:val="Emphasis"/>
        </w:rPr>
        <w:t>A coalition is an arrangement between two or more nations for common action.</w:t>
      </w:r>
    </w:p>
    <w:p w14:paraId="4ABDAFF0" w14:textId="77777777" w:rsidR="00180A68" w:rsidRDefault="00180A68" w:rsidP="00180A68">
      <w:pPr>
        <w:pStyle w:val="Heading4"/>
        <w:numPr>
          <w:ilvl w:val="0"/>
          <w:numId w:val="20"/>
        </w:numPr>
      </w:pPr>
      <w:r w:rsidRPr="00042047">
        <w:t>Plan violates – not working between two nations, they only create working group</w:t>
      </w:r>
    </w:p>
    <w:p w14:paraId="6A136D04" w14:textId="77777777" w:rsidR="00180A68" w:rsidRDefault="00180A68" w:rsidP="00180A68">
      <w:pPr>
        <w:pStyle w:val="Heading4"/>
      </w:pPr>
      <w:r>
        <w:t>THE AFFIRMATIVE INTERPRETATION IS BAD FOR DEBATE</w:t>
      </w:r>
    </w:p>
    <w:p w14:paraId="064A22B3" w14:textId="77777777" w:rsidR="00180A68" w:rsidRDefault="00180A68" w:rsidP="00180A68">
      <w:pPr>
        <w:pStyle w:val="Heading4"/>
      </w:pPr>
      <w:r>
        <w:t>Limits are necessary for negative preparation and clash, and their interpretation makes the topic too big.  Permitting minor changes like the plan permits a huge number of cases.</w:t>
      </w:r>
    </w:p>
    <w:p w14:paraId="6521E43F" w14:textId="77777777" w:rsidR="00180A68" w:rsidRDefault="00180A68" w:rsidP="00180A68">
      <w:pPr>
        <w:spacing w:after="0"/>
      </w:pPr>
    </w:p>
    <w:p w14:paraId="603E4011" w14:textId="77777777" w:rsidR="00180A68" w:rsidRDefault="00180A68" w:rsidP="00180A68">
      <w:pPr>
        <w:pStyle w:val="Heading4"/>
        <w:numPr>
          <w:ilvl w:val="0"/>
          <w:numId w:val="17"/>
        </w:numPr>
      </w:pPr>
      <w:r>
        <w:t>T IS A VOTER FOR PEDAGOGICAL REASONS– it’s the only way we can learn to rigorously test ideas and respond to rigorous testing</w:t>
      </w:r>
    </w:p>
    <w:p w14:paraId="4F2CBDB1" w14:textId="77777777" w:rsidR="00180A68" w:rsidRPr="00180A68" w:rsidRDefault="00180A68" w:rsidP="00180A68">
      <w:pPr>
        <w:pStyle w:val="Heading3"/>
      </w:pPr>
      <w:r w:rsidRPr="00180A68">
        <w:t>Substantial</w:t>
      </w:r>
    </w:p>
    <w:p w14:paraId="02761043" w14:textId="77777777" w:rsidR="00180A68" w:rsidRDefault="00180A68" w:rsidP="00180A68">
      <w:pPr>
        <w:pStyle w:val="Heading4"/>
      </w:pPr>
      <w:r>
        <w:t>T – SUBSTANTIALLY</w:t>
      </w:r>
    </w:p>
    <w:p w14:paraId="065A8F78" w14:textId="77777777" w:rsidR="00180A68" w:rsidRDefault="00180A68" w:rsidP="00180A68">
      <w:pPr>
        <w:pStyle w:val="Heading4"/>
      </w:pPr>
      <w:r>
        <w:t xml:space="preserve">       A. SUBSTANTIALLY REQUIRES AT LEAST A 2% REDUCTION --- THIS IS THE SMALLEST PERCENTAGE WE COULD FIND</w:t>
      </w:r>
    </w:p>
    <w:p w14:paraId="5B3E99C1" w14:textId="77777777" w:rsidR="00180A68" w:rsidRDefault="00180A68" w:rsidP="00180A68">
      <w:pPr>
        <w:rPr>
          <w:rStyle w:val="Style13ptBold"/>
        </w:rPr>
      </w:pPr>
      <w:r>
        <w:rPr>
          <w:rStyle w:val="Style13ptBold"/>
        </w:rPr>
        <w:t>Word and Phrases 1960</w:t>
      </w:r>
    </w:p>
    <w:p w14:paraId="0B9D6390" w14:textId="77777777" w:rsidR="00180A68" w:rsidRDefault="00180A68" w:rsidP="00180A68">
      <w:pPr>
        <w:pStyle w:val="CardIndented"/>
        <w:rPr>
          <w:sz w:val="20"/>
        </w:rPr>
      </w:pPr>
      <w:r>
        <w:t> </w:t>
      </w:r>
      <w:r w:rsidRPr="00A91FD1">
        <w:rPr>
          <w:rStyle w:val="StyleUnderline"/>
          <w:b/>
        </w:rPr>
        <w:t>'Substantial" means</w:t>
      </w:r>
      <w:r>
        <w:rPr>
          <w:rStyle w:val="StyleUnderline"/>
        </w:rPr>
        <w:t xml:space="preserve"> "</w:t>
      </w:r>
      <w:r>
        <w:t xml:space="preserve">of real worth and importance; </w:t>
      </w:r>
      <w:r w:rsidRPr="00A91FD1">
        <w:rPr>
          <w:rStyle w:val="StyleUnderline"/>
          <w:b/>
        </w:rPr>
        <w:t>of considerable value</w:t>
      </w:r>
      <w:r>
        <w:t>; valuable</w:t>
      </w:r>
      <w:r>
        <w:rPr>
          <w:rStyle w:val="StyleUnderline"/>
        </w:rPr>
        <w:t xml:space="preserve">." </w:t>
      </w:r>
      <w:r w:rsidRPr="00A91FD1">
        <w:rPr>
          <w:rStyle w:val="StyleUnderline"/>
          <w:b/>
        </w:rPr>
        <w:t>Bequest</w:t>
      </w:r>
      <w:r w:rsidRPr="00A91FD1">
        <w:rPr>
          <w:b/>
        </w:rPr>
        <w:t xml:space="preserve"> to charitable institution</w:t>
      </w:r>
      <w:r w:rsidRPr="00A91FD1">
        <w:rPr>
          <w:rStyle w:val="StyleUnderline"/>
          <w:b/>
        </w:rPr>
        <w:t>, making 1/48 of expenditures in state,</w:t>
      </w:r>
      <w:r>
        <w:t xml:space="preserve"> held exempt from taxation; </w:t>
      </w:r>
      <w:r w:rsidRPr="00A91FD1">
        <w:rPr>
          <w:rStyle w:val="StyleUnderline"/>
          <w:b/>
        </w:rPr>
        <w:t>such expenditures constituting "substantial" part of its activitie</w:t>
      </w:r>
      <w:r>
        <w:rPr>
          <w:rStyle w:val="StyleUnderline"/>
        </w:rPr>
        <w:t>s.</w:t>
      </w:r>
      <w:r>
        <w:t xml:space="preserve"> Tax Commission of Ohio v. American Humane Education Soc., 181 N.E. 557, 42 Ohio App.</w:t>
      </w:r>
    </w:p>
    <w:p w14:paraId="3001496E" w14:textId="77777777" w:rsidR="00180A68" w:rsidRDefault="00180A68" w:rsidP="00180A68">
      <w:pPr>
        <w:pStyle w:val="Heading4"/>
      </w:pPr>
      <w:r>
        <w:t xml:space="preserve">      B. PLAN VIOLATES  -- Not substantially decreasing anything  </w:t>
      </w:r>
    </w:p>
    <w:p w14:paraId="3C6ACAB1" w14:textId="77777777" w:rsidR="00180A68" w:rsidRDefault="00180A68" w:rsidP="00180A68">
      <w:r w:rsidRPr="00BD4E3E">
        <w:rPr>
          <w:rStyle w:val="Style13ptBold"/>
        </w:rPr>
        <w:t xml:space="preserve">US Trade Rep 16   </w:t>
      </w:r>
      <w:r>
        <w:t xml:space="preserve">  Office of the United States Trade Representative 2016    The People's Republic of China   </w:t>
      </w:r>
      <w:r w:rsidRPr="00BD4E3E">
        <w:t>https://ustr.gov/countries-regions/china-mongolia-taiwan/peoples-republic-china</w:t>
      </w:r>
    </w:p>
    <w:p w14:paraId="67EEB7F3" w14:textId="77777777" w:rsidR="00180A68" w:rsidRDefault="00180A68" w:rsidP="00180A68">
      <w:pPr>
        <w:spacing w:after="0"/>
      </w:pPr>
      <w:r>
        <w:t>U.S.-China Trade Facts</w:t>
      </w:r>
    </w:p>
    <w:p w14:paraId="4C13C256" w14:textId="77777777" w:rsidR="00180A68" w:rsidRDefault="00180A68" w:rsidP="00180A68">
      <w:pPr>
        <w:spacing w:after="0"/>
      </w:pPr>
      <w:r w:rsidRPr="00A91FD1">
        <w:rPr>
          <w:rStyle w:val="StyleUnderline"/>
          <w:b/>
        </w:rPr>
        <w:t>U.S. goods and services trade with China totaled an estimated $659.4 billion in 2015.</w:t>
      </w:r>
      <w:r>
        <w:t xml:space="preserve"> Exports were $161.6 billion; imports were $497.8 billion. The U.S. goods and services trade deficit with China was $336.2 billion in 2015.</w:t>
      </w:r>
    </w:p>
    <w:p w14:paraId="2D134E03" w14:textId="77777777" w:rsidR="00180A68" w:rsidRDefault="00180A68" w:rsidP="00180A68">
      <w:pPr>
        <w:spacing w:after="0"/>
      </w:pPr>
      <w:r>
        <w:t>China is currently our largest goods trading partner with $598 billion in total (two way) goods trade during 2015. Goods exports totaled $116 billion; goods imports totaled $482 billion. The U.S. goods trade deficit with China was $366 billion in 2015.</w:t>
      </w:r>
    </w:p>
    <w:p w14:paraId="58A48ABA" w14:textId="77777777" w:rsidR="00180A68" w:rsidRDefault="00180A68" w:rsidP="00180A68">
      <w:pPr>
        <w:spacing w:after="0"/>
      </w:pPr>
      <w:r>
        <w:t>Trade in services with China (exports and imports) totaled an estimated $61.3 billion in 2015. Services exports were $45.4 billion; services imports were $15.9 billion. The U.S. services trade surplus with China was $29.5 billion in 2015.</w:t>
      </w:r>
    </w:p>
    <w:p w14:paraId="3B6ADFE8" w14:textId="77777777" w:rsidR="00180A68" w:rsidRDefault="00180A68" w:rsidP="00180A68">
      <w:pPr>
        <w:spacing w:after="0"/>
      </w:pPr>
      <w:r>
        <w:t xml:space="preserve"> </w:t>
      </w:r>
    </w:p>
    <w:p w14:paraId="0E1C950F" w14:textId="77777777" w:rsidR="00180A68" w:rsidRDefault="00180A68" w:rsidP="00180A68">
      <w:pPr>
        <w:pStyle w:val="Heading4"/>
      </w:pPr>
      <w:r>
        <w:t xml:space="preserve">     C. THE AFFIRMATIVE MUST DEFEND AN INTERPRETATION</w:t>
      </w:r>
    </w:p>
    <w:p w14:paraId="798F28C0" w14:textId="77777777" w:rsidR="00180A68" w:rsidRDefault="00180A68" w:rsidP="00180A68">
      <w:pPr>
        <w:pStyle w:val="Heading4"/>
      </w:pPr>
      <w:r>
        <w:t>They cannot just quibble with our definition.  They have to counter-define and defend the limits of their definition. Substantially must be given meaning</w:t>
      </w:r>
    </w:p>
    <w:p w14:paraId="041B58D2" w14:textId="77777777" w:rsidR="00180A68" w:rsidRDefault="00180A68" w:rsidP="00180A68">
      <w:r>
        <w:rPr>
          <w:rStyle w:val="Style13ptBold"/>
        </w:rPr>
        <w:t>CJS 83</w:t>
      </w:r>
      <w:r>
        <w:t xml:space="preserve">   Corpus Juris Secundum, 1983 , 765.</w:t>
      </w:r>
    </w:p>
    <w:p w14:paraId="282B2890" w14:textId="77777777" w:rsidR="00180A68" w:rsidRDefault="00180A68" w:rsidP="00180A68">
      <w:pPr>
        <w:pStyle w:val="CardIndented"/>
      </w:pPr>
      <w:r>
        <w:t>“</w:t>
      </w:r>
      <w:r>
        <w:rPr>
          <w:rStyle w:val="StyleUnderline"/>
        </w:rPr>
        <w:t>Substantially. A relative and elastic term</w:t>
      </w:r>
      <w:r>
        <w:t xml:space="preserve"> which should be interpreted in accordance with the context in which it isused. </w:t>
      </w:r>
      <w:r>
        <w:rPr>
          <w:rStyle w:val="StyleUnderline"/>
        </w:rPr>
        <w:t xml:space="preserve">While it must be employed with care and discrimination, it must, nevertheless, be given effect.” </w:t>
      </w:r>
      <w:r>
        <w:t>48</w:t>
      </w:r>
    </w:p>
    <w:p w14:paraId="1ABFDF9A" w14:textId="77777777" w:rsidR="00180A68" w:rsidRDefault="00180A68" w:rsidP="00180A68">
      <w:pPr>
        <w:pStyle w:val="CardIndented"/>
      </w:pPr>
    </w:p>
    <w:p w14:paraId="4DF1CEC4" w14:textId="77777777" w:rsidR="00180A68" w:rsidRDefault="00180A68" w:rsidP="00180A68">
      <w:pPr>
        <w:pStyle w:val="Heading4"/>
      </w:pPr>
      <w:r>
        <w:t xml:space="preserve">     D. THE AFFIRMATIVE INTERPRETATION IS BAD FOR DEBATE</w:t>
      </w:r>
    </w:p>
    <w:p w14:paraId="50961B68" w14:textId="77777777" w:rsidR="00180A68" w:rsidRDefault="00180A68" w:rsidP="00180A68">
      <w:pPr>
        <w:pStyle w:val="Heading4"/>
      </w:pPr>
      <w:r>
        <w:t>Limits are necessary for negative preparation and clash, and their interpretation makes the topic too big.  Permitting minor changes like the plan permits a huge number of cases.</w:t>
      </w:r>
    </w:p>
    <w:p w14:paraId="29A63555" w14:textId="77777777" w:rsidR="00180A68" w:rsidRDefault="00180A68" w:rsidP="00180A68">
      <w:pPr>
        <w:spacing w:after="0"/>
      </w:pPr>
    </w:p>
    <w:p w14:paraId="6858BB78" w14:textId="77777777" w:rsidR="00C670A3" w:rsidRPr="00C670A3" w:rsidRDefault="00180A68" w:rsidP="00C670A3">
      <w:pPr>
        <w:pStyle w:val="Heading4"/>
        <w:numPr>
          <w:ilvl w:val="0"/>
          <w:numId w:val="17"/>
        </w:numPr>
      </w:pPr>
      <w:r>
        <w:t>T IS A VOTER FOR PEDAGOGICAL REASONS– it’s the only way we can learn to rigorously test ideas and respond to rigorous testing</w:t>
      </w:r>
    </w:p>
    <w:p w14:paraId="2F1CD046" w14:textId="77777777" w:rsidR="00C670A3" w:rsidRDefault="00C11327" w:rsidP="00C11327">
      <w:pPr>
        <w:pStyle w:val="Heading1"/>
      </w:pPr>
      <w:r>
        <w:t>*</w:t>
      </w:r>
      <w:r w:rsidR="00C670A3">
        <w:t xml:space="preserve">Cap K </w:t>
      </w:r>
    </w:p>
    <w:p w14:paraId="7F6ED38F" w14:textId="77777777" w:rsidR="00C670A3" w:rsidRDefault="00C670A3" w:rsidP="00C670A3">
      <w:pPr>
        <w:pStyle w:val="Heading3"/>
      </w:pPr>
      <w:r>
        <w:t>Framework</w:t>
      </w:r>
    </w:p>
    <w:p w14:paraId="59B715C0" w14:textId="77777777" w:rsidR="00C670A3" w:rsidRDefault="00C670A3" w:rsidP="00C670A3">
      <w:pPr>
        <w:pStyle w:val="Heading4"/>
        <w:shd w:val="clear" w:color="auto" w:fill="FFFFFF"/>
        <w:rPr>
          <w:rFonts w:ascii="Arial" w:hAnsi="Arial" w:cs="Arial"/>
          <w:color w:val="222222"/>
          <w:sz w:val="19"/>
          <w:szCs w:val="19"/>
        </w:rPr>
      </w:pPr>
      <w:r>
        <w:rPr>
          <w:rFonts w:ascii="Arial" w:hAnsi="Arial" w:cs="Arial"/>
          <w:color w:val="222222"/>
          <w:sz w:val="19"/>
          <w:szCs w:val="19"/>
        </w:rPr>
        <w:t>There are a couple of DAs to their FW</w:t>
      </w:r>
    </w:p>
    <w:p w14:paraId="5FCA49E1" w14:textId="77777777" w:rsidR="00C670A3" w:rsidRDefault="00C670A3" w:rsidP="00C670A3">
      <w:pPr>
        <w:pStyle w:val="Heading4"/>
        <w:shd w:val="clear" w:color="auto" w:fill="FFFFFF"/>
        <w:ind w:left="720"/>
        <w:rPr>
          <w:rFonts w:ascii="Arial" w:hAnsi="Arial" w:cs="Arial"/>
          <w:color w:val="222222"/>
          <w:sz w:val="19"/>
          <w:szCs w:val="19"/>
        </w:rPr>
      </w:pPr>
      <w:r>
        <w:rPr>
          <w:rFonts w:ascii="Arial" w:hAnsi="Arial" w:cs="Arial"/>
          <w:color w:val="222222"/>
          <w:sz w:val="19"/>
          <w:szCs w:val="19"/>
        </w:rPr>
        <w:t>1)</w:t>
      </w:r>
      <w:r>
        <w:rPr>
          <w:b w:val="0"/>
          <w:color w:val="222222"/>
          <w:sz w:val="14"/>
          <w:szCs w:val="14"/>
        </w:rPr>
        <w:t>    </w:t>
      </w:r>
      <w:r>
        <w:rPr>
          <w:rStyle w:val="apple-converted-space"/>
          <w:b w:val="0"/>
          <w:color w:val="222222"/>
          <w:sz w:val="14"/>
          <w:szCs w:val="14"/>
        </w:rPr>
        <w:t> </w:t>
      </w:r>
      <w:r>
        <w:rPr>
          <w:rFonts w:ascii="Arial" w:hAnsi="Arial" w:cs="Arial"/>
          <w:color w:val="222222"/>
          <w:sz w:val="19"/>
          <w:szCs w:val="19"/>
          <w:u w:val="single"/>
        </w:rPr>
        <w:t>Starting point DA:</w:t>
      </w:r>
      <w:r>
        <w:rPr>
          <w:rStyle w:val="apple-converted-space"/>
          <w:rFonts w:ascii="Arial" w:hAnsi="Arial" w:cs="Arial"/>
          <w:color w:val="222222"/>
          <w:sz w:val="19"/>
          <w:szCs w:val="19"/>
        </w:rPr>
        <w:t> </w:t>
      </w:r>
      <w:r>
        <w:rPr>
          <w:rFonts w:ascii="Arial" w:hAnsi="Arial" w:cs="Arial"/>
          <w:color w:val="222222"/>
          <w:sz w:val="19"/>
          <w:szCs w:val="19"/>
        </w:rPr>
        <w:t>The aff’s framework only trains us to work within the same instituitions and schools of thought which makes violence inevitable. Their knowledge production will only begin from a site of neoliberalism which means that it can not be effectively critiqued. Only our FW allows new forms of epistemology.</w:t>
      </w:r>
    </w:p>
    <w:p w14:paraId="6E81227D" w14:textId="77777777" w:rsidR="00C670A3" w:rsidRDefault="00C670A3" w:rsidP="00C670A3">
      <w:pPr>
        <w:pStyle w:val="Heading4"/>
        <w:shd w:val="clear" w:color="auto" w:fill="FFFFFF"/>
        <w:ind w:left="720"/>
        <w:rPr>
          <w:rFonts w:ascii="Arial" w:hAnsi="Arial" w:cs="Arial"/>
          <w:color w:val="222222"/>
          <w:sz w:val="19"/>
          <w:szCs w:val="19"/>
        </w:rPr>
      </w:pPr>
      <w:r>
        <w:rPr>
          <w:rFonts w:ascii="Arial" w:hAnsi="Arial" w:cs="Arial"/>
          <w:color w:val="222222"/>
          <w:sz w:val="19"/>
          <w:szCs w:val="19"/>
        </w:rPr>
        <w:t>2)</w:t>
      </w:r>
      <w:r>
        <w:rPr>
          <w:b w:val="0"/>
          <w:color w:val="222222"/>
          <w:sz w:val="14"/>
          <w:szCs w:val="14"/>
        </w:rPr>
        <w:t>    </w:t>
      </w:r>
      <w:r>
        <w:rPr>
          <w:rStyle w:val="apple-converted-space"/>
          <w:b w:val="0"/>
          <w:color w:val="222222"/>
          <w:sz w:val="14"/>
          <w:szCs w:val="14"/>
        </w:rPr>
        <w:t> </w:t>
      </w:r>
      <w:r>
        <w:rPr>
          <w:rFonts w:ascii="Arial" w:hAnsi="Arial" w:cs="Arial"/>
          <w:color w:val="222222"/>
          <w:sz w:val="19"/>
          <w:szCs w:val="19"/>
          <w:u w:val="single"/>
        </w:rPr>
        <w:t>Focus DA:</w:t>
      </w:r>
      <w:r>
        <w:rPr>
          <w:rStyle w:val="apple-converted-space"/>
          <w:rFonts w:ascii="Arial" w:hAnsi="Arial" w:cs="Arial"/>
          <w:color w:val="222222"/>
          <w:sz w:val="19"/>
          <w:szCs w:val="19"/>
        </w:rPr>
        <w:t> </w:t>
      </w:r>
      <w:r>
        <w:rPr>
          <w:rFonts w:ascii="Arial" w:hAnsi="Arial" w:cs="Arial"/>
          <w:color w:val="222222"/>
          <w:sz w:val="19"/>
          <w:szCs w:val="19"/>
        </w:rPr>
        <w:t>The aff’s focus on macro-political decisions erases the narratives of effected communities. This only replicates errors because policy makers never directly face the impacts of their decisions.</w:t>
      </w:r>
    </w:p>
    <w:p w14:paraId="6B1508DF" w14:textId="77777777" w:rsidR="00C670A3" w:rsidRDefault="00C670A3" w:rsidP="00C670A3">
      <w:pPr>
        <w:pStyle w:val="Heading3"/>
      </w:pPr>
      <w:r>
        <w:t>AT: Perm</w:t>
      </w:r>
    </w:p>
    <w:p w14:paraId="21024FC5" w14:textId="77777777" w:rsidR="00C670A3" w:rsidRPr="00E90787" w:rsidRDefault="00C670A3" w:rsidP="00C670A3">
      <w:pPr>
        <w:pStyle w:val="Heading4"/>
      </w:pPr>
      <w:r w:rsidRPr="00E90787">
        <w:t>1)     </w:t>
      </w:r>
      <w:r w:rsidRPr="00E90787">
        <w:rPr>
          <w:rStyle w:val="StyleUnderline"/>
        </w:rPr>
        <w:t>Masking DA</w:t>
      </w:r>
      <w:r w:rsidRPr="00E90787">
        <w:t>: The passage of the plan makes neoliberalism seem benign which de incentives people to move toward other economic systems and only re entrenches neoliberalism</w:t>
      </w:r>
    </w:p>
    <w:p w14:paraId="70BAFCAC" w14:textId="77777777" w:rsidR="00C670A3" w:rsidRPr="00E90787" w:rsidRDefault="00C670A3" w:rsidP="00C670A3">
      <w:pPr>
        <w:pStyle w:val="Heading4"/>
      </w:pPr>
      <w:r w:rsidRPr="00E90787">
        <w:t>2)     </w:t>
      </w:r>
      <w:r w:rsidRPr="00E90787">
        <w:rPr>
          <w:rStyle w:val="StyleUnderline"/>
        </w:rPr>
        <w:t>Cooption DA</w:t>
      </w:r>
      <w:r w:rsidRPr="00E90787">
        <w:t>: If you don’t reject all parts of neoliberalism, it’ll inevitably leak back into the system and recreate itself under a new guise</w:t>
      </w:r>
    </w:p>
    <w:p w14:paraId="507C56F5" w14:textId="77777777" w:rsidR="00C670A3" w:rsidRDefault="00C670A3" w:rsidP="00704CFE">
      <w:pPr>
        <w:pStyle w:val="Heading4"/>
        <w:rPr>
          <w:rStyle w:val="StyleUnderline"/>
        </w:rPr>
      </w:pPr>
      <w:r w:rsidRPr="00E90787">
        <w:t>3)     </w:t>
      </w:r>
      <w:r w:rsidRPr="00E90787">
        <w:rPr>
          <w:rStyle w:val="StyleUnderline"/>
        </w:rPr>
        <w:t>All links are DA to the perm</w:t>
      </w:r>
    </w:p>
    <w:p w14:paraId="3C64005C" w14:textId="77777777" w:rsidR="00851E5E" w:rsidRDefault="00851E5E" w:rsidP="00851E5E"/>
    <w:p w14:paraId="636EA8BB" w14:textId="264C6580" w:rsidR="00851E5E" w:rsidRDefault="00851E5E" w:rsidP="00851E5E">
      <w:pPr>
        <w:pStyle w:val="Heading3"/>
      </w:pPr>
      <w:r>
        <w:t xml:space="preserve">2NC alt: </w:t>
      </w:r>
    </w:p>
    <w:p w14:paraId="274BE993" w14:textId="15013511" w:rsidR="00851E5E" w:rsidRPr="00851E5E" w:rsidRDefault="00851E5E" w:rsidP="00851E5E">
      <w:r>
        <w:t xml:space="preserve">understand people as other oriented. </w:t>
      </w:r>
    </w:p>
    <w:p w14:paraId="4D20D43D" w14:textId="77777777" w:rsidR="00704CFE" w:rsidRPr="00704CFE" w:rsidRDefault="000B2119" w:rsidP="00704CFE">
      <w:pPr>
        <w:pStyle w:val="Heading3"/>
      </w:pPr>
      <w:r>
        <w:t>Link</w:t>
      </w:r>
      <w:r w:rsidR="00704CFE">
        <w:t>–</w:t>
      </w:r>
      <w:r w:rsidR="00D30154">
        <w:t xml:space="preserve"> 1NC</w:t>
      </w:r>
    </w:p>
    <w:p w14:paraId="7F7AFCD3" w14:textId="77777777" w:rsidR="00C670A3" w:rsidRDefault="00704CFE" w:rsidP="00C670A3">
      <w:pPr>
        <w:pStyle w:val="Heading4"/>
      </w:pPr>
      <w:r>
        <w:t xml:space="preserve">Capitalism </w:t>
      </w:r>
      <w:r w:rsidR="000B2119">
        <w:t xml:space="preserve">is root cause </w:t>
      </w:r>
      <w:r>
        <w:t>makes innovation impossible</w:t>
      </w:r>
    </w:p>
    <w:p w14:paraId="2C423499" w14:textId="77777777" w:rsidR="00C670A3" w:rsidRPr="009352FE" w:rsidRDefault="00C670A3" w:rsidP="00C670A3">
      <w:r w:rsidRPr="009352FE">
        <w:rPr>
          <w:rStyle w:val="Style13ptBold"/>
        </w:rPr>
        <w:t>Hamblin 14</w:t>
      </w:r>
      <w:r>
        <w:t xml:space="preserve"> (James Hamblin, </w:t>
      </w:r>
      <w:r w:rsidRPr="009352FE">
        <w:rPr>
          <w:rFonts w:ascii="Helvetica" w:hAnsi="Helvetica" w:cs="Helvetica"/>
          <w:color w:val="000000"/>
          <w:sz w:val="21"/>
          <w:szCs w:val="21"/>
          <w:shd w:val="clear" w:color="auto" w:fill="FFFFFF"/>
        </w:rPr>
        <w:t>MD, is a senior editor at </w:t>
      </w:r>
      <w:r w:rsidRPr="009352FE">
        <w:rPr>
          <w:rFonts w:ascii="Helvetica" w:hAnsi="Helvetica" w:cs="Helvetica"/>
          <w:i/>
          <w:iCs/>
          <w:color w:val="000000"/>
          <w:sz w:val="21"/>
          <w:szCs w:val="21"/>
          <w:shd w:val="clear" w:color="auto" w:fill="FFFFFF"/>
        </w:rPr>
        <w:t>The Atlantic</w:t>
      </w:r>
      <w:r>
        <w:rPr>
          <w:rFonts w:ascii="Helvetica" w:hAnsi="Helvetica" w:cs="Helvetica"/>
          <w:color w:val="000000"/>
          <w:sz w:val="21"/>
          <w:szCs w:val="21"/>
          <w:shd w:val="clear" w:color="auto" w:fill="FFFFFF"/>
        </w:rPr>
        <w:t xml:space="preserve">, </w:t>
      </w:r>
      <w:r>
        <w:t xml:space="preserve">7/2/14, The Atlantic, “Healthcare, Meet Capitalism”, </w:t>
      </w:r>
      <w:hyperlink r:id="rId7" w:history="1">
        <w:r w:rsidRPr="006E78BA">
          <w:rPr>
            <w:rStyle w:val="Hyperlink"/>
          </w:rPr>
          <w:t>http://www.theatlantic.com/health/archive/2014/07/a-case-against-donating-to-hospitals/373637/</w:t>
        </w:r>
      </w:hyperlink>
      <w:r>
        <w:t>, date accessed: 7/24/16, BC)</w:t>
      </w:r>
    </w:p>
    <w:p w14:paraId="02E8947F" w14:textId="77777777" w:rsidR="00C670A3" w:rsidRPr="0056087C" w:rsidRDefault="00C670A3" w:rsidP="00C670A3">
      <w:r w:rsidRPr="0056087C">
        <w:t>To Bush, CEO and co-founder of the $4.2 billion health-technology company </w:t>
      </w:r>
      <w:hyperlink r:id="rId8" w:history="1">
        <w:r w:rsidRPr="0056087C">
          <w:rPr>
            <w:rStyle w:val="Hyperlink"/>
          </w:rPr>
          <w:t>athenahealth</w:t>
        </w:r>
      </w:hyperlink>
      <w:r w:rsidRPr="0056087C">
        <w:t> </w:t>
      </w:r>
      <w:r w:rsidRPr="00047D0F">
        <w:rPr>
          <w:rStyle w:val="StyleUnderline"/>
        </w:rPr>
        <w:t>healthcare is a business, driven by markets like any other. Altruism and profit-driven business need not be at odds. It's incomprehensible and unsustainable that people have no idea what their care costs and have no incentive to consider cheaper options.</w:t>
      </w:r>
    </w:p>
    <w:p w14:paraId="2F95877B" w14:textId="77777777" w:rsidR="00C670A3" w:rsidRPr="0056087C" w:rsidRDefault="00C670A3" w:rsidP="00C670A3">
      <w:r w:rsidRPr="0056087C">
        <w:t>"</w:t>
      </w:r>
      <w:r w:rsidRPr="00047D0F">
        <w:rPr>
          <w:rStyle w:val="StyleUnderline"/>
        </w:rPr>
        <w:t>Profit is a dirty word among the corduroy-elbow crowd in the research hospitals and foundations</w:t>
      </w:r>
      <w:r w:rsidRPr="0056087C">
        <w:t>," Bush wrote in his recently-released book, </w:t>
      </w:r>
      <w:hyperlink r:id="rId9" w:history="1">
        <w:r w:rsidRPr="0056087C">
          <w:rPr>
            <w:rStyle w:val="Hyperlink"/>
          </w:rPr>
          <w:t>Where Does It Hurt?</w:t>
        </w:r>
      </w:hyperlink>
      <w:r w:rsidRPr="0056087C">
        <w:t> "But just like any business, from Samsung to Dogfish Head Brewery, this industry will grow and innovate by figuring out what we need and want, and selling it to us at prices we're willing and able to pay."</w:t>
      </w:r>
    </w:p>
    <w:p w14:paraId="167B4E22" w14:textId="77777777" w:rsidR="00C670A3" w:rsidRPr="0056087C" w:rsidRDefault="00C670A3" w:rsidP="00C670A3">
      <w:r w:rsidRPr="0056087C">
        <w:t xml:space="preserve">In Aspen, Bush mentioned Invisalign braces and LASIK surgery as procedures that have been driven by the </w:t>
      </w:r>
      <w:r w:rsidRPr="00047D0F">
        <w:rPr>
          <w:rStyle w:val="StyleUnderline"/>
        </w:rPr>
        <w:t>free market</w:t>
      </w:r>
      <w:r w:rsidRPr="0056087C">
        <w:t xml:space="preserve">. These things started off exorbitantly expensive, but </w:t>
      </w:r>
      <w:r w:rsidRPr="00047D0F">
        <w:rPr>
          <w:rStyle w:val="StyleUnderline"/>
        </w:rPr>
        <w:t>prices fell and fell</w:t>
      </w:r>
      <w:r w:rsidRPr="0056087C">
        <w:t>. For LASIK, the procedure was "$2,800 per eye [in the 1990s]; now it's $200 per eye, including a ride to and from the procedure."</w:t>
      </w:r>
    </w:p>
    <w:p w14:paraId="13712DAB" w14:textId="77777777" w:rsidR="00C670A3" w:rsidRPr="0056087C" w:rsidRDefault="00C670A3" w:rsidP="00C670A3">
      <w:r w:rsidRPr="0056087C">
        <w:t>"</w:t>
      </w:r>
      <w:r w:rsidRPr="00047D0F">
        <w:rPr>
          <w:rStyle w:val="StyleUnderline"/>
        </w:rPr>
        <w:t>This is a massive problem. Not just because we utilize expensive things, but because we give up the opportunity for those things to get better</w:t>
      </w:r>
      <w:r w:rsidRPr="0056087C">
        <w:t>."</w:t>
      </w:r>
    </w:p>
    <w:p w14:paraId="77F1BF40" w14:textId="77777777" w:rsidR="00C670A3" w:rsidRPr="0056087C" w:rsidRDefault="00C670A3" w:rsidP="00C670A3">
      <w:r w:rsidRPr="0056087C">
        <w:t xml:space="preserve">The oft-cited, disquieting numbers—the U.S. spends the largest percentage of its GDP on healthcare of any country (by far) but ranks 42nd in global life expectancy and similarly underwhelms in many other health metrics—are projected to worsen. </w:t>
      </w:r>
      <w:r w:rsidRPr="00832432">
        <w:rPr>
          <w:rStyle w:val="StyleUnderline"/>
        </w:rPr>
        <w:t>Massive hospitals systems are buying out their competition across the country, charging exorbitant premiums without incentive to cut costs or optimize the care they provide</w:t>
      </w:r>
      <w:r w:rsidRPr="0056087C">
        <w:t>. Bush's gushing proposition is that when patients can "shop" for healthcare based on quality and price, it will drive innovation and better care. Innovation will inevitably disrupt the bloated status quo. But the current system has to be allowed to fail. That might sound bleak, but to innovators like Bush, Fernandopulle, and Bravata, it's an opportunity for reinvention.</w:t>
      </w:r>
    </w:p>
    <w:p w14:paraId="1042FB0E" w14:textId="77777777" w:rsidR="00C670A3" w:rsidRPr="0056087C" w:rsidRDefault="00C670A3" w:rsidP="00C670A3">
      <w:r w:rsidRPr="0056087C">
        <w:t>Forecasting of this sort is the currency of the Aspen conference (hosted by the Aspen Institute and The Atlantic), but Bush has the infectious passion that makes it feel like he's one of those people who, while giving a keynote on the need for change, is already halfway out the door to make something happen.</w:t>
      </w:r>
    </w:p>
    <w:p w14:paraId="74A604DA" w14:textId="77777777" w:rsidR="00C670A3" w:rsidRPr="0056087C" w:rsidRDefault="00C670A3" w:rsidP="00C670A3">
      <w:r w:rsidRPr="0056087C">
        <w:t>Here's the second half of the discussion, which neatly explains some fundamental problems with healthcare delivery: </w:t>
      </w:r>
    </w:p>
    <w:p w14:paraId="201504F3" w14:textId="77777777" w:rsidR="00C670A3" w:rsidRPr="0056087C" w:rsidRDefault="00C670A3" w:rsidP="00C670A3">
      <w:r w:rsidRPr="0056087C">
        <w:t>Dena Bravata is the chief medical officer of Castlight, whose platform helps patients compare cost and quality to make informed healthcare decisions—shifting incentives for doctors toward lower-cost, higher-quality care.</w:t>
      </w:r>
    </w:p>
    <w:p w14:paraId="616BAB87" w14:textId="77777777" w:rsidR="00C670A3" w:rsidRPr="0056087C" w:rsidRDefault="00C670A3" w:rsidP="00C670A3">
      <w:r w:rsidRPr="0056087C">
        <w:t>Rushika Fernandopulle is a primary care physician and co-founder of a small company called Iora Health that is trying to fix healthcare from the bottom up.</w:t>
      </w:r>
    </w:p>
    <w:p w14:paraId="7AA03E4B" w14:textId="77777777" w:rsidR="00C670A3" w:rsidRPr="0056087C" w:rsidRDefault="00C670A3" w:rsidP="00C670A3">
      <w:r w:rsidRPr="0056087C">
        <w:t>"We start by changing the payment system," Fernandopulle said, "which I think is part of the problem. Instead of getting paid fee-for-service, we blow that up and say we should get a fixed fee for what we do. That allows us to care for a population, and our job is to keep them healthy. If you believe that, you completely change the delivery model."</w:t>
      </w:r>
    </w:p>
    <w:p w14:paraId="7082C4CB" w14:textId="77777777" w:rsidR="00C670A3" w:rsidRPr="0056087C" w:rsidRDefault="00C670A3" w:rsidP="00C670A3">
      <w:r w:rsidRPr="0056087C">
        <w:t>Iora assigns each patient a personal health coach who does the blocking and tackling in dealing with the healthcare system. They interact by email and video chat, reaching out to patients instead of leaving the onus on the patient to follow up on their care. In Fernandopulle's view, athenahealth, which is still contingent on the current fee-for-service model, is something of a dinosaur. Fernandopulle is a disruptor of disruptors. </w:t>
      </w:r>
    </w:p>
    <w:p w14:paraId="63C4A232" w14:textId="77777777" w:rsidR="00C670A3" w:rsidRPr="0056087C" w:rsidRDefault="00C670A3" w:rsidP="00C670A3">
      <w:r w:rsidRPr="0056087C">
        <w:t>"What we need to understand is that not all hospitals can be all things to all people." </w:t>
      </w:r>
    </w:p>
    <w:p w14:paraId="098F3B26" w14:textId="77777777" w:rsidR="00C670A3" w:rsidRPr="0056087C" w:rsidRDefault="00C670A3" w:rsidP="00C670A3">
      <w:r w:rsidRPr="0056087C">
        <w:t>Toby Cosgrove, the former surgeon and current CEO of one of the largest healthcare systems in the U.S., the Cleveland Clinic, cites redundancy: "What we need to understand is that not all hospitals can be all things to all people." The Cleveland Clinic, for example, has become expert in cardiothoracic surgery, drawing patients from across the country. In Cosgrove's model, there might be only one hospital in the country that does a certain complex procedure—but it does the procedure extremely well, efficiently, and on a scale that is maximally cost-effective. Drawing on his experience in Vietnam evacuating injured soldiers, Cosgrove argued for moving patients to expert physicians, rather than trying to have sub-sub-specialized experts everywhere.</w:t>
      </w:r>
    </w:p>
    <w:p w14:paraId="56DCD242" w14:textId="77777777" w:rsidR="00C670A3" w:rsidRPr="0056087C" w:rsidRDefault="00C670A3" w:rsidP="00C670A3">
      <w:r w:rsidRPr="0056087C">
        <w:t>So the future of U.S. healthcare will not come in the form of more hospitals. As Cosgrove noted, we already have plenty. Hospital occupancy in the U.S. right now is 65 percent. "Twenty years ago [the U.S.] had a million hospital beds, Cosgrove said. "There are now 800,000, and we still have too many."</w:t>
      </w:r>
    </w:p>
    <w:p w14:paraId="707B0351" w14:textId="77777777" w:rsidR="00C670A3" w:rsidRPr="0056087C" w:rsidRDefault="00C670A3" w:rsidP="00C670A3">
      <w:r w:rsidRPr="0056087C">
        <w:t>Bush recognizes that the core of healthcare is the relationship between the doctor and the patient. He says that any successful health-business model will be predicated on maximizing the act of total presence during a doctor visit. Ancillary staff will do the busy work that might keep a physician away from her patients. The doctor's undivided attention is what patients want, and giving it is what makes a doctor's job meaningful and effective. Despite demand from patients and doctors for more time together, Bush notes, the average visit is eight minutes.</w:t>
      </w:r>
    </w:p>
    <w:p w14:paraId="3A3B365C" w14:textId="77777777" w:rsidR="00C670A3" w:rsidRPr="0056087C" w:rsidRDefault="00C670A3" w:rsidP="00C670A3">
      <w:r w:rsidRPr="00367EE5">
        <w:rPr>
          <w:rStyle w:val="Emphasis"/>
        </w:rPr>
        <w:t>When large hospital systems leverage their market position and brand names to overcharge for basic services, they not only subsidize research, but they perpetuate inefficiency</w:t>
      </w:r>
      <w:r w:rsidRPr="0056087C">
        <w:t>. A cornered market favors complacency and maintenance of the status quo. In every other industry, if you're still using a pager in 2014—as many doctors are—your business fails when your clients go to Iora Health, where they can video chat.</w:t>
      </w:r>
    </w:p>
    <w:p w14:paraId="0CA12BAF" w14:textId="77777777" w:rsidR="00C670A3" w:rsidRPr="0056087C" w:rsidRDefault="00C670A3" w:rsidP="00C670A3">
      <w:r w:rsidRPr="0056087C">
        <w:t>In his book, Bush calculated the fortune that could be made if a person wanted to start their own MRI business. At Massachusetts General Hospital, an MRI can be billed to an insured patient for </w:t>
      </w:r>
      <w:hyperlink r:id="rId10" w:history="1">
        <w:r w:rsidRPr="0056087C">
          <w:rPr>
            <w:rStyle w:val="Hyperlink"/>
          </w:rPr>
          <w:t>$5,315</w:t>
        </w:r>
      </w:hyperlink>
      <w:r w:rsidRPr="0056087C">
        <w:t>. Bush proposes that an industrious person could rent an MRI machine for around $8,000 per month, a suburban park office for $1,000, two technicians for $6,500 each (including benefits), and around $3,000 for taxes and fees. That's $25,000 per month in cost. If you can do three scans per hour and run twelve hours per day, you'd break even at $28 per MRI.</w:t>
      </w:r>
    </w:p>
    <w:p w14:paraId="1E159E43" w14:textId="77777777" w:rsidR="00C670A3" w:rsidRPr="0056087C" w:rsidRDefault="00C670A3" w:rsidP="00C670A3">
      <w:r w:rsidRPr="0056087C">
        <w:t xml:space="preserve">"The biggest lie that we baked into our thinking," Bush said in Aspen, is that "starting in 1958, in the wake of World War II, the government wanted to control wage inflation, so they let employers provide healthcare as an incentive (What could go wrong? It's 1958!)—was this idea that healthcare itself is just a monolithic, identical thing. That there's no value in price shopping. That there's no value in choosing whether or not to get [a certain health service]. We act, as a society, on the unconscious level, like we're not in charge. </w:t>
      </w:r>
      <w:r w:rsidRPr="00367EE5">
        <w:rPr>
          <w:rStyle w:val="Emphasis"/>
        </w:rPr>
        <w:t>This is a massive problem. Not just because we utilize expensive things, but because we give up the opportunity for those things to get better."</w:t>
      </w:r>
    </w:p>
    <w:p w14:paraId="3E6520F8" w14:textId="77777777" w:rsidR="00704CFE" w:rsidRPr="00D30154" w:rsidRDefault="00D30154" w:rsidP="00D30154">
      <w:pPr>
        <w:pStyle w:val="Heading3"/>
      </w:pPr>
      <w:r w:rsidRPr="00D30154">
        <w:t>Link –</w:t>
      </w:r>
      <w:r>
        <w:t xml:space="preserve"> 2</w:t>
      </w:r>
      <w:r w:rsidRPr="00D30154">
        <w:t>NC</w:t>
      </w:r>
    </w:p>
    <w:p w14:paraId="48AE9F83" w14:textId="77777777" w:rsidR="00C670A3" w:rsidRDefault="00C670A3" w:rsidP="00C670A3">
      <w:pPr>
        <w:pStyle w:val="Heading4"/>
      </w:pPr>
      <w:r>
        <w:t>Profit based motives kills ethic</w:t>
      </w:r>
    </w:p>
    <w:p w14:paraId="6E2A4120" w14:textId="77777777" w:rsidR="00C670A3" w:rsidRPr="00DC4205" w:rsidRDefault="00C670A3" w:rsidP="00C670A3">
      <w:r w:rsidRPr="007B2A65">
        <w:rPr>
          <w:rStyle w:val="Style13ptBold"/>
        </w:rPr>
        <w:t>Laroya 14</w:t>
      </w:r>
      <w:r>
        <w:t xml:space="preserve"> (Gil Laroya, Award-winning Silicon Valley Product Designer, 8/20/14, The Huffington Post, “When Capitalism Is at Odds With Health Care”, </w:t>
      </w:r>
      <w:hyperlink r:id="rId11" w:history="1">
        <w:r w:rsidRPr="006E78BA">
          <w:rPr>
            <w:rStyle w:val="Hyperlink"/>
          </w:rPr>
          <w:t>http://www.huffingtonpost.com/gil-laroya/when-capitalism-is-at-odd_b_5515160.html</w:t>
        </w:r>
      </w:hyperlink>
      <w:r>
        <w:t xml:space="preserve">, date accessed: 7/24/16, BC) </w:t>
      </w:r>
    </w:p>
    <w:p w14:paraId="66114EFA" w14:textId="77777777" w:rsidR="00C670A3" w:rsidRPr="00457CD2" w:rsidRDefault="00C670A3" w:rsidP="00C670A3">
      <w:r w:rsidRPr="00457CD2">
        <w:t xml:space="preserve">We hear about stories in health care that are heartbreaking — seniors who have to choose between medications and food; children in need of surgery who can’t get treated because their parents can’t afford insurance; </w:t>
      </w:r>
      <w:r w:rsidRPr="00457CD2">
        <w:rPr>
          <w:rStyle w:val="StyleUnderline"/>
        </w:rPr>
        <w:t>American citizens having to smuggle drugs from Canada because they are too expensive here.</w:t>
      </w:r>
      <w:r w:rsidRPr="00457CD2">
        <w:t xml:space="preserve"> How is it that health care, such a fundamental right in life, becomes so difficult for us?</w:t>
      </w:r>
    </w:p>
    <w:p w14:paraId="410FAB74" w14:textId="77777777" w:rsidR="00C670A3" w:rsidRPr="00457CD2" w:rsidRDefault="00C670A3" w:rsidP="00C670A3">
      <w:r w:rsidRPr="00457CD2">
        <w:t xml:space="preserve">The quest for the almighty dollar is at the heart of the debate. </w:t>
      </w:r>
      <w:r w:rsidRPr="00457CD2">
        <w:rPr>
          <w:rStyle w:val="StyleUnderline"/>
        </w:rPr>
        <w:t>Health care</w:t>
      </w:r>
      <w:r w:rsidRPr="00457CD2">
        <w:t xml:space="preserve"> is a multi-billion dollar </w:t>
      </w:r>
      <w:r w:rsidRPr="00457CD2">
        <w:rPr>
          <w:rStyle w:val="StyleUnderline"/>
        </w:rPr>
        <w:t>business.</w:t>
      </w:r>
      <w:r w:rsidRPr="00457CD2">
        <w:t xml:space="preserve"> Everyone from insurance companies, to hospitals, to pharmaceutical and medical device companies </w:t>
      </w:r>
      <w:r w:rsidRPr="00457CD2">
        <w:rPr>
          <w:rStyle w:val="StyleUnderline"/>
        </w:rPr>
        <w:t>are pulling in large profits, many times at the expense (versus in the benefit of) the patients whom they’re supposed to be helping</w:t>
      </w:r>
      <w:r w:rsidRPr="00457CD2">
        <w:t>.</w:t>
      </w:r>
    </w:p>
    <w:p w14:paraId="11316ACB" w14:textId="77777777" w:rsidR="00C670A3" w:rsidRPr="00457CD2" w:rsidRDefault="00C670A3" w:rsidP="00C670A3">
      <w:pPr>
        <w:rPr>
          <w:rStyle w:val="StyleUnderline"/>
        </w:rPr>
      </w:pPr>
      <w:r w:rsidRPr="00457CD2">
        <w:t xml:space="preserve">Capitalism drives business, and business drives the need for profits. But somewhere along the line, this newfangled thing called “technology” was supposed to be our saving grace — the means and the materials that would make our lives better, easier, cheaper, and happier. </w:t>
      </w:r>
      <w:r w:rsidRPr="00457CD2">
        <w:rPr>
          <w:rStyle w:val="StyleUnderline"/>
        </w:rPr>
        <w:t>Instead, capitalism has taken hold of technology and turned it against us.</w:t>
      </w:r>
    </w:p>
    <w:p w14:paraId="2FDAA592" w14:textId="77777777" w:rsidR="00C670A3" w:rsidRPr="00457CD2" w:rsidRDefault="00C670A3" w:rsidP="00C670A3">
      <w:r w:rsidRPr="00457CD2">
        <w:t>By leveraging technology’s ability to lower costs, capitalism has demonstrated that indeed nothing is safe from profitability. Why sell a life saving pill for $1, when the recipient of that drug relies on it to live? Heck, let’s sell that pill for $500. Who’s going to complain, right?</w:t>
      </w:r>
    </w:p>
    <w:p w14:paraId="720E91E0" w14:textId="77777777" w:rsidR="00C670A3" w:rsidRPr="00457CD2" w:rsidRDefault="00C670A3" w:rsidP="00C670A3">
      <w:r w:rsidRPr="00457CD2">
        <w:t>Right...</w:t>
      </w:r>
    </w:p>
    <w:p w14:paraId="33FF354A" w14:textId="77777777" w:rsidR="00C670A3" w:rsidRDefault="00C670A3" w:rsidP="00C670A3">
      <w:r w:rsidRPr="00457CD2">
        <w:t xml:space="preserve">So it bewilders me when we talk about the problems of health care, while at the same time we are victims of those same problems. </w:t>
      </w:r>
      <w:r w:rsidRPr="00457CD2">
        <w:rPr>
          <w:rStyle w:val="StyleUnderline"/>
        </w:rPr>
        <w:t xml:space="preserve">The urge to make money virtually ensures that health care will always be expensive. </w:t>
      </w:r>
      <w:r w:rsidRPr="00457CD2">
        <w:t>The Affordable Care Act has made it possible for millions of uninsured Americans to get health care, yet the ACA has also created a population of detractors — people who complain that it cuts into their profits and hurts their businesses. But which comes first, patients or profits? The fact that we have to think about it speaks volumes... sad, embarrassing volumes.</w:t>
      </w:r>
    </w:p>
    <w:p w14:paraId="60AC158C" w14:textId="77777777" w:rsidR="00C670A3" w:rsidRPr="00457CD2" w:rsidRDefault="00C670A3" w:rsidP="00C670A3"/>
    <w:p w14:paraId="44C38881" w14:textId="77777777" w:rsidR="00C670A3" w:rsidRPr="00BD3F42" w:rsidRDefault="00C670A3" w:rsidP="00C670A3">
      <w:pPr>
        <w:pStyle w:val="Heading3"/>
      </w:pPr>
      <w:r w:rsidRPr="00BD3F42">
        <w:t>Impact</w:t>
      </w:r>
      <w:r w:rsidR="00D30154">
        <w:t xml:space="preserve"> – 1NC</w:t>
      </w:r>
    </w:p>
    <w:p w14:paraId="1C58A53E" w14:textId="77777777" w:rsidR="00C670A3" w:rsidRDefault="00C670A3" w:rsidP="00C670A3">
      <w:pPr>
        <w:pStyle w:val="Heading4"/>
      </w:pPr>
      <w:r>
        <w:t>Thousands of people die from capitalist profit motive approach to healthcare</w:t>
      </w:r>
    </w:p>
    <w:p w14:paraId="0FC7EFFA" w14:textId="77777777" w:rsidR="00C670A3" w:rsidRPr="004A167D" w:rsidRDefault="00C670A3" w:rsidP="00C670A3">
      <w:r w:rsidRPr="004A167D">
        <w:rPr>
          <w:rStyle w:val="Style13ptBold"/>
        </w:rPr>
        <w:t>Bekken 13</w:t>
      </w:r>
      <w:r>
        <w:t xml:space="preserve"> (Jon Bekken, 10/23/13, Anarcho-Syndicalist Review, “The American Health Care Crisis: Capitalism”, </w:t>
      </w:r>
      <w:hyperlink r:id="rId12" w:history="1">
        <w:r w:rsidRPr="006E78BA">
          <w:rPr>
            <w:rStyle w:val="Hyperlink"/>
          </w:rPr>
          <w:t>https://syndicalist.us/2013/10/23/the-american-health-care-crisis-capitalism/</w:t>
        </w:r>
      </w:hyperlink>
      <w:r>
        <w:t>, date accessed: 7/24/16, BC)</w:t>
      </w:r>
    </w:p>
    <w:p w14:paraId="044E02FF" w14:textId="77777777" w:rsidR="00C670A3" w:rsidRPr="007B2A65" w:rsidRDefault="00C670A3" w:rsidP="00C670A3">
      <w:r w:rsidRPr="007B2A65">
        <w:rPr>
          <w:rStyle w:val="Emphasis"/>
        </w:rPr>
        <w:t>No country in the world spends as much on health care as the United States, or gets as little for its money.</w:t>
      </w:r>
      <w:r w:rsidRPr="007B2A65">
        <w:t xml:space="preserve"> In 1992, fully 14 percent of U.S. Gross Domestic Product (about $2,700 per person per year — though by no means do all people receive health care) was spent on health care, and yet a recent study of seven industrialized countries found the U.S. dead last in basic health indicators. </w:t>
      </w:r>
      <w:r w:rsidRPr="00D556DF">
        <w:rPr>
          <w:rStyle w:val="StyleUnderline"/>
        </w:rPr>
        <w:t xml:space="preserve">We have fewer doctors per capita, higher infant mortality, and shorter lives. </w:t>
      </w:r>
      <w:r w:rsidRPr="007B2A65">
        <w:t xml:space="preserve">And nearly 100 million people went without any health insurance for part or all of the year. Surveys find that </w:t>
      </w:r>
      <w:r w:rsidRPr="00D556DF">
        <w:rPr>
          <w:rStyle w:val="StyleUnderline"/>
        </w:rPr>
        <w:t>people are quite worried about their access to health care — two-thirds fear they couldn’t afford long-term care, and almost half worry that they couldn’t finance a major illness</w:t>
      </w:r>
      <w:r w:rsidRPr="007B2A65">
        <w:t>. The crisis is particularly severe for the unemployed and for those in low-paying jobs — precisely those in the worst position to cover medical expenses, and the most likely to get ill.</w:t>
      </w:r>
    </w:p>
    <w:p w14:paraId="3FD59474" w14:textId="77777777" w:rsidR="00C670A3" w:rsidRPr="00D556DF" w:rsidRDefault="00C670A3" w:rsidP="00C670A3">
      <w:pPr>
        <w:rPr>
          <w:rStyle w:val="StyleUnderline"/>
        </w:rPr>
      </w:pPr>
      <w:r w:rsidRPr="007B2A65">
        <w:t>The costs of operating this for-</w:t>
      </w:r>
      <w:r w:rsidRPr="00D556DF">
        <w:rPr>
          <w:rStyle w:val="StyleUnderline"/>
        </w:rPr>
        <w:t>profit health system</w:t>
      </w:r>
      <w:r w:rsidRPr="007B2A65">
        <w:t xml:space="preserve"> are rising sharply, far ahead of the inflation rate. Much of this </w:t>
      </w:r>
      <w:r w:rsidRPr="00D556DF">
        <w:rPr>
          <w:rStyle w:val="StyleUnderline"/>
        </w:rPr>
        <w:t>spending does not go into treatment</w:t>
      </w:r>
      <w:r w:rsidRPr="007B2A65">
        <w:t xml:space="preserve">–about one out of eight dollars spent by the health insurance companies goes to administrative costs, nearly ten times what it costs Canada’s nationalized system (the world’s second most expensive) for paperwork. U.S. doctors are better paid than their counterparts in other countries, drug costs are higher, and </w:t>
      </w:r>
      <w:r w:rsidRPr="00D556DF">
        <w:rPr>
          <w:rStyle w:val="StyleUnderline"/>
        </w:rPr>
        <w:t>insurance and hospital profits are soaring. Only people’s health lags behind.</w:t>
      </w:r>
    </w:p>
    <w:p w14:paraId="7FACF93C" w14:textId="77777777" w:rsidR="00C670A3" w:rsidRPr="007B2A65" w:rsidRDefault="00C670A3" w:rsidP="00C670A3">
      <w:r w:rsidRPr="007B2A65">
        <w:t>As costs rise, insurance companies get pickier about whom they’ll cover, and make workers pay a growing share of health care costs through higher deductibles, rising premiums, co-payments, and reduced coverage. Insurers avoid entire industries as too risky, and refuse to insure people who get sick. Similarly, HMOs avoid rural areas and economically depressed inner cities where it is more expensive to provide care and where people are more likely to need medical treatment. And growing numbers of employers reserve the right to cancel workers’ health insurance if their treatment gets too expensive (or threatens to).</w:t>
      </w:r>
    </w:p>
    <w:p w14:paraId="29E25D7F" w14:textId="77777777" w:rsidR="00C670A3" w:rsidRPr="007B2A65" w:rsidRDefault="00C670A3" w:rsidP="00C670A3">
      <w:r w:rsidRPr="00D556DF">
        <w:rPr>
          <w:rStyle w:val="StyleUnderline"/>
        </w:rPr>
        <w:t xml:space="preserve">The health care industry has proven incapable of providing even basic medical services to most people, </w:t>
      </w:r>
      <w:r w:rsidRPr="00D556DF">
        <w:t xml:space="preserve">but it has been one of the few economic sectors to create new jobs even during the current recession. The health business added 3 million new jobs between 1980 and 1991, according to the November </w:t>
      </w:r>
      <w:r w:rsidRPr="007B2A65">
        <w:t>1992 Monthly Labor Review, and health care wages grew at 6 times the national average (though this is in part the result of low-paid service workers unionizing and demanding a living wage). Employment in health insurance offices led the pack as thousands of auditors and other paper pushers were hired in a desperate attempt to take charge of escalating costs by close monitoring of health care providers.</w:t>
      </w:r>
    </w:p>
    <w:p w14:paraId="6C299DC9" w14:textId="77777777" w:rsidR="00C670A3" w:rsidRPr="007B2A65" w:rsidRDefault="00C670A3" w:rsidP="00C670A3">
      <w:r w:rsidRPr="007B2A65">
        <w:t>Capitalism Cannot Work</w:t>
      </w:r>
    </w:p>
    <w:p w14:paraId="13972142" w14:textId="77777777" w:rsidR="00C670A3" w:rsidRPr="007B2A65" w:rsidRDefault="00C670A3" w:rsidP="00C670A3">
      <w:r w:rsidRPr="00D556DF">
        <w:rPr>
          <w:rStyle w:val="Emphasis"/>
        </w:rPr>
        <w:t>Even the capitalists are forced to admit that the healthcare marketplace simply does not work.</w:t>
      </w:r>
      <w:r w:rsidRPr="007B2A65">
        <w:t xml:space="preserve"> As corporations have found themselves paying ever-escalating insurance premiums, the country’s largest corporations have joined the call for health care reform. A front-page article in the New York Times termed health care an “economic outlaw,” because medical insurance served to insulate consumers from rising costs. “Americans have every incentive to seek additional medical care, even if the benefit they stand to gain is modest compared with the total cost…” (The extent to which this is true is quite limited. </w:t>
      </w:r>
      <w:r w:rsidRPr="00D556DF">
        <w:rPr>
          <w:rStyle w:val="StyleUnderline"/>
        </w:rPr>
        <w:t>Not only are many people excluded from health care because they have inadequate or no coverage,</w:t>
      </w:r>
      <w:r w:rsidRPr="007B2A65">
        <w:t xml:space="preserve"> but for several years employers have been pushing an ever-increasing share of expenses onto workers.) </w:t>
      </w:r>
      <w:r w:rsidRPr="00D556DF">
        <w:rPr>
          <w:rStyle w:val="StyleUnderline"/>
        </w:rPr>
        <w:t>Nor does the alleged “invisible hand of the market” function — sick people are in no position to shop around for a better deal and rarely have the expertise to evaluate the quality or necessity of their treatment</w:t>
      </w:r>
      <w:r w:rsidRPr="007B2A65">
        <w:t>.</w:t>
      </w:r>
    </w:p>
    <w:p w14:paraId="27E3908F" w14:textId="77777777" w:rsidR="00C670A3" w:rsidRPr="007B2A65" w:rsidRDefault="00C670A3" w:rsidP="00C670A3">
      <w:r w:rsidRPr="007B2A65">
        <w:t>Indeed</w:t>
      </w:r>
      <w:r w:rsidRPr="00D556DF">
        <w:rPr>
          <w:rStyle w:val="StyleUnderline"/>
        </w:rPr>
        <w:t>, capitalism inexorably lead to higher costs</w:t>
      </w:r>
      <w:r w:rsidRPr="007B2A65">
        <w:t>. Doctors and hospitals create their own demand for services: the more hospital beds there are in a community, the more doctors put patients in hospitals and the longer hospitals keep them there; the more surgeons in a community, the more operations are performed to support them. One study found that doctors who perform their own radiological tests prescribe such tests at least four times as often and charge higher fees than did doctors who referred patients to radiologists.</w:t>
      </w:r>
      <w:r w:rsidRPr="00FE14C8">
        <w:rPr>
          <w:rStyle w:val="StyleUnderline"/>
        </w:rPr>
        <w:t xml:space="preserve"> Drug companies charge high prices for prescription drugs to finance costly advertising campaigns to persuade doctors to prescribe their brand-name drugs rather than cheaper generic equivalents. Hospitals buy the latest equipment, regardless of whether it’s needed, simply to keep up with the competition — and then charge high prices to make up for the fact that it is hardly ever used. </w:t>
      </w:r>
      <w:r w:rsidRPr="007B2A65">
        <w:t>And as hospital admissions decline and average hospital stays shortened, the number of employees on hospital payrolls (largely administrators and book-keepers) soared. Between 1970 and 1989 the number of health care administrators in the U.S. increased nearly six-fold, while growing numbers of hospital beds lie empty. As doctors David Himmelstein and Steffie Woolhandler note, “It apparently takes substantial administrative effort to keep sick patients out of empty hospital beds.”</w:t>
      </w:r>
    </w:p>
    <w:p w14:paraId="602D7E89" w14:textId="77777777" w:rsidR="00C670A3" w:rsidRDefault="00C670A3" w:rsidP="00C670A3">
      <w:r w:rsidRPr="007B2A65">
        <w:t xml:space="preserve">The Times finds this outrageous, and for good reason (it makes the health coverage they provide their workers more expensive). But the most serious problem with market-based health care entirely escapes their notice: </w:t>
      </w:r>
      <w:r w:rsidRPr="00FE14C8">
        <w:rPr>
          <w:rStyle w:val="Emphasis"/>
        </w:rPr>
        <w:t>under our capitalist health care system many workers, and indeed entire communities, do not receive basic health care services.</w:t>
      </w:r>
      <w:r w:rsidRPr="007B2A65">
        <w:t xml:space="preserve"> Hospitals (including ostensibly non-profit ones) refuse to treat patients who don’t have health insurance or well- paid jobs. About 300,000 people are refused care each year at hospital emergency rooms because they are uninsured or inadequately insured; if their lives are in immediate danger they are patched up and shipped to often overcrowded private hospitals. And many people go without necessary medicine because they cannot afford to pay for it. The U.S. has the highest infant mortality rate of any industrialized society (even developing countries such as Singapore do better), and both men and women die at younger ages than do our fellow workers in many other countries. </w:t>
      </w:r>
      <w:r w:rsidRPr="00FE14C8">
        <w:rPr>
          <w:rStyle w:val="Emphasis"/>
        </w:rPr>
        <w:t>Quite simply, thousands of our fellow workers suffer and die each year because of the capitalist health care industry and its profit motive</w:t>
      </w:r>
      <w:r w:rsidRPr="007B2A65">
        <w:t>.</w:t>
      </w:r>
    </w:p>
    <w:p w14:paraId="4C5C3DA3" w14:textId="77777777" w:rsidR="00D30154" w:rsidRPr="00D30154" w:rsidRDefault="00D30154" w:rsidP="00D30154">
      <w:pPr>
        <w:pStyle w:val="Heading3"/>
      </w:pPr>
      <w:r w:rsidRPr="00D30154">
        <w:t>Environ</w:t>
      </w:r>
      <w:r>
        <w:t xml:space="preserve">mental </w:t>
      </w:r>
      <w:r w:rsidRPr="00D30154">
        <w:t>impact</w:t>
      </w:r>
      <w:r>
        <w:t xml:space="preserve"> – 2NC</w:t>
      </w:r>
    </w:p>
    <w:p w14:paraId="09B57753" w14:textId="77777777" w:rsidR="00C670A3" w:rsidRPr="00730F60" w:rsidRDefault="00C670A3" w:rsidP="00C670A3">
      <w:pPr>
        <w:pStyle w:val="Heading4"/>
        <w:tabs>
          <w:tab w:val="left" w:pos="8280"/>
          <w:tab w:val="left" w:pos="8550"/>
        </w:tabs>
        <w:spacing w:before="0" w:line="240" w:lineRule="auto"/>
      </w:pPr>
      <w:r>
        <w:t>Neoliberal spread makes environmental and economic collapse inevitable</w:t>
      </w:r>
    </w:p>
    <w:p w14:paraId="11AF6E37" w14:textId="77777777" w:rsidR="00C670A3" w:rsidRPr="003806DB" w:rsidRDefault="00C670A3" w:rsidP="00C670A3">
      <w:pPr>
        <w:spacing w:after="0" w:line="240" w:lineRule="auto"/>
      </w:pPr>
      <w:r w:rsidRPr="42C9B979">
        <w:rPr>
          <w:rStyle w:val="Style13ptBold"/>
        </w:rPr>
        <w:t>Wise et al. 10</w:t>
      </w:r>
      <w:r>
        <w:t xml:space="preserve"> (Director of Doctoral Program in Migration Studies &amp; Prof of Development Studies; Universidad Autónoma de Zacatecas, Mexico) </w:t>
      </w:r>
    </w:p>
    <w:p w14:paraId="1223FD43" w14:textId="77777777" w:rsidR="00C670A3" w:rsidRPr="003806DB" w:rsidRDefault="00C670A3" w:rsidP="00C670A3">
      <w:pPr>
        <w:spacing w:after="0" w:line="240" w:lineRule="auto"/>
      </w:pPr>
      <w:r>
        <w:t xml:space="preserve">(Raúl Delgado Wise, Humberto Márquez Covarrubias, Rubén Puentes, Reframing the debate on migration, development and human rights: fundamental elements, October, 2010, www.migracionydesarrollo.org) </w:t>
      </w:r>
    </w:p>
    <w:p w14:paraId="09B7BF8C" w14:textId="77777777" w:rsidR="00C670A3" w:rsidRPr="00730F60" w:rsidRDefault="00C670A3" w:rsidP="00C670A3">
      <w:pPr>
        <w:tabs>
          <w:tab w:val="left" w:pos="8280"/>
          <w:tab w:val="left" w:pos="8550"/>
        </w:tabs>
        <w:spacing w:after="0" w:line="240" w:lineRule="auto"/>
      </w:pPr>
    </w:p>
    <w:p w14:paraId="693C06EB" w14:textId="77777777" w:rsidR="00C670A3" w:rsidRDefault="00C670A3" w:rsidP="00C670A3">
      <w:pPr>
        <w:pStyle w:val="Cards"/>
        <w:tabs>
          <w:tab w:val="left" w:pos="8280"/>
          <w:tab w:val="left" w:pos="8550"/>
        </w:tabs>
        <w:ind w:left="0" w:right="0"/>
        <w:jc w:val="left"/>
      </w:pPr>
      <w:r>
        <w:t xml:space="preserve">The internationalization of capital. </w:t>
      </w:r>
      <w:r w:rsidRPr="42C9B979">
        <w:rPr>
          <w:rStyle w:val="StyleUnderline"/>
        </w:rPr>
        <w:t>The expansion strategy of the global economy  in- volves a profound economic restructuring based on the establishment of subcontracting chains dominated by large multinational corporations, which have a global reach</w:t>
      </w:r>
      <w:r>
        <w:t xml:space="preserve">. This form of expansion seeks to economically reinsert peripheral countries that are rich in natural resources and ensure an abundant and cheap workforce. The new export platforms, in fact, operate as enclaves, that is production, commercial and services zones dominated by multinational corporations and often exempted from national taxation and regulation of working and environmental conditions. These types of plants cur- rently employ between 55 million (Robinson, 2008) and 66 million Southern workers (Singa Boyenge, 2006) and the strategy is widely implemented by large manufacturing, financial, agricultural, commercial, and service-sector multinationals (Robinson, 2008). Financialization. </w:t>
      </w:r>
      <w:r w:rsidRPr="42C9B979">
        <w:rPr>
          <w:rStyle w:val="StyleUnderline"/>
        </w:rPr>
        <w:t>Financial capital generates speculative strategies that foster the chan- neling of investment funds, sovereign funds, pension funds and social savings toward new financial instruments that offer short-term high profit margins but can entail re- current crises and massive fraud</w:t>
      </w:r>
      <w:r>
        <w:t xml:space="preserve">. </w:t>
      </w:r>
      <w:r w:rsidRPr="42C9B979">
        <w:rPr>
          <w:rStyle w:val="StyleUnderline"/>
        </w:rPr>
        <w:t>These speculative strategies obstruct</w:t>
      </w:r>
      <w:r>
        <w:t xml:space="preserve"> and affect </w:t>
      </w:r>
      <w:r w:rsidRPr="42C9B979">
        <w:rPr>
          <w:rStyle w:val="StyleUnderline"/>
        </w:rPr>
        <w:t>the functioning of the so-called real economy</w:t>
      </w:r>
      <w:r>
        <w:t xml:space="preserve"> (Foster and Magdof, 2009; Bello, 2006). Environmental degradation. </w:t>
      </w:r>
      <w:r w:rsidRPr="42C9B979">
        <w:rPr>
          <w:rStyle w:val="StyleUnderline"/>
        </w:rPr>
        <w:t xml:space="preserve">Biodiversity, natural resources, and </w:t>
      </w:r>
      <w:r>
        <w:t>communal and national</w:t>
      </w:r>
      <w:r w:rsidRPr="42C9B979">
        <w:rPr>
          <w:rStyle w:val="StyleUnderline"/>
        </w:rPr>
        <w:t xml:space="preserve"> wealth are privatized for the benefit of large corporations </w:t>
      </w:r>
      <w:r>
        <w:t>that favor profits</w:t>
      </w:r>
      <w:r w:rsidRPr="42C9B979">
        <w:rPr>
          <w:rStyle w:val="StyleUnderline"/>
        </w:rPr>
        <w:t xml:space="preserve"> while ignoring</w:t>
      </w:r>
      <w:r>
        <w:t xml:space="preserve"> </w:t>
      </w:r>
      <w:r w:rsidRPr="42C9B979">
        <w:rPr>
          <w:rStyle w:val="StyleUnderline"/>
        </w:rPr>
        <w:t>social and environmental</w:t>
      </w:r>
      <w:r>
        <w:t xml:space="preserve"> </w:t>
      </w:r>
      <w:r w:rsidRPr="42C9B979">
        <w:rPr>
          <w:rStyle w:val="StyleUnderline"/>
        </w:rPr>
        <w:t>costs</w:t>
      </w:r>
      <w:r>
        <w:t xml:space="preserve">. </w:t>
      </w:r>
      <w:r w:rsidRPr="42C9B979">
        <w:rPr>
          <w:rStyle w:val="StyleUnderline"/>
        </w:rPr>
        <w:t>This leads to increased environmental degradation, pollution, famine, and disease, as well as climate changes</w:t>
      </w:r>
      <w:r>
        <w:t xml:space="preserve"> (global warming and increasingly frequent extreme climatic events) </w:t>
      </w:r>
      <w:r w:rsidRPr="42C9B979">
        <w:rPr>
          <w:rStyle w:val="StyleUnderline"/>
        </w:rPr>
        <w:t>that threaten the symbiotic relationship between humans and the environment</w:t>
      </w:r>
      <w:r>
        <w:t xml:space="preserve"> (Foladori and Pierri, 2005). </w:t>
      </w:r>
    </w:p>
    <w:p w14:paraId="3EE253E4" w14:textId="77777777" w:rsidR="00D30154" w:rsidRPr="00D30154" w:rsidRDefault="00D30154" w:rsidP="00D30154">
      <w:pPr>
        <w:pStyle w:val="Heading3"/>
      </w:pPr>
      <w:r>
        <w:t>Wars Impact -2NC</w:t>
      </w:r>
    </w:p>
    <w:p w14:paraId="0BB92899" w14:textId="77777777" w:rsidR="00C670A3" w:rsidRPr="00EF5787" w:rsidRDefault="00C670A3" w:rsidP="00C670A3">
      <w:pPr>
        <w:pStyle w:val="Heading4"/>
        <w:tabs>
          <w:tab w:val="left" w:pos="8280"/>
          <w:tab w:val="left" w:pos="8550"/>
        </w:tabs>
        <w:spacing w:before="0" w:line="240" w:lineRule="auto"/>
      </w:pPr>
      <w:r>
        <w:t xml:space="preserve">Neoliberal economic model makes global wars inevitable </w:t>
      </w:r>
    </w:p>
    <w:p w14:paraId="59573618" w14:textId="77777777" w:rsidR="00C670A3" w:rsidRPr="00CB1B35" w:rsidRDefault="00C670A3" w:rsidP="00C670A3">
      <w:pPr>
        <w:spacing w:after="0" w:line="240" w:lineRule="auto"/>
        <w:rPr>
          <w:rStyle w:val="Style13ptBold"/>
        </w:rPr>
      </w:pPr>
      <w:r w:rsidRPr="42C9B979">
        <w:rPr>
          <w:rStyle w:val="Style13ptBold"/>
        </w:rPr>
        <w:t>Castles 3</w:t>
      </w:r>
    </w:p>
    <w:p w14:paraId="01C31F9F" w14:textId="77777777" w:rsidR="00C670A3" w:rsidRPr="003806DB" w:rsidRDefault="00C670A3" w:rsidP="00C670A3">
      <w:pPr>
        <w:spacing w:after="0" w:line="240" w:lineRule="auto"/>
      </w:pPr>
      <w:r>
        <w:t>(Stephen, Towards a Sociology of Forced Migration and Social Transformation, Sociology, Vol. 77, no. 1, pp. 13-34, 2003)</w:t>
      </w:r>
    </w:p>
    <w:p w14:paraId="35A0D5A1" w14:textId="77777777" w:rsidR="00C670A3" w:rsidRPr="00EF5787" w:rsidRDefault="00C670A3" w:rsidP="00C670A3">
      <w:pPr>
        <w:tabs>
          <w:tab w:val="left" w:pos="8280"/>
          <w:tab w:val="left" w:pos="8550"/>
        </w:tabs>
        <w:spacing w:after="0" w:line="240" w:lineRule="auto"/>
      </w:pPr>
    </w:p>
    <w:p w14:paraId="7630442C" w14:textId="77777777" w:rsidR="00C670A3" w:rsidRPr="00251B25" w:rsidRDefault="00C670A3" w:rsidP="00C670A3">
      <w:pPr>
        <w:pStyle w:val="Cards"/>
        <w:tabs>
          <w:tab w:val="left" w:pos="8280"/>
          <w:tab w:val="left" w:pos="8550"/>
        </w:tabs>
        <w:ind w:left="0" w:right="0"/>
        <w:jc w:val="left"/>
        <w:rPr>
          <w:rStyle w:val="StyleUnderline"/>
        </w:rPr>
      </w:pPr>
      <w:r w:rsidRPr="42C9B979">
        <w:rPr>
          <w:rStyle w:val="StyleUnderline"/>
        </w:rPr>
        <w:t>The context of this trend was the inability to achieve economic and social development and the failure to build legitimate and stable states in large areas of the South</w:t>
      </w:r>
      <w:r>
        <w:t>. What Mary Caldor calls ‘</w:t>
      </w:r>
      <w:r w:rsidRPr="42C9B979">
        <w:rPr>
          <w:rStyle w:val="StyleUnderline"/>
        </w:rPr>
        <w:t>the new wars’ are usually internal wars connected with identity struggles, ethnic divisions, problems of state formation and competition for economic assets</w:t>
      </w:r>
      <w:r>
        <w:t>. But they are simultaneously transnational as they involve diaspora populations, foreign volunteers and mercenaries, and international intervention forces. They also draw in international journalists, UN aid organizations, NGOs, and regional organizations. The means of warfare have also changed. The protagonists are not large standing armies but irregular forces. The aim is not control of territory, but political control of the population. Mass population expulsion is often a strategic goal, which is why the new wars have led to such an upsurge in forced migration (Kaldor 2001). Ninety per cent of those killed are civilians. Both government forces and insurgents use exemplary violence including torture and sexual assault as means of control. Many politicians and media commentators saw the ethnic cleansing and</w:t>
      </w:r>
      <w:r w:rsidRPr="42C9B979">
        <w:rPr>
          <w:rStyle w:val="StyleUnderline"/>
        </w:rPr>
        <w:t xml:space="preserve"> genocide of</w:t>
      </w:r>
      <w:r>
        <w:t xml:space="preserve"> Former </w:t>
      </w:r>
      <w:r w:rsidRPr="42C9B979">
        <w:rPr>
          <w:rStyle w:val="StyleUnderline"/>
        </w:rPr>
        <w:t xml:space="preserve">Yugoslavia, Rwanda etc. </w:t>
      </w:r>
      <w:r>
        <w:t xml:space="preserve">as the resurgence of ‘age-old hatreds’. It </w:t>
      </w:r>
      <w:r w:rsidRPr="42C9B979">
        <w:rPr>
          <w:rStyle w:val="StyleUnderline"/>
        </w:rPr>
        <w:t xml:space="preserve">is </w:t>
      </w:r>
      <w:r>
        <w:t xml:space="preserve">more accurate to see such practices </w:t>
      </w:r>
      <w:r w:rsidRPr="42C9B979">
        <w:rPr>
          <w:rStyle w:val="StyleUnderline"/>
        </w:rPr>
        <w:t>a</w:t>
      </w:r>
      <w:r>
        <w:t>s</w:t>
      </w:r>
      <w:r w:rsidRPr="42C9B979">
        <w:rPr>
          <w:rStyle w:val="StyleUnderline"/>
        </w:rPr>
        <w:t xml:space="preserve"> systemic element</w:t>
      </w:r>
      <w:r>
        <w:t>s</w:t>
      </w:r>
      <w:r w:rsidRPr="42C9B979">
        <w:rPr>
          <w:rStyle w:val="StyleUnderline"/>
        </w:rPr>
        <w:t xml:space="preserve"> of a </w:t>
      </w:r>
      <w:r>
        <w:t xml:space="preserve">thoroughly </w:t>
      </w:r>
      <w:r w:rsidRPr="42C9B979">
        <w:rPr>
          <w:rStyle w:val="StyleUnderline"/>
        </w:rPr>
        <w:t>modern</w:t>
      </w:r>
      <w:r>
        <w:t xml:space="preserve"> </w:t>
      </w:r>
      <w:r w:rsidRPr="42C9B979">
        <w:rPr>
          <w:rStyle w:val="StyleUnderline"/>
        </w:rPr>
        <w:t>new form of warfare</w:t>
      </w:r>
      <w:r>
        <w:t xml:space="preserve"> (Summerfield 1999). </w:t>
      </w:r>
      <w:r w:rsidRPr="42C9B979">
        <w:rPr>
          <w:rStyle w:val="StyleUnderline"/>
        </w:rPr>
        <w:t>Northern economic interests</w:t>
      </w:r>
      <w:r>
        <w:t xml:space="preserve"> (such as the trade in oil, diamonds, coltan or small arms) </w:t>
      </w:r>
      <w:r w:rsidRPr="42C9B979">
        <w:rPr>
          <w:rStyle w:val="StyleUnderline"/>
        </w:rPr>
        <w:t>play an important part in starting or prolonging local wars.</w:t>
      </w:r>
      <w:r>
        <w:t xml:space="preserve"> At a broader level, trade, investment and intellectual property regimes that favour the industrialised countries maintain underdevelopment in the South. </w:t>
      </w:r>
      <w:r w:rsidRPr="42C9B979">
        <w:rPr>
          <w:rStyle w:val="StyleUnderline"/>
        </w:rPr>
        <w:t>Conflict and forced migration are thus ultimately an integral part of the North-South division</w:t>
      </w:r>
      <w:r>
        <w:t xml:space="preserve">. This reveals the ambiguity of efforts by the ‘international community’ (which essentially means the powerful Northern states and the intergovernmental agencies) to prevent forced migration. They seek to do this through both entry restrictions in the North and ‘containment’ measures in the South. </w:t>
      </w:r>
      <w:r w:rsidRPr="42C9B979">
        <w:rPr>
          <w:rStyle w:val="StyleUnderline"/>
        </w:rPr>
        <w:t>Containment includes humanitarian aid, peace-keeping missions and even military intervention</w:t>
      </w:r>
      <w:r>
        <w:t xml:space="preserve">. At the same time, the North does more to cause forced migration than to stop it, through enforcing an international economic and political order that causes underdevelopment and conflict. However, violence and forced migration also causes social transformation. They destroy economic resources, undermine traditional ways of life and break up communities. Forced migration is thus a factor which deepens underdevelopment, weakens social bonds, and reduces the capacity of communities and societies to achieve positive change. Post-conflict reconstruction rarely leads to restoration of the pre-conflict situation, but rather to new and often problematic social relationships. The study of forced migration therefore should be a central part of the sociology of development.  Forced migration is a factor in social transformation in an additional sense, as Mark Duffield has recently argued (Duffield 2001). Persistent underdevelopment in large parts of the South is not an economic problem for the North, because these countries are largely disconnected from the global economy. However, </w:t>
      </w:r>
      <w:r w:rsidRPr="42C9B979">
        <w:rPr>
          <w:rStyle w:val="StyleUnderline"/>
        </w:rPr>
        <w:t>underdevelopment is increasingly seen as a threat to security in the North. This is because the South connects with the North in unexpected and unwanted ways: through the proliferation of transnational informal networks, such as international crime, the drug trade</w:t>
      </w:r>
      <w:r>
        <w:t xml:space="preserve">, people smuggling and trafficking, as well as migrant networks which facilitate irregular mobility. </w:t>
      </w:r>
      <w:r w:rsidRPr="42C9B979">
        <w:rPr>
          <w:rStyle w:val="StyleUnderline"/>
        </w:rPr>
        <w:t>Such phenomena are partly a result of trends towards economic deregulation and privatisation in the North</w:t>
      </w:r>
      <w:r>
        <w:t xml:space="preserve">, which open up the space for informal economies. The Al Qaida network can be seen as the very epitome of an undesirable transnational network, whose goals and mode of operation would have been unthinkable in any earlier epoch. Duffield argues that the result is a fundamental change in the objectives of both development policy and humanitarianism. Containment of forced migration through neutral humanitarianism has failed. Similarly, the Washington Consensus – the neo-liberal credo of the World Bank and the IMF that underdevelopment could be countered by economic growth based on foreign investments and export-led growth – has proved mistaken. Humanitarianism and development policy have a new joint task: the transformation of whole societies in order to prevent conflict and to achieve social and economic change. The principle of transforming whole societies was contained in a remarkable lecture by the then Senior Vice-President of the World Bank, Joseph Stiglitz, in 1998. He argued that development required fundamental shifts in cultural values and social relationships, and that it was the task of international agencies to help bring these about (Stiglitz 1998). In the meantime, Stiglitz has left the World Bank and been awarded the 2001 Nobel Prize for Economics. </w:t>
      </w:r>
      <w:r w:rsidRPr="42C9B979">
        <w:rPr>
          <w:rStyle w:val="StyleUnderline"/>
        </w:rPr>
        <w:t xml:space="preserve">Development is now seen </w:t>
      </w:r>
      <w:r>
        <w:t>by Northern governments and international agencies</w:t>
      </w:r>
      <w:r w:rsidRPr="42C9B979">
        <w:rPr>
          <w:rStyle w:val="StyleUnderline"/>
        </w:rPr>
        <w:t xml:space="preserve"> as impossible without security </w:t>
      </w:r>
      <w:r>
        <w:t>and peace.</w:t>
      </w:r>
      <w:r w:rsidRPr="42C9B979">
        <w:rPr>
          <w:rStyle w:val="StyleUnderline"/>
        </w:rPr>
        <w:t xml:space="preserve">  This means that humanitarian action </w:t>
      </w:r>
      <w:r>
        <w:t xml:space="preserve">and military intervention </w:t>
      </w:r>
      <w:r w:rsidRPr="42C9B979">
        <w:rPr>
          <w:rStyle w:val="StyleUnderline"/>
        </w:rPr>
        <w:t>can no longer attempt to be neutral</w:t>
      </w:r>
      <w:r>
        <w:t xml:space="preserve">. Rather, </w:t>
      </w:r>
      <w:r w:rsidRPr="42C9B979">
        <w:rPr>
          <w:rStyle w:val="StyleUnderline"/>
        </w:rPr>
        <w:t>such interventions seek to restore peace at the local level through imposing certain political and economic structures as part of a system of ‘networked global liberal governance</w:t>
      </w:r>
      <w:r w:rsidRPr="42C9B979">
        <w:rPr>
          <w:b/>
          <w:bCs/>
        </w:rPr>
        <w:t>’</w:t>
      </w:r>
      <w:r>
        <w:t xml:space="preserve">. This system has ‘a radical mission to transform societies as a whole, including the attitudes and beliefs of the people within them’ (Duffield 2001). </w:t>
      </w:r>
      <w:r w:rsidRPr="42C9B979">
        <w:rPr>
          <w:rStyle w:val="StyleUnderline"/>
        </w:rPr>
        <w:t xml:space="preserve">The price of being connected to global economic and political networks is thus the adoption of Northern economic structures, political institutions and value systems. </w:t>
      </w:r>
    </w:p>
    <w:p w14:paraId="34B45627" w14:textId="77777777" w:rsidR="00C670A3" w:rsidRPr="00BD3F42" w:rsidRDefault="00C670A3" w:rsidP="00C670A3"/>
    <w:p w14:paraId="0559EDEA" w14:textId="77777777" w:rsidR="00C670A3" w:rsidRDefault="00C670A3" w:rsidP="00C670A3">
      <w:pPr>
        <w:pStyle w:val="Heading3"/>
      </w:pPr>
      <w:r>
        <w:t>AT: Cap sustainable</w:t>
      </w:r>
    </w:p>
    <w:p w14:paraId="6608D204" w14:textId="77777777" w:rsidR="00C670A3" w:rsidRPr="0094695C" w:rsidRDefault="00C670A3" w:rsidP="00C670A3">
      <w:pPr>
        <w:pStyle w:val="Heading4"/>
      </w:pPr>
      <w:r>
        <w:t xml:space="preserve">Capitalism is unsustainable and its decline causes violence. </w:t>
      </w:r>
    </w:p>
    <w:p w14:paraId="7B6DE381" w14:textId="77777777" w:rsidR="00C670A3" w:rsidRPr="0094695C" w:rsidRDefault="00C670A3" w:rsidP="00C670A3">
      <w:pPr>
        <w:rPr>
          <w:rStyle w:val="Style13ptBold"/>
        </w:rPr>
      </w:pPr>
      <w:r w:rsidRPr="42C9B979">
        <w:rPr>
          <w:rStyle w:val="Style13ptBold"/>
        </w:rPr>
        <w:t>Battersby 9</w:t>
      </w:r>
    </w:p>
    <w:p w14:paraId="41BDB5F6" w14:textId="77777777" w:rsidR="00C670A3" w:rsidRDefault="00C670A3" w:rsidP="00C670A3">
      <w:pPr>
        <w:pStyle w:val="Nothing"/>
      </w:pPr>
      <w:r>
        <w:t>(Benjamin Battersby, writer, text from the book "CAPITALISM: UNJUST, UNSTABLE, &amp; UNSUSTAINABLE" 2009 http://books.google.com/books?hl=en&amp;lr=&amp;id=XOm8pTNXgUYC&amp;oi=fnd&amp;pg=PR5&amp;dq=%22unsustainable%22+AND+%22capitalism%22&amp;ots=JrcB6dzf2j&amp;sig=3K-qylDJoMC3epH3HfJ-pFRZW0Y#v=onepage&amp;q=unsustainable&amp;f=false)</w:t>
      </w:r>
    </w:p>
    <w:p w14:paraId="25FA8000" w14:textId="77777777" w:rsidR="00C670A3" w:rsidRDefault="00C670A3" w:rsidP="00C670A3">
      <w:pPr>
        <w:pStyle w:val="Cards"/>
        <w:ind w:left="0"/>
        <w:rPr>
          <w:rStyle w:val="StyleUnderline"/>
        </w:rPr>
      </w:pPr>
    </w:p>
    <w:p w14:paraId="160D4D7B" w14:textId="77777777" w:rsidR="00C670A3" w:rsidRDefault="00C670A3" w:rsidP="00C670A3">
      <w:pPr>
        <w:pStyle w:val="Cards"/>
        <w:ind w:left="0"/>
      </w:pPr>
      <w:r w:rsidRPr="42C9B979">
        <w:rPr>
          <w:rStyle w:val="StyleUnderline"/>
        </w:rPr>
        <w:t xml:space="preserve">The scenario for capitalism's self-destruction, </w:t>
      </w:r>
      <w:r>
        <w:t>heretofore set forth</w:t>
      </w:r>
      <w:r w:rsidRPr="42C9B979">
        <w:rPr>
          <w:rStyle w:val="StyleUnderline"/>
        </w:rPr>
        <w:t>, is likely to occur</w:t>
      </w:r>
      <w:r>
        <w:t xml:space="preserve"> over a considerable length of time, but </w:t>
      </w:r>
      <w:r w:rsidRPr="42C9B979">
        <w:rPr>
          <w:rStyle w:val="StyleUnderline"/>
        </w:rPr>
        <w:t>inescapable symptoms of eventual disintegration are ever present and increasing in number and magnitude</w:t>
      </w:r>
      <w:r>
        <w:t xml:space="preserve">. </w:t>
      </w:r>
      <w:r w:rsidRPr="42C9B979">
        <w:rPr>
          <w:rStyle w:val="StyleUnderline"/>
        </w:rPr>
        <w:t>What passes for vitality</w:t>
      </w:r>
      <w:r>
        <w:t xml:space="preserve"> in contemporary culture, and </w:t>
      </w:r>
      <w:r w:rsidRPr="42C9B979">
        <w:rPr>
          <w:rStyle w:val="StyleUnderline"/>
        </w:rPr>
        <w:t>is encouraged by more</w:t>
      </w:r>
      <w:r>
        <w:t xml:space="preserve"> ubiquitous and </w:t>
      </w:r>
      <w:r w:rsidRPr="42C9B979">
        <w:rPr>
          <w:rStyle w:val="StyleUnderline"/>
        </w:rPr>
        <w:t>insistent advertising, directed primarily at the young, induces not only greater consumption, but greater immaturity and unsustainable self-indulgence</w:t>
      </w:r>
      <w:r>
        <w:t xml:space="preserve">. Heightened selfishness, however, is not compatible with the maintenance of the mortar of social harmony and democratic unity in diversity. </w:t>
      </w:r>
      <w:r w:rsidRPr="42C9B979">
        <w:rPr>
          <w:rStyle w:val="StyleUnderline"/>
        </w:rPr>
        <w:t>Where the disparity between rich and poo</w:t>
      </w:r>
      <w:r>
        <w:t xml:space="preserve">r (with a shrinking middle class under increasing pressure) </w:t>
      </w:r>
      <w:r w:rsidRPr="42C9B979">
        <w:rPr>
          <w:rStyle w:val="StyleUnderline"/>
        </w:rPr>
        <w:t>continues to grow</w:t>
      </w:r>
      <w:r>
        <w:t xml:space="preserve"> (internationally as well as domestically), </w:t>
      </w:r>
      <w:r w:rsidRPr="42C9B979">
        <w:rPr>
          <w:rStyle w:val="StyleUnderline"/>
        </w:rPr>
        <w:t>historical examples point to more intense class conflict</w:t>
      </w:r>
      <w:r>
        <w:t xml:space="preserve">. The ancient Athenian democracy (marred by slavery) revolved about the three focal points of: the temple, market, and governmental center. The evolution of these institutions into western culture has of late witnessed the apparently irresistible permeation by the market place into ever other institution --- temple, government, higher and lower education, etc. </w:t>
      </w:r>
      <w:r w:rsidRPr="42C9B979">
        <w:rPr>
          <w:rStyle w:val="StyleUnderline"/>
        </w:rPr>
        <w:t>Today the market place (capitalist production and distribution) dominates and sets its system of values upon every aspect and element of society</w:t>
      </w:r>
      <w:r>
        <w:t xml:space="preserve">. As feudalism is the derivative of failed slave states, capitalism is the natural outgrowth of feudal society, and in </w:t>
      </w:r>
      <w:r w:rsidRPr="42C9B979">
        <w:rPr>
          <w:rStyle w:val="StyleUnderline"/>
        </w:rPr>
        <w:t>its failing will give rise to an as yet unclear economic and social order</w:t>
      </w:r>
      <w:r>
        <w:t xml:space="preserve">. That is the hopeful expectation; </w:t>
      </w:r>
      <w:r w:rsidRPr="42C9B979">
        <w:rPr>
          <w:rStyle w:val="StyleUnderline"/>
        </w:rPr>
        <w:t>but the process itself is likely to be difficult and even violen</w:t>
      </w:r>
      <w:r>
        <w:t xml:space="preserve">t, as the latter half of the twentieth century and opening years of the twenty-first have demonstrated. </w:t>
      </w:r>
    </w:p>
    <w:p w14:paraId="1762141E" w14:textId="77777777" w:rsidR="00C670A3" w:rsidRPr="00BD3F42" w:rsidRDefault="00C670A3" w:rsidP="00C670A3"/>
    <w:p w14:paraId="28AA91BA" w14:textId="77777777" w:rsidR="00C670A3" w:rsidRPr="00730F60" w:rsidRDefault="00C670A3" w:rsidP="00C670A3">
      <w:pPr>
        <w:pStyle w:val="Heading4"/>
        <w:tabs>
          <w:tab w:val="left" w:pos="8280"/>
          <w:tab w:val="left" w:pos="8550"/>
        </w:tabs>
        <w:spacing w:before="0" w:line="240" w:lineRule="auto"/>
      </w:pPr>
      <w:r>
        <w:t>Makes social inequality and exn inevitable</w:t>
      </w:r>
    </w:p>
    <w:p w14:paraId="32A54358" w14:textId="77777777" w:rsidR="00C670A3" w:rsidRPr="003806DB" w:rsidRDefault="00C670A3" w:rsidP="00C670A3">
      <w:pPr>
        <w:spacing w:after="0" w:line="240" w:lineRule="auto"/>
      </w:pPr>
      <w:r w:rsidRPr="42C9B979">
        <w:rPr>
          <w:rStyle w:val="Style13ptBold"/>
        </w:rPr>
        <w:t>Wise et al. 10</w:t>
      </w:r>
      <w:r>
        <w:t xml:space="preserve"> (Director of Doctoral Program in Migration Studies &amp; Prof of Development Studies; Universidad Autónoma de Zacatecas, Mexico) </w:t>
      </w:r>
    </w:p>
    <w:p w14:paraId="09155858" w14:textId="77777777" w:rsidR="00C670A3" w:rsidRPr="003806DB" w:rsidRDefault="00C670A3" w:rsidP="00C670A3">
      <w:pPr>
        <w:spacing w:after="0" w:line="240" w:lineRule="auto"/>
      </w:pPr>
      <w:r>
        <w:t xml:space="preserve">(Raúl Delgado Wise, Humberto Márquez Covarrubias, Rubén Puentes, Reframing the debate on migration, development and human rights: fundamental elements, October, 2010, www.migracionydesarrollo.org) </w:t>
      </w:r>
    </w:p>
    <w:p w14:paraId="12EAE57D" w14:textId="77777777" w:rsidR="00C670A3" w:rsidRPr="00730F60" w:rsidRDefault="00C670A3" w:rsidP="00C670A3">
      <w:pPr>
        <w:tabs>
          <w:tab w:val="left" w:pos="8280"/>
          <w:tab w:val="left" w:pos="8550"/>
        </w:tabs>
        <w:spacing w:after="0" w:line="240" w:lineRule="auto"/>
      </w:pPr>
    </w:p>
    <w:p w14:paraId="5872A4C1" w14:textId="77777777" w:rsidR="00C670A3" w:rsidRPr="00890E94" w:rsidRDefault="00C670A3" w:rsidP="00C670A3">
      <w:pPr>
        <w:pStyle w:val="Cards"/>
        <w:tabs>
          <w:tab w:val="left" w:pos="8280"/>
          <w:tab w:val="left" w:pos="8550"/>
        </w:tabs>
        <w:ind w:left="0" w:right="0"/>
        <w:jc w:val="left"/>
      </w:pPr>
      <w:r>
        <w:t xml:space="preserve">At the end of the first decade of the 21st century, </w:t>
      </w:r>
      <w:r w:rsidRPr="42C9B979">
        <w:rPr>
          <w:rStyle w:val="StyleUnderline"/>
        </w:rPr>
        <w:t>a general crisis centered in the United States affected the global capitalist system on several levels</w:t>
      </w:r>
      <w:r>
        <w:t xml:space="preserve"> (Márquez, 2009 and 2010). The consequences have been varied: </w:t>
      </w:r>
    </w:p>
    <w:p w14:paraId="412770BB" w14:textId="77777777" w:rsidR="00C670A3" w:rsidRPr="00730F60" w:rsidRDefault="00C670A3" w:rsidP="00C670A3">
      <w:pPr>
        <w:pStyle w:val="Cards"/>
        <w:tabs>
          <w:tab w:val="left" w:pos="8280"/>
          <w:tab w:val="left" w:pos="8550"/>
        </w:tabs>
        <w:ind w:left="0" w:right="0"/>
        <w:jc w:val="left"/>
      </w:pPr>
      <w:r>
        <w:t xml:space="preserve">Financial. </w:t>
      </w:r>
      <w:r w:rsidRPr="42C9B979">
        <w:rPr>
          <w:rStyle w:val="Styl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t xml:space="preserve"> (Foster and Magdof,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42C9B979">
        <w:rPr>
          <w:rStyle w:val="StyleUnderline"/>
        </w:rPr>
        <w:t>Environmental degradation, climate change and a predatory approach to natural resources contribute to the destruction of the latter</w:t>
      </w:r>
      <w:r>
        <w:t xml:space="preserve">, along with a fundamental undermining of the material bases for production and human reproduction (Fola- dori and Pierri, 2005; Hinkelammert and Mora, 2008). Social. </w:t>
      </w:r>
      <w:r w:rsidRPr="42C9B979">
        <w:rPr>
          <w:rStyle w:val="StyleUnderline"/>
        </w:rPr>
        <w:t>Growing social inequalities</w:t>
      </w:r>
      <w:r>
        <w:t xml:space="preserve">, the dismantling of the welfare state and dwindling means of subsistence </w:t>
      </w:r>
      <w:r w:rsidRPr="42C9B979">
        <w:rPr>
          <w:rStyle w:val="StyleUnderline"/>
        </w:rPr>
        <w:t>accentuate problems such as poverty</w:t>
      </w:r>
      <w:r>
        <w:t>, unemployment</w:t>
      </w:r>
      <w:r w:rsidRPr="42C9B979">
        <w:rPr>
          <w:rStyle w:val="StyleUnderline"/>
        </w:rPr>
        <w:t>, violence, insecurity</w:t>
      </w:r>
      <w:r>
        <w:t xml:space="preserve"> and labor precariousness, increasing the pressure to emigrate (Harvey, 2007; Schierup, Hansen and Castles, 2006). </w:t>
      </w:r>
    </w:p>
    <w:p w14:paraId="211C9000" w14:textId="77777777" w:rsidR="00C670A3" w:rsidRDefault="00C670A3" w:rsidP="00C670A3">
      <w:pPr>
        <w:pStyle w:val="Cards"/>
        <w:tabs>
          <w:tab w:val="left" w:pos="8280"/>
          <w:tab w:val="left" w:pos="8550"/>
        </w:tabs>
        <w:ind w:left="0" w:right="0"/>
        <w:jc w:val="left"/>
      </w:pPr>
      <w:r w:rsidRPr="42C9B979">
        <w:rPr>
          <w:rStyle w:val="StyleUnderline"/>
        </w:rPr>
        <w:t>The crisis raises questions about the prevailing model of globalization</w:t>
      </w:r>
      <w:r>
        <w:t xml:space="preserve"> and, in a deeper sense, the systemic global order, </w:t>
      </w:r>
      <w:r w:rsidRPr="42C9B979">
        <w:rPr>
          <w:rStyle w:val="StyleUnderline"/>
        </w:rPr>
        <w:t>which currently undermines our main sources of wealth</w:t>
      </w:r>
      <w:r>
        <w:t>—labor and nature—</w:t>
      </w:r>
      <w:r w:rsidRPr="42C9B979">
        <w:rPr>
          <w:rStyle w:val="StyleUnderline"/>
        </w:rPr>
        <w:t>and overexploits them to the extent that civilization itself is at risk</w:t>
      </w:r>
      <w:r>
        <w:t xml:space="preserve">.  The responses to the crisis by the governments of developed countries and international agencies promoting globalization have been short-sighted and exclusivist. </w:t>
      </w:r>
      <w:r w:rsidRPr="42C9B979">
        <w:rPr>
          <w:rStyle w:val="StyleUnderline"/>
        </w:rPr>
        <w:t>Instead of addressing the root causes of the crisis, they have implemented limited strategies that seek to rescue financial and manufacturing corporations facing bankruptcy</w:t>
      </w:r>
      <w:r>
        <w:t xml:space="preserve">. In addition, government policies of labor flexibilization and fiscal adjustment have affected the living and working conditions of most of the population. </w:t>
      </w:r>
      <w:r w:rsidRPr="42C9B979">
        <w:rPr>
          <w:rStyle w:val="StyleUnderline"/>
        </w:rPr>
        <w:t>These measures are desperate attempts to prolong the privileges of ruling elites at the risk of imminent and increasingly severe crises.</w:t>
      </w:r>
      <w:r>
        <w:t xml:space="preserve"> In these conditions, </w:t>
      </w:r>
      <w:r w:rsidRPr="42C9B979">
        <w:rPr>
          <w:rStyle w:val="StyleUnderline"/>
        </w:rPr>
        <w:t>migrants have been made into scapegoats, leading to repressive anti- immigrant legislation and policies</w:t>
      </w:r>
      <w: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p>
    <w:p w14:paraId="5FCD1036" w14:textId="77777777" w:rsidR="00C670A3" w:rsidRDefault="00C670A3" w:rsidP="00C670A3">
      <w:pPr>
        <w:pStyle w:val="Heading3"/>
      </w:pPr>
      <w:r>
        <w:t xml:space="preserve">AT: Cap inevitable </w:t>
      </w:r>
    </w:p>
    <w:p w14:paraId="58F3DB01" w14:textId="77777777" w:rsidR="00C670A3" w:rsidRPr="0094695C" w:rsidRDefault="00C670A3" w:rsidP="00C670A3">
      <w:pPr>
        <w:pStyle w:val="Heading4"/>
      </w:pPr>
      <w:r>
        <w:t xml:space="preserve">Capitalism is unsustainable and its decline causes violence. </w:t>
      </w:r>
    </w:p>
    <w:p w14:paraId="1E25AB14" w14:textId="77777777" w:rsidR="00C670A3" w:rsidRPr="0094695C" w:rsidRDefault="00C670A3" w:rsidP="00C670A3">
      <w:pPr>
        <w:rPr>
          <w:rStyle w:val="Style13ptBold"/>
        </w:rPr>
      </w:pPr>
      <w:r w:rsidRPr="42C9B979">
        <w:rPr>
          <w:rStyle w:val="Style13ptBold"/>
        </w:rPr>
        <w:t>Battersby 9</w:t>
      </w:r>
    </w:p>
    <w:p w14:paraId="2620DF75" w14:textId="77777777" w:rsidR="00C670A3" w:rsidRDefault="00C670A3" w:rsidP="00C670A3">
      <w:pPr>
        <w:pStyle w:val="Nothing"/>
      </w:pPr>
      <w:r>
        <w:t>(Benjamin Battersby, writer, text from the book "CAPITALISM: UNJUST, UNSTABLE, &amp; UNSUSTAINABLE" 2009 http://books.google.com/books?hl=en&amp;lr=&amp;id=XOm8pTNXgUYC&amp;oi=fnd&amp;pg=PR5&amp;dq=%22unsustainable%22+AND+%22capitalism%22&amp;ots=JrcB6dzf2j&amp;sig=3K-qylDJoMC3epH3HfJ-pFRZW0Y#v=onepage&amp;q=unsustainable&amp;f=false)</w:t>
      </w:r>
    </w:p>
    <w:p w14:paraId="56294007" w14:textId="77777777" w:rsidR="00C670A3" w:rsidRDefault="00C670A3" w:rsidP="00C670A3">
      <w:pPr>
        <w:pStyle w:val="Cards"/>
        <w:ind w:left="0"/>
        <w:rPr>
          <w:rStyle w:val="StyleUnderline"/>
        </w:rPr>
      </w:pPr>
    </w:p>
    <w:p w14:paraId="078A330C" w14:textId="77777777" w:rsidR="00C670A3" w:rsidRDefault="00C670A3" w:rsidP="00C670A3">
      <w:pPr>
        <w:pStyle w:val="Cards"/>
        <w:ind w:left="0"/>
      </w:pPr>
      <w:r w:rsidRPr="42C9B979">
        <w:rPr>
          <w:rStyle w:val="StyleUnderline"/>
        </w:rPr>
        <w:t xml:space="preserve">The scenario for capitalism's self-destruction, </w:t>
      </w:r>
      <w:r>
        <w:t>heretofore set forth</w:t>
      </w:r>
      <w:r w:rsidRPr="42C9B979">
        <w:rPr>
          <w:rStyle w:val="StyleUnderline"/>
        </w:rPr>
        <w:t>, is likely to occur</w:t>
      </w:r>
      <w:r>
        <w:t xml:space="preserve"> over a considerable length of time, but </w:t>
      </w:r>
      <w:r w:rsidRPr="42C9B979">
        <w:rPr>
          <w:rStyle w:val="StyleUnderline"/>
        </w:rPr>
        <w:t>inescapable symptoms of eventual disintegration are ever present and increasing in number and magnitude</w:t>
      </w:r>
      <w:r>
        <w:t xml:space="preserve">. </w:t>
      </w:r>
      <w:r w:rsidRPr="42C9B979">
        <w:rPr>
          <w:rStyle w:val="StyleUnderline"/>
        </w:rPr>
        <w:t>What passes for vitality</w:t>
      </w:r>
      <w:r>
        <w:t xml:space="preserve"> in contemporary culture, and </w:t>
      </w:r>
      <w:r w:rsidRPr="42C9B979">
        <w:rPr>
          <w:rStyle w:val="StyleUnderline"/>
        </w:rPr>
        <w:t>is encouraged by more</w:t>
      </w:r>
      <w:r>
        <w:t xml:space="preserve"> ubiquitous and </w:t>
      </w:r>
      <w:r w:rsidRPr="42C9B979">
        <w:rPr>
          <w:rStyle w:val="StyleUnderline"/>
        </w:rPr>
        <w:t>insistent advertising, directed primarily at the young, induces not only greater consumption, but greater immaturity and unsustainable self-indulgence</w:t>
      </w:r>
      <w:r>
        <w:t xml:space="preserve">. Heightened selfishness, however, is not compatible with the maintenance of the mortar of social harmony and democratic unity in diversity. </w:t>
      </w:r>
      <w:r w:rsidRPr="42C9B979">
        <w:rPr>
          <w:rStyle w:val="StyleUnderline"/>
        </w:rPr>
        <w:t>Where the disparity between rich and poo</w:t>
      </w:r>
      <w:r>
        <w:t xml:space="preserve">r (with a shrinking middle class under increasing pressure) </w:t>
      </w:r>
      <w:r w:rsidRPr="42C9B979">
        <w:rPr>
          <w:rStyle w:val="StyleUnderline"/>
        </w:rPr>
        <w:t>continues to grow</w:t>
      </w:r>
      <w:r>
        <w:t xml:space="preserve"> (internationally as well as domestically), </w:t>
      </w:r>
      <w:r w:rsidRPr="42C9B979">
        <w:rPr>
          <w:rStyle w:val="StyleUnderline"/>
        </w:rPr>
        <w:t>historical examples point to more intense class conflict</w:t>
      </w:r>
      <w:r>
        <w:t xml:space="preserve">. The ancient Athenian democracy (marred by slavery) revolved about the three focal points of: the temple, market, and governmental center. The evolution of these institutions into western culture has of late witnessed the apparently irresistible permeation by the market place into ever other institution --- temple, government, higher and lower education, etc. </w:t>
      </w:r>
      <w:r w:rsidRPr="42C9B979">
        <w:rPr>
          <w:rStyle w:val="StyleUnderline"/>
        </w:rPr>
        <w:t>Today the market place (capitalist production and distribution) dominates and sets its system of values upon every aspect and element of society</w:t>
      </w:r>
      <w:r>
        <w:t xml:space="preserve">. As feudalism is the derivative of failed slave states, capitalism is the natural outgrowth of feudal society, and in </w:t>
      </w:r>
      <w:r w:rsidRPr="42C9B979">
        <w:rPr>
          <w:rStyle w:val="StyleUnderline"/>
        </w:rPr>
        <w:t>its failing will give rise to an as yet unclear economic and social order</w:t>
      </w:r>
      <w:r>
        <w:t xml:space="preserve">. That is the hopeful expectation; </w:t>
      </w:r>
      <w:r w:rsidRPr="42C9B979">
        <w:rPr>
          <w:rStyle w:val="StyleUnderline"/>
        </w:rPr>
        <w:t>but the process itself is likely to be difficult and even violen</w:t>
      </w:r>
      <w:r>
        <w:t xml:space="preserve">t, as the latter half of the twentieth century and opening years of the twenty-first have demonstrated. </w:t>
      </w:r>
    </w:p>
    <w:p w14:paraId="5BD5196A" w14:textId="77777777" w:rsidR="00C670A3" w:rsidRDefault="00C670A3" w:rsidP="00C670A3">
      <w:pPr>
        <w:pStyle w:val="Heading3"/>
      </w:pPr>
      <w:r>
        <w:t>AT: Cap good</w:t>
      </w:r>
    </w:p>
    <w:p w14:paraId="193CF158" w14:textId="77777777" w:rsidR="00C670A3" w:rsidRPr="00567546" w:rsidRDefault="00C670A3" w:rsidP="00C670A3">
      <w:pPr>
        <w:pStyle w:val="Heading4"/>
        <w:tabs>
          <w:tab w:val="left" w:pos="8280"/>
          <w:tab w:val="left" w:pos="8550"/>
        </w:tabs>
        <w:spacing w:before="0" w:line="240" w:lineRule="auto"/>
      </w:pPr>
      <w:r>
        <w:t>Neoliberalism creates multiple structural trends towards extinction</w:t>
      </w:r>
    </w:p>
    <w:p w14:paraId="52037DC8" w14:textId="77777777" w:rsidR="00C670A3" w:rsidRPr="003806DB" w:rsidRDefault="00C670A3" w:rsidP="00C670A3">
      <w:pPr>
        <w:spacing w:after="0" w:line="240" w:lineRule="auto"/>
      </w:pPr>
      <w:r w:rsidRPr="42C9B979">
        <w:rPr>
          <w:rStyle w:val="Style13ptBold"/>
        </w:rPr>
        <w:t>Szentes 8</w:t>
      </w:r>
      <w:r>
        <w:t xml:space="preserve"> (a Professor Emeritus at the Corvinus University of Budapest) </w:t>
      </w:r>
    </w:p>
    <w:p w14:paraId="6AFD4010" w14:textId="77777777" w:rsidR="00C670A3" w:rsidRPr="003806DB" w:rsidRDefault="00C670A3" w:rsidP="00C670A3">
      <w:pPr>
        <w:spacing w:after="0" w:line="240" w:lineRule="auto"/>
      </w:pPr>
      <w:r>
        <w:t xml:space="preserve">(Tamás, “Globalisation and prospects of the world society”, 4/22 </w:t>
      </w:r>
      <w:hyperlink r:id="rId13">
        <w:r>
          <w:t>http://www.eadi.org/fileadmin/Documents/-Events/exco/Glob.___prospects_-_jav..pdf</w:t>
        </w:r>
      </w:hyperlink>
      <w:r>
        <w:t>)</w:t>
      </w:r>
    </w:p>
    <w:p w14:paraId="108FA0EC" w14:textId="77777777" w:rsidR="00C670A3" w:rsidRPr="00FF1C13" w:rsidRDefault="00C670A3" w:rsidP="00C670A3">
      <w:pPr>
        <w:pStyle w:val="Cards"/>
        <w:tabs>
          <w:tab w:val="left" w:pos="8280"/>
          <w:tab w:val="left" w:pos="8550"/>
        </w:tabs>
        <w:ind w:left="0" w:right="0"/>
        <w:jc w:val="left"/>
      </w:pPr>
    </w:p>
    <w:p w14:paraId="711D41FE" w14:textId="77777777" w:rsidR="00C670A3" w:rsidRPr="00803FE4" w:rsidRDefault="00C670A3" w:rsidP="00C670A3">
      <w:pPr>
        <w:pStyle w:val="Cards"/>
        <w:tabs>
          <w:tab w:val="left" w:pos="8280"/>
          <w:tab w:val="left" w:pos="8550"/>
        </w:tabs>
        <w:ind w:left="0" w:right="0"/>
        <w:jc w:val="left"/>
      </w:pPr>
      <w: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42C9B979">
        <w:rPr>
          <w:rStyle w:val="StyleUnderline"/>
        </w:rPr>
        <w:t>arms race and militarisation have not ended</w:t>
      </w:r>
      <w:r>
        <w:t xml:space="preserve"> with the collapse of the Soviet bloc, </w:t>
      </w:r>
      <w:r w:rsidRPr="42C9B979">
        <w:rPr>
          <w:rStyle w:val="StyleUnderline"/>
        </w:rPr>
        <w:t>but escalated and continued</w:t>
      </w:r>
      <w:r>
        <w:t>, extending also to weapons of mass destruction and misusing enormous resources badly needed for development, --</w:t>
      </w:r>
      <w:r w:rsidRPr="42C9B979">
        <w:rPr>
          <w:rStyle w:val="StyleUnderline"/>
        </w:rPr>
        <w:t xml:space="preserve">many “invisible wars” are suffered by the poor </w:t>
      </w:r>
      <w:r>
        <w:t>and oppressed people,</w:t>
      </w:r>
      <w:r w:rsidRPr="42C9B979">
        <w:rPr>
          <w:rStyle w:val="StyleUnderline"/>
        </w:rPr>
        <w:t xml:space="preserve"> manifested in mass misery, poverty, unemployment, homelessness, starvation </w:t>
      </w:r>
      <w:r>
        <w:t>and malnutrition, epidemics and poor health conditions</w:t>
      </w:r>
      <w:r w:rsidRPr="42C9B979">
        <w:rPr>
          <w:rStyle w:val="StyleUnderline"/>
        </w:rPr>
        <w:t xml:space="preserve">, exploitation and oppression, </w:t>
      </w:r>
      <w:r>
        <w:t>racial and other discrimination, physical terror, organised injustice, disguised forms of violence, the denial or regular infringement of the democratic rights of citizens, women, youth, ethnic or religious minorities, etc.,</w:t>
      </w:r>
      <w:r w:rsidRPr="42C9B979">
        <w:rPr>
          <w:rStyle w:val="StyleUnderline"/>
        </w:rPr>
        <w:t xml:space="preserve"> and </w:t>
      </w:r>
      <w:r>
        <w:t>last but not least,</w:t>
      </w:r>
      <w:r w:rsidRPr="42C9B979">
        <w:rPr>
          <w:rStyle w:val="StyleUnderline"/>
        </w:rPr>
        <w:t xml:space="preserve"> in the degradation of human environment, </w:t>
      </w:r>
      <w:r>
        <w:t xml:space="preserve">which means that --the “war against Nature”, i.e. the disturbance of ecological balance, wasteful management of natural resources, and large-scale pollution of our environment, is still going on, causing also losses and fatal dangers for human life. </w:t>
      </w:r>
      <w:r w:rsidRPr="42C9B979">
        <w:rPr>
          <w:rStyle w:val="StyleUnderline"/>
        </w:rPr>
        <w:t xml:space="preserve">Behind </w:t>
      </w:r>
      <w:r>
        <w:t>global terrorism and</w:t>
      </w:r>
      <w:r w:rsidRPr="42C9B979">
        <w:rPr>
          <w:rStyle w:val="StyleUnderline"/>
        </w:rPr>
        <w:t xml:space="preserve"> “invisible wars” we find striking international and intrasociety inequities and distorted development patterns</w:t>
      </w:r>
      <w:r>
        <w:t xml:space="preserve"> , </w:t>
      </w:r>
      <w:r w:rsidRPr="42C9B979">
        <w:rPr>
          <w:rStyle w:val="StyleUnderline"/>
        </w:rPr>
        <w:t>which tend to generate social as well as international tensions</w:t>
      </w:r>
      <w:r>
        <w:t xml:space="preserve">, thus </w:t>
      </w:r>
      <w:r w:rsidRPr="42C9B979">
        <w:rPr>
          <w:rStyle w:val="StyleUnderline"/>
        </w:rPr>
        <w:t>paving the way for unrest and “visible” wars</w:t>
      </w:r>
      <w: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42C9B979">
        <w:rPr>
          <w:rStyle w:val="StyleUnderline"/>
        </w:rPr>
        <w:t xml:space="preserve">peace </w:t>
      </w:r>
      <w:r>
        <w:t>is indivisible in both time and space. It cannot exist if reduced to a period only after or before war, and</w:t>
      </w:r>
      <w:r w:rsidRPr="42C9B979">
        <w:rPr>
          <w:rStyle w:val="StyleUnderline"/>
        </w:rPr>
        <w:t xml:space="preserve"> cannot be safeguarded in one part of the world when some others suffer visible or invisible wars</w:t>
      </w:r>
      <w:r>
        <w:t>.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w:t>
      </w:r>
      <w:r w:rsidRPr="42C9B979">
        <w:rPr>
          <w:rStyle w:val="StyleUnderline"/>
        </w:rPr>
        <w:t xml:space="preserve"> no ecological balance can be ensured, unless the deep international development gap and intra-society inequalities are substantially reduced</w:t>
      </w:r>
      <w: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42C9B979">
        <w:rPr>
          <w:rStyle w:val="StyleUnderline"/>
        </w:rPr>
        <w:t xml:space="preserve">The </w:t>
      </w:r>
      <w:r>
        <w:t xml:space="preserve">narrow-minded, election-oriented, </w:t>
      </w:r>
      <w:r w:rsidRPr="42C9B979">
        <w:rPr>
          <w:rStyle w:val="StyleUnderline"/>
        </w:rPr>
        <w:t>selfish behaviour motivated by thirst for power and wealth,</w:t>
      </w:r>
      <w:r>
        <w:t xml:space="preserve"> which still characterise the political leadership almost all over the world, </w:t>
      </w:r>
      <w:r w:rsidRPr="42C9B979">
        <w:rPr>
          <w:rStyle w:val="StyleUnderline"/>
        </w:rPr>
        <w:t>paves the way for the final, last catastrophe</w:t>
      </w:r>
      <w: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Under the circumstances provided by rapidly progressing science and technological revolutions, </w:t>
      </w:r>
      <w:r w:rsidRPr="42C9B979">
        <w:rPr>
          <w:rStyle w:val="StyleUnderline"/>
        </w:rPr>
        <w:t>human society cannot survive unless such profound intra-society and international inequalities prevailing today are soon eliminated.</w:t>
      </w:r>
      <w:r>
        <w:t xml:space="preserve">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A799953" w14:textId="77777777" w:rsidR="00C670A3" w:rsidRPr="00982A71" w:rsidRDefault="00C670A3" w:rsidP="00C670A3"/>
    <w:p w14:paraId="75FBB5ED" w14:textId="77777777" w:rsidR="00C670A3" w:rsidRPr="00FF1C13" w:rsidRDefault="00C670A3" w:rsidP="00C670A3">
      <w:pPr>
        <w:pStyle w:val="Nothing"/>
        <w:tabs>
          <w:tab w:val="left" w:pos="8280"/>
          <w:tab w:val="left" w:pos="8550"/>
        </w:tabs>
        <w:jc w:val="left"/>
      </w:pPr>
    </w:p>
    <w:p w14:paraId="547F4ED1" w14:textId="77777777" w:rsidR="00180A68" w:rsidRDefault="00C11327" w:rsidP="00C11327">
      <w:pPr>
        <w:pStyle w:val="Heading1"/>
      </w:pPr>
      <w:r>
        <w:t>*</w:t>
      </w:r>
      <w:r w:rsidR="00180A68">
        <w:t>Pic CP</w:t>
      </w:r>
    </w:p>
    <w:p w14:paraId="32FF7C5F" w14:textId="77777777" w:rsidR="00C670A3" w:rsidRPr="00C670A3" w:rsidRDefault="00D30154" w:rsidP="00C670A3">
      <w:pPr>
        <w:pStyle w:val="Heading3"/>
      </w:pPr>
      <w:r>
        <w:t>1NC</w:t>
      </w:r>
    </w:p>
    <w:p w14:paraId="0E531731" w14:textId="77777777" w:rsidR="00D95325" w:rsidRDefault="00BE7657" w:rsidP="00D95325">
      <w:pPr>
        <w:pStyle w:val="Heading4"/>
      </w:pPr>
      <w:r>
        <w:t>Text: The United States federal government should engage with the People’s Republic of China by creating a working group over healthcare market access, IP protections, corporate social responsibilities, while initiating programs for general practitioner and family doctor training except for patent protection</w:t>
      </w:r>
    </w:p>
    <w:p w14:paraId="5C46EF9F" w14:textId="77777777" w:rsidR="006E64BF" w:rsidRPr="006E64BF" w:rsidRDefault="006E64BF" w:rsidP="006E64BF"/>
    <w:p w14:paraId="24AD5BA4" w14:textId="77777777" w:rsidR="00F900F8" w:rsidRDefault="00DD07F0" w:rsidP="00F900F8">
      <w:pPr>
        <w:pStyle w:val="Heading4"/>
      </w:pPr>
      <w:r>
        <w:t>Patent protection incentivizes profiting and prevents access to cheap drugs</w:t>
      </w:r>
      <w:r w:rsidR="00907E34">
        <w:t xml:space="preserve"> and drives up the prices</w:t>
      </w:r>
    </w:p>
    <w:p w14:paraId="29A155D5" w14:textId="77777777" w:rsidR="00D95325" w:rsidRPr="00D95325" w:rsidRDefault="00D95325" w:rsidP="00D95325">
      <w:r w:rsidRPr="00D95325">
        <w:rPr>
          <w:rStyle w:val="Style13ptBold"/>
        </w:rPr>
        <w:t>Baker 15</w:t>
      </w:r>
      <w:r w:rsidRPr="00D95325">
        <w:t xml:space="preserve"> (Dean Baker, co-director of the Center for Economic and Policy Research, 5/11/15, The Hankyoreh, “Drug Patents are Bad for your Health: the Cost of Mismarketing”, </w:t>
      </w:r>
      <w:hyperlink r:id="rId14" w:history="1">
        <w:r w:rsidRPr="00D95325">
          <w:rPr>
            <w:rStyle w:val="Hyperlink"/>
          </w:rPr>
          <w:t>http://english.hani.co.kr/arti/english_edition/e_editorial/690691.html</w:t>
        </w:r>
      </w:hyperlink>
      <w:r w:rsidRPr="00D95325">
        <w:t>, date accessed: 7/22/16, BC)</w:t>
      </w:r>
    </w:p>
    <w:p w14:paraId="2D668926" w14:textId="040C05CB" w:rsidR="00BE7657" w:rsidRDefault="00F900F8" w:rsidP="00F900F8">
      <w:pPr>
        <w:rPr>
          <w:sz w:val="16"/>
        </w:rPr>
      </w:pPr>
      <w:r w:rsidRPr="00C53527">
        <w:rPr>
          <w:sz w:val="16"/>
        </w:rPr>
        <w:t xml:space="preserve">The rationale for granting patents for new drugs is to give companies incentives to research new and better drugs. </w:t>
      </w:r>
      <w:r w:rsidRPr="00C53527">
        <w:rPr>
          <w:rStyle w:val="StyleUnderline"/>
        </w:rPr>
        <w:t>Allowing them a monopoly for a period of time allows drug companies the opportunity to recoup the cost of their investment and make a profit from their research.</w:t>
      </w:r>
      <w:r w:rsidR="006E64BF">
        <w:rPr>
          <w:rStyle w:val="StyleUnderline"/>
        </w:rPr>
        <w:t xml:space="preserve"> </w:t>
      </w:r>
      <w:r w:rsidRPr="00C53527">
        <w:rPr>
          <w:sz w:val="16"/>
        </w:rPr>
        <w:t xml:space="preserve">This is the good story of patent protection. But as every economist knows, any act of government intervention has unintended consequences. </w:t>
      </w:r>
      <w:r w:rsidRPr="00C53527">
        <w:rPr>
          <w:rStyle w:val="StyleUnderline"/>
        </w:rPr>
        <w:t>A patent monopoly allows drug companies to sell drugs at prices that are far above their free market price.</w:t>
      </w:r>
      <w:r w:rsidRPr="00C53527">
        <w:rPr>
          <w:sz w:val="16"/>
        </w:rPr>
        <w:t xml:space="preserve"> </w:t>
      </w:r>
      <w:r w:rsidRPr="00C53527">
        <w:rPr>
          <w:rStyle w:val="StyleUnderline"/>
        </w:rPr>
        <w:t xml:space="preserve">This is especially true with major breakthrough drugs that can sell for prices that are </w:t>
      </w:r>
      <w:r w:rsidRPr="00C53527">
        <w:rPr>
          <w:rStyle w:val="Emphasis"/>
        </w:rPr>
        <w:t>several thousand percent above their free market price</w:t>
      </w:r>
      <w:r w:rsidRPr="00C53527">
        <w:rPr>
          <w:rStyle w:val="StyleUnderline"/>
        </w:rPr>
        <w:t xml:space="preserve"> because of their health benefits</w:t>
      </w:r>
      <w:r w:rsidRPr="00C53527">
        <w:rPr>
          <w:sz w:val="16"/>
        </w:rPr>
        <w:t>. For example, the Hepatitis C drug Sovaldi sells for $84,000 for a three-month course of treatment in the United States. A generic version is available in India for less than $1,000.</w:t>
      </w:r>
      <w:r w:rsidR="006E64BF">
        <w:rPr>
          <w:sz w:val="16"/>
        </w:rPr>
        <w:t xml:space="preserve"> </w:t>
      </w:r>
      <w:r w:rsidRPr="00C53527">
        <w:rPr>
          <w:rStyle w:val="StyleUnderline"/>
        </w:rPr>
        <w:t>This enormous gap between the price for which a patent-protected drug can be sold and the cost of production to the manufacturer creates a huge incentive to promote the drug wherever possible. This includes pushing the drug for uses for which it has not been approved by the Food and Drug authority or other national regulatory agencies. There is also an incentive to conceal evidence that a drug may be less effective than claimed or even harmful.</w:t>
      </w:r>
      <w:r w:rsidR="006E64BF">
        <w:rPr>
          <w:rStyle w:val="StyleUnderline"/>
        </w:rPr>
        <w:t xml:space="preserve"> </w:t>
      </w:r>
      <w:r w:rsidRPr="00C53527">
        <w:rPr>
          <w:sz w:val="16"/>
        </w:rPr>
        <w:t xml:space="preserve">As we know, people respond to incentives. </w:t>
      </w:r>
      <w:r w:rsidRPr="00C53527">
        <w:rPr>
          <w:rStyle w:val="Emphasis"/>
        </w:rPr>
        <w:t xml:space="preserve">This means drug companies will act in ways that are harmful to the health of patients in order to take advantage of the huge profits available from patent monopolies. </w:t>
      </w:r>
      <w:r w:rsidRPr="00C53527">
        <w:rPr>
          <w:sz w:val="16"/>
        </w:rPr>
        <w:t>To get some idea of the costs in terms of increased mortality and morbidity, Ravi Katari and I</w:t>
      </w:r>
      <w:r w:rsidR="006E64BF">
        <w:rPr>
          <w:sz w:val="16"/>
        </w:rPr>
        <w:t xml:space="preserve"> </w:t>
      </w:r>
      <w:hyperlink r:id="rId15" w:history="1">
        <w:r w:rsidRPr="00C53527">
          <w:rPr>
            <w:rStyle w:val="Hyperlink"/>
            <w:sz w:val="16"/>
          </w:rPr>
          <w:t>calculated the costs</w:t>
        </w:r>
      </w:hyperlink>
      <w:r w:rsidR="006E64BF">
        <w:rPr>
          <w:sz w:val="16"/>
        </w:rPr>
        <w:t xml:space="preserve"> </w:t>
      </w:r>
      <w:r w:rsidRPr="00C53527">
        <w:rPr>
          <w:sz w:val="16"/>
        </w:rPr>
        <w:t>associated with five prominent instances in which drug companies either lost a court case or reached a settlement because they had misrepresented the safety or effectiveness of their drugs.</w:t>
      </w:r>
      <w:r w:rsidR="006E64BF">
        <w:rPr>
          <w:sz w:val="16"/>
        </w:rPr>
        <w:t xml:space="preserve"> </w:t>
      </w:r>
      <w:r w:rsidRPr="00C53527">
        <w:rPr>
          <w:rStyle w:val="Emphasis"/>
        </w:rPr>
        <w:t>By our calculations, the cost of the increased mortality and morbidity associated with the improper marketing of these five drugs was $382 billion over the 14-year period from 1994 to 2008, or just over $27 billion a year (in 2014 dollars).</w:t>
      </w:r>
      <w:r w:rsidRPr="00C53527">
        <w:rPr>
          <w:sz w:val="16"/>
        </w:rPr>
        <w:t xml:space="preserve"> This is roughly the same amount as the industry claims to have spent on research over this period. In other words, the harm caused by inaccurate marketing and disclosure of information for just these five drugs, is comparable in value to all the research performed by the drug industry during the same period.</w:t>
      </w:r>
      <w:r w:rsidR="006E64BF">
        <w:rPr>
          <w:sz w:val="16"/>
        </w:rPr>
        <w:t xml:space="preserve"> </w:t>
      </w:r>
      <w:r w:rsidRPr="00C53527">
        <w:rPr>
          <w:sz w:val="16"/>
        </w:rPr>
        <w:t>To be clear, the allegations in these five cases are that the companies deliberately concealed information or misrepresented research findings. This would mean that the damage was not the result of inevitable mistakes, but rather deliberate actions motived by profit.</w:t>
      </w:r>
      <w:r w:rsidR="006E64BF">
        <w:rPr>
          <w:sz w:val="16"/>
        </w:rPr>
        <w:t xml:space="preserve"> </w:t>
      </w:r>
      <w:r w:rsidRPr="00C53527">
        <w:rPr>
          <w:sz w:val="16"/>
        </w:rPr>
        <w:t>Our calculations are very imprecise, but they suggest the enormous costs society may incur as a result of the perverse incentives that patent monopolies provide to drug companies. These five drugs were selected because they were especially egregious examples, but there are dozens of other instances where evidence has been produced showing drug companies misled the public about the safety or effectiveness of their products. And the cases that have come to light can only be a subset of the instances where drug companies have withheld or misrepresented information that could reflect badly on their drugs.</w:t>
      </w:r>
      <w:r w:rsidR="006E64BF">
        <w:rPr>
          <w:sz w:val="16"/>
        </w:rPr>
        <w:t xml:space="preserve"> </w:t>
      </w:r>
      <w:r w:rsidRPr="00C53527">
        <w:rPr>
          <w:sz w:val="16"/>
        </w:rPr>
        <w:t xml:space="preserve">Of course this is not the only problem with patent financed drug research. </w:t>
      </w:r>
      <w:r w:rsidRPr="00C53527">
        <w:rPr>
          <w:rStyle w:val="StyleUnderline"/>
        </w:rPr>
        <w:t>Patent monopolies provide an incentive for drug companies to develop copycat drugs rather than seek out drugs for conditions for which no treatment exists.</w:t>
      </w:r>
      <w:r w:rsidRPr="00C53527">
        <w:rPr>
          <w:sz w:val="16"/>
        </w:rPr>
        <w:t xml:space="preserve"> </w:t>
      </w:r>
      <w:r w:rsidRPr="00C53527">
        <w:rPr>
          <w:rStyle w:val="StyleUnderline"/>
        </w:rPr>
        <w:t>They also encourage secrecy, which impedes the progress of research</w:t>
      </w:r>
      <w:r w:rsidRPr="00C53527">
        <w:rPr>
          <w:sz w:val="16"/>
        </w:rPr>
        <w:t>. And the high drug prices that result from the monopolies create enormous complications for whoever gets stuck with bill, whether it is the patient, an insurance company, or the government.</w:t>
      </w:r>
      <w:r w:rsidR="006E64BF">
        <w:rPr>
          <w:sz w:val="16"/>
        </w:rPr>
        <w:t xml:space="preserve"> </w:t>
      </w:r>
      <w:r w:rsidRPr="00C53527">
        <w:rPr>
          <w:sz w:val="16"/>
        </w:rPr>
        <w:t>In the case of Sovaldi, there has been much hard-wringing about whether insurance companies and the government should pay $84,000 for every person suffering from Hepatitis C, or whether this cost should only be incurred for especially severe cases. There would be much less hand-wringing if the issue was paying $900 for a generic version of the drug.</w:t>
      </w:r>
      <w:r w:rsidR="006E64BF">
        <w:rPr>
          <w:sz w:val="16"/>
        </w:rPr>
        <w:t xml:space="preserve"> </w:t>
      </w:r>
      <w:r w:rsidRPr="00C53527">
        <w:rPr>
          <w:sz w:val="16"/>
        </w:rPr>
        <w:t>There are alternative mechanisms for financing research. Nobel Prize winning economist Joe Stiglitz has proposed a</w:t>
      </w:r>
      <w:r w:rsidR="006E64BF">
        <w:rPr>
          <w:sz w:val="16"/>
        </w:rPr>
        <w:t xml:space="preserve"> </w:t>
      </w:r>
      <w:hyperlink r:id="rId16" w:history="1">
        <w:r w:rsidRPr="00C53527">
          <w:rPr>
            <w:rStyle w:val="Hyperlink"/>
            <w:sz w:val="16"/>
          </w:rPr>
          <w:t>prize system</w:t>
        </w:r>
      </w:hyperlink>
      <w:r w:rsidR="006E64BF">
        <w:rPr>
          <w:sz w:val="16"/>
        </w:rPr>
        <w:t xml:space="preserve"> </w:t>
      </w:r>
      <w:r w:rsidRPr="00C53527">
        <w:rPr>
          <w:sz w:val="16"/>
        </w:rPr>
        <w:t>in which the government would buy up the patents for drugs that are shown to be effective and then allow them to be sold as generics. Alternatively, we can go the route of</w:t>
      </w:r>
      <w:r w:rsidR="006E64BF">
        <w:rPr>
          <w:sz w:val="16"/>
        </w:rPr>
        <w:t xml:space="preserve"> </w:t>
      </w:r>
      <w:hyperlink r:id="rId17" w:history="1">
        <w:r w:rsidRPr="00C53527">
          <w:rPr>
            <w:rStyle w:val="Hyperlink"/>
            <w:sz w:val="16"/>
          </w:rPr>
          <w:t>directly financing research</w:t>
        </w:r>
      </w:hyperlink>
      <w:r w:rsidR="006E64BF">
        <w:rPr>
          <w:sz w:val="16"/>
        </w:rPr>
        <w:t xml:space="preserve"> </w:t>
      </w:r>
      <w:r w:rsidRPr="00C53527">
        <w:rPr>
          <w:sz w:val="16"/>
        </w:rPr>
        <w:t>through the government. The United States already spends more than $30 billion a year on publicly funded biomedical research through the National Institutes of Health. If this sum was tripled, it could likely replace the funding now being supported through patent monopolies and then all new drugs coul</w:t>
      </w:r>
      <w:r w:rsidR="00C53527">
        <w:rPr>
          <w:sz w:val="16"/>
        </w:rPr>
        <w:t>d be sold at generic prices.</w:t>
      </w:r>
      <w:r w:rsidR="006E64BF">
        <w:rPr>
          <w:sz w:val="16"/>
        </w:rPr>
        <w:t xml:space="preserve"> </w:t>
      </w:r>
      <w:r w:rsidRPr="00C53527">
        <w:rPr>
          <w:sz w:val="16"/>
        </w:rPr>
        <w:t xml:space="preserve">This matters now because a major thrust of the </w:t>
      </w:r>
      <w:r w:rsidRPr="00D95325">
        <w:rPr>
          <w:rStyle w:val="StyleUnderline"/>
        </w:rPr>
        <w:t>Trans-Pacific Partnership (TPP) is to make patent protection stronger and longer. A predictable outcome of the efforts in this area is many more instances of patients being harmed by drug companies concealing or misrepresenting their research findings.</w:t>
      </w:r>
      <w:r w:rsidRPr="00C53527">
        <w:rPr>
          <w:sz w:val="16"/>
        </w:rPr>
        <w:t xml:space="preserve"> Our paper suggests that patents are an extremely inefficient way to support research because of the perverse incentives they provide drug companies. It would be unfortunate if the drug companies are able to use the TPP to further entrench a system that has so many negative side effects.</w:t>
      </w:r>
      <w:r w:rsidR="00D95325">
        <w:rPr>
          <w:sz w:val="16"/>
        </w:rPr>
        <w:t xml:space="preserve"> </w:t>
      </w:r>
    </w:p>
    <w:p w14:paraId="51A83631" w14:textId="77777777" w:rsidR="00D50FF2" w:rsidRDefault="00D50FF2" w:rsidP="00D50FF2">
      <w:pPr>
        <w:pStyle w:val="Heading4"/>
      </w:pPr>
      <w:r>
        <w:t>This disincentivizes innovation</w:t>
      </w:r>
    </w:p>
    <w:p w14:paraId="4624AE3C" w14:textId="77777777" w:rsidR="006E64BF" w:rsidRDefault="00D20B51" w:rsidP="00C81C4C">
      <w:r>
        <w:t xml:space="preserve">Masnick 15 (Mike Masnick, </w:t>
      </w:r>
      <w:r w:rsidRPr="008718A0">
        <w:t>CEO and founder of</w:t>
      </w:r>
      <w:hyperlink r:id="rId18" w:tooltip="Techdirt" w:history="1">
        <w:r w:rsidRPr="008718A0">
          <w:rPr>
            <w:rStyle w:val="Hyperlink"/>
          </w:rPr>
          <w:t>Techdirt</w:t>
        </w:r>
      </w:hyperlink>
      <w:r w:rsidRPr="008718A0">
        <w:t>, a </w:t>
      </w:r>
      <w:hyperlink r:id="rId19" w:tooltip="Blog" w:history="1">
        <w:r w:rsidRPr="008718A0">
          <w:rPr>
            <w:rStyle w:val="Hyperlink"/>
          </w:rPr>
          <w:t>weblog</w:t>
        </w:r>
      </w:hyperlink>
      <w:r w:rsidRPr="008718A0">
        <w:t> that focuses on technology news and tech-related issues</w:t>
      </w:r>
      <w:r w:rsidR="008718A0">
        <w:t xml:space="preserve">, 1/7/15, Techdirt, “The Nasty Patent Games Drug Companies Play to Stop You From Getting Cheaper Drugs”, </w:t>
      </w:r>
      <w:hyperlink r:id="rId20" w:history="1">
        <w:r w:rsidR="008718A0" w:rsidRPr="00234DEE">
          <w:rPr>
            <w:rStyle w:val="Hyperlink"/>
          </w:rPr>
          <w:t>https://www.techdirt.com/articles/20141225/06374929525/nasty-patent-games-drug-companies-play-to-stop-you-getting-cheaper-drugs.shtml</w:t>
        </w:r>
      </w:hyperlink>
      <w:r w:rsidR="008718A0">
        <w:t>, date accessed: 7/22/16 BC)</w:t>
      </w:r>
    </w:p>
    <w:p w14:paraId="3AF1B96C" w14:textId="083D0626" w:rsidR="00C81C4C" w:rsidRDefault="00C81C4C" w:rsidP="00C81C4C">
      <w:pPr>
        <w:rPr>
          <w:rStyle w:val="StyleUnderline"/>
        </w:rPr>
      </w:pPr>
      <w:r w:rsidRPr="00C81C4C">
        <w:br/>
        <w:t xml:space="preserve">Here's the key bit: the price of something is driven by supply and demand. When you -- as the program did -- look at price solely based on "value" you're only looking at the demand side of the equation, and not the supply. And that's where things get extra tricky in pharmaceutical pricing -- because </w:t>
      </w:r>
      <w:r w:rsidRPr="00C81C4C">
        <w:rPr>
          <w:rStyle w:val="StyleUnderline"/>
        </w:rPr>
        <w:t>the supply side is massively distorted</w:t>
      </w:r>
      <w:r w:rsidR="006E64BF">
        <w:rPr>
          <w:rStyle w:val="StyleUnderline"/>
        </w:rPr>
        <w:t xml:space="preserve"> </w:t>
      </w:r>
      <w:r w:rsidRPr="00C81C4C">
        <w:rPr>
          <w:rStyle w:val="StyleUnderline"/>
        </w:rPr>
        <w:t>through patents, which enable drug companies to artificially limit the supply, driving up prices to insane levels</w:t>
      </w:r>
      <w:r w:rsidRPr="00C81C4C">
        <w:t>. In a normal, functioning society, we might recognize that this is a problem. Deriving pricing for healthcare solely based on demand is</w:t>
      </w:r>
      <w:r>
        <w:t xml:space="preserve"> </w:t>
      </w:r>
      <w:r w:rsidRPr="00C81C4C">
        <w:t>ludicrous, and shows a society with very short-term thinking</w:t>
      </w:r>
      <w:r w:rsidRPr="007D18B5">
        <w:rPr>
          <w:rStyle w:val="StyleUnderline"/>
        </w:rPr>
        <w:t>. It prioritizes short-term narrow profits of drug companies over long-term contributions from a more healthy populace.</w:t>
      </w:r>
      <w:r w:rsidR="006E64BF">
        <w:rPr>
          <w:rStyle w:val="StyleUnderline"/>
        </w:rPr>
        <w:t xml:space="preserve"> </w:t>
      </w:r>
      <w:r w:rsidRPr="00C81C4C">
        <w:t xml:space="preserve">But this is the way of our </w:t>
      </w:r>
      <w:r w:rsidRPr="007D18B5">
        <w:rPr>
          <w:rStyle w:val="StyleUnderline"/>
        </w:rPr>
        <w:t>pharmaceutical industry</w:t>
      </w:r>
      <w:r w:rsidRPr="00C81C4C">
        <w:t xml:space="preserve"> today. And these distortions have become something of, well, a drug to the pharma industry. They've </w:t>
      </w:r>
      <w:r w:rsidRPr="007D18B5">
        <w:rPr>
          <w:rStyle w:val="StyleUnderline"/>
        </w:rPr>
        <w:t>become</w:t>
      </w:r>
      <w:r w:rsidRPr="00C81C4C">
        <w:t xml:space="preserve"> so fat and </w:t>
      </w:r>
      <w:r w:rsidRPr="007D18B5">
        <w:rPr>
          <w:rStyle w:val="StyleUnderline"/>
        </w:rPr>
        <w:t xml:space="preserve">happy based on the monopoly rents of patents artificially limiting supply, that </w:t>
      </w:r>
      <w:r w:rsidRPr="007D18B5">
        <w:t>they</w:t>
      </w:r>
      <w:r w:rsidR="006E64BF">
        <w:t xml:space="preserve"> </w:t>
      </w:r>
      <w:hyperlink r:id="rId21" w:history="1">
        <w:r w:rsidRPr="00C81C4C">
          <w:rPr>
            <w:rStyle w:val="Hyperlink"/>
          </w:rPr>
          <w:t>can't fathom</w:t>
        </w:r>
      </w:hyperlink>
      <w:r w:rsidR="006E64BF">
        <w:t xml:space="preserve"> </w:t>
      </w:r>
      <w:r w:rsidRPr="00C81C4C">
        <w:t xml:space="preserve">how to survive without such rents. That crutch has </w:t>
      </w:r>
      <w:r w:rsidRPr="007D18B5">
        <w:rPr>
          <w:rStyle w:val="StyleUnderline"/>
        </w:rPr>
        <w:t xml:space="preserve">resulted in big pharma running into some serious problems lately -- because </w:t>
      </w:r>
      <w:r w:rsidRPr="007D18B5">
        <w:rPr>
          <w:rStyle w:val="Emphasis"/>
        </w:rPr>
        <w:t>they haven't been discovering many really valuable new drugs lately. At the same time, many of their old drugs have seen their patents start to expire</w:t>
      </w:r>
      <w:r w:rsidRPr="007D18B5">
        <w:rPr>
          <w:rStyle w:val="StyleUnderline"/>
        </w:rPr>
        <w:t>.</w:t>
      </w:r>
      <w:r w:rsidR="006E64BF">
        <w:rPr>
          <w:rStyle w:val="StyleUnderline"/>
        </w:rPr>
        <w:t xml:space="preserve"> </w:t>
      </w:r>
      <w:r w:rsidRPr="007D18B5">
        <w:rPr>
          <w:rStyle w:val="StyleUnderline"/>
        </w:rPr>
        <w:t>In response, pharmaceutical companies have been pulling out all sorts of tricks to try to extend the monopoly rents (rather than actually improving people's health or their own business model</w:t>
      </w:r>
      <w:r w:rsidRPr="00C81C4C">
        <w:t>). For a while, we were discussing</w:t>
      </w:r>
      <w:r w:rsidR="006E64BF">
        <w:t xml:space="preserve"> </w:t>
      </w:r>
      <w:hyperlink r:id="rId22" w:history="1">
        <w:r w:rsidRPr="00C81C4C">
          <w:rPr>
            <w:rStyle w:val="Hyperlink"/>
          </w:rPr>
          <w:t>"pay for delay"</w:t>
        </w:r>
      </w:hyperlink>
      <w:r w:rsidR="006E64BF">
        <w:t xml:space="preserve"> </w:t>
      </w:r>
      <w:r w:rsidRPr="00C81C4C">
        <w:t>schemes, in which big pharmaceutical companies would sue small generic drug makers... and then "settle" by paying those generic companies a bunch of cash</w:t>
      </w:r>
      <w:r w:rsidR="006E64BF">
        <w:t xml:space="preserve"> </w:t>
      </w:r>
      <w:r w:rsidRPr="00C81C4C">
        <w:t>not to compete</w:t>
      </w:r>
      <w:r w:rsidR="006E64BF">
        <w:t xml:space="preserve"> </w:t>
      </w:r>
      <w:r w:rsidRPr="00C81C4C">
        <w:t>with generic drugs for some time. That practice recently became harder after the Supreme Court said that the FTC</w:t>
      </w:r>
      <w:r w:rsidR="006E64BF">
        <w:t xml:space="preserve"> </w:t>
      </w:r>
      <w:hyperlink r:id="rId23" w:history="1">
        <w:r w:rsidRPr="00C81C4C">
          <w:rPr>
            <w:rStyle w:val="Hyperlink"/>
          </w:rPr>
          <w:t>can go after such practices</w:t>
        </w:r>
      </w:hyperlink>
      <w:r w:rsidR="006E64BF">
        <w:t xml:space="preserve"> </w:t>
      </w:r>
      <w:r w:rsidRPr="00C81C4C">
        <w:t>as a form of antitrust enforcement.</w:t>
      </w:r>
      <w:r w:rsidR="006E64BF">
        <w:t xml:space="preserve"> </w:t>
      </w:r>
      <w:r w:rsidRPr="00C81C4C">
        <w:t>But that's not the only game that big pharmaceutical firms have been playing</w:t>
      </w:r>
      <w:r w:rsidRPr="007D18B5">
        <w:rPr>
          <w:rStyle w:val="StyleUnderline"/>
        </w:rPr>
        <w:t>. A recent lawsuit filed by New York against Forest Labs and its parent company Actavis revealed that the company was trying to</w:t>
      </w:r>
      <w:r w:rsidR="006E64BF">
        <w:rPr>
          <w:rStyle w:val="StyleUnderline"/>
        </w:rPr>
        <w:t xml:space="preserve"> </w:t>
      </w:r>
      <w:hyperlink r:id="rId24" w:tgtFrame="_blank" w:history="1">
        <w:r w:rsidRPr="007D18B5">
          <w:rPr>
            <w:rStyle w:val="StyleUnderline"/>
          </w:rPr>
          <w:t>force Alzheimer's patients onto a new drug</w:t>
        </w:r>
      </w:hyperlink>
      <w:r w:rsidRPr="007D18B5">
        <w:rPr>
          <w:rStyle w:val="StyleUnderline"/>
        </w:rPr>
        <w:t>, and away from one that they had been using. The only</w:t>
      </w:r>
      <w:r w:rsidR="006E64BF">
        <w:rPr>
          <w:rStyle w:val="StyleUnderline"/>
        </w:rPr>
        <w:t xml:space="preserve"> </w:t>
      </w:r>
      <w:r w:rsidRPr="007D18B5">
        <w:rPr>
          <w:rStyle w:val="StyleUnderline"/>
        </w:rPr>
        <w:t>real</w:t>
      </w:r>
      <w:r w:rsidR="006E64BF">
        <w:rPr>
          <w:rStyle w:val="StyleUnderline"/>
        </w:rPr>
        <w:t xml:space="preserve"> </w:t>
      </w:r>
      <w:r w:rsidRPr="007D18B5">
        <w:rPr>
          <w:rStyle w:val="StyleUnderline"/>
        </w:rPr>
        <w:t>difference in the two drugs: the length of the patent protection. Basically, the company was trying to force patients onto a drug that wasn't close to becoming available in generic forms, which would make it much, much cheaper.</w:t>
      </w:r>
      <w:r w:rsidRPr="00C81C4C">
        <w:t xml:space="preserve"> From</w:t>
      </w:r>
      <w:r w:rsidR="006E64BF">
        <w:t xml:space="preserve"> </w:t>
      </w:r>
      <w:hyperlink r:id="rId25" w:tgtFrame="_blank" w:history="1">
        <w:r w:rsidRPr="00C81C4C">
          <w:rPr>
            <w:rStyle w:val="Hyperlink"/>
          </w:rPr>
          <w:t>the lawsuit</w:t>
        </w:r>
      </w:hyperlink>
      <w:r w:rsidRPr="00C81C4C">
        <w:t>:</w:t>
      </w:r>
      <w:r w:rsidR="006E64BF">
        <w:t xml:space="preserve"> </w:t>
      </w:r>
      <w:r w:rsidRPr="00C81C4C">
        <w:t>This case is brought to prevent Defendants from illegally maintaining their monopoly position and inflating their profits at the expense of patients suffering from Alzheimer's disease. The manipulative tactic that the Defendants seek to employ here is what some in the industry, including Defendants' own CEO, have called a "forced Switch." In a forced switch,</w:t>
      </w:r>
      <w:r w:rsidRPr="006C6EB4">
        <w:rPr>
          <w:rStyle w:val="StyleUnderline"/>
        </w:rPr>
        <w:t xml:space="preserve"> a pharmaceutical company that sells a drug facing imminent generic competition withdraws its drug from the market, forcing patients to switch to a different form of the drug with patents that expire later. The switch has the effect of impeding the entry of lower-cost generic drugs. A physician recently complained to Defendants, aptly describing their contemplated action as </w:t>
      </w:r>
      <w:r w:rsidRPr="006C6EB4">
        <w:rPr>
          <w:rStyle w:val="Emphasis"/>
        </w:rPr>
        <w:t>"immoral and unethical." It is also illegal</w:t>
      </w:r>
      <w:r w:rsidRPr="006C6EB4">
        <w:rPr>
          <w:rStyle w:val="StyleUnderline"/>
        </w:rPr>
        <w:t>.</w:t>
      </w:r>
      <w:r w:rsidR="006E64BF">
        <w:rPr>
          <w:rStyle w:val="StyleUnderline"/>
        </w:rPr>
        <w:t xml:space="preserve"> </w:t>
      </w:r>
      <w:r w:rsidRPr="00C81C4C">
        <w:t xml:space="preserve">Defendants sell a blockbuster drug to treat Alzheimer's disease, called Namenda. </w:t>
      </w:r>
      <w:r w:rsidRPr="006C6EB4">
        <w:rPr>
          <w:rStyle w:val="StyleUnderline"/>
        </w:rPr>
        <w:t>Namenda is Forest's top selling drug, and is protected by patent and regulatory exclusivities that prevent generic versions from entering the market until July 2015. But rather than allowing patients with Alzheimer's to continue to take Namenda and switch to the less expensive generic version when it becomes available, as contemplated by federal and state drug laws, Forest instead hatched a scheme that interferes with patients' ability to make this switch.</w:t>
      </w:r>
      <w:r w:rsidR="006E64BF">
        <w:rPr>
          <w:rStyle w:val="StyleUnderline"/>
        </w:rPr>
        <w:t xml:space="preserve"> </w:t>
      </w:r>
      <w:r w:rsidRPr="00C81C4C">
        <w:t xml:space="preserve">Defendants' strategy is to discontinue or severely restrict patient access to its original, immediate-release version of Namenda, known as Namenda IR, prior to generic entry in order to force patients to switch to Forest's newer, virtually identical, extended-release version of Namenda, called Namenda XR. Because </w:t>
      </w:r>
      <w:r w:rsidRPr="006C6EB4">
        <w:rPr>
          <w:rStyle w:val="StyleUnderline"/>
        </w:rPr>
        <w:t>Namenda XR is protected by patents for many years longer than the original Namenda IR, Defendants' goal is to use the "forced switch" to reap several more years of monopoly profits than they would have earned otherwise</w:t>
      </w:r>
      <w:r w:rsidRPr="00C81C4C">
        <w:t>. Under generic substitution laws, a pharmacist will not be able to substitute lower-priced generic Namenda IR (known as memantine) for Namenda XR. As a result, once patients have switched to Namenda XR, it will destroy the market for the generic form of Namenda IR because of the dramatically increased burden, cost, and time needed to arrange for patients who have been switched to Namenda XR to switch back to the original version.</w:t>
      </w:r>
      <w:r w:rsidR="006E64BF">
        <w:t xml:space="preserve"> </w:t>
      </w:r>
      <w:r w:rsidRPr="00C81C4C">
        <w:t>Thankfully, a few weeks ago, an initial ruling in the case found that</w:t>
      </w:r>
      <w:r w:rsidR="006E64BF">
        <w:t xml:space="preserve"> </w:t>
      </w:r>
      <w:hyperlink r:id="rId26" w:tgtFrame="_blank" w:history="1">
        <w:r w:rsidRPr="00C81C4C">
          <w:rPr>
            <w:rStyle w:val="Hyperlink"/>
          </w:rPr>
          <w:t>Actavis could not move forward with these "forced switch" plans</w:t>
        </w:r>
      </w:hyperlink>
      <w:r w:rsidR="006E64BF">
        <w:t xml:space="preserve"> </w:t>
      </w:r>
      <w:r w:rsidRPr="00C81C4C">
        <w:t>and needed to continue making the original drug, Namenda IR, available. The</w:t>
      </w:r>
      <w:r w:rsidR="006E64BF">
        <w:t xml:space="preserve"> </w:t>
      </w:r>
      <w:hyperlink r:id="rId27" w:tgtFrame="_blank" w:history="1">
        <w:r w:rsidRPr="00C81C4C">
          <w:rPr>
            <w:rStyle w:val="Hyperlink"/>
          </w:rPr>
          <w:t>full court ruling</w:t>
        </w:r>
      </w:hyperlink>
      <w:r w:rsidR="006E64BF">
        <w:t xml:space="preserve"> </w:t>
      </w:r>
      <w:r w:rsidRPr="00C81C4C">
        <w:t>[pdf] is fairly detailed in how Actavis has a monopoly on the market for memantine and is abusing it in anti-competitive ways. The court notes that merely having a patent isn't necessarily proof of a monopoly -- but in this case, Actavis absolutely does have a monopoly. Further, it notes that just because you have a monopoly, it doesn't mean you're abusing it. But... Actavis does appear to be abusing its monopoly position. It didn't help that Forest Labs CEO, Brent Saunders (recently moved up to Actavis CEO as well), was pretty open about this:</w:t>
      </w:r>
      <w:r w:rsidR="006E64BF">
        <w:t xml:space="preserve"> </w:t>
      </w:r>
      <w:r w:rsidRPr="00C81C4C">
        <w:t>Saunders stated, contemporaneously with the adoption of the hard switch by Forest, that the purpose of the switch was anticompetitive: to put barriers obstacles in the path of producers of generic memantine and thereby protect Namenda’s revenues from a precipitous decline following generic entry.... He further stated: “if we do the hard switch and we’ve converted patients and caregivers to once-a-day therapy versus twice a day, it’s very difficult for the generics then to reverse-commute back, at least with the existing [prescriptions]. They don’t have the sales force, they don’t have the capabilities to go do that. It doesn’t mean that it can’t happen, it just becomes very difficult. It is an obstacle that will allow us to, I think, again go into to a slow decline versus a complete cliff.”).</w:t>
      </w:r>
      <w:r w:rsidR="006E64BF">
        <w:t xml:space="preserve"> </w:t>
      </w:r>
      <w:r w:rsidRPr="00C81C4C">
        <w:t>Of course, this particular practice, of trying to force people to avoid generic competition is increasingly widespread. As I was finishing up this post, I came across a similar, if equally disturbing, story about</w:t>
      </w:r>
      <w:r w:rsidR="006E64BF">
        <w:t xml:space="preserve"> </w:t>
      </w:r>
      <w:hyperlink r:id="rId28" w:tgtFrame="_blank" w:history="1">
        <w:r w:rsidRPr="00C81C4C">
          <w:rPr>
            <w:rStyle w:val="Hyperlink"/>
          </w:rPr>
          <w:t>Pfizer directly</w:t>
        </w:r>
        <w:r w:rsidR="006E64BF">
          <w:rPr>
            <w:rStyle w:val="Hyperlink"/>
          </w:rPr>
          <w:t xml:space="preserve"> </w:t>
        </w:r>
        <w:r w:rsidRPr="00C81C4C">
          <w:rPr>
            <w:rStyle w:val="Hyperlink"/>
          </w:rPr>
          <w:t>threatening</w:t>
        </w:r>
        <w:r w:rsidR="006E64BF">
          <w:rPr>
            <w:rStyle w:val="Hyperlink"/>
          </w:rPr>
          <w:t xml:space="preserve"> </w:t>
        </w:r>
        <w:r w:rsidRPr="00C81C4C">
          <w:rPr>
            <w:rStyle w:val="Hyperlink"/>
          </w:rPr>
          <w:t>doctors</w:t>
        </w:r>
      </w:hyperlink>
      <w:r w:rsidR="006E64BF">
        <w:t xml:space="preserve"> </w:t>
      </w:r>
      <w:r w:rsidRPr="00C81C4C">
        <w:t>should they decide to prescribe generic versions of pregabalin, an anti-epilepsy drug, that will also go off patent in 2015. But here's the tricky part: Pfizer holds a different patent on the</w:t>
      </w:r>
      <w:r w:rsidR="006E64BF">
        <w:t xml:space="preserve"> </w:t>
      </w:r>
      <w:r w:rsidRPr="00C81C4C">
        <w:t>same drug</w:t>
      </w:r>
      <w:r w:rsidR="006E64BF">
        <w:t xml:space="preserve"> </w:t>
      </w:r>
      <w:r w:rsidRPr="00C81C4C">
        <w:t>if it's used to treat pain (rather than epilepsy). Pfizer is claiming that prescribing the generic version for pain use would lead to serious problems -- even though it's the same damn drug.</w:t>
      </w:r>
      <w:r w:rsidR="006E64BF">
        <w:t xml:space="preserve"> </w:t>
      </w:r>
      <w:r w:rsidRPr="00C81C4C">
        <w:t>You will see that, whilst the basic patent for pregabalin has expired and regulatory data protection for Lyrica expired in July 2014, Pfizer has a second medical use patent protecting pregabalin's use in pain which extends to July 2017. Pfizer conducted further research and development on pregabalin leading to the invention of its use in pain and hence was granted a second medical use patent for this indication. This patent does not extend to pregabalin's other indications for generalized anxiety disorder (GAD) or epilepsy.</w:t>
      </w:r>
      <w:r w:rsidR="006E64BF">
        <w:t xml:space="preserve"> </w:t>
      </w:r>
      <w:r w:rsidRPr="00C81C4C">
        <w:t>As a result of the pain patent, we expect that generic manufacturers will only seek authorisation of their pregabalin products for use in epilepsy and generalised anxiety disorder and not for pain, whilst Pfizer's pain patent is in place. Generic pregabalin products therefore are expected not to have the relevant information regarding the use of the product in pain in the PIL (Patient Information Leaflet) and SmPC (Summary of Product Characteristics). In other words, the generic pregabalin products are expected to carry so-called "skinny labels" and will not be licensed for use in pain. In the circumstances described above, Pfizer believes the supply of generic pregabalin for use in the treatment of pain whilst the pain patent remains in force in the UK would infringe Pfizer's patent rights. This would not be the case with supply or dispensing of generic pregabalin for the non-pain indications, but we believe it is incumbent on those involved to ensure that skinny labeled generic products are not dispensed and used for pain.</w:t>
      </w:r>
      <w:r w:rsidR="006E64BF">
        <w:t xml:space="preserve"> </w:t>
      </w:r>
      <w:r w:rsidRPr="00C81C4C">
        <w:t>In this regard, we believe the patent may be infringed, even potentially unwittingly, by pharmacists and others in the supply chain, if they supply generic pregabalin for the pain indication. Without information, guidance and practical solutions from the authorities, Pfizer believes that multiple stakeholders, possibly without realizing, may contribute to patent infringement which would be an unlawful act. This runs contrary to the government's established policy of rewarding additional research by the granting of a second medical use patent.</w:t>
      </w:r>
      <w:r w:rsidR="006E64BF">
        <w:t xml:space="preserve"> </w:t>
      </w:r>
      <w:r w:rsidRPr="00C81C4C">
        <w:t>As Cory Doctorow notes in the article above, Pfizer here seems to be trying to take its own "stupid problem" and make it everyone else's stupid problem:</w:t>
      </w:r>
      <w:r w:rsidR="006E64BF">
        <w:t xml:space="preserve"> </w:t>
      </w:r>
      <w:r w:rsidRPr="00C81C4C">
        <w:t>Weirder still is that Pfizer wants to make their stupid problem into everyone else's stupid problem. The fact that it's hard to enforce this kind of secondary patent is Pfizer's business, not doctors'. Doctors' duty is to science and health, not Pfizer's profit-margins. Scientifically, there's no difference between the two compounds. Doctors who prescribe generics leave their patients (or possibly the NHS) with more money to pursue their other health goals.</w:t>
      </w:r>
      <w:r w:rsidR="006E64BF">
        <w:t xml:space="preserve"> </w:t>
      </w:r>
      <w:r w:rsidRPr="00C81C4C">
        <w:t>If your dumb government monopoly is hard to enforce, maybe you shouldn't be banking on it. But in the world of corporatist sociopathy, where externalising your costs on others isn't just a good idea, it's your fiduciary duty to your shareholders, Pfizer's actions are practically inevitable.</w:t>
      </w:r>
      <w:r w:rsidR="006E64BF">
        <w:t xml:space="preserve"> </w:t>
      </w:r>
      <w:r w:rsidRPr="00D20B51">
        <w:rPr>
          <w:rStyle w:val="StyleUnderline"/>
        </w:rPr>
        <w:t>And this brings us back to the problem discussed at the very top of this article. The entire pharmaceutical industry has built its business around the idea of artificially reducing supply -- rather than about providing more benefit (health). That's really screwed up. A good business focuses on expanding the benefit to users, not limiting it to charge more. Our patent policy has created incentives for exactly the opposite -- and that is having a massive impact on the health and well-being of people around the globe.</w:t>
      </w:r>
    </w:p>
    <w:p w14:paraId="66634258" w14:textId="77777777" w:rsidR="00C670A3" w:rsidRPr="00C670A3" w:rsidRDefault="00D30154" w:rsidP="00C670A3">
      <w:pPr>
        <w:pStyle w:val="Heading3"/>
      </w:pPr>
      <w:r>
        <w:t>Patent kills innov. – 2NC ext.</w:t>
      </w:r>
    </w:p>
    <w:p w14:paraId="08F50935" w14:textId="77777777" w:rsidR="00C670A3" w:rsidRDefault="00C670A3" w:rsidP="00C670A3">
      <w:pPr>
        <w:pStyle w:val="Heading4"/>
      </w:pPr>
      <w:r>
        <w:t>Patent Protection favors the wealthy and prevents access to drugs for developing couuntries</w:t>
      </w:r>
    </w:p>
    <w:p w14:paraId="3B6EE48F" w14:textId="77777777" w:rsidR="00C670A3" w:rsidRPr="0045576B" w:rsidRDefault="00C670A3" w:rsidP="00C670A3">
      <w:r w:rsidRPr="00DD07F0">
        <w:rPr>
          <w:rStyle w:val="Style13ptBold"/>
        </w:rPr>
        <w:t>Penfold 15</w:t>
      </w:r>
      <w:r>
        <w:t xml:space="preserve"> (Erica Penfold, South African Institute of International Affairs, 8/6/15, The Conversation, “Explainer: the problem drug patents pose for developing countries”, </w:t>
      </w:r>
      <w:hyperlink r:id="rId29" w:history="1">
        <w:r w:rsidRPr="00234DEE">
          <w:rPr>
            <w:rStyle w:val="Hyperlink"/>
          </w:rPr>
          <w:t>http://theconversation.com/explainer-the-problem-drug-patents-pose-for-developing-countries-45667</w:t>
        </w:r>
      </w:hyperlink>
      <w:r>
        <w:t>, date accessed: 7/22/16, BC)</w:t>
      </w:r>
    </w:p>
    <w:p w14:paraId="28432588" w14:textId="77777777" w:rsidR="00C670A3" w:rsidRPr="00D95325" w:rsidRDefault="00C670A3" w:rsidP="00C670A3">
      <w:pPr>
        <w:rPr>
          <w:rStyle w:val="StyleUnderline"/>
        </w:rPr>
      </w:pPr>
      <w:r w:rsidRPr="00D95325">
        <w:rPr>
          <w:rStyle w:val="StyleUnderline"/>
        </w:rPr>
        <w:t>Patents and restrictions on intellectual property have become more problematic for developing nations in the </w:t>
      </w:r>
      <w:hyperlink r:id="rId30" w:history="1">
        <w:r w:rsidRPr="00D95325">
          <w:rPr>
            <w:rStyle w:val="StyleUnderline"/>
          </w:rPr>
          <w:t>last decade</w:t>
        </w:r>
      </w:hyperlink>
      <w:r w:rsidRPr="00D95325">
        <w:rPr>
          <w:rStyle w:val="StyleUnderline"/>
        </w:rPr>
        <w:t>. At the centre of the storm is the development and influx of inexpensive generic medicines that developing countries need to treat HIV, TB and other communicable diseases.</w:t>
      </w:r>
    </w:p>
    <w:p w14:paraId="3303953E" w14:textId="77777777" w:rsidR="00C670A3" w:rsidRPr="00D95325" w:rsidRDefault="00C670A3" w:rsidP="00C670A3">
      <w:r w:rsidRPr="00B16BA0">
        <w:rPr>
          <w:rStyle w:val="StyleUnderline"/>
        </w:rPr>
        <w:t xml:space="preserve">The generic industry is essential for provision of low cost medicines. </w:t>
      </w:r>
      <w:r w:rsidRPr="00D95325">
        <w:t>In southern Africa, where there is a </w:t>
      </w:r>
      <w:hyperlink r:id="rId31" w:history="1">
        <w:r w:rsidRPr="00D95325">
          <w:rPr>
            <w:rStyle w:val="Hyperlink"/>
          </w:rPr>
          <w:t>high burden</w:t>
        </w:r>
      </w:hyperlink>
      <w:r w:rsidRPr="00D95325">
        <w:t> of HIV and a lack of access to resources for health care and </w:t>
      </w:r>
      <w:hyperlink r:id="rId32" w:history="1">
        <w:r w:rsidRPr="00D95325">
          <w:rPr>
            <w:rStyle w:val="Hyperlink"/>
          </w:rPr>
          <w:t>medicines</w:t>
        </w:r>
      </w:hyperlink>
      <w:r w:rsidRPr="00D95325">
        <w:t>, the industry is particularly important.</w:t>
      </w:r>
      <w:r>
        <w:t xml:space="preserve"> </w:t>
      </w:r>
    </w:p>
    <w:p w14:paraId="2B814643" w14:textId="77777777" w:rsidR="00C670A3" w:rsidRPr="00D95325" w:rsidRDefault="00C670A3" w:rsidP="00C670A3">
      <w:r w:rsidRPr="00D95325">
        <w:t>The growth of the generic drug industry has resulted in </w:t>
      </w:r>
      <w:hyperlink r:id="rId33" w:history="1">
        <w:r w:rsidRPr="00D95325">
          <w:rPr>
            <w:rStyle w:val="Hyperlink"/>
          </w:rPr>
          <w:t>tensions</w:t>
        </w:r>
      </w:hyperlink>
      <w:r w:rsidRPr="00D95325">
        <w:t xml:space="preserve"> with big multinational pharmaceutical firms. These firms rely on patents to protect the intellectual property of their products. </w:t>
      </w:r>
      <w:r w:rsidRPr="00B16BA0">
        <w:rPr>
          <w:rStyle w:val="StyleUnderline"/>
        </w:rPr>
        <w:t>Patenting laws like the World Trade Organisation’s agreement on Trade-Related Aspects of </w:t>
      </w:r>
      <w:hyperlink r:id="rId34" w:history="1">
        <w:r w:rsidRPr="00B16BA0">
          <w:rPr>
            <w:rStyle w:val="StyleUnderline"/>
          </w:rPr>
          <w:t>Intellectual Property (TRIPS)</w:t>
        </w:r>
      </w:hyperlink>
      <w:r w:rsidRPr="00D95325">
        <w:t> stipulates that patents last for 20 years from the date of registration. This gives manufacturers an opportunity to provide drugs exclusively for that period so that they can recoup money spent on research and drug development.</w:t>
      </w:r>
    </w:p>
    <w:p w14:paraId="197150E8" w14:textId="77777777" w:rsidR="00C670A3" w:rsidRPr="00D95325" w:rsidRDefault="00C670A3" w:rsidP="00C670A3">
      <w:r w:rsidRPr="00D95325">
        <w:t xml:space="preserve">But it also </w:t>
      </w:r>
      <w:r w:rsidRPr="00B16BA0">
        <w:rPr>
          <w:rStyle w:val="StyleUnderline"/>
        </w:rPr>
        <w:t>places the power of managing drug prices in the hands of manufacturers. This drives up prices, making many medications inaccessible to the poor, particularly in developing countries.</w:t>
      </w:r>
    </w:p>
    <w:p w14:paraId="2B39A295" w14:textId="77777777" w:rsidR="00C670A3" w:rsidRPr="00D95325" w:rsidRDefault="00C670A3" w:rsidP="00C670A3">
      <w:r w:rsidRPr="00D95325">
        <w:t>The big challenges</w:t>
      </w:r>
    </w:p>
    <w:p w14:paraId="5D1F00D9" w14:textId="77777777" w:rsidR="00C670A3" w:rsidRPr="00D95325" w:rsidRDefault="00C670A3" w:rsidP="00C670A3">
      <w:r w:rsidRPr="00D95325">
        <w:t>This is particularly problematic for patients who have developed immunity to certain drugs.</w:t>
      </w:r>
    </w:p>
    <w:p w14:paraId="0970730E" w14:textId="77777777" w:rsidR="00C670A3" w:rsidRPr="00D95325" w:rsidRDefault="00C670A3" w:rsidP="00C670A3">
      <w:r w:rsidRPr="00D95325">
        <w:t>Certain patients are reliant on new medication because of drug resistance. In Africa there are more than </w:t>
      </w:r>
      <w:hyperlink r:id="rId35" w:history="1">
        <w:r w:rsidRPr="00D95325">
          <w:rPr>
            <w:rStyle w:val="Hyperlink"/>
          </w:rPr>
          <w:t>32 000</w:t>
        </w:r>
      </w:hyperlink>
      <w:r w:rsidRPr="00D95325">
        <w:t> people suffering from multiple drug resistant TB (MDR-TB). In 2010, according to the World Health Organisation, one in 20 HIV-positive patients worldwide were infected by a </w:t>
      </w:r>
      <w:hyperlink r:id="rId36" w:history="1">
        <w:r w:rsidRPr="00D95325">
          <w:rPr>
            <w:rStyle w:val="Hyperlink"/>
          </w:rPr>
          <w:t>drug-resistant</w:t>
        </w:r>
      </w:hyperlink>
      <w:r w:rsidRPr="00D95325">
        <w:t> strain of tuberculosis.</w:t>
      </w:r>
    </w:p>
    <w:p w14:paraId="39FA9AFB" w14:textId="77777777" w:rsidR="00C670A3" w:rsidRPr="00B16BA0" w:rsidRDefault="00C670A3" w:rsidP="00C670A3">
      <w:pPr>
        <w:rPr>
          <w:rStyle w:val="StyleUnderline"/>
        </w:rPr>
      </w:pPr>
      <w:r w:rsidRPr="00B16BA0">
        <w:rPr>
          <w:rStyle w:val="StyleUnderline"/>
        </w:rPr>
        <w:t>Accessing affordable drugs for these patients is problematic because new treatments still under patent are exorbitantly expensive.</w:t>
      </w:r>
    </w:p>
    <w:p w14:paraId="5E18602E" w14:textId="77777777" w:rsidR="00C670A3" w:rsidRPr="00D95325" w:rsidRDefault="00C670A3" w:rsidP="00C670A3">
      <w:r w:rsidRPr="00B16BA0">
        <w:rPr>
          <w:rStyle w:val="StyleUnderline"/>
        </w:rPr>
        <w:t>The same problem applies to a range of other potential treatments. For example some third-line anti-retroviral therapies are still </w:t>
      </w:r>
      <w:hyperlink r:id="rId37" w:history="1">
        <w:r w:rsidRPr="00B16BA0">
          <w:rPr>
            <w:rStyle w:val="StyleUnderline"/>
          </w:rPr>
          <w:t>under patent</w:t>
        </w:r>
      </w:hyperlink>
      <w:r w:rsidRPr="00B16BA0">
        <w:rPr>
          <w:rStyle w:val="StyleUnderline"/>
        </w:rPr>
        <w:t>, making them expensive. Third-line and second-line treatments are necessary for patients who are not responding to first-line ARVs</w:t>
      </w:r>
      <w:r w:rsidRPr="00D95325">
        <w:t>. There are 2.5 million people in South Africa on ARVs. Around 9% are </w:t>
      </w:r>
      <w:hyperlink r:id="rId38" w:history="1">
        <w:r w:rsidRPr="00D95325">
          <w:rPr>
            <w:rStyle w:val="Hyperlink"/>
          </w:rPr>
          <w:t>failing</w:t>
        </w:r>
      </w:hyperlink>
      <w:r w:rsidRPr="00D95325">
        <w:t>first-line anti-retroviral therapy year-on-year and need to be put on second-line and eventually third-line ARVs.</w:t>
      </w:r>
    </w:p>
    <w:p w14:paraId="682EAC1C" w14:textId="77777777" w:rsidR="00C670A3" w:rsidRPr="00D95325" w:rsidRDefault="00C670A3" w:rsidP="00C670A3">
      <w:r w:rsidRPr="00D95325">
        <w:t>The Indian generic drug market</w:t>
      </w:r>
    </w:p>
    <w:p w14:paraId="618DA17C" w14:textId="77777777" w:rsidR="00C670A3" w:rsidRPr="00D95325" w:rsidRDefault="00C670A3" w:rsidP="00C670A3">
      <w:r w:rsidRPr="00D95325">
        <w:t>India is one of the key </w:t>
      </w:r>
      <w:hyperlink r:id="rId39" w:history="1">
        <w:r w:rsidRPr="00D95325">
          <w:rPr>
            <w:rStyle w:val="Hyperlink"/>
          </w:rPr>
          <w:t>providers</w:t>
        </w:r>
      </w:hyperlink>
      <w:r w:rsidRPr="00D95325">
        <w:t> of generics to developing states. It supplies 20% of the global market for generic medicines and accounts for more than 80% of the world’s anti-retroviral purchases annually. It has provided a large proportion of key medicines to global aid and </w:t>
      </w:r>
      <w:hyperlink r:id="rId40" w:history="1">
        <w:r w:rsidRPr="00D95325">
          <w:rPr>
            <w:rStyle w:val="Hyperlink"/>
          </w:rPr>
          <w:t>non-profit organisations</w:t>
        </w:r>
      </w:hyperlink>
      <w:r w:rsidRPr="00D95325">
        <w:t> such as </w:t>
      </w:r>
      <w:hyperlink r:id="rId41" w:history="1">
        <w:r w:rsidRPr="00D95325">
          <w:rPr>
            <w:rStyle w:val="Hyperlink"/>
          </w:rPr>
          <w:t>Medecins sans Frontieres</w:t>
        </w:r>
      </w:hyperlink>
      <w:r w:rsidRPr="00D95325">
        <w:t>, </w:t>
      </w:r>
      <w:hyperlink r:id="rId42" w:history="1">
        <w:r w:rsidRPr="00D95325">
          <w:rPr>
            <w:rStyle w:val="Hyperlink"/>
          </w:rPr>
          <w:t>PEPFAR</w:t>
        </w:r>
      </w:hyperlink>
      <w:r w:rsidRPr="00D95325">
        <w:t>, </w:t>
      </w:r>
      <w:hyperlink r:id="rId43" w:history="1">
        <w:r w:rsidRPr="00D95325">
          <w:rPr>
            <w:rStyle w:val="Hyperlink"/>
          </w:rPr>
          <w:t>UNICEF</w:t>
        </w:r>
      </w:hyperlink>
      <w:r w:rsidRPr="00D95325">
        <w:t>and </w:t>
      </w:r>
      <w:hyperlink r:id="rId44" w:history="1">
        <w:r w:rsidRPr="00D95325">
          <w:rPr>
            <w:rStyle w:val="Hyperlink"/>
          </w:rPr>
          <w:t>the Global Fund</w:t>
        </w:r>
      </w:hyperlink>
      <w:r w:rsidRPr="00D95325">
        <w:t>.</w:t>
      </w:r>
    </w:p>
    <w:p w14:paraId="117900CB" w14:textId="77777777" w:rsidR="00C670A3" w:rsidRPr="00D95325" w:rsidRDefault="00C670A3" w:rsidP="00C670A3">
      <w:r w:rsidRPr="00D95325">
        <w:t>Indian generic drug manufacturing capabilities, which have brought down the price of certain medicines, benefited from a lack of </w:t>
      </w:r>
      <w:hyperlink r:id="rId45" w:history="1">
        <w:r w:rsidRPr="00D95325">
          <w:rPr>
            <w:rStyle w:val="Hyperlink"/>
          </w:rPr>
          <w:t>patent barriers</w:t>
        </w:r>
      </w:hyperlink>
      <w:r w:rsidRPr="00D95325">
        <w:t>.</w:t>
      </w:r>
    </w:p>
    <w:p w14:paraId="6A20310D" w14:textId="77777777" w:rsidR="00C670A3" w:rsidRPr="00D95325" w:rsidRDefault="00C670A3" w:rsidP="00C670A3">
      <w:r w:rsidRPr="00D95325">
        <w:t xml:space="preserve">But </w:t>
      </w:r>
      <w:r w:rsidRPr="0045576B">
        <w:rPr>
          <w:rStyle w:val="StyleUnderline"/>
        </w:rPr>
        <w:t>global patent laws imposed in the last decade, including one in India in </w:t>
      </w:r>
      <w:hyperlink r:id="rId46" w:history="1">
        <w:r w:rsidRPr="0045576B">
          <w:rPr>
            <w:rStyle w:val="StyleUnderline"/>
          </w:rPr>
          <w:t>2005</w:t>
        </w:r>
      </w:hyperlink>
      <w:r w:rsidRPr="0045576B">
        <w:rPr>
          <w:rStyle w:val="StyleUnderline"/>
        </w:rPr>
        <w:t>, mean that certain drugs cannot be manufactured by the generic industry.</w:t>
      </w:r>
    </w:p>
    <w:p w14:paraId="7006C099" w14:textId="77777777" w:rsidR="00C670A3" w:rsidRPr="00C81C4C" w:rsidRDefault="00C670A3" w:rsidP="00C670A3">
      <w:pPr>
        <w:rPr>
          <w:sz w:val="16"/>
        </w:rPr>
      </w:pPr>
      <w:r w:rsidRPr="0045576B">
        <w:rPr>
          <w:rStyle w:val="StyleUnderline"/>
        </w:rPr>
        <w:t>As a result India has granted certain </w:t>
      </w:r>
      <w:hyperlink r:id="rId47" w:history="1">
        <w:r w:rsidRPr="0045576B">
          <w:rPr>
            <w:rStyle w:val="StyleUnderline"/>
          </w:rPr>
          <w:t>patents</w:t>
        </w:r>
      </w:hyperlink>
      <w:r w:rsidRPr="0045576B">
        <w:rPr>
          <w:rStyle w:val="StyleUnderline"/>
        </w:rPr>
        <w:t> for TB, HIV and hepatitis C medicines manufactured by US firms, which stopped its manufacturers from reproducing those drugs</w:t>
      </w:r>
      <w:r w:rsidRPr="00C81C4C">
        <w:rPr>
          <w:sz w:val="16"/>
        </w:rPr>
        <w:t>. At the same time, India has not been limited by the patent laws. Its patent authority has rejected applications for patents from big pharmaceuticals such as </w:t>
      </w:r>
      <w:hyperlink r:id="rId48" w:history="1">
        <w:r w:rsidRPr="00C81C4C">
          <w:rPr>
            <w:rStyle w:val="Hyperlink"/>
            <w:sz w:val="16"/>
          </w:rPr>
          <w:t>Novartis and Gilead</w:t>
        </w:r>
      </w:hyperlink>
      <w:r w:rsidRPr="00C81C4C">
        <w:rPr>
          <w:sz w:val="16"/>
        </w:rPr>
        <w:t> which manufacture cancer and hepatitis C drugs respectively. This means Indian manufacturers are allowed to produce the cheaper generics of the same products.</w:t>
      </w:r>
    </w:p>
    <w:p w14:paraId="4E17979B" w14:textId="77777777" w:rsidR="00C670A3" w:rsidRPr="00D95325" w:rsidRDefault="00C670A3" w:rsidP="00C670A3">
      <w:r w:rsidRPr="00D95325">
        <w:t>In addition to the patent challenge, India’s ability to produce generics could also be hampered if it finalises a </w:t>
      </w:r>
      <w:hyperlink r:id="rId49" w:history="1">
        <w:r w:rsidRPr="00D95325">
          <w:rPr>
            <w:rStyle w:val="Hyperlink"/>
          </w:rPr>
          <w:t>free trade agreement</w:t>
        </w:r>
      </w:hyperlink>
      <w:r w:rsidRPr="00D95325">
        <w:t> with the European Union, which it has been negotiating for eight years. Talks are set to resume </w:t>
      </w:r>
      <w:hyperlink r:id="rId50" w:history="1">
        <w:r w:rsidRPr="00D95325">
          <w:rPr>
            <w:rStyle w:val="Hyperlink"/>
          </w:rPr>
          <w:t>next month</w:t>
        </w:r>
      </w:hyperlink>
      <w:r w:rsidRPr="00D95325">
        <w:t>.</w:t>
      </w:r>
    </w:p>
    <w:p w14:paraId="7A1FF00B" w14:textId="77777777" w:rsidR="00C670A3" w:rsidRPr="00D95325" w:rsidRDefault="00C670A3" w:rsidP="00C670A3">
      <w:r w:rsidRPr="00D95325">
        <w:t>Among the negotiations is a </w:t>
      </w:r>
      <w:hyperlink r:id="rId51" w:history="1">
        <w:r w:rsidRPr="00D95325">
          <w:rPr>
            <w:rStyle w:val="Hyperlink"/>
          </w:rPr>
          <w:t>data exclusivity</w:t>
        </w:r>
      </w:hyperlink>
      <w:r w:rsidRPr="00D95325">
        <w:t> clause, which will allow the pharmaceutical producers of European Union member countries to retain the clinical test data which shows the safety and efficacy of a new drug before it can be commercialised for up to five years. It would mean that the generic companies would need to generate their own data before they market those off-patented drugs.</w:t>
      </w:r>
    </w:p>
    <w:p w14:paraId="3648D4ED" w14:textId="77777777" w:rsidR="00C670A3" w:rsidRPr="00D95325" w:rsidRDefault="00C670A3" w:rsidP="00C670A3">
      <w:r w:rsidRPr="00D95325">
        <w:t>If the clause is approved, it could constrain India’s generic industry and be detrimental to southern Africa’s pharmaceutical industries as generics of these drugs would not be imported to the region.</w:t>
      </w:r>
    </w:p>
    <w:p w14:paraId="231D568D" w14:textId="77777777" w:rsidR="00C670A3" w:rsidRPr="00D95325" w:rsidRDefault="00C670A3" w:rsidP="00C670A3">
      <w:r w:rsidRPr="00D95325">
        <w:t>Other barriers to drug provision</w:t>
      </w:r>
    </w:p>
    <w:p w14:paraId="378E1985" w14:textId="77777777" w:rsidR="00C670A3" w:rsidRPr="00D95325" w:rsidRDefault="00C670A3" w:rsidP="00C670A3">
      <w:r w:rsidRPr="00D95325">
        <w:t>Medicine provision in the region faces several challenges which patenting could exacerbate. These include:</w:t>
      </w:r>
    </w:p>
    <w:p w14:paraId="6175C2EE" w14:textId="77777777" w:rsidR="00C670A3" w:rsidRPr="00D95325" w:rsidRDefault="00C670A3" w:rsidP="00C670A3">
      <w:r w:rsidRPr="00D95325">
        <w:t>Regional </w:t>
      </w:r>
      <w:hyperlink r:id="rId52" w:history="1">
        <w:r w:rsidRPr="00D95325">
          <w:rPr>
            <w:rStyle w:val="Hyperlink"/>
          </w:rPr>
          <w:t>business barriers</w:t>
        </w:r>
      </w:hyperlink>
      <w:r w:rsidRPr="00D95325">
        <w:t> such as small markets, weak and differing medicine registration policies and restricted access to medicines because of intellectual property rights on drugs.</w:t>
      </w:r>
    </w:p>
    <w:p w14:paraId="7DC40677" w14:textId="77777777" w:rsidR="00C670A3" w:rsidRPr="00D95325" w:rsidRDefault="00C670A3" w:rsidP="00C670A3">
      <w:r w:rsidRPr="00D95325">
        <w:t>Multiple regulatory authorities, which mean there are conflicting laws for the different countries in the region.</w:t>
      </w:r>
    </w:p>
    <w:p w14:paraId="6438F38C" w14:textId="77777777" w:rsidR="00C670A3" w:rsidRPr="00D95325" w:rsidRDefault="00C670A3" w:rsidP="00C670A3">
      <w:r w:rsidRPr="00D95325">
        <w:t>National irregularities in supply chain management which result in stock outs. The supply chains of products are disrupted, causing delayed distribution of medication.</w:t>
      </w:r>
    </w:p>
    <w:p w14:paraId="77E4267C" w14:textId="77777777" w:rsidR="00C670A3" w:rsidRPr="00D95325" w:rsidRDefault="00C670A3" w:rsidP="00C670A3">
      <w:r w:rsidRPr="00D95325">
        <w:t>Drug provision is also hindered by regulatory problems, such as drug regulators not having the capacity to evaluate medicines and approve new ones.</w:t>
      </w:r>
    </w:p>
    <w:p w14:paraId="06A56115" w14:textId="77777777" w:rsidR="00C670A3" w:rsidRPr="00D95325" w:rsidRDefault="00C670A3" w:rsidP="00C670A3">
      <w:r w:rsidRPr="00D95325">
        <w:t>The future of generics</w:t>
      </w:r>
    </w:p>
    <w:p w14:paraId="118A03D3" w14:textId="77777777" w:rsidR="00C670A3" w:rsidRDefault="00C670A3" w:rsidP="00C670A3">
      <w:r w:rsidRPr="0045576B">
        <w:rPr>
          <w:rStyle w:val="StyleUnderline"/>
        </w:rPr>
        <w:t>Patent laws and drug exclusivity agreements are a major challenge for the global HIV and AIDS movement.</w:t>
      </w:r>
      <w:r w:rsidRPr="00D95325">
        <w:t xml:space="preserve"> South Africa and the </w:t>
      </w:r>
      <w:hyperlink r:id="rId53" w:history="1">
        <w:r w:rsidRPr="00D95325">
          <w:rPr>
            <w:rStyle w:val="Hyperlink"/>
          </w:rPr>
          <w:t>Treatment Action Campaign</w:t>
        </w:r>
      </w:hyperlink>
      <w:r w:rsidRPr="00D95325">
        <w:t> fought a long but successful battle to gain access to more affordable medicines. It used </w:t>
      </w:r>
      <w:hyperlink r:id="rId54" w:history="1">
        <w:r w:rsidRPr="00D95325">
          <w:rPr>
            <w:rStyle w:val="Hyperlink"/>
          </w:rPr>
          <w:t>constitutional litigation</w:t>
        </w:r>
      </w:hyperlink>
      <w:r w:rsidRPr="00D95325">
        <w:t> to gain access to cheaper generic anti-retrovirals.</w:t>
      </w:r>
    </w:p>
    <w:p w14:paraId="76C17B08" w14:textId="77777777" w:rsidR="00C670A3" w:rsidRPr="00907E34" w:rsidRDefault="00C670A3" w:rsidP="00C670A3">
      <w:pPr>
        <w:pStyle w:val="Heading4"/>
      </w:pPr>
      <w:r w:rsidRPr="00907E34">
        <w:t>Removing patent protection for cheaper drug prices drives innovation and competition in the market</w:t>
      </w:r>
    </w:p>
    <w:p w14:paraId="7799E9C0" w14:textId="77777777" w:rsidR="00C670A3" w:rsidRPr="00A363B7" w:rsidRDefault="00C670A3" w:rsidP="00C670A3">
      <w:r w:rsidRPr="00A363B7">
        <w:rPr>
          <w:rStyle w:val="Style13ptBold"/>
        </w:rPr>
        <w:t>Henderson 15</w:t>
      </w:r>
      <w:r>
        <w:t xml:space="preserve"> (</w:t>
      </w:r>
      <w:r w:rsidRPr="00A363B7">
        <w:t>David R. Henderson: Graduate School of Business and Public Policy, Naval Postgraduate School, Monterey, CA.; Hoover Institution, St</w:t>
      </w:r>
      <w:r>
        <w:t xml:space="preserve">anford University, Stanford, CA, 10/27/15, Journal of Clinical Pathways, “To Increase Innovation and Make Drugs More Affordable, Deregulate”, </w:t>
      </w:r>
      <w:hyperlink r:id="rId55" w:history="1">
        <w:r w:rsidRPr="00234DEE">
          <w:rPr>
            <w:rStyle w:val="Hyperlink"/>
          </w:rPr>
          <w:t>http://www.journalofclinicalpathways.com/increase-innovation-and-make-drugs-more-affordable-deregulate</w:t>
        </w:r>
      </w:hyperlink>
      <w:r>
        <w:t>, date accessed: 7/22/16, BC)</w:t>
      </w:r>
    </w:p>
    <w:p w14:paraId="66A950BA" w14:textId="77777777" w:rsidR="00C670A3" w:rsidRPr="00451895" w:rsidRDefault="00C670A3" w:rsidP="00C670A3">
      <w:pPr>
        <w:rPr>
          <w:rStyle w:val="StyleUnderline"/>
        </w:rPr>
      </w:pPr>
      <w:r w:rsidRPr="00451895">
        <w:rPr>
          <w:rStyle w:val="StyleUnderline"/>
        </w:rPr>
        <w:t>Are there ways to make drugs more affordable without reducing the incentive to innovate? There are two such ways: the first is to substantially loosen the rules for drug approval by the FDA, and the second is to allow drug companies to sell drugs at lower prices than they charge to Medicaid.</w:t>
      </w:r>
    </w:p>
    <w:p w14:paraId="088AD1A8" w14:textId="77777777" w:rsidR="00C670A3" w:rsidRPr="00451895" w:rsidRDefault="00C670A3" w:rsidP="00C670A3">
      <w:r w:rsidRPr="00451895">
        <w:t>Redefining The Role Of The FDA</w:t>
      </w:r>
    </w:p>
    <w:p w14:paraId="5099C497" w14:textId="77777777" w:rsidR="00C670A3" w:rsidRPr="00451895" w:rsidRDefault="00C670A3" w:rsidP="00C670A3">
      <w:r w:rsidRPr="00451895">
        <w:t xml:space="preserve">The first, and, in our opinion, </w:t>
      </w:r>
      <w:r w:rsidRPr="00451895">
        <w:rPr>
          <w:rStyle w:val="Emphasis"/>
        </w:rPr>
        <w:t>more effective means of reducing drug prices is to make it easier for drug companies to introduce new drugs to the market.</w:t>
      </w:r>
      <w:r w:rsidRPr="00451895">
        <w:t xml:space="preserve"> Under current legislation, all drugs are essentially illegal until the FDA approves them. Drug companies cannot get approval simply by showing that a drug is safe; they also must show that it is efficacious when used at a particular dosage for a particular ailment. Moreover, in recent years the FDA has required larger and larger groups of patients to be tested.</w:t>
      </w:r>
    </w:p>
    <w:p w14:paraId="3617B54A" w14:textId="77777777" w:rsidR="00C670A3" w:rsidRPr="00451895" w:rsidRDefault="00C670A3" w:rsidP="00C670A3">
      <w:r w:rsidRPr="00451895">
        <w:t>All of this is extremely costly. In 2003, DiMasi et al.1 estimated that the total cost of a successful new drug was $802 million. Christopher P. Adams and Van V. Brantner2, an economist and a research analyst, respectively, at the US Federal Trade Commission, tried to replicate this figure in 2003, using different data, and found the cost to be slightly higher—$868 million. More recently, DiMasi et al.3estimated that the cost to bring a drug successfully to market is $2.558 billion, a number that seems reasonable given the previous estimates and the methodology used. Why is this number so high? It is because so much of research and development is spent on drugs that do not make it to market. In reaching their conclusion, DiMasi et al.3 take account of the probability that a drug will actually make it to market. That way, they include all the “dry holes”: the drugs that didn’t work at all, the drugs that were too unsafe, and the drugs that were not efficacious enough. </w:t>
      </w:r>
    </w:p>
    <w:p w14:paraId="4692A8F5" w14:textId="77777777" w:rsidR="00C670A3" w:rsidRPr="00451895" w:rsidRDefault="00C670A3" w:rsidP="00C670A3">
      <w:r w:rsidRPr="00451895">
        <w:t>We argue that the cost of bringing a new drug to market would fall substantially if drug companies did not have to depend on FDA approval. There are two simple changes that could be made, while still retaining the FDA. The first is to denationalize drug approvals by granting international drug approval authority to a dozen or so respected government regulatory bodies around the world, such as the European Medicines Agency and the Health Products and Food Branch of Health Canada. The FDA and Health Canada approve drugs using similar methods and with similar objectives; why should residents in Bellingham, WA, be given access to new drugs potentially years after their neighbors in Vancouver?  </w:t>
      </w:r>
    </w:p>
    <w:p w14:paraId="03688704" w14:textId="77777777" w:rsidR="00C670A3" w:rsidRPr="00451895" w:rsidRDefault="00C670A3" w:rsidP="00C670A3">
      <w:r w:rsidRPr="00451895">
        <w:t>As Daniel B. Klein explained in an article for the Library of Economics and Liberty: “Under the proposal, the FDA would have to compete in giving permission” (italics in original).4 Safety and efficacy would still be paramount, but regulatory agencies would compete on cost, efficiency, and reasonableness. Government agencies are non-profit institutions, but they often charge pharmaceutical companies a fee for considering their drugs for approval. For instance, in the United States, the FDA’s Prescription Drug User Fee Act (PDUFA) fees can total $2-3 million per approval.5 Such fees may be lower in other countries. Additionally, delays and unneccessary clinical trials result in even greater costs to pharmaceutical companies. For a drug that will have sales of $365 million per year, for example, every day of delay costs the producer of that drug $1 million. Additionally, the cost of conducting clinical trials can total tens or hundreds of millions of dollars. Therefore, the cost of bringing a drug to market would be greatly reduced with a speedier approval process and reduced clinical trials requirements.</w:t>
      </w:r>
    </w:p>
    <w:p w14:paraId="5C1046EB" w14:textId="77777777" w:rsidR="00C670A3" w:rsidRPr="00451895" w:rsidRDefault="00C670A3" w:rsidP="00C670A3">
      <w:r w:rsidRPr="00451895">
        <w:t>One may reasonably inquire about the incentives for these regulatory agencies to compete for the opportunity to grant drug approvals. In addition to competeing on the basis of revenues from fees, such as the PDUFA fees, agencies would also compete for reasons of status and organizational power. The latter motivation has been supported by research on the concept of public choice, which proposes that even those who work in government agencies are motivated chiefly by their own self-interests.6</w:t>
      </w:r>
    </w:p>
    <w:p w14:paraId="777D947D" w14:textId="77777777" w:rsidR="00C670A3" w:rsidRPr="00451895" w:rsidRDefault="00C670A3" w:rsidP="00C670A3">
      <w:r w:rsidRPr="00451895">
        <w:t>The second change we propose is to allow drug companies to sell drugs that are not FDA-approved as long as the drug company states clearly, in large letters, in the package insert and on the container in which the drug is sold, “This drug has NOT been certified by the FDA.” Pharmacists could help disseminate this caution. This second reform sounds radical; but it can actually make all patients either better off, or at least not worse off, by their own standards.</w:t>
      </w:r>
    </w:p>
    <w:p w14:paraId="27B66790" w14:textId="77777777" w:rsidR="00C670A3" w:rsidRPr="00451895" w:rsidRDefault="00C670A3" w:rsidP="00C670A3">
      <w:r w:rsidRPr="00451895">
        <w:t>Patients can be divided into two categories: (1) those who insist on FDA certification of any drug they take, and (2) those who are willing to take drugs that are certified by non-FDA certifiers. These non-FDA certifiers could include: U.S. Pharmacopeia, U.C. Berkeley Wellness Letter, Consumer Reports, Drug Facts and Comparisons, medical journals, the multitude of guideline-setting bodies (e.g., American Academy of Pediatrics, American Thoracic Society, National Comprehensive Cancer Network, National Kidney Foundation, and American Heart Association), the Agency for Healthcare Research and Quality, and even HMOs, hospitals, health insurers, or patients’ doctors. These organizations review the available evidence and, using a variety of criteria, make recommendations about which drugs are safe and efficacious for various conditions and which ones aren’t. Indeed, many of these organizations are more knowledgeable about diseases and their treatments than FDA employees. Drugs that are approved by any of these other certifiers, but not by the FDA, will not be taken by patients in the previously described first category; therefore, they will be neither better nor worse off under the new proposed system.</w:t>
      </w:r>
    </w:p>
    <w:p w14:paraId="1BAFC55F" w14:textId="77777777" w:rsidR="00C670A3" w:rsidRPr="00451895" w:rsidRDefault="00C670A3" w:rsidP="00C670A3">
      <w:r w:rsidRPr="00451895">
        <w:t>But consider patients in the previously described second category. These patients will not have to wait for a drug to be approved by the FDA before they can take it. Therefore, some drugs will be available to them more quickly. Therefore, these patients, by their own standards, will be better off. One might argue that people should not be allowed to take drugs that have not been approved by the FDA. But a large majority of Americans now take drugs that the FDA has not certified; we refer to off-label uses of drugs. An off-label use is a use of a drug that the FDA has not approved for that particular use. Off-label prescribing is legal,7 widely practiced, and actively encouraged by Congress,8 the National Institutes of Health,9,10 Medicare,8 the Veterans Administration,11 and the National Cancer Institute.12</w:t>
      </w:r>
    </w:p>
    <w:p w14:paraId="4133A0FB" w14:textId="77777777" w:rsidR="00C670A3" w:rsidRPr="00451895" w:rsidRDefault="00C670A3" w:rsidP="00C670A3">
      <w:r w:rsidRPr="00451895">
        <w:t>Indeed, a large percentage of the uses of drugs are off-label.8 Consider gastroparesis, a poorly understood upper gastrointestinal disorder in which the contents of the stomach do not move efficiently into the small intestine. Diabetics are particularly susceptible to this condition,13 for which there is only one FDA-approved drug: metoclopramide. Physicians have discovered that another drug, erythromycin, an antibiotic, helps reduce nausea, vomiting, and abdominal pain for some patients. Although erythromycin is not FDA-approved for gastroparesis, it unquestionably helps patients with this condition.14</w:t>
      </w:r>
    </w:p>
    <w:p w14:paraId="74B3A45B" w14:textId="77777777" w:rsidR="00C670A3" w:rsidRPr="00451895" w:rsidRDefault="00C670A3" w:rsidP="00C670A3">
      <w:r w:rsidRPr="00451895">
        <w:t>Off-label uses in oncology can reach 90% of all treatments.12,15 There are some diseases for which there are no approved therapies; in those cases, 100% of the uses are off-label. For example, amyloid light-chain amyloidosis, for which there are no approved medicines, is often treated with medicines approved for related diseases, such as multiple myeloma.16 If it makes sense to allow people to use drugs for off-label uses, then it also makes sense for them to use drugs that the FDA has not approved for any use. Concerns about the potential toxicity of drugs not approved by the FDA could be addressed by instituting a requirement that all drugs at least complete a Phase I clinical trial before being brought to market.</w:t>
      </w:r>
    </w:p>
    <w:p w14:paraId="2AB53BD5" w14:textId="77777777" w:rsidR="00C670A3" w:rsidRPr="00451895" w:rsidRDefault="00C670A3" w:rsidP="00C670A3">
      <w:r w:rsidRPr="00451895">
        <w:t>That makes our suggested reform what economists call a Pareto improvement: an action that harms no one and helps at least one person.17 Few potential reforms would make some people better off while making no one worse off; we should implement those few.</w:t>
      </w:r>
    </w:p>
    <w:p w14:paraId="05C52F20" w14:textId="77777777" w:rsidR="00C670A3" w:rsidRPr="00451895" w:rsidRDefault="00C670A3" w:rsidP="00C670A3">
      <w:pPr>
        <w:rPr>
          <w:rStyle w:val="StyleUnderline"/>
        </w:rPr>
      </w:pPr>
      <w:r w:rsidRPr="00451895">
        <w:rPr>
          <w:rStyle w:val="StyleUnderline"/>
        </w:rPr>
        <w:t>How would these reforms accomplish the goal we began with: encouraging innovation while keeping drugs affordable? With the possibility of marketing and selling drugs without FDA approval, drug companies would face a lower upfront cost of bringing drugs to market. In turn, there would be more innovation. A lower cost required to move drugs through the research pipeline would mean that more drugs would make it to the market and, thus, would be available to patients. A drug that otherwise would not have been available at all, or would have been available later, could make an enormous difference to patients and even potentially save lives.</w:t>
      </w:r>
    </w:p>
    <w:p w14:paraId="78ADA2CE" w14:textId="77777777" w:rsidR="00C670A3" w:rsidRPr="00451895" w:rsidRDefault="00C670A3" w:rsidP="00C670A3">
      <w:r w:rsidRPr="00451895">
        <w:t>As for the goal of making drugs more affordable, lowering the costs of research and development alone would not necessarily cause drugs to be cheaper. From the perspective of a profit-maximizing company, these costs are sunk and will be regarded as irrelevant in setting prices. The company will set the price of a drug based on what the market will bear.</w:t>
      </w:r>
    </w:p>
    <w:p w14:paraId="384BC447" w14:textId="77777777" w:rsidR="00C670A3" w:rsidRPr="00451895" w:rsidRDefault="00C670A3" w:rsidP="00C670A3">
      <w:r w:rsidRPr="00451895">
        <w:rPr>
          <w:rStyle w:val="Emphasis"/>
        </w:rPr>
        <w:t>But now consider another positive effect of our reform: increased competition. With a lower cost of research and development, some new drugs that would otherwise not have existed or would have come later will compete with existing drugs. Some of these drugs would be cheaper than the existing drugs with which they compete. With more available products on the market, some companies, in an effort to gain market share, will price their drugs lower than existing competitors</w:t>
      </w:r>
      <w:r w:rsidRPr="00451895">
        <w:t>.</w:t>
      </w:r>
      <w:r w:rsidRPr="00A363B7">
        <w:rPr>
          <w:rStyle w:val="StyleUnderline"/>
        </w:rPr>
        <w:t xml:space="preserve"> Additionally, drug companies could justify higher prices for approved drugs that underwent the FDA drug approval process. As a result, those drugs that are not FDA approved might be priced lower in an attempt to compete better with drugs that are FDA approved. This competition will put pressure on sellers of FDA-approved drugs to lower prices, </w:t>
      </w:r>
      <w:r w:rsidRPr="00451895">
        <w:t>or at least not raise them as much.</w:t>
      </w:r>
    </w:p>
    <w:p w14:paraId="4DB5B2FB" w14:textId="77777777" w:rsidR="00C670A3" w:rsidRPr="00451895" w:rsidRDefault="00C670A3" w:rsidP="00C670A3">
      <w:r w:rsidRPr="00A363B7">
        <w:rPr>
          <w:rStyle w:val="StyleUnderline"/>
        </w:rPr>
        <w:t>Some of these drugs may only be marginally valuable in terms of safety and efficacy, and their development may be justified only if the costs of research and development are lower.</w:t>
      </w:r>
      <w:r w:rsidRPr="00451895">
        <w:t xml:space="preserve"> Because they do not represent significant breakthroughs, some critics might disdainfully refer to these additional drugs that are brought to the market as “me-too drugs.” However, by the same standard, a Chevrolet is a me-too Ford. Just as competition from Chevrolet makes Ford prices lower than they otherwise would be, these drugs will put downward pressure on the prices of other drugs. And choice increases the probability that physicians will find a drug that works for their patients.</w:t>
      </w:r>
    </w:p>
    <w:p w14:paraId="4EA02332" w14:textId="77777777" w:rsidR="00D30154" w:rsidRPr="00D30154" w:rsidRDefault="00C11327" w:rsidP="00C11327">
      <w:pPr>
        <w:pStyle w:val="Heading1"/>
      </w:pPr>
      <w:r>
        <w:t>*</w:t>
      </w:r>
      <w:r w:rsidR="00180A68" w:rsidRPr="00180A68">
        <w:t>Adv CP</w:t>
      </w:r>
    </w:p>
    <w:p w14:paraId="70731119" w14:textId="77777777" w:rsidR="00180A68" w:rsidRPr="008E1654" w:rsidRDefault="00180A68" w:rsidP="00180A68">
      <w:pPr>
        <w:pStyle w:val="Heading4"/>
      </w:pPr>
      <w:r>
        <w:t>Tag: The USfg and China should increase their investment in the World Health Organisation.</w:t>
      </w:r>
    </w:p>
    <w:p w14:paraId="0963E76B" w14:textId="77777777" w:rsidR="00180A68" w:rsidRDefault="00180A68" w:rsidP="00180A68">
      <w:pPr>
        <w:pStyle w:val="Heading4"/>
      </w:pPr>
      <w:r>
        <w:t>Funding WHO solves disease</w:t>
      </w:r>
    </w:p>
    <w:p w14:paraId="58B1A6BF" w14:textId="77777777" w:rsidR="00180A68" w:rsidRDefault="00180A68" w:rsidP="00180A68">
      <w:pPr>
        <w:rPr>
          <w:rStyle w:val="Style13ptBold"/>
        </w:rPr>
      </w:pPr>
      <w:r>
        <w:rPr>
          <w:rStyle w:val="Style13ptBold"/>
        </w:rPr>
        <w:t>Cronin 2008</w:t>
      </w:r>
    </w:p>
    <w:p w14:paraId="3256D40A" w14:textId="77777777" w:rsidR="00180A68" w:rsidRPr="000C0A02" w:rsidRDefault="00180A68" w:rsidP="00180A68">
      <w:pPr>
        <w:rPr>
          <w:rStyle w:val="Style13ptBold"/>
          <w:b w:val="0"/>
          <w:sz w:val="16"/>
          <w:szCs w:val="16"/>
        </w:rPr>
      </w:pPr>
      <w:r w:rsidRPr="000C0A02">
        <w:rPr>
          <w:rStyle w:val="Style13ptBold"/>
          <w:sz w:val="16"/>
          <w:szCs w:val="16"/>
        </w:rPr>
        <w:t>(Danielle, Health Reporter, “Health boss calls on nations to go back to basics”, LexisNexis, ghs-an)</w:t>
      </w:r>
    </w:p>
    <w:p w14:paraId="481157A1" w14:textId="77777777" w:rsidR="00180A68" w:rsidRPr="008E1654" w:rsidRDefault="00180A68" w:rsidP="00180A68">
      <w:pPr>
        <w:spacing w:before="120"/>
        <w:rPr>
          <w:rFonts w:ascii="Times New Roman" w:hAnsi="Times New Roman"/>
          <w:sz w:val="10"/>
        </w:rPr>
      </w:pPr>
      <w:r w:rsidRPr="000C0A02">
        <w:rPr>
          <w:rStyle w:val="StyleUnderline"/>
        </w:rPr>
        <w:t>Countries should "go back to basics" to fix their ailing health systems, according the World Health Organisation, which warned "inequitable access, impoverishing costs and erosion of trust in health care constitute a threat to social stability".</w:t>
      </w:r>
      <w:r w:rsidRPr="000C0A02">
        <w:rPr>
          <w:rStyle w:val="StyleUnderline"/>
          <w:sz w:val="12"/>
        </w:rPr>
        <w:t xml:space="preserve"> </w:t>
      </w:r>
      <w:r w:rsidRPr="000C0A02">
        <w:rPr>
          <w:rFonts w:ascii="Times New Roman" w:hAnsi="Times New Roman"/>
          <w:sz w:val="10"/>
        </w:rPr>
        <w:t>WHO has assessed the way that health care is organised, financed and delivered in rich and poor countries.  The organisation identified a "number of failures and shortcomings that have left the health status of different populations both within and between countries dangerously out of balance". Director-general Margaret Chan called for a "</w:t>
      </w:r>
      <w:r w:rsidRPr="000C0A02">
        <w:rPr>
          <w:rStyle w:val="StyleUnderline"/>
        </w:rPr>
        <w:t>back to basics" approach, saying a strong system of primary health care was the best way to promote health.</w:t>
      </w:r>
      <w:r w:rsidRPr="000C0A02">
        <w:rPr>
          <w:rStyle w:val="StyleUnderline"/>
          <w:sz w:val="12"/>
        </w:rPr>
        <w:t xml:space="preserve"> </w:t>
      </w:r>
      <w:r w:rsidRPr="000C0A02">
        <w:rPr>
          <w:rFonts w:ascii="Times New Roman" w:hAnsi="Times New Roman"/>
          <w:sz w:val="10"/>
        </w:rPr>
        <w:t xml:space="preserve">"A world that is greatly out of balance in matters of health is neither stable nor secure," Dr Chan said. The organisation issued The World Health Report late yesterday to coincide with the 30th anniversary of the Declaration of Alma-Ata. "[It] launched primary health care as the route to health for all," Dr Chan said. "This was a deliberate effort to tackle huge and largely avoidable differences in the health status of populations." Dr Chan said equity in health was of life-and-death importance. Remarkable progress had been made in the past 30 years. People were now living seven years longer on average and countries had a sophisticated "arsenal of tools and technologies" for curing disease and prolonging life. "But if you look at individual countries or populations within countries, you get a very different picture," Dr Chan said. "Today gaps in health outcomes both within and between countries are vastly greater than in 1978." Differences in life expectancy between the richest and poorest countries now exceeded 40 years. Each year, nearly 10 million young children and pregnant women had their lives cut short by "largely preventable causes". The World Health Organisation noted "health equity gaps" between indigenous and non- indigenous people had emerged as a political issue in Australia. And surveys in several developed countries including Australia showed that "a high number of patients report safety risks, poor care coordination and deficiencies in care for chronic conditions". "Communication is often inadequate and lacking in information on treatment schedules," it said. "Nearly one in every two patients feels that doctors only rarely or never asked their opinion about treatment. "Patients may consult different providers for related or even for the same conditions which given the lack of coordination among these providers results in duplication and contradiction. "This situation is similar to that reported in other countries, such as Ethiopia, Pakistan and Zimbabwe."Dr Chan said several common shortcomings were identified in health systems around the world. "All too often, people who are well-off and generally healthier have the best access to the best care, while the poor are left to fend for themselves," she said. "Some of the greatest waste and inefficiency occurs when health is treated as a commercial commodity to be bought and sold, assuming that market forces will somehow self-adjust to iron out any problems. This seldom happens. "What you see instead is unnecessary tests and procedures, more and longer hospital stays, higher costs, and the exclusion of people who cannot pay. She said an emphasis on specialised or commercialised care meant providers had no incentive to invest in prevention. "This is a failure with huge consequences. </w:t>
      </w:r>
      <w:r w:rsidRPr="000C0A02">
        <w:rPr>
          <w:rStyle w:val="StyleUnderline"/>
        </w:rPr>
        <w:t>"WHO estimates that better use of existing measures could prevent as much as 70 per cent of the global disease burden."</w:t>
      </w:r>
      <w:r w:rsidRPr="000C0A02">
        <w:rPr>
          <w:rStyle w:val="StyleUnderline"/>
          <w:sz w:val="12"/>
        </w:rPr>
        <w:t xml:space="preserve"> </w:t>
      </w:r>
      <w:r w:rsidRPr="000C0A02">
        <w:rPr>
          <w:rFonts w:ascii="Times New Roman" w:hAnsi="Times New Roman"/>
          <w:sz w:val="10"/>
        </w:rPr>
        <w:t>Primary health care offered the best way to cope with the "three ills of life" in 21st century unhealthy lifestyles, rapid unplanned urbanisation and an ageing population. "We are, in effect, encouraging countries to go back to the basics. Thirty years of well-monitored experience tell us what works and where we need to head, in rich and poor countries alike," Dr Chan said.</w:t>
      </w:r>
    </w:p>
    <w:p w14:paraId="5C5B86B7" w14:textId="77777777" w:rsidR="00180A68" w:rsidRPr="00180A68" w:rsidRDefault="00180A68" w:rsidP="00180A68"/>
    <w:p w14:paraId="3E4C0268" w14:textId="77777777" w:rsidR="008718A0" w:rsidRDefault="00D50FF2" w:rsidP="008718A0">
      <w:pPr>
        <w:pStyle w:val="Heading4"/>
      </w:pPr>
      <w:r>
        <w:t>Innovation is key to solve for superbugs and other diseases</w:t>
      </w:r>
    </w:p>
    <w:p w14:paraId="05052727" w14:textId="77777777" w:rsidR="00F17C5D" w:rsidRPr="00F17C5D" w:rsidRDefault="00F17C5D" w:rsidP="00F17C5D">
      <w:r w:rsidRPr="00BF3A84">
        <w:rPr>
          <w:rStyle w:val="Style13ptBold"/>
        </w:rPr>
        <w:t>Muchmore 15</w:t>
      </w:r>
      <w:r>
        <w:t xml:space="preserve"> (Shannon Muchmore, </w:t>
      </w:r>
      <w:r w:rsidRPr="00F17C5D">
        <w:t>Shannon Muchmore reports from Washington on health politics and policy. Before joining Modern Healthcare in 2015, she was the health reporter at the Tulsa (Okla.) World. She has a bachelor’s degree in news editorial journalism from Oklahoma State Universit</w:t>
      </w:r>
      <w:r>
        <w:t xml:space="preserve">y, 11/20/15, “Forum on drug prices addresses innovation, patient access, affordability”, </w:t>
      </w:r>
      <w:hyperlink r:id="rId56" w:history="1">
        <w:r w:rsidRPr="00234DEE">
          <w:rPr>
            <w:rStyle w:val="Hyperlink"/>
          </w:rPr>
          <w:t>http://www.modernhealthcare.com/article/20151120/NEWS/151129994</w:t>
        </w:r>
      </w:hyperlink>
      <w:r>
        <w:t>, date accessed: 7/22/16, BC)</w:t>
      </w:r>
    </w:p>
    <w:p w14:paraId="31BBAEB4" w14:textId="77777777" w:rsidR="00907E34" w:rsidRDefault="008718A0" w:rsidP="008718A0">
      <w:r w:rsidRPr="002E0D32">
        <w:rPr>
          <w:rStyle w:val="StyleUnderline"/>
        </w:rPr>
        <w:t>HHS Secretary Sylvia Mathews Burwell said in her opening remarks that prescription drug pricing is a complex issue that needs immediate attention.</w:t>
      </w:r>
      <w:r w:rsidRPr="008718A0">
        <w:br/>
      </w:r>
      <w:r w:rsidRPr="008718A0">
        <w:br/>
        <w:t xml:space="preserve">“We believe that patients, manufacturers, providers, insurers and government all share a common goal,” she said. “Working together, we can deliver for the people we serve. </w:t>
      </w:r>
      <w:r w:rsidRPr="002E0D32">
        <w:rPr>
          <w:rStyle w:val="StyleUnderline"/>
        </w:rPr>
        <w:t>Americans are depending on us to find innovative new drugs and help them access the care they need.”</w:t>
      </w:r>
      <w:r w:rsidRPr="008718A0">
        <w:br/>
      </w:r>
      <w:r w:rsidRPr="008718A0">
        <w:br/>
        <w:t>Heather Block, a patient advocate who has stage four breast cancer that has spread to her liver and lungs, says she worries as much about her financial solvency as she does about her cancer.</w:t>
      </w:r>
      <w:r w:rsidRPr="008718A0">
        <w:br/>
      </w:r>
      <w:r w:rsidRPr="008718A0">
        <w:br/>
        <w:t>“I still face financial insecurity and eventually bankruptcy—if I live that long,” she said.</w:t>
      </w:r>
      <w:r w:rsidRPr="008718A0">
        <w:br/>
      </w:r>
      <w:r w:rsidRPr="008718A0">
        <w:br/>
        <w:t>According to a research brief released in May by the </w:t>
      </w:r>
      <w:hyperlink r:id="rId57" w:history="1">
        <w:r w:rsidRPr="008718A0">
          <w:rPr>
            <w:rStyle w:val="Hyperlink"/>
          </w:rPr>
          <w:t>Kaiser Permanente Institute for Health Policy,</w:t>
        </w:r>
      </w:hyperlink>
      <w:r w:rsidRPr="008718A0">
        <w:t> the U.S. spends more on prescription drugs than any other nation in the developed world, accounting for 12% of total health spending. The report found the U.S. spent $1,010 per capita on pharmaceuticals in 2014, while per capita spending of the next highest country, Germany, was $668. </w:t>
      </w:r>
      <w:r w:rsidRPr="008718A0">
        <w:br/>
      </w:r>
      <w:r w:rsidRPr="008718A0">
        <w:br/>
        <w:t>During audience questioning, Merck CEO Kenneth Frazier pushed back at the suggestion that pharmaceutical companies exhibit mostly greed.</w:t>
      </w:r>
      <w:r w:rsidRPr="008718A0">
        <w:br/>
      </w:r>
      <w:r w:rsidRPr="008718A0">
        <w:br/>
        <w:t xml:space="preserve">Frazier </w:t>
      </w:r>
      <w:r w:rsidRPr="002E0D32">
        <w:rPr>
          <w:rStyle w:val="StyleUnderline"/>
        </w:rPr>
        <w:t>said some drugmakers have taken advantage of vulnerable market situations, to charge exorbitant costs, but they are in the minority</w:t>
      </w:r>
      <w:r w:rsidRPr="008718A0">
        <w:t>.</w:t>
      </w:r>
      <w:r w:rsidRPr="008718A0">
        <w:br/>
      </w:r>
      <w:r w:rsidRPr="008718A0">
        <w:br/>
        <w:t>He described Turing Pharmaceuticals CEO Martin Shkreli, who has been criticized recently for increasing the price of one pill from $13.50 to $750, as a “hedge fund manager masquerading” as a pharmaceutical administrator. He said Merck does not focus on how much money treatments can make.</w:t>
      </w:r>
      <w:r w:rsidRPr="008718A0">
        <w:br/>
      </w:r>
      <w:r w:rsidRPr="008718A0">
        <w:br/>
      </w:r>
      <w:r w:rsidRPr="002E0D32">
        <w:rPr>
          <w:rStyle w:val="Emphasis"/>
        </w:rPr>
        <w:t>“We believe great drugs can change the world,” he said. “We don't believe profiteering can change the world.”</w:t>
      </w:r>
      <w:r w:rsidRPr="008718A0">
        <w:br/>
      </w:r>
      <w:r w:rsidRPr="008718A0">
        <w:br/>
        <w:t>A panel discussion on value- and outcome-based purchasing programs that included mostly private sector executives focused on the difficulties of measuring value and implementing risk-sharing models.</w:t>
      </w:r>
      <w:r w:rsidRPr="008718A0">
        <w:br/>
      </w:r>
      <w:r w:rsidRPr="008718A0">
        <w:br/>
        <w:t>Dan Durham, executive vice president of strategic initiatives for America's Health Insurance Plans, said health plans are focused on moving from the fee-for-service world to the value-based payment world, but value is tricky to standardize.</w:t>
      </w:r>
      <w:r w:rsidRPr="008718A0">
        <w:br/>
      </w:r>
      <w:r w:rsidRPr="008718A0">
        <w:br/>
        <w:t>“It becomes very challenging to have a model of value that's consistent,” he said.</w:t>
      </w:r>
      <w:r w:rsidRPr="008718A0">
        <w:br/>
      </w:r>
      <w:r w:rsidRPr="008718A0">
        <w:br/>
        <w:t>Frazier said some public contracts discourage risk-sharing by not allowing companies to use data gathered after a drug hits the market, such as whether the drug can prevent hospitalizations.</w:t>
      </w:r>
      <w:r w:rsidRPr="008718A0">
        <w:br/>
      </w:r>
      <w:r w:rsidRPr="008718A0">
        <w:br/>
        <w:t>Durham said manufacturers don't have any incentive to participate in risk-sharing unless they face competition in the market.</w:t>
      </w:r>
      <w:r w:rsidRPr="008718A0">
        <w:br/>
      </w:r>
      <w:r w:rsidRPr="008718A0">
        <w:br/>
        <w:t>Bernard Tyson, CEO of Kaiser Permanente, agreed that value has differing definitions that can depend heavily on the period of time being measured. Patients need to have tangible benefits to understand how the system can work, he said.</w:t>
      </w:r>
      <w:r w:rsidRPr="008718A0">
        <w:br/>
      </w:r>
      <w:r w:rsidRPr="008718A0">
        <w:br/>
      </w:r>
      <w:r w:rsidRPr="002E0D32">
        <w:rPr>
          <w:rStyle w:val="StyleUnderline"/>
        </w:rPr>
        <w:t>Research and innovation do not need to suffer from a switch to more value-based payments</w:t>
      </w:r>
      <w:r w:rsidR="00907E34">
        <w:t>, he said.</w:t>
      </w:r>
    </w:p>
    <w:p w14:paraId="0829F753" w14:textId="77777777" w:rsidR="00180A68" w:rsidRDefault="00AB3B99" w:rsidP="00AB3B99">
      <w:pPr>
        <w:pStyle w:val="Heading1"/>
      </w:pPr>
      <w:r>
        <w:t>*EU CP</w:t>
      </w:r>
    </w:p>
    <w:p w14:paraId="4D01ED04" w14:textId="77777777" w:rsidR="00180A68" w:rsidRDefault="00180A68" w:rsidP="00180A68">
      <w:pPr>
        <w:pStyle w:val="Heading4"/>
      </w:pPr>
      <w:r>
        <w:t>CP Text: The European Union (or European Space Agency, etc)  should (insert rest of the plan).</w:t>
      </w:r>
    </w:p>
    <w:p w14:paraId="5DEE7F54" w14:textId="77777777" w:rsidR="00180A68" w:rsidRDefault="00180A68" w:rsidP="00180A68">
      <w:pPr>
        <w:pStyle w:val="Heading4"/>
      </w:pPr>
      <w:r>
        <w:t>It’s better to do the counterplan alone because it solves without the disads linked to US action.  Perm gets the DAs.</w:t>
      </w:r>
    </w:p>
    <w:p w14:paraId="2197A14B" w14:textId="77777777" w:rsidR="00180A68" w:rsidRPr="00405859" w:rsidRDefault="00180A68" w:rsidP="00180A68">
      <w:pPr>
        <w:pStyle w:val="Heading4"/>
      </w:pPr>
      <w:r w:rsidRPr="00405859">
        <w:t>EU-China relations solves a laundry list of impacts</w:t>
      </w:r>
    </w:p>
    <w:p w14:paraId="511383AD" w14:textId="77777777" w:rsidR="00180A68" w:rsidRPr="00405859" w:rsidRDefault="00180A68" w:rsidP="00180A68">
      <w:pPr>
        <w:rPr>
          <w:rStyle w:val="Style13ptBold"/>
        </w:rPr>
      </w:pPr>
      <w:r w:rsidRPr="00405859">
        <w:rPr>
          <w:rStyle w:val="Style13ptBold"/>
        </w:rPr>
        <w:t>Schweisgut 2016</w:t>
      </w:r>
    </w:p>
    <w:p w14:paraId="74AF5DFC" w14:textId="77777777" w:rsidR="00180A68" w:rsidRPr="00405859" w:rsidRDefault="00180A68" w:rsidP="00180A68">
      <w:pPr>
        <w:rPr>
          <w:rStyle w:val="Style13ptBold"/>
          <w:b w:val="0"/>
          <w:sz w:val="12"/>
          <w:szCs w:val="12"/>
        </w:rPr>
      </w:pPr>
      <w:r w:rsidRPr="00405859">
        <w:rPr>
          <w:rStyle w:val="Style13ptBold"/>
          <w:sz w:val="12"/>
          <w:szCs w:val="12"/>
        </w:rPr>
        <w:t>(Hans Dietmar, Ambassador of the European Union to the People's Republic of China and Mongolia, “The four pillars of EU-China cooperation”, http://www.friendsofeurope.org/global-europe/the-four-pillars-of-eu-china-cooperation//ghs-an)</w:t>
      </w:r>
    </w:p>
    <w:p w14:paraId="06B57A19" w14:textId="77777777" w:rsidR="005C6235" w:rsidRPr="005C6235" w:rsidRDefault="00180A68" w:rsidP="005C6235">
      <w:pPr>
        <w:rPr>
          <w:sz w:val="12"/>
        </w:rPr>
      </w:pPr>
      <w:r w:rsidRPr="00405859">
        <w:rPr>
          <w:sz w:val="12"/>
        </w:rPr>
        <w:t xml:space="preserve">The 40th anniversary of the establishment of EU-China diplomatic relations in 2015 spurred energy into a bilateral strategic partnership. With the EU-China Strategic Agenda 2020 remaining the common framework for EU-China cooperation, </w:t>
      </w:r>
      <w:r w:rsidRPr="00405859">
        <w:rPr>
          <w:rStyle w:val="StyleUnderline"/>
        </w:rPr>
        <w:t>new fields of collaboration are emerging, highlighting the increasing roles and responsibilities of Europe and China as global players</w:t>
      </w:r>
      <w:r w:rsidRPr="00405859">
        <w:rPr>
          <w:sz w:val="12"/>
        </w:rPr>
        <w:t xml:space="preserve"> and their willingness to further deepen their comprehensive strategic partnership. </w:t>
      </w:r>
      <w:r w:rsidRPr="00405859">
        <w:rPr>
          <w:rStyle w:val="StyleUnderline"/>
        </w:rPr>
        <w:t>Foreign and security policy</w:t>
      </w:r>
      <w:r w:rsidRPr="00405859">
        <w:rPr>
          <w:sz w:val="12"/>
        </w:rPr>
        <w:t>, the first pillar of our cooperation</w:t>
      </w:r>
      <w:r w:rsidRPr="00405859">
        <w:rPr>
          <w:rStyle w:val="StyleUnderline"/>
        </w:rPr>
        <w:t xml:space="preserve">, is </w:t>
      </w:r>
      <w:r w:rsidRPr="00405859">
        <w:rPr>
          <w:sz w:val="12"/>
        </w:rPr>
        <w:t xml:space="preserve">becoming </w:t>
      </w:r>
      <w:r w:rsidRPr="00405859">
        <w:rPr>
          <w:rStyle w:val="StyleUnderline"/>
        </w:rPr>
        <w:t>a major aspect</w:t>
      </w:r>
      <w:r w:rsidRPr="00405859">
        <w:rPr>
          <w:sz w:val="12"/>
        </w:rPr>
        <w:t xml:space="preserve"> of EU-China relations. Given that today’s major international problems cannot be solved by acting unilaterally, our cooperation is increasingly essential for us to carry our weight in maintaining regional and global security. </w:t>
      </w:r>
      <w:r w:rsidRPr="00405859">
        <w:rPr>
          <w:rStyle w:val="StyleUnderline"/>
        </w:rPr>
        <w:t>The EU and China have successfully fought piracy in the Horn of Africa, joined forces on the nuclear capabilities of Iran</w:t>
      </w:r>
      <w:r w:rsidRPr="00405859">
        <w:rPr>
          <w:sz w:val="12"/>
        </w:rPr>
        <w:t xml:space="preserve"> </w:t>
      </w:r>
      <w:r w:rsidRPr="00405859">
        <w:rPr>
          <w:rStyle w:val="StyleUnderline"/>
        </w:rPr>
        <w:t>and are</w:t>
      </w:r>
      <w:r w:rsidRPr="00405859">
        <w:rPr>
          <w:sz w:val="12"/>
        </w:rPr>
        <w:t xml:space="preserve"> considering </w:t>
      </w:r>
      <w:r w:rsidRPr="00405859">
        <w:rPr>
          <w:rStyle w:val="StyleUnderline"/>
        </w:rPr>
        <w:t>expanding the joint cooperation on security, defence and development issues</w:t>
      </w:r>
      <w:r w:rsidRPr="00405859">
        <w:rPr>
          <w:sz w:val="12"/>
        </w:rPr>
        <w:t xml:space="preserve">. We hope to work more closely together in Afghanistan, Africa, and the Middle East. North Korea’s defiance of multiple United Nations Security Council resolutions remains a common concern, as is the fight against terrorism. The forthcoming Strategic Dialogue between High Representative Federica Mogherini and State Counsellor Yang Jiechi will be an important occasion to further strengthen our cooperation. The visit of the Chinese Minister of Defence to Brussels later in 2016 could also create a new momentum in our cooperation on security and defence policy. The second pillar of our cooperation, trade and investment, remains at the core of our relationship, with our peoples reaping the benefits of growth, employment and dynamism. While Europe is leaving the prolonged economic crisis behind and is returning to growth, albeit slowly, China has embarked on an ambitious transition to a new model of economic development based on consumption and innovation. </w:t>
      </w:r>
      <w:r w:rsidRPr="00405859">
        <w:rPr>
          <w:rStyle w:val="StyleUnderline"/>
        </w:rPr>
        <w:t>EU support for reforms in China aimed at moving towards sustainable and inclusive growth would be best achieved by China further opening up its markets to European and foreign investment.</w:t>
      </w:r>
      <w:r w:rsidRPr="00405859">
        <w:rPr>
          <w:sz w:val="12"/>
        </w:rPr>
        <w:t xml:space="preserve"> China’s reforms will also have to address the problem of huge overcapacities in a number of industrial sectors, including steel. For our future economic relationship the Comprehensive Investment Agreement will be key. </w:t>
      </w:r>
      <w:r w:rsidRPr="00405859">
        <w:rPr>
          <w:rStyle w:val="StyleUnderline"/>
        </w:rPr>
        <w:t>Both the EU and China share the same ambitions and look forward to good progress</w:t>
      </w:r>
      <w:r w:rsidRPr="00405859">
        <w:rPr>
          <w:sz w:val="12"/>
        </w:rPr>
        <w:t xml:space="preserve">. However, China’s new wave of security legislation could undermine business confidence and impact European companies operating in China. As the next phase of our relationship will increasingly involve the high-tech sector, it is essential that China’s technological upgrading is based on openness to the contribution of EU business. </w:t>
      </w:r>
      <w:r w:rsidRPr="00405859">
        <w:rPr>
          <w:rStyle w:val="StyleUnderline"/>
        </w:rPr>
        <w:t>Focusing on mutually beneficial policy initiatives, the High-Level Economic Dialogue could play an increasingly important role in our cooperation on all trade, economic and financial developments</w:t>
      </w:r>
      <w:r w:rsidRPr="00405859">
        <w:rPr>
          <w:sz w:val="12"/>
        </w:rPr>
        <w:t xml:space="preserve">, but also in building an ever deeper, ambitious and balanced relationship. The “new agenda” that emerged in recent years relates to connectivity, ICT and innovation. Alongside the first high-level meeting of the Connectivity Platform, </w:t>
      </w:r>
      <w:r w:rsidRPr="00405859">
        <w:rPr>
          <w:rStyle w:val="StyleUnderline"/>
        </w:rPr>
        <w:t>we have also made good headway in defining a roadmap of China’s participation to the European Fund for Strategic Investment</w:t>
      </w:r>
      <w:r w:rsidRPr="00405859">
        <w:rPr>
          <w:sz w:val="12"/>
        </w:rPr>
        <w:t xml:space="preserve">, linked to China’s One Belt One Road initiative. Innovation remains essential in the transformation of China’s growth model and its importance could further be harnessed this year, as it is also a G20 priority. But we need to ensure a level-playing field for innovation cooperation, including reciprocal access to respective research and innovation programmes. Therefore, both </w:t>
      </w:r>
      <w:r w:rsidRPr="00405859">
        <w:rPr>
          <w:rStyle w:val="StyleUnderline"/>
        </w:rPr>
        <w:t>the EU and China have begun setting the right framework conditions for successful cooperation activities of mutual benefit for both parties.</w:t>
      </w:r>
      <w:r w:rsidRPr="00405859">
        <w:rPr>
          <w:sz w:val="12"/>
        </w:rPr>
        <w:t xml:space="preserve"> The EU is committed to a rules-based, transparent, and accountable system of global governance; a commitment which it hopes is shared by China. With the priorities of China and the EU largely aligned, there are high expectations from EU officials regarding China’s presidency of the G20. </w:t>
      </w:r>
      <w:r w:rsidRPr="00405859">
        <w:rPr>
          <w:rStyle w:val="StyleUnderline"/>
        </w:rPr>
        <w:t>European support of the Asian Infrastructure Investment Bank (AIIB) and China</w:t>
      </w:r>
      <w:r w:rsidRPr="00405859">
        <w:rPr>
          <w:sz w:val="12"/>
        </w:rPr>
        <w:t xml:space="preserve">’s accession to the European Bank for Reconstruction and Development (EBRD) </w:t>
      </w:r>
      <w:r w:rsidRPr="00405859">
        <w:rPr>
          <w:rStyle w:val="StyleUnderline"/>
        </w:rPr>
        <w:t>were important new milestones in our infrastructure cooperation</w:t>
      </w:r>
      <w:r w:rsidRPr="00405859">
        <w:rPr>
          <w:sz w:val="12"/>
        </w:rPr>
        <w:t xml:space="preserve">. It offers huge potential if it is based on high social and environmental standards and respect of established rules and principles. We will need to implement commitments taken at the 2015 United Nations Climate Change Conference (COP-21) in Paris, as well as look for a new momentum for the World Trade Organisation (WTO) beyond Doha. </w:t>
      </w:r>
      <w:r w:rsidRPr="00405859">
        <w:rPr>
          <w:rStyle w:val="StyleUnderline"/>
        </w:rPr>
        <w:t>Strengthening cooperation</w:t>
      </w:r>
      <w:r w:rsidRPr="00405859">
        <w:rPr>
          <w:sz w:val="12"/>
        </w:rPr>
        <w:t xml:space="preserve"> and dialogue with China on development cooperation with third countries </w:t>
      </w:r>
      <w:r w:rsidRPr="00405859">
        <w:rPr>
          <w:rStyle w:val="StyleUnderline"/>
        </w:rPr>
        <w:t>would</w:t>
      </w:r>
      <w:r w:rsidRPr="00405859">
        <w:rPr>
          <w:sz w:val="12"/>
        </w:rPr>
        <w:t xml:space="preserve"> facilitate working together to implement the 2030 Agenda for Sustainable Development, aimed at </w:t>
      </w:r>
      <w:r w:rsidRPr="00405859">
        <w:rPr>
          <w:rStyle w:val="StyleUnderline"/>
        </w:rPr>
        <w:t>address</w:t>
      </w:r>
      <w:r w:rsidRPr="00405859">
        <w:rPr>
          <w:sz w:val="12"/>
        </w:rPr>
        <w:t xml:space="preserve">ing some of the most pressing issues on the global agenda such as </w:t>
      </w:r>
      <w:r w:rsidRPr="00405859">
        <w:rPr>
          <w:rStyle w:val="StyleUnderline"/>
        </w:rPr>
        <w:t>climate change, environment, health, and disaster resilience of developing countries, notably in Africa.</w:t>
      </w:r>
    </w:p>
    <w:p w14:paraId="7B19B3C5" w14:textId="77777777" w:rsidR="00C670A3" w:rsidRPr="00BD3F42" w:rsidRDefault="00D30154" w:rsidP="00C670A3">
      <w:pPr>
        <w:pStyle w:val="Heading3"/>
      </w:pPr>
      <w:r>
        <w:t>Disease</w:t>
      </w:r>
      <w:r w:rsidR="005C6235">
        <w:t xml:space="preserve"> –</w:t>
      </w:r>
      <w:r>
        <w:t xml:space="preserve"> 2NC</w:t>
      </w:r>
    </w:p>
    <w:p w14:paraId="24129098" w14:textId="77777777" w:rsidR="00C670A3" w:rsidRPr="00405859" w:rsidRDefault="00C670A3" w:rsidP="00C670A3">
      <w:pPr>
        <w:pStyle w:val="Heading4"/>
        <w:rPr>
          <w:rStyle w:val="StyleUnderline"/>
          <w:sz w:val="26"/>
          <w:u w:val="none"/>
        </w:rPr>
      </w:pPr>
      <w:r w:rsidRPr="00405859">
        <w:rPr>
          <w:rStyle w:val="StyleUnderline"/>
          <w:sz w:val="26"/>
          <w:u w:val="none"/>
        </w:rPr>
        <w:t>EU-China Coop solves disease through innovation</w:t>
      </w:r>
    </w:p>
    <w:p w14:paraId="7741CCCA" w14:textId="77777777" w:rsidR="00C670A3" w:rsidRPr="00405859" w:rsidRDefault="00C670A3" w:rsidP="00C670A3">
      <w:pPr>
        <w:rPr>
          <w:rStyle w:val="Style13ptBold"/>
        </w:rPr>
      </w:pPr>
      <w:r w:rsidRPr="00405859">
        <w:rPr>
          <w:rStyle w:val="Style13ptBold"/>
        </w:rPr>
        <w:t>LinkTADs Project duration: 1 November 2013 - 31 October 2016</w:t>
      </w:r>
    </w:p>
    <w:p w14:paraId="325A5CB7" w14:textId="77777777" w:rsidR="00C670A3" w:rsidRPr="00405859" w:rsidRDefault="00C670A3" w:rsidP="00C670A3">
      <w:pPr>
        <w:rPr>
          <w:rStyle w:val="Style13ptBold"/>
          <w:b w:val="0"/>
          <w:sz w:val="12"/>
          <w:szCs w:val="12"/>
        </w:rPr>
      </w:pPr>
      <w:r w:rsidRPr="00405859">
        <w:rPr>
          <w:rStyle w:val="Style13ptBold"/>
          <w:sz w:val="12"/>
          <w:szCs w:val="12"/>
        </w:rPr>
        <w:t>(Linking Epidemiology and Laboratory Research on Transboundary Animal Diseases and Zoonoses in EU and China, “EU-China Cooperation”, http://www.linktads.com/eu_china_cooperation#sthash.nJkPQqDT.H5BTweWo.dpbs//ghs-an)</w:t>
      </w:r>
    </w:p>
    <w:p w14:paraId="4FA3B1B8" w14:textId="77777777" w:rsidR="00C670A3" w:rsidRPr="00405859" w:rsidRDefault="00C670A3" w:rsidP="00C670A3">
      <w:pPr>
        <w:rPr>
          <w:rStyle w:val="StyleUnderline"/>
          <w:sz w:val="12"/>
        </w:rPr>
      </w:pPr>
      <w:r w:rsidRPr="00405859">
        <w:rPr>
          <w:sz w:val="10"/>
        </w:rPr>
        <w:t xml:space="preserve">Both the </w:t>
      </w:r>
      <w:r w:rsidRPr="00405859">
        <w:rPr>
          <w:rStyle w:val="StyleUnderline"/>
        </w:rPr>
        <w:t xml:space="preserve">EU and China are now two of the major worldwide players in animal health research, </w:t>
      </w:r>
      <w:r w:rsidRPr="00405859">
        <w:rPr>
          <w:sz w:val="10"/>
        </w:rPr>
        <w:t xml:space="preserve">involving hundreds of researchers in dozens of projects/programmes. With such a vast number of players, the mapping of activities, targeting of the highest research return, and creating </w:t>
      </w:r>
      <w:r w:rsidRPr="00405859">
        <w:rPr>
          <w:rStyle w:val="StyleUnderline"/>
        </w:rPr>
        <w:t>coordination between China and the EU are key to avoid overlap and duplication, thus maximizing the scarce resources available for animal health research, while taking advantage of the technical expertise that is available in the opposite region.</w:t>
      </w:r>
      <w:r w:rsidRPr="00405859">
        <w:rPr>
          <w:rStyle w:val="StyleUnderline"/>
          <w:sz w:val="12"/>
        </w:rPr>
        <w:t xml:space="preserve"> </w:t>
      </w:r>
      <w:r w:rsidRPr="00405859">
        <w:rPr>
          <w:sz w:val="10"/>
        </w:rPr>
        <w:t xml:space="preserve">To achieve an effective collaboration that will be sustainable in the future, the selection of partners becomes the most critical step. LinkTADs combined a balanced selection of EU and Chinese partners that are world leaders in their areas of expertise: epidemiology, laboratory diagnostics, cross-border cooperation, and policy. Through a consultation process, LinkTADs first identified and prioritized the areas of research and animal diseases to focus on. This was followed by the careful selection of partners that have the technical expertise, while being officially empowered to conduct work in those areas. All projects/initiatives related with animal health and international cooperation, networking, and exchange programmes were identified (EU initiatives and Chinese national initiatives). LinkTADs helped link these initiatives by twinning, providing information exchange, and identifying common events, while building on the results and experiences of finalized projects. LinkTADs proposed a whole range of coordination activities to achieve effective and sustainable coordination between China and the EU. Animal health control in China With a population of 1.35 billion people, China has 22 administrative provinces, five autonomous regions, four municipalities and two special administrative regions. China’s animal disease prevention and control system is organised by the Veterinary Bureau of the Ministry of Agriculture, at five levels (i.e. central, provincial, prefecture, county and township) and involves nearly one million staff. With expediting economic globalization, personal travel and animal/animal product trade have become more frequent. On the other hand, farming output has been rapidly increasing for decades through technological advances, intensification, and expansion of farmed land. In 2011, the inventory of cattle, pigs, sheep and poultry were 103 million, 467 million, 282 million and 5 billion, respectively. Moreover, pigs and poultry are raised under a range of sanitary conditions, which presents challenges for animal health control. Because of the above reasons, China is facing an increase in the risk of transboundary animal diseases (TADs) and zoonoses, as well as in the overall complexity of the situation. Although infectious diseases such as Foot and Mouth Disease (FMD) and Highly Pathogenic Avian Influenza (HPAI) have been effectively controlled, other diseases, such as Porcine Reproductive and Respiratory Syndrome (PRRS), Classical Swine Fever (CSF) and Newcastle disease (ND) circulate endemically, resulting in huge economic losses in China. In addition, ASF, an exotic disease, is approaching the borders. This complicated situation of animal infectious diseases requires considerable efforts in animal disease control. The State Council published in 2012 the National Medium to Long Term Plan for the control of animal disease outbreak (2012-20). The government has launched a series of national projects and cooperated with international organisations such as FAO, OIE and WHO to meet the challenge of animal infectious diseases and zoonoses. China’s approach towards the control of existing diseases is continuously evolving [AH Report 2008 and 2009].  Europe-China initiatives on International Cooperation/Networking The Chinese Science and Technology (S&amp;T) and innovation system is developing extremely fast and dynamically, and China has become a major new actor in the global system for the production of knowledge. The total amount of China’s R&amp;D expenditure in 2009 was 58,021 million (a record high). The </w:t>
      </w:r>
      <w:r w:rsidRPr="00405859">
        <w:rPr>
          <w:rStyle w:val="StyleUnderline"/>
        </w:rPr>
        <w:t xml:space="preserve">EC-China S&amp;T Cooperation Agreement was first signed in 1998 and today, the cooperation shows growing dynamism as is demonstrated by the growing numbers of participations of Chinese partners in cooperative research projects </w:t>
      </w:r>
      <w:r w:rsidRPr="00405859">
        <w:rPr>
          <w:sz w:val="10"/>
        </w:rPr>
        <w:t xml:space="preserve">funded by FP5, FP6 and FP7. The establishment in 2009 of the Science and Technology Partnership Scheme between the Chinese Ministry of Science and Technology and the European Commission (CESTYS) intended to practically address the launching of joint strategic projects by planning coordinated calls on topics of mutual interest. Coordinated calls can/could also be launched with Chinese partner institutions other than the Ministry of Science and Technology, such as other ministries, the Chinese Academy of Agricultural Sciences (CAAS), and the National Natural Science Foundation of China (NSFC) etc. The European Commission Directorate General for Research signed with the National Natural Science Foundation of China (NSFC) on 26 March 2010 a separate "administrative arrangement on joint projects", allowing both sides to launch joint projects in fields of common interest. </w:t>
      </w:r>
      <w:r w:rsidRPr="00405859">
        <w:rPr>
          <w:rStyle w:val="StyleUnderline"/>
        </w:rPr>
        <w:t>Several projects initiated under the external-aid funds of the European Union may also target the promotion of S&amp;T cooperation between Europe and China</w:t>
      </w:r>
      <w:r w:rsidRPr="00405859">
        <w:rPr>
          <w:sz w:val="10"/>
        </w:rPr>
        <w:t xml:space="preserve">. </w:t>
      </w:r>
      <w:r w:rsidRPr="00405859">
        <w:rPr>
          <w:rStyle w:val="StyleUnderline"/>
        </w:rPr>
        <w:t>The China–EU S&amp;T Agreement covers all the activities of research, technological development, and demonstration</w:t>
      </w:r>
      <w:r w:rsidRPr="00405859">
        <w:rPr>
          <w:sz w:val="10"/>
        </w:rPr>
        <w:t xml:space="preserve">, and the Overview of Europe-China S&amp;T Cooperation (published in 2011 and updated in 2012) </w:t>
      </w:r>
      <w:r w:rsidRPr="00405859">
        <w:rPr>
          <w:rStyle w:val="StyleUnderline"/>
        </w:rPr>
        <w:t>highlights successful cooperation regarding research cooperation in animal health and identifies animal health as a key future area in research cooperation</w:t>
      </w:r>
      <w:r w:rsidRPr="00405859">
        <w:rPr>
          <w:sz w:val="10"/>
        </w:rPr>
        <w:t xml:space="preserve">. China has signed bilateral agreements with Belgium and Spain, while Denmark, France and Sweden have developed a China focused S&amp;T strategy. In June 2012, the EU-China cooperation plan on agriculture and rural development was signed. This document also underlines the need for coordinating the research in the field of animal health. The concrete projects identified in the document were:  Use of the Task Force on Food, Agriculture and Biotechnologies platform set up in 2011;  Projects related to animal and crop pests and diseases: </w:t>
      </w:r>
      <w:r w:rsidRPr="00405859">
        <w:rPr>
          <w:rStyle w:val="StyleUnderline"/>
        </w:rPr>
        <w:t xml:space="preserve">with growing international trade, especially with China and climate change, the geography of diseases is gradually changing and renewed efforts on international cooperation are necessary. There are obvious gains for both parties in finding solutions to mitigate animal diseases. </w:t>
      </w:r>
      <w:r w:rsidRPr="00405859">
        <w:rPr>
          <w:sz w:val="10"/>
        </w:rPr>
        <w:t xml:space="preserve">Parties can also benefit from sharing information and practices on the possible management of these diseases in case of an outbreak. Projects related to food safety cooperation and animal health: deepen scientific cooperation on improving standards in food safety and animal health regulations. </w:t>
      </w:r>
      <w:r w:rsidRPr="00405859">
        <w:rPr>
          <w:rStyle w:val="StyleUnderline"/>
        </w:rPr>
        <w:t>Projects related to food security: making sure that through the EU-China cooperation, food is managed properly and sustainably, and that overall agricultural productivity is increased so that there is enough food in the future to be available for growing populations.</w:t>
      </w:r>
      <w:r w:rsidRPr="00405859">
        <w:rPr>
          <w:rStyle w:val="StyleUnderline"/>
          <w:sz w:val="12"/>
        </w:rPr>
        <w:t xml:space="preserve"> </w:t>
      </w:r>
    </w:p>
    <w:p w14:paraId="55E5C67F" w14:textId="77777777" w:rsidR="00D30154" w:rsidRPr="00126996" w:rsidRDefault="00D30154" w:rsidP="00D30154">
      <w:pPr>
        <w:pStyle w:val="Heading4"/>
      </w:pPr>
      <w:r w:rsidRPr="00126996">
        <w:t>EU cooperation can provide aid solve for infectious disease</w:t>
      </w:r>
    </w:p>
    <w:p w14:paraId="6AFCCA21" w14:textId="77777777" w:rsidR="00D30154" w:rsidRPr="00126996" w:rsidRDefault="00D30154" w:rsidP="00D30154">
      <w:pPr>
        <w:rPr>
          <w:rStyle w:val="StyleUnderline"/>
          <w:u w:val="none"/>
        </w:rPr>
      </w:pPr>
      <w:r w:rsidRPr="0065348A">
        <w:rPr>
          <w:rStyle w:val="Style13ptBold"/>
        </w:rPr>
        <w:t>Miller 14</w:t>
      </w:r>
      <w:r>
        <w:t xml:space="preserve"> (Travis M. Miller, 10/13/14, US Perception Monitor, “Is There Room for US-China Cooperation on the Ebola Crisis?”, </w:t>
      </w:r>
      <w:hyperlink r:id="rId58" w:history="1">
        <w:r w:rsidRPr="00EF578F">
          <w:rPr>
            <w:rStyle w:val="Hyperlink"/>
          </w:rPr>
          <w:t>http://www.uscnpm.org/blog/2014/10/13/is-there-room-for-u-s-china-cooperation-on-the-ebola-crisis-part-one/</w:t>
        </w:r>
      </w:hyperlink>
      <w:r>
        <w:t xml:space="preserve">, Date accessed: 7/20/16, BC) </w:t>
      </w:r>
    </w:p>
    <w:p w14:paraId="7EE34593" w14:textId="77777777" w:rsidR="00D30154" w:rsidRPr="00094B27" w:rsidRDefault="00D30154" w:rsidP="00D30154">
      <w:r w:rsidRPr="00094B27">
        <w:t xml:space="preserve">As timetables for stopping the Ebola virus escalate and cost estimates skyrocket, the World Health Organization (W.H.O.) has pleaded with the international community for resources to counter the spreading disease. From non-governmental organizations (NGO’s) to United Nations (U.N.) agencies and the private sector, the W.H.O. has requested aid and expertise from every conceivable outlet in its fight to stop Ebola. The response to calls by the W.H.O. (as well as Doctors Without Borders) for assistance have been met by largely unilateral efforts, with individual states sending relief in the form of supplies and medical workers from state- organizations such as the U.S. and China’s individual Centers for Disease Control (C.D.C.). Despite the spread of the disease developing into a truly international crisis, such a global response has the potential to cross the line from effective to impeding. </w:t>
      </w:r>
      <w:r w:rsidRPr="00D8338C">
        <w:rPr>
          <w:rStyle w:val="StyleUnderline"/>
        </w:rPr>
        <w:t>The very nature of disease containment when addressing infectious disease requires the utmost coordination by the parties involved. Therefore, though numerous countries have rushed to administer aid to Ebola-stricken states, a concerted and focused effort will provide the best opportunity to minimize the extent of the crisis.</w:t>
      </w:r>
    </w:p>
    <w:p w14:paraId="6FF126B0" w14:textId="77777777" w:rsidR="00D30154" w:rsidRPr="00094B27" w:rsidRDefault="00D30154" w:rsidP="00D30154">
      <w:r w:rsidRPr="00094B27">
        <w:t>Yet while states still frequently act in a unilateral manner, many global issues do require greater action than individual states are willing to take on independently. However, if states would like to act around IO’s rather than with them, and still develop capable solutions</w:t>
      </w:r>
      <w:r w:rsidRPr="00D8338C">
        <w:rPr>
          <w:rStyle w:val="StyleUnderline"/>
        </w:rPr>
        <w:t>, they could do so in bilateral engagements. These engagements would satisfy two common state interests. The first is that a bilateral initiative would limit some of the bureaucratic impediments that plague of organizations like the U.N., effectively cutting out the middleman. Just as well, bilateral programs would still allow states to pursue the relations initiatives that they so often seek, presenting aid packages internationally that create headlines more akin to “Country A and Country B cooperate to provide aid to Country C”, for example, as opposed to “The W.H.O. works with Country C to provide humanitarian assistance”. The benefits of bilateral humanitarian initiatives can thus be thought of as having the potential to satisfy national interests while simultaneously providing for the strongest capacity to respond to urgent humanitarian disasters.</w:t>
      </w:r>
      <w:r w:rsidRPr="00094B27">
        <w:t xml:space="preserve"> However, the crux of bilateral engagement relies on the alignment of national interests between the cooperative nations. This can be difficult for major powers, the states that often yield the greatest raw capability to assist in international crises.</w:t>
      </w:r>
    </w:p>
    <w:p w14:paraId="11662BBF" w14:textId="77777777" w:rsidR="00D30154" w:rsidRDefault="00D30154" w:rsidP="00D30154">
      <w:pPr>
        <w:rPr>
          <w:rStyle w:val="StyleUnderline"/>
        </w:rPr>
      </w:pPr>
      <w:r w:rsidRPr="00094B27">
        <w:t xml:space="preserve">Still, such difficulty should not be mistaken for impossibility. In fact, the recent Ebola crisis in West Africa provides an exemplary case in which the national interests of two major powers, the U.S. and China, are relatively aligned. Both states are concerned about the spread of the Ebola virus, and both would benefit from containment of the disease. One state has a multitude of economic investments that are potentially threatened by a pandemic. The other, while having some economic incentive, has a frequently-espoused commitment to human welfare and global stability to uphold. This series will examine these overlapping interests of the U.S. and Chinese governments in combating the spread of Ebola in Africa. </w:t>
      </w:r>
      <w:r w:rsidRPr="00113BC6">
        <w:rPr>
          <w:rStyle w:val="StyleUnderline"/>
        </w:rPr>
        <w:t>Noted will be the individual expertise of both states that could best be aimed towards achieving the containment of present and future outbreaks in the region. The concluding policy recommendation will outline potential means of cooperative humanitarian effort as well as the benefits that cooperation would instill by satisfying national interests while simultaneously enhancing the welfare of the African people.</w:t>
      </w:r>
    </w:p>
    <w:p w14:paraId="17A8F0F7" w14:textId="77777777" w:rsidR="00D30154" w:rsidRPr="00405859" w:rsidRDefault="00D30154" w:rsidP="00D30154">
      <w:pPr>
        <w:rPr>
          <w:rStyle w:val="StyleUnderline"/>
        </w:rPr>
      </w:pPr>
    </w:p>
    <w:p w14:paraId="4730FE82" w14:textId="77777777" w:rsidR="00D30154" w:rsidRPr="00D30154" w:rsidRDefault="00D30154" w:rsidP="00D30154">
      <w:pPr>
        <w:pStyle w:val="Heading3"/>
      </w:pPr>
      <w:r w:rsidRPr="00D30154">
        <w:t>Human Rights – 2NC</w:t>
      </w:r>
    </w:p>
    <w:p w14:paraId="3DA0A5B5" w14:textId="77777777" w:rsidR="00C670A3" w:rsidRPr="00405859" w:rsidRDefault="00C670A3" w:rsidP="00C670A3">
      <w:pPr>
        <w:pStyle w:val="Heading4"/>
        <w:rPr>
          <w:rStyle w:val="StyleUnderline"/>
          <w:sz w:val="26"/>
          <w:u w:val="none"/>
        </w:rPr>
      </w:pPr>
      <w:r w:rsidRPr="00405859">
        <w:rPr>
          <w:rStyle w:val="StyleUnderline"/>
          <w:sz w:val="26"/>
          <w:u w:val="none"/>
        </w:rPr>
        <w:t>EU-China coop promotes Human Rights</w:t>
      </w:r>
    </w:p>
    <w:p w14:paraId="5701DA7B" w14:textId="77777777" w:rsidR="00C670A3" w:rsidRPr="00405859" w:rsidRDefault="00C670A3" w:rsidP="00C670A3">
      <w:pPr>
        <w:rPr>
          <w:rStyle w:val="Style13ptBold"/>
        </w:rPr>
      </w:pPr>
      <w:r w:rsidRPr="00405859">
        <w:rPr>
          <w:rStyle w:val="Style13ptBold"/>
        </w:rPr>
        <w:t>European Commission 9</w:t>
      </w:r>
    </w:p>
    <w:p w14:paraId="7D2796B1" w14:textId="77777777" w:rsidR="00C670A3" w:rsidRPr="00405859" w:rsidRDefault="00C670A3" w:rsidP="00C670A3">
      <w:pPr>
        <w:rPr>
          <w:rStyle w:val="Style13ptBold"/>
          <w:b w:val="0"/>
          <w:sz w:val="16"/>
          <w:szCs w:val="16"/>
        </w:rPr>
      </w:pPr>
      <w:r w:rsidRPr="00405859">
        <w:rPr>
          <w:rStyle w:val="Style13ptBold"/>
          <w:sz w:val="16"/>
          <w:szCs w:val="16"/>
        </w:rPr>
        <w:t>(</w:t>
      </w:r>
      <w:r>
        <w:rPr>
          <w:rStyle w:val="Style13ptBold"/>
          <w:sz w:val="16"/>
          <w:szCs w:val="16"/>
        </w:rPr>
        <w:t xml:space="preserve">European Commission, 12/1/9, </w:t>
      </w:r>
      <w:r w:rsidRPr="00405859">
        <w:rPr>
          <w:rStyle w:val="Style13ptBold"/>
          <w:sz w:val="16"/>
          <w:szCs w:val="16"/>
        </w:rPr>
        <w:t xml:space="preserve">"European Union,"http://eeas.europa.eu/delegations/china/eu_china/political//ghs-an) </w:t>
      </w:r>
    </w:p>
    <w:p w14:paraId="72CD07B9" w14:textId="77777777" w:rsidR="00C670A3" w:rsidRDefault="00C670A3" w:rsidP="00C670A3">
      <w:pPr>
        <w:rPr>
          <w:rStyle w:val="StyleUnderline"/>
        </w:rPr>
      </w:pPr>
      <w:r w:rsidRPr="00405859">
        <w:rPr>
          <w:sz w:val="10"/>
        </w:rPr>
        <w:t xml:space="preserve">The </w:t>
      </w:r>
      <w:r w:rsidRPr="00405859">
        <w:rPr>
          <w:rStyle w:val="StyleUnderline"/>
        </w:rPr>
        <w:t>EU is committed to the promotion of human rights and fundamental freedoms all over the world.</w:t>
      </w:r>
      <w:r w:rsidRPr="00405859">
        <w:rPr>
          <w:sz w:val="10"/>
        </w:rPr>
        <w:t xml:space="preserve"> The </w:t>
      </w:r>
      <w:r w:rsidRPr="00405859">
        <w:rPr>
          <w:rStyle w:val="StyleUnderline"/>
        </w:rPr>
        <w:t>EU regards human rights as a vital issue for the long-term social and political stability of any country</w:t>
      </w:r>
      <w:r w:rsidRPr="00405859">
        <w:rPr>
          <w:sz w:val="10"/>
        </w:rPr>
        <w:t xml:space="preserve">. </w:t>
      </w:r>
      <w:r w:rsidRPr="00405859">
        <w:rPr>
          <w:rStyle w:val="StyleUnderline"/>
        </w:rPr>
        <w:t>Supporting China's transition to an open society based on the rule of law and the respect for human rights is central to EU-China relations. The EU is committed to promote human rights in China in an active, sustained and constructive way.</w:t>
      </w:r>
      <w:r w:rsidRPr="00405859">
        <w:rPr>
          <w:rStyle w:val="StyleUnderline"/>
          <w:sz w:val="12"/>
        </w:rPr>
        <w:t xml:space="preserve"> </w:t>
      </w:r>
      <w:r w:rsidRPr="00405859">
        <w:rPr>
          <w:sz w:val="10"/>
        </w:rPr>
        <w:t xml:space="preserve">Constructive dialogue remains the Union's preferred channel for working to improve the human rights situation in China. </w:t>
      </w:r>
      <w:r w:rsidRPr="00405859">
        <w:rPr>
          <w:rStyle w:val="StyleUnderline"/>
        </w:rPr>
        <w:t>Human rights are mainly discussed between the EU and China in the framework of both their political dialogue as well as a specific Human Rights Dialogue.</w:t>
      </w:r>
      <w:r w:rsidRPr="00405859">
        <w:rPr>
          <w:sz w:val="10"/>
        </w:rPr>
        <w:t xml:space="preserve"> This dialogue was set up in 1995</w:t>
      </w:r>
      <w:r w:rsidRPr="00405859">
        <w:rPr>
          <w:rStyle w:val="StyleUnderline"/>
        </w:rPr>
        <w:t xml:space="preserve">. Two rounds of the dialogue take place every year, one under each EU Presidency. It allows the EU to channel all issues of concern (such as the death penalty, re-education through labour, ethnic minorities' rights, civil and political freedoms etc.) in a forum where China is committed to responding. </w:t>
      </w:r>
      <w:r w:rsidRPr="00405859">
        <w:rPr>
          <w:sz w:val="10"/>
        </w:rPr>
        <w:t xml:space="preserve">The dialogue, together with pressure from other international partners, has contributed to yield some concrete results (visits to China by the UN Commissioner for Human Rights, signing of the UN Covenanton Civil and Political Rights, signing and ratification of the UN Covenant on Social, Economic and Cultural Rights, release of prisoners, setting up of Commission co-operation projects etc.) but </w:t>
      </w:r>
      <w:r w:rsidRPr="00405859">
        <w:rPr>
          <w:rStyle w:val="StyleUnderline"/>
        </w:rPr>
        <w:t>the EU has made it clear on several occasions that it wanted the dialogue to achieve more tangible improvements in the human rights situation on the ground. Nothing will demonstrate that non-confrontational dialogue produces results more effectively than China's own concrete actions.</w:t>
      </w:r>
      <w:r w:rsidRPr="00405859">
        <w:rPr>
          <w:rStyle w:val="StyleUnderline"/>
          <w:sz w:val="12"/>
        </w:rPr>
        <w:t xml:space="preserve"> </w:t>
      </w:r>
      <w:r w:rsidRPr="00405859">
        <w:rPr>
          <w:sz w:val="10"/>
        </w:rPr>
        <w:t xml:space="preserve">The </w:t>
      </w:r>
      <w:r w:rsidRPr="00405859">
        <w:rPr>
          <w:rStyle w:val="StyleUnderline"/>
        </w:rPr>
        <w:t>European Commission</w:t>
      </w:r>
      <w:r w:rsidRPr="00405859">
        <w:rPr>
          <w:sz w:val="10"/>
        </w:rPr>
        <w:t xml:space="preserve">, which takes part in the Human Rights Dialogue as a member of the EU Troika, </w:t>
      </w:r>
      <w:r w:rsidRPr="00405859">
        <w:rPr>
          <w:rStyle w:val="StyleUnderline"/>
        </w:rPr>
        <w:t>is committed to use its co-operation programme to promote human rights in China.</w:t>
      </w:r>
      <w:r w:rsidRPr="00405859">
        <w:rPr>
          <w:sz w:val="10"/>
        </w:rPr>
        <w:t xml:space="preserve"> For instance, the European Commission supports Human Rights Seminars for European and Chinese experts to exchange views and experiences. The activities carried out in recent years include the EU-China Legal and Judicial Co-operation Programme, by far the most important foreign assistance project of its kind in China, which supported the strengthening of the rule of law in China. Other projects aimed at empowering citizens with civil rights at the grass-roots level, such as the EU-China Village Governance Programme, and at promoting social and economic rights, notably in Yunnan province. Currently, the European Commission implements an initiative on Governance for Equitable Development with the UNDP. The project aims at strengthening the rule of law and the participation of civil society in China. The programme will promote participatory and inclusive approaches to selected legislative, judicial and governmental processes. </w:t>
      </w:r>
      <w:r w:rsidRPr="00405859">
        <w:rPr>
          <w:rStyle w:val="StyleUnderline"/>
        </w:rPr>
        <w:t>The fight against torture and all other forms of ill-treatment is a particular priority of the EU's human rights policy.</w:t>
      </w:r>
      <w:r w:rsidRPr="00405859">
        <w:rPr>
          <w:rStyle w:val="StyleUnderline"/>
          <w:sz w:val="12"/>
        </w:rPr>
        <w:t xml:space="preserve"> </w:t>
      </w:r>
      <w:r w:rsidRPr="00405859">
        <w:rPr>
          <w:rStyle w:val="StyleUnderline"/>
        </w:rPr>
        <w:t>The EU uses all its available tools of diplomacy and cooperation assistance to eradicate torture worldwide. The EU is a leading source of financial support to the efforts by civil society organizations around the world to prevent torture and to provide assistance to victims of torture .</w:t>
      </w:r>
    </w:p>
    <w:p w14:paraId="3EAE3520" w14:textId="77777777" w:rsidR="00BD3F42" w:rsidRDefault="00C11327" w:rsidP="00C11327">
      <w:pPr>
        <w:pStyle w:val="Heading1"/>
      </w:pPr>
      <w:r>
        <w:t>*</w:t>
      </w:r>
      <w:r w:rsidR="00BD3F42" w:rsidRPr="00BD3F42">
        <w:t>TPP DA</w:t>
      </w:r>
    </w:p>
    <w:p w14:paraId="3C38DC46" w14:textId="77777777" w:rsidR="00234A95" w:rsidRDefault="00234A95" w:rsidP="00234A95">
      <w:pPr>
        <w:pStyle w:val="Heading3"/>
      </w:pPr>
      <w:r>
        <w:t>Uniqueness</w:t>
      </w:r>
      <w:r w:rsidR="00C11327">
        <w:t xml:space="preserve"> – 2NC ext. </w:t>
      </w:r>
    </w:p>
    <w:p w14:paraId="6C67467D" w14:textId="77777777" w:rsidR="00234A95" w:rsidRDefault="00234A95" w:rsidP="00234A95">
      <w:pPr>
        <w:pStyle w:val="Heading4"/>
      </w:pPr>
      <w:r>
        <w:t>Will pass- Opposition amendment was denied and sustained Obama push</w:t>
      </w:r>
    </w:p>
    <w:p w14:paraId="51081A2D" w14:textId="77777777" w:rsidR="00234A95" w:rsidRPr="00E73568" w:rsidRDefault="00234A95" w:rsidP="00234A95">
      <w:r w:rsidRPr="003C1D23">
        <w:rPr>
          <w:rStyle w:val="Style13ptBold"/>
        </w:rPr>
        <w:t>TRNN 7/9</w:t>
      </w:r>
      <w:r>
        <w:t xml:space="preserve"> (The Real News </w:t>
      </w:r>
      <w:r w:rsidRPr="003C1D23">
        <w:t xml:space="preserve">Network: Nonprofit, viewer-supported daily video-news and documentary service, “Democrats Reject Sanders Opposition to TPP,” 7/9/16, </w:t>
      </w:r>
      <w:hyperlink r:id="rId59" w:history="1">
        <w:r w:rsidRPr="003C1D23">
          <w:t>http://therealnews.com/t2/index.php?option=com_content&amp;task=view&amp;id=31&amp;Itemid=74&amp;jumival=16724</w:t>
        </w:r>
      </w:hyperlink>
      <w:r w:rsidRPr="003C1D23">
        <w:t>, 7/13/16, RRR)</w:t>
      </w:r>
    </w:p>
    <w:p w14:paraId="3EE1186C" w14:textId="77777777" w:rsidR="00234A95" w:rsidRPr="003C1D23" w:rsidRDefault="00234A95" w:rsidP="00234A95">
      <w:pPr>
        <w:rPr>
          <w:sz w:val="16"/>
        </w:rPr>
      </w:pPr>
      <w:r w:rsidRPr="003C1D23">
        <w:rPr>
          <w:sz w:val="16"/>
        </w:rPr>
        <w:t xml:space="preserve">JAISAL NOOR, TRNN: On Saturday, </w:t>
      </w:r>
      <w:r w:rsidRPr="00585136">
        <w:rPr>
          <w:rStyle w:val="StyleUnderline"/>
          <w:highlight w:val="yellow"/>
        </w:rPr>
        <w:t>the Democratic Party’s Platform Committee rejected an amendment to oppose the Trans-Pacific Partnership</w:t>
      </w:r>
      <w:r w:rsidRPr="003C1D23">
        <w:rPr>
          <w:sz w:val="16"/>
        </w:rPr>
        <w:t xml:space="preserve"> in its final draft which would [be] presented to the Party’s convention in Philadelphia later this month. The efforts to oppose the trade deal was led by supporters of Vermont Senator Bernie Sanders. Other measures backed by Sanders, including a $15 minimum wage, were adopted to the Party’s platform, which is non-binding.</w:t>
      </w:r>
      <w:r w:rsidRPr="003C1D23">
        <w:rPr>
          <w:sz w:val="12"/>
        </w:rPr>
        <w:t>¶</w:t>
      </w:r>
      <w:r w:rsidRPr="003C1D23">
        <w:rPr>
          <w:sz w:val="16"/>
        </w:rPr>
        <w:t xml:space="preserve"> SPEAKER: The amendment passes.</w:t>
      </w:r>
      <w:r w:rsidRPr="003C1D23">
        <w:rPr>
          <w:sz w:val="12"/>
        </w:rPr>
        <w:t>¶</w:t>
      </w:r>
      <w:r w:rsidRPr="003C1D23">
        <w:rPr>
          <w:sz w:val="16"/>
        </w:rPr>
        <w:t xml:space="preserve"> NOOR: </w:t>
      </w:r>
      <w:r w:rsidRPr="00585136">
        <w:rPr>
          <w:rStyle w:val="StyleUnderline"/>
          <w:highlight w:val="yellow"/>
        </w:rPr>
        <w:t>President Obama has been</w:t>
      </w:r>
      <w:r w:rsidRPr="003C1D23">
        <w:rPr>
          <w:rStyle w:val="StyleUnderline"/>
        </w:rPr>
        <w:t xml:space="preserve"> a key champion of the TPP, </w:t>
      </w:r>
      <w:r w:rsidRPr="00585136">
        <w:rPr>
          <w:rStyle w:val="StyleUnderline"/>
          <w:highlight w:val="yellow"/>
        </w:rPr>
        <w:t>hailing it as a big improvement over past trade deals</w:t>
      </w:r>
      <w:r w:rsidRPr="003C1D23">
        <w:rPr>
          <w:rStyle w:val="StyleUnderline"/>
        </w:rPr>
        <w:t>.</w:t>
      </w:r>
      <w:r w:rsidRPr="003C1D23">
        <w:rPr>
          <w:rStyle w:val="StyleUnderline"/>
          <w:sz w:val="12"/>
        </w:rPr>
        <w:t xml:space="preserve">¶ </w:t>
      </w:r>
      <w:r w:rsidRPr="003C1D23">
        <w:rPr>
          <w:sz w:val="16"/>
        </w:rPr>
        <w:t>PRESIDENT BARACK OBAMA</w:t>
      </w:r>
      <w:r w:rsidRPr="003C1D23">
        <w:rPr>
          <w:rStyle w:val="StyleUnderline"/>
        </w:rPr>
        <w:t xml:space="preserve">: Our future depends not on what past trade deals did wrong but on doing new trade deals right; and that’s what the TPP does. </w:t>
      </w:r>
      <w:r w:rsidRPr="00585136">
        <w:rPr>
          <w:rStyle w:val="StyleUnderline"/>
          <w:highlight w:val="yellow"/>
        </w:rPr>
        <w:t>It includes the strongest labor standards in history</w:t>
      </w:r>
      <w:r w:rsidRPr="003C1D23">
        <w:rPr>
          <w:sz w:val="16"/>
        </w:rPr>
        <w:t>. From requiring fair hours to prohibiting child labor, enforced labor</w:t>
      </w:r>
      <w:r w:rsidRPr="00585136">
        <w:rPr>
          <w:sz w:val="16"/>
          <w:highlight w:val="yellow"/>
        </w:rPr>
        <w:t xml:space="preserve">. </w:t>
      </w:r>
      <w:r w:rsidRPr="00585136">
        <w:rPr>
          <w:rStyle w:val="StyleUnderline"/>
          <w:highlight w:val="yellow"/>
        </w:rPr>
        <w:t>It includes the strongest environmental standards in history</w:t>
      </w:r>
      <w:r w:rsidRPr="003C1D23">
        <w:rPr>
          <w:rStyle w:val="StyleUnderline"/>
        </w:rPr>
        <w:t>. All these things level the playing field for us. Because if they have to follow these rules then they can’t undercut us and sell their products cheaper because they’re violating these rules</w:t>
      </w:r>
      <w:r w:rsidRPr="003C1D23">
        <w:rPr>
          <w:sz w:val="16"/>
        </w:rPr>
        <w:t xml:space="preserve">. Right now other countries can cut their costs by setting lower standards to pay lower wages. This trade agreement, TPP will change that. </w:t>
      </w:r>
      <w:r w:rsidRPr="00585136">
        <w:rPr>
          <w:rStyle w:val="StyleUnderline"/>
          <w:highlight w:val="yellow"/>
        </w:rPr>
        <w:t>Holding partner countries to higher standards and raising wages across a region that makes up nearly 40% of the global economy</w:t>
      </w:r>
      <w:r w:rsidRPr="003C1D23">
        <w:rPr>
          <w:sz w:val="16"/>
        </w:rPr>
        <w:t>.</w:t>
      </w:r>
    </w:p>
    <w:p w14:paraId="5C72CC89" w14:textId="77777777" w:rsidR="00234A95" w:rsidRPr="00E73568" w:rsidRDefault="00234A95" w:rsidP="00234A95"/>
    <w:p w14:paraId="3B1D93CA" w14:textId="77777777" w:rsidR="00234A95" w:rsidRDefault="00234A95" w:rsidP="00234A95">
      <w:pPr>
        <w:pStyle w:val="Heading4"/>
      </w:pPr>
      <w:r>
        <w:t>Will pass- Clinton is working to reduce Dem opposition</w:t>
      </w:r>
    </w:p>
    <w:p w14:paraId="78BB750F" w14:textId="77777777" w:rsidR="00234A95" w:rsidRPr="0054485F" w:rsidRDefault="00234A95" w:rsidP="00234A95">
      <w:r w:rsidRPr="006351A4">
        <w:rPr>
          <w:rStyle w:val="Style13ptBold"/>
        </w:rPr>
        <w:t>Morcos 7/10</w:t>
      </w:r>
      <w:r>
        <w:t xml:space="preserve"> (Salam Morcos: Author at Progressive Army, providing progressive news, commentary, and analysis about politics, “</w:t>
      </w:r>
      <w:r w:rsidRPr="006351A4">
        <w:t>Hillary Clinton’s Covert Campaign for the TPP</w:t>
      </w:r>
      <w:r>
        <w:t xml:space="preserve">,” 7/10/16, </w:t>
      </w:r>
      <w:hyperlink r:id="rId60" w:history="1">
        <w:r w:rsidRPr="00CD1FB8">
          <w:rPr>
            <w:rStyle w:val="Hyperlink"/>
          </w:rPr>
          <w:t>http://progressivearmy.com/2016/07/10/hillary-clintons-covert-campaign-tpp/</w:t>
        </w:r>
      </w:hyperlink>
      <w:r>
        <w:t>, Accessed: 7/13/16, RRR)</w:t>
      </w:r>
    </w:p>
    <w:p w14:paraId="4A86C7FF" w14:textId="77777777" w:rsidR="00234A95" w:rsidRDefault="00234A95" w:rsidP="00234A95">
      <w:pPr>
        <w:rPr>
          <w:sz w:val="16"/>
        </w:rPr>
      </w:pPr>
      <w:r w:rsidRPr="00585136">
        <w:rPr>
          <w:rStyle w:val="StyleUnderline"/>
          <w:highlight w:val="yellow"/>
        </w:rPr>
        <w:t>Hillary Clinton’s delegates voted down amendments proposed by Bernie Sanders supporters to reject the Trans-Pacific Partnership</w:t>
      </w:r>
      <w:r w:rsidRPr="006351A4">
        <w:rPr>
          <w:sz w:val="16"/>
        </w:rPr>
        <w:t xml:space="preserve"> in the two-day Democratic platform meeting in Orlando. </w:t>
      </w:r>
      <w:r w:rsidRPr="006351A4">
        <w:rPr>
          <w:rStyle w:val="StyleUnderline"/>
        </w:rPr>
        <w:t>The proposed amendments would have put the Democratic Party on record for opposing a vote on the TPP during the lame duck session of Congress</w:t>
      </w:r>
      <w:r w:rsidRPr="006351A4">
        <w:rPr>
          <w:sz w:val="16"/>
        </w:rPr>
        <w:t xml:space="preserve"> (when Congress meets after Election Day on November 8, but before the new Congress’ and President’s terms begin in January.)</w:t>
      </w:r>
      <w:r w:rsidRPr="006351A4">
        <w:rPr>
          <w:sz w:val="12"/>
        </w:rPr>
        <w:t>¶</w:t>
      </w:r>
      <w:r w:rsidRPr="006351A4">
        <w:rPr>
          <w:sz w:val="16"/>
        </w:rPr>
        <w:t xml:space="preserve"> This appears to be conflicting with the stance of their preferred candidate. Hillary Clinton has stated that she opposes the TPP, and indicated that she doesn’t support a vote on the trade deal during the lame duck session of Congress. Many have questioned her authenticity on that stance, especially because she was an ardent supporter of the deal during her tenure as a Secretary of State. Even </w:t>
      </w:r>
      <w:r w:rsidRPr="00585136">
        <w:rPr>
          <w:rStyle w:val="StyleUnderline"/>
          <w:highlight w:val="yellow"/>
        </w:rPr>
        <w:t>TPP lobbyists are confident that Clinton will support the TPP once elected</w:t>
      </w:r>
      <w:r w:rsidRPr="006351A4">
        <w:rPr>
          <w:rStyle w:val="StyleUnderline"/>
        </w:rPr>
        <w:t>.</w:t>
      </w:r>
      <w:r w:rsidRPr="006351A4">
        <w:rPr>
          <w:rStyle w:val="StyleUnderline"/>
          <w:sz w:val="12"/>
        </w:rPr>
        <w:t>¶</w:t>
      </w:r>
      <w:r w:rsidRPr="006351A4">
        <w:rPr>
          <w:sz w:val="16"/>
        </w:rPr>
        <w:t xml:space="preserve"> Despite Clinton’s stance on the trade deal, NBC News reports that </w:t>
      </w:r>
      <w:r w:rsidRPr="006351A4">
        <w:rPr>
          <w:rStyle w:val="StyleUnderline"/>
        </w:rPr>
        <w:t xml:space="preserve">the </w:t>
      </w:r>
      <w:r w:rsidRPr="00585136">
        <w:rPr>
          <w:rStyle w:val="StyleUnderline"/>
          <w:highlight w:val="yellow"/>
        </w:rPr>
        <w:t>Clinton campaign</w:t>
      </w:r>
      <w:r w:rsidRPr="006351A4">
        <w:rPr>
          <w:rStyle w:val="StyleUnderline"/>
        </w:rPr>
        <w:t xml:space="preserve"> was whipping members </w:t>
      </w:r>
      <w:r w:rsidRPr="00585136">
        <w:rPr>
          <w:rStyle w:val="StyleUnderline"/>
          <w:highlight w:val="yellow"/>
        </w:rPr>
        <w:t>to oppose the language proposed by Sanders loyalists to reject the TP</w:t>
      </w:r>
      <w:r w:rsidRPr="006351A4">
        <w:rPr>
          <w:rStyle w:val="StyleUnderline"/>
        </w:rPr>
        <w:t>P</w:t>
      </w:r>
      <w:r w:rsidRPr="006351A4">
        <w:rPr>
          <w:sz w:val="16"/>
        </w:rPr>
        <w:t xml:space="preserve">. This was also corroborated by Zaid Jilani from The Intercept, who reported that </w:t>
      </w:r>
      <w:r w:rsidRPr="006351A4">
        <w:rPr>
          <w:rStyle w:val="StyleUnderline"/>
        </w:rPr>
        <w:t>the Clinton campaign was actively engaged with platform committee delegates and directing them on votes</w:t>
      </w:r>
      <w:r w:rsidRPr="006351A4">
        <w:rPr>
          <w:sz w:val="16"/>
        </w:rPr>
        <w:t>.</w:t>
      </w:r>
      <w:r w:rsidRPr="006351A4">
        <w:rPr>
          <w:sz w:val="12"/>
        </w:rPr>
        <w:t>¶</w:t>
      </w:r>
      <w:r w:rsidRPr="006351A4">
        <w:rPr>
          <w:sz w:val="16"/>
        </w:rPr>
        <w:t xml:space="preserve"> </w:t>
      </w:r>
      <w:r w:rsidRPr="006351A4">
        <w:rPr>
          <w:sz w:val="12"/>
        </w:rPr>
        <w:t>¶</w:t>
      </w:r>
      <w:r w:rsidRPr="006351A4">
        <w:rPr>
          <w:sz w:val="16"/>
        </w:rPr>
        <w:t xml:space="preserve"> The </w:t>
      </w:r>
      <w:r w:rsidRPr="006351A4">
        <w:rPr>
          <w:rStyle w:val="StyleUnderline"/>
        </w:rPr>
        <w:t>former Secretary of Labor</w:t>
      </w:r>
      <w:r w:rsidRPr="006351A4">
        <w:rPr>
          <w:sz w:val="16"/>
        </w:rPr>
        <w:t xml:space="preserve">, Robert Reich, </w:t>
      </w:r>
      <w:r w:rsidRPr="006351A4">
        <w:rPr>
          <w:rStyle w:val="StyleUnderline"/>
        </w:rPr>
        <w:t>revealed</w:t>
      </w:r>
      <w:r w:rsidRPr="006351A4">
        <w:rPr>
          <w:sz w:val="16"/>
        </w:rPr>
        <w:t xml:space="preserve"> a conversation that he had with a Clinton advisor on his Facebook page. The advisor asserted </w:t>
      </w:r>
      <w:r w:rsidRPr="006351A4">
        <w:rPr>
          <w:rStyle w:val="StyleUnderline"/>
        </w:rPr>
        <w:t xml:space="preserve">that </w:t>
      </w:r>
      <w:r w:rsidRPr="00585136">
        <w:rPr>
          <w:rStyle w:val="StyleUnderline"/>
          <w:highlight w:val="yellow"/>
        </w:rPr>
        <w:t>Clinton would not oppose President Obama on the TPP</w:t>
      </w:r>
      <w:r w:rsidRPr="006351A4">
        <w:rPr>
          <w:rStyle w:val="StyleUnderline"/>
        </w:rPr>
        <w:t>. Ironically, the advisor still believes that Clinton would be shielded from any criticism about the TPP</w:t>
      </w:r>
      <w:r w:rsidRPr="006351A4">
        <w:rPr>
          <w:sz w:val="16"/>
        </w:rPr>
        <w:t xml:space="preserve"> because she came out against it.</w:t>
      </w:r>
    </w:p>
    <w:p w14:paraId="2FB34BBE" w14:textId="77777777" w:rsidR="00234A95" w:rsidRPr="00234A95" w:rsidRDefault="00234A95" w:rsidP="00234A95"/>
    <w:p w14:paraId="0C6D8427" w14:textId="77777777" w:rsidR="00C11327" w:rsidRPr="00C11327" w:rsidRDefault="000B2119" w:rsidP="00C11327">
      <w:pPr>
        <w:pStyle w:val="Heading3"/>
      </w:pPr>
      <w:r>
        <w:t xml:space="preserve">Links: </w:t>
      </w:r>
      <w:r w:rsidR="00C11327">
        <w:t>TPP kills innov. – 1NC</w:t>
      </w:r>
    </w:p>
    <w:p w14:paraId="6073949F" w14:textId="77777777" w:rsidR="00BD3F42" w:rsidRDefault="00C11327" w:rsidP="00BD3F42">
      <w:pPr>
        <w:pStyle w:val="Heading4"/>
      </w:pPr>
      <w:r>
        <w:t>TPP</w:t>
      </w:r>
      <w:r w:rsidR="00BD3F42">
        <w:t xml:space="preserve"> restriction prevents pharma from getting better and achieving goals and kills millions</w:t>
      </w:r>
    </w:p>
    <w:p w14:paraId="4D198A67" w14:textId="77777777" w:rsidR="00BD3F42" w:rsidRPr="004A1D8E" w:rsidRDefault="00BD3F42" w:rsidP="00BD3F42">
      <w:r>
        <w:t xml:space="preserve">Quigley 15 (Fran Quigley, </w:t>
      </w:r>
      <w:r w:rsidRPr="00D46C4A">
        <w:t>JD MA, is a clinical professor at Indiana University McKinney School of Law, where he directs the Health and Human Rights Clinic</w:t>
      </w:r>
      <w:r>
        <w:t xml:space="preserve">, 10/14/15, Health and Human Rights Journal, “Will Pharma Overreach in the TPPA Create A Movement for Access to Medicines”, </w:t>
      </w:r>
      <w:hyperlink r:id="rId61" w:history="1">
        <w:r w:rsidRPr="00C116E5">
          <w:rPr>
            <w:rStyle w:val="Hyperlink"/>
          </w:rPr>
          <w:t>https://www.hhrjournal.org/2015/10/will-pharma-overreach-in-the-tppa-create-a-movement-for-access-to-medicines/</w:t>
        </w:r>
      </w:hyperlink>
      <w:r>
        <w:t xml:space="preserve">, date accessed: 7/21/16, BC) </w:t>
      </w:r>
    </w:p>
    <w:p w14:paraId="67DF67CF" w14:textId="77777777" w:rsidR="00BD3F42" w:rsidRPr="004A1D8E" w:rsidRDefault="00BD3F42" w:rsidP="00BD3F42">
      <w:pPr>
        <w:rPr>
          <w:rStyle w:val="StyleUnderline"/>
        </w:rPr>
      </w:pPr>
      <w:r w:rsidRPr="004A1D8E">
        <w:t xml:space="preserve">Earlier this month, representatives of the </w:t>
      </w:r>
      <w:r w:rsidRPr="004A1D8E">
        <w:rPr>
          <w:rStyle w:val="StyleUnderline"/>
        </w:rPr>
        <w:t>Trans-Pacific Partnership Agreement (TPPA) parties announced they had concluded five years of negotiations by agreeing to final terms</w:t>
      </w:r>
      <w:r w:rsidRPr="004A1D8E">
        <w:t xml:space="preserve">. The governments have not yet allowed the public to view the agreement, but a version of the </w:t>
      </w:r>
      <w:r w:rsidRPr="007162F8">
        <w:rPr>
          <w:rStyle w:val="StyleUnderline"/>
          <w:highlight w:val="yellow"/>
        </w:rPr>
        <w:t>TPPA’s</w:t>
      </w:r>
      <w:r w:rsidRPr="004A1D8E">
        <w:rPr>
          <w:rStyle w:val="StyleUnderline"/>
        </w:rPr>
        <w:t xml:space="preserve"> intellectual property chapter</w:t>
      </w:r>
      <w:r w:rsidRPr="004A1D8E">
        <w:t xml:space="preserve"> published by Wikileaks </w:t>
      </w:r>
      <w:r w:rsidRPr="004A1D8E">
        <w:rPr>
          <w:rStyle w:val="StyleUnderline"/>
        </w:rPr>
        <w:t xml:space="preserve">reveals what I consider </w:t>
      </w:r>
      <w:r w:rsidRPr="007162F8">
        <w:rPr>
          <w:rStyle w:val="StyleUnderline"/>
          <w:highlight w:val="yellow"/>
        </w:rPr>
        <w:t>a potentially devastating setback to the human right to health.1</w:t>
      </w:r>
    </w:p>
    <w:p w14:paraId="009E5A9A" w14:textId="77777777" w:rsidR="00BD3F42" w:rsidRPr="00742B67" w:rsidRDefault="00BD3F42" w:rsidP="00BD3F42">
      <w:pPr>
        <w:rPr>
          <w:rStyle w:val="StyleUnderline"/>
        </w:rPr>
      </w:pPr>
      <w:r w:rsidRPr="004A1D8E">
        <w:t xml:space="preserve">Simply put, </w:t>
      </w:r>
      <w:r w:rsidRPr="007162F8">
        <w:rPr>
          <w:rStyle w:val="StyleUnderline"/>
          <w:highlight w:val="yellow"/>
        </w:rPr>
        <w:t>the TPPA is designed to block the sick and the poor from accessing affordable generic and biosimilar medicines.</w:t>
      </w:r>
      <w:r w:rsidRPr="00742B67">
        <w:rPr>
          <w:rStyle w:val="StyleUnderline"/>
        </w:rPr>
        <w:t xml:space="preserve"> If the TPPA is ultimately approved by its member nations, it will enshrine a billions-over-millions trade-off: billions of dollars in profits will be made by patent-holding pharmaceutical corporations, </w:t>
      </w:r>
      <w:r w:rsidRPr="007162F8">
        <w:rPr>
          <w:rStyle w:val="StyleUnderline"/>
          <w:highlight w:val="yellow"/>
        </w:rPr>
        <w:t xml:space="preserve">and </w:t>
      </w:r>
      <w:r w:rsidRPr="007162F8">
        <w:rPr>
          <w:rStyle w:val="Emphasis"/>
          <w:highlight w:val="yellow"/>
        </w:rPr>
        <w:t>millions of people will needlessly suffer and die</w:t>
      </w:r>
      <w:r w:rsidRPr="00434187">
        <w:rPr>
          <w:rStyle w:val="Emphasis"/>
        </w:rPr>
        <w:t>.</w:t>
      </w:r>
    </w:p>
    <w:p w14:paraId="560676B9" w14:textId="77777777" w:rsidR="00BD3F42" w:rsidRPr="00AA010B" w:rsidRDefault="00BD3F42" w:rsidP="00BD3F42">
      <w:pPr>
        <w:rPr>
          <w:sz w:val="16"/>
          <w:szCs w:val="16"/>
        </w:rPr>
      </w:pPr>
      <w:r w:rsidRPr="00AA010B">
        <w:rPr>
          <w:sz w:val="16"/>
          <w:szCs w:val="16"/>
        </w:rPr>
        <w:t>But the legislative bodies of those member nations, including the US Congress, have not yet signed off on the deal. And many are facing significant pressure not to. That pressure provides an historic opportunity for advocates to not just scuttle a bad trade deal, but to elevate the human right to health.</w:t>
      </w:r>
    </w:p>
    <w:p w14:paraId="51057A90" w14:textId="77777777" w:rsidR="00BD3F42" w:rsidRPr="004A1D8E" w:rsidRDefault="00BD3F42" w:rsidP="00BD3F42">
      <w:r w:rsidRPr="004A1D8E">
        <w:t>As it stands, the TPPA is a weapon of mass destruction. The final terms include multiple provisions that extend both the scope and length of patent protections. For example,</w:t>
      </w:r>
      <w:r w:rsidRPr="00AA010B">
        <w:rPr>
          <w:rStyle w:val="StyleUnderline"/>
        </w:rPr>
        <w:t xml:space="preserve"> the agreement guarantees market exclusivity for patented biologic drugs for at least five years in all TPPA countries, and likely eight years of de facto exclusion of more affordable versions of needed medicine.2</w:t>
      </w:r>
      <w:r w:rsidRPr="004A1D8E">
        <w:t> Biologic drugs are produced using living systems such as bacteria, or plant and animal cells, and have been particularly effective in response to cancer. Some vaccines are biologics, and in future more diagnostic tests may be developed using biotechnology.</w:t>
      </w:r>
    </w:p>
    <w:p w14:paraId="5A3BC612" w14:textId="77777777" w:rsidR="00BD3F42" w:rsidRPr="004A1D8E" w:rsidRDefault="00BD3F42" w:rsidP="00BD3F42">
      <w:r w:rsidRPr="007162F8">
        <w:rPr>
          <w:rStyle w:val="StyleUnderline"/>
          <w:highlight w:val="yellow"/>
        </w:rPr>
        <w:t>Under current law, the poorest of the TPPA countries, including Malaysia, Mexico, Peru and Vietnam, do not grant monopoly protection for biologic drugs. But the TPPA terms will compel them to do so within just a few years, despite the deadly impact that higher drug prices will inevitably have on their low-income population.3</w:t>
      </w:r>
      <w:r w:rsidRPr="004A1D8E">
        <w:t> The TPPA also sanctions “evergreening” of patented medicines at the national level, a process where barriers to generics are extended when new patents are granted for altered uses or slight changes to existing medicines.4</w:t>
      </w:r>
    </w:p>
    <w:p w14:paraId="422A7FA0" w14:textId="77777777" w:rsidR="00BD3F42" w:rsidRPr="004A1D8E" w:rsidRDefault="00BD3F42" w:rsidP="00BD3F42">
      <w:r w:rsidRPr="004A1D8E">
        <w:t>There is much more in the TPPA’s intellectual property chapter, all of it representing the generic-busting wish list of the pharmaceutical corporations that hold monopoly drug patents.5 The TPPA covers 800 million people comprising 40% of the world’s economic activity, but its potential impact is even broader. Supporters and opponents alike agree that the TPPA is designed to be a standard-setter for future trade agreements.</w:t>
      </w:r>
    </w:p>
    <w:p w14:paraId="736EE3DB" w14:textId="77777777" w:rsidR="00BD3F42" w:rsidRDefault="00BD3F42" w:rsidP="00BD3F42">
      <w:r w:rsidRPr="004A1D8E">
        <w:t xml:space="preserve">Through the many twists and turns of the TPPA negotiations, several </w:t>
      </w:r>
      <w:r w:rsidRPr="00AA010B">
        <w:rPr>
          <w:rStyle w:val="StyleUnderline"/>
        </w:rPr>
        <w:t>public health advocacy groups</w:t>
      </w:r>
      <w:r w:rsidRPr="004A1D8E">
        <w:t xml:space="preserve"> and individuals have been heroically </w:t>
      </w:r>
      <w:r w:rsidRPr="00AA010B">
        <w:rPr>
          <w:rStyle w:val="StyleUnderline"/>
        </w:rPr>
        <w:t>fighting for more humane terms.</w:t>
      </w:r>
      <w:r w:rsidRPr="004A1D8E">
        <w:t xml:space="preserve"> They have </w:t>
      </w:r>
      <w:r w:rsidRPr="00AA010B">
        <w:rPr>
          <w:rStyle w:val="StyleUnderline"/>
        </w:rPr>
        <w:t>reviewed the final agreement, and their verdicts are chilling: “Nothing less than a disaster for global health,</w:t>
      </w:r>
      <w:r w:rsidRPr="004A1D8E">
        <w:t>” says Deborah Gleeson, LaTrobe University (Australia) professor and peerless analyst of the TPPA.6 “</w:t>
      </w:r>
      <w:r w:rsidRPr="00AA010B">
        <w:rPr>
          <w:rStyle w:val="StyleUnderline"/>
        </w:rPr>
        <w:t xml:space="preserve">History’s worst trade agreement for access to medicine in developing countries,” says Médicins Sans Frontières.7 Public Citizen bluntly says, </w:t>
      </w:r>
      <w:r w:rsidRPr="007162F8">
        <w:rPr>
          <w:rStyle w:val="StyleUnderline"/>
          <w:highlight w:val="yellow"/>
        </w:rPr>
        <w:t>“The TPP would cost lives</w:t>
      </w:r>
      <w:r w:rsidRPr="004A1D8E">
        <w:t>.”8</w:t>
      </w:r>
    </w:p>
    <w:p w14:paraId="00283462" w14:textId="77777777" w:rsidR="000B2119" w:rsidRDefault="000B2119" w:rsidP="000B2119">
      <w:pPr>
        <w:pStyle w:val="Heading4"/>
        <w:shd w:val="clear" w:color="auto" w:fill="FFFFFF"/>
        <w:spacing w:before="0"/>
        <w:rPr>
          <w:rFonts w:ascii="Arial" w:hAnsi="Arial" w:cs="Arial"/>
          <w:color w:val="500050"/>
          <w:sz w:val="19"/>
          <w:szCs w:val="19"/>
        </w:rPr>
      </w:pPr>
      <w:r>
        <w:rPr>
          <w:rFonts w:ascii="Arial" w:hAnsi="Arial" w:cs="Arial"/>
          <w:color w:val="500050"/>
          <w:sz w:val="19"/>
          <w:szCs w:val="19"/>
        </w:rPr>
        <w:t>TPP makes innovation more harder and creates more barriers</w:t>
      </w:r>
    </w:p>
    <w:p w14:paraId="216E55C4" w14:textId="77777777" w:rsidR="000B2119" w:rsidRPr="00434187" w:rsidRDefault="000B2119" w:rsidP="000B2119">
      <w:pPr>
        <w:rPr>
          <w:rStyle w:val="Style13ptBold"/>
        </w:rPr>
      </w:pPr>
      <w:r w:rsidRPr="00434187">
        <w:rPr>
          <w:rStyle w:val="Style13ptBold"/>
        </w:rPr>
        <w:t>De Bode 10/5</w:t>
      </w:r>
    </w:p>
    <w:p w14:paraId="20DD0298" w14:textId="77777777" w:rsidR="000B2119" w:rsidRPr="00434187" w:rsidRDefault="000B2119" w:rsidP="000B2119">
      <w:pPr>
        <w:shd w:val="clear" w:color="auto" w:fill="FFFFFF"/>
        <w:rPr>
          <w:rFonts w:ascii="Arial" w:hAnsi="Arial" w:cs="Arial"/>
          <w:color w:val="500050"/>
          <w:sz w:val="19"/>
          <w:szCs w:val="19"/>
        </w:rPr>
      </w:pPr>
      <w:r>
        <w:rPr>
          <w:rFonts w:ascii="Arial" w:hAnsi="Arial" w:cs="Arial"/>
          <w:color w:val="500050"/>
          <w:sz w:val="19"/>
          <w:szCs w:val="19"/>
        </w:rPr>
        <w:t>(</w:t>
      </w:r>
      <w:r w:rsidRPr="00434187">
        <w:t>Lisa, October 5, 2015, Trade deal is big win for Big Pharma, health rights advocates say,</w:t>
      </w:r>
      <w:hyperlink r:id="rId62" w:tgtFrame="_blank" w:history="1">
        <w:r w:rsidRPr="00434187">
          <w:rPr>
            <w:rStyle w:val="Hyperlink"/>
          </w:rPr>
          <w:t>http://america.aljazeera.com/articles/2015/10/5/tpp-called-big-win-for-big-pharma.html</w:t>
        </w:r>
      </w:hyperlink>
      <w:r w:rsidRPr="00434187">
        <w:t>)</w:t>
      </w:r>
    </w:p>
    <w:p w14:paraId="59B94088" w14:textId="77777777" w:rsidR="000B2119" w:rsidRPr="00434187" w:rsidRDefault="000B2119" w:rsidP="000B2119">
      <w:r w:rsidRPr="00434187">
        <w:t xml:space="preserve">The Trans-Pacific Partnership, a trade deal reached Monday between the United States and 11 Pacific Rim nations, will regulate 40 percent of the world's economy. The way it will affect one industry, pharmaceuticals, is getting particular scrutiny, as some warn that </w:t>
      </w:r>
      <w:r w:rsidRPr="007162F8">
        <w:rPr>
          <w:rStyle w:val="StyleUnderline"/>
          <w:highlight w:val="yellow"/>
        </w:rPr>
        <w:t>the deal could </w:t>
      </w:r>
      <w:hyperlink r:id="rId63" w:history="1">
        <w:r w:rsidRPr="007162F8">
          <w:rPr>
            <w:rStyle w:val="StyleUnderline"/>
            <w:highlight w:val="yellow"/>
          </w:rPr>
          <w:t>cause a spike in generic drug prices and threaten access to life-saving treatments</w:t>
        </w:r>
      </w:hyperlink>
      <w:r w:rsidRPr="007162F8">
        <w:rPr>
          <w:highlight w:val="yellow"/>
        </w:rPr>
        <w:t>.</w:t>
      </w:r>
    </w:p>
    <w:p w14:paraId="32ED8DE7" w14:textId="77777777" w:rsidR="000B2119" w:rsidRPr="00434187" w:rsidRDefault="000B2119" w:rsidP="000B2119">
      <w:r w:rsidRPr="00434187">
        <w:rPr>
          <w:rStyle w:val="StyleUnderline"/>
        </w:rPr>
        <w:t>Doctors Without Borders, also known by its French acronym MSF, and other health rights advocacy groups say that millions of people with HIV, hepatitis C, Ebola and other diseases will be affected by provisions in the deal that the groups say will make it harder for companies to develop drugs based on previously available research, and will lengthen patent protections</w:t>
      </w:r>
      <w:r w:rsidRPr="00434187">
        <w:t>. MSF issued a statement calling the deal the “worst trade agreement for access to medicines in developing countries” in history.</w:t>
      </w:r>
    </w:p>
    <w:p w14:paraId="5E69B15B" w14:textId="77777777" w:rsidR="000B2119" w:rsidRPr="00434187" w:rsidRDefault="000B2119" w:rsidP="000B2119">
      <w:r w:rsidRPr="00434187">
        <w:t>The Trans-Pacific Partnership (TPP) deal is the </w:t>
      </w:r>
      <w:hyperlink r:id="rId64" w:history="1">
        <w:r w:rsidRPr="00434187">
          <w:rPr>
            <w:rStyle w:val="Hyperlink"/>
          </w:rPr>
          <w:t>result of months of secret negotiations</w:t>
        </w:r>
      </w:hyperlink>
      <w:r w:rsidRPr="00434187">
        <w:t>. Pharmaceutical companies were deadlocked over a provision on the length of “data exclusivity windows” for biologics, a new class of drugs to fight cancer and other life-threatening diseases. The data exclusivity windows make it possible for a drug company to block its competitors for at least five years — with another three years of "regulatory review," officials told Reuters —from getting access to data that could be used to develop competing drugs.</w:t>
      </w:r>
    </w:p>
    <w:p w14:paraId="17C5D31E" w14:textId="77777777" w:rsidR="000B2119" w:rsidRPr="00434187" w:rsidRDefault="000B2119" w:rsidP="000B2119">
      <w:r w:rsidRPr="00434187">
        <w:t>Large drug companies wanted an even longer window — 12 years — which they say will encourage innovation. “We are disappointed that the Ministers failed to secure 12 years of data protection for biologic medicines, which represent the next wave of innovation in our industry," the Pharmaceutical Research and Manufacturers of America, a U.S. lobbying group involved in the deal, </w:t>
      </w:r>
      <w:hyperlink r:id="rId65" w:history="1">
        <w:r w:rsidRPr="00434187">
          <w:rPr>
            <w:rStyle w:val="Hyperlink"/>
          </w:rPr>
          <w:t>said</w:t>
        </w:r>
      </w:hyperlink>
      <w:r w:rsidRPr="00434187">
        <w:t> in a statement.</w:t>
      </w:r>
    </w:p>
    <w:p w14:paraId="1B40DE52" w14:textId="77777777" w:rsidR="000B2119" w:rsidRPr="00434187" w:rsidRDefault="000B2119" w:rsidP="000B2119">
      <w:r w:rsidRPr="00434187">
        <w:t>The Generic Pharmaceutical Association (GPhA) told Al Jazeera it welcomed the outcome of the negotiations. “We are optimistic that the agreement announced today on the Trans-Pacific Partnership (TPP) brings us closer to achieving that goal by embracing competition from safe, effective biosimilar therapies,” a statement from the group said.</w:t>
      </w:r>
    </w:p>
    <w:p w14:paraId="229DC103" w14:textId="77777777" w:rsidR="000B2119" w:rsidRPr="00434187" w:rsidRDefault="000B2119" w:rsidP="000B2119">
      <w:r w:rsidRPr="00434187">
        <w:t>Public health advocates say that these data exclusivity windows and other provisions of the TPP effectively delay access to drugs for patients in need of urgent treatment. For example, countries may be forced to adjust their intellectual property laws to include clauses for data exclusivity, and may have to lengthen the worldwide 20-year patent term already in place by another five years, according to Tim Horn, HIV project director at Treatment Action Group, an AIDS research and policy think tank.</w:t>
      </w:r>
    </w:p>
    <w:p w14:paraId="19026609" w14:textId="77777777" w:rsidR="000B2119" w:rsidRPr="00434187" w:rsidRDefault="000B2119" w:rsidP="000B2119">
      <w:r w:rsidRPr="00434187">
        <w:t>The deal also lowers patent requirement standards and permits brand-name manufacturers to maintain "evergreen" patents through simple formulation tweaks, Horn told Al Jazeera in an email. “These are already barriers to access to affordable generic drugs in the U.S. and abroad. TPP makes things considerably worse,” he said.</w:t>
      </w:r>
    </w:p>
    <w:p w14:paraId="0C1127DC" w14:textId="77777777" w:rsidR="000B2119" w:rsidRPr="00434187" w:rsidRDefault="000B2119" w:rsidP="000B2119">
      <w:r w:rsidRPr="00434187">
        <w:t xml:space="preserve">Horn said he is particularly concerned about countries where the majority of HIV-positive people are not yet on drug therapy. </w:t>
      </w:r>
      <w:r w:rsidRPr="007162F8">
        <w:rPr>
          <w:highlight w:val="yellow"/>
        </w:rPr>
        <w:t>“</w:t>
      </w:r>
      <w:r w:rsidRPr="007162F8">
        <w:rPr>
          <w:rStyle w:val="StyleUnderline"/>
          <w:highlight w:val="yellow"/>
        </w:rPr>
        <w:t>Data exclusivity provisions in TPP are also a significant threat, particularly in low-income countries, given that vaccine and medication research and development data are required by generic manufacturers to cheaply and effectively get affordable options approved</w:t>
      </w:r>
      <w:r w:rsidRPr="007162F8">
        <w:rPr>
          <w:highlight w:val="yellow"/>
        </w:rPr>
        <w:t>,”</w:t>
      </w:r>
      <w:r w:rsidRPr="00434187">
        <w:t xml:space="preserve"> he said.</w:t>
      </w:r>
    </w:p>
    <w:p w14:paraId="0932EC6E" w14:textId="77777777" w:rsidR="000B2119" w:rsidRPr="00434187" w:rsidRDefault="000B2119" w:rsidP="000B2119">
      <w:r w:rsidRPr="00434187">
        <w:rPr>
          <w:rStyle w:val="StyleUnderline"/>
        </w:rPr>
        <w:t xml:space="preserve">MSF warned that the </w:t>
      </w:r>
      <w:r w:rsidRPr="007162F8">
        <w:rPr>
          <w:rStyle w:val="StyleUnderline"/>
          <w:highlight w:val="yellow"/>
        </w:rPr>
        <w:t>TPP could set a dangerous precedent for future trade agreements. “The objective is to really create new monopolies for pharmaceutical companies and to strengthen and lengthen the monopolies they already have</w:t>
      </w:r>
      <w:r w:rsidRPr="007162F8">
        <w:rPr>
          <w:highlight w:val="yellow"/>
        </w:rPr>
        <w:t>,</w:t>
      </w:r>
      <w:r w:rsidRPr="00434187">
        <w:t xml:space="preserve">” Judit Rius Sanjuan, legal policy advisor at MSF, told Al Jazeera. “At the end of the day, </w:t>
      </w:r>
      <w:r w:rsidRPr="00434187">
        <w:rPr>
          <w:rStyle w:val="StyleUnderline"/>
        </w:rPr>
        <w:t>the big losers here are nations, ministers of health, and humanitarian treatment providers like MSF that work in developing countries</w:t>
      </w:r>
      <w:r w:rsidRPr="00434187">
        <w:t>.”</w:t>
      </w:r>
    </w:p>
    <w:p w14:paraId="01A4F2B5" w14:textId="77777777" w:rsidR="000B2119" w:rsidRDefault="000B2119" w:rsidP="000B2119">
      <w:pPr>
        <w:pStyle w:val="Heading3"/>
      </w:pPr>
      <w:r>
        <w:t>Links: Health fails under TPP – 2NC</w:t>
      </w:r>
    </w:p>
    <w:p w14:paraId="2FFFCCD1" w14:textId="77777777" w:rsidR="00BD3F42" w:rsidRDefault="00BD3F42" w:rsidP="00BD3F42">
      <w:pPr>
        <w:pStyle w:val="Heading4"/>
      </w:pPr>
      <w:r>
        <w:t>TPP pass leads to downfall for any healthcare plans</w:t>
      </w:r>
    </w:p>
    <w:p w14:paraId="03613736" w14:textId="77777777" w:rsidR="00BD3F42" w:rsidRPr="006F3632" w:rsidRDefault="00BD3F42" w:rsidP="00BD3F42">
      <w:r w:rsidRPr="006F3632">
        <w:rPr>
          <w:rStyle w:val="Style13ptBold"/>
        </w:rPr>
        <w:t>Neas 15</w:t>
      </w:r>
      <w:r>
        <w:t xml:space="preserve"> (Ralph Neas, CEO Generic Pharmaceutical Association, 7/29/15, The Huffington Post, “TPP Threatens Access to Affordable Medications for People Around the World”, </w:t>
      </w:r>
      <w:hyperlink r:id="rId66" w:history="1">
        <w:r w:rsidRPr="00C116E5">
          <w:rPr>
            <w:rStyle w:val="Hyperlink"/>
          </w:rPr>
          <w:t>http://www.huffingtonpost.com/ralph-neas/tpp-threatens-access-to-affordable-medications-for-people_b_7899190.html</w:t>
        </w:r>
      </w:hyperlink>
      <w:r>
        <w:t>, date accessed: 7/21/16, BC)</w:t>
      </w:r>
    </w:p>
    <w:p w14:paraId="438FC3F5" w14:textId="77777777" w:rsidR="00BD3F42" w:rsidRPr="00534D32" w:rsidRDefault="00BD3F42" w:rsidP="00BD3F42">
      <w:pPr>
        <w:rPr>
          <w:rStyle w:val="StyleUnderline"/>
        </w:rPr>
      </w:pPr>
      <w:r w:rsidRPr="00534D32">
        <w:rPr>
          <w:rStyle w:val="StyleUnderline"/>
        </w:rPr>
        <w:t>This week marks a crucial moment for consumers around the world who depend on affordable medicines to stay healthy and treat debilitating conditions. Negotiators from a dozen countries — representing 800 million people — are meeting in Hawaii to potentially finalize the terms of the massive trade agreement known as the Trans-Pacific Partnership (TPP). Unfortunately, the current draft of the agreement benefits the brand drug industry at the expense of those who most need access to affordable medicines, including America’s seniors.</w:t>
      </w:r>
    </w:p>
    <w:p w14:paraId="7D5D6C13" w14:textId="77777777" w:rsidR="00BD3F42" w:rsidRPr="005A5FDB" w:rsidRDefault="00BD3F42" w:rsidP="00BD3F42">
      <w:r w:rsidRPr="005A5FDB">
        <w:t xml:space="preserve">As leaders in the fight to bring safe and lower-cost medications to Americans and the global community, AARP and GPhA have serious concerns that </w:t>
      </w:r>
      <w:r w:rsidRPr="00534D32">
        <w:rPr>
          <w:rStyle w:val="StyleUnderline"/>
        </w:rPr>
        <w:t>the draft agreement’s intellectual property provisions threaten to dramatically restrict access to affordable generic drugs and biosimilar medicines by delaying or preventing their entry into the market in various ways</w:t>
      </w:r>
      <w:r w:rsidRPr="005A5FDB">
        <w:t>. As it stands, TPP runs counter to the dramatic progress that we have made in the United States in making pharmaceuticals more accessible to consumers.</w:t>
      </w:r>
    </w:p>
    <w:p w14:paraId="040803CD" w14:textId="77777777" w:rsidR="00BD3F42" w:rsidRPr="005A5FDB" w:rsidRDefault="00BD3F42" w:rsidP="00BD3F42">
      <w:r w:rsidRPr="005A5FDB">
        <w:t>In 1984, Congress passed the Hatch-Waxman Amendments which struck a careful balance designed both to encourage innovation and to promote competition in the drug industry. Brand name drug companies were given incentives to develop innovative new drugs, while generic drug companies were allowed to challenge weak patents and take their products to market, bringing down prices for everyone.</w:t>
      </w:r>
    </w:p>
    <w:p w14:paraId="42867C5B" w14:textId="77777777" w:rsidR="00BD3F42" w:rsidRPr="005A5FDB" w:rsidRDefault="00BD3F42" w:rsidP="00BD3F42">
      <w:r w:rsidRPr="005A5FDB">
        <w:t>That balance has served Americans well, particularly seniors on a fixed income. Generic drugs currently represent 86 percent of the drugs dispensed in the U.S. (up from 19 percent in 1984). This competition saved consumers and taxpayers nearly $1.5 trillion in the last decade — $239 billion in 2013 alone. Seniors can now choose lower-cost generic drugs to treat a host of conditions such as high blood pressure, high cholesterol, and diabetes.</w:t>
      </w:r>
    </w:p>
    <w:p w14:paraId="3C5D8155" w14:textId="77777777" w:rsidR="00BD3F42" w:rsidRPr="005A5FDB" w:rsidRDefault="00BD3F42" w:rsidP="00BD3F42">
      <w:r w:rsidRPr="005A5FDB">
        <w:t>As part of the Affordable Care Act, Congress created an approval process for less expensive versions of biologic drugs, or biosimilars, which are commonly used to treat chronic conditions that affect seniors, including rheumatoid arthritis, multiple sclerosis and cancer. However, these products represent some of the most expensive drugs on the market — some costing hundreds of thousands of dollars per year, per patient. Market competition from biosimilar products in the U.S. will have a dramatic impact on reducing health care costs — by some estimates up to $250 billion over 10 years.</w:t>
      </w:r>
    </w:p>
    <w:p w14:paraId="6A375E49" w14:textId="77777777" w:rsidR="00BD3F42" w:rsidRPr="00534D32" w:rsidRDefault="00BD3F42" w:rsidP="00BD3F42">
      <w:pPr>
        <w:rPr>
          <w:rStyle w:val="StyleUnderline"/>
        </w:rPr>
      </w:pPr>
      <w:r w:rsidRPr="005A5FDB">
        <w:t xml:space="preserve">Yet, rather than continuing the forward momentum toward greater access to affordable medications for all, the </w:t>
      </w:r>
      <w:r w:rsidRPr="00534D32">
        <w:rPr>
          <w:rStyle w:val="StyleUnderline"/>
        </w:rPr>
        <w:t>TPP threatens to take a significant step backward by including a number of provisions that solely benefit the brand name drug industry. The impact will be felt both here in the U.S. and in other countries.</w:t>
      </w:r>
    </w:p>
    <w:p w14:paraId="69291080" w14:textId="77777777" w:rsidR="00BD3F42" w:rsidRPr="005A5FDB" w:rsidRDefault="00BD3F42" w:rsidP="00BD3F42">
      <w:r w:rsidRPr="00534D32">
        <w:rPr>
          <w:rStyle w:val="Emphasis"/>
        </w:rPr>
        <w:t>The current draft includes language that would delay competition by linking approval to market generic or biosimilar products to existing patents in a way that protects only brand name drugs, providing patent extensions without necessary limits to deter “evergreening,” and increasing data exclusivity periods for both traditional generic drugs and biosimilars. All of these mechanisms are designed to ensure that the brand drug industry maintains monopoly control. And without market competition, high prices for pharmaceutical products will be locked in.</w:t>
      </w:r>
      <w:r w:rsidRPr="005A5FDB">
        <w:br/>
      </w:r>
      <w:r w:rsidRPr="005A5FDB">
        <w:br/>
      </w:r>
      <w:r w:rsidRPr="00534D32">
        <w:rPr>
          <w:rStyle w:val="StyleUnderline"/>
        </w:rPr>
        <w:t>These increased drug costs threaten the sustainability of health care systems and strain national budgets, even in some of the most developed countries. As drafted, the TPP will result in hundreds of billions of dollars in unnecessary spending</w:t>
      </w:r>
      <w:r w:rsidRPr="005A5FDB">
        <w:t>. We cannot let the pharmaceutical provisions in the current agreement remain in place, nor can we let them serve as a benchmark for future agreements.</w:t>
      </w:r>
    </w:p>
    <w:p w14:paraId="676AF39C" w14:textId="77777777" w:rsidR="00BD3F42" w:rsidRPr="005A5FDB" w:rsidRDefault="00BD3F42" w:rsidP="00BD3F42">
      <w:r w:rsidRPr="005A5FDB">
        <w:t>The good news is that there is a way forward, based on a model that has already been crafted, that will address concerns about limiting access to affordable medicines. The U.S. free trade agreement with Peru, Panama, and Columbia includes compromise language based on a deal known as the May 10th Agreement, which gave our trading partners the flexibility they needed to foster both innovation and competition in the market. TPP can and should be adjusted to strike a similar balance.</w:t>
      </w:r>
    </w:p>
    <w:p w14:paraId="0D10A435" w14:textId="77777777" w:rsidR="00BD3F42" w:rsidRPr="005A5FDB" w:rsidRDefault="00BD3F42" w:rsidP="00BD3F42">
      <w:r w:rsidRPr="005A5FDB">
        <w:t xml:space="preserve">As it stands, TPP is a windfall for the brand drug companies because they will be insulated from competition and will reap enormous profits as a result. </w:t>
      </w:r>
      <w:r w:rsidRPr="006F3632">
        <w:rPr>
          <w:rStyle w:val="Emphasis"/>
        </w:rPr>
        <w:t>But it’s a very bad deal for consumers for whom affordable medicine can sometimes mean the difference between life and death.</w:t>
      </w:r>
      <w:r w:rsidRPr="005A5FDB">
        <w:t xml:space="preserve"> We are at a crossroads where we need to determine exactly whose interests the U.S. is representing. As the negotiators meet this week, they should be well aware of what is truly at stake.</w:t>
      </w:r>
    </w:p>
    <w:p w14:paraId="52783462" w14:textId="77777777" w:rsidR="00BD3F42" w:rsidRDefault="00BD3F42" w:rsidP="00BD3F42">
      <w:pPr>
        <w:pStyle w:val="Heading4"/>
      </w:pPr>
      <w:r>
        <w:t>TPP doesn’t protect health</w:t>
      </w:r>
    </w:p>
    <w:p w14:paraId="687E771B" w14:textId="77777777" w:rsidR="00BD3F42" w:rsidRPr="00A105FA" w:rsidRDefault="00BD3F42" w:rsidP="00BD3F42">
      <w:r w:rsidRPr="00A105FA">
        <w:rPr>
          <w:rStyle w:val="Style13ptBold"/>
        </w:rPr>
        <w:t>Garrett 15</w:t>
      </w:r>
      <w:r>
        <w:t xml:space="preserve"> (</w:t>
      </w:r>
      <w:hyperlink r:id="rId67" w:history="1">
        <w:r w:rsidRPr="00A105FA">
          <w:rPr>
            <w:rStyle w:val="Hyperlink"/>
          </w:rPr>
          <w:t>Laurie Garrett</w:t>
        </w:r>
      </w:hyperlink>
      <w:r w:rsidRPr="00A105FA">
        <w:t>, Senior Fellow for Global Health</w:t>
      </w:r>
      <w:r>
        <w:t xml:space="preserve">, 10/7/15, Council on Foreign Relations, “The Drug Tradeoffs in TPP Deal”, </w:t>
      </w:r>
      <w:hyperlink r:id="rId68" w:history="1">
        <w:r w:rsidRPr="00C116E5">
          <w:rPr>
            <w:rStyle w:val="Hyperlink"/>
          </w:rPr>
          <w:t>http://www.cfr.org/health/drug-tradeoffs-tpp-deal/p37096</w:t>
        </w:r>
      </w:hyperlink>
      <w:r>
        <w:t xml:space="preserve">, date accessed: 7/21/16, BC) </w:t>
      </w:r>
    </w:p>
    <w:p w14:paraId="56AC290A" w14:textId="77777777" w:rsidR="00BD3F42" w:rsidRPr="006F3632" w:rsidRDefault="00BD3F42" w:rsidP="00BD3F42">
      <w:r w:rsidRPr="006F3632">
        <w:t xml:space="preserve">Chapter 18 of the </w:t>
      </w:r>
      <w:r w:rsidRPr="006F3632">
        <w:rPr>
          <w:rStyle w:val="StyleUnderline"/>
        </w:rPr>
        <w:t>TPP</w:t>
      </w:r>
      <w:r w:rsidRPr="006F3632">
        <w:t xml:space="preserve"> will be the lightning rod for debate about intellectual property and medicines. It establishes the basis for patents, data protection, and exclusive marketing, drawing heavily from the TRIPS accord, aiming, in the summary’s language, to </w:t>
      </w:r>
      <w:r w:rsidRPr="006F3632">
        <w:rPr>
          <w:rStyle w:val="StyleUnderline"/>
        </w:rPr>
        <w:t>“facilitate both the development of innovative, life-saving medicines and the availability of generic medicines, taking into account the time that various Parties may need to meet these standards.” And it “confirms that Parties are not prevented from taking measures to protect public health, including in the case of epidemics such as HIV/AIDS.”</w:t>
      </w:r>
    </w:p>
    <w:p w14:paraId="25AF437E" w14:textId="77777777" w:rsidR="00BD3F42" w:rsidRPr="006F3632" w:rsidRDefault="00BD3F42" w:rsidP="00BD3F42">
      <w:r w:rsidRPr="006F3632">
        <w:t>The Data and Patent Battle</w:t>
      </w:r>
    </w:p>
    <w:p w14:paraId="4FBD10F7" w14:textId="77777777" w:rsidR="00BD3F42" w:rsidRPr="006F3632" w:rsidRDefault="00BD3F42" w:rsidP="00BD3F42">
      <w:r w:rsidRPr="006F3632">
        <w:t>While the summary language seems benign, both the pharmaceutical industries in the United States and Japan, and advocates for broader patient access to medicines are upset. Since the late 1990s, following discovery of effective treatments for HIV and AIDS, physicians, activist groups, and governments in poor countries hit hard by the pandemic have fought to break down patent barriers to affordable drugs. In 1997 a year of treatment for an HIV infection cost more than $20,000, but today infected individuals living in South Africa receive their medicines for free, distributed by their government which, in turn, pays less than $200 per year for the life-sparing medicine. This one hundred-fold reduction in the drugs’ costs was made possible by years of battling patent regimes, and promotion of generic manufacturing. The TRIPS caveat of the World Trade Organization’s agreements stipulates that countries may institute compulsory licensing, or dodge patent limitations to allow generic manufacture if the drugs are essential to fighting a public health catastrophe or epidemic.</w:t>
      </w:r>
      <w:r>
        <w:t xml:space="preserve"> </w:t>
      </w:r>
    </w:p>
    <w:p w14:paraId="2340A58E" w14:textId="77777777" w:rsidR="00BD3F42" w:rsidRPr="006F3632" w:rsidRDefault="00BD3F42" w:rsidP="00BD3F42">
      <w:r w:rsidRPr="006F3632">
        <w:t>The stage has now broadened, with health activists worldwide demanding limits on the life of patents, and access to basic drug innovation, small-molecule discovery, and testing data. Activists aim to bring medicines into cheaper production not only to tackle epidemics in poor countries, but also to make new cancer drugs that exist in the United States more accessible. Cancer drugs can carry price tags as high as $100,000 per year, making them unaffordable to the majority of Americans, as well as Chileans, Peruvians, Vietnamese, and other members of the TPP.</w:t>
      </w:r>
    </w:p>
    <w:p w14:paraId="021BF98E" w14:textId="77777777" w:rsidR="00BD3F42" w:rsidRPr="006F3632" w:rsidRDefault="00BD3F42" w:rsidP="00BD3F42">
      <w:r w:rsidRPr="006F3632">
        <w:t xml:space="preserve">Throughout the TPP negotiations, questions over the duration of patent protections and transparency of innovative research and testing data have proven highly contentious. Countries like Chile and Singapore, which offer healthcare through a single-payer system with tough cost controls, feel burdened by high drug costs. And in the </w:t>
      </w:r>
      <w:r w:rsidRPr="000D5934">
        <w:rPr>
          <w:rStyle w:val="StyleUnderline"/>
        </w:rPr>
        <w:t>poorer TPP countries in which individual citizens pay most or all of their medicines’ costs, patent regimes simply block access to treatment.</w:t>
      </w:r>
    </w:p>
    <w:p w14:paraId="06415C36" w14:textId="77777777" w:rsidR="00BD3F42" w:rsidRPr="00A105FA" w:rsidRDefault="00BD3F42" w:rsidP="00BD3F42">
      <w:pPr>
        <w:rPr>
          <w:sz w:val="16"/>
          <w:szCs w:val="16"/>
        </w:rPr>
      </w:pPr>
      <w:r w:rsidRPr="00A105FA">
        <w:rPr>
          <w:sz w:val="16"/>
          <w:szCs w:val="16"/>
        </w:rPr>
        <w:t>The stage has now broadened, with health activists worldwide demanding limits on the life of patents and access to basic drug innovation and testing data.</w:t>
      </w:r>
    </w:p>
    <w:p w14:paraId="147B29C3" w14:textId="77777777" w:rsidR="00BD3F42" w:rsidRPr="00A105FA" w:rsidRDefault="00BD3F42" w:rsidP="00BD3F42">
      <w:pPr>
        <w:rPr>
          <w:sz w:val="16"/>
          <w:szCs w:val="16"/>
        </w:rPr>
      </w:pPr>
      <w:r w:rsidRPr="00A105FA">
        <w:rPr>
          <w:sz w:val="16"/>
          <w:szCs w:val="16"/>
        </w:rPr>
        <w:t>On the other hand, nations with large innovative pharmaceutical and biotechnology industries, such as the United States, Canada, and Japan, insist that the cost of research and discovery is high, and innovators merit reward in the form of cost recovery and profit.</w:t>
      </w:r>
    </w:p>
    <w:p w14:paraId="53FDD367" w14:textId="77777777" w:rsidR="00BD3F42" w:rsidRPr="00A105FA" w:rsidRDefault="00BD3F42" w:rsidP="00BD3F42">
      <w:pPr>
        <w:rPr>
          <w:sz w:val="16"/>
          <w:szCs w:val="16"/>
        </w:rPr>
      </w:pPr>
      <w:r w:rsidRPr="00A105FA">
        <w:rPr>
          <w:sz w:val="16"/>
          <w:szCs w:val="16"/>
        </w:rPr>
        <w:t>Biologically active compounds and small molecules are the major bone of contention, and the Australian media reported that  the country’s negotiators were at loggerheads with the United States over the issue on October 4, just twenty-four hours before news broke that negotiators had reached an agreement on the TPP. The potential deal-breaker was so-called “data exclusivity” versus generation of “biosimilars.” Much of the innovation now in the drug market targets diseases, such as specific types of cancer, through use of compounds that are nearly identical to biological substances found inside the human body—molecules that perform regulatory functions turning cancer on or off, facilitating attack by the immune system, or altering the chemistry of a tumor in a way that leads to its destruction. This field has exploded in recent years, with researchers identifying thousands of potential drug targets. Companies in the United States work under “data exclusivity,” a legally protected veil of secrecy, for twelve years, during which time researchers make hundreds of versions of a </w:t>
      </w:r>
      <w:hyperlink r:id="rId69" w:tgtFrame="_blank" w:history="1">
        <w:r w:rsidRPr="00A105FA">
          <w:rPr>
            <w:rStyle w:val="Hyperlink"/>
            <w:sz w:val="16"/>
            <w:szCs w:val="16"/>
          </w:rPr>
          <w:t>biologic product</w:t>
        </w:r>
      </w:hyperlink>
      <w:r w:rsidRPr="00A105FA">
        <w:rPr>
          <w:sz w:val="16"/>
          <w:szCs w:val="16"/>
        </w:rPr>
        <w:t> (an example could be a protein like insulin) in search of the safest, most potent version.</w:t>
      </w:r>
    </w:p>
    <w:p w14:paraId="4BA40280" w14:textId="77777777" w:rsidR="00BD3F42" w:rsidRPr="00A105FA" w:rsidRDefault="00BD3F42" w:rsidP="00BD3F42">
      <w:pPr>
        <w:rPr>
          <w:sz w:val="16"/>
          <w:szCs w:val="16"/>
        </w:rPr>
      </w:pPr>
      <w:r w:rsidRPr="00A105FA">
        <w:rPr>
          <w:sz w:val="16"/>
          <w:szCs w:val="16"/>
        </w:rPr>
        <w:t>At the same time there is a burgeoning “biosimilars” market—a generic industry that makes minor changes in existing drugs  to sidestep patent protections, offering cheaper versions of the medicines. Biosimilar makers want access to data in innovative companies’ pipelines so that they can get lower-cost brands to the market. Lifting data exclusivity proved a major obstacle to completion of the TPP: </w:t>
      </w:r>
      <w:hyperlink r:id="rId70" w:tgtFrame="_blank" w:history="1">
        <w:r w:rsidRPr="00A105FA">
          <w:rPr>
            <w:rStyle w:val="Hyperlink"/>
            <w:sz w:val="16"/>
            <w:szCs w:val="16"/>
          </w:rPr>
          <w:t>Australia</w:t>
        </w:r>
      </w:hyperlink>
      <w:r w:rsidRPr="00A105FA">
        <w:rPr>
          <w:sz w:val="16"/>
          <w:szCs w:val="16"/>
        </w:rPr>
        <w:t> sided with advocates calling for a shorter, five-year veil, which exists now under that nation’s laws.  The U.S. advocated for twelve years, mirroring U.S. law, and that longer period has strong support among Republican members of Congress, which must ratify the TPP. In the end the TPP provides for a guaranteed five-year data exclusivity period, extended under some circumstances to eight years.</w:t>
      </w:r>
    </w:p>
    <w:p w14:paraId="6E00D631" w14:textId="77777777" w:rsidR="00BD3F42" w:rsidRPr="00A105FA" w:rsidRDefault="00BD3F42" w:rsidP="00BD3F42">
      <w:pPr>
        <w:rPr>
          <w:sz w:val="16"/>
          <w:szCs w:val="16"/>
        </w:rPr>
      </w:pPr>
      <w:r w:rsidRPr="00A105FA">
        <w:rPr>
          <w:sz w:val="16"/>
          <w:szCs w:val="16"/>
        </w:rPr>
        <w:t>The United States also has the largest publicly funded research enterprise in the world, the National Institutes of Health, which supports most of the basic discovery that identifies biological targets for disease treatment. Political leaders in the United States have often voiced the opinion that the worldwide drug marketplace ought to reward the United States for original discovery, in the form of allowing the nation’s drug industry to thrive with longer periods of patent and exclusivity protection. (Conversely, domestic health proponents say U.S. taxpayers already paid for drug discovery, and shouldn’t have to pay again, in the form of high-cost medicines.)</w:t>
      </w:r>
    </w:p>
    <w:p w14:paraId="31261302" w14:textId="77777777" w:rsidR="00BD3F42" w:rsidRPr="00A105FA" w:rsidRDefault="00BD3F42" w:rsidP="00BD3F42">
      <w:pPr>
        <w:rPr>
          <w:sz w:val="16"/>
          <w:szCs w:val="16"/>
        </w:rPr>
      </w:pPr>
      <w:r w:rsidRPr="00A105FA">
        <w:rPr>
          <w:sz w:val="16"/>
          <w:szCs w:val="16"/>
        </w:rPr>
        <w:t>Over the last several months negotiations also broke down repeatedly over the duration of the patent window. The industrial side favored twenty years of patent protection and minimal public release of original research, molecular discovery, and testing data. In contrast, health activists and some of the poorer Pacific Rim nations argued for short patent windows in the range of just five years, and full data transparency.</w:t>
      </w:r>
    </w:p>
    <w:p w14:paraId="1CB3FB49" w14:textId="77777777" w:rsidR="00BD3F42" w:rsidRPr="00A105FA" w:rsidRDefault="00BD3F42" w:rsidP="00BD3F42">
      <w:pPr>
        <w:rPr>
          <w:sz w:val="16"/>
          <w:szCs w:val="16"/>
        </w:rPr>
      </w:pPr>
      <w:r w:rsidRPr="00A105FA">
        <w:rPr>
          <w:sz w:val="16"/>
          <w:szCs w:val="16"/>
        </w:rPr>
        <w:t>Though many details of the TPP remain unpublished, it appears from the released summary and statements issued by interested parties that the main compromise reached calls for patents lasting twenty years, and data secrecy permitted for five-to-eight years.</w:t>
      </w:r>
    </w:p>
    <w:p w14:paraId="3FBBE4E7" w14:textId="77777777" w:rsidR="00BD3F42" w:rsidRPr="00A105FA" w:rsidRDefault="00BD3F42" w:rsidP="00BD3F42">
      <w:pPr>
        <w:rPr>
          <w:sz w:val="16"/>
          <w:szCs w:val="16"/>
        </w:rPr>
      </w:pPr>
      <w:r w:rsidRPr="00A105FA">
        <w:rPr>
          <w:sz w:val="16"/>
          <w:szCs w:val="16"/>
        </w:rPr>
        <w:t>A victory for generics?</w:t>
      </w:r>
    </w:p>
    <w:p w14:paraId="26495367" w14:textId="77777777" w:rsidR="00BD3F42" w:rsidRPr="00A105FA" w:rsidRDefault="00BD3F42" w:rsidP="00BD3F42">
      <w:pPr>
        <w:rPr>
          <w:sz w:val="16"/>
          <w:szCs w:val="16"/>
        </w:rPr>
      </w:pPr>
      <w:r w:rsidRPr="00A105FA">
        <w:rPr>
          <w:sz w:val="16"/>
          <w:szCs w:val="16"/>
        </w:rPr>
        <w:t>In the end, the only parties that appear satisfied with the results are generic manufacturers: Health activists, biotechnology industry representatives, and the pharmaceutical makers have all expressed anger over the outcome. On the activist side, nothing less than elimination of all but short-term patents, of perhaps five years in length—including voiding old patents that were guaranteed twenty years of life—coupled with 100 percent transparency would be satisfactory. And on the industry side, pharmaceuticals wanted to maintain twenty-year patents, and the biotech industry wanted all of its basic research data, especially small molecule discoveries, held secret for a minimum of twelve years.</w:t>
      </w:r>
    </w:p>
    <w:p w14:paraId="661155F5" w14:textId="77777777" w:rsidR="00BD3F42" w:rsidRPr="00A105FA" w:rsidRDefault="00BD3F42" w:rsidP="00BD3F42">
      <w:pPr>
        <w:rPr>
          <w:sz w:val="16"/>
          <w:szCs w:val="16"/>
        </w:rPr>
      </w:pPr>
      <w:r w:rsidRPr="00A105FA">
        <w:rPr>
          <w:sz w:val="16"/>
          <w:szCs w:val="16"/>
        </w:rPr>
        <w:t>Some of the world’s leading medical-focused humanitarian agencies have been critical of the TPP provisions on data protections. For instance, the Nobel Peace Prize-winning Doctors Without Borders (known by its French acronym, MSF) medical humanitarian group stepped up its campaigned against it under the </w:t>
      </w:r>
      <w:hyperlink r:id="rId71" w:tgtFrame="_blank" w:history="1">
        <w:r w:rsidRPr="00A105FA">
          <w:rPr>
            <w:rStyle w:val="Hyperlink"/>
            <w:sz w:val="16"/>
            <w:szCs w:val="16"/>
          </w:rPr>
          <w:t>slogan</w:t>
        </w:r>
      </w:hyperlink>
      <w:r w:rsidRPr="00A105FA">
        <w:rPr>
          <w:sz w:val="16"/>
          <w:szCs w:val="16"/>
        </w:rPr>
        <w:t>, “TPP: A Bad Deal for Medicine.”</w:t>
      </w:r>
    </w:p>
    <w:p w14:paraId="421B730B" w14:textId="77777777" w:rsidR="00BD3F42" w:rsidRPr="00A105FA" w:rsidRDefault="00BD3F42" w:rsidP="00BD3F42">
      <w:pPr>
        <w:rPr>
          <w:sz w:val="16"/>
          <w:szCs w:val="16"/>
        </w:rPr>
      </w:pPr>
      <w:r w:rsidRPr="00A105FA">
        <w:rPr>
          <w:sz w:val="16"/>
          <w:szCs w:val="16"/>
        </w:rPr>
        <w:t>Another worldwide humanitarian and development organization, Oxfam </w:t>
      </w:r>
      <w:hyperlink r:id="rId72" w:tgtFrame="_blank" w:history="1">
        <w:r w:rsidRPr="00A105FA">
          <w:rPr>
            <w:rStyle w:val="Hyperlink"/>
            <w:sz w:val="16"/>
            <w:szCs w:val="16"/>
          </w:rPr>
          <w:t>swiftly denounced</w:t>
        </w:r>
      </w:hyperlink>
      <w:r w:rsidRPr="00A105FA">
        <w:rPr>
          <w:sz w:val="16"/>
          <w:szCs w:val="16"/>
        </w:rPr>
        <w:t> the TPP, saying it would “lock-in limits on generic competition and pre-empt future action by US Congress or the administration to bring down the exorbitant prices of some of these medicines.”</w:t>
      </w:r>
    </w:p>
    <w:p w14:paraId="32193B13" w14:textId="77777777" w:rsidR="00BD3F42" w:rsidRPr="00A105FA" w:rsidRDefault="00BD3F42" w:rsidP="00BD3F42">
      <w:pPr>
        <w:rPr>
          <w:sz w:val="16"/>
          <w:szCs w:val="16"/>
        </w:rPr>
      </w:pPr>
      <w:r w:rsidRPr="00A105FA">
        <w:rPr>
          <w:sz w:val="16"/>
          <w:szCs w:val="16"/>
        </w:rPr>
        <w:t>The trade organization for generic drug makers, GPhA, applauded the TPP without qualifications and called upon Congress to immediately ratify the agreement.</w:t>
      </w:r>
    </w:p>
    <w:p w14:paraId="0CFC05B9" w14:textId="77777777" w:rsidR="00BD3F42" w:rsidRPr="006F3632" w:rsidRDefault="00BD3F42" w:rsidP="00BD3F42">
      <w:r w:rsidRPr="006F3632">
        <w:t>On the U.S. domestic front, Public Citizen, a Washington-based nonprofit, whose Access to Medications program advocates for improved access to low-cost drugs, </w:t>
      </w:r>
      <w:hyperlink r:id="rId73" w:tgtFrame="_blank" w:history="1">
        <w:r w:rsidRPr="006F3632">
          <w:rPr>
            <w:rStyle w:val="Hyperlink"/>
          </w:rPr>
          <w:t>argues</w:t>
        </w:r>
      </w:hyperlink>
      <w:r w:rsidRPr="006F3632">
        <w:t> that in biologics and other areas, “</w:t>
      </w:r>
      <w:r w:rsidRPr="00A105FA">
        <w:rPr>
          <w:rStyle w:val="StyleUnderline"/>
        </w:rPr>
        <w:t>TPP rules would expand monopoly protections for the pharmaceutical industry at the expense of people's access to affordable medicines.”</w:t>
      </w:r>
    </w:p>
    <w:p w14:paraId="3B743810" w14:textId="77777777" w:rsidR="00BD3F42" w:rsidRPr="006F3632" w:rsidRDefault="00BD3F42" w:rsidP="00BD3F42">
      <w:r w:rsidRPr="00A105FA">
        <w:rPr>
          <w:rStyle w:val="StyleUnderline"/>
        </w:rPr>
        <w:t>The U.S. trade group Pharmaceutical Research and Manufacturers of America (PhRMA) issued a </w:t>
      </w:r>
      <w:hyperlink r:id="rId74" w:tgtFrame="_blank" w:history="1">
        <w:r w:rsidRPr="00A105FA">
          <w:rPr>
            <w:rStyle w:val="StyleUnderline"/>
          </w:rPr>
          <w:t>statement</w:t>
        </w:r>
      </w:hyperlink>
      <w:r w:rsidRPr="00A105FA">
        <w:rPr>
          <w:rStyle w:val="StyleUnderline"/>
        </w:rPr>
        <w:t> bemoaning the TPP’s failure “to secure twelve years of data protection for biologic medicines, which represent the next wave of innovation in our industry.”</w:t>
      </w:r>
      <w:r w:rsidRPr="006F3632">
        <w:t xml:space="preserve"> Its comments were reiterated by Biotechnology Industry Organization (BIO), the trade group representing biotechnology companies in the U.S., which </w:t>
      </w:r>
      <w:hyperlink r:id="rId75" w:anchor=".VhKrI_lVhBc" w:tgtFrame="_blank" w:history="1">
        <w:r w:rsidRPr="006F3632">
          <w:rPr>
            <w:rStyle w:val="Hyperlink"/>
          </w:rPr>
          <w:t>stated</w:t>
        </w:r>
      </w:hyperlink>
      <w:r w:rsidRPr="006F3632">
        <w:t xml:space="preserve"> that </w:t>
      </w:r>
      <w:r w:rsidRPr="00A105FA">
        <w:rPr>
          <w:rStyle w:val="StyleUnderline"/>
        </w:rPr>
        <w:t>the TPP “has the potential to chill global investment and slow development of new breakthrough treatments for suffering patients</w:t>
      </w:r>
      <w:r w:rsidRPr="006F3632">
        <w:t>.”</w:t>
      </w:r>
    </w:p>
    <w:p w14:paraId="74979DF1" w14:textId="77777777" w:rsidR="00BD3F42" w:rsidRPr="006F3632" w:rsidRDefault="00BD3F42" w:rsidP="00BD3F42">
      <w:r w:rsidRPr="006F3632">
        <w:t>In marked contrast, the trade organization for generic drug makers, Generic Pharmaceutical Association (GPhA), </w:t>
      </w:r>
      <w:hyperlink r:id="rId76" w:tgtFrame="_blank" w:history="1">
        <w:r w:rsidRPr="006F3632">
          <w:rPr>
            <w:rStyle w:val="Hyperlink"/>
          </w:rPr>
          <w:t>applauded the TPP</w:t>
        </w:r>
      </w:hyperlink>
      <w:r w:rsidRPr="006F3632">
        <w:t> without qualifications, and called upon Congress to immediately ratify the agreement without revision.</w:t>
      </w:r>
    </w:p>
    <w:p w14:paraId="77932879" w14:textId="77777777" w:rsidR="00BD3F42" w:rsidRPr="006F3632" w:rsidRDefault="00BD3F42" w:rsidP="00BD3F42">
      <w:r w:rsidRPr="006F3632">
        <w:t>Once the deal is implemented, regulations across the twelve TPP nations will become more closely standardized and harmonized, according to the summary of Chapter 25. The goal is to provide a predictable legal environment for trade and commerce, allowing investors and manufacturers to meet a single set of behaviors and practices to comply with laws across all twelve nations. Exceptions are made for health: “The chapter does not in any way affect the rights of TPP Parties to regulate for public health, safety, security, and other public interest reasons.”</w:t>
      </w:r>
    </w:p>
    <w:p w14:paraId="6384A8F5" w14:textId="77777777" w:rsidR="00BD3F42" w:rsidRDefault="00BD3F42" w:rsidP="00BD3F42">
      <w:r w:rsidRPr="006F3632">
        <w:t>And the Chapter 29 summary offers exceptions to the agreed rules, noting that “</w:t>
      </w:r>
      <w:r w:rsidRPr="00A105FA">
        <w:rPr>
          <w:rStyle w:val="Emphasis"/>
        </w:rPr>
        <w:t xml:space="preserve">nothing in the TPP shall be construed to prevent the adoption or enforcement by a Party of measures necessary to, among other things, protect public morals, protect human, animal or plant life or health, [or] protect intellectual property...” </w:t>
      </w:r>
      <w:r w:rsidRPr="006F3632">
        <w:t>It seems likely that critics on both sides of the debate over the patent and transparency clauses in Chapter 18 will draw on this provision as the basis for challenging intellectual property issues on a case-by-case basis. If a TPP country can argue that a patent must be voided prematurely to “protect human, animal or plant life or health,” or extended to “protect intellectual property” there may be grounds for debate, if not exclusion from mandatory enforcement.</w:t>
      </w:r>
    </w:p>
    <w:p w14:paraId="7352BAB5" w14:textId="77777777" w:rsidR="00BD3F42" w:rsidRPr="006F3632" w:rsidRDefault="00BD3F42" w:rsidP="00BD3F42">
      <w:pPr>
        <w:pStyle w:val="Heading3"/>
      </w:pPr>
      <w:r>
        <w:t>Impact</w:t>
      </w:r>
      <w:r w:rsidR="000B2119">
        <w:t xml:space="preserve"> – 2NC</w:t>
      </w:r>
    </w:p>
    <w:p w14:paraId="47D1ADAF" w14:textId="77777777" w:rsidR="00BD3F42" w:rsidRDefault="00BD3F42" w:rsidP="00BD3F42">
      <w:pPr>
        <w:pStyle w:val="Heading4"/>
        <w:shd w:val="clear" w:color="auto" w:fill="FFFFFF"/>
        <w:spacing w:before="0"/>
        <w:rPr>
          <w:rFonts w:ascii="Arial" w:hAnsi="Arial" w:cs="Arial"/>
          <w:color w:val="500050"/>
          <w:sz w:val="19"/>
          <w:szCs w:val="19"/>
        </w:rPr>
      </w:pPr>
      <w:r>
        <w:rPr>
          <w:rFonts w:ascii="Arial" w:hAnsi="Arial" w:cs="Arial"/>
          <w:color w:val="500050"/>
          <w:sz w:val="19"/>
          <w:szCs w:val="19"/>
        </w:rPr>
        <w:t>Patent extension on biosimilars kills half a billion people – It’d spike global prices and spills over to other agreements – prefer our ev from the MSF</w:t>
      </w:r>
    </w:p>
    <w:p w14:paraId="5200FD32" w14:textId="77777777" w:rsidR="00BD3F42" w:rsidRPr="00A105FA" w:rsidRDefault="00BD3F42" w:rsidP="00BD3F42">
      <w:r w:rsidRPr="00AA319D">
        <w:rPr>
          <w:rStyle w:val="Style13ptBold"/>
        </w:rPr>
        <w:t>Yakupitiyage 15</w:t>
      </w:r>
      <w:r>
        <w:t xml:space="preserve"> (</w:t>
      </w:r>
      <w:hyperlink r:id="rId77" w:tooltip="Posts by Tharanga Yakupitiyage" w:history="1">
        <w:r w:rsidRPr="00A105FA">
          <w:rPr>
            <w:rStyle w:val="Hyperlink"/>
          </w:rPr>
          <w:t>Tharanga Yakupitiyage</w:t>
        </w:r>
      </w:hyperlink>
      <w:r>
        <w:t xml:space="preserve">, 10/7/15, IPS, “TPP is “Worst Trade Agreement” for Medicine Access, Says Doctors Without Borders”, </w:t>
      </w:r>
      <w:hyperlink r:id="rId78" w:history="1">
        <w:r w:rsidRPr="00C116E5">
          <w:rPr>
            <w:rStyle w:val="Hyperlink"/>
          </w:rPr>
          <w:t>http://www.ipsnews.net/2015/10/tpp-is-worst-trade-agreement-for-medicine-access-says-doctors-without-borders/</w:t>
        </w:r>
      </w:hyperlink>
      <w:r>
        <w:t>, date accessed 7/21/16, BC)</w:t>
      </w:r>
    </w:p>
    <w:p w14:paraId="0AFE5337" w14:textId="77777777" w:rsidR="00BD3F42" w:rsidRPr="00A105FA" w:rsidRDefault="00BD3F42" w:rsidP="00BD3F42">
      <w:pPr>
        <w:rPr>
          <w:rStyle w:val="StyleUnderline"/>
        </w:rPr>
      </w:pPr>
      <w:r w:rsidRPr="00A105FA">
        <w:rPr>
          <w:rStyle w:val="StyleUnderline"/>
        </w:rPr>
        <w:t>“The TPP [Trans-Pacific Partnership] will…go down in history as the worst trade agreement for access to medicines in developing countries,” said Doctors without Borders/Médecins Sans Frontières (MSF) in a statement following the</w:t>
      </w:r>
      <w:r>
        <w:rPr>
          <w:rStyle w:val="StyleUnderline"/>
        </w:rPr>
        <w:t xml:space="preserve"> signing of the TPP trade deal.</w:t>
      </w:r>
    </w:p>
    <w:p w14:paraId="59CB159C" w14:textId="77777777" w:rsidR="00BD3F42" w:rsidRPr="00A105FA" w:rsidRDefault="00BD3F42" w:rsidP="00BD3F42">
      <w:pPr>
        <w:rPr>
          <w:sz w:val="16"/>
          <w:szCs w:val="16"/>
        </w:rPr>
      </w:pPr>
      <w:r w:rsidRPr="00A105FA">
        <w:rPr>
          <w:sz w:val="16"/>
          <w:szCs w:val="16"/>
        </w:rPr>
        <w:t>The controversial agreement is the largest trade deal in a generation, bringing together 12 countries around the world including the United States to govern 40 percent of the world’s economy.</w:t>
      </w:r>
    </w:p>
    <w:p w14:paraId="5F08D717" w14:textId="77777777" w:rsidR="00BD3F42" w:rsidRPr="00A105FA" w:rsidRDefault="00BD3F42" w:rsidP="00BD3F42">
      <w:pPr>
        <w:rPr>
          <w:sz w:val="16"/>
          <w:szCs w:val="16"/>
        </w:rPr>
      </w:pPr>
      <w:r w:rsidRPr="00A105FA">
        <w:rPr>
          <w:sz w:val="16"/>
          <w:szCs w:val="16"/>
        </w:rPr>
        <w:t>Negotiations on the TPP deal, initiated in 2008, finally came to a conclusion on Oct. 5 in the southern US city of Atlanta. It includes a range of economic policies including lowered tariffs as well as standards for labor law, environmental regulation, and international investments.</w:t>
      </w:r>
    </w:p>
    <w:p w14:paraId="713069E4" w14:textId="77777777" w:rsidR="00BD3F42" w:rsidRPr="00A105FA" w:rsidRDefault="00BD3F42" w:rsidP="00BD3F42">
      <w:pPr>
        <w:rPr>
          <w:sz w:val="16"/>
          <w:szCs w:val="16"/>
        </w:rPr>
      </w:pPr>
      <w:r w:rsidRPr="00A105FA">
        <w:rPr>
          <w:sz w:val="16"/>
          <w:szCs w:val="16"/>
        </w:rPr>
        <w:t>“This partnership levels the playing field for our farmers, ranchers, and manufacturers by eliminating more than 18,000 taxes that various countries put on our products,” said US President Barack Obama in a </w:t>
      </w:r>
      <w:hyperlink r:id="rId79" w:tgtFrame="_blank" w:history="1">
        <w:r w:rsidRPr="00A105FA">
          <w:rPr>
            <w:rStyle w:val="Hyperlink"/>
            <w:sz w:val="16"/>
            <w:szCs w:val="16"/>
          </w:rPr>
          <w:t>statement</w:t>
        </w:r>
      </w:hyperlink>
      <w:r w:rsidRPr="00A105FA">
        <w:rPr>
          <w:sz w:val="16"/>
          <w:szCs w:val="16"/>
        </w:rPr>
        <w:t> following the end of negotiations. He also noted that the deal has the “strongest” commitments on labor and the environment of any trade agreement in history.</w:t>
      </w:r>
    </w:p>
    <w:p w14:paraId="695B362E" w14:textId="77777777" w:rsidR="00BD3F42" w:rsidRPr="00A105FA" w:rsidRDefault="00BD3F42" w:rsidP="00BD3F42">
      <w:pPr>
        <w:rPr>
          <w:sz w:val="16"/>
          <w:szCs w:val="16"/>
        </w:rPr>
      </w:pPr>
      <w:r w:rsidRPr="00A105FA">
        <w:rPr>
          <w:sz w:val="16"/>
          <w:szCs w:val="16"/>
        </w:rPr>
        <w:t>Though the deal has yet to be formally adopted by the signatories’ legislative bodies, it has already received criticism from numerous civil society members, including MSF, whose main concern arises from the deal’s provisions on data protection for biologic drugs.</w:t>
      </w:r>
    </w:p>
    <w:p w14:paraId="6B3A6158" w14:textId="77777777" w:rsidR="00BD3F42" w:rsidRPr="00A105FA" w:rsidRDefault="00BD3F42" w:rsidP="00BD3F42">
      <w:pPr>
        <w:rPr>
          <w:sz w:val="16"/>
          <w:szCs w:val="16"/>
        </w:rPr>
      </w:pPr>
      <w:r w:rsidRPr="00A105FA">
        <w:rPr>
          <w:sz w:val="16"/>
          <w:szCs w:val="16"/>
        </w:rPr>
        <w:t>Biologic drugs include any therapy from a biological source including vaccines, anti-toxins and monoclonal antibodies for diseases including cancer and HIV/AIDS.</w:t>
      </w:r>
    </w:p>
    <w:p w14:paraId="39B5569E" w14:textId="77777777" w:rsidR="00BD3F42" w:rsidRPr="00A105FA" w:rsidRDefault="002E609F" w:rsidP="00BD3F42">
      <w:pPr>
        <w:rPr>
          <w:sz w:val="16"/>
          <w:szCs w:val="16"/>
        </w:rPr>
      </w:pPr>
      <w:hyperlink r:id="rId80" w:tgtFrame="_blank" w:history="1">
        <w:r w:rsidR="00BD3F42" w:rsidRPr="00A105FA">
          <w:rPr>
            <w:rStyle w:val="Hyperlink"/>
            <w:sz w:val="16"/>
            <w:szCs w:val="16"/>
          </w:rPr>
          <w:t>According</w:t>
        </w:r>
      </w:hyperlink>
      <w:r w:rsidR="00BD3F42" w:rsidRPr="00A105FA">
        <w:rPr>
          <w:sz w:val="16"/>
          <w:szCs w:val="16"/>
        </w:rPr>
        <w:t> to the Brookings Institution, a US-based think tank, biologics are larger and structurally more complex than other drugs, making them more difficult and costly to develop. On average, biologics cost 22 times more than nonbiologics.</w:t>
      </w:r>
    </w:p>
    <w:p w14:paraId="7CC8C9BB" w14:textId="77777777" w:rsidR="00BD3F42" w:rsidRPr="00A105FA" w:rsidRDefault="00BD3F42" w:rsidP="00BD3F42">
      <w:pPr>
        <w:rPr>
          <w:sz w:val="16"/>
          <w:szCs w:val="16"/>
        </w:rPr>
      </w:pPr>
      <w:r w:rsidRPr="00A105FA">
        <w:rPr>
          <w:sz w:val="16"/>
          <w:szCs w:val="16"/>
        </w:rPr>
        <w:t>Due to these high costs, companies utilize data from the original drug creator to develop “biosimilars,” cheaper, generic versions of biologics. MSF has </w:t>
      </w:r>
      <w:hyperlink r:id="rId81" w:tgtFrame="_blank" w:history="1">
        <w:r w:rsidRPr="00A105FA">
          <w:rPr>
            <w:rStyle w:val="Hyperlink"/>
            <w:sz w:val="16"/>
            <w:szCs w:val="16"/>
          </w:rPr>
          <w:t>stated</w:t>
        </w:r>
      </w:hyperlink>
      <w:r w:rsidRPr="00A105FA">
        <w:rPr>
          <w:sz w:val="16"/>
          <w:szCs w:val="16"/>
        </w:rPr>
        <w:t> that this competition is the “best way to reduce drug prices and improve access to treatment.”</w:t>
      </w:r>
    </w:p>
    <w:p w14:paraId="3DEFFF13" w14:textId="77777777" w:rsidR="00BD3F42" w:rsidRPr="00A105FA" w:rsidRDefault="00BD3F42" w:rsidP="00BD3F42">
      <w:pPr>
        <w:rPr>
          <w:sz w:val="16"/>
          <w:szCs w:val="16"/>
        </w:rPr>
      </w:pPr>
      <w:r w:rsidRPr="00A105FA">
        <w:rPr>
          <w:sz w:val="16"/>
          <w:szCs w:val="16"/>
        </w:rPr>
        <w:t>For instance, MSF treats almost 300,000 people with HIV/AIDS in 21 countries with generic drugs. These drugs have reduced the organization’s cost of treatment from US$10,000 per patient per year to US$140 per patient per year.</w:t>
      </w:r>
    </w:p>
    <w:p w14:paraId="3B19445C" w14:textId="77777777" w:rsidR="00BD3F42" w:rsidRPr="00A105FA" w:rsidRDefault="00BD3F42" w:rsidP="00BD3F42">
      <w:pPr>
        <w:rPr>
          <w:sz w:val="16"/>
          <w:szCs w:val="16"/>
        </w:rPr>
      </w:pPr>
      <w:r w:rsidRPr="00A105FA">
        <w:rPr>
          <w:sz w:val="16"/>
          <w:szCs w:val="16"/>
        </w:rPr>
        <w:t>However, in the US, biologics creators have 12 years of data exclusivity. During this period, the US Food and Drug Administration (FDA) cannot approve a biosimilar that utilizes original biologic data.</w:t>
      </w:r>
    </w:p>
    <w:p w14:paraId="536049B3" w14:textId="77777777" w:rsidR="00BD3F42" w:rsidRPr="00A105FA" w:rsidRDefault="00BD3F42" w:rsidP="00BD3F42">
      <w:pPr>
        <w:rPr>
          <w:sz w:val="16"/>
          <w:szCs w:val="16"/>
        </w:rPr>
      </w:pPr>
      <w:r w:rsidRPr="00A105FA">
        <w:rPr>
          <w:sz w:val="16"/>
          <w:szCs w:val="16"/>
        </w:rPr>
        <w:t>Data protection rules vary in other countries, while Peru, Chile and Mexico do not have any biologics data rules at all.</w:t>
      </w:r>
    </w:p>
    <w:p w14:paraId="2FF82E6C" w14:textId="77777777" w:rsidR="00BD3F42" w:rsidRPr="00A105FA" w:rsidRDefault="00BD3F42" w:rsidP="00BD3F42">
      <w:pPr>
        <w:rPr>
          <w:sz w:val="16"/>
          <w:szCs w:val="16"/>
        </w:rPr>
      </w:pPr>
      <w:r w:rsidRPr="00A105FA">
        <w:rPr>
          <w:sz w:val="16"/>
          <w:szCs w:val="16"/>
        </w:rPr>
        <w:t>As part of the TPP negotiations, the U.S. sought to include the 12-year protection rule. Trade ministers went back and forth on the rule, finally settling on a mandatory minimum of five to eight years of data protection.</w:t>
      </w:r>
    </w:p>
    <w:p w14:paraId="5F19A945" w14:textId="77777777" w:rsidR="00BD3F42" w:rsidRPr="00A105FA" w:rsidRDefault="00BD3F42" w:rsidP="00BD3F42">
      <w:pPr>
        <w:rPr>
          <w:sz w:val="16"/>
          <w:szCs w:val="16"/>
        </w:rPr>
      </w:pPr>
      <w:r w:rsidRPr="00A105FA">
        <w:rPr>
          <w:sz w:val="16"/>
          <w:szCs w:val="16"/>
        </w:rPr>
        <w:t>As a result, biosimilars will not be able to enter the market in countries that previously had no restrictions. According to MSF, this will lead to high, sustained drug prices by pharmaceutical companies, preventing individuals and health providers from acquiring affordable and essential medicines.</w:t>
      </w:r>
    </w:p>
    <w:p w14:paraId="767F9334" w14:textId="77777777" w:rsidR="00BD3F42" w:rsidRPr="00A105FA" w:rsidRDefault="00BD3F42" w:rsidP="00BD3F42">
      <w:pPr>
        <w:rPr>
          <w:rStyle w:val="Emphasis"/>
        </w:rPr>
      </w:pPr>
      <w:r w:rsidRPr="00A105FA">
        <w:rPr>
          <w:rStyle w:val="Emphasis"/>
        </w:rPr>
        <w:t>MSF predicts that at least half a billion people will be unable to access medicines once the TPP takes effect.</w:t>
      </w:r>
    </w:p>
    <w:p w14:paraId="173F3B9D" w14:textId="77777777" w:rsidR="00BD3F42" w:rsidRPr="00A105FA" w:rsidRDefault="00BD3F42" w:rsidP="00BD3F42">
      <w:pPr>
        <w:rPr>
          <w:rStyle w:val="StyleUnderline"/>
        </w:rPr>
      </w:pPr>
      <w:r w:rsidRPr="00A105FA">
        <w:rPr>
          <w:rStyle w:val="StyleUnderline"/>
        </w:rPr>
        <w:t>“The big losers in the TPP are patients and treatment providers in developing countries,” MSF said in its statement.</w:t>
      </w:r>
    </w:p>
    <w:p w14:paraId="6FDEA41D" w14:textId="77777777" w:rsidR="00BD3F42" w:rsidRPr="00A105FA" w:rsidRDefault="00BD3F42" w:rsidP="00BD3F42">
      <w:pPr>
        <w:rPr>
          <w:rStyle w:val="StyleUnderline"/>
        </w:rPr>
      </w:pPr>
      <w:r w:rsidRPr="00A105FA">
        <w:rPr>
          <w:rStyle w:val="StyleUnderline"/>
        </w:rPr>
        <w:t>The organization urged governments and its legislatures to consider the consequences.</w:t>
      </w:r>
    </w:p>
    <w:p w14:paraId="4B4AE193" w14:textId="77777777" w:rsidR="00BD3F42" w:rsidRPr="00A105FA" w:rsidRDefault="00BD3F42" w:rsidP="00BD3F42">
      <w:pPr>
        <w:rPr>
          <w:rStyle w:val="StyleUnderline"/>
        </w:rPr>
      </w:pPr>
      <w:r w:rsidRPr="00A105FA">
        <w:rPr>
          <w:rStyle w:val="StyleUnderline"/>
        </w:rPr>
        <w:t>“The negative impact of the TPP on public health will be enormous, be felt for years to come, and will not be limited to the current 12 TPP countries, as it is a dangerous blueprint for future agreements,” MSF warned.</w:t>
      </w:r>
    </w:p>
    <w:p w14:paraId="12BC93C1" w14:textId="77777777" w:rsidR="00BD3F42" w:rsidRDefault="00BD3F42" w:rsidP="00BD3F42">
      <w:pPr>
        <w:pStyle w:val="Heading4"/>
        <w:shd w:val="clear" w:color="auto" w:fill="FFFFFF"/>
        <w:spacing w:before="0"/>
        <w:rPr>
          <w:rFonts w:ascii="Arial" w:hAnsi="Arial" w:cs="Arial"/>
          <w:color w:val="500050"/>
          <w:sz w:val="19"/>
          <w:szCs w:val="19"/>
        </w:rPr>
      </w:pPr>
      <w:r>
        <w:rPr>
          <w:rFonts w:ascii="Arial" w:hAnsi="Arial" w:cs="Arial"/>
          <w:color w:val="500050"/>
          <w:sz w:val="19"/>
          <w:szCs w:val="19"/>
        </w:rPr>
        <w:t>Not key to innovation – development is done by the government, private focus is on Viagra not malaria</w:t>
      </w:r>
    </w:p>
    <w:p w14:paraId="677D144C" w14:textId="77777777" w:rsidR="00BD3F42" w:rsidRDefault="00BD3F42" w:rsidP="00BD3F42">
      <w:pPr>
        <w:shd w:val="clear" w:color="auto" w:fill="FFFFFF"/>
        <w:rPr>
          <w:rFonts w:ascii="Arial" w:hAnsi="Arial" w:cs="Arial"/>
          <w:color w:val="500050"/>
          <w:sz w:val="19"/>
          <w:szCs w:val="19"/>
        </w:rPr>
      </w:pPr>
      <w:r>
        <w:rPr>
          <w:rFonts w:ascii="Arial" w:hAnsi="Arial" w:cs="Arial"/>
          <w:color w:val="500050"/>
        </w:rPr>
        <w:t>Quigley 10/9</w:t>
      </w:r>
      <w:r>
        <w:rPr>
          <w:rStyle w:val="apple-converted-space"/>
          <w:rFonts w:ascii="Arial" w:hAnsi="Arial" w:cs="Arial"/>
          <w:color w:val="500050"/>
          <w:sz w:val="19"/>
          <w:szCs w:val="19"/>
        </w:rPr>
        <w:t> </w:t>
      </w:r>
      <w:r>
        <w:rPr>
          <w:rFonts w:ascii="Arial" w:hAnsi="Arial" w:cs="Arial"/>
          <w:color w:val="500050"/>
          <w:sz w:val="19"/>
          <w:szCs w:val="19"/>
        </w:rPr>
        <w:t>(teaches and directs the Health and Human Rights Clinic at Indiana University McKinney School of Law in Indianapolis and is Dylan’s uncle)</w:t>
      </w:r>
    </w:p>
    <w:p w14:paraId="4480A8DC" w14:textId="77777777" w:rsidR="00BD3F42" w:rsidRDefault="00BD3F42" w:rsidP="00BD3F42">
      <w:pPr>
        <w:shd w:val="clear" w:color="auto" w:fill="FFFFFF"/>
        <w:rPr>
          <w:rFonts w:ascii="Arial" w:hAnsi="Arial" w:cs="Arial"/>
          <w:color w:val="500050"/>
          <w:sz w:val="19"/>
          <w:szCs w:val="19"/>
        </w:rPr>
      </w:pPr>
      <w:r>
        <w:rPr>
          <w:rFonts w:ascii="Arial" w:hAnsi="Arial" w:cs="Arial"/>
          <w:color w:val="500050"/>
          <w:sz w:val="19"/>
          <w:szCs w:val="19"/>
        </w:rPr>
        <w:t>(Fran, Prescription for justice: Catholics must help bring down barriers blocking billions from lifesaving medicine,</w:t>
      </w:r>
      <w:hyperlink r:id="rId82" w:anchor=".Vh-QdSFpeCM.facebook" w:tgtFrame="_blank" w:history="1">
        <w:r>
          <w:rPr>
            <w:rStyle w:val="Hyperlink"/>
            <w:rFonts w:ascii="Arial" w:hAnsi="Arial" w:cs="Arial"/>
            <w:color w:val="1155CC"/>
            <w:sz w:val="19"/>
            <w:szCs w:val="19"/>
          </w:rPr>
          <w:t>http://ncronline.org/news/peace-justice/prescription-justice-catholics-must-help-bring-down-barriers-blocking-billions#.Vh-QdSFpeCM.facebook</w:t>
        </w:r>
      </w:hyperlink>
      <w:r>
        <w:rPr>
          <w:rFonts w:ascii="Arial" w:hAnsi="Arial" w:cs="Arial"/>
          <w:color w:val="500050"/>
          <w:sz w:val="19"/>
          <w:szCs w:val="19"/>
        </w:rPr>
        <w:t>)</w:t>
      </w:r>
    </w:p>
    <w:p w14:paraId="16DAE66D" w14:textId="77777777" w:rsidR="00BD3F42" w:rsidRDefault="00BD3F42" w:rsidP="00BD3F42">
      <w:pPr>
        <w:rPr>
          <w:color w:val="000000"/>
          <w:shd w:val="clear" w:color="auto" w:fill="FFFFFF"/>
        </w:rPr>
      </w:pPr>
      <w:r w:rsidRPr="002A00DF">
        <w:rPr>
          <w:color w:val="000000"/>
          <w:shd w:val="clear" w:color="auto" w:fill="FFFFFF"/>
        </w:rPr>
        <w:t xml:space="preserve">It is hard to imagine an injustice more intolerable than a sick person being blocked from receiving the medicine that would alleviate her suffering, or even save her life. As Archbishop Silvano Tomasi, permanent observer of the Holy See to the United Nations has pointed out, the scope of this tragedy is breathtaking: </w:t>
      </w:r>
      <w:r w:rsidRPr="002A00DF">
        <w:rPr>
          <w:rStyle w:val="StyleUnderline"/>
        </w:rPr>
        <w:t>Two billion people lack access to essential medicines, costing 10 million lives each year</w:t>
      </w:r>
      <w:r w:rsidRPr="002A00DF">
        <w:rPr>
          <w:color w:val="000000"/>
          <w:shd w:val="clear" w:color="auto" w:fill="FFFFFF"/>
        </w:rPr>
        <w:t>.</w:t>
      </w:r>
      <w:r w:rsidRPr="002A00DF">
        <w:rPr>
          <w:color w:val="000000"/>
        </w:rPr>
        <w:br/>
      </w:r>
      <w:r w:rsidRPr="002A00DF">
        <w:rPr>
          <w:color w:val="000000"/>
        </w:rPr>
        <w:br/>
      </w:r>
      <w:r w:rsidRPr="002A00DF">
        <w:rPr>
          <w:color w:val="000000"/>
          <w:shd w:val="clear" w:color="auto" w:fill="FFFFFF"/>
        </w:rPr>
        <w:t>This is not just a problem in the developing world. Here in the U.S., more than 100 leading cancer physicians came together in July to decry the fact that as many as one of every five of their patients don't fill their prescriptions because they simply cannot afford the cost.</w:t>
      </w:r>
      <w:r w:rsidRPr="002A00DF">
        <w:rPr>
          <w:color w:val="000000"/>
        </w:rPr>
        <w:br/>
      </w:r>
      <w:r w:rsidRPr="002A00DF">
        <w:rPr>
          <w:color w:val="000000"/>
        </w:rPr>
        <w:br/>
      </w:r>
      <w:r w:rsidRPr="002A00DF">
        <w:rPr>
          <w:color w:val="000000"/>
          <w:shd w:val="clear" w:color="auto" w:fill="FFFFFF"/>
        </w:rPr>
        <w:t>Yet even medicine that is priced as high as $1,000 per pill by pharmaceutical corporations usually costs only pennies to manufacture. Generic medicines offer a cost-effective and life-saving alternative</w:t>
      </w:r>
      <w:r w:rsidRPr="002A00DF">
        <w:rPr>
          <w:rStyle w:val="StyleUnderline"/>
        </w:rPr>
        <w:t>. But the U.S. government has aggressively worked to limit access to generics, especially through trade agreements with nations whose citizens struggle to pay monopoly patent prices for medicine.</w:t>
      </w:r>
      <w:r w:rsidRPr="002A00DF">
        <w:rPr>
          <w:rStyle w:val="StyleUnderline"/>
        </w:rPr>
        <w:br/>
      </w:r>
      <w:r w:rsidRPr="002A00DF">
        <w:rPr>
          <w:color w:val="000000"/>
        </w:rPr>
        <w:br/>
      </w:r>
      <w:r w:rsidRPr="002A00DF">
        <w:rPr>
          <w:color w:val="000000"/>
          <w:shd w:val="clear" w:color="auto" w:fill="FFFFFF"/>
        </w:rPr>
        <w:t>The most recent and high-profile example of that effort is occurring in the ongoing negotiations over the Trans-Pacific Partnership, a coalition of 12 nations encompassing nearly 40 percent of the global economy. The deal that would become history's largest trade agreement is being negotiated in secret. But multiple leaked texts of the proposed terms reveal that the U.S. Trade Representative is pushing for extended patent protections for medicines and barriers to generic alternatives.</w:t>
      </w:r>
      <w:r w:rsidRPr="002A00DF">
        <w:rPr>
          <w:color w:val="000000"/>
        </w:rPr>
        <w:br/>
      </w:r>
      <w:r w:rsidRPr="002A00DF">
        <w:rPr>
          <w:color w:val="000000"/>
        </w:rPr>
        <w:br/>
      </w:r>
      <w:r w:rsidRPr="002A00DF">
        <w:rPr>
          <w:color w:val="000000"/>
          <w:shd w:val="clear" w:color="auto" w:fill="FFFFFF"/>
        </w:rPr>
        <w:t>In trade agreements, the devil is in the details. The U.S. has proposed complex terms that would permit new patents for minor revisions of old medicines, a process known as "evergreening." Other U.S.-drafted Trans-Pacific Partnership provisions aim to delay generic drug manufacturers from accessing information needed to allow their entry into the market, a stalling tactic known as data exclusivity.</w:t>
      </w:r>
      <w:r w:rsidRPr="002A00DF">
        <w:rPr>
          <w:color w:val="000000"/>
        </w:rPr>
        <w:br/>
      </w:r>
      <w:r w:rsidRPr="002A00DF">
        <w:rPr>
          <w:color w:val="000000"/>
        </w:rPr>
        <w:br/>
      </w:r>
      <w:r w:rsidRPr="002A00DF">
        <w:rPr>
          <w:color w:val="000000"/>
          <w:shd w:val="clear" w:color="auto" w:fill="FFFFFF"/>
        </w:rPr>
        <w:t>The U.S. government's policy of elevating patents over patients is not limited to overseas efforts. Well-financed lobbying by the pharmaceutical industry led to Congress blocking the Medicare program from using its significant bargaining power to negotiate the price of drugs. The handcuffs on Medicare have resulted in substantial profits for drug companies while U.S. taxpayers and patients pay far higher medicine prices than those negotiated by the health systems in places like Canada and the United Kingdom.</w:t>
      </w:r>
      <w:r w:rsidRPr="002A00DF">
        <w:rPr>
          <w:color w:val="000000"/>
        </w:rPr>
        <w:br/>
      </w:r>
      <w:r w:rsidRPr="002A00DF">
        <w:rPr>
          <w:color w:val="000000"/>
        </w:rPr>
        <w:br/>
      </w:r>
      <w:r w:rsidRPr="00982A71">
        <w:rPr>
          <w:rStyle w:val="StyleUnderline"/>
        </w:rPr>
        <w:t>Pharmaceutical corporations claim that these price tags are a necessary incentive for medical innovation, but the evidence does not support that argument. These companies' investments in research and development are dwarfed by their marketing expenses, which are laser-focused on the health interests of the world's wealthy.</w:t>
      </w:r>
      <w:r w:rsidRPr="00982A71">
        <w:rPr>
          <w:rStyle w:val="StyleUnderline"/>
        </w:rPr>
        <w:br/>
      </w:r>
      <w:r w:rsidRPr="002A00DF">
        <w:rPr>
          <w:color w:val="000000"/>
        </w:rPr>
        <w:br/>
      </w:r>
      <w:r w:rsidRPr="00982A71">
        <w:rPr>
          <w:rStyle w:val="Emphasis"/>
        </w:rPr>
        <w:t>In a system where medicines are treated as engines of profit rather than a public good, television ads for erectile dysfunction pills take priority over research to confront malaria, tuberculosis, and other killers of the poor.</w:t>
      </w:r>
      <w:r w:rsidRPr="002A00DF">
        <w:rPr>
          <w:color w:val="000000"/>
        </w:rPr>
        <w:br/>
      </w:r>
      <w:r w:rsidRPr="002A00DF">
        <w:rPr>
          <w:color w:val="000000"/>
        </w:rPr>
        <w:br/>
      </w:r>
      <w:r w:rsidRPr="002A00DF">
        <w:rPr>
          <w:color w:val="000000"/>
          <w:shd w:val="clear" w:color="auto" w:fill="FFFFFF"/>
        </w:rPr>
        <w:t>And it turns out that much of the critical research and development of medicines is actually paid for not by private companies but by the U.S. government. When the testing is done and corporations seize patents and set monopoly prices, the government transforms into the chief customer of the products it helped develop. Under this scheme, the pharmaceutical industry enjoys the benefits of socialized risks with privatized profits.</w:t>
      </w:r>
      <w:r w:rsidRPr="002A00DF">
        <w:rPr>
          <w:color w:val="000000"/>
        </w:rPr>
        <w:br/>
      </w:r>
      <w:r w:rsidRPr="002A00DF">
        <w:rPr>
          <w:color w:val="000000"/>
        </w:rPr>
        <w:br/>
      </w:r>
      <w:r w:rsidRPr="002A00DF">
        <w:rPr>
          <w:color w:val="000000"/>
          <w:shd w:val="clear" w:color="auto" w:fill="FFFFFF"/>
        </w:rPr>
        <w:t xml:space="preserve">It is little wonder that economists and public health activists increasingly question whether government-issued monopoly patents are appropriate for essential medicines. This is not a new idea: </w:t>
      </w:r>
      <w:r w:rsidRPr="00234A95">
        <w:rPr>
          <w:rStyle w:val="StyleUnderline"/>
        </w:rPr>
        <w:t>Most nations have long histories of not allowing monopoly markets on necessary drugs</w:t>
      </w:r>
      <w:r w:rsidRPr="002A00DF">
        <w:rPr>
          <w:color w:val="000000"/>
          <w:shd w:val="clear" w:color="auto" w:fill="FFFFFF"/>
        </w:rPr>
        <w:t>. Jonas Salk famously declined to patent the polio vaccine, saying the patent belongs to the people. The creator of the first synthetic malaria vaccine donated the patent to the World Health Organization.</w:t>
      </w:r>
      <w:r w:rsidRPr="002A00DF">
        <w:rPr>
          <w:color w:val="000000"/>
        </w:rPr>
        <w:br/>
      </w:r>
      <w:r w:rsidRPr="002A00DF">
        <w:rPr>
          <w:color w:val="000000"/>
        </w:rPr>
        <w:br/>
      </w:r>
      <w:r w:rsidRPr="002A00DF">
        <w:rPr>
          <w:color w:val="000000"/>
          <w:shd w:val="clear" w:color="auto" w:fill="FFFFFF"/>
        </w:rPr>
        <w:t>For Catholics, the current barriers to lifesaving medicine are particularly alarming. There is a special relationship between Catholicism and health care, tracing back to Jesus' mission as a healer of the poor. Acting on the mandates of Matthew 25 ("I was sick and you looked after me"), the church and its members provide lifesaving care to millions across the globe.</w:t>
      </w:r>
      <w:r w:rsidRPr="002A00DF">
        <w:rPr>
          <w:color w:val="000000"/>
        </w:rPr>
        <w:br/>
      </w:r>
      <w:r w:rsidRPr="002A00DF">
        <w:rPr>
          <w:color w:val="000000"/>
        </w:rPr>
        <w:br/>
      </w:r>
      <w:r w:rsidRPr="002A00DF">
        <w:rPr>
          <w:color w:val="000000"/>
          <w:shd w:val="clear" w:color="auto" w:fill="FFFFFF"/>
        </w:rPr>
        <w:t>In keeping with that legacy, the Vatican has specifically called for trade agreements like the Trans-Pacific Partnership to guarantee access to essential medicines.</w:t>
      </w:r>
      <w:r w:rsidRPr="002A00DF">
        <w:rPr>
          <w:color w:val="000000"/>
        </w:rPr>
        <w:br/>
      </w:r>
      <w:r w:rsidRPr="002A00DF">
        <w:rPr>
          <w:color w:val="000000"/>
        </w:rPr>
        <w:br/>
      </w:r>
      <w:r w:rsidRPr="002A00DF">
        <w:rPr>
          <w:color w:val="000000"/>
          <w:shd w:val="clear" w:color="auto" w:fill="FFFFFF"/>
        </w:rPr>
        <w:t>The U.S. Conference of Catholic Bishops has raised its voice as well, stating, "The Church locates intellectual property rights [in regard to pharmaceuticals] within the broader framework of the common good and believes those rights should be balanced with the needs of the poor."</w:t>
      </w:r>
      <w:r w:rsidRPr="002A00DF">
        <w:rPr>
          <w:color w:val="000000"/>
        </w:rPr>
        <w:br/>
      </w:r>
      <w:r w:rsidRPr="002A00DF">
        <w:rPr>
          <w:color w:val="000000"/>
        </w:rPr>
        <w:br/>
      </w:r>
      <w:r w:rsidRPr="002A00DF">
        <w:rPr>
          <w:color w:val="000000"/>
          <w:shd w:val="clear" w:color="auto" w:fill="FFFFFF"/>
        </w:rPr>
        <w:t>Front-line Catholic care providers like the Maryknoll Missioners and advocates like NETWORK and Pax Christi USA are prominent members of a coalition insisting that trade agreements prioritize people over profits. "Many of our partners throughout the world witness the impact of harmful trade agreements on the people we serve," NETWORK wrote earlier this year. "We see children who can't receive life-saving medicines because they are too costly."</w:t>
      </w:r>
      <w:r w:rsidRPr="002A00DF">
        <w:rPr>
          <w:color w:val="000000"/>
        </w:rPr>
        <w:br/>
      </w:r>
      <w:r w:rsidRPr="002A00DF">
        <w:rPr>
          <w:color w:val="000000"/>
        </w:rPr>
        <w:br/>
      </w:r>
      <w:r w:rsidRPr="002A00DF">
        <w:rPr>
          <w:color w:val="000000"/>
          <w:shd w:val="clear" w:color="auto" w:fill="FFFFFF"/>
        </w:rPr>
        <w:t>The good news is that these efforts build on the legacy of one of history's most successful social movements, the drive by HIV-positive persons in the U.S. and the developing world to gain access to life-saving medicines.</w:t>
      </w:r>
      <w:r w:rsidRPr="002A00DF">
        <w:rPr>
          <w:color w:val="000000"/>
        </w:rPr>
        <w:br/>
      </w:r>
      <w:r w:rsidRPr="002A00DF">
        <w:rPr>
          <w:color w:val="000000"/>
        </w:rPr>
        <w:br/>
      </w:r>
      <w:r w:rsidRPr="002A00DF">
        <w:rPr>
          <w:color w:val="000000"/>
          <w:shd w:val="clear" w:color="auto" w:fill="FFFFFF"/>
        </w:rPr>
        <w:t>In 2000, the high cost of patented antiretroviral drugs created such an imposing barrier that just one of every 1,000 Africans infected with HIV had access to the treatment. But those prices were forced down by a determined movement that brought together politically conservative evangelicals with radical secular activists, and found diverse leaders who ranged from decorated scientists to illiterate patients.</w:t>
      </w:r>
      <w:r w:rsidRPr="002A00DF">
        <w:rPr>
          <w:color w:val="000000"/>
        </w:rPr>
        <w:br/>
      </w:r>
      <w:r w:rsidRPr="002A00DF">
        <w:rPr>
          <w:color w:val="000000"/>
        </w:rPr>
        <w:br/>
      </w:r>
      <w:r w:rsidRPr="00234A95">
        <w:rPr>
          <w:rStyle w:val="Emphasis"/>
        </w:rPr>
        <w:t>Thanks to that once-unaffordable medicine and the activism that made it available, 15 million HIV-positive people in the developing world are alive today.</w:t>
      </w:r>
    </w:p>
    <w:p w14:paraId="66C6A9A7" w14:textId="77777777" w:rsidR="00982A71" w:rsidRDefault="00982A71" w:rsidP="00982A71">
      <w:pPr>
        <w:pStyle w:val="Heading3"/>
      </w:pPr>
      <w:r>
        <w:t>AT: Gun Control Thumper</w:t>
      </w:r>
    </w:p>
    <w:p w14:paraId="6E676580" w14:textId="77777777" w:rsidR="00982A71" w:rsidRDefault="00982A71" w:rsidP="00982A71">
      <w:pPr>
        <w:pStyle w:val="Heading4"/>
      </w:pPr>
      <w:r>
        <w:t>No PC loss- Dems are carrying out Obama’s fight</w:t>
      </w:r>
    </w:p>
    <w:p w14:paraId="0FADC6AE" w14:textId="77777777" w:rsidR="00982A71" w:rsidRPr="00F43FBC" w:rsidRDefault="00982A71" w:rsidP="00982A71">
      <w:r w:rsidRPr="007321C8">
        <w:rPr>
          <w:rStyle w:val="Style13ptBold"/>
        </w:rPr>
        <w:t>Wire 6/14</w:t>
      </w:r>
      <w:r>
        <w:t xml:space="preserve"> (Sarah Wire: LA Times Reporter focusing on CA Reps in Congress,</w:t>
      </w:r>
      <w:r w:rsidRPr="007321C8">
        <w:t xml:space="preserve"> </w:t>
      </w:r>
      <w:r>
        <w:t xml:space="preserve">covered </w:t>
      </w:r>
      <w:r w:rsidRPr="007321C8">
        <w:t xml:space="preserve">politics in Washington for the Arkansas Democrat-Gazette, former statehouse reporter for the Arkansas Democrat-Gazette and Associated Press bureaus in Idaho and Missouri, “California Democrats push Congress, again, for gun control votes,” 6/14/16, </w:t>
      </w:r>
      <w:hyperlink r:id="rId83" w:history="1">
        <w:r w:rsidRPr="007321C8">
          <w:t>http://www.latimes.com/politics/la-pol-ca-gun-control-democrats-congress-20160614-snap-htmlstory.html</w:t>
        </w:r>
      </w:hyperlink>
      <w:r w:rsidRPr="007321C8">
        <w:t>, Accessed: 7/14/16, RRR)</w:t>
      </w:r>
    </w:p>
    <w:p w14:paraId="18ABB956" w14:textId="77777777" w:rsidR="00982A71" w:rsidRDefault="00982A71" w:rsidP="00982A71">
      <w:pPr>
        <w:rPr>
          <w:sz w:val="16"/>
        </w:rPr>
      </w:pPr>
      <w:r w:rsidRPr="00F43FBC">
        <w:rPr>
          <w:rStyle w:val="StyleUnderline"/>
        </w:rPr>
        <w:t xml:space="preserve">Frustrated </w:t>
      </w:r>
      <w:r w:rsidRPr="00585136">
        <w:rPr>
          <w:rStyle w:val="StyleUnderline"/>
          <w:highlight w:val="yellow"/>
        </w:rPr>
        <w:t>House Democrats</w:t>
      </w:r>
      <w:r w:rsidRPr="00F43FBC">
        <w:rPr>
          <w:rStyle w:val="StyleUnderline"/>
        </w:rPr>
        <w:t xml:space="preserve"> with limited ability to influence the congressional agenda </w:t>
      </w:r>
      <w:r w:rsidRPr="00585136">
        <w:rPr>
          <w:rStyle w:val="StyleUnderline"/>
          <w:highlight w:val="yellow"/>
        </w:rPr>
        <w:t>tried</w:t>
      </w:r>
      <w:r w:rsidRPr="00F43FBC">
        <w:rPr>
          <w:sz w:val="16"/>
        </w:rPr>
        <w:t xml:space="preserve"> for the dozenth time Tuesday</w:t>
      </w:r>
      <w:r w:rsidRPr="00F43FBC">
        <w:rPr>
          <w:rStyle w:val="StyleUnderline"/>
        </w:rPr>
        <w:t xml:space="preserve"> </w:t>
      </w:r>
      <w:r w:rsidRPr="00585136">
        <w:rPr>
          <w:rStyle w:val="StyleUnderline"/>
          <w:highlight w:val="yellow"/>
        </w:rPr>
        <w:t>to force a gun-control vote</w:t>
      </w:r>
      <w:r w:rsidRPr="00F43FBC">
        <w:rPr>
          <w:sz w:val="16"/>
        </w:rPr>
        <w:t>.</w:t>
      </w:r>
      <w:r w:rsidRPr="00F43FBC">
        <w:rPr>
          <w:sz w:val="12"/>
        </w:rPr>
        <w:t>¶</w:t>
      </w:r>
      <w:r w:rsidRPr="00F43FBC">
        <w:rPr>
          <w:sz w:val="16"/>
        </w:rPr>
        <w:t xml:space="preserve"> Specifically</w:t>
      </w:r>
      <w:r w:rsidRPr="00585136">
        <w:rPr>
          <w:sz w:val="16"/>
          <w:highlight w:val="yellow"/>
        </w:rPr>
        <w:t xml:space="preserve">, </w:t>
      </w:r>
      <w:r w:rsidRPr="00585136">
        <w:rPr>
          <w:rStyle w:val="StyleUnderline"/>
          <w:highlight w:val="yellow"/>
        </w:rPr>
        <w:t>lawmakers</w:t>
      </w:r>
      <w:r w:rsidRPr="00F43FBC">
        <w:rPr>
          <w:rStyle w:val="StyleUnderline"/>
        </w:rPr>
        <w:t xml:space="preserve"> used a procedural move in an </w:t>
      </w:r>
      <w:r w:rsidRPr="00585136">
        <w:rPr>
          <w:rStyle w:val="StyleUnderline"/>
          <w:highlight w:val="yellow"/>
        </w:rPr>
        <w:t>attempt to get their colleagues to vote to prevent people on the FBI’s terrorist watch list from being able to purchase a gun</w:t>
      </w:r>
      <w:r w:rsidRPr="00F43FBC">
        <w:rPr>
          <w:sz w:val="16"/>
        </w:rPr>
        <w:t xml:space="preserve">. Given Republican control of Congress and a years-long logjam on anything related to guns, the push was symbolic. </w:t>
      </w:r>
      <w:r w:rsidRPr="00F43FBC">
        <w:rPr>
          <w:sz w:val="12"/>
        </w:rPr>
        <w:t>¶</w:t>
      </w:r>
      <w:r w:rsidRPr="00F43FBC">
        <w:rPr>
          <w:sz w:val="16"/>
        </w:rPr>
        <w:t xml:space="preserve"> But it was the second emotional and tense moment for Democrats who have repeatedly pushed for the provision and other changes to gun laws in the months since Rep. Mike Thompson (D-St. Helena) and other California members first stalled House floor action in the days after the San Bernardino shooting in an effort to raise the same issue.</w:t>
      </w:r>
      <w:r w:rsidRPr="00F43FBC">
        <w:rPr>
          <w:sz w:val="12"/>
        </w:rPr>
        <w:t>¶</w:t>
      </w:r>
      <w:r w:rsidRPr="00F43FBC">
        <w:rPr>
          <w:sz w:val="16"/>
        </w:rPr>
        <w:t xml:space="preserve"> </w:t>
      </w:r>
      <w:r w:rsidRPr="00585136">
        <w:rPr>
          <w:rStyle w:val="StyleUnderline"/>
          <w:highlight w:val="yellow"/>
        </w:rPr>
        <w:t>It came in the wake of the worst mass shooting in modern U.S. history</w:t>
      </w:r>
      <w:r w:rsidRPr="00F43FBC">
        <w:rPr>
          <w:rStyle w:val="StyleUnderline"/>
        </w:rPr>
        <w:t>, and as the California Legislature considered its own package of strict gun-control measures</w:t>
      </w:r>
      <w:r w:rsidRPr="00F43FBC">
        <w:rPr>
          <w:sz w:val="16"/>
        </w:rPr>
        <w:t xml:space="preserve"> during a debate that centered around the massacre in Orlando.</w:t>
      </w:r>
      <w:r w:rsidRPr="00F43FBC">
        <w:rPr>
          <w:sz w:val="12"/>
        </w:rPr>
        <w:t>¶</w:t>
      </w:r>
      <w:r w:rsidRPr="00F43FBC">
        <w:rPr>
          <w:sz w:val="16"/>
        </w:rPr>
        <w:t xml:space="preserve"> FULL COVERAGE of the shooting »</w:t>
      </w:r>
      <w:r w:rsidRPr="00F43FBC">
        <w:rPr>
          <w:sz w:val="12"/>
        </w:rPr>
        <w:t>¶</w:t>
      </w:r>
      <w:r w:rsidRPr="00F43FBC">
        <w:rPr>
          <w:sz w:val="16"/>
        </w:rPr>
        <w:t xml:space="preserve"> </w:t>
      </w:r>
      <w:r w:rsidRPr="00585136">
        <w:rPr>
          <w:rStyle w:val="StyleUnderline"/>
          <w:highlight w:val="yellow"/>
        </w:rPr>
        <w:t>Democrats</w:t>
      </w:r>
      <w:r w:rsidRPr="00F43FBC">
        <w:rPr>
          <w:sz w:val="16"/>
        </w:rPr>
        <w:t xml:space="preserve">, many wearing rainbow ribbons on their lapels in tribute to the 49 people slain in the gay nightclub Sunday morning, </w:t>
      </w:r>
      <w:r w:rsidRPr="00585136">
        <w:rPr>
          <w:rStyle w:val="StyleUnderline"/>
          <w:highlight w:val="yellow"/>
        </w:rPr>
        <w:t>were</w:t>
      </w:r>
      <w:r w:rsidRPr="00F43FBC">
        <w:rPr>
          <w:rStyle w:val="StyleUnderline"/>
        </w:rPr>
        <w:t xml:space="preserve"> visibly </w:t>
      </w:r>
      <w:r w:rsidRPr="00585136">
        <w:rPr>
          <w:rStyle w:val="StyleUnderline"/>
          <w:highlight w:val="yellow"/>
        </w:rPr>
        <w:t>angry</w:t>
      </w:r>
      <w:r w:rsidRPr="00F43FBC">
        <w:rPr>
          <w:rStyle w:val="StyleUnderline"/>
        </w:rPr>
        <w:t xml:space="preserve"> throughout the day </w:t>
      </w:r>
      <w:r w:rsidRPr="00585136">
        <w:rPr>
          <w:rStyle w:val="StyleUnderline"/>
          <w:highlight w:val="yellow"/>
        </w:rPr>
        <w:t>as the effort failed</w:t>
      </w:r>
      <w:r w:rsidRPr="00F43FBC">
        <w:rPr>
          <w:sz w:val="16"/>
        </w:rPr>
        <w:t xml:space="preserve"> — </w:t>
      </w:r>
      <w:r w:rsidRPr="00F43FBC">
        <w:rPr>
          <w:rStyle w:val="StyleUnderline"/>
        </w:rPr>
        <w:t>again — on a party-line vote</w:t>
      </w:r>
      <w:r w:rsidRPr="00F43FBC">
        <w:rPr>
          <w:sz w:val="16"/>
        </w:rPr>
        <w:t>. Only one Democrat, Rep. Collin Peterson of Minnesota, joined Republicans.</w:t>
      </w:r>
    </w:p>
    <w:p w14:paraId="0EF1CD98" w14:textId="77777777" w:rsidR="00982A71" w:rsidRDefault="00982A71" w:rsidP="00982A71">
      <w:pPr>
        <w:pStyle w:val="Heading3"/>
      </w:pPr>
      <w:r>
        <w:t>AT: Zika Thumper</w:t>
      </w:r>
    </w:p>
    <w:p w14:paraId="6D690048" w14:textId="77777777" w:rsidR="00982A71" w:rsidRPr="00816179" w:rsidRDefault="00982A71" w:rsidP="00982A71">
      <w:pPr>
        <w:pStyle w:val="Heading4"/>
      </w:pPr>
      <w:r>
        <w:t>Zika fight was futile- No legislation or push after the summer</w:t>
      </w:r>
    </w:p>
    <w:p w14:paraId="703CAF9B" w14:textId="77777777" w:rsidR="00982A71" w:rsidRDefault="00982A71" w:rsidP="00982A71">
      <w:r>
        <w:rPr>
          <w:rStyle w:val="Style13ptBold"/>
        </w:rPr>
        <w:t>Fox 7/11</w:t>
      </w:r>
      <w:r w:rsidRPr="002E0FBA">
        <w:t xml:space="preserve"> (Maggie Fox:</w:t>
      </w:r>
      <w:r>
        <w:t xml:space="preserve"> Senior Reporter for NBC News focusing on health and medical news, “</w:t>
      </w:r>
      <w:r w:rsidRPr="002E0FBA">
        <w:t>Zika Virus Countdown: 'This Funding Is Done. It's Not Coming to Us</w:t>
      </w:r>
      <w:r>
        <w:t>,</w:t>
      </w:r>
      <w:r w:rsidRPr="002E0FBA">
        <w:t>'</w:t>
      </w:r>
      <w:r>
        <w:t xml:space="preserve">” 7/11/16, </w:t>
      </w:r>
      <w:hyperlink r:id="rId84" w:history="1">
        <w:r w:rsidRPr="002E0FBA">
          <w:t>http://www.nbcnews.com/storyline/zika-virus-outbreak/zika-virus-countdown-funding-done-it-s-not-coming-us-n607091</w:t>
        </w:r>
      </w:hyperlink>
      <w:r w:rsidRPr="002E0FBA">
        <w:t>, Accessed: 7/14/16, RRR)</w:t>
      </w:r>
    </w:p>
    <w:p w14:paraId="6329CB69" w14:textId="77777777" w:rsidR="00982A71" w:rsidRDefault="00982A71" w:rsidP="00982A71">
      <w:pPr>
        <w:rPr>
          <w:sz w:val="16"/>
        </w:rPr>
      </w:pPr>
      <w:r w:rsidRPr="005A3D4E">
        <w:rPr>
          <w:sz w:val="16"/>
        </w:rPr>
        <w:t xml:space="preserve">HOUSTON — </w:t>
      </w:r>
      <w:r w:rsidRPr="00816179">
        <w:rPr>
          <w:rStyle w:val="StyleUnderline"/>
        </w:rPr>
        <w:t>Congress starts its final week of the summer</w:t>
      </w:r>
      <w:r w:rsidRPr="005A3D4E">
        <w:rPr>
          <w:sz w:val="16"/>
        </w:rPr>
        <w:t xml:space="preserve"> Monday </w:t>
      </w:r>
      <w:r w:rsidRPr="00585136">
        <w:rPr>
          <w:rStyle w:val="StyleUnderline"/>
          <w:highlight w:val="yellow"/>
        </w:rPr>
        <w:t>with no Zika legislation in sight</w:t>
      </w:r>
      <w:r w:rsidRPr="00816179">
        <w:rPr>
          <w:rStyle w:val="StyleUnderline"/>
        </w:rPr>
        <w:t>.</w:t>
      </w:r>
      <w:r w:rsidRPr="005A3D4E">
        <w:rPr>
          <w:rStyle w:val="StyleUnderline"/>
          <w:sz w:val="12"/>
        </w:rPr>
        <w:t>¶</w:t>
      </w:r>
      <w:r w:rsidRPr="005A3D4E">
        <w:rPr>
          <w:sz w:val="16"/>
        </w:rPr>
        <w:t xml:space="preserve"> </w:t>
      </w:r>
      <w:r w:rsidRPr="00585136">
        <w:rPr>
          <w:rStyle w:val="StyleUnderline"/>
          <w:highlight w:val="yellow"/>
        </w:rPr>
        <w:t>Six months of battling has ended with little agreement on how to prepare the country</w:t>
      </w:r>
      <w:r w:rsidRPr="005A3D4E">
        <w:rPr>
          <w:sz w:val="16"/>
        </w:rPr>
        <w:t xml:space="preserve"> for a virus that causes horrific birth defects — and that doctors, public health experts and scientists universally agree is certain to come to U.S. shores.</w:t>
      </w:r>
      <w:r w:rsidRPr="005A3D4E">
        <w:rPr>
          <w:sz w:val="12"/>
        </w:rPr>
        <w:t>¶</w:t>
      </w:r>
      <w:r w:rsidRPr="005A3D4E">
        <w:rPr>
          <w:sz w:val="16"/>
        </w:rPr>
        <w:t xml:space="preserve"> And in Houston, </w:t>
      </w:r>
      <w:r w:rsidRPr="005A3D4E">
        <w:rPr>
          <w:rStyle w:val="StyleUnderline"/>
        </w:rPr>
        <w:t>there's little hope that help is coming</w:t>
      </w:r>
      <w:r w:rsidRPr="005A3D4E">
        <w:rPr>
          <w:sz w:val="16"/>
        </w:rPr>
        <w:t>.</w:t>
      </w:r>
      <w:r w:rsidRPr="005A3D4E">
        <w:rPr>
          <w:sz w:val="12"/>
        </w:rPr>
        <w:t>¶</w:t>
      </w:r>
      <w:r w:rsidRPr="005A3D4E">
        <w:rPr>
          <w:sz w:val="16"/>
        </w:rPr>
        <w:t xml:space="preserve"> "I am concerned that the goose is cooked. </w:t>
      </w:r>
      <w:r w:rsidRPr="00585136">
        <w:rPr>
          <w:rStyle w:val="StyleUnderline"/>
          <w:highlight w:val="yellow"/>
        </w:rPr>
        <w:t>This funding is done. It's not coming to us</w:t>
      </w:r>
      <w:r w:rsidRPr="005A3D4E">
        <w:rPr>
          <w:sz w:val="16"/>
        </w:rPr>
        <w:t xml:space="preserve">," </w:t>
      </w:r>
      <w:r w:rsidRPr="005A3D4E">
        <w:rPr>
          <w:rStyle w:val="StyleUnderline"/>
        </w:rPr>
        <w:t>Dr.</w:t>
      </w:r>
      <w:r w:rsidRPr="005A3D4E">
        <w:rPr>
          <w:sz w:val="16"/>
        </w:rPr>
        <w:t xml:space="preserve"> </w:t>
      </w:r>
      <w:r w:rsidRPr="005A3D4E">
        <w:rPr>
          <w:rStyle w:val="StyleUnderline"/>
        </w:rPr>
        <w:t xml:space="preserve">Umair Shah, executive director of the Harris County public health and environmental services department, told NBC News </w:t>
      </w:r>
      <w:r w:rsidRPr="005A3D4E">
        <w:rPr>
          <w:sz w:val="16"/>
        </w:rPr>
        <w:t>in an interview.</w:t>
      </w:r>
    </w:p>
    <w:p w14:paraId="556D6FF5" w14:textId="77777777" w:rsidR="00234A95" w:rsidRDefault="00234A95" w:rsidP="00234A95">
      <w:pPr>
        <w:pStyle w:val="Heading3"/>
      </w:pPr>
      <w:r>
        <w:t>AT: Supreme Court Thumper</w:t>
      </w:r>
    </w:p>
    <w:p w14:paraId="626CEAA9" w14:textId="77777777" w:rsidR="00234A95" w:rsidRDefault="00234A95" w:rsidP="00234A95"/>
    <w:p w14:paraId="07733B60" w14:textId="77777777" w:rsidR="00234A95" w:rsidRDefault="00234A95" w:rsidP="00234A95">
      <w:pPr>
        <w:pStyle w:val="Heading4"/>
      </w:pPr>
      <w:r>
        <w:t>SCOTUS fight doesn’t block the TPP</w:t>
      </w:r>
    </w:p>
    <w:p w14:paraId="6AB98D84" w14:textId="77777777" w:rsidR="00234A95" w:rsidRDefault="00234A95" w:rsidP="00234A95">
      <w:pPr>
        <w:rPr>
          <w:rStyle w:val="Style13ptBold"/>
        </w:rPr>
      </w:pPr>
      <w:r>
        <w:rPr>
          <w:rStyle w:val="Style13ptBold"/>
        </w:rPr>
        <w:t xml:space="preserve">White 16-[ </w:t>
      </w:r>
      <w:r w:rsidRPr="005D3B46">
        <w:rPr>
          <w:rStyle w:val="Style13ptBold"/>
          <w:b w:val="0"/>
          <w:sz w:val="15"/>
          <w:szCs w:val="15"/>
        </w:rPr>
        <w:t>Politico Staff, 7-15-2016, "TPP push back," POLITICO, http://www.politico.com/tipsheets/morning-money/2016/03/morning-money-213281</w:t>
      </w:r>
    </w:p>
    <w:p w14:paraId="6B76F145" w14:textId="77777777" w:rsidR="00234A95" w:rsidRPr="005C1318" w:rsidRDefault="00234A95" w:rsidP="00234A95">
      <w:pPr>
        <w:rPr>
          <w:rStyle w:val="cardChar"/>
        </w:rPr>
      </w:pPr>
      <w:r w:rsidRPr="005C1318">
        <w:rPr>
          <w:sz w:val="14"/>
        </w:rPr>
        <w:t xml:space="preserve">TPP PUSH BACK — Sources inside and outside the administration pushed back on Thursday’s M.M. item reporting that </w:t>
      </w:r>
      <w:r w:rsidRPr="005D3B46">
        <w:rPr>
          <w:rStyle w:val="StyleUnderline"/>
          <w:highlight w:val="yellow"/>
        </w:rPr>
        <w:t>some</w:t>
      </w:r>
      <w:r w:rsidRPr="005C1318">
        <w:rPr>
          <w:sz w:val="14"/>
        </w:rPr>
        <w:t xml:space="preserve"> in the business world </w:t>
      </w:r>
      <w:r w:rsidRPr="005D3B46">
        <w:rPr>
          <w:rStyle w:val="StyleUnderline"/>
          <w:highlight w:val="yellow"/>
        </w:rPr>
        <w:t>fear the Supreme Court fight will sap White House staff time and political capital away from getting the Trans-Pacific Partnership through Congress</w:t>
      </w:r>
      <w:r w:rsidRPr="005C1318">
        <w:rPr>
          <w:sz w:val="14"/>
        </w:rPr>
        <w:t xml:space="preserve">. </w:t>
      </w:r>
      <w:r w:rsidRPr="005C1318">
        <w:rPr>
          <w:rStyle w:val="StyleUnderline"/>
          <w:highlight w:val="yellow"/>
        </w:rPr>
        <w:t xml:space="preserve">White House officials say there is no reason they can’t push ahead for Congressional action on </w:t>
      </w:r>
      <w:r w:rsidRPr="0094547E">
        <w:rPr>
          <w:sz w:val="16"/>
        </w:rPr>
        <w:t>both SCOTUS and</w:t>
      </w:r>
      <w:r w:rsidRPr="0094547E">
        <w:rPr>
          <w:rStyle w:val="StyleUnderline"/>
          <w:sz w:val="16"/>
        </w:rPr>
        <w:t xml:space="preserve"> </w:t>
      </w:r>
      <w:r w:rsidRPr="005C1318">
        <w:rPr>
          <w:rStyle w:val="StyleUnderline"/>
          <w:highlight w:val="yellow"/>
        </w:rPr>
        <w:t>TPP. Another administration official said</w:t>
      </w:r>
      <w:r w:rsidRPr="005C1318">
        <w:rPr>
          <w:sz w:val="14"/>
        </w:rPr>
        <w:t xml:space="preserve"> </w:t>
      </w:r>
      <w:r w:rsidRPr="005D3B46">
        <w:rPr>
          <w:rStyle w:val="StyleUnderline"/>
          <w:highlight w:val="yellow"/>
        </w:rPr>
        <w:t>the full USTR staff would be working hard on TPP and the SCOTUS fight would not change anything.</w:t>
      </w:r>
      <w:r w:rsidRPr="005C1318">
        <w:rPr>
          <w:sz w:val="14"/>
        </w:rPr>
        <w:t xml:space="preserve"> Hmm … </w:t>
      </w:r>
      <w:r w:rsidRPr="005C1318">
        <w:rPr>
          <w:rStyle w:val="cardChar"/>
        </w:rPr>
        <w:t>Outside observers are still not especially sanguine on chances to get TPP done before the election. Cap Alpha’s Loren Smith emails: “Less than 1% chance TPP is done before lame duck. Look at how Rubio, Cruz, and Kasich have tilted towards the Trump position on trade in recent weeks, ditto Hillary to Bernie. Even if Trump were to somehow not be the nominee, he’s going to be driving the debate on trade at least until the convention. Story Continued Below “That’s for atmospherics. Now look at the state map Mitch McConnell is dealing with: vulnerable members in Rust Belt states: Rob Portman (OH) is the headliner, but the GOP also has Toomey (PA), Kirk (IL), and Johnson (WI) - not to mention Ayotte (NH) with some trade skepticism in her state as well. Grassley (IA) is also conceivably in play. There’s zero chance McConnell brings TPP up before Election Day. Depending on what happens on November 8, maybe it could get done in lame duck, maybe not.”</w:t>
      </w:r>
    </w:p>
    <w:p w14:paraId="4D12C89F" w14:textId="77777777" w:rsidR="00234A95" w:rsidRPr="00225A86" w:rsidRDefault="00234A95" w:rsidP="00234A95">
      <w:pPr>
        <w:pStyle w:val="Heading4"/>
        <w:rPr>
          <w:rStyle w:val="Emphasis"/>
        </w:rPr>
      </w:pPr>
      <w:r>
        <w:t>No vote until after the election- Momentum has stopped</w:t>
      </w:r>
    </w:p>
    <w:p w14:paraId="64A74C9C" w14:textId="77777777" w:rsidR="00234A95" w:rsidRPr="00827726" w:rsidRDefault="00234A95" w:rsidP="00234A95">
      <w:r w:rsidRPr="00827726">
        <w:rPr>
          <w:rStyle w:val="Style13ptBold"/>
        </w:rPr>
        <w:t>McLaughlin et al 7/14</w:t>
      </w:r>
      <w:r>
        <w:t xml:space="preserve"> (Daniel McLaughlin: T</w:t>
      </w:r>
      <w:r w:rsidRPr="004E7CC3">
        <w:t>echnologist exploring the 2016 presidential election</w:t>
      </w:r>
      <w:r>
        <w:t>, formerly worked at</w:t>
      </w:r>
      <w:r w:rsidRPr="004E7CC3">
        <w:t xml:space="preserve"> Boston Globe and graduated from MIT with a BS in urban studies and planning</w:t>
      </w:r>
      <w:r>
        <w:t>, Rachel Schallom: Designer and developer for Fusion, Kate Stohr: Data journalist for Fusion, “</w:t>
      </w:r>
      <w:r w:rsidRPr="004E7CC3">
        <w:t>Here’s how much we’re paying the Senate to ignore a Supreme Court nominee</w:t>
      </w:r>
      <w:r>
        <w:t xml:space="preserve">,” 7/14/16, </w:t>
      </w:r>
      <w:hyperlink r:id="rId85" w:history="1">
        <w:r w:rsidRPr="004E7CC3">
          <w:t>http://fusion.net/interactive/322311/supreme-court-nomination-congressional-deadlock/</w:t>
        </w:r>
      </w:hyperlink>
      <w:r w:rsidRPr="004E7CC3">
        <w:t>, Accessed: 7/15/16, RRR)</w:t>
      </w:r>
    </w:p>
    <w:p w14:paraId="0132D624" w14:textId="77777777" w:rsidR="00234A95" w:rsidRPr="00225A86" w:rsidRDefault="00234A95" w:rsidP="00234A95">
      <w:pPr>
        <w:rPr>
          <w:rStyle w:val="StyleUnderline"/>
        </w:rPr>
      </w:pPr>
      <w:r w:rsidRPr="00585136">
        <w:rPr>
          <w:rStyle w:val="StyleUnderline"/>
          <w:highlight w:val="yellow"/>
        </w:rPr>
        <w:t>“I have fulfilled my constitutional duty</w:t>
      </w:r>
      <w:r w:rsidRPr="00225A86">
        <w:rPr>
          <w:rStyle w:val="StyleUnderline"/>
        </w:rPr>
        <w:t xml:space="preserve">,” </w:t>
      </w:r>
      <w:r w:rsidRPr="00585136">
        <w:rPr>
          <w:rStyle w:val="StyleUnderline"/>
          <w:highlight w:val="yellow"/>
        </w:rPr>
        <w:t>President Obama said</w:t>
      </w:r>
      <w:r w:rsidRPr="00225A86">
        <w:rPr>
          <w:rStyle w:val="StyleUnderline"/>
        </w:rPr>
        <w:t xml:space="preserve"> from the White House Rose Garden </w:t>
      </w:r>
      <w:r w:rsidRPr="00585136">
        <w:rPr>
          <w:rStyle w:val="StyleUnderline"/>
          <w:highlight w:val="yellow"/>
        </w:rPr>
        <w:t>after he introduced Merrick Garland as his nominee for the Supreme Court</w:t>
      </w:r>
      <w:r w:rsidRPr="00225A86">
        <w:rPr>
          <w:sz w:val="16"/>
        </w:rPr>
        <w:t>. “Now it’s time for the Senate to do theirs.”</w:t>
      </w:r>
      <w:r w:rsidRPr="00225A86">
        <w:rPr>
          <w:sz w:val="12"/>
        </w:rPr>
        <w:t>¶</w:t>
      </w:r>
      <w:r w:rsidRPr="00225A86">
        <w:rPr>
          <w:sz w:val="16"/>
        </w:rPr>
        <w:t xml:space="preserve"> </w:t>
      </w:r>
      <w:r w:rsidRPr="00225A86">
        <w:rPr>
          <w:rStyle w:val="StyleUnderline"/>
        </w:rPr>
        <w:t>That was March 16. Both men are still waiting</w:t>
      </w:r>
      <w:r w:rsidRPr="00225A86">
        <w:rPr>
          <w:sz w:val="16"/>
        </w:rPr>
        <w:t>.</w:t>
      </w:r>
      <w:r w:rsidRPr="00225A86">
        <w:rPr>
          <w:sz w:val="12"/>
        </w:rPr>
        <w:t>¶</w:t>
      </w:r>
      <w:r w:rsidRPr="00225A86">
        <w:rPr>
          <w:sz w:val="16"/>
        </w:rPr>
        <w:t xml:space="preserve"> Obama named the 63-year-old federal appeals court judge to fill the seat vacated by the death of Justice Antonin Scalia. </w:t>
      </w:r>
      <w:r w:rsidRPr="00585136">
        <w:rPr>
          <w:rStyle w:val="StyleUnderline"/>
          <w:highlight w:val="yellow"/>
        </w:rPr>
        <w:t>Senate Republicans have refused to give him so much as a hearing, much less a confirmation vote</w:t>
      </w:r>
      <w:r w:rsidRPr="00225A86">
        <w:rPr>
          <w:rStyle w:val="StyleUnderline"/>
        </w:rPr>
        <w:t xml:space="preserve">, arguing that </w:t>
      </w:r>
      <w:r w:rsidRPr="00585136">
        <w:rPr>
          <w:rStyle w:val="StyleUnderline"/>
          <w:highlight w:val="yellow"/>
        </w:rPr>
        <w:t>the seat should be left open until a new president is elected</w:t>
      </w:r>
      <w:r w:rsidRPr="00225A86">
        <w:rPr>
          <w:sz w:val="16"/>
        </w:rPr>
        <w:t>.</w:t>
      </w:r>
      <w:r w:rsidRPr="00225A86">
        <w:rPr>
          <w:sz w:val="12"/>
        </w:rPr>
        <w:t>¶</w:t>
      </w:r>
      <w:r w:rsidRPr="00225A86">
        <w:rPr>
          <w:sz w:val="16"/>
        </w:rPr>
        <w:t xml:space="preserve"> </w:t>
      </w:r>
      <w:r w:rsidRPr="00225A86">
        <w:rPr>
          <w:rStyle w:val="StyleUnderline"/>
        </w:rPr>
        <w:t>The slowest confirmation on record occurred</w:t>
      </w:r>
      <w:r w:rsidRPr="00225A86">
        <w:rPr>
          <w:sz w:val="16"/>
        </w:rPr>
        <w:t xml:space="preserve"> in 1916, </w:t>
      </w:r>
      <w:r w:rsidRPr="00225A86">
        <w:rPr>
          <w:rStyle w:val="StyleUnderline"/>
        </w:rPr>
        <w:t>when the Senate deliberated for 125 days</w:t>
      </w:r>
      <w:r w:rsidRPr="00225A86">
        <w:rPr>
          <w:sz w:val="16"/>
        </w:rPr>
        <w:t xml:space="preserve"> before approving Louis Brandeis’ nomination to the court. That record still stands as of this writing</w:t>
      </w:r>
      <w:r w:rsidRPr="00225A86">
        <w:rPr>
          <w:rStyle w:val="StyleUnderline"/>
        </w:rPr>
        <w:t>, but Merrick Garland seems likely to surpass it soon—</w:t>
      </w:r>
      <w:r w:rsidRPr="00585136">
        <w:rPr>
          <w:rStyle w:val="StyleUnderline"/>
          <w:highlight w:val="yellow"/>
        </w:rPr>
        <w:t>before the Senate has taken any action on his nomination</w:t>
      </w:r>
      <w:r w:rsidRPr="00225A86">
        <w:rPr>
          <w:rStyle w:val="StyleUnderline"/>
        </w:rPr>
        <w:t>.</w:t>
      </w:r>
    </w:p>
    <w:p w14:paraId="164DD1E9" w14:textId="77777777" w:rsidR="00234A95" w:rsidRPr="00F601E6" w:rsidRDefault="00234A95" w:rsidP="00234A95"/>
    <w:p w14:paraId="427A9F47" w14:textId="77777777" w:rsidR="005C6235" w:rsidRDefault="000B2119" w:rsidP="00A412B8">
      <w:pPr>
        <w:pStyle w:val="Heading1"/>
      </w:pPr>
      <w:r>
        <w:t>*</w:t>
      </w:r>
      <w:r w:rsidR="00A412B8">
        <w:t>Health Innov</w:t>
      </w:r>
    </w:p>
    <w:p w14:paraId="753D3EA5" w14:textId="77777777" w:rsidR="005C6235" w:rsidRDefault="00A412B8" w:rsidP="005C6235">
      <w:pPr>
        <w:pStyle w:val="Heading3"/>
      </w:pPr>
      <w:r>
        <w:t>Uniqueness</w:t>
      </w:r>
      <w:r w:rsidR="005C6235">
        <w:t xml:space="preserve"> – 1NC</w:t>
      </w:r>
    </w:p>
    <w:p w14:paraId="0B41B0FB" w14:textId="2926B05C" w:rsidR="000E4E82" w:rsidRDefault="000E4E82" w:rsidP="000E4E82">
      <w:r>
        <w:t>Their rodriguez ev says it encourages secrecy – we impact turn its too large to be dealt with by a single company and only alrge data bases and big research structures can solve. Use evidence on the K about aptents in the 2NC on this [</w:t>
      </w:r>
      <w:r>
        <w:rPr>
          <w:b/>
        </w:rPr>
        <w:t>Look at the ev first</w:t>
      </w:r>
      <w:r>
        <w:t xml:space="preserve">] that provides a general evidence indict that there ev is based on faulty assumptions. </w:t>
      </w:r>
    </w:p>
    <w:p w14:paraId="555E9929" w14:textId="77777777" w:rsidR="000E4E82" w:rsidRDefault="000E4E82" w:rsidP="000E4E82"/>
    <w:p w14:paraId="4C487391" w14:textId="1FC11017" w:rsidR="000E4E82" w:rsidRPr="000E4E82" w:rsidRDefault="000E4E82" w:rsidP="000E4E82">
      <w:r>
        <w:t>TS corporate charity cause read the Horjus card that says noo // rehiglight to make the calaim – their appeal claims are about how globalization of US patent protections causes aggressive enforcement in the face of suffering</w:t>
      </w:r>
    </w:p>
    <w:p w14:paraId="49992BFD" w14:textId="47B44D8A" w:rsidR="005C6235" w:rsidRDefault="00A74F77" w:rsidP="005C6235">
      <w:pPr>
        <w:pStyle w:val="Heading4"/>
      </w:pPr>
      <w:r>
        <w:t xml:space="preserve">Patent incentives not needed – government investment now. We don’t have to win a link turn to innovation we just have to win that there is innovation now and the access turn prevents diffusion. </w:t>
      </w:r>
    </w:p>
    <w:p w14:paraId="1439600E" w14:textId="77777777" w:rsidR="005C6235" w:rsidRPr="005B5ED4" w:rsidRDefault="005C6235" w:rsidP="005C6235">
      <w:r w:rsidRPr="00BA0A00">
        <w:rPr>
          <w:rStyle w:val="Style13ptBold"/>
        </w:rPr>
        <w:t>Wu 16</w:t>
      </w:r>
      <w:r>
        <w:t xml:space="preserve"> (Jesse Wu, former chairman of Johnson &amp; Johnson China, 6/26/16, “Health Care: China’s Innovation Hotbed”, </w:t>
      </w:r>
      <w:r w:rsidRPr="00D264A9">
        <w:t>http://www.fuqua.duke.edu/news_events/news-releases/forum-2016-wu/#.V47KjbgrLIU</w:t>
      </w:r>
      <w:r>
        <w:t>)</w:t>
      </w:r>
    </w:p>
    <w:p w14:paraId="34A8FDDA" w14:textId="6B351D59" w:rsidR="00A74F77" w:rsidRPr="00A74F77" w:rsidRDefault="00A74F77" w:rsidP="00A74F77">
      <w:r w:rsidRPr="00A74F77">
        <w:t>Driven by an increasingly health-conscious population and fueled by government investment and a booming private sector, China's health care sector is primed for innovative growth. That's the view of Jesse Wu, former chairman of Johnson &amp; Johnson China, who spoke at the 2016 Duke International Forum at Duke Kunshan University.</w:t>
      </w:r>
      <w:r>
        <w:t xml:space="preserve"> </w:t>
      </w:r>
      <w:r w:rsidRPr="00A74F77">
        <w:t xml:space="preserve">"China is poised to be a vital force in the global innovation scene, in particular in the area of health care," Wu said. There are three factors, he said, that will drive the county's ability to replicate its unprecedented manufacturing growth in the health care sector: significant demand among the populace; </w:t>
      </w:r>
      <w:r w:rsidRPr="00A74F77">
        <w:rPr>
          <w:rStyle w:val="StyleUnderline"/>
        </w:rPr>
        <w:t>a firm government commitment; and growing private sector investments of financial and human capital. Demand</w:t>
      </w:r>
      <w:r>
        <w:t xml:space="preserve"> </w:t>
      </w:r>
      <w:r w:rsidRPr="00A74F77">
        <w:t>Health care spending in China is expected to reach $1 trillion within five years, with an annual growth rate of 11 percent, Wu said.</w:t>
      </w:r>
      <w:r>
        <w:t xml:space="preserve"> </w:t>
      </w:r>
      <w:r w:rsidRPr="00A74F77">
        <w:t>"</w:t>
      </w:r>
      <w:r w:rsidRPr="000E4E82">
        <w:rPr>
          <w:rStyle w:val="StyleUnderline"/>
        </w:rPr>
        <w:t>The market demand for health care in China is tremendous and constantly growing,</w:t>
      </w:r>
      <w:r w:rsidRPr="00A74F77">
        <w:t>" he said. That growth will be spurred by roughly 100 million people entering the middle class in the next decade, people with more discretionary income who are increasingly health conscious, reducing under-diagnosis and under-treatment, Wu said. The population is also aging, with the next five years expected to see 25 million Chinese people reaching 65, the age at which health care consumption increases sevenfold, Wu said. Hospitals already have seen a 10 percent increase among inpatient admissions in the last 5 years, about 17 million additional patients a year.</w:t>
      </w:r>
      <w:r>
        <w:t xml:space="preserve"> </w:t>
      </w:r>
      <w:r w:rsidRPr="00A74F77">
        <w:t>"In any market with such strong demand, you will see financial capital flow in to support human capital," Wu said. "Innovators will be competing and collaborating to provide the new and high-quality health care products and services to capture the growth in the market."</w:t>
      </w:r>
      <w:r>
        <w:t xml:space="preserve"> </w:t>
      </w:r>
      <w:r w:rsidRPr="00A74F77">
        <w:t>Government support</w:t>
      </w:r>
      <w:r>
        <w:t xml:space="preserve"> </w:t>
      </w:r>
      <w:r w:rsidRPr="00A74F77">
        <w:t>Wu said the stakeholders in health care can be divided into five "P"s: Physicians, providers, payers, policymakers and patients.</w:t>
      </w:r>
      <w:r>
        <w:t xml:space="preserve"> </w:t>
      </w:r>
      <w:r w:rsidRPr="00A74F77">
        <w:t>"In China, the first four Ps are closely related to the government sector," he said, giving the government the motivation as well as the ability to foster innovation.</w:t>
      </w:r>
      <w:r>
        <w:t xml:space="preserve"> </w:t>
      </w:r>
      <w:r w:rsidRPr="00A74F77">
        <w:t>"The government sees health care as a major force for national development," he said. In the last year, it has highlighted plans to overhaul the review and approval process for new drugs, and has targeted the pharmaceutical and medical device industries for growth as part of its strategy to "upgrade the nation from a big manufacturer to a strong manufacturer."</w:t>
      </w:r>
      <w:r>
        <w:t xml:space="preserve"> </w:t>
      </w:r>
      <w:r w:rsidRPr="00A74F77">
        <w:t>"The government clearly understands the importance of innovation and is taking action to make it happen," he said.</w:t>
      </w:r>
      <w:r>
        <w:t xml:space="preserve"> </w:t>
      </w:r>
      <w:r w:rsidRPr="00A74F77">
        <w:t>Capital, both human and financial</w:t>
      </w:r>
      <w:r>
        <w:t xml:space="preserve"> </w:t>
      </w:r>
      <w:r w:rsidRPr="00A74F77">
        <w:t>"In order for innovation to take root in and thrive in China, the ideas and skills of the best minds must have financial resources to nurture and to develop new products and solutions," Wu said.</w:t>
      </w:r>
      <w:r>
        <w:t xml:space="preserve"> </w:t>
      </w:r>
      <w:r w:rsidRPr="00A74F77">
        <w:t>Many of the best ideas in China's pharmaceutical and biotech industries are coming from native Chinese returning home after obtaining advanced degrees and work experience abroad, said Wu, a 1982 graduate of the Daytime MBA program at Duke University's Fuqua School of Business.</w:t>
      </w:r>
      <w:r>
        <w:t xml:space="preserve"> </w:t>
      </w:r>
      <w:r w:rsidRPr="00A74F77">
        <w:t>"These entrepreneurs come back to start up a business, leveraging their intimate knowledge of the unique local needs to inspire innovation," Wu said. They pursue the opportunities with agility and energy that can really give multinationals a run for their money."</w:t>
      </w:r>
      <w:r>
        <w:t xml:space="preserve"> </w:t>
      </w:r>
      <w:r w:rsidRPr="00A74F77">
        <w:t>He cited the example of the Beijing Genome Institute, a Shenzhen-based biotech company that recognized that genome sequencing is largely based on computing power and data-mining. The firm hired more than 2,000 PhDs and tapped China's enormous population for genomic data. BGI now produces more than a quarter of the world's genomic data, Wu said.</w:t>
      </w:r>
      <w:r>
        <w:t xml:space="preserve"> </w:t>
      </w:r>
      <w:r w:rsidRPr="00A74F77">
        <w:t>"This is an example of how Chinese companies, through ingenuity and scale, will forge ahead in the industry," he said.</w:t>
      </w:r>
      <w:r>
        <w:t xml:space="preserve"> </w:t>
      </w:r>
      <w:r w:rsidRPr="00A74F77">
        <w:t>Johnson &amp; Johnson established an innovation center in Shanghai to invite scientists and entrepreneurs to work with the company. "This partnership is helping innovators bring transformational solutions to the marketplace with a higher success rate — and faster," Wu said.</w:t>
      </w:r>
      <w:r>
        <w:t xml:space="preserve"> </w:t>
      </w:r>
      <w:r w:rsidRPr="00A74F77">
        <w:t>Multinationals are investing more than $1 billion in research and development in China each year, Wu said, and are moving from a strategy of "in China, for China" toward one of "in China, for the world."</w:t>
      </w:r>
      <w:r>
        <w:t xml:space="preserve"> </w:t>
      </w:r>
    </w:p>
    <w:p w14:paraId="0023F190" w14:textId="521F65A4" w:rsidR="00A412B8" w:rsidRPr="00A412B8" w:rsidRDefault="00A412B8" w:rsidP="00A74F77">
      <w:pPr>
        <w:pStyle w:val="Heading3"/>
      </w:pPr>
      <w:r w:rsidRPr="00A412B8">
        <w:t>IPR bad for innovation</w:t>
      </w:r>
      <w:r>
        <w:t xml:space="preserve"> – 1NC</w:t>
      </w:r>
    </w:p>
    <w:p w14:paraId="7DF6E21F"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R&amp;D productivity is failing because IPR restricts knowledge access and drives companies away from truly innovative research—means they can’t win offense</w:t>
      </w:r>
    </w:p>
    <w:p w14:paraId="034DC40A" w14:textId="77777777" w:rsidR="005C6235" w:rsidRDefault="005C6235" w:rsidP="005C6235">
      <w:pPr>
        <w:shd w:val="clear" w:color="auto" w:fill="FFFFFF"/>
        <w:rPr>
          <w:rFonts w:ascii="Arial" w:hAnsi="Arial" w:cs="Arial"/>
          <w:color w:val="222222"/>
          <w:sz w:val="19"/>
          <w:szCs w:val="19"/>
        </w:rPr>
      </w:pPr>
      <w:r>
        <w:rPr>
          <w:rFonts w:ascii="Arial" w:hAnsi="Arial" w:cs="Arial"/>
          <w:color w:val="222222"/>
          <w:sz w:val="26"/>
          <w:szCs w:val="26"/>
        </w:rPr>
        <w:t>Cimoli et al.</w:t>
      </w:r>
      <w:r>
        <w:rPr>
          <w:rFonts w:ascii="Arial" w:hAnsi="Arial" w:cs="Arial"/>
          <w:color w:val="222222"/>
          <w:sz w:val="16"/>
          <w:szCs w:val="16"/>
        </w:rPr>
        <w:t> 3/15/</w:t>
      </w:r>
      <w:r>
        <w:rPr>
          <w:rFonts w:ascii="Arial" w:hAnsi="Arial" w:cs="Arial"/>
          <w:color w:val="222222"/>
          <w:sz w:val="26"/>
          <w:szCs w:val="26"/>
        </w:rPr>
        <w:t>14</w:t>
      </w:r>
      <w:r>
        <w:rPr>
          <w:rFonts w:ascii="Arial" w:hAnsi="Arial" w:cs="Arial"/>
          <w:color w:val="222222"/>
          <w:sz w:val="16"/>
          <w:szCs w:val="16"/>
        </w:rPr>
        <w:t> (Mario Cimoli, Professor of Economics at the University of Venice (Ca’Foscari), Giovanni Dosi, Professor of Economics and Director of the Institute of Economics at the Scuola Superiore Sant'Anna in Pisa, Keith Maskus, professor of economics and associate dean for social sciences at the University of Colorado, Ruth L. Okediji, Jerome H. Reichman, “Intellectual Property Rights: Legal and Economic Challenges for Development”, 223-225, Google Books)</w:t>
      </w:r>
    </w:p>
    <w:p w14:paraId="59667066" w14:textId="77777777" w:rsidR="005C6235" w:rsidRDefault="005C6235" w:rsidP="005C6235">
      <w:pPr>
        <w:shd w:val="clear" w:color="auto" w:fill="FFFFFF"/>
        <w:rPr>
          <w:rFonts w:ascii="Arial" w:hAnsi="Arial" w:cs="Arial"/>
          <w:color w:val="222222"/>
          <w:sz w:val="19"/>
          <w:szCs w:val="19"/>
        </w:rPr>
      </w:pPr>
      <w:r>
        <w:rPr>
          <w:rFonts w:ascii="Arial" w:hAnsi="Arial" w:cs="Arial"/>
          <w:color w:val="222222"/>
          <w:sz w:val="19"/>
          <w:szCs w:val="19"/>
        </w:rPr>
        <w:t>A slightly different question concerns the strengthening of patent regimes</w:t>
      </w:r>
      <w:r>
        <w:rPr>
          <w:rFonts w:ascii="Arial" w:hAnsi="Arial" w:cs="Arial"/>
          <w:color w:val="222222"/>
          <w:sz w:val="16"/>
          <w:szCs w:val="16"/>
        </w:rPr>
        <w:t>. First, it has been noted that </w:t>
      </w:r>
      <w:r w:rsidRPr="00D04CF6">
        <w:rPr>
          <w:rStyle w:val="StyleUnderline"/>
        </w:rPr>
        <w:t>reforms of patent laws do not appear</w:t>
      </w:r>
      <w:r>
        <w:rPr>
          <w:rFonts w:ascii="Arial" w:hAnsi="Arial" w:cs="Arial"/>
          <w:color w:val="222222"/>
          <w:sz w:val="19"/>
          <w:szCs w:val="19"/>
        </w:rPr>
        <w:t> </w:t>
      </w:r>
      <w:r>
        <w:rPr>
          <w:rStyle w:val="Emphasis"/>
          <w:rFonts w:ascii="Arial" w:hAnsi="Arial" w:cs="Arial"/>
          <w:color w:val="222222"/>
          <w:sz w:val="19"/>
          <w:szCs w:val="19"/>
        </w:rPr>
        <w:t xml:space="preserve">to have had a significant </w:t>
      </w:r>
      <w:r w:rsidRPr="00D04CF6">
        <w:rPr>
          <w:rStyle w:val="StyleUnderline"/>
        </w:rPr>
        <w:t>impact on the innovative capabilities of industries</w:t>
      </w:r>
      <w:r>
        <w:rPr>
          <w:rFonts w:ascii="Arial" w:hAnsi="Arial" w:cs="Arial"/>
          <w:color w:val="222222"/>
          <w:sz w:val="19"/>
          <w:szCs w:val="19"/>
        </w:rPr>
        <w:t xml:space="preserve"> like the Italian or Japanese pharmaceuticals industries. If anything, </w:t>
      </w:r>
      <w:r w:rsidRPr="00BC3333">
        <w:rPr>
          <w:rStyle w:val="StyleUnderline"/>
        </w:rPr>
        <w:t>patent protection to drugs might have had a negative effect, further weakening nati</w:t>
      </w:r>
      <w:r>
        <w:rPr>
          <w:rStyle w:val="Emphasis"/>
          <w:rFonts w:ascii="Arial" w:hAnsi="Arial" w:cs="Arial"/>
          <w:color w:val="222222"/>
          <w:sz w:val="19"/>
          <w:szCs w:val="19"/>
        </w:rPr>
        <w:t>onal industries mainly composed of generic producers</w:t>
      </w:r>
      <w:r>
        <w:rPr>
          <w:rFonts w:ascii="Arial" w:hAnsi="Arial" w:cs="Arial"/>
          <w:color w:val="222222"/>
          <w:sz w:val="16"/>
          <w:szCs w:val="16"/>
        </w:rPr>
        <w:t> (Scherer and Weisburst 1995). Conversely, </w:t>
      </w:r>
      <w:r>
        <w:rPr>
          <w:rFonts w:ascii="Arial" w:hAnsi="Arial" w:cs="Arial"/>
          <w:color w:val="222222"/>
          <w:sz w:val="19"/>
          <w:szCs w:val="19"/>
        </w:rPr>
        <w:t>the cases of India, Israel, and partially Brazil are examples where vibrant domestic production of generics has been developed in the absence of patent protection</w:t>
      </w:r>
      <w:r>
        <w:rPr>
          <w:rFonts w:ascii="Arial" w:hAnsi="Arial" w:cs="Arial"/>
          <w:color w:val="222222"/>
          <w:sz w:val="16"/>
          <w:szCs w:val="16"/>
        </w:rPr>
        <w:t> (see, among others: Lanjouw, 1998a; Ramani and Maria, 2005; and Chaudhuri, 2005). Here, the little</w:t>
      </w:r>
      <w:r>
        <w:rPr>
          <w:rFonts w:ascii="Arial" w:hAnsi="Arial" w:cs="Arial"/>
          <w:color w:val="222222"/>
          <w:sz w:val="19"/>
          <w:szCs w:val="19"/>
        </w:rPr>
        <w:t> evidence available so far suggests that the introduction of </w:t>
      </w:r>
      <w:r>
        <w:rPr>
          <w:rStyle w:val="Emphasis"/>
          <w:rFonts w:ascii="Arial" w:hAnsi="Arial" w:cs="Arial"/>
          <w:color w:val="222222"/>
          <w:sz w:val="19"/>
          <w:szCs w:val="19"/>
        </w:rPr>
        <w:t>TRIPS might have deleterious effects</w:t>
      </w:r>
      <w:r>
        <w:rPr>
          <w:rFonts w:ascii="Arial" w:hAnsi="Arial" w:cs="Arial"/>
          <w:color w:val="222222"/>
          <w:sz w:val="16"/>
          <w:szCs w:val="16"/>
        </w:rPr>
        <w:t xml:space="preserve">, </w:t>
      </w:r>
      <w:r w:rsidRPr="00BC3333">
        <w:rPr>
          <w:rStyle w:val="Emphasis"/>
        </w:rPr>
        <w:t>without promoting indigenous innovative activities</w:t>
      </w:r>
      <w:r>
        <w:rPr>
          <w:rFonts w:ascii="Arial" w:hAnsi="Arial" w:cs="Arial"/>
          <w:color w:val="222222"/>
          <w:sz w:val="16"/>
          <w:szCs w:val="16"/>
        </w:rPr>
        <w:t xml:space="preserve">. A few Indian companies are actually trying to enter the club of innovative firms, with mixed results thus far. On the other hand, while evidence does not yet show and dramatic shake-out of local producers of generics, most analysts seem to agree that a substantial restructuring is bound to occur. Similarly, data concerning the Brazilian case show a marked increase in domestic patenting activities, which is, however, due almost exclusively to foreign multinationals (Laforgia et al., 2008). </w:t>
      </w:r>
    </w:p>
    <w:p w14:paraId="49F2DECF" w14:textId="77777777" w:rsidR="005C6235" w:rsidRPr="00665F3B" w:rsidRDefault="005C6235" w:rsidP="005C6235">
      <w:pPr>
        <w:shd w:val="clear" w:color="auto" w:fill="FFFFFF"/>
        <w:rPr>
          <w:rStyle w:val="StyleUnderline"/>
        </w:rPr>
      </w:pPr>
      <w:r>
        <w:rPr>
          <w:rFonts w:ascii="Arial" w:hAnsi="Arial" w:cs="Arial"/>
          <w:color w:val="222222"/>
          <w:sz w:val="16"/>
          <w:szCs w:val="16"/>
        </w:rPr>
        <w:t>These insights are confirmed by other studies, which suggest that </w:t>
      </w:r>
      <w:r w:rsidRPr="00665F3B">
        <w:rPr>
          <w:rStyle w:val="StyleUnderline"/>
        </w:rPr>
        <w:t>the relationship between innovation and the strength of IPR regime has an inverted U-shape</w:t>
      </w:r>
      <w:r>
        <w:rPr>
          <w:rFonts w:ascii="Arial" w:hAnsi="Arial" w:cs="Arial"/>
          <w:color w:val="222222"/>
          <w:sz w:val="16"/>
          <w:szCs w:val="16"/>
        </w:rPr>
        <w:t>. </w:t>
      </w:r>
      <w:r>
        <w:rPr>
          <w:rFonts w:ascii="Arial" w:hAnsi="Arial" w:cs="Arial"/>
          <w:color w:val="222222"/>
          <w:sz w:val="19"/>
          <w:szCs w:val="19"/>
        </w:rPr>
        <w:t>With specific reference to pharmaceuticals, Qian</w:t>
      </w:r>
      <w:r>
        <w:rPr>
          <w:rFonts w:ascii="Arial" w:hAnsi="Arial" w:cs="Arial"/>
          <w:color w:val="222222"/>
          <w:sz w:val="16"/>
          <w:szCs w:val="16"/>
        </w:rPr>
        <w:t> (2007) </w:t>
      </w:r>
      <w:r>
        <w:rPr>
          <w:rFonts w:ascii="Arial" w:hAnsi="Arial" w:cs="Arial"/>
          <w:color w:val="222222"/>
          <w:sz w:val="19"/>
          <w:szCs w:val="19"/>
        </w:rPr>
        <w:t>examines the effects of patent protection on pharmaceutical innovations for twenty-six countries </w:t>
      </w:r>
      <w:r>
        <w:rPr>
          <w:rFonts w:ascii="Arial" w:hAnsi="Arial" w:cs="Arial"/>
          <w:color w:val="222222"/>
          <w:sz w:val="16"/>
          <w:szCs w:val="16"/>
        </w:rPr>
        <w:t>that established pharmaceutical patent laws during the period 1978 to 2002. Controlling for country characteristics through matched sampling techniques she finds that national patent protection alone does not stimulate domestic innovation. Domestic innovation accelerates in countries with higher levels of economic development, educational attainment, and economic freedom. But, if anything, </w:t>
      </w:r>
      <w:r>
        <w:rPr>
          <w:rFonts w:ascii="Arial" w:hAnsi="Arial" w:cs="Arial"/>
          <w:color w:val="222222"/>
          <w:sz w:val="19"/>
          <w:szCs w:val="19"/>
        </w:rPr>
        <w:t xml:space="preserve">above a threshold </w:t>
      </w:r>
      <w:r w:rsidRPr="00665F3B">
        <w:rPr>
          <w:rStyle w:val="StyleUnderline"/>
        </w:rPr>
        <w:t>further enhancement of IPRs actually reduces innovative activities.</w:t>
      </w:r>
    </w:p>
    <w:p w14:paraId="055A8F4F" w14:textId="77777777" w:rsidR="005C6235" w:rsidRDefault="005C6235" w:rsidP="005C6235">
      <w:pPr>
        <w:shd w:val="clear" w:color="auto" w:fill="FFFFFF"/>
        <w:rPr>
          <w:rFonts w:ascii="Arial" w:hAnsi="Arial" w:cs="Arial"/>
          <w:color w:val="222222"/>
          <w:sz w:val="19"/>
          <w:szCs w:val="19"/>
        </w:rPr>
      </w:pPr>
      <w:r>
        <w:rPr>
          <w:rFonts w:ascii="Arial" w:hAnsi="Arial" w:cs="Arial"/>
          <w:color w:val="222222"/>
          <w:sz w:val="16"/>
          <w:szCs w:val="16"/>
        </w:rPr>
        <w:t>In sum </w:t>
      </w:r>
      <w:r>
        <w:rPr>
          <w:rFonts w:ascii="Arial" w:hAnsi="Arial" w:cs="Arial"/>
          <w:color w:val="222222"/>
          <w:sz w:val="19"/>
          <w:szCs w:val="19"/>
        </w:rPr>
        <w:t>there are strong reasons to doubt that strengthening IPRs</w:t>
      </w:r>
      <w:r>
        <w:rPr>
          <w:rFonts w:ascii="Arial" w:hAnsi="Arial" w:cs="Arial"/>
          <w:color w:val="222222"/>
          <w:sz w:val="16"/>
          <w:szCs w:val="16"/>
        </w:rPr>
        <w:t>—especially in developing countries—</w:t>
      </w:r>
      <w:r>
        <w:rPr>
          <w:rFonts w:ascii="Arial" w:hAnsi="Arial" w:cs="Arial"/>
          <w:color w:val="222222"/>
          <w:sz w:val="19"/>
          <w:szCs w:val="19"/>
        </w:rPr>
        <w:t>would have a positive impact on domestic innovative activities</w:t>
      </w:r>
      <w:r>
        <w:rPr>
          <w:rFonts w:ascii="Arial" w:hAnsi="Arial" w:cs="Arial"/>
          <w:color w:val="222222"/>
          <w:sz w:val="16"/>
          <w:szCs w:val="16"/>
        </w:rPr>
        <w:t>. </w:t>
      </w:r>
      <w:r>
        <w:rPr>
          <w:rFonts w:ascii="Arial" w:hAnsi="Arial" w:cs="Arial"/>
          <w:color w:val="222222"/>
          <w:sz w:val="19"/>
          <w:szCs w:val="19"/>
        </w:rPr>
        <w:t>Such an effect presumes sufficient scientific and technological capabilities access to knowledge and active participation in research networks, and large domestic markets and/or the ability to export</w:t>
      </w:r>
      <w:r>
        <w:rPr>
          <w:rFonts w:ascii="Arial" w:hAnsi="Arial" w:cs="Arial"/>
          <w:color w:val="222222"/>
          <w:sz w:val="16"/>
          <w:szCs w:val="16"/>
        </w:rPr>
        <w:t>. Conversely, </w:t>
      </w:r>
      <w:r>
        <w:rPr>
          <w:rFonts w:ascii="Arial" w:hAnsi="Arial" w:cs="Arial"/>
          <w:color w:val="222222"/>
          <w:sz w:val="19"/>
          <w:szCs w:val="19"/>
        </w:rPr>
        <w:t>stronger IPRs might possibly make life more difficult to local brands and generics producers, especially if data-exclusivity agreements and patentability for second use provisions are enforced</w:t>
      </w:r>
      <w:r>
        <w:rPr>
          <w:rFonts w:ascii="Arial" w:hAnsi="Arial" w:cs="Arial"/>
          <w:color w:val="222222"/>
          <w:sz w:val="16"/>
          <w:szCs w:val="16"/>
        </w:rPr>
        <w:t>. Similarly, </w:t>
      </w:r>
      <w:r w:rsidRPr="001D4546">
        <w:rPr>
          <w:rStyle w:val="StyleUnderline"/>
        </w:rPr>
        <w:t>there is so far no evidence that stronger IPRs in developing countries have introduced incentives for developing drugs for local diseases</w:t>
      </w:r>
      <w:r>
        <w:rPr>
          <w:rFonts w:ascii="Arial" w:hAnsi="Arial" w:cs="Arial"/>
          <w:color w:val="222222"/>
          <w:sz w:val="16"/>
          <w:szCs w:val="16"/>
        </w:rPr>
        <w:t>—for example, malaria. Decisions concerning the direction of innovative activities are still influenced by considerations of profitability, both by local and foreign innovators (Ramani and Maria, 2005).</w:t>
      </w:r>
    </w:p>
    <w:p w14:paraId="7E387095" w14:textId="77777777" w:rsidR="005C6235" w:rsidRDefault="005C6235" w:rsidP="005C6235">
      <w:pPr>
        <w:shd w:val="clear" w:color="auto" w:fill="FFFFFF"/>
        <w:rPr>
          <w:rFonts w:ascii="Arial" w:hAnsi="Arial" w:cs="Arial"/>
          <w:color w:val="222222"/>
          <w:sz w:val="19"/>
          <w:szCs w:val="19"/>
        </w:rPr>
      </w:pPr>
      <w:r w:rsidRPr="001D4546">
        <w:rPr>
          <w:rStyle w:val="StyleUnderline"/>
        </w:rPr>
        <w:t>Finally it is important to notice that over the last two decades the productivity of R&amp;D and the innovative performance of the industry have been failing</w:t>
      </w:r>
      <w:r>
        <w:rPr>
          <w:rFonts w:ascii="Arial" w:hAnsi="Arial" w:cs="Arial"/>
          <w:color w:val="222222"/>
          <w:sz w:val="16"/>
          <w:szCs w:val="16"/>
        </w:rPr>
        <w:t>. Despite the enormous opportunities opened by the “molecular biology revolution” since the mid 1970s and in a period when the patent regime was becoming increasingly stronger, </w:t>
      </w:r>
      <w:r>
        <w:rPr>
          <w:rFonts w:ascii="Arial" w:hAnsi="Arial" w:cs="Arial"/>
          <w:color w:val="222222"/>
          <w:sz w:val="19"/>
          <w:szCs w:val="19"/>
        </w:rPr>
        <w:t>R&amp;D expenditures have increased tenfold while patenting output increased only sevenfold since 1978</w:t>
      </w:r>
      <w:r>
        <w:rPr>
          <w:rFonts w:ascii="Arial" w:hAnsi="Arial" w:cs="Arial"/>
          <w:color w:val="222222"/>
          <w:sz w:val="16"/>
          <w:szCs w:val="16"/>
        </w:rPr>
        <w:t> (Nightingale and Martin, 2004). </w:t>
      </w:r>
      <w:r>
        <w:rPr>
          <w:rFonts w:ascii="Arial" w:hAnsi="Arial" w:cs="Arial"/>
          <w:color w:val="222222"/>
          <w:sz w:val="19"/>
          <w:szCs w:val="19"/>
        </w:rPr>
        <w:t>The number of New Chemical Entities (NCE) approved by the FDA in the USA has been declining since the early 1990</w:t>
      </w:r>
      <w:r>
        <w:rPr>
          <w:rFonts w:ascii="Arial" w:hAnsi="Arial" w:cs="Arial"/>
          <w:color w:val="222222"/>
          <w:sz w:val="16"/>
          <w:szCs w:val="16"/>
        </w:rPr>
        <w:t>. Similarly, Pisano (2006) shows that </w:t>
      </w:r>
      <w:r>
        <w:rPr>
          <w:rFonts w:ascii="Arial" w:hAnsi="Arial" w:cs="Arial"/>
          <w:color w:val="222222"/>
          <w:sz w:val="19"/>
          <w:szCs w:val="19"/>
        </w:rPr>
        <w:t>the number of compounds developed by commercial organizations that have progressed at least to human clinical testing has not increased significantly since the advent of the biotechnology revolution</w:t>
      </w:r>
      <w:r>
        <w:rPr>
          <w:rFonts w:ascii="Arial" w:hAnsi="Arial" w:cs="Arial"/>
          <w:color w:val="222222"/>
          <w:sz w:val="16"/>
          <w:szCs w:val="16"/>
        </w:rPr>
        <w:t>. Moreover, only a half of NME approvals result from “priority” NMEs—those judged by the FDA to provide “a significant therapeutic or public health advance” over existing drugs—and </w:t>
      </w:r>
      <w:r>
        <w:rPr>
          <w:rFonts w:ascii="Arial" w:hAnsi="Arial" w:cs="Arial"/>
          <w:color w:val="222222"/>
          <w:sz w:val="19"/>
          <w:szCs w:val="19"/>
        </w:rPr>
        <w:t>only about one-third of new-drug applications submitted to the FDA are for new molecular entities. Most of the rest are either for reformulations or incremental modifications of existing drugs or for new “only-label” uses</w:t>
      </w:r>
      <w:r>
        <w:rPr>
          <w:rFonts w:ascii="Arial" w:hAnsi="Arial" w:cs="Arial"/>
          <w:color w:val="222222"/>
          <w:sz w:val="16"/>
          <w:szCs w:val="16"/>
        </w:rPr>
        <w:t>. The issue remains, however, hotly contested, given that these kinds of drugs do sometimes entail significant benefits.</w:t>
      </w:r>
    </w:p>
    <w:p w14:paraId="56440EBF" w14:textId="77777777" w:rsidR="005C6235" w:rsidRDefault="005C6235" w:rsidP="005C6235">
      <w:pPr>
        <w:shd w:val="clear" w:color="auto" w:fill="FFFFFF"/>
        <w:rPr>
          <w:rFonts w:ascii="Arial" w:hAnsi="Arial" w:cs="Arial"/>
          <w:color w:val="222222"/>
          <w:sz w:val="19"/>
          <w:szCs w:val="19"/>
        </w:rPr>
      </w:pPr>
      <w:r>
        <w:rPr>
          <w:rFonts w:ascii="Arial" w:hAnsi="Arial" w:cs="Arial"/>
          <w:color w:val="222222"/>
          <w:sz w:val="16"/>
          <w:szCs w:val="16"/>
        </w:rPr>
        <w:t>Various explanations have been suggested to explain the “falling productivity” paradox. Some interpretations are relatively optimistic, emphasizing that the production of new drugs is characterized by strong cyclical components. The current downswing might therefore be considered as a temporary phenomenon. Other explanations point to either more stringent regulation, or to an intrinsic difficulty in discovering new drugs for increasingly complex pathologies (signaling an incumbent “maturity” of the industry, see Nightingale and Martin, 2004). In a more radical stance, it is suggested that </w:t>
      </w:r>
      <w:r>
        <w:rPr>
          <w:rFonts w:ascii="Arial" w:hAnsi="Arial" w:cs="Arial"/>
          <w:color w:val="222222"/>
          <w:sz w:val="19"/>
          <w:szCs w:val="19"/>
        </w:rPr>
        <w:t>large pharmaceutical companies have moved away from truly innovative research, either developing compounds originating from basic research conducted at universities, hospitals and biotechnology companies</w:t>
      </w:r>
      <w:r>
        <w:rPr>
          <w:rFonts w:ascii="Arial" w:hAnsi="Arial" w:cs="Arial"/>
          <w:color w:val="222222"/>
          <w:sz w:val="16"/>
          <w:szCs w:val="16"/>
        </w:rPr>
        <w:t> (one third of new drugs) or </w:t>
      </w:r>
      <w:r>
        <w:rPr>
          <w:rFonts w:ascii="Arial" w:hAnsi="Arial" w:cs="Arial"/>
          <w:color w:val="222222"/>
          <w:sz w:val="19"/>
          <w:szCs w:val="19"/>
        </w:rPr>
        <w:t>concentrating on the development of me-too drugs and minor improvements upon existing products</w:t>
      </w:r>
      <w:r>
        <w:rPr>
          <w:rFonts w:ascii="Arial" w:hAnsi="Arial" w:cs="Arial"/>
          <w:color w:val="222222"/>
          <w:sz w:val="16"/>
          <w:szCs w:val="16"/>
        </w:rPr>
        <w:t>. According to this interpretation, now </w:t>
      </w:r>
      <w:r w:rsidRPr="00885E3F">
        <w:rPr>
          <w:rStyle w:val="Emphasis"/>
        </w:rPr>
        <w:t>big pharma does</w:t>
      </w:r>
      <w:r>
        <w:rPr>
          <w:rFonts w:ascii="Arial" w:hAnsi="Arial" w:cs="Arial"/>
          <w:color w:val="222222"/>
          <w:sz w:val="19"/>
          <w:szCs w:val="19"/>
        </w:rPr>
        <w:t> </w:t>
      </w:r>
      <w:r>
        <w:rPr>
          <w:rStyle w:val="Emphasis"/>
          <w:rFonts w:ascii="Arial" w:hAnsi="Arial" w:cs="Arial"/>
          <w:color w:val="222222"/>
          <w:sz w:val="19"/>
          <w:szCs w:val="19"/>
        </w:rPr>
        <w:t>little more than serve as a manufacturing and especially marketing organization</w:t>
      </w:r>
      <w:r>
        <w:rPr>
          <w:rFonts w:ascii="Arial" w:hAnsi="Arial" w:cs="Arial"/>
          <w:color w:val="222222"/>
          <w:sz w:val="19"/>
          <w:szCs w:val="19"/>
        </w:rPr>
        <w:t>, exploiting knowledge generated by public research and biotechnology firms</w:t>
      </w:r>
      <w:r>
        <w:rPr>
          <w:rFonts w:ascii="Arial" w:hAnsi="Arial" w:cs="Arial"/>
          <w:color w:val="222222"/>
          <w:sz w:val="16"/>
          <w:szCs w:val="16"/>
        </w:rPr>
        <w:t>.</w:t>
      </w:r>
    </w:p>
    <w:p w14:paraId="0BF690BA"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Strong IPR regime undermines medical innovation to combat drug-resistant diseases.</w:t>
      </w:r>
    </w:p>
    <w:p w14:paraId="0D1AF329" w14:textId="77777777" w:rsidR="005C6235" w:rsidRPr="009E0EA0" w:rsidRDefault="005C6235" w:rsidP="005C6235">
      <w:r w:rsidRPr="009E0EA0">
        <w:t>Balasekaram 2/14/14 (Dr Manica Balasegaram is the Executive Director of the Médecins Sans Frontières (MSF) Access Campaign. Previously he was Head of the Leishmaniasis Clinical Program for Drugs for Neglected Diseases initiative (DNDi) and has worked in MSF medical projects in Uganda, Sudan, Democratic Republic of Congo, Ethiopia, India and Bangladesh, “Drugs for the Poor, Drugs for the Rich: Why the Current R&amp;D Model Doesn’t Deliver”, </w:t>
      </w:r>
      <w:hyperlink r:id="rId86" w:tgtFrame="_blank" w:history="1">
        <w:r w:rsidRPr="009E0EA0">
          <w:rPr>
            <w:rStyle w:val="Hyperlink"/>
          </w:rPr>
          <w:t>http://blogs.plos.org/speakingofmedicine/2014/02/14/drugs-poor-drugs-rich-current-rd-model-doesnt-deliver/</w:t>
        </w:r>
      </w:hyperlink>
      <w:r w:rsidRPr="009E0EA0">
        <w:t>)</w:t>
      </w:r>
    </w:p>
    <w:p w14:paraId="5DEF193A" w14:textId="77777777" w:rsidR="005C6235" w:rsidRPr="00AA319D" w:rsidRDefault="005C6235" w:rsidP="005C6235">
      <w:pPr>
        <w:rPr>
          <w:rStyle w:val="StyleUnderline"/>
        </w:rPr>
      </w:pPr>
      <w:r w:rsidRPr="00AA319D">
        <w:t xml:space="preserve">The past month has seen the reputation of Big Pharma dented more than usual. The CEO of German pharmaceutical company Bayer, Marijn Dekkers, was reported as saying </w:t>
      </w:r>
      <w:r w:rsidRPr="00AA319D">
        <w:rPr>
          <w:rStyle w:val="StyleUnderline"/>
        </w:rPr>
        <w:t>that the company didn’t develop a cancer drug for the Indian market, but rather </w:t>
      </w:r>
      <w:hyperlink r:id="rId87" w:history="1">
        <w:r w:rsidRPr="00AA319D">
          <w:rPr>
            <w:rStyle w:val="StyleUnderline"/>
          </w:rPr>
          <w:t>“for Western patients who can afford it”.</w:t>
        </w:r>
      </w:hyperlink>
      <w:r w:rsidRPr="00AA319D">
        <w:rPr>
          <w:rStyle w:val="StyleUnderline"/>
        </w:rPr>
        <w:t> The comment summed up the attitude of the pharmaceutical companies towards the poor and succinctly described what is wrong with today’s research and development (R&amp;D) system.</w:t>
      </w:r>
    </w:p>
    <w:p w14:paraId="38A79BCA" w14:textId="77777777" w:rsidR="005C6235" w:rsidRPr="00AA319D" w:rsidRDefault="005C6235" w:rsidP="005C6235">
      <w:pPr>
        <w:rPr>
          <w:rStyle w:val="StyleUnderline"/>
        </w:rPr>
      </w:pPr>
      <w:r w:rsidRPr="00AA319D">
        <w:rPr>
          <w:rStyle w:val="StyleUnderline"/>
        </w:rPr>
        <w:t>In a similar vein, last month British/Swedish pharma company AstraZeneca announced it was pulling out of all early-stage R&amp;D for malaria, tuberculosis (TB) and neglected tropical diseases – all diseases of the developing world. Instead, the company stated they will focus efforts on drugs for cancer, diabetes and high blood pressure, all diseases that affect rich countries, with potentially plenty of people to pay the high prices on new drugs.</w:t>
      </w:r>
    </w:p>
    <w:p w14:paraId="1110666F" w14:textId="77777777" w:rsidR="005C6235" w:rsidRPr="00AA319D" w:rsidRDefault="005C6235" w:rsidP="005C6235">
      <w:r w:rsidRPr="00AA319D">
        <w:rPr>
          <w:rStyle w:val="StyleUnderline"/>
        </w:rPr>
        <w:t>This system of R&amp;D – which increasingly relies on patents, market monopolies and high prices of drugs to recoup costs – is broken. We are seeing a complete lack of R&amp;D into areas of real need, especially in diseases that affect the poor</w:t>
      </w:r>
      <w:r w:rsidRPr="00AA319D">
        <w:t>. The effects of this system on patients in developing countries is something that I – as someone who has worked as a doctor in some of the most remote areas in the world with Médecins Sans Frontières (MSF) –</w:t>
      </w:r>
      <w:hyperlink r:id="rId88" w:history="1">
        <w:r w:rsidRPr="00AA319D">
          <w:rPr>
            <w:rStyle w:val="Hyperlink"/>
          </w:rPr>
          <w:t> have witnessed</w:t>
        </w:r>
      </w:hyperlink>
      <w:r w:rsidRPr="00AA319D">
        <w:t> for years.</w:t>
      </w:r>
    </w:p>
    <w:p w14:paraId="3D365FD4" w14:textId="77777777" w:rsidR="005C6235" w:rsidRPr="00AA319D" w:rsidRDefault="005C6235" w:rsidP="005C6235">
      <w:pPr>
        <w:rPr>
          <w:rStyle w:val="StyleUnderline"/>
        </w:rPr>
      </w:pPr>
      <w:r w:rsidRPr="00AA319D">
        <w:t>The pharmaceutical industry touts the need for strong intellectual property (IP) protections and patents as a means to secure funding for R&amp;D needs. They say that without 20-year-plus patent terms and the ability to have patents granted on even minor modifications on existing drugs – known as ‘evergreening’ – we simply wouldn’t have innovation. And yet, incredibly</w:t>
      </w:r>
      <w:r w:rsidRPr="00AA319D">
        <w:rPr>
          <w:rStyle w:val="StyleUnderline"/>
        </w:rPr>
        <w:t>, the industry is pulling out and stopping innovation in the areas of the greatest need.</w:t>
      </w:r>
    </w:p>
    <w:p w14:paraId="6A0727FF" w14:textId="77777777" w:rsidR="005C6235" w:rsidRPr="00AA319D" w:rsidRDefault="005C6235" w:rsidP="005C6235">
      <w:r w:rsidRPr="00AA319D">
        <w:t>This trend is not new. Pfizer stopped R&amp;D into all anti-infective drugs in 2012; in the same year, barely a third of the estimated funding needed for TB drug development was met. The need for new TB drugs and new regimens to treat TB – especially drug-resistant forms of TB – is increasing worldwide, including in some parts of Europe and countries such as South Africa and India.</w:t>
      </w:r>
    </w:p>
    <w:p w14:paraId="2F9655A1" w14:textId="77777777" w:rsidR="005C6235" w:rsidRPr="00AA319D" w:rsidRDefault="005C6235" w:rsidP="005C6235">
      <w:r w:rsidRPr="00AA319D">
        <w:rPr>
          <w:rStyle w:val="StyleUnderline"/>
        </w:rPr>
        <w:t>The lack of R&amp;D for new drugs doesn’t only affect developing countries; wealthy countries are also faced with a huge gap in medical innovation</w:t>
      </w:r>
      <w:r w:rsidRPr="00AA319D">
        <w:t>. With the numbers of cases of antibiotic resistance on the rise in many parts of the world – including in western hospitals – there are, worryingly, few new antibiotics being developed. We are fast approaching the point, if we’re not there already, where people will develop infections that are resistant to all existing antibiotics, and we’ll have nothing effective with which to treat them.</w:t>
      </w:r>
    </w:p>
    <w:p w14:paraId="355FBBDC" w14:textId="77777777" w:rsidR="005C6235" w:rsidRPr="009E0EA0" w:rsidRDefault="005C6235" w:rsidP="005C6235">
      <w:pPr>
        <w:rPr>
          <w:rStyle w:val="Emphasis"/>
        </w:rPr>
      </w:pPr>
      <w:r w:rsidRPr="00AA319D">
        <w:t xml:space="preserve">The problem is simply this: pharmaceutical companies like Pfizer, AstraZeneca and Bayer lack the incentives to develop drugs like antibiotics that are only taken for a short period of time, or against diseases that primarily affect the poor. With an obligation to shareholders, pharma companies develop those drugs that will most enable them to achieve high sales in targeted lucrative markets. Typically, </w:t>
      </w:r>
      <w:r w:rsidRPr="009E0EA0">
        <w:rPr>
          <w:rStyle w:val="Emphasis"/>
        </w:rPr>
        <w:t>these drugs are for diseases that affect mostly people in wealthy countries who can afford – for the most part – to pay the high prices that come with a R&amp;D system which relies on patent monopolies to recoup costs.</w:t>
      </w:r>
    </w:p>
    <w:p w14:paraId="34B6AD81" w14:textId="77777777" w:rsidR="005C6235" w:rsidRPr="00AA319D" w:rsidRDefault="005C6235" w:rsidP="005C6235">
      <w:r w:rsidRPr="00AA319D">
        <w:t xml:space="preserve">Increasingly, we’re seeing not only the unavailability of drugs for medical needs, but also unaffordability when drugs are priced out of the reach of most people. The drugs that are developed today are priced so highly that even people in the USA, UK and the EU – the very markets that Big Pharma are targeting – are unable to afford price tags such as US$84,000 for the new hepatitis C drug sofosbuvir, or cancer drugs priced at over $100,000. We have to ask ourselves – </w:t>
      </w:r>
      <w:r w:rsidRPr="009E0EA0">
        <w:rPr>
          <w:rStyle w:val="StyleUnderline"/>
        </w:rPr>
        <w:t>if the drugs being developed are priced so highly that no-one can afford them, is society actually benefiting</w:t>
      </w:r>
      <w:r w:rsidRPr="00AA319D">
        <w:t>?</w:t>
      </w:r>
    </w:p>
    <w:p w14:paraId="5F2B0BBF" w14:textId="77777777" w:rsidR="005C6235" w:rsidRPr="00AA319D" w:rsidRDefault="005C6235" w:rsidP="005C6235">
      <w:r w:rsidRPr="00AA319D">
        <w:t>The pharmaceutical industry’s response to criticism over high prices is that it costs a lot to develop these drugs. While this is undoubtedly true, there are two important points of clarification: first, a lot of the R&amp;D behind successful new drugs is heavily subsidised by the tax payer – globally, about half of all R&amp;D is paid for from the public purse and by philanthropic organisations. In effect, we’re paying twice for new drugs. Secondly, there is a lack of transparency from the pharmaceutical industry- so we don’t really know how much it costs, and how much this can vary.</w:t>
      </w:r>
    </w:p>
    <w:p w14:paraId="116E8F15" w14:textId="77777777" w:rsidR="005C6235" w:rsidRPr="00AA319D" w:rsidRDefault="005C6235" w:rsidP="005C6235">
      <w:r w:rsidRPr="00AA319D">
        <w:t>The industry often throws around the figure of $1 billion as the cost. Yet this figure is often questioned, even by one of their own; last year, GSK’s Sir Andrew Witty called the $1 billion figure “a myth”. Other organisations have proved that it’s possible to develop new drugs for significantly less than $1 billion, and have no patents or high prices attached. For example, a non-profit public-private partnership used up-front funding </w:t>
      </w:r>
      <w:hyperlink r:id="rId89" w:history="1">
        <w:r w:rsidRPr="00AA319D">
          <w:rPr>
            <w:rStyle w:val="Hyperlink"/>
          </w:rPr>
          <w:t>to develop</w:t>
        </w:r>
      </w:hyperlink>
      <w:r w:rsidRPr="00AA319D">
        <w:t> an artemisinin-based combination therapy for malaria, which has no patent, is priced at less than US$1 and has seen over 250 million treatments used in 31 African countries. Private-public partnership Drugs for Neglected Diseases initiative has </w:t>
      </w:r>
      <w:hyperlink r:id="rId90" w:history="1">
        <w:r w:rsidRPr="00AA319D">
          <w:rPr>
            <w:rStyle w:val="Hyperlink"/>
          </w:rPr>
          <w:t>estimated that development of a new chemical entity can cost as little as $50 million</w:t>
        </w:r>
      </w:hyperlink>
      <w:r w:rsidRPr="00AA319D">
        <w:t> per successfully developed drug; with attrition and failure rates taken into account, it’s still as little as $200 million.</w:t>
      </w:r>
    </w:p>
    <w:p w14:paraId="5973D34C" w14:textId="77777777" w:rsidR="005C6235" w:rsidRDefault="005C6235" w:rsidP="005C6235">
      <w:r w:rsidRPr="009E0EA0">
        <w:rPr>
          <w:rStyle w:val="StyleUnderline"/>
        </w:rPr>
        <w:t>Pharma has a vision for R&amp;D – tough intellectual property rights and patents on new medicines, and high prices. But clearly, this approach doesn’t entirely work to deliver public health benefits</w:t>
      </w:r>
      <w:r w:rsidRPr="00AA319D">
        <w:t>. Our vision for R&amp;D involves an overhaul of the current system. New drugs should be developed according to actual medical needs in a system that does not exclusively rely on patents and high prices to recoup costs. There are other ways to pay for R&amp;D and </w:t>
      </w:r>
      <w:hyperlink r:id="rId91" w:history="1">
        <w:r w:rsidRPr="00AA319D">
          <w:rPr>
            <w:rStyle w:val="Hyperlink"/>
          </w:rPr>
          <w:t>alternative business models</w:t>
        </w:r>
      </w:hyperlink>
      <w:r w:rsidRPr="00AA319D">
        <w:t> that can be used. It is essential these are further developed to ensure that innovators are sufficiently and transparently rewarded for developing useful products. It is possible to develop drugs for neglected diseases and diseases that affect the developing world. It is possible to develop new antibiotics and drugs where we aren’t forced to pay more than $100,000 for each patient treated. The system is broken; it’s time we fixed it – for the benefit of everyone, including the pharmaceutical industry.</w:t>
      </w:r>
    </w:p>
    <w:p w14:paraId="4B7DED11"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Medical innovations deal with chronic illness in rich countries, not tropical diseases.</w:t>
      </w:r>
    </w:p>
    <w:p w14:paraId="38FC7294" w14:textId="77777777" w:rsidR="005C6235" w:rsidRPr="00A768F2" w:rsidRDefault="005C6235" w:rsidP="005C6235">
      <w:pPr>
        <w:shd w:val="clear" w:color="auto" w:fill="FFFFFF"/>
        <w:rPr>
          <w:rFonts w:ascii="Arial" w:hAnsi="Arial" w:cs="Arial"/>
          <w:color w:val="222222"/>
          <w:sz w:val="19"/>
          <w:szCs w:val="19"/>
        </w:rPr>
      </w:pPr>
      <w:r>
        <w:rPr>
          <w:rFonts w:ascii="Arial" w:hAnsi="Arial" w:cs="Arial"/>
          <w:color w:val="222222"/>
          <w:sz w:val="26"/>
          <w:szCs w:val="26"/>
        </w:rPr>
        <w:t>Brandi et al. 2010</w:t>
      </w:r>
      <w:r>
        <w:rPr>
          <w:rFonts w:ascii="Arial" w:hAnsi="Arial" w:cs="Arial"/>
          <w:color w:val="222222"/>
          <w:sz w:val="19"/>
          <w:szCs w:val="19"/>
        </w:rPr>
        <w:t> </w:t>
      </w:r>
      <w:r>
        <w:rPr>
          <w:rFonts w:ascii="Arial" w:hAnsi="Arial" w:cs="Arial"/>
          <w:color w:val="222222"/>
          <w:sz w:val="16"/>
          <w:szCs w:val="16"/>
        </w:rPr>
        <w:t>(Dr. Clara Brandi, economist and political scientist, is a research fellow at the German Development  Institute / Deutsches Institut für Entwicklungspolitik (DIE), department ”World Economy and Development Financing”. Her research interests include global economic governance, the multilateral trading system and trade and climate questions. Christine Ladenburger, economist and geographer, is a research fellow at the Center for Development Research in Bonn, Department of Economic and Technological Change. Her focus areas are intellectual property rights and agriculture as well as ultra poverty and marginality. Dr. Anna Pegels, economist, is a research fellow at the German Development Institute / Deutsches Institut für Entwicklungspolitik (DIE), department “Competitiveness and Social Development”. Her research focuses on economic aspects of climate change mitigation, in particular the transition to clean energy in developing countries, “Intellectual property rights as a challenge to providing global public goods The cases of public health, food security and climate stability”,</w:t>
      </w:r>
      <w:r>
        <w:rPr>
          <w:rStyle w:val="apple-converted-space"/>
          <w:rFonts w:ascii="Arial" w:hAnsi="Arial" w:cs="Arial"/>
          <w:color w:val="222222"/>
          <w:sz w:val="16"/>
          <w:szCs w:val="16"/>
        </w:rPr>
        <w:t> </w:t>
      </w:r>
      <w:hyperlink r:id="rId92" w:tgtFrame="_blank" w:history="1">
        <w:r>
          <w:rPr>
            <w:rStyle w:val="Hyperlink"/>
            <w:rFonts w:ascii="Arial" w:hAnsi="Arial" w:cs="Arial"/>
            <w:color w:val="1155CC"/>
            <w:sz w:val="16"/>
            <w:szCs w:val="16"/>
          </w:rPr>
          <w:t>http://www.die-gdi.de/uploads/media/DP_17.2010.pdf</w:t>
        </w:r>
      </w:hyperlink>
      <w:r>
        <w:rPr>
          <w:rFonts w:ascii="Arial" w:hAnsi="Arial" w:cs="Arial"/>
          <w:color w:val="222222"/>
          <w:sz w:val="16"/>
          <w:szCs w:val="16"/>
        </w:rPr>
        <w:t>)</w:t>
      </w:r>
    </w:p>
    <w:p w14:paraId="47C46398" w14:textId="77777777" w:rsidR="005C6235" w:rsidRDefault="005C6235" w:rsidP="005C6235">
      <w:r>
        <w:t xml:space="preserve">So far, this section has addressed </w:t>
      </w:r>
      <w:r w:rsidRPr="00A768F2">
        <w:rPr>
          <w:rStyle w:val="StyleUnderline"/>
        </w:rPr>
        <w:t>TRIPS</w:t>
      </w:r>
      <w:r>
        <w:t xml:space="preserve"> as a </w:t>
      </w:r>
      <w:r w:rsidRPr="00627F22">
        <w:rPr>
          <w:rStyle w:val="StyleUnderline"/>
        </w:rPr>
        <w:t>challenge</w:t>
      </w:r>
      <w:r>
        <w:t xml:space="preserve"> to </w:t>
      </w:r>
      <w:r w:rsidRPr="00627F22">
        <w:rPr>
          <w:rStyle w:val="StyleUnderline"/>
        </w:rPr>
        <w:t>access to affordable medicines</w:t>
      </w:r>
      <w:r>
        <w:t>. A second major problem with the current set up of the existing IP system is that recovery of research costs through patent monopoly causes the demand of the market, rather than public health needs, to determine research priorities</w:t>
      </w:r>
      <w:r w:rsidRPr="00B902BE">
        <w:rPr>
          <w:rStyle w:val="Emphasis"/>
        </w:rPr>
        <w:t>. The patent system provides incentives that encourage the pharmaceutical industry to focus on developing products for rich countries and chronic diseases, but it fails to ensure that investments in research and development reflect public health needs of developing countries. The pharmaceutical companies invest very little in research on diseases endemic to developing nations, because there is no commercial market from which they can recover R&amp;D costs</w:t>
      </w:r>
      <w:r>
        <w:t xml:space="preserve">.14 Malaria, pneumonia, diarrhoea and tuberculosis, which together account for 21 percent of the global burden of disease, receive 0.31 percent of all public and private funds devoted to public health research (GFHR 2004). </w:t>
      </w:r>
      <w:r w:rsidRPr="005B53B4">
        <w:rPr>
          <w:rStyle w:val="StyleUnderline"/>
        </w:rPr>
        <w:t>Purely tropical diseases tend to be the most neglected: Of the 1,393 new drugs approved between 1975 and 1999, only 13 were specifically indicated for tropical diseases and, of these 13, five were by-products of veterinary research and two had been commissioned by the military</w:t>
      </w:r>
      <w:r>
        <w:t xml:space="preserve">; an additional three drugs were indicated for tuberculosis (Trouiller et al. 2002). The next five years brought 163 new medicines, of which five were for tropical diseases and none for tuberculosis. </w:t>
      </w:r>
      <w:r w:rsidRPr="005B53B4">
        <w:rPr>
          <w:rStyle w:val="StyleUnderline"/>
        </w:rPr>
        <w:t xml:space="preserve">Tropical diseases and tuberculosis together account for 12 percent of the total burden of disease </w:t>
      </w:r>
      <w:r>
        <w:t xml:space="preserve">(Chirac / Toreelle 2006). </w:t>
      </w:r>
    </w:p>
    <w:p w14:paraId="542D912A"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Increases health care costs and decreases medical innovation.</w:t>
      </w:r>
    </w:p>
    <w:p w14:paraId="7326D504" w14:textId="77777777" w:rsidR="005C6235" w:rsidRPr="00A768F2" w:rsidRDefault="005C6235" w:rsidP="005C6235">
      <w:pPr>
        <w:shd w:val="clear" w:color="auto" w:fill="FFFFFF"/>
        <w:rPr>
          <w:rFonts w:ascii="Arial" w:hAnsi="Arial" w:cs="Arial"/>
          <w:color w:val="222222"/>
          <w:sz w:val="19"/>
          <w:szCs w:val="19"/>
        </w:rPr>
      </w:pPr>
      <w:r>
        <w:rPr>
          <w:rFonts w:ascii="Arial" w:hAnsi="Arial" w:cs="Arial"/>
          <w:color w:val="222222"/>
          <w:sz w:val="26"/>
          <w:szCs w:val="26"/>
        </w:rPr>
        <w:t>Gold et al.</w:t>
      </w:r>
      <w:r>
        <w:rPr>
          <w:rFonts w:ascii="Arial" w:hAnsi="Arial" w:cs="Arial"/>
          <w:color w:val="222222"/>
          <w:sz w:val="16"/>
          <w:szCs w:val="16"/>
        </w:rPr>
        <w:t> </w:t>
      </w:r>
      <w:r>
        <w:rPr>
          <w:rFonts w:ascii="Arial" w:hAnsi="Arial" w:cs="Arial"/>
          <w:color w:val="222222"/>
          <w:sz w:val="26"/>
          <w:szCs w:val="26"/>
        </w:rPr>
        <w:t>10</w:t>
      </w:r>
      <w:r>
        <w:rPr>
          <w:rFonts w:ascii="Arial" w:hAnsi="Arial" w:cs="Arial"/>
          <w:color w:val="222222"/>
          <w:sz w:val="16"/>
          <w:szCs w:val="16"/>
        </w:rPr>
        <w:t> (</w:t>
      </w:r>
      <w:r w:rsidRPr="00A768F2">
        <w:t>E. Richard Gold, Warren Kaplan, James Orbinski, Sarah Harland-Logan, Sevil N-Marandi, Faculty of Law, 1/5/10, McGill University, “Are Patents Impeding Medical Care and Innovation?”,</w:t>
      </w:r>
      <w:hyperlink r:id="rId93" w:tgtFrame="_blank" w:history="1">
        <w:r w:rsidRPr="00A768F2">
          <w:rPr>
            <w:rStyle w:val="Hyperlink"/>
          </w:rPr>
          <w:t>http://www.plosmedicine.org/article/info%3Adoi%2F10.1371%2Fjournal.pmed.1000208</w:t>
        </w:r>
      </w:hyperlink>
      <w:r>
        <w:t>, date accessed: 7/23/16, BC</w:t>
      </w:r>
      <w:r w:rsidRPr="00A768F2">
        <w:t>)</w:t>
      </w:r>
    </w:p>
    <w:p w14:paraId="33C6F5B6" w14:textId="77777777" w:rsidR="005C6235" w:rsidRPr="00885E3F" w:rsidRDefault="005C6235" w:rsidP="005C6235">
      <w:bookmarkStart w:id="0" w:name="article1.body1.sec1.sec1.p2"/>
      <w:bookmarkEnd w:id="0"/>
      <w:r w:rsidRPr="00885E3F">
        <w:rPr>
          <w:rStyle w:val="StyleUnderline"/>
        </w:rPr>
        <w:t>In high-income countries, the evidence suggests that existing patents increase the cost of medicines</w:t>
      </w:r>
      <w:r w:rsidRPr="00885E3F">
        <w:t> </w:t>
      </w:r>
      <w:hyperlink r:id="rId94" w:anchor="pmed.1000208-Saha1" w:history="1">
        <w:r w:rsidRPr="00885E3F">
          <w:rPr>
            <w:rStyle w:val="Hyperlink"/>
          </w:rPr>
          <w:t>[1]</w:t>
        </w:r>
      </w:hyperlink>
      <w:r w:rsidRPr="00885E3F">
        <w:t>. Whether patents increase the cost of other services, such as diagnostics, is unclear </w:t>
      </w:r>
      <w:hyperlink r:id="rId95" w:anchor="pmed.1000208-CookDeegan1" w:history="1">
        <w:r w:rsidRPr="00885E3F">
          <w:rPr>
            <w:rStyle w:val="Hyperlink"/>
          </w:rPr>
          <w:t>[2]</w:t>
        </w:r>
      </w:hyperlink>
      <w:r w:rsidRPr="00885E3F">
        <w:t>. For example, in their recent analysis of patents on genetic testing, Robert Cook-Deegan and colleagues concluded that “prices of patented and exclusively licensed tests are not dramatically or consistently higher than those of tests without a monopoly” </w:t>
      </w:r>
      <w:hyperlink r:id="rId96" w:anchor="pmed.1000208-CookDeegan1" w:history="1">
        <w:r w:rsidRPr="00885E3F">
          <w:rPr>
            <w:rStyle w:val="Hyperlink"/>
          </w:rPr>
          <w:t>[2]</w:t>
        </w:r>
      </w:hyperlink>
      <w:r w:rsidRPr="00885E3F">
        <w:t>. What impact do existing patents have on the total cost of medical care in rich countries? Again, the evidence is unclear. Patents could conceivably reduce the total cost of care if new patented medicines turn out to be cheaper than existing medical interventions.</w:t>
      </w:r>
    </w:p>
    <w:p w14:paraId="72CD1950" w14:textId="77777777" w:rsidR="005C6235" w:rsidRPr="00885E3F" w:rsidRDefault="005C6235" w:rsidP="005C6235">
      <w:bookmarkStart w:id="1" w:name="article1.body1.sec1.sec1.p3"/>
      <w:bookmarkEnd w:id="1"/>
      <w:r w:rsidRPr="00885E3F">
        <w:t xml:space="preserve">In those low- and middle-income countries in which current medications are subject to patent rights, </w:t>
      </w:r>
      <w:r w:rsidRPr="00885E3F">
        <w:rPr>
          <w:rStyle w:val="StyleUnderline"/>
        </w:rPr>
        <w:t>existing patents seem to make medicines more expensive and increase the difficulty of creating novel mechanisms through which to deliver medicines </w:t>
      </w:r>
      <w:hyperlink r:id="rId97" w:anchor="pmed.1000208-Gold1" w:history="1">
        <w:r w:rsidRPr="00885E3F">
          <w:rPr>
            <w:rStyle w:val="StyleUnderline"/>
          </w:rPr>
          <w:t>[3]</w:t>
        </w:r>
      </w:hyperlink>
      <w:r w:rsidRPr="00885E3F">
        <w:rPr>
          <w:rStyle w:val="StyleUnderline"/>
        </w:rPr>
        <w:t>,</w:t>
      </w:r>
      <w:hyperlink r:id="rId98" w:anchor="pmed.1000208-Attaran1" w:history="1">
        <w:r w:rsidRPr="00885E3F">
          <w:rPr>
            <w:rStyle w:val="Hyperlink"/>
          </w:rPr>
          <w:t>[4]</w:t>
        </w:r>
      </w:hyperlink>
      <w:r w:rsidRPr="00885E3F">
        <w:t>.</w:t>
      </w:r>
      <w:r w:rsidRPr="00B57C2D">
        <w:rPr>
          <w:rStyle w:val="StyleUnderline"/>
        </w:rPr>
        <w:t xml:space="preserve"> In all countries, existing patents make research and development more expensive for the simple reason that researchers and companies must clear patent rights to do their work.</w:t>
      </w:r>
      <w:r w:rsidRPr="00885E3F">
        <w:t xml:space="preserve"> Whether this cost is offset by other benefits is a subject I turn to next.</w:t>
      </w:r>
    </w:p>
    <w:p w14:paraId="4150F5DE" w14:textId="77777777" w:rsidR="005C6235" w:rsidRPr="00885E3F" w:rsidRDefault="005C6235" w:rsidP="005C6235">
      <w:r w:rsidRPr="00885E3F">
        <w:t>How Is The Prospect of Obtaining Patent Rights Impeding Medical Care and Innovation?</w:t>
      </w:r>
    </w:p>
    <w:p w14:paraId="59F51D63" w14:textId="77777777" w:rsidR="005C6235" w:rsidRPr="00885E3F" w:rsidRDefault="005C6235" w:rsidP="005C6235">
      <w:bookmarkStart w:id="2" w:name="article1.body1.sec1.sec2.p1"/>
      <w:bookmarkEnd w:id="2"/>
      <w:r w:rsidRPr="00885E3F">
        <w:t>The theory underlying patent rights is that patents encourage people to invest in bringing a compound through clinical trials and into practice </w:t>
      </w:r>
      <w:hyperlink r:id="rId99" w:anchor="pmed.1000208-Grabowski1" w:history="1">
        <w:r w:rsidRPr="00885E3F">
          <w:rPr>
            <w:rStyle w:val="Hyperlink"/>
          </w:rPr>
          <w:t>[5]</w:t>
        </w:r>
      </w:hyperlink>
      <w:r w:rsidRPr="00885E3F">
        <w:t>,</w:t>
      </w:r>
      <w:hyperlink r:id="rId100" w:anchor="pmed.1000208-Kieff1" w:history="1">
        <w:r w:rsidRPr="00885E3F">
          <w:rPr>
            <w:rStyle w:val="Hyperlink"/>
          </w:rPr>
          <w:t>[6]</w:t>
        </w:r>
      </w:hyperlink>
      <w:r w:rsidRPr="00885E3F">
        <w:t>. The prospect of future patents may, therefore, increase innovation today and may increase medical care by encouraging manufacturers to introduce new medicines </w:t>
      </w:r>
      <w:hyperlink r:id="rId101" w:anchor="pmed.1000208-Gagnon1" w:history="1">
        <w:r w:rsidRPr="00885E3F">
          <w:rPr>
            <w:rStyle w:val="Hyperlink"/>
          </w:rPr>
          <w:t>[7]</w:t>
        </w:r>
      </w:hyperlink>
      <w:r w:rsidRPr="00885E3F">
        <w:t>. While pharmaceutical companies spend almost twice as much on marketing than on research </w:t>
      </w:r>
      <w:hyperlink r:id="rId102" w:anchor="pmed.1000208-Lanjouw1" w:history="1">
        <w:r w:rsidRPr="00885E3F">
          <w:rPr>
            <w:rStyle w:val="Hyperlink"/>
          </w:rPr>
          <w:t>[8]</w:t>
        </w:r>
      </w:hyperlink>
      <w:r w:rsidRPr="00885E3F">
        <w:t>, they nevertheless invest heavily in developing new medicines.</w:t>
      </w:r>
    </w:p>
    <w:p w14:paraId="2B7553B4" w14:textId="77777777" w:rsidR="005C6235" w:rsidRPr="00885E3F" w:rsidRDefault="005C6235" w:rsidP="005C6235">
      <w:bookmarkStart w:id="3" w:name="article1.body1.sec1.sec2.p2"/>
      <w:bookmarkEnd w:id="3"/>
      <w:r w:rsidRPr="00851E5E">
        <w:t>Two questions remain, however. First, while patents provide an incentive to bring a new product to market, are these incentives better than those provided by alternative mechanisms? We know that existing business strategies of both pharmaceutical and biotechnology companies rely heavily on patents </w:t>
      </w:r>
      <w:hyperlink r:id="rId103" w:anchor="pmed.1000208-Kieff1" w:history="1">
        <w:r w:rsidRPr="00851E5E">
          <w:rPr>
            <w:rStyle w:val="Hyperlink"/>
          </w:rPr>
          <w:t>[6]</w:t>
        </w:r>
      </w:hyperlink>
      <w:r w:rsidRPr="00851E5E">
        <w:t>,</w:t>
      </w:r>
      <w:hyperlink r:id="rId104" w:anchor="pmed.1000208-Munos1" w:history="1">
        <w:r w:rsidRPr="00851E5E">
          <w:rPr>
            <w:rStyle w:val="Hyperlink"/>
          </w:rPr>
          <w:t>[9]</w:t>
        </w:r>
      </w:hyperlink>
      <w:r w:rsidRPr="00851E5E">
        <w:t>, but this does not prove that they could not have developed strategies that did not rely on patents. It appears that the biomedical industry's reliance on patents is historically arbitrary </w:t>
      </w:r>
      <w:hyperlink r:id="rId105" w:anchor="pmed.1000208-Hall1" w:history="1">
        <w:r w:rsidRPr="00851E5E">
          <w:rPr>
            <w:rStyle w:val="Hyperlink"/>
          </w:rPr>
          <w:t>[10]</w:t>
        </w:r>
      </w:hyperlink>
      <w:r w:rsidRPr="00851E5E">
        <w:t>, rather than being necessary to spur innovation. So, for example, would a prize awarded to those who discover new medicines be a better mechanism than using patents </w:t>
      </w:r>
      <w:hyperlink r:id="rId106" w:anchor="pmed.1000208-Love1" w:history="1">
        <w:r w:rsidRPr="00851E5E">
          <w:rPr>
            <w:rStyle w:val="Hyperlink"/>
          </w:rPr>
          <w:t>[11]</w:t>
        </w:r>
      </w:hyperlink>
      <w:r w:rsidRPr="00851E5E">
        <w:t>? Neither theory nor evidence provides a clear answer. Second, are the benefits of patents in encouraging the development of new medicines offset by the increased prices we pay for existing medicines and by the higher fees that researchers must pay? Again, empirical research is inconclusive but is strongest in the biomedical sector</w:t>
      </w:r>
      <w:hyperlink r:id="rId107" w:anchor="pmed.1000208-Hall1" w:history="1">
        <w:r w:rsidRPr="00851E5E">
          <w:rPr>
            <w:rStyle w:val="Hyperlink"/>
          </w:rPr>
          <w:t>[10]</w:t>
        </w:r>
      </w:hyperlink>
      <w:r w:rsidRPr="00851E5E">
        <w:t>. In the end, we have no better answer today than in the 1950s when economists Edith Penrose and Fritz Machlup concluded that the evidence supporting or undermining the patent system is lacking </w:t>
      </w:r>
      <w:hyperlink r:id="rId108" w:anchor="pmed.1000208-Penrose1" w:history="1">
        <w:r w:rsidRPr="00851E5E">
          <w:rPr>
            <w:rStyle w:val="Hyperlink"/>
          </w:rPr>
          <w:t>[12]</w:t>
        </w:r>
      </w:hyperlink>
      <w:r w:rsidRPr="00851E5E">
        <w:t>,</w:t>
      </w:r>
      <w:hyperlink r:id="rId109" w:anchor="pmed.1000208-Machlup1" w:history="1">
        <w:r w:rsidRPr="00851E5E">
          <w:rPr>
            <w:rStyle w:val="Hyperlink"/>
          </w:rPr>
          <w:t>[13]</w:t>
        </w:r>
      </w:hyperlink>
      <w:r w:rsidRPr="00851E5E">
        <w:t>.</w:t>
      </w:r>
    </w:p>
    <w:p w14:paraId="4F18FA14" w14:textId="77777777" w:rsidR="005C6235" w:rsidRPr="00885E3F" w:rsidRDefault="005C6235" w:rsidP="005C6235">
      <w:r w:rsidRPr="00885E3F">
        <w:t>How Is The Patent System Impeding Medical Care and Innovation?</w:t>
      </w:r>
    </w:p>
    <w:p w14:paraId="0C3EBB5E" w14:textId="77777777" w:rsidR="005C6235" w:rsidRPr="00885E3F" w:rsidRDefault="005C6235" w:rsidP="005C6235">
      <w:bookmarkStart w:id="4" w:name="article1.body1.sec1.sec3.p1"/>
      <w:bookmarkEnd w:id="4"/>
      <w:r w:rsidRPr="00885E3F">
        <w:t xml:space="preserve">If we look at the outcomes of biomedical innovation, a different answer emerges. </w:t>
      </w:r>
      <w:r w:rsidRPr="00645073">
        <w:rPr>
          <w:rStyle w:val="StyleUnderline"/>
        </w:rPr>
        <w:t>The patent system—</w:t>
      </w:r>
      <w:r w:rsidRPr="00885E3F">
        <w:t>not just patent rights but how they are obtained and used—</w:t>
      </w:r>
      <w:r w:rsidRPr="00645073">
        <w:rPr>
          <w:rStyle w:val="StyleUnderline"/>
        </w:rPr>
        <w:t>has resulted in</w:t>
      </w:r>
      <w:r w:rsidRPr="00885E3F">
        <w:t xml:space="preserve"> an innovation system characterized by a </w:t>
      </w:r>
      <w:r w:rsidRPr="00645073">
        <w:rPr>
          <w:rStyle w:val="StyleUnderline"/>
        </w:rPr>
        <w:t>dramatic increase in health care costs and decreasing (quantitatively and qualitatively) levels of innovatio</w:t>
      </w:r>
      <w:r w:rsidRPr="00885E3F">
        <w:t>n, especially by dollar spent </w:t>
      </w:r>
      <w:hyperlink r:id="rId110" w:anchor="pmed.1000208-Munos1" w:history="1">
        <w:r w:rsidRPr="00885E3F">
          <w:rPr>
            <w:rStyle w:val="Hyperlink"/>
          </w:rPr>
          <w:t>[9]</w:t>
        </w:r>
      </w:hyperlink>
      <w:r w:rsidRPr="00885E3F">
        <w:t>. While one cannot say that these problems are inherent in patent law they are, nevertheless, an outcome of the manner in which actors deploy patent rights.</w:t>
      </w:r>
    </w:p>
    <w:p w14:paraId="5DA6C06A" w14:textId="77777777" w:rsidR="005C6235" w:rsidRPr="00885E3F" w:rsidRDefault="005C6235" w:rsidP="005C6235">
      <w:bookmarkStart w:id="5" w:name="article1.body1.sec1.sec3.p2"/>
      <w:bookmarkEnd w:id="5"/>
      <w:r w:rsidRPr="00885E3F">
        <w:t>The evidence points to a crisis in biomedical innovation even if not to a solution. While health care costs are increasing rapidly, the fastest growing component of those costs are pharmaceutical products </w:t>
      </w:r>
      <w:hyperlink r:id="rId111" w:anchor="pmed.1000208-Canadian1" w:history="1">
        <w:r w:rsidRPr="00885E3F">
          <w:rPr>
            <w:rStyle w:val="Hyperlink"/>
          </w:rPr>
          <w:t>[14]</w:t>
        </w:r>
      </w:hyperlink>
      <w:r w:rsidRPr="00885E3F">
        <w:t>. The costs of developing a new medicine from discovery through clinical trials appear to double every decade </w:t>
      </w:r>
      <w:hyperlink r:id="rId112" w:anchor="pmed.1000208-DiMasi1" w:history="1">
        <w:r w:rsidRPr="00885E3F">
          <w:rPr>
            <w:rStyle w:val="Hyperlink"/>
          </w:rPr>
          <w:t>[15]</w:t>
        </w:r>
      </w:hyperlink>
      <w:r w:rsidRPr="00885E3F">
        <w:t>. Yet, despite increasing investments in research and development, industry is producing fewer new drugs every year of which a declining percentage is truly innovative </w:t>
      </w:r>
      <w:hyperlink r:id="rId113" w:anchor="pmed.1000208-Gagnon2" w:history="1">
        <w:r w:rsidRPr="00885E3F">
          <w:rPr>
            <w:rStyle w:val="Hyperlink"/>
          </w:rPr>
          <w:t>[16]</w:t>
        </w:r>
      </w:hyperlink>
      <w:r w:rsidRPr="00885E3F">
        <w:t>. Beyond this, investments in the health needs of developing countries remains very low by any standard, and patents continue to get in the way of modifying existing medicines for the needs of those countries </w:t>
      </w:r>
      <w:hyperlink r:id="rId114" w:anchor="pmed.1000208-Gold1" w:history="1">
        <w:r w:rsidRPr="00885E3F">
          <w:rPr>
            <w:rStyle w:val="Hyperlink"/>
          </w:rPr>
          <w:t>[3]</w:t>
        </w:r>
      </w:hyperlink>
      <w:r w:rsidRPr="00885E3F">
        <w:t>.</w:t>
      </w:r>
    </w:p>
    <w:p w14:paraId="61309658" w14:textId="77777777" w:rsidR="005C6235" w:rsidRPr="00885E3F" w:rsidRDefault="005C6235" w:rsidP="005C6235">
      <w:bookmarkStart w:id="6" w:name="article1.body1.sec1.sec3.p3"/>
      <w:bookmarkEnd w:id="6"/>
      <w:r w:rsidRPr="00885E3F">
        <w:t>All of this shows an industry in serious difficulty and a health care system facing unsustainable cost increases and fewer new products. There are many reasons for this crisis that stretch well beyond the patent system. To the extent, however, that the industry's current business models are build around patents, the patent system itself must shoulder its share of responsibility.</w:t>
      </w:r>
    </w:p>
    <w:p w14:paraId="2004A721" w14:textId="77777777" w:rsidR="005C6235" w:rsidRPr="00885E3F" w:rsidRDefault="005C6235" w:rsidP="005C6235">
      <w:r w:rsidRPr="00885E3F">
        <w:t>Would a Different Deployment of Patents Impede Health Care and Innovation?</w:t>
      </w:r>
    </w:p>
    <w:p w14:paraId="6D8C6BCF" w14:textId="77777777" w:rsidR="005C6235" w:rsidRPr="00885E3F" w:rsidRDefault="005C6235" w:rsidP="005C6235">
      <w:bookmarkStart w:id="7" w:name="article1.body1.sec1.sec4.p1"/>
      <w:bookmarkEnd w:id="7"/>
      <w:r w:rsidRPr="00885E3F">
        <w:t>While some nongovernmental organizations call for the creation of alternatives to the patent system, such as prize systems </w:t>
      </w:r>
      <w:hyperlink r:id="rId115" w:anchor="pmed.1000208-Love1" w:history="1">
        <w:r w:rsidRPr="00885E3F">
          <w:rPr>
            <w:rStyle w:val="Hyperlink"/>
          </w:rPr>
          <w:t>[11]</w:t>
        </w:r>
      </w:hyperlink>
      <w:r w:rsidRPr="00885E3F">
        <w:t>, these are even less proven than the patent system in sustaining innovation and increasing health care. A more practical solution to the problems described above is not to do away with patent rights but to use them more wisely. This means everything from deciding not to apply for patents over certain inventions, as does the Structural Genomics Consortium </w:t>
      </w:r>
      <w:hyperlink r:id="rId116" w:anchor="pmed.1000208-Edwards1" w:history="1">
        <w:r w:rsidRPr="00885E3F">
          <w:rPr>
            <w:rStyle w:val="Hyperlink"/>
          </w:rPr>
          <w:t>[17]</w:t>
        </w:r>
      </w:hyperlink>
      <w:r w:rsidRPr="00885E3F">
        <w:t>, to licensing out patent rights widely for research purposes, as does the Health Commons (</w:t>
      </w:r>
      <w:hyperlink r:id="rId117" w:history="1">
        <w:r w:rsidRPr="00885E3F">
          <w:rPr>
            <w:rStyle w:val="Hyperlink"/>
          </w:rPr>
          <w:t>http://www.healthcommons.net/</w:t>
        </w:r>
      </w:hyperlink>
      <w:r w:rsidRPr="00885E3F">
        <w:t>), through to exploring the possibility of creating “open source” licenses in biomedicine </w:t>
      </w:r>
      <w:hyperlink r:id="rId118" w:anchor="pmed.1000208-Hope1" w:history="1">
        <w:r w:rsidRPr="00885E3F">
          <w:rPr>
            <w:rStyle w:val="Hyperlink"/>
          </w:rPr>
          <w:t>[18]</w:t>
        </w:r>
      </w:hyperlink>
      <w:r w:rsidRPr="00885E3F">
        <w:t>. None of these strategies require changing patent laws, but all present a serious challenge to the way that universities and industry obtain and deploy patent rights.</w:t>
      </w:r>
    </w:p>
    <w:p w14:paraId="3F10E7B3" w14:textId="77777777" w:rsidR="005C6235" w:rsidRPr="00885E3F" w:rsidRDefault="005C6235" w:rsidP="005C6235">
      <w:r w:rsidRPr="00885E3F">
        <w:t>Conclusion</w:t>
      </w:r>
    </w:p>
    <w:p w14:paraId="06958F7A" w14:textId="77777777" w:rsidR="005C6235" w:rsidRPr="00885E3F" w:rsidRDefault="005C6235" w:rsidP="005C6235">
      <w:bookmarkStart w:id="8" w:name="article1.body1.sec1.sec5.p1"/>
      <w:bookmarkEnd w:id="8"/>
      <w:r w:rsidRPr="00885E3F">
        <w:t>There are many questions buried within the question “How are patents impeding medical care and innovation?” At bottom, we do know that our biomedical innovation system is too expensive and too unproductive and that patents play an important role within that system. If, in the end, it is results that count, then it is certainly time to question the business models that sit on top of our existing patent system </w:t>
      </w:r>
      <w:hyperlink r:id="rId119" w:anchor="pmed.1000208-Munos1" w:history="1">
        <w:r w:rsidRPr="00885E3F">
          <w:rPr>
            <w:rStyle w:val="Hyperlink"/>
          </w:rPr>
          <w:t>[9]</w:t>
        </w:r>
      </w:hyperlink>
      <w:r w:rsidRPr="00885E3F">
        <w:t>,</w:t>
      </w:r>
      <w:hyperlink r:id="rId120" w:anchor="pmed.1000208-Hope1" w:history="1">
        <w:r w:rsidRPr="00885E3F">
          <w:rPr>
            <w:rStyle w:val="Hyperlink"/>
          </w:rPr>
          <w:t>[18]</w:t>
        </w:r>
      </w:hyperlink>
      <w:r w:rsidRPr="00885E3F">
        <w:t>.</w:t>
      </w:r>
    </w:p>
    <w:p w14:paraId="32ADFFCE" w14:textId="77777777" w:rsidR="005C6235" w:rsidRPr="00885E3F" w:rsidRDefault="005C6235" w:rsidP="005C6235">
      <w:bookmarkStart w:id="9" w:name="s2"/>
      <w:bookmarkEnd w:id="9"/>
      <w:r w:rsidRPr="00885E3F">
        <w:t>Warren Kaplan's Viewpoint: The Evidence on Whether Patents Impede Medical Innovation Is Ambiguous</w:t>
      </w:r>
    </w:p>
    <w:p w14:paraId="583B5C6C" w14:textId="77777777" w:rsidR="005C6235" w:rsidRPr="00885E3F" w:rsidRDefault="005C6235" w:rsidP="005C6235">
      <w:bookmarkStart w:id="10" w:name="article1.body1.sec2.p1"/>
      <w:bookmarkEnd w:id="10"/>
      <w:r w:rsidRPr="00885E3F">
        <w:t>The complicated debate about whether or not patents impede “downstream” medical care and “upstream” medical innovation is ultimately about access to such care and innovation, which are at opposite ends of a “chain” of biomedicine.</w:t>
      </w:r>
    </w:p>
    <w:p w14:paraId="78558C39" w14:textId="77777777" w:rsidR="005C6235" w:rsidRPr="00885E3F" w:rsidRDefault="005C6235" w:rsidP="005C6235">
      <w:r w:rsidRPr="00885E3F">
        <w:t>Access to Medical Care</w:t>
      </w:r>
    </w:p>
    <w:p w14:paraId="04F1639E" w14:textId="77777777" w:rsidR="005C6235" w:rsidRPr="00885E3F" w:rsidRDefault="005C6235" w:rsidP="005C6235">
      <w:bookmarkStart w:id="11" w:name="article1.body1.sec2.sec1.p1"/>
      <w:bookmarkEnd w:id="11"/>
      <w:r w:rsidRPr="00885E3F">
        <w:t>Clinical research is costly, lengthy, and high-risk. Pharmaceutical companies apply for patents on new drugs to gain market exclusivity for a limited period. The aim of this exclusivity is to generate revenue from sales and recoup the substantial cost of drug development by collecting fees (“royalties”) from users of the patented technology. Pharmaceutical companies also fund their research from these fees. Patented pharmaceuticals cost more than identical medicines that are off-patent. Access to medicines is inhibited by high prices. Patents are a factor in inhibiting access to pharmaceutical treatment, particularly in low- and middle-income countries</w:t>
      </w:r>
      <w:hyperlink r:id="rId121" w:anchor="pmed.1000208-Lanjouw1" w:history="1">
        <w:r w:rsidRPr="00885E3F">
          <w:rPr>
            <w:rStyle w:val="Hyperlink"/>
          </w:rPr>
          <w:t>[8]</w:t>
        </w:r>
      </w:hyperlink>
      <w:r w:rsidRPr="00885E3F">
        <w:t>,</w:t>
      </w:r>
      <w:hyperlink r:id="rId122" w:anchor="pmed.1000208-tHoen1" w:history="1">
        <w:r w:rsidRPr="00885E3F">
          <w:rPr>
            <w:rStyle w:val="Hyperlink"/>
          </w:rPr>
          <w:t>[20]</w:t>
        </w:r>
      </w:hyperlink>
      <w:r w:rsidRPr="00885E3F">
        <w:t>–</w:t>
      </w:r>
      <w:hyperlink r:id="rId123" w:anchor="pmed.1000208-iphealthadminlists.essential.org1" w:history="1">
        <w:r w:rsidRPr="00885E3F">
          <w:rPr>
            <w:rStyle w:val="Hyperlink"/>
          </w:rPr>
          <w:t>[22]</w:t>
        </w:r>
      </w:hyperlink>
      <w:r w:rsidRPr="00885E3F">
        <w:t>.</w:t>
      </w:r>
    </w:p>
    <w:p w14:paraId="3B875015" w14:textId="77777777" w:rsidR="005C6235" w:rsidRPr="00885E3F" w:rsidRDefault="005C6235" w:rsidP="005C6235">
      <w:bookmarkStart w:id="12" w:name="article1.body1.sec2.sec1.p2"/>
      <w:bookmarkEnd w:id="12"/>
      <w:r w:rsidRPr="00885E3F">
        <w:t xml:space="preserve">For medical devices, large manufacturers continue to benefit from price increases on patent-protected devices. As with pharmaceuticals, iterative improvements in performance and safety of existing devices are typically patented. </w:t>
      </w:r>
      <w:r w:rsidRPr="00645073">
        <w:rPr>
          <w:rStyle w:val="StyleUnderline"/>
        </w:rPr>
        <w:t>These patents can, in principle, create barriers to market entry for new competitors</w:t>
      </w:r>
      <w:r w:rsidRPr="00885E3F">
        <w:t>. Nonetheless, the literature on the impact of patents on access to medical devices is slim compared to that for pharmaceuticals.</w:t>
      </w:r>
    </w:p>
    <w:p w14:paraId="51180B7F" w14:textId="77777777" w:rsidR="005C6235" w:rsidRPr="00885E3F" w:rsidRDefault="005C6235" w:rsidP="005C6235">
      <w:bookmarkStart w:id="13" w:name="article1.body1.sec2.sec1.p3"/>
      <w:bookmarkEnd w:id="13"/>
      <w:r w:rsidRPr="00885E3F">
        <w:t>The impact of gene patents on genetic testing has garnered much recent press and academic interest </w:t>
      </w:r>
      <w:hyperlink r:id="rId124" w:anchor="pmed.1000208-Sevilla1" w:history="1">
        <w:r w:rsidRPr="00885E3F">
          <w:rPr>
            <w:rStyle w:val="Hyperlink"/>
          </w:rPr>
          <w:t>[23]</w:t>
        </w:r>
      </w:hyperlink>
      <w:r w:rsidRPr="00885E3F">
        <w:t>–</w:t>
      </w:r>
      <w:hyperlink r:id="rId125" w:anchor="pmed.1000208-Gold3" w:history="1">
        <w:r w:rsidRPr="00885E3F">
          <w:rPr>
            <w:rStyle w:val="Hyperlink"/>
          </w:rPr>
          <w:t>[26]</w:t>
        </w:r>
      </w:hyperlink>
      <w:r w:rsidRPr="00885E3F">
        <w:t>, including a lawsuit by the American Civil Liberties Union against Myriad Genetics charging that patents on two human genes associated with breast and ovarian cancer stifle research that could lead to cures </w:t>
      </w:r>
      <w:hyperlink r:id="rId126" w:anchor="pmed.1000208-Patent1" w:history="1">
        <w:r w:rsidRPr="00885E3F">
          <w:rPr>
            <w:rStyle w:val="Hyperlink"/>
          </w:rPr>
          <w:t>[27]</w:t>
        </w:r>
      </w:hyperlink>
      <w:r w:rsidRPr="00885E3F">
        <w:t>. The lawsuit argues that the patents on these genes are unconstitutional and invalid. But in fact, there is little in the way of consistent evidence to suggest that gene patents inhibit patient access to diagnostic tests, at least in the United States </w:t>
      </w:r>
      <w:hyperlink r:id="rId127" w:anchor="pmed.1000208-Department1" w:history="1">
        <w:r w:rsidRPr="00885E3F">
          <w:rPr>
            <w:rStyle w:val="Hyperlink"/>
          </w:rPr>
          <w:t>[24]</w:t>
        </w:r>
      </w:hyperlink>
      <w:r w:rsidRPr="00885E3F">
        <w:t>. Even so, when Mildred Cho and colleagues interviewed 132 directors of clinical genetic testing laboratories, 53% of respondents reported that patents or licenses hadimpeded their ability to develop and provide genetic tests </w:t>
      </w:r>
      <w:hyperlink r:id="rId128" w:anchor="pmed.1000208-Cho1" w:history="1">
        <w:r w:rsidRPr="00885E3F">
          <w:rPr>
            <w:rStyle w:val="Hyperlink"/>
          </w:rPr>
          <w:t>[28]</w:t>
        </w:r>
      </w:hyperlink>
      <w:r w:rsidRPr="00885E3F">
        <w:t>.</w:t>
      </w:r>
    </w:p>
    <w:p w14:paraId="227DE71F" w14:textId="77777777" w:rsidR="005C6235" w:rsidRPr="00885E3F" w:rsidRDefault="005C6235" w:rsidP="005C6235">
      <w:bookmarkStart w:id="14" w:name="article1.body1.sec2.sec1.p4"/>
      <w:bookmarkEnd w:id="14"/>
      <w:r w:rsidRPr="00885E3F">
        <w:t>Patents are a critical factor affecting access to medical care, but they are not the only factor. Other factors influencing medical care include demand for a product and market size (e.g., a large market and high demand for a product might lead to considerable revenue for the company even at a lower price),</w:t>
      </w:r>
    </w:p>
    <w:p w14:paraId="53185DE3" w14:textId="77777777" w:rsidR="005C6235" w:rsidRPr="00885E3F" w:rsidRDefault="005C6235" w:rsidP="005C6235">
      <w:r w:rsidRPr="00885E3F">
        <w:t>Access to Innovation</w:t>
      </w:r>
    </w:p>
    <w:p w14:paraId="68D6AE32" w14:textId="77777777" w:rsidR="005C6235" w:rsidRDefault="005C6235" w:rsidP="005C6235">
      <w:bookmarkStart w:id="15" w:name="article1.body1.sec2.sec2.p1"/>
      <w:bookmarkEnd w:id="15"/>
      <w:r w:rsidRPr="00A768F2">
        <w:rPr>
          <w:rStyle w:val="Emphasis"/>
        </w:rPr>
        <w:t>The proliferation of patents may block biomedical R&amp;D because researchers are unable to obtain the many different permissions required</w:t>
      </w:r>
      <w:r w:rsidRPr="00885E3F">
        <w:t xml:space="preserve"> (e.g., permission may be required to use patented reagents, to try a patented method, and/or use a patented device) </w:t>
      </w:r>
      <w:hyperlink r:id="rId129" w:anchor="pmed.1000208-Cho1" w:history="1">
        <w:r w:rsidRPr="00885E3F">
          <w:rPr>
            <w:rStyle w:val="Hyperlink"/>
          </w:rPr>
          <w:t>[28]</w:t>
        </w:r>
      </w:hyperlink>
      <w:r w:rsidRPr="00885E3F">
        <w:t>. This situation has been called the “anticommons” problem </w:t>
      </w:r>
      <w:hyperlink r:id="rId130" w:anchor="pmed.1000208-Heller1" w:history="1">
        <w:r w:rsidRPr="00885E3F">
          <w:rPr>
            <w:rStyle w:val="Hyperlink"/>
          </w:rPr>
          <w:t>[29]</w:t>
        </w:r>
      </w:hyperlink>
      <w:r w:rsidRPr="00885E3F">
        <w:t>—R&amp;D is inhibited by the presence of many intellectual property owners' exclusive and possibly conflicting rights over devices and methods needed to perform R&amp;D on biomedical products.</w:t>
      </w:r>
    </w:p>
    <w:p w14:paraId="0EE5A11D" w14:textId="77777777" w:rsidR="005C6235" w:rsidRPr="006D4EEB" w:rsidRDefault="00A412B8" w:rsidP="005C6235">
      <w:pPr>
        <w:pStyle w:val="Heading3"/>
      </w:pPr>
      <w:r>
        <w:t>Uniqueness – 2NC</w:t>
      </w:r>
      <w:r w:rsidR="005C6235">
        <w:t xml:space="preserve"> ext</w:t>
      </w:r>
      <w:r>
        <w:t>.</w:t>
      </w:r>
    </w:p>
    <w:p w14:paraId="1A628D0F" w14:textId="77777777" w:rsidR="005C6235" w:rsidRDefault="005C6235" w:rsidP="005C6235">
      <w:pPr>
        <w:pStyle w:val="Heading4"/>
      </w:pPr>
      <w:bookmarkStart w:id="16" w:name="article1.body1.sec2.sec2.p2"/>
      <w:bookmarkEnd w:id="16"/>
      <w:r>
        <w:t>China’s health improving now</w:t>
      </w:r>
    </w:p>
    <w:p w14:paraId="51CA42C7" w14:textId="77777777" w:rsidR="005C6235" w:rsidRPr="00BA60D8" w:rsidRDefault="005C6235" w:rsidP="005C6235">
      <w:r w:rsidRPr="00CA0B9B">
        <w:rPr>
          <w:rStyle w:val="Style13ptBold"/>
        </w:rPr>
        <w:t>Manuel 16</w:t>
      </w:r>
      <w:r>
        <w:t xml:space="preserve"> (Mei Manuel, 5/29/16, China Christian Daily, “Improving China’s Surgery Capacity Through the Da Vinci Surgery”, </w:t>
      </w:r>
      <w:hyperlink r:id="rId131" w:history="1">
        <w:r w:rsidRPr="00EF578F">
          <w:rPr>
            <w:rStyle w:val="Hyperlink"/>
          </w:rPr>
          <w:t>http://chinachristiandaily.com/2016-05-29/society/improving-china-s-surgery-capacity-through-the-da-vinci-surgery_1354.html</w:t>
        </w:r>
      </w:hyperlink>
      <w:r>
        <w:t>, date accessed 7/20/16, BC)</w:t>
      </w:r>
    </w:p>
    <w:p w14:paraId="5770AD53" w14:textId="77777777" w:rsidR="005C6235" w:rsidRPr="00BA60D8" w:rsidRDefault="005C6235" w:rsidP="005C6235">
      <w:r w:rsidRPr="00BA60D8">
        <w:t>For the past couple of years, the field of surgery has slowly improved in nature to the point that minimally invasive surgeries are now made easy with technology.</w:t>
      </w:r>
    </w:p>
    <w:p w14:paraId="18B62B9C" w14:textId="77777777" w:rsidR="005C6235" w:rsidRPr="00BA60D8" w:rsidRDefault="005C6235" w:rsidP="005C6235">
      <w:pPr>
        <w:rPr>
          <w:rStyle w:val="StyleUnderline"/>
        </w:rPr>
      </w:pPr>
      <w:r w:rsidRPr="00BA60D8">
        <w:rPr>
          <w:rStyle w:val="StyleUnderline"/>
        </w:rPr>
        <w:t>China's Peking University Cancer Hospital and Beijing United Family Hospital has announced Friday the opening of the Minimally Invasive Surgery Center, a center that would feature the latest improvements in surgical technologies such as the Da Vinci robotic surgery machine.</w:t>
      </w:r>
    </w:p>
    <w:p w14:paraId="1FB3CD13" w14:textId="77777777" w:rsidR="005C6235" w:rsidRPr="00BA60D8" w:rsidRDefault="005C6235" w:rsidP="005C6235">
      <w:r w:rsidRPr="00BA60D8">
        <w:t>The Da Vinci surgery machine utilizes computerized technology that would allow the surgeon to control the laparoscopic instruments attached to a robotic arm through the view of a 3D viewer as if they were the ones doing the surgery in close proximity. The device would ensure that hand tremors would not happen with surgeons as it may affect the success of the operation due to the possibility they would slip due to these tremors.</w:t>
      </w:r>
    </w:p>
    <w:p w14:paraId="4FCF1DBB" w14:textId="77777777" w:rsidR="005C6235" w:rsidRPr="00BA60D8" w:rsidRDefault="005C6235" w:rsidP="005C6235">
      <w:r w:rsidRPr="00BA60D8">
        <w:t>The Da Vinci Surgery program has been used in the country since it was introduce, assisting the surgeries for the fields of urology, gynecology, head and neck problems, pediatrics and cardiology. Even patients of obesity are benefitted by this system due to the capacity of the system to make the smallest incision, making it recovery time very slow.</w:t>
      </w:r>
    </w:p>
    <w:p w14:paraId="57B461E1" w14:textId="77777777" w:rsidR="005C6235" w:rsidRPr="00BA60D8" w:rsidRDefault="005C6235" w:rsidP="005C6235">
      <w:pPr>
        <w:rPr>
          <w:rStyle w:val="StyleUnderline"/>
        </w:rPr>
      </w:pPr>
      <w:r w:rsidRPr="00BA60D8">
        <w:rPr>
          <w:rStyle w:val="StyleUnderline"/>
        </w:rPr>
        <w:t>At least 54 Da Vinci surgical systems are now in China with 800 medics capable of operating the system and this number is set to increase in the next coming years as the cost for the system decreases.</w:t>
      </w:r>
    </w:p>
    <w:p w14:paraId="3E1BD180" w14:textId="77777777" w:rsidR="005C6235" w:rsidRDefault="005C6235" w:rsidP="005C6235">
      <w:pPr>
        <w:pStyle w:val="Heading4"/>
      </w:pPr>
      <w:r>
        <w:t>Non UQ - US China partners now on health</w:t>
      </w:r>
    </w:p>
    <w:p w14:paraId="4C40F065" w14:textId="77777777" w:rsidR="005C6235" w:rsidRPr="00BA60D8" w:rsidRDefault="005C6235" w:rsidP="005C6235">
      <w:r>
        <w:t xml:space="preserve">Potash 15 (Shana Potash, 10/15/15, Fogarty International Center, “Research Advances in China Improve Health Globally”, </w:t>
      </w:r>
      <w:hyperlink r:id="rId132" w:history="1">
        <w:r w:rsidRPr="00EF578F">
          <w:rPr>
            <w:rStyle w:val="Hyperlink"/>
          </w:rPr>
          <w:t>https://www.fic.nih.gov/news/globalhealthmatters/september-october-2015/pages/china-global-research-impact.aspx</w:t>
        </w:r>
      </w:hyperlink>
      <w:r>
        <w:t>, date accessed: 7/20/16, BC)</w:t>
      </w:r>
    </w:p>
    <w:p w14:paraId="725324CF" w14:textId="77777777" w:rsidR="005C6235" w:rsidRPr="00BA60D8" w:rsidRDefault="005C6235" w:rsidP="005C6235">
      <w:r w:rsidRPr="00BA60D8">
        <w:t xml:space="preserve">With its ancient tradition of herbal remedies, combined with its cutting-edge biomedical research enterprise, </w:t>
      </w:r>
      <w:r w:rsidRPr="00BA60D8">
        <w:rPr>
          <w:rStyle w:val="StyleUnderline"/>
        </w:rPr>
        <w:t>China offers unique opportunities to advance scientific discoveries and improve health across the globe. China has been a valuable partner with the U.S. in medical research for more than 30 years.</w:t>
      </w:r>
    </w:p>
    <w:p w14:paraId="7AB81C65" w14:textId="77777777" w:rsidR="005C6235" w:rsidRPr="0073363E" w:rsidRDefault="005C6235" w:rsidP="005C6235">
      <w:pPr>
        <w:rPr>
          <w:rStyle w:val="StyleUnderline"/>
        </w:rPr>
      </w:pPr>
      <w:r w:rsidRPr="0073363E">
        <w:rPr>
          <w:rStyle w:val="StyleUnderline"/>
        </w:rPr>
        <w:t>NIH-funded scientists and colleagues at universities and health agencies in China continue to work together to better understand the cause of illnesses; find ways to improve treatments; and prevent and control the spread of infectious diseases. By studying traditional Chinese medicine, scientists have rediscovered valuable therapies, including a botanical that is the best weapon against malaria.</w:t>
      </w:r>
    </w:p>
    <w:p w14:paraId="042650FF" w14:textId="77777777" w:rsidR="005C6235" w:rsidRPr="00BA60D8" w:rsidRDefault="005C6235" w:rsidP="005C6235">
      <w:r w:rsidRPr="0073363E">
        <w:rPr>
          <w:rStyle w:val="StyleUnderline"/>
        </w:rPr>
        <w:t>China is the world's most populous country</w:t>
      </w:r>
      <w:r w:rsidRPr="00BA60D8">
        <w:t xml:space="preserve">, with 1.4 billion diverse residents spread across a vast and varied terrain. It has more elderly than any other country; different disease patterns, diet and lifestyle; </w:t>
      </w:r>
      <w:r w:rsidRPr="0073363E">
        <w:rPr>
          <w:rStyle w:val="StyleUnderline"/>
        </w:rPr>
        <w:t>and has experienced rapid economic growth that's impacted health</w:t>
      </w:r>
      <w:r w:rsidRPr="00BA60D8">
        <w:t>.</w:t>
      </w:r>
    </w:p>
    <w:p w14:paraId="4CFDF551" w14:textId="77777777" w:rsidR="005C6235" w:rsidRPr="00BA60D8" w:rsidRDefault="005C6235" w:rsidP="005C6235">
      <w:r w:rsidRPr="0073363E">
        <w:rPr>
          <w:rStyle w:val="Emphasis"/>
        </w:rPr>
        <w:t>Life expectancy in China today is about 75 years, nearly twice what it was only a half century ago</w:t>
      </w:r>
      <w:r w:rsidRPr="00BA60D8">
        <w:t>. As China's population ages, noncommunicable diseases are becoming more of a concern. And, while the country has experienced economic gains, Chinese people are aging at income levels that are still lower than many industrialized countries. NIH is supporting a large-scale health and retirement survey in China to contribute to the understanding of global aging issues.</w:t>
      </w:r>
    </w:p>
    <w:p w14:paraId="45B9047C" w14:textId="77777777" w:rsidR="005C6235" w:rsidRPr="00BA60D8" w:rsidRDefault="005C6235" w:rsidP="005C6235">
      <w:r w:rsidRPr="00BA60D8">
        <w:t>Cancer has been the focus of much of NIH's collaboration in China</w:t>
      </w:r>
      <w:r w:rsidRPr="0073363E">
        <w:rPr>
          <w:rStyle w:val="StyleUnderline"/>
        </w:rPr>
        <w:t>. NIH scientists are studying cancers that are more common there than in the U.S., such as those of the liver, biliary tract, stomach and esophagus. Many of the research endeavors began decades ago with the release of the Atlas of Cancer Mortality in the People's Republic of China, which revealed geographical patterns of cancer</w:t>
      </w:r>
      <w:r w:rsidRPr="00BA60D8">
        <w:t>. Published in both Chinese and English, the findings were used in China for cancer control and research, and by scientists elsewhere who were studying, for example, how diet and the environment influence health.</w:t>
      </w:r>
    </w:p>
    <w:p w14:paraId="65EDDDA4" w14:textId="77777777" w:rsidR="005C6235" w:rsidRPr="0073363E" w:rsidRDefault="005C6235" w:rsidP="005C6235">
      <w:pPr>
        <w:rPr>
          <w:rStyle w:val="StyleUnderline"/>
        </w:rPr>
      </w:pPr>
      <w:r w:rsidRPr="00BA60D8">
        <w:t xml:space="preserve">More recently, NIH scientists have worked with their Chinese counterparts to recruit participants in large-scale population studies that provide a wealth of health data to interpret. </w:t>
      </w:r>
      <w:r w:rsidRPr="0073363E">
        <w:rPr>
          <w:rStyle w:val="StyleUnderline"/>
        </w:rPr>
        <w:t>The ongoing Shanghai Women's and Men's Studies have yielded valuable insights into the increased risk some genetic and lifestyle factors pose for causing cancer and other chronic diseases.</w:t>
      </w:r>
    </w:p>
    <w:p w14:paraId="715CB930" w14:textId="77777777" w:rsidR="005C6235" w:rsidRDefault="005C6235" w:rsidP="005C6235">
      <w:pPr>
        <w:rPr>
          <w:rStyle w:val="StyleUnderline"/>
        </w:rPr>
      </w:pPr>
      <w:r w:rsidRPr="0073363E">
        <w:rPr>
          <w:rStyle w:val="StyleUnderline"/>
        </w:rPr>
        <w:t>Stroke, the leading cause of death in China, is another significant research area. Also, infectious diseases including HIV/AIDS, influenza and malaria are the subject of NIH-supported research and training projects to build capacity, which helps prevent the spread of disease within the country and beyond its borders.</w:t>
      </w:r>
    </w:p>
    <w:p w14:paraId="0D3953C3" w14:textId="77777777" w:rsidR="005C6235" w:rsidRDefault="000B2119" w:rsidP="00A412B8">
      <w:pPr>
        <w:pStyle w:val="Heading1"/>
      </w:pPr>
      <w:r>
        <w:t>*</w:t>
      </w:r>
      <w:r w:rsidR="005C6235" w:rsidRPr="00A412B8">
        <w:t>Preventative Care</w:t>
      </w:r>
    </w:p>
    <w:p w14:paraId="6B4F13EA" w14:textId="77777777" w:rsidR="00704CFE" w:rsidRPr="00704CFE" w:rsidRDefault="00704CFE" w:rsidP="00704CFE">
      <w:pPr>
        <w:pStyle w:val="Heading3"/>
      </w:pPr>
      <w:r>
        <w:t>Uniqueness – 1NC</w:t>
      </w:r>
    </w:p>
    <w:p w14:paraId="53BBDB10" w14:textId="77777777" w:rsidR="005C6235" w:rsidRDefault="005C6235" w:rsidP="005C6235">
      <w:pPr>
        <w:pStyle w:val="Heading4"/>
      </w:pPr>
      <w:r w:rsidRPr="0073363E">
        <w:t xml:space="preserve">China </w:t>
      </w:r>
      <w:r>
        <w:t>health innovation improving massively</w:t>
      </w:r>
    </w:p>
    <w:p w14:paraId="68CFD3BF" w14:textId="77777777" w:rsidR="005C6235" w:rsidRPr="00660F9D" w:rsidRDefault="005C6235" w:rsidP="005C6235">
      <w:r w:rsidRPr="00660F9D">
        <w:rPr>
          <w:rStyle w:val="Style13ptBold"/>
        </w:rPr>
        <w:t>Cyranoski 16</w:t>
      </w:r>
      <w:r>
        <w:t xml:space="preserve"> (David Cyranoski, 1/6/16, International weekly journal of science, “China embraces precision medicine on a massive scale”, </w:t>
      </w:r>
      <w:hyperlink r:id="rId133" w:history="1">
        <w:r w:rsidRPr="00EF578F">
          <w:rPr>
            <w:rStyle w:val="Hyperlink"/>
          </w:rPr>
          <w:t>http://www.nature.com/news/china-embraces-precision-medicine-on-a-massive-scale-1.19108</w:t>
        </w:r>
      </w:hyperlink>
      <w:r>
        <w:t>, date accessed: 7/20/16, BC)</w:t>
      </w:r>
    </w:p>
    <w:p w14:paraId="07FB258D" w14:textId="77777777" w:rsidR="005C6235" w:rsidRPr="00771F60" w:rsidRDefault="005C6235" w:rsidP="005C6235">
      <w:pPr>
        <w:rPr>
          <w:rStyle w:val="StyleUnderline"/>
        </w:rPr>
      </w:pPr>
      <w:r w:rsidRPr="00771F60">
        <w:rPr>
          <w:rStyle w:val="StyleUnderline"/>
        </w:rPr>
        <w:t>Formidable capacity in genome sequencing, access to millions of patients and the promise of solid governmental support: those are the assets that China hopes to bring to the </w:t>
      </w:r>
      <w:hyperlink r:id="rId134" w:history="1">
        <w:r w:rsidRPr="00771F60">
          <w:rPr>
            <w:rStyle w:val="StyleUnderline"/>
          </w:rPr>
          <w:t>nascent field of precision medicine</w:t>
        </w:r>
      </w:hyperlink>
      <w:r w:rsidRPr="00771F60">
        <w:rPr>
          <w:rStyle w:val="StyleUnderline"/>
        </w:rPr>
        <w:t xml:space="preserve">, which uses genomic, physiological and other data to tailor treatments to individuals. </w:t>
      </w:r>
    </w:p>
    <w:p w14:paraId="48DC398F" w14:textId="77777777" w:rsidR="005C6235" w:rsidRPr="0073363E" w:rsidRDefault="005C6235" w:rsidP="005C6235">
      <w:r w:rsidRPr="00771F60">
        <w:rPr>
          <w:rStyle w:val="StyleUnderline"/>
        </w:rPr>
        <w:t>Almost exactly one year after US President </w:t>
      </w:r>
      <w:hyperlink r:id="rId135" w:history="1">
        <w:r w:rsidRPr="00771F60">
          <w:rPr>
            <w:rStyle w:val="StyleUnderline"/>
          </w:rPr>
          <w:t>Barack Obama announced the Precision Medicine Initiative</w:t>
        </w:r>
      </w:hyperlink>
      <w:r w:rsidRPr="00771F60">
        <w:rPr>
          <w:rStyle w:val="StyleUnderline"/>
        </w:rPr>
        <w:t>, China is finalizing plans for its own, much larger project</w:t>
      </w:r>
      <w:r w:rsidRPr="0073363E">
        <w:t>. But as universities and sequencing companies line up to gather and analyse the data, some observers worry that problems with the nation’s health-care infrastructure — in particular a dearth of doctors — threaten the effort’s ultimate goal of improving patient care.</w:t>
      </w:r>
      <w:r>
        <w:t xml:space="preserve"> </w:t>
      </w:r>
    </w:p>
    <w:p w14:paraId="43990AA6" w14:textId="77777777" w:rsidR="005C6235" w:rsidRPr="0073363E" w:rsidRDefault="005C6235" w:rsidP="005C6235">
      <w:r w:rsidRPr="0073363E">
        <w:t>Precision medicine harnesses huge amounts of clinical data, from genome sequences to health records, to determine how drugs affect people in different ways. By enabling physicians to target drugs only to those who will benefit, such knowledge can cut waste, improve health outcomes using existing treatments, and inform drug development. For example, it is now clear that individuals with a certain mutation (which is mostly found in Asian people) respond better to the lung-cancer drug Tarceva (erlotinib; </w:t>
      </w:r>
      <w:hyperlink r:id="rId136" w:history="1">
        <w:r w:rsidRPr="0073363E">
          <w:rPr>
            <w:rStyle w:val="Hyperlink"/>
          </w:rPr>
          <w:t>W. Paoet al. Proc. Natl Acad. Sci. USA 101, 13306–13311; 2004</w:t>
        </w:r>
      </w:hyperlink>
      <w:r w:rsidRPr="0073363E">
        <w:t>), and the discovery of a mutation that causes 4% of US cystic fibrosis cases led to the development of the drug Kalydeco (ivacaftor).</w:t>
      </w:r>
    </w:p>
    <w:p w14:paraId="613A6B21" w14:textId="77777777" w:rsidR="005C6235" w:rsidRPr="00771F60" w:rsidRDefault="005C6235" w:rsidP="005C6235">
      <w:pPr>
        <w:rPr>
          <w:rStyle w:val="StyleUnderline"/>
        </w:rPr>
      </w:pPr>
      <w:r w:rsidRPr="00771F60">
        <w:rPr>
          <w:rStyle w:val="StyleUnderline"/>
        </w:rPr>
        <w:t>The Chinese government is expected to officially announce the initiative after it approves its next five-year plan in March. Just how much the effort will cost is unclear — but it will almost certainly be larger and more expensive than the </w:t>
      </w:r>
      <w:hyperlink r:id="rId137" w:history="1">
        <w:r w:rsidRPr="00771F60">
          <w:rPr>
            <w:rStyle w:val="StyleUnderline"/>
          </w:rPr>
          <w:t>US$215-million US initiative</w:t>
        </w:r>
      </w:hyperlink>
      <w:r w:rsidRPr="00771F60">
        <w:rPr>
          <w:rStyle w:val="StyleUnderline"/>
        </w:rPr>
        <w:t>.</w:t>
      </w:r>
    </w:p>
    <w:p w14:paraId="192CAF40" w14:textId="77777777" w:rsidR="005C6235" w:rsidRPr="0073363E" w:rsidRDefault="005C6235" w:rsidP="005C6235">
      <w:r w:rsidRPr="0073363E">
        <w:t>Since last spring, Chinese media has been abuzz with estimates of a 60-billion yuan (US$9.2-billion) budget, spread over 15 years. But this figure is not finalized, cautions Zhan Qimin, director of the State Key Laboratory of Molecular Oncology at Peking Union Medical College in Beijing, who is involved in the initiative. He says that the effort will consist of hundreds of separate projects to sequence genomes and gather clinical data, with support for each ranging from tens of millions of yuan to more than 100 million yuan.</w:t>
      </w:r>
    </w:p>
    <w:p w14:paraId="624BF10E" w14:textId="77777777" w:rsidR="005C6235" w:rsidRPr="0073363E" w:rsidRDefault="005C6235" w:rsidP="005C6235">
      <w:r w:rsidRPr="00771F60">
        <w:rPr>
          <w:rStyle w:val="StyleUnderline"/>
        </w:rPr>
        <w:t>Anticipating the initiative, leading institutes — including Tsinghua University, Fudan University and the Chinese Academy of Medical Sciences — are scrambling to set up precision-medicine centres. Sichuan University’s West China Hospital, for instance, plans to sequence 1 million human genomes itself — the same goal as the entire US initiative</w:t>
      </w:r>
      <w:r w:rsidRPr="0073363E">
        <w:t>. The hospital will focus on ten diseases, starting with lung cancer.</w:t>
      </w:r>
    </w:p>
    <w:p w14:paraId="166B98E1" w14:textId="77777777" w:rsidR="005C6235" w:rsidRPr="0073363E" w:rsidRDefault="005C6235" w:rsidP="005C6235">
      <w:r w:rsidRPr="0073363E">
        <w:t>Both the US and the Chinese efforts will focus on genetic links to diseases that are particularly deadly, such as cancer and heart disease. But China will target specific cancers, such as stomach and liver cancer, which are common there.</w:t>
      </w:r>
    </w:p>
    <w:p w14:paraId="38D4ADB4" w14:textId="77777777" w:rsidR="005C6235" w:rsidRPr="0073363E" w:rsidRDefault="005C6235" w:rsidP="005C6235">
      <w:r w:rsidRPr="0073363E">
        <w:t>The Chinese initiative is part of a series of research-funding efforts that will replace two major grant programmes, known as 863 and 973, that are due to be phased out by 2017. The new programmes will be “more organized, more efficient”, says Zhan.</w:t>
      </w:r>
    </w:p>
    <w:p w14:paraId="5218B48C" w14:textId="77777777" w:rsidR="005C6235" w:rsidRPr="0073363E" w:rsidRDefault="005C6235" w:rsidP="005C6235">
      <w:r w:rsidRPr="0073363E">
        <w:t xml:space="preserve">Genome-sequencing companies are already vying to provide services to deal with the anticipated demand. </w:t>
      </w:r>
      <w:r w:rsidRPr="00660F9D">
        <w:rPr>
          <w:rStyle w:val="StyleUnderline"/>
        </w:rPr>
        <w:t xml:space="preserve">For several years, China has boasted high genome-sequencing capacity. In 2010, the genomics institute BGI in Shenzhen was estimated to host more sequencing capacity than the entire United States. </w:t>
      </w:r>
      <w:r w:rsidRPr="0073363E">
        <w:t>This was thanks to its equipment, purchased from Illumina of San Diego, California, which at the time represented state-of-the-art technology. But Illumina has since sold upgraded machines to at least three other genomics firms — WuXi PharmaTech and Cloud Health, both in Shanghai, and the Beijing-based firm Novogene.</w:t>
      </w:r>
    </w:p>
    <w:p w14:paraId="18D336C1" w14:textId="77777777" w:rsidR="005C6235" w:rsidRPr="0073363E" w:rsidRDefault="005C6235" w:rsidP="005C6235">
      <w:r w:rsidRPr="0073363E">
        <w:t>Jason Gang Jin, co-founder and chief executive of Cloud Health, says that this trio, rather than BGI, will be the main sequencing support for China’s precision-medicine initiative — although BGI’s director of research, Xu Xun, disagrees. Xu says that precision medicine is a priority for BGI and that the organization has a diverse portfolio of sequencers that still gives it an edge. “If you are talking about real data output, BGI is still leading in China, maybe even globally,” he says. BGI has already established a collaboration with the Zhongshan Hospital’s Center for Clinical Precision Medicine in Shanghai, which opened in May 2015 with a budget of 100 million yuan and is run by Fudan University.</w:t>
      </w:r>
    </w:p>
    <w:p w14:paraId="79E8400F" w14:textId="77777777" w:rsidR="005C6235" w:rsidRPr="0073363E" w:rsidRDefault="005C6235" w:rsidP="005C6235">
      <w:r w:rsidRPr="0073363E">
        <w:t>Numbers game</w:t>
      </w:r>
    </w:p>
    <w:p w14:paraId="5DEE7742" w14:textId="77777777" w:rsidR="005C6235" w:rsidRDefault="005C6235" w:rsidP="005C6235">
      <w:pPr>
        <w:rPr>
          <w:rStyle w:val="StyleUnderline"/>
        </w:rPr>
      </w:pPr>
      <w:r w:rsidRPr="0073363E">
        <w:t xml:space="preserve">Regardless of the details, Jin thinks that </w:t>
      </w:r>
      <w:r w:rsidRPr="00660F9D">
        <w:rPr>
          <w:rStyle w:val="StyleUnderline"/>
        </w:rPr>
        <w:t>China will be faster than the United States at sequencing genomes and identifying mutations that are relevant to personalized medicine because China’s larger populations of patients for each disease will make it easier to find sufficient numbers to study.</w:t>
      </w:r>
    </w:p>
    <w:p w14:paraId="206209E7" w14:textId="77777777" w:rsidR="005C6235" w:rsidRDefault="005C6235" w:rsidP="005C6235">
      <w:pPr>
        <w:rPr>
          <w:rStyle w:val="StyleUnderline"/>
        </w:rPr>
      </w:pPr>
    </w:p>
    <w:p w14:paraId="6C229E1C" w14:textId="77777777" w:rsidR="005C6235" w:rsidRDefault="005C6235" w:rsidP="005C6235">
      <w:pPr>
        <w:pStyle w:val="Heading4"/>
      </w:pPr>
      <w:r>
        <w:t>Their Yip and Hsaio cards, China med improving and affordable in squo</w:t>
      </w:r>
    </w:p>
    <w:p w14:paraId="0718850C" w14:textId="77777777" w:rsidR="005C6235" w:rsidRDefault="005C6235" w:rsidP="005C6235">
      <w:r w:rsidRPr="001E02AC">
        <w:rPr>
          <w:rStyle w:val="Style13ptBold"/>
        </w:rPr>
        <w:t>Yip and Hsaio,</w:t>
      </w:r>
      <w:r>
        <w:t xml:space="preserve"> associate professor at the Harvard School of Public Health and K.T. Li Professor of Economics at the Harvard School of Public Health, </w:t>
      </w:r>
      <w:r w:rsidRPr="00DB4F0E">
        <w:rPr>
          <w:rStyle w:val="Style13ptBold"/>
        </w:rPr>
        <w:t>2008</w:t>
      </w:r>
    </w:p>
    <w:p w14:paraId="52B4CDFD" w14:textId="77777777" w:rsidR="005C6235" w:rsidRPr="001E02AC" w:rsidRDefault="005C6235" w:rsidP="005C6235">
      <w:r>
        <w:t xml:space="preserve">(Winnie and William, “The Chinese Health System At A Crossroads,” Health Affairs 27, no.2 (2008):460-468, </w:t>
      </w:r>
      <w:hyperlink r:id="rId138" w:history="1">
        <w:r w:rsidRPr="009E62BE">
          <w:rPr>
            <w:rStyle w:val="Hyperlink"/>
          </w:rPr>
          <w:t>http://content.healthaffairs.org/content/27/2/460.full.pdf+html</w:t>
        </w:r>
      </w:hyperlink>
      <w:r>
        <w:t xml:space="preserve">, accessed 7/13/16, ddi AV) </w:t>
      </w:r>
    </w:p>
    <w:p w14:paraId="7D4F3853" w14:textId="77777777" w:rsidR="005C6235" w:rsidRDefault="005C6235" w:rsidP="005C6235">
      <w:r>
        <w:t>The public has expressed its discontent with unaffordable access and medical impoverishment (kan bing nan, kan bing gui) through thousands of organized protests throughout the country, receiving frequent media attention.</w:t>
      </w:r>
      <w:r w:rsidRPr="0025655A">
        <w:rPr>
          <w:rStyle w:val="StyleUnderline"/>
        </w:rPr>
        <w:t>10 At the same time, the current Chinese leaders are giving greater priority to social development and building an equitable society</w:t>
      </w:r>
      <w:r>
        <w:t xml:space="preserve">. </w:t>
      </w:r>
      <w:r w:rsidRPr="00A95C3C">
        <w:rPr>
          <w:rStyle w:val="StyleUnderline"/>
        </w:rPr>
        <w:t>In October 2006 the Chinese government announced</w:t>
      </w:r>
      <w:r>
        <w:t xml:space="preserve"> </w:t>
      </w:r>
      <w:r w:rsidRPr="00A95C3C">
        <w:rPr>
          <w:rStyle w:val="StyleUnderline"/>
        </w:rPr>
        <w:t>tha</w:t>
      </w:r>
      <w:r>
        <w:t xml:space="preserve">t its new guiding principle will be people-centered: </w:t>
      </w:r>
      <w:r w:rsidRPr="00A95C3C">
        <w:rPr>
          <w:rStyle w:val="StyleUnderline"/>
        </w:rPr>
        <w:t>it will strive to build a harmonious society through balancing economic and social developments.11 Under this principle, health has been identified as a top social priority. President Hu Jintao promised a “bigger government role in public health, with a goal for everyone to enjoy basic health care service to continuously improve their health and well being.”12 This, together with growing tax revenue generated by a thriving economy, has led to the introduction of several major reform initiatives</w:t>
      </w:r>
      <w:r>
        <w:t xml:space="preserve">. Cooperative medical schemes in rural areas. China’s solution for its rural areas is the New Cooperative Medical Scheme (NCMS), a government-run voluntary insurance program. A primary objective of the </w:t>
      </w:r>
      <w:r w:rsidRPr="000B246D">
        <w:rPr>
          <w:rStyle w:val="StyleUnderline"/>
        </w:rPr>
        <w:t>NCMS</w:t>
      </w:r>
      <w:r>
        <w:t xml:space="preserve"> is to </w:t>
      </w:r>
      <w:r w:rsidRPr="000B246D">
        <w:rPr>
          <w:rStyle w:val="StyleUnderline"/>
        </w:rPr>
        <w:t>insure rural residents against catastrophic health expenses and to protect them from impoverishment by illness.</w:t>
      </w:r>
      <w:r>
        <w:t xml:space="preserve"> 0 20 40 60 80 Percent Japan (2001) Taiwan (2000) Thailand (2000) Hong Kong (1996–97) Malaysia (1998–99) Philippines (1999) South Korea (2000) Indonesia (2001) China (2000) India (2002) Vietnam (1998) from and local government each subsidizes 20 yuan (US$2.50) per farmer (total of US$5) in the western and central provinces, with the farmer paying an additional 10 yuan (US$1.25) in annual premiums to enroll in an NCMS plan. This total premium of 50 yuan represents about one-third of farmers’ health spending in the western and central provinces, which aver - ages around 150–180 yuan per person per year.13 By the end of 2007, the NCMS covered 86 percent of the rural population; it is pro - jected to reach 100 percent by 2008. Local governments are free to choose the benefit packages and administrative arrange - ments of their NCMS according to local condi - tions, as long as they follow two policy guide - lines: voluntary enrollment, and coverage of catastrophic illnesses.14 The voluntary feature was adopted to overcome the public’s resis - tance to paying any money into a governmentrun insurance program because people do not trust local governments, which have imposed many taxes and fees on them and often misused the funds collected. The emphasis on covering catastrophic illnesses came from the desire to prevent the Chinese from being impoverished by such illnesses. </w:t>
      </w:r>
      <w:r w:rsidRPr="000B246D">
        <w:rPr>
          <w:rStyle w:val="StyleUnderline"/>
        </w:rPr>
        <w:t>To date, many varieties of NCMS benefit packages and administrative arrangements exist.</w:t>
      </w:r>
      <w:r>
        <w:t xml:space="preserve">15 Community health centers in urban areas. In an attempt to redirect urban pa - tients’ reliance on hospital services toward primary care, the government announced in 2005 the establishment of community health centers (CHCs) to provide prevention, pri - mary care, home care, and rehabilitative ser - vices.16CHCs will eventually be set up in every urban neighborhood in the hope that they will compete with hospitals, substitute for hospi - tals’ expensive outpatient clinical services, and curb the unnecessary use of hospitals as conva - lescent homes. To date, many cities have estab - lished CHCs. They are financed by a combina - tion of the SHI scheme that pays for the insured and direct out-of-pocket payment of the uninsured, including migrant workers. Many existing CHCs were converted from for - mer public district or neighborhood health centers that were having trouble surviving be - cause their poor quality of services resulted in low demand. Physicians at the CHCs are being retrained to become general practitioners (GPs); however, whether or not the CHCs can offer higher-quality health care and compete with the hospitals remains to be seen. Evalua - tions of CHCs’ effectiveness and impact have been limited. New government funding for univer - sal basic health care. Among all of the initia - tives, perhaps the most important is the Chi - nese government’s commitment to greatly increasing its investment in health care. With a sizable increase in tax revenue from a boom - ing economy, </w:t>
      </w:r>
      <w:r w:rsidRPr="000B246D">
        <w:rPr>
          <w:rStyle w:val="StyleUnderline"/>
        </w:rPr>
        <w:t>China plans to inject an addi - tional US$25–$38 billion of government fund</w:t>
      </w:r>
      <w:r>
        <w:t xml:space="preserve"> - ing—the equivalent of 1–1.5 percent of GDP— </w:t>
      </w:r>
      <w:r w:rsidRPr="000B246D">
        <w:rPr>
          <w:rStyle w:val="StyleUnderline"/>
        </w:rPr>
        <w:t>into health</w:t>
      </w:r>
      <w:r>
        <w:t>, with the goal of providing univer - sal basic health care. This represents a tripling of government spending on health and clearly signals the government’s increased role in financing health care. The magnitude of increase rivals the new health investment of the United Kingdom under its 2000 National Health Service (NHS) plan.</w:t>
      </w:r>
    </w:p>
    <w:p w14:paraId="6330CB0D" w14:textId="77777777" w:rsidR="00704CFE" w:rsidRDefault="00704CFE" w:rsidP="00704CFE">
      <w:pPr>
        <w:pStyle w:val="Heading4"/>
      </w:pPr>
      <w:r w:rsidRPr="00DC6952">
        <w:t>Which means China is solving for their cancer scenario in the status quo</w:t>
      </w:r>
    </w:p>
    <w:p w14:paraId="61EA9826" w14:textId="77777777" w:rsidR="00704CFE" w:rsidRPr="00DC6952" w:rsidRDefault="00704CFE" w:rsidP="00704CFE"/>
    <w:p w14:paraId="7FDBCF41" w14:textId="77777777" w:rsidR="005C6235" w:rsidRPr="006D4EEB" w:rsidRDefault="00704CFE" w:rsidP="005C6235">
      <w:pPr>
        <w:pStyle w:val="Heading3"/>
      </w:pPr>
      <w:r>
        <w:t>TRIPS bad – 2NC</w:t>
      </w:r>
    </w:p>
    <w:p w14:paraId="2EAAEE92"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TRIPS denies billions access to essential medicines</w:t>
      </w:r>
    </w:p>
    <w:p w14:paraId="6E8F178D" w14:textId="77777777" w:rsidR="005C6235" w:rsidRPr="0099566C" w:rsidRDefault="005C6235" w:rsidP="005C6235">
      <w:pPr>
        <w:shd w:val="clear" w:color="auto" w:fill="FFFFFF"/>
        <w:rPr>
          <w:rFonts w:ascii="Arial" w:hAnsi="Arial" w:cs="Arial"/>
          <w:color w:val="222222"/>
          <w:sz w:val="19"/>
          <w:szCs w:val="19"/>
        </w:rPr>
      </w:pPr>
      <w:r>
        <w:rPr>
          <w:rFonts w:ascii="Arial" w:hAnsi="Arial" w:cs="Arial"/>
          <w:color w:val="222222"/>
          <w:sz w:val="26"/>
          <w:szCs w:val="26"/>
        </w:rPr>
        <w:t>Brandi et al. 2010</w:t>
      </w:r>
      <w:r>
        <w:rPr>
          <w:rFonts w:ascii="Arial" w:hAnsi="Arial" w:cs="Arial"/>
          <w:color w:val="222222"/>
          <w:sz w:val="19"/>
          <w:szCs w:val="19"/>
        </w:rPr>
        <w:t> </w:t>
      </w:r>
      <w:r>
        <w:rPr>
          <w:rFonts w:ascii="Arial" w:hAnsi="Arial" w:cs="Arial"/>
          <w:color w:val="222222"/>
          <w:sz w:val="16"/>
          <w:szCs w:val="16"/>
        </w:rPr>
        <w:t>(Dr. Clara Brandi, economist and political scientist, is a research fellow at the German Development  Institute / Deutsches Institut für Entwicklungspolitik (DIE), department ”World Economy and Development Financing”. Her research interests include global economic governance, the multilateral trading system and trade and climate questions. Christine Ladenburger, economist and geographer, is a research fellow at the Center for Development Research in Bonn, Department of Economic and Technological Change. Her focus areas are intellectual property rights and agriculture as well as ultra poverty and marginality. Dr. Anna Pegels, economist, is a research fellow at the German Development Institute / Deutsches Institut für Entwicklungspolitik (DIE), department “Competitiveness and Social Development”. Her research focuses on economic aspects of climate change mitigation, in particular the transition to clean energy in developing countries, “Intellectual property rights as a challenge to providing global public goods The cases of public health, food security and climate stability”,</w:t>
      </w:r>
      <w:r>
        <w:rPr>
          <w:rStyle w:val="apple-converted-space"/>
          <w:rFonts w:ascii="Arial" w:hAnsi="Arial" w:cs="Arial"/>
          <w:color w:val="222222"/>
          <w:sz w:val="16"/>
          <w:szCs w:val="16"/>
        </w:rPr>
        <w:t> </w:t>
      </w:r>
      <w:hyperlink r:id="rId139" w:tgtFrame="_blank" w:history="1">
        <w:r>
          <w:rPr>
            <w:rStyle w:val="Hyperlink"/>
            <w:rFonts w:ascii="Arial" w:hAnsi="Arial" w:cs="Arial"/>
            <w:color w:val="1155CC"/>
            <w:sz w:val="16"/>
            <w:szCs w:val="16"/>
          </w:rPr>
          <w:t>http://www.die-gdi.de/uploads/media/DP_17.2010.pdf</w:t>
        </w:r>
      </w:hyperlink>
      <w:r>
        <w:rPr>
          <w:rFonts w:ascii="Arial" w:hAnsi="Arial" w:cs="Arial"/>
          <w:color w:val="222222"/>
          <w:sz w:val="16"/>
          <w:szCs w:val="16"/>
        </w:rPr>
        <w:t>)</w:t>
      </w:r>
    </w:p>
    <w:p w14:paraId="02876520" w14:textId="77777777" w:rsidR="005C6235" w:rsidRPr="00B1508E" w:rsidRDefault="005C6235" w:rsidP="005C6235">
      <w:r>
        <w:t xml:space="preserve">What are the main links between TRIPS and public health? Tackling global health problems poses the dual challenge of developing new products including vaccines, diagnostics and treatments, and improving access to existing medicines. First, </w:t>
      </w:r>
      <w:r w:rsidRPr="0099566C">
        <w:rPr>
          <w:rStyle w:val="StyleUnderline"/>
        </w:rPr>
        <w:t>developing countries are concerned that TRIPS will affect not only the choice but also the price of medicines available to the</w:t>
      </w:r>
      <w:r>
        <w:t xml:space="preserve">m. Second, the protection of intellectual property rights in the TRIPS Agreement is a key element in promoting research and development (R&amp;D) in pharmaceuticals. One major concern in this context is that </w:t>
      </w:r>
      <w:r w:rsidRPr="0099566C">
        <w:rPr>
          <w:rStyle w:val="StyleUnderline"/>
        </w:rPr>
        <w:t>TRIPS provides insufficient incentives for research and development into medicines for diseases that disproportionately affect developing countries</w:t>
      </w:r>
      <w:r>
        <w:t xml:space="preserve">. Providing access to affordable medicines constitutes an extremely urgent challenge. </w:t>
      </w:r>
      <w:r w:rsidRPr="0099566C">
        <w:rPr>
          <w:rStyle w:val="Emphasis"/>
        </w:rPr>
        <w:t>Every year, six million people die worldwide from communicable diseases such as AIDS, tuberculosis, and malaria, for which medicines exist, but are inaccessible – over 16 000 preventable deaths every day</w:t>
      </w:r>
      <w:r>
        <w:t xml:space="preserve"> (Walker 2005). The burden of these three diseases falls most heavily on the less developed countries of the world</w:t>
      </w:r>
      <w:r w:rsidRPr="0099566C">
        <w:rPr>
          <w:rStyle w:val="Emphasis"/>
        </w:rPr>
        <w:t>. Overall, two billion people in the developing world, more than one third of the world’s population, lack regular access to essential medicines. In some countries in Africa, around 50% of the population have no regular access to medicines (</w:t>
      </w:r>
      <w:r>
        <w:t xml:space="preserve">WHO 2004).4 For example, </w:t>
      </w:r>
      <w:r w:rsidRPr="0099566C">
        <w:rPr>
          <w:rStyle w:val="Emphasis"/>
        </w:rPr>
        <w:t xml:space="preserve">nearly 10 million children under 5 years of age die in developing countries each year. Almost all of these deaths could be prevented if those at risk had access to essential medicines </w:t>
      </w:r>
      <w:r>
        <w:t xml:space="preserve">(WHO 2007). </w:t>
      </w:r>
      <w:r w:rsidRPr="0099566C">
        <w:rPr>
          <w:rStyle w:val="StyleUnderline"/>
        </w:rPr>
        <w:t>In 2007, around 7.1 million people needed antiretroviral (ARV) treatment for HIV – but only around 2 million had access to ARVs in low- and middle-income countries (UNAIDS / WHO 2007). 4 The issue of access to affordable medicines also poses challenges to industrialised countries and the sustainability of their health systems</w:t>
      </w:r>
      <w:r>
        <w:t xml:space="preserve">. Industrialised economies are growing at less than 2% per year on average, while drug expenditure is increasing quickly. For example, in OECD countries, expenditure on medicines has increased at about 6.1% per year on average from 1998-2003 (OECD 2004). Yet, the challenge of providing access to medicines is evidently much more acute in the developing world, where people are dying for lack of access to essential drugs. </w:t>
      </w:r>
      <w:r w:rsidRPr="0099566C">
        <w:rPr>
          <w:rStyle w:val="StyleUnderline"/>
        </w:rPr>
        <w:t>Patent protection in line with TRIPS means that the production, import and commercialisation of medicines are, for a given period, subject to exclusive rights that allow patent holders to charge prices above marginal costs. These higher prices may have the implication that a large portion of the world’s population, chiefly in developing countries, does not have access to medicines (</w:t>
      </w:r>
      <w:r>
        <w:t>3.1). This section also examines whether and how this barrier is addressed in the TRIPS Agreements, or amendments to TRIPS, and provides a brief outline of the progress to date on the protections to public health available in the context of the TRIPS Agreement (3.2). Moreover, it explores the extent to which the available TRIPS flexibilities are being implemented by developing countries. This section shows that, despite important clarifications, there are still concerns about the capacity of developing countries to implement specific measures that allow them to accommodate their public health needs. In that context, the section considers both economic and ideational power asymmetries (3.3) and the threat posed by so-called TRIPSplus measures negotiated in bilateral and regional trade agreements outside the WTO (3.4), and calls for their critical assessment. Last but not least, this section examines the role of the current patent system for innovation and research in public health (3.5).</w:t>
      </w:r>
    </w:p>
    <w:p w14:paraId="1F3F3B7E" w14:textId="77777777" w:rsidR="005C6235" w:rsidRDefault="005C6235" w:rsidP="005C6235">
      <w:pPr>
        <w:pStyle w:val="Heading4"/>
        <w:shd w:val="clear" w:color="auto" w:fill="FFFFFF"/>
        <w:rPr>
          <w:rFonts w:ascii="Arial" w:hAnsi="Arial" w:cs="Arial"/>
          <w:color w:val="222222"/>
          <w:sz w:val="19"/>
          <w:szCs w:val="19"/>
        </w:rPr>
      </w:pPr>
      <w:r>
        <w:rPr>
          <w:rFonts w:ascii="Arial" w:hAnsi="Arial" w:cs="Arial"/>
          <w:color w:val="222222"/>
          <w:sz w:val="19"/>
          <w:szCs w:val="19"/>
        </w:rPr>
        <w:t>Specifically puts antiretrovirals out of reach</w:t>
      </w:r>
    </w:p>
    <w:p w14:paraId="57DA1376" w14:textId="77777777" w:rsidR="005C6235" w:rsidRPr="00B1508E" w:rsidRDefault="005C6235" w:rsidP="005C6235">
      <w:pPr>
        <w:shd w:val="clear" w:color="auto" w:fill="FFFFFF"/>
        <w:rPr>
          <w:rFonts w:ascii="Arial" w:hAnsi="Arial" w:cs="Arial"/>
          <w:color w:val="222222"/>
          <w:sz w:val="19"/>
          <w:szCs w:val="19"/>
        </w:rPr>
      </w:pPr>
      <w:r>
        <w:rPr>
          <w:rFonts w:ascii="Arial" w:hAnsi="Arial" w:cs="Arial"/>
          <w:color w:val="222222"/>
          <w:sz w:val="26"/>
          <w:szCs w:val="26"/>
        </w:rPr>
        <w:t>Brandi et al. 2010</w:t>
      </w:r>
      <w:r>
        <w:rPr>
          <w:rFonts w:ascii="Arial" w:hAnsi="Arial" w:cs="Arial"/>
          <w:color w:val="222222"/>
          <w:sz w:val="19"/>
          <w:szCs w:val="19"/>
        </w:rPr>
        <w:t> </w:t>
      </w:r>
      <w:r>
        <w:rPr>
          <w:rFonts w:ascii="Arial" w:hAnsi="Arial" w:cs="Arial"/>
          <w:color w:val="222222"/>
          <w:sz w:val="16"/>
          <w:szCs w:val="16"/>
        </w:rPr>
        <w:t>(Dr. Clara Brandi, economist and political scientist, is a research fellow at the German Development  Institute / Deutsches Institut für Entwicklungspolitik (DIE), department ”World Economy and Development Financing”. Her research interests include global economic governance, the multilateral trading system and trade and climate questions. Christine Ladenburger, economist and geographer, is a research fellow at the Center for Development Research in Bonn, Department of Economic and Technological Change. Her focus areas are intellectual property rights and agriculture as well as ultra poverty and marginality. Dr. Anna Pegels, economist, is a research fellow at the German Development Institute / Deutsches Institut für Entwicklungspolitik (DIE), department “Competitiveness and Social Development”. Her research focuses on economic aspects of climate change mitigation, in particular the transition to clean energy in developing countries, “Intellectual property rights as a challenge to providing global public goods The cases of public health, food security and climate stability”,</w:t>
      </w:r>
      <w:r>
        <w:rPr>
          <w:rStyle w:val="apple-converted-space"/>
          <w:rFonts w:ascii="Arial" w:hAnsi="Arial" w:cs="Arial"/>
          <w:color w:val="222222"/>
          <w:sz w:val="16"/>
          <w:szCs w:val="16"/>
        </w:rPr>
        <w:t> </w:t>
      </w:r>
      <w:hyperlink r:id="rId140" w:tgtFrame="_blank" w:history="1">
        <w:r>
          <w:rPr>
            <w:rStyle w:val="Hyperlink"/>
            <w:rFonts w:ascii="Arial" w:hAnsi="Arial" w:cs="Arial"/>
            <w:color w:val="1155CC"/>
            <w:sz w:val="16"/>
            <w:szCs w:val="16"/>
          </w:rPr>
          <w:t>http://www.die-gdi.de/uploads/media/DP_17.2010.pdf</w:t>
        </w:r>
      </w:hyperlink>
      <w:r>
        <w:rPr>
          <w:rFonts w:ascii="Arial" w:hAnsi="Arial" w:cs="Arial"/>
          <w:color w:val="222222"/>
          <w:sz w:val="16"/>
          <w:szCs w:val="16"/>
        </w:rPr>
        <w:t>)</w:t>
      </w:r>
    </w:p>
    <w:p w14:paraId="642979AB" w14:textId="77777777" w:rsidR="005C6235" w:rsidRDefault="005C6235" w:rsidP="005C6235">
      <w:r w:rsidRPr="00B1508E">
        <w:rPr>
          <w:rStyle w:val="StyleUnderline"/>
        </w:rPr>
        <w:t>That high prices are a key barrier to access to medicines becomes apparent if one takes a look at the cost of originator/brand name antiretroviral therapy to treat HIV/AIDS</w:t>
      </w:r>
      <w:r>
        <w:t xml:space="preserve"> (see also Table 2). When patent-protected antiretroviral treatments were first introduced, the cost of such a therapy was more than US$10,000 per patient per year, or approx US$30 a day (WHO 2005). </w:t>
      </w:r>
      <w:r w:rsidRPr="00B1508E">
        <w:rPr>
          <w:rStyle w:val="StyleUnderline"/>
        </w:rPr>
        <w:t>Prices of older antiretrovirals have decreased substantially due to competition among multiple manufacturers</w:t>
      </w:r>
      <w:r>
        <w:t xml:space="preserve">. The cost of treatment with a triple antiretroviral first-line regimen may now be as low as US$99 per year. The new treatment guidelines (2006) recommended by the WHO, however, include improved first-line and second-line regimens and newer medicines that are more expensive because of the lack of generic competition (Médecins Sans Frontières 2006). </w:t>
      </w:r>
      <w:r w:rsidRPr="00B1508E">
        <w:rPr>
          <w:rStyle w:val="StyleUnderline"/>
        </w:rPr>
        <w:t>Moreover, more than 2 billion people live on less than US$2 a day (Wise 2006), who also have the highest average rates of HIV infection</w:t>
      </w:r>
      <w:r>
        <w:t xml:space="preserve">. Many new antiretrovirals were developed after countries like Thailand, India and Brazil – major producers of generic medicines – had to start granting pharmaceutical patents to comply with TRIPS rules.6 That means that by and </w:t>
      </w:r>
      <w:r w:rsidRPr="00B1508E">
        <w:rPr>
          <w:rStyle w:val="StyleUnderline"/>
        </w:rPr>
        <w:t>large generic manufacturers in those countries cannot now produce affordable generic versions of the newer medicines without infringing on the patents held by the originator companies in those countries. Therefore, competition among multiple manufacturers that led to the dramatic drop in prices for the first generation of antiretrovirals cannot take place</w:t>
      </w:r>
      <w:r>
        <w:t>.7</w:t>
      </w:r>
    </w:p>
    <w:p w14:paraId="262D933A" w14:textId="77777777" w:rsidR="005C6235" w:rsidRDefault="005C6235">
      <w:pPr>
        <w:rPr>
          <w:rFonts w:asciiTheme="minorHAnsi" w:hAnsiTheme="minorHAnsi"/>
        </w:rPr>
      </w:pPr>
    </w:p>
    <w:p w14:paraId="3D75E672" w14:textId="77777777" w:rsidR="005C6235" w:rsidRPr="00BD3F42" w:rsidRDefault="005C6235" w:rsidP="005C6235">
      <w:pPr>
        <w:pStyle w:val="Heading3"/>
      </w:pPr>
      <w:r w:rsidRPr="00BD3F42">
        <w:t>Solvency</w:t>
      </w:r>
      <w:r w:rsidR="00704CFE">
        <w:t xml:space="preserve"> – 1NC</w:t>
      </w:r>
    </w:p>
    <w:p w14:paraId="6F167D1A" w14:textId="77777777" w:rsidR="005C6235" w:rsidRPr="006C3772" w:rsidRDefault="005C6235" w:rsidP="005C6235">
      <w:pPr>
        <w:pStyle w:val="Heading4"/>
      </w:pPr>
      <w:r>
        <w:t>Plan cant solve – US China relations has years of distrusts and suspicions</w:t>
      </w:r>
    </w:p>
    <w:p w14:paraId="4CCA388B" w14:textId="77777777" w:rsidR="005C6235" w:rsidRDefault="005C6235" w:rsidP="005C6235">
      <w:pPr>
        <w:pStyle w:val="Heading4"/>
      </w:pPr>
      <w:r>
        <w:t>And US does not agree with China’s human rights policy</w:t>
      </w:r>
    </w:p>
    <w:p w14:paraId="04E80E22" w14:textId="77777777" w:rsidR="005C6235" w:rsidRPr="004578C5" w:rsidRDefault="005C6235" w:rsidP="005C6235">
      <w:r w:rsidRPr="00A70CCA">
        <w:rPr>
          <w:rStyle w:val="Style13ptBold"/>
        </w:rPr>
        <w:t>Schell 15</w:t>
      </w:r>
      <w:r>
        <w:t xml:space="preserve"> (Orwell Schell, </w:t>
      </w:r>
      <w:r w:rsidRPr="004578C5">
        <w:t>Director, Center on U.S.-China Relations</w:t>
      </w:r>
      <w:r>
        <w:t xml:space="preserve">, 9/22/15, Council on Foreign Relations, “How to Improve US-China Relations”, </w:t>
      </w:r>
      <w:r w:rsidRPr="004578C5">
        <w:t>http://www.cfr.org/china/improve-us-china-relations/p37044</w:t>
      </w:r>
      <w:r>
        <w:t>)</w:t>
      </w:r>
    </w:p>
    <w:p w14:paraId="5572D577" w14:textId="77777777" w:rsidR="005C6235" w:rsidRPr="00A70CCA" w:rsidRDefault="005C6235" w:rsidP="005C6235">
      <w:pPr>
        <w:rPr>
          <w:rStyle w:val="StyleUnderline"/>
        </w:rPr>
      </w:pPr>
      <w:r w:rsidRPr="000C64ED">
        <w:t>As U.S. and Chinese heads of state gather for another summit, the vexing question of human rights looms larger than ever</w:t>
      </w:r>
      <w:r w:rsidRPr="00A70CCA">
        <w:rPr>
          <w:rStyle w:val="StyleUnderline"/>
        </w:rPr>
        <w:t>. The issue plagues the overall health of the bilateral relationship like a low-grade infection. U.S. displeasure with China’s rights record is only matched by Beijing’s displeasure with Washington’s judgmental attitude. This standoff has created an increasing sourness in relations that have made it difficult leaders from both countries to feel at ease with one another. The result is that the two countries have struggled to establish the élan and comfort level required for solving problems where real common interest is shared.</w:t>
      </w:r>
    </w:p>
    <w:p w14:paraId="31740907" w14:textId="77777777" w:rsidR="005C6235" w:rsidRPr="000C64ED" w:rsidRDefault="005C6235" w:rsidP="005C6235">
      <w:r w:rsidRPr="000C64ED">
        <w:t>The United States and China have fundamentally irreconcilable political systems and antagonistic value systems.</w:t>
      </w:r>
    </w:p>
    <w:p w14:paraId="4B8B205E" w14:textId="613F54CE" w:rsidR="005C6235" w:rsidRPr="000C64ED" w:rsidRDefault="005C6235" w:rsidP="005C6235">
      <w:r w:rsidRPr="00A70CCA">
        <w:rPr>
          <w:rStyle w:val="StyleUnderline"/>
        </w:rPr>
        <w:t>Disagreement o</w:t>
      </w:r>
      <w:r w:rsidR="00E24921">
        <w:rPr>
          <w:rStyle w:val="StyleUnderline"/>
        </w:rPr>
        <w:br/>
      </w:r>
      <w:r w:rsidRPr="00A70CCA">
        <w:rPr>
          <w:rStyle w:val="StyleUnderline"/>
        </w:rPr>
        <w:t>ver human rights grows out of a more divisive problem that sits unacknowledged</w:t>
      </w:r>
      <w:r w:rsidRPr="000C64ED">
        <w:t xml:space="preserve"> like the proverbial elephant in the room. </w:t>
      </w:r>
      <w:r w:rsidRPr="00A70CCA">
        <w:rPr>
          <w:rStyle w:val="StyleUnderline"/>
        </w:rPr>
        <w:t>Because nobody quite knows what to do</w:t>
      </w:r>
      <w:r w:rsidRPr="000C64ED">
        <w:t>, we are hardly inclined to recognize, much less discuss it</w:t>
      </w:r>
      <w:r w:rsidRPr="00A70CCA">
        <w:rPr>
          <w:rStyle w:val="StyleUnderline"/>
        </w:rPr>
        <w:t>: the United States and China have fundamentally irreconcilable political systems and antagonistic value systems</w:t>
      </w:r>
      <w:r w:rsidRPr="000C64ED">
        <w:t>. If we want to get anything done, we must pretend that the elephant isn’t there.</w:t>
      </w:r>
    </w:p>
    <w:p w14:paraId="33659349" w14:textId="77777777" w:rsidR="005C6235" w:rsidRPr="00A70CCA" w:rsidRDefault="005C6235" w:rsidP="005C6235">
      <w:pPr>
        <w:rPr>
          <w:rStyle w:val="StyleUnderline"/>
        </w:rPr>
      </w:pPr>
      <w:r w:rsidRPr="000C64ED">
        <w:t xml:space="preserve">President Xi Jinping has made it abundantly clear that his </w:t>
      </w:r>
      <w:r w:rsidRPr="00A70CCA">
        <w:rPr>
          <w:rStyle w:val="StyleUnderline"/>
        </w:rPr>
        <w:t>China is not heading in any teleological direction congruent with Western hopes.</w:t>
      </w:r>
      <w:r w:rsidRPr="000C64ED">
        <w:t xml:space="preserve"> </w:t>
      </w:r>
      <w:r w:rsidRPr="00A70CCA">
        <w:rPr>
          <w:rStyle w:val="StyleUnderline"/>
        </w:rPr>
        <w:t>Xi seems to suggest that China has its own model of development</w:t>
      </w:r>
      <w:r w:rsidRPr="000C64ED">
        <w:t>, one that might be described as “Leninist capitalism</w:t>
      </w:r>
      <w:r w:rsidRPr="00A70CCA">
        <w:rPr>
          <w:rStyle w:val="StyleUnderline"/>
        </w:rPr>
        <w:t xml:space="preserve">,” with rather limited protection of individual rights. </w:t>
      </w:r>
      <w:r w:rsidRPr="000C64ED">
        <w:t>This is a model with so-called “Chinese characteristics</w:t>
      </w:r>
      <w:r w:rsidRPr="00A70CCA">
        <w:rPr>
          <w:rStyle w:val="StyleUnderline"/>
        </w:rPr>
        <w:t>,” which, in the world of human rights, means that China will emphasize collective “welfare rights,</w:t>
      </w:r>
      <w:r w:rsidRPr="000C64ED">
        <w:t xml:space="preserve">” such as the right to a better standard of living, a job, and a freer lifestyle, </w:t>
      </w:r>
      <w:r w:rsidRPr="00A70CCA">
        <w:rPr>
          <w:rStyle w:val="StyleUnderline"/>
        </w:rPr>
        <w:t>rather than emphasizing individual rights like freedom of speech, assembly, press, and religion.</w:t>
      </w:r>
    </w:p>
    <w:p w14:paraId="5AD028E4" w14:textId="77777777" w:rsidR="005C6235" w:rsidRPr="000C64ED" w:rsidRDefault="005C6235" w:rsidP="005C6235">
      <w:r w:rsidRPr="000C64ED">
        <w:t xml:space="preserve">But if this is the model, then the United States and China are heading in divergent historical directions. </w:t>
      </w:r>
      <w:r w:rsidRPr="00A70CCA">
        <w:rPr>
          <w:rStyle w:val="StyleUnderline"/>
        </w:rPr>
        <w:t>A host of new friction points now center around the abridgement of individual rights in China: arrests of human rights lawyers, growing restrictions on civil society activities, new controls on academic freedom, a more heavily censored media, more limited public dialogue, visas denied to foreign press, and domestic journalists and foreign correspondents suffering more burdensome forms of harassment. These trends grow out of differences in our systems of governance and values.</w:t>
      </w:r>
    </w:p>
    <w:p w14:paraId="7EBD96B4" w14:textId="77777777" w:rsidR="005C6235" w:rsidRDefault="005C6235" w:rsidP="005C6235">
      <w:pPr>
        <w:rPr>
          <w:rStyle w:val="StyleUnderline"/>
        </w:rPr>
      </w:pPr>
      <w:r w:rsidRPr="000C64ED">
        <w:t xml:space="preserve">Whether we should confront these differences head on or seek some artful way to set them aside so the two countries can get on with other serious issues of common interest is a question we have hardly dared even think about. The elephant is still in the room, and the fact that no one knows quite how to address it lays at the root of our </w:t>
      </w:r>
      <w:r w:rsidRPr="00A70CCA">
        <w:rPr>
          <w:rStyle w:val="StyleUnderline"/>
        </w:rPr>
        <w:t>human rights disagreements</w:t>
      </w:r>
      <w:r w:rsidRPr="000C64ED">
        <w:t xml:space="preserve">. These differences </w:t>
      </w:r>
      <w:r w:rsidRPr="00A70CCA">
        <w:rPr>
          <w:rStyle w:val="StyleUnderline"/>
        </w:rPr>
        <w:t>often gain such an antagonistic dimension that they not only inhibit our ability to make progress on the rights front, but also undermine the rest of the U.S.-China relationship.</w:t>
      </w:r>
    </w:p>
    <w:p w14:paraId="4A4B7C77" w14:textId="77777777" w:rsidR="005C6235" w:rsidRDefault="005C6235" w:rsidP="005C6235">
      <w:pPr>
        <w:pStyle w:val="Heading4"/>
      </w:pPr>
      <w:r>
        <w:t>China only focused on their own economy and disregards humanitarian aid or healthcare</w:t>
      </w:r>
    </w:p>
    <w:p w14:paraId="4CF2AB7C" w14:textId="77777777" w:rsidR="005C6235" w:rsidRPr="00113BC6" w:rsidRDefault="005C6235" w:rsidP="005C6235">
      <w:r w:rsidRPr="0065348A">
        <w:rPr>
          <w:rStyle w:val="Style13ptBold"/>
        </w:rPr>
        <w:t>Miller 14</w:t>
      </w:r>
      <w:r>
        <w:t xml:space="preserve"> (Travis M. Miller, 10/13/14, US Perception Monitor, “Is There Room for US-China Cooperation on the Ebola Crisis?”, </w:t>
      </w:r>
      <w:hyperlink r:id="rId141" w:history="1">
        <w:r w:rsidRPr="00EF578F">
          <w:rPr>
            <w:rStyle w:val="Hyperlink"/>
          </w:rPr>
          <w:t>http://www.uscnpm.org/blog/2014/10/13/is-there-room-for-u-s-china-cooperation-on-the-ebola-crisis-part-one/</w:t>
        </w:r>
      </w:hyperlink>
      <w:r>
        <w:t xml:space="preserve">, Date accessed: 7/20/16, BC) </w:t>
      </w:r>
    </w:p>
    <w:p w14:paraId="14A98E1D" w14:textId="77777777" w:rsidR="005C6235" w:rsidRPr="00094B27" w:rsidRDefault="005C6235" w:rsidP="005C6235">
      <w:r w:rsidRPr="00113BC6">
        <w:rPr>
          <w:rStyle w:val="Emphasis"/>
        </w:rPr>
        <w:t>While both China and the U.S. share an interest in containing the spread of infectious disease in Africa, their intentions for doing so may perhaps remain ideologically at odds. Such circumstances are hardly unique within this complex relationship, and with U.S.-China relations come decades of misperceptions and distrust of intentions.</w:t>
      </w:r>
      <w:r w:rsidRPr="00D8338C">
        <w:rPr>
          <w:rStyle w:val="StyleUnderline"/>
        </w:rPr>
        <w:t xml:space="preserve"> </w:t>
      </w:r>
      <w:r w:rsidRPr="00094B27">
        <w:t>However, the scope of potential reasons on behalf of both states for desiring a cessation to the outbreak of Ebola and other deadly disease in Africa still each arrive at a conclusion that involves humanitarian action in some capacity.</w:t>
      </w:r>
    </w:p>
    <w:p w14:paraId="47BDAEC0" w14:textId="77777777" w:rsidR="005C6235" w:rsidRPr="00113BC6" w:rsidRDefault="005C6235" w:rsidP="005C6235">
      <w:r w:rsidRPr="00094B27">
        <w:t xml:space="preserve">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 As trade and investment by the Chinese in Africa continues to increase immensely on an annual basis, such interdependency has established a need in fostering a stable environment for economic growth to persist. Funding and construction of infrastructure (China pledged US$20 billion for such activities alone in 2013) has created a two-fold benefit for the Chinese by both creating opportunities to earn </w:t>
      </w:r>
      <w:r w:rsidRPr="00113BC6">
        <w:t xml:space="preserve">government contracts from African states while also strengthening the means by which Chinese resource industries based out of the African continent can transport materials. </w:t>
      </w:r>
    </w:p>
    <w:p w14:paraId="52E5C8C7" w14:textId="77777777" w:rsidR="005C6235" w:rsidRPr="001E3821" w:rsidRDefault="005C6235" w:rsidP="005C6235">
      <w:pPr>
        <w:rPr>
          <w:rStyle w:val="StyleUnderline"/>
        </w:rPr>
      </w:pPr>
      <w:r w:rsidRPr="00113BC6">
        <w:t>Some in the West, such as the European Parliament</w:t>
      </w:r>
      <w:r w:rsidRPr="00094B27">
        <w:t>, have rushed to declare these practices as neo-colonialist, but the opposite end of the spectrum would cite an interest by the Chinese in forging stronger relations with unique and untapped foreign markets for the exportation of goods. As Deborah Brautagam notes in The Dragon’s Gift: The Real Story of China in Africa</w:t>
      </w:r>
      <w:r w:rsidRPr="001E3821">
        <w:rPr>
          <w:rStyle w:val="StyleUnderline"/>
        </w:rPr>
        <w:t>, China’s approach is not solely focused on resource extraction but on developing business in the region. This process of the spread of capitalism is remarkably reminiscent of the Western economic ideologies advocated for hundreds of years; it is simply being conducted in exclusion of non-Western nations.</w:t>
      </w:r>
    </w:p>
    <w:p w14:paraId="545449A4" w14:textId="77777777" w:rsidR="005C6235" w:rsidRPr="00094B27" w:rsidRDefault="005C6235" w:rsidP="000152A4">
      <w:pPr>
        <w:ind w:left="720" w:hanging="720"/>
      </w:pPr>
      <w:r w:rsidRPr="00094B27">
        <w:t xml:space="preserve">While infrastructure is crucial for industry to prosper, just as necessary are safe living conditions in which companies and workers are willing to brave thousands of miles to relocate to. </w:t>
      </w:r>
      <w:r w:rsidRPr="001E3821">
        <w:rPr>
          <w:rStyle w:val="StyleUnderline"/>
        </w:rPr>
        <w:t>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w:t>
      </w:r>
      <w:r w:rsidRPr="00094B27">
        <w:t xml:space="preserve"> Xue Xiaoming,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w:t>
      </w:r>
    </w:p>
    <w:p w14:paraId="409A0021" w14:textId="77777777" w:rsidR="005C6235" w:rsidRPr="00AA319D" w:rsidRDefault="005C6235" w:rsidP="005C6235"/>
    <w:p w14:paraId="6F03CCE0" w14:textId="77A07B76" w:rsidR="005C6235" w:rsidRDefault="00036B1D" w:rsidP="0028292C">
      <w:pPr>
        <w:pStyle w:val="Heading3"/>
      </w:pPr>
      <w:r>
        <w:t>China says no</w:t>
      </w:r>
    </w:p>
    <w:p w14:paraId="050F5D72" w14:textId="77777777" w:rsidR="00036B1D" w:rsidRDefault="00036B1D" w:rsidP="00036B1D"/>
    <w:p w14:paraId="1432B041" w14:textId="2771D487" w:rsidR="00036B1D" w:rsidRDefault="000152A4" w:rsidP="000152A4">
      <w:pPr>
        <w:pStyle w:val="Heading3"/>
      </w:pPr>
      <w:r>
        <w:t>Not feasible</w:t>
      </w:r>
    </w:p>
    <w:p w14:paraId="29D04F05" w14:textId="5651AFF0" w:rsidR="00995804" w:rsidRDefault="00995804" w:rsidP="00995804">
      <w:pPr>
        <w:pStyle w:val="Heading4"/>
      </w:pPr>
      <w:r>
        <w:t xml:space="preserve">People do not use Preventive care even if it is available. </w:t>
      </w:r>
    </w:p>
    <w:p w14:paraId="2EDCA9C8" w14:textId="62C92FB3" w:rsidR="00995804" w:rsidRDefault="00995804" w:rsidP="00995804">
      <w:r>
        <w:rPr>
          <w:rStyle w:val="Style13ptBold"/>
        </w:rPr>
        <w:t xml:space="preserve">Their author- </w:t>
      </w:r>
      <w:r w:rsidRPr="00F35F7B">
        <w:rPr>
          <w:rStyle w:val="Style13ptBold"/>
        </w:rPr>
        <w:t>Huang et al.</w:t>
      </w:r>
      <w:r>
        <w:t xml:space="preserve">, West China School of Public Health at Sichuan University, </w:t>
      </w:r>
      <w:r w:rsidRPr="00F35F7B">
        <w:rPr>
          <w:rStyle w:val="Style13ptBold"/>
        </w:rPr>
        <w:t>2016</w:t>
      </w:r>
    </w:p>
    <w:p w14:paraId="37743B20" w14:textId="1E7B64D9" w:rsidR="00995804" w:rsidRPr="00995804" w:rsidRDefault="00995804" w:rsidP="00995804">
      <w:r>
        <w:t xml:space="preserve">(Chi, “Correlates of unequal access to preventive care in China: a multilevel analysis of national data from the 2011 China Health and Nutrition Survey,” BMC Health Services Research, </w:t>
      </w:r>
      <w:hyperlink r:id="rId142" w:history="1">
        <w:r w:rsidRPr="009E62BE">
          <w:rPr>
            <w:rStyle w:val="Hyperlink"/>
          </w:rPr>
          <w:t>http://bmchealthservres.biomedcentral.com/articles/10.1186/s12913-016-1426-2</w:t>
        </w:r>
      </w:hyperlink>
      <w:r>
        <w:t xml:space="preserve">, accessed 7/13/16, ddi AV) </w:t>
      </w:r>
    </w:p>
    <w:p w14:paraId="632D7259" w14:textId="60A4625F" w:rsidR="00995804" w:rsidRDefault="0059034A" w:rsidP="00995804">
      <w:pPr>
        <w:rPr>
          <w:rStyle w:val="StyleUnderline"/>
        </w:rPr>
      </w:pPr>
      <w:r w:rsidRPr="00995804">
        <w:rPr>
          <w:sz w:val="12"/>
        </w:rPr>
        <w:t>Preventive care usage</w:t>
      </w:r>
      <w:r w:rsidR="00995804" w:rsidRPr="00995804">
        <w:rPr>
          <w:sz w:val="12"/>
        </w:rPr>
        <w:t xml:space="preserve"> </w:t>
      </w:r>
      <w:r w:rsidRPr="00995804">
        <w:rPr>
          <w:sz w:val="12"/>
        </w:rPr>
        <w:t xml:space="preserve">We used two variables that measure preventive care usage over the past four weeks prior to the survey: overall use of preventive care and specific use of general physical examinations. The two variables were estimated based on two questions about whether the participant received any preventive care services and what type of preventive care services the participant received during the past four weeks. Both variables were dichotomized (yes/no) according to responses from the participants. </w:t>
      </w:r>
      <w:r w:rsidRPr="00995804">
        <w:rPr>
          <w:rStyle w:val="StyleUnderline"/>
          <w:highlight w:val="green"/>
        </w:rPr>
        <w:t>Preventive care</w:t>
      </w:r>
      <w:r w:rsidRPr="00995804">
        <w:rPr>
          <w:rStyle w:val="StyleUnderline"/>
        </w:rPr>
        <w:t xml:space="preserve"> services </w:t>
      </w:r>
      <w:r w:rsidRPr="00995804">
        <w:rPr>
          <w:rStyle w:val="StyleUnderline"/>
          <w:highlight w:val="green"/>
        </w:rPr>
        <w:t>include</w:t>
      </w:r>
      <w:r w:rsidRPr="00995804">
        <w:rPr>
          <w:rStyle w:val="StyleUnderline"/>
        </w:rPr>
        <w:t xml:space="preserve"> general physical </w:t>
      </w:r>
      <w:r w:rsidRPr="00995804">
        <w:rPr>
          <w:rStyle w:val="StyleUnderline"/>
          <w:highlight w:val="green"/>
        </w:rPr>
        <w:t>examinations, and</w:t>
      </w:r>
      <w:r w:rsidRPr="00995804">
        <w:rPr>
          <w:rStyle w:val="StyleUnderline"/>
        </w:rPr>
        <w:t xml:space="preserve"> selective programs designed for </w:t>
      </w:r>
      <w:r w:rsidRPr="00995804">
        <w:rPr>
          <w:rStyle w:val="StyleUnderline"/>
          <w:highlight w:val="green"/>
        </w:rPr>
        <w:t>detecting</w:t>
      </w:r>
      <w:r w:rsidRPr="00995804">
        <w:rPr>
          <w:rStyle w:val="StyleUnderline"/>
        </w:rPr>
        <w:t xml:space="preserve"> particular </w:t>
      </w:r>
      <w:r w:rsidRPr="00995804">
        <w:rPr>
          <w:rStyle w:val="StyleUnderline"/>
          <w:highlight w:val="green"/>
        </w:rPr>
        <w:t>diseases</w:t>
      </w:r>
      <w:r w:rsidRPr="00995804">
        <w:rPr>
          <w:rStyle w:val="StyleUnderline"/>
        </w:rPr>
        <w:t xml:space="preserve"> in certain target populations </w:t>
      </w:r>
      <w:r w:rsidRPr="00995804">
        <w:rPr>
          <w:sz w:val="12"/>
        </w:rPr>
        <w:t>(such as prenatal examination, postnatal examination, gynecological examination, blood pressure screening, cancer screening, and vision or hearing examination). The selective p</w:t>
      </w:r>
      <w:r w:rsidRPr="00995804">
        <w:rPr>
          <w:rStyle w:val="StyleUnderline"/>
        </w:rPr>
        <w:t xml:space="preserve">rograms are </w:t>
      </w:r>
      <w:r w:rsidRPr="00995804">
        <w:rPr>
          <w:sz w:val="12"/>
        </w:rPr>
        <w:t xml:space="preserve">often pre-packaged (such as maternal care, child care, and geriatric care) and </w:t>
      </w:r>
      <w:r w:rsidRPr="00995804">
        <w:rPr>
          <w:rStyle w:val="StyleUnderline"/>
        </w:rPr>
        <w:t>promoted by public health agencies</w:t>
      </w:r>
      <w:r w:rsidRPr="00995804">
        <w:rPr>
          <w:sz w:val="12"/>
        </w:rPr>
        <w:t>. Some selective programs may be fully funded by governmental budgets, while others may be treated as an integral part of disease management regimens and covered by health insurance schemes</w:t>
      </w:r>
      <w:r w:rsidRPr="00995804">
        <w:rPr>
          <w:rStyle w:val="StyleUnderline"/>
        </w:rPr>
        <w:t>. General physical examinations are usually consumer-driven and are not specific to a particular disease.</w:t>
      </w:r>
      <w:r w:rsidRPr="00995804">
        <w:rPr>
          <w:sz w:val="12"/>
        </w:rPr>
        <w:t xml:space="preserve"> It varies significantly in scope and content, and is usually paid out of pocket or by the employer.</w:t>
      </w:r>
      <w:r w:rsidR="00995804" w:rsidRPr="00995804">
        <w:rPr>
          <w:sz w:val="12"/>
        </w:rPr>
        <w:t xml:space="preserve"> </w:t>
      </w:r>
      <w:r w:rsidRPr="00995804">
        <w:rPr>
          <w:sz w:val="12"/>
        </w:rPr>
        <w:t>Statistical analysis</w:t>
      </w:r>
      <w:r w:rsidR="00995804" w:rsidRPr="00995804">
        <w:rPr>
          <w:sz w:val="12"/>
        </w:rPr>
        <w:t xml:space="preserve"> </w:t>
      </w:r>
      <w:r w:rsidRPr="00995804">
        <w:rPr>
          <w:sz w:val="12"/>
        </w:rPr>
        <w:t xml:space="preserve">Preventive care usage might be associated with both needs and non-needs factors [31]. In our analyses, demographic and </w:t>
      </w:r>
      <w:r w:rsidRPr="00995804">
        <w:rPr>
          <w:rStyle w:val="StyleUnderline"/>
          <w:highlight w:val="green"/>
        </w:rPr>
        <w:t>socioeconomic</w:t>
      </w:r>
      <w:r w:rsidRPr="00995804">
        <w:rPr>
          <w:rStyle w:val="StyleUnderline"/>
        </w:rPr>
        <w:t xml:space="preserve"> </w:t>
      </w:r>
      <w:r w:rsidRPr="00995804">
        <w:rPr>
          <w:rStyle w:val="StyleUnderline"/>
          <w:highlight w:val="green"/>
        </w:rPr>
        <w:t>characteristics, health condition, and medical insurance were regarded as needs variables</w:t>
      </w:r>
      <w:r w:rsidRPr="00995804">
        <w:rPr>
          <w:rStyle w:val="StyleUnderline"/>
        </w:rPr>
        <w:t>,</w:t>
      </w:r>
      <w:r w:rsidRPr="00995804">
        <w:rPr>
          <w:sz w:val="12"/>
        </w:rPr>
        <w:t xml:space="preserve"> while residency (region and type of community) and medical insurance were non-needs variables.</w:t>
      </w:r>
      <w:r w:rsidR="00995804" w:rsidRPr="00995804">
        <w:rPr>
          <w:sz w:val="12"/>
        </w:rPr>
        <w:t xml:space="preserve"> </w:t>
      </w:r>
      <w:r w:rsidRPr="00995804">
        <w:rPr>
          <w:sz w:val="12"/>
        </w:rPr>
        <w:t>We summarized needs and non-needs variables, and the overall use of preventive care and specific use of general physical examinations by percentage, and tested variability in preventive care usage among participants with different characteristics by using chi-square tests.</w:t>
      </w:r>
      <w:r w:rsidR="00995804" w:rsidRPr="00995804">
        <w:rPr>
          <w:sz w:val="12"/>
        </w:rPr>
        <w:t xml:space="preserve"> </w:t>
      </w:r>
      <w:r w:rsidRPr="00995804">
        <w:rPr>
          <w:sz w:val="12"/>
        </w:rPr>
        <w:t>We developed four regression models stepwise to identify correlates with overall use of preventive care and specific use of general physical examinations. We used multilevel logistic modeling since the sampling frame involved five levels: province/mega-city, county/city, neighborhood, household, and individual. Firstly, we constructed an empty model (Model A) with only a random intercept that allowed us to determine possible contextual dimensions to be included in further modelling. We found that only variances at the household and neighborhood levels showed statistical significance. Thus we applied a three-level logistic regression analysis. Secondly, we included individual characteristics (age, sex, self-reported illness, marital status, education attainment, annual household income per capita, and medical insurance) in the first model. The second model (Model B) investigated the extent to which household differences nested in neighborhood were explained by the individual composition. Thirdly, we included contextual characteristics (i.e., region of residence and type of community) in the first model. The third model (Model C) indicated to which extent regional and urban-rural differences contributed to the differences in preventive care usage. Finally, all individual and contextual variables that showed statistical significance in the second and third models were included in the fourth model (Model D).</w:t>
      </w:r>
      <w:r w:rsidR="00995804" w:rsidRPr="00995804">
        <w:rPr>
          <w:sz w:val="12"/>
        </w:rPr>
        <w:t xml:space="preserve"> </w:t>
      </w:r>
      <w:r w:rsidRPr="00995804">
        <w:rPr>
          <w:sz w:val="12"/>
        </w:rPr>
        <w:t>Odds ratios (ORs) with 95 % confidence intervals (CIs) were calculated for variables in different models. Statistical analyses were conducted using IBM SPSS 21 (Armonk, New York, USA). All tests were two-tailed with a significance level of 5 %.</w:t>
      </w:r>
      <w:r w:rsidR="00995804" w:rsidRPr="00995804">
        <w:rPr>
          <w:sz w:val="12"/>
        </w:rPr>
        <w:t xml:space="preserve"> </w:t>
      </w:r>
      <w:r w:rsidRPr="00995804">
        <w:rPr>
          <w:sz w:val="12"/>
        </w:rPr>
        <w:t>Results</w:t>
      </w:r>
      <w:r w:rsidR="00995804" w:rsidRPr="00995804">
        <w:rPr>
          <w:sz w:val="12"/>
        </w:rPr>
        <w:t xml:space="preserve"> </w:t>
      </w:r>
      <w:r w:rsidRPr="00995804">
        <w:rPr>
          <w:sz w:val="12"/>
        </w:rPr>
        <w:t>Characteristics of study participants</w:t>
      </w:r>
      <w:r w:rsidR="00995804" w:rsidRPr="00995804">
        <w:rPr>
          <w:sz w:val="12"/>
        </w:rPr>
        <w:t xml:space="preserve"> </w:t>
      </w:r>
      <w:r w:rsidRPr="00995804">
        <w:rPr>
          <w:sz w:val="12"/>
        </w:rPr>
        <w:t>Participants had a mean age of 51.9 (standard deviation: 15.2) years. 83.8 % were married, and 59.6 % completed middle school or higher education. The median annual household income per capita reached 14,423 RMB (about US$2230). 17.8 % experienced acute illness over the four weeks prior to the survey, while 19.9 % suffered from chronic conditions (Table 1).</w:t>
      </w:r>
      <w:r w:rsidR="00995804" w:rsidRPr="00995804">
        <w:rPr>
          <w:sz w:val="12"/>
        </w:rPr>
        <w:t xml:space="preserve"> </w:t>
      </w:r>
      <w:r w:rsidR="00995804" w:rsidRPr="00995804">
        <w:rPr>
          <w:rStyle w:val="StyleUnderline"/>
        </w:rPr>
        <w:t>Use of preventive care among participants with different characteristics</w:t>
      </w:r>
      <w:r w:rsidR="00995804" w:rsidRPr="00995804">
        <w:rPr>
          <w:sz w:val="12"/>
        </w:rPr>
        <w:t xml:space="preserve"> </w:t>
      </w:r>
      <w:r w:rsidR="00995804" w:rsidRPr="00995804">
        <w:rPr>
          <w:rFonts w:hint="eastAsia"/>
          <w:sz w:val="12"/>
        </w:rPr>
        <w:t>Nine hundred twenty nine (</w:t>
      </w:r>
      <w:r w:rsidR="00995804" w:rsidRPr="00995804">
        <w:rPr>
          <w:rStyle w:val="StyleUnderline"/>
          <w:rFonts w:hint="eastAsia"/>
          <w:highlight w:val="green"/>
        </w:rPr>
        <w:t>6.9 %) visited a doctor for preventive care servic</w:t>
      </w:r>
      <w:r w:rsidR="00995804" w:rsidRPr="00995804">
        <w:rPr>
          <w:rStyle w:val="StyleUnderline"/>
          <w:rFonts w:hint="eastAsia"/>
        </w:rPr>
        <w:t>e</w:t>
      </w:r>
      <w:r w:rsidR="00995804" w:rsidRPr="00995804">
        <w:rPr>
          <w:rFonts w:hint="eastAsia"/>
          <w:sz w:val="12"/>
        </w:rPr>
        <w:t xml:space="preserve">s, and, in particular, 525 (3.9 %) received a general physical examination in the past four weeks prior to the survey. Older people (8.7 %), </w:t>
      </w:r>
      <w:r w:rsidR="00995804" w:rsidRPr="00995804">
        <w:rPr>
          <w:rStyle w:val="StyleUnderline"/>
          <w:rFonts w:hint="eastAsia"/>
          <w:highlight w:val="green"/>
        </w:rPr>
        <w:t>people with higher income</w:t>
      </w:r>
      <w:r w:rsidR="00995804" w:rsidRPr="00995804">
        <w:rPr>
          <w:rFonts w:hint="eastAsia"/>
          <w:sz w:val="12"/>
        </w:rPr>
        <w:t xml:space="preserve"> (</w:t>
      </w:r>
      <w:r w:rsidR="00995804" w:rsidRPr="00995804">
        <w:rPr>
          <w:rFonts w:hint="eastAsia"/>
          <w:sz w:val="12"/>
        </w:rPr>
        <w:t>≧</w:t>
      </w:r>
      <w:r w:rsidR="00995804" w:rsidRPr="00995804">
        <w:rPr>
          <w:rFonts w:hint="eastAsia"/>
          <w:sz w:val="12"/>
        </w:rPr>
        <w:t>80 % perce</w:t>
      </w:r>
      <w:r w:rsidR="00995804" w:rsidRPr="00995804">
        <w:rPr>
          <w:sz w:val="12"/>
        </w:rPr>
        <w:t xml:space="preserve">ntile, </w:t>
      </w:r>
      <w:r w:rsidR="00995804" w:rsidRPr="00995804">
        <w:rPr>
          <w:rStyle w:val="StyleUnderline"/>
          <w:highlight w:val="green"/>
        </w:rPr>
        <w:t>10.0 %),</w:t>
      </w:r>
      <w:r w:rsidR="00995804" w:rsidRPr="00995804">
        <w:rPr>
          <w:sz w:val="12"/>
        </w:rPr>
        <w:t xml:space="preserve"> and those who had received university education (11.4 %), those who suffered illness over the past four weeks (14.6 %) or chronic conditions (13.4 %), who enrolled in a commercial insurance program (10.0 %) or the UEBMI (10.1 %), and who resided in a better-off region (eastern, 10.5 %) and neighborhood (urban, 9.7 %) </w:t>
      </w:r>
      <w:r w:rsidR="00995804" w:rsidRPr="00995804">
        <w:rPr>
          <w:rStyle w:val="StyleUnderline"/>
          <w:highlight w:val="green"/>
        </w:rPr>
        <w:t xml:space="preserve">seemed to use preventive care </w:t>
      </w:r>
      <w:r w:rsidR="00995804" w:rsidRPr="00995804">
        <w:rPr>
          <w:sz w:val="12"/>
        </w:rPr>
        <w:t xml:space="preserve">as well as general physical examinations more (Table 2). </w:t>
      </w:r>
      <w:r w:rsidR="00995804" w:rsidRPr="00995804">
        <w:rPr>
          <w:rStyle w:val="StyleUnderline"/>
        </w:rPr>
        <w:t>Never-married participants were less likely to use preventive care services than their married (current or past) counterparts, but not the specific use of general physical examinations.</w:t>
      </w:r>
    </w:p>
    <w:p w14:paraId="3AA22067" w14:textId="77777777" w:rsidR="002E609F" w:rsidRDefault="002E609F" w:rsidP="00995804">
      <w:pPr>
        <w:rPr>
          <w:rStyle w:val="StyleUnderline"/>
        </w:rPr>
      </w:pPr>
    </w:p>
    <w:p w14:paraId="3A3DC22E" w14:textId="6E4F3FF7" w:rsidR="002E609F" w:rsidRDefault="002E609F" w:rsidP="002E609F">
      <w:pPr>
        <w:pStyle w:val="Heading4"/>
        <w:rPr>
          <w:rStyle w:val="StyleUnderline"/>
          <w:sz w:val="26"/>
          <w:u w:val="none"/>
        </w:rPr>
      </w:pPr>
      <w:r w:rsidRPr="002E609F">
        <w:rPr>
          <w:rStyle w:val="StyleUnderline"/>
          <w:sz w:val="26"/>
          <w:u w:val="none"/>
        </w:rPr>
        <w:t xml:space="preserve">Medical coverage high in rural areas </w:t>
      </w:r>
    </w:p>
    <w:p w14:paraId="1D5EC81B" w14:textId="730EE273" w:rsidR="002E609F" w:rsidRPr="002E609F" w:rsidRDefault="002E609F" w:rsidP="002E609F">
      <w:pPr>
        <w:spacing w:after="0" w:line="240" w:lineRule="auto"/>
        <w:rPr>
          <w:rStyle w:val="Style13ptBold"/>
          <w:rFonts w:ascii="Times New Roman" w:eastAsia="Times New Roman" w:hAnsi="Times New Roman" w:cs="Times New Roman"/>
          <w:b w:val="0"/>
          <w:sz w:val="24"/>
        </w:rPr>
      </w:pPr>
      <w:r w:rsidRPr="002E609F">
        <w:rPr>
          <w:rStyle w:val="Style13ptBold"/>
        </w:rPr>
        <w:t>Xiaohui et al</w:t>
      </w:r>
      <w:r>
        <w:rPr>
          <w:rStyle w:val="Style13ptBold"/>
        </w:rPr>
        <w:t xml:space="preserve"> 16 </w:t>
      </w:r>
      <w:r>
        <w:t>(Brookings Institute, 6/16, “</w:t>
      </w:r>
      <w:r>
        <w:t>mHealth in China and the United States:</w:t>
      </w:r>
      <w:r>
        <w:t xml:space="preserve"> </w:t>
      </w:r>
      <w:r>
        <w:t>How Mobile Technology is Transforming Healthcare</w:t>
      </w:r>
      <w:r>
        <w:t xml:space="preserve"> </w:t>
      </w:r>
      <w:r>
        <w:t>in the World’s Two Largest Economies</w:t>
      </w:r>
      <w:r>
        <w:t xml:space="preserve">”, </w:t>
      </w:r>
      <w:r w:rsidRPr="002E609F">
        <w:t>https://www.brookings.edu/wp-content/uploads/2016/06/mHealth_finalx.pdf)</w:t>
      </w:r>
      <w:bookmarkStart w:id="17" w:name="_GoBack"/>
      <w:bookmarkEnd w:id="17"/>
    </w:p>
    <w:p w14:paraId="78C1D4F3" w14:textId="684EDDD0" w:rsidR="002E609F" w:rsidRPr="002E609F" w:rsidRDefault="002E609F" w:rsidP="002E609F">
      <w:pPr>
        <w:rPr>
          <w:sz w:val="16"/>
        </w:rPr>
      </w:pPr>
      <w:r w:rsidRPr="002E609F">
        <w:rPr>
          <w:sz w:val="16"/>
        </w:rPr>
        <w:t xml:space="preserve">Americans also have disparities in access between metropolitan and non-metropolitan areas.23 As shown in Table 3, 83.3 percent of those living in metropolitan areas have health insurance, compared to 80.2 percent in 2011 living in non-metropolitan areas. Access differentials sometimes have consequences in terms of actual health outcomes. In the United States, rural areas with higher levels of uninsured people also tend to have a higher percentage of people who report fair or poor health outcomes.24 Table 4 shows that American rural areas have about half the physicians (122 per 100,000 people) compared to urban areas (270 per 100,000 people).25 Rural areas also have fewer medical personnel (see Figure 15). </w:t>
      </w:r>
      <w:r w:rsidRPr="002E609F">
        <w:rPr>
          <w:rStyle w:val="StyleUnderline"/>
        </w:rPr>
        <w:t>Rural areas have about 852 registered nurses and 318 licensed nurses per capita, compared to 934 and 205 nurses per capita for urban areas.</w:t>
      </w:r>
      <w:r w:rsidRPr="002E609F">
        <w:rPr>
          <w:sz w:val="16"/>
        </w:rPr>
        <w:t xml:space="preserve">26 The </w:t>
      </w:r>
      <w:r w:rsidRPr="002E609F">
        <w:rPr>
          <w:rStyle w:val="StyleUnderline"/>
        </w:rPr>
        <w:t>gap in medical services between urban areas and rural areas is apparent in China as well. According</w:t>
      </w:r>
      <w:r w:rsidRPr="002E609F">
        <w:rPr>
          <w:sz w:val="16"/>
        </w:rPr>
        <w:t xml:space="preserve"> to the China Health Statistics Yearbook, </w:t>
      </w:r>
      <w:r w:rsidRPr="002E609F">
        <w:rPr>
          <w:rStyle w:val="StyleUnderline"/>
        </w:rPr>
        <w:t>urban areas have more medical personnel and sick beds than rural areas</w:t>
      </w:r>
      <w:r w:rsidRPr="002E609F">
        <w:rPr>
          <w:sz w:val="16"/>
        </w:rPr>
        <w:t xml:space="preserve">.27 As shown in Figure 16, </w:t>
      </w:r>
      <w:r w:rsidRPr="002E609F">
        <w:rPr>
          <w:rStyle w:val="StyleUnderline"/>
          <w:highlight w:val="green"/>
        </w:rPr>
        <w:t>urban areas have</w:t>
      </w:r>
      <w:r w:rsidRPr="002E609F">
        <w:rPr>
          <w:rStyle w:val="StyleUnderline"/>
        </w:rPr>
        <w:t xml:space="preserve"> about </w:t>
      </w:r>
      <w:r w:rsidRPr="002E609F">
        <w:rPr>
          <w:rStyle w:val="StyleUnderline"/>
          <w:highlight w:val="green"/>
        </w:rPr>
        <w:t>twice</w:t>
      </w:r>
      <w:r w:rsidRPr="002E609F">
        <w:rPr>
          <w:rStyle w:val="StyleUnderline"/>
        </w:rPr>
        <w:t xml:space="preserve"> </w:t>
      </w:r>
      <w:r w:rsidRPr="002E609F">
        <w:rPr>
          <w:rStyle w:val="StyleUnderline"/>
          <w:highlight w:val="green"/>
        </w:rPr>
        <w:t>the</w:t>
      </w:r>
      <w:r w:rsidRPr="002E609F">
        <w:rPr>
          <w:rStyle w:val="StyleUnderline"/>
        </w:rPr>
        <w:t xml:space="preserve"> number of medical </w:t>
      </w:r>
      <w:r w:rsidRPr="002E609F">
        <w:rPr>
          <w:rStyle w:val="StyleUnderline"/>
          <w:highlight w:val="green"/>
        </w:rPr>
        <w:t>personnel</w:t>
      </w:r>
      <w:r w:rsidRPr="002E609F">
        <w:rPr>
          <w:rStyle w:val="StyleUnderline"/>
        </w:rPr>
        <w:t xml:space="preserve"> compared </w:t>
      </w:r>
      <w:r w:rsidRPr="002E609F">
        <w:rPr>
          <w:rStyle w:val="StyleUnderline"/>
          <w:highlight w:val="green"/>
        </w:rPr>
        <w:t>to rural areas</w:t>
      </w:r>
      <w:r w:rsidRPr="002E609F">
        <w:rPr>
          <w:sz w:val="16"/>
        </w:rPr>
        <w:t xml:space="preserve">. </w:t>
      </w:r>
      <w:r w:rsidRPr="002E609F">
        <w:rPr>
          <w:rStyle w:val="StyleUnderline"/>
          <w:highlight w:val="green"/>
        </w:rPr>
        <w:t>Health insurance coverage increased</w:t>
      </w:r>
      <w:r w:rsidRPr="002E609F">
        <w:rPr>
          <w:rStyle w:val="StyleUnderline"/>
        </w:rPr>
        <w:t xml:space="preserve"> </w:t>
      </w:r>
      <w:r w:rsidRPr="002E609F">
        <w:rPr>
          <w:rStyle w:val="StyleUnderline"/>
          <w:highlight w:val="green"/>
        </w:rPr>
        <w:t>dramatically in China</w:t>
      </w:r>
      <w:r w:rsidRPr="002E609F">
        <w:rPr>
          <w:sz w:val="16"/>
        </w:rPr>
        <w:t xml:space="preserve"> from 2009 to 2011. </w:t>
      </w:r>
      <w:r w:rsidRPr="002E609F">
        <w:rPr>
          <w:rStyle w:val="StyleUnderline"/>
          <w:highlight w:val="green"/>
        </w:rPr>
        <w:t>Government interventions improved access to health care</w:t>
      </w:r>
      <w:r w:rsidRPr="002E609F">
        <w:rPr>
          <w:rStyle w:val="StyleUnderline"/>
        </w:rPr>
        <w:t>,</w:t>
      </w:r>
      <w:r w:rsidRPr="002E609F">
        <w:rPr>
          <w:sz w:val="16"/>
        </w:rPr>
        <w:t xml:space="preserve"> </w:t>
      </w:r>
      <w:r w:rsidRPr="002E609F">
        <w:rPr>
          <w:rStyle w:val="StyleUnderline"/>
          <w:highlight w:val="green"/>
        </w:rPr>
        <w:t>with</w:t>
      </w:r>
      <w:r w:rsidRPr="002E609F">
        <w:rPr>
          <w:sz w:val="16"/>
        </w:rPr>
        <w:t xml:space="preserve"> particularly positive </w:t>
      </w:r>
      <w:r w:rsidRPr="002E609F">
        <w:rPr>
          <w:rStyle w:val="StyleUnderline"/>
          <w:highlight w:val="green"/>
        </w:rPr>
        <w:t>impacts on rural areas</w:t>
      </w:r>
      <w:r w:rsidRPr="002E609F">
        <w:rPr>
          <w:rStyle w:val="StyleUnderline"/>
        </w:rPr>
        <w:t>.</w:t>
      </w:r>
      <w:r w:rsidRPr="002E609F">
        <w:rPr>
          <w:sz w:val="16"/>
        </w:rPr>
        <w:t xml:space="preserve"> </w:t>
      </w:r>
      <w:r w:rsidRPr="002E609F">
        <w:rPr>
          <w:rStyle w:val="StyleUnderline"/>
          <w:highlight w:val="green"/>
        </w:rPr>
        <w:t>The</w:t>
      </w:r>
      <w:r w:rsidRPr="002E609F">
        <w:rPr>
          <w:rStyle w:val="StyleUnderline"/>
        </w:rPr>
        <w:t xml:space="preserve"> percent of </w:t>
      </w:r>
      <w:r w:rsidRPr="002E609F">
        <w:rPr>
          <w:rStyle w:val="StyleUnderline"/>
          <w:highlight w:val="green"/>
        </w:rPr>
        <w:t>Chinese people who had</w:t>
      </w:r>
      <w:r w:rsidRPr="002E609F">
        <w:rPr>
          <w:rStyle w:val="StyleUnderline"/>
        </w:rPr>
        <w:t xml:space="preserve"> medical insurance </w:t>
      </w:r>
      <w:r w:rsidRPr="002E609F">
        <w:rPr>
          <w:rStyle w:val="StyleUnderline"/>
          <w:highlight w:val="green"/>
        </w:rPr>
        <w:t>coverage rose</w:t>
      </w:r>
      <w:r w:rsidRPr="002E609F">
        <w:rPr>
          <w:sz w:val="16"/>
        </w:rPr>
        <w:t xml:space="preserve"> sharply from 85 percent in 2009 </w:t>
      </w:r>
      <w:r w:rsidRPr="002E609F">
        <w:rPr>
          <w:rStyle w:val="StyleUnderline"/>
          <w:highlight w:val="green"/>
        </w:rPr>
        <w:t>to over 95 percent</w:t>
      </w:r>
      <w:r w:rsidRPr="002E609F">
        <w:rPr>
          <w:sz w:val="16"/>
        </w:rPr>
        <w:t xml:space="preserve"> in 2011.28 </w:t>
      </w:r>
      <w:r w:rsidRPr="002E609F">
        <w:rPr>
          <w:rStyle w:val="StyleUnderline"/>
          <w:highlight w:val="green"/>
        </w:rPr>
        <w:t>The Chinese government used the new rural cooperative medical care system</w:t>
      </w:r>
      <w:r w:rsidRPr="002E609F">
        <w:rPr>
          <w:rStyle w:val="StyleUnderline"/>
        </w:rPr>
        <w:t xml:space="preserve"> (NRCMS) </w:t>
      </w:r>
      <w:r w:rsidRPr="002E609F">
        <w:rPr>
          <w:rStyle w:val="StyleUnderline"/>
          <w:highlight w:val="green"/>
        </w:rPr>
        <w:t>to improve the</w:t>
      </w:r>
      <w:r w:rsidRPr="002E609F">
        <w:rPr>
          <w:rStyle w:val="StyleUnderline"/>
        </w:rPr>
        <w:t xml:space="preserve"> insurance </w:t>
      </w:r>
      <w:r w:rsidRPr="002E609F">
        <w:rPr>
          <w:rStyle w:val="StyleUnderline"/>
          <w:highlight w:val="green"/>
        </w:rPr>
        <w:t>coverage</w:t>
      </w:r>
      <w:r w:rsidRPr="002E609F">
        <w:rPr>
          <w:rStyle w:val="StyleUnderline"/>
        </w:rPr>
        <w:t xml:space="preserve"> in rural areas.</w:t>
      </w:r>
    </w:p>
    <w:p w14:paraId="74B68621" w14:textId="77777777" w:rsidR="00995804" w:rsidRPr="002E609F" w:rsidRDefault="00995804" w:rsidP="002E609F"/>
    <w:p w14:paraId="0F4131B4" w14:textId="556EE21C" w:rsidR="00FE427A" w:rsidRDefault="0028292C" w:rsidP="00FE427A">
      <w:pPr>
        <w:pStyle w:val="Heading3"/>
      </w:pPr>
      <w:r>
        <w:t>Other</w:t>
      </w:r>
      <w:r w:rsidR="00FE427A">
        <w:br/>
      </w:r>
    </w:p>
    <w:p w14:paraId="099287C2" w14:textId="77777777" w:rsidR="00FE427A" w:rsidRPr="00FE427A" w:rsidRDefault="00FE427A" w:rsidP="00FE427A"/>
    <w:p w14:paraId="32F28692" w14:textId="09A06527" w:rsidR="003F13B8" w:rsidRDefault="00DD2CE3" w:rsidP="00D97E1C">
      <w:pPr>
        <w:pStyle w:val="Heading4"/>
      </w:pPr>
      <w:r>
        <w:t>IP Protections make it difficult for those in poverty to afford medicine</w:t>
      </w:r>
    </w:p>
    <w:p w14:paraId="6955373F" w14:textId="511AE19C" w:rsidR="00DD2CE3" w:rsidRPr="00DD2CE3" w:rsidRDefault="00DD2CE3" w:rsidP="00DD2CE3">
      <w:r>
        <w:rPr>
          <w:rStyle w:val="Style13ptBold"/>
        </w:rPr>
        <w:t xml:space="preserve">Chen 13 </w:t>
      </w:r>
      <w:r>
        <w:t>(Michelle, “</w:t>
      </w:r>
      <w:r w:rsidRPr="00DD2CE3">
        <w:t>Patents Against People: How Drug Companies</w:t>
      </w:r>
      <w:r>
        <w:t xml:space="preserve"> Price Patients out of Survival”, Fall, </w:t>
      </w:r>
      <w:r w:rsidRPr="00DD2CE3">
        <w:t>https://www.dissentmagazine.org/article/patents-against-people-how-drug-companies-price-patients-out-of-survival</w:t>
      </w:r>
      <w:r>
        <w:t>)</w:t>
      </w:r>
    </w:p>
    <w:p w14:paraId="2969F306" w14:textId="65765075" w:rsidR="00EB0306" w:rsidRDefault="00D97E1C" w:rsidP="00D97E1C">
      <w:pPr>
        <w:rPr>
          <w:sz w:val="14"/>
        </w:rPr>
      </w:pPr>
      <w:r w:rsidRPr="00DD2CE3">
        <w:rPr>
          <w:rStyle w:val="StyleUnderline"/>
        </w:rPr>
        <w:t>The struggle for access to medicine presents a legal and ethical minefield for rich and poor countries alike—one that is being fought out as humanitarians challenge corporations over intellectual property rights</w:t>
      </w:r>
      <w:r w:rsidRPr="00DD2CE3">
        <w:rPr>
          <w:sz w:val="14"/>
        </w:rPr>
        <w:t>. A recent landmark decision by the Indian Supreme Court thrust that conflict into popular awareness. The ruling blocked a request by the global pharmaceutical giant Novartis for a patent on a Leukemia drug, Gleevec. The company claimed to be introducing a new formulation of the drug that warranted a fresh patent. But the court determined that the new Gleevec was virtually identical to the old one. This cleared the way for mass production of a much cheaper generic version. While a cancer patient in the United States might spend around $70,000 for Gleevec, India’s version could cost as little as $2,500.</w:t>
      </w:r>
      <w:r w:rsidR="00DD2CE3" w:rsidRPr="00DD2CE3">
        <w:rPr>
          <w:sz w:val="14"/>
        </w:rPr>
        <w:t xml:space="preserve"> </w:t>
      </w:r>
      <w:r w:rsidRPr="00DD2CE3">
        <w:rPr>
          <w:sz w:val="14"/>
        </w:rPr>
        <w:t>The defeat of Novartis sent shockwaves across the drug industry. Companies have long structured their profit systems around an obscure set of intellectual property controls, and the ruling represented a growing global pushback against their political and commercial hegemony. The case raised a preeminent question in the struggle for global health equity: when the laws of commerce override the human right to medicine, can society protect public health from unbridled private markets?</w:t>
      </w:r>
      <w:r w:rsidR="00DD2CE3" w:rsidRPr="00DD2CE3">
        <w:rPr>
          <w:sz w:val="14"/>
        </w:rPr>
        <w:t xml:space="preserve"> </w:t>
      </w:r>
      <w:r w:rsidRPr="00DD2CE3">
        <w:rPr>
          <w:sz w:val="14"/>
        </w:rPr>
        <w:t>In the United States and other rich industrialized nations, “big pharma” is already the gatekeeper for life-saving medicines. The Global South is the next frontier in the patent war, where public health advocates form the front line against an industry seeking to colonize nascent health care markets. The Novartis ruling is just one of many legal showdowns that have embroiled the drug industry in recent years. Meanwhile, corporations are pushing back through trade deals and other intellectual property reforms. The outcome could be devastating—stripping government and citizens of authority over health care costs and lavishing more market power on top drug manufacturers. The mechanisms by which the drug companies pursue this power, however, are off the public radar, designed by international bodies determined to evade democratic control.</w:t>
      </w:r>
      <w:r w:rsidR="00DD2CE3" w:rsidRPr="00DD2CE3">
        <w:rPr>
          <w:sz w:val="14"/>
        </w:rPr>
        <w:t xml:space="preserve"> </w:t>
      </w:r>
      <w:r w:rsidRPr="00DD2CE3">
        <w:rPr>
          <w:sz w:val="14"/>
        </w:rPr>
        <w:t>Though the Novartis case jarred drug makers, their lobbyists have been working for years to secure their global market share with regional and bilateral “free trade” agreements aimed at erecting draconian transnational intellectual property regimes. Just as the ink was drying on the Novartis decision, the European Union was hammering out a pending free trade deal with India that would harden intellectual property protections. Commercial rules etched into the deal would encourage the “evergreening” of medicine patents, where companies can repeatedly extend patents (often by inserting, for instance, a new inert ingredient) and thereby undermine efforts to sell the same drugs at cheaper prices—precisely the kind of corporate practice that the Indian court rebuffed.</w:t>
      </w:r>
      <w:r w:rsidR="00DD2CE3" w:rsidRPr="00DD2CE3">
        <w:rPr>
          <w:sz w:val="14"/>
        </w:rPr>
        <w:t xml:space="preserve"> </w:t>
      </w:r>
      <w:r w:rsidRPr="00DD2CE3">
        <w:rPr>
          <w:sz w:val="14"/>
        </w:rPr>
        <w:t>India’s patent landscape is pivotal because it is one of the world’s largest generic drug producers, supplying much of the Global South’s medicine markets with cheaper analogs of their exorbitantly priced Western counterparts. The Indian generics industry is on track to grow from about $11 to $74 billion by 2020, according to industry financial estimates, making up for low prices with sheer volume. And since India’s patent law structure is still developing, many Western brand-name drugs like Gleevec were first marketed there without a patent and are finding local health authorities resistant to those drugs’ conversion into pricey, brand-name equivalents.</w:t>
      </w:r>
      <w:r w:rsidR="00DD2CE3" w:rsidRPr="00DD2CE3">
        <w:rPr>
          <w:sz w:val="14"/>
        </w:rPr>
        <w:t xml:space="preserve"> </w:t>
      </w:r>
      <w:r w:rsidRPr="00D97E1C">
        <w:rPr>
          <w:rStyle w:val="StyleUnderline"/>
        </w:rPr>
        <w:t>The struggle for access to medicine presents a legal and ethical minefield for rich and poor countries alike—one that is being fought out as humanitarians challenge corporations over intellectual property rights.</w:t>
      </w:r>
      <w:r w:rsidR="00DD2CE3">
        <w:rPr>
          <w:rStyle w:val="StyleUnderline"/>
        </w:rPr>
        <w:t xml:space="preserve"> </w:t>
      </w:r>
      <w:r w:rsidRPr="00DD2CE3">
        <w:rPr>
          <w:sz w:val="14"/>
        </w:rPr>
        <w:t>In April Cambodian activists issued a statement in opposition to the EU trade deal with India, warning that the price of medicine would skyrocket and cost lives. The coalition of self-described representatives of “garment workers, sex workers, entertainment workers, people living with HIV, LGBTs, university students, feminists and human rights activists from different networks and organisations” told the European negotiators of the importance of made-in-India drugs for millions of people. The trade deal, they argued, “must stop right now. It is a true example of putting profits before people’s lives and [taking] advantage of people’s illness for corporate profits. Our lives should not be regarded as a business opportunity.”</w:t>
      </w:r>
      <w:r w:rsidR="00DD2CE3" w:rsidRPr="00DD2CE3">
        <w:rPr>
          <w:sz w:val="14"/>
        </w:rPr>
        <w:t xml:space="preserve"> </w:t>
      </w:r>
      <w:r w:rsidRPr="00DD2CE3">
        <w:rPr>
          <w:sz w:val="14"/>
        </w:rPr>
        <w:t>Their protest comes in the face of an even larger pending agreement: the Trans-Pacific Partnership Agreement (TTP), a free trade scheme central to the Obama administration’s “pivot to Asia.” Intellectual property provisions in the leaked draft of the agreement seem designed precisely to preempt “trade barriers” that protect access to medicines. Covering twelve countries in the Pacific Rim (Australia, Brunei, Canada, Chile, Japan, Malaysia, Mexico, New Zealand, Peru, Singapore, Vietnam, and the United States), the TPP has triggered worldwide opposition, with many anti-globalization groups warning that it would entail an array of neoliberal policies aimed at undermining the autonomy of national governments, eviscerating protections for local industries, and attacking health and environmental regulations.</w:t>
      </w:r>
      <w:r w:rsidR="00DD2CE3" w:rsidRPr="00DD2CE3">
        <w:rPr>
          <w:sz w:val="14"/>
        </w:rPr>
        <w:t xml:space="preserve"> </w:t>
      </w:r>
      <w:r w:rsidRPr="00DD2CE3">
        <w:rPr>
          <w:sz w:val="14"/>
        </w:rPr>
        <w:t>Negotiators are now weighing numerous provisions that could dramatically impact future access to affordable drugs. According to an analysis by public health advocates with Médecins Sans Frontières, the proposed policies “would make it extremely difficult for generic competitors to enter the market, keeping prices unaffordably high, with devastating public health consequences.”</w:t>
      </w:r>
      <w:r w:rsidR="00DD2CE3" w:rsidRPr="00DD2CE3">
        <w:rPr>
          <w:sz w:val="14"/>
        </w:rPr>
        <w:t xml:space="preserve"> </w:t>
      </w:r>
      <w:r w:rsidRPr="00DD2CE3">
        <w:rPr>
          <w:sz w:val="14"/>
        </w:rPr>
        <w:t>The pharmaceutical industry’s chief aim, activists fear, is to establish a new global standard for governing the control of patents, empowering companies to control medicine markets more expansively and for longer periods of time.</w:t>
      </w:r>
      <w:r w:rsidR="00DD2CE3" w:rsidRPr="00DD2CE3">
        <w:rPr>
          <w:sz w:val="14"/>
        </w:rPr>
        <w:t xml:space="preserve"> </w:t>
      </w:r>
      <w:r w:rsidRPr="00DD2CE3">
        <w:rPr>
          <w:sz w:val="14"/>
        </w:rPr>
        <w:t>The TPP would set a broad standard patent term of twenty years, with opportunities for extensions. Moreover, at the behest of U.S. negotiators, it could tighten the exemptions allowed under the Trade-Related Aspects of Intellectual Property Rights (TRIPS) agreement, a set of rules governing patents, intellectual property, and copyright set by the World Trade Organization (WTO). Expanding TRIPS is a key plank in Washington’s market-liberalization agenda to dismantle trade barriers and encourage corporate consolidation in emerging markets in technology and medicine—ironically, under the banner of making trade more “free.”</w:t>
      </w:r>
      <w:r w:rsidR="00DD2CE3" w:rsidRPr="00DD2CE3">
        <w:rPr>
          <w:sz w:val="14"/>
        </w:rPr>
        <w:t xml:space="preserve"> </w:t>
      </w:r>
      <w:r w:rsidRPr="00DD2CE3">
        <w:rPr>
          <w:sz w:val="14"/>
        </w:rPr>
        <w:t>The “U.S. proposal for the TPP would make it more difficult to reject” evergreening patents such as the one involved in the Novartis case, says Krista Cox, a staff attorney with the intellectual property policy think tank Knowledge Ecology International. That would pave the way for drug industry giants to avoid the kind of public interest challenges at issue in the Indian court, thus easing market expansion throughout the Pacific Rim.</w:t>
      </w:r>
      <w:r w:rsidR="00DD2CE3" w:rsidRPr="00DD2CE3">
        <w:rPr>
          <w:sz w:val="14"/>
        </w:rPr>
        <w:t xml:space="preserve"> </w:t>
      </w:r>
      <w:r w:rsidRPr="00DD2CE3">
        <w:rPr>
          <w:sz w:val="14"/>
        </w:rPr>
        <w:t>One especially harsh proposal raised in the ongoing trade talks would bar a legal mechanism known as “pre-grant opposition,” which currently enables civil society groups to oppose pending patent applications by challenging the validity of the proposal. Without pre-grant opposition, a patent would typically have to be challenged via the courts, which could stymie generic competition for years as the litigation is pending, even if the patent is ultimately found to be invalid.</w:t>
      </w:r>
      <w:r w:rsidR="00DD2CE3" w:rsidRPr="00DD2CE3">
        <w:rPr>
          <w:sz w:val="14"/>
        </w:rPr>
        <w:t xml:space="preserve"> </w:t>
      </w:r>
      <w:r w:rsidRPr="00DD2CE3">
        <w:rPr>
          <w:sz w:val="14"/>
        </w:rPr>
        <w:t>Though the TPP has not been finalized, U.S. and EU negotiators are working to shape a framework that would affix in international law the structural asymmetries in health care access between rich and poor nations. Activists say these deals aim not only to penetrate “emerging” pharmaceuticals markets in participating countries, but to spread neoliberal policies around the world that would bolster corporate power.</w:t>
      </w:r>
      <w:r w:rsidR="00DD2CE3" w:rsidRPr="00DD2CE3">
        <w:rPr>
          <w:sz w:val="14"/>
        </w:rPr>
        <w:t xml:space="preserve"> </w:t>
      </w:r>
      <w:r w:rsidRPr="00DD2CE3">
        <w:rPr>
          <w:sz w:val="14"/>
        </w:rPr>
        <w:t>“We’re concerned that the TPP is, in part, a closed-door hemispheric rule-making against public health,” says Peter Maybarduk, director of Public Citizen’s Global Access to Medicine program. The Obama administration’s free trade agenda, he adds, actually threatens to unravel some of the hard-fought gains in access to medical treatment that were initiated under the Bush administration’s international HIV/AIDS initiatives.</w:t>
      </w:r>
      <w:r w:rsidR="00DD2CE3" w:rsidRPr="00DD2CE3">
        <w:rPr>
          <w:sz w:val="14"/>
        </w:rPr>
        <w:t xml:space="preserve"> </w:t>
      </w:r>
      <w:r w:rsidRPr="00DD2CE3">
        <w:rPr>
          <w:sz w:val="14"/>
        </w:rPr>
        <w:t>From an economic development perspective, “middle-income” countries that produce generics, like India, could face a double blow: patients would be hit with overpriced brand-name drugs in domestic markets, and their generic medicine industries would face an assault from multinationals.</w:t>
      </w:r>
      <w:r w:rsidR="00DD2CE3" w:rsidRPr="00DD2CE3">
        <w:rPr>
          <w:sz w:val="14"/>
        </w:rPr>
        <w:t xml:space="preserve"> </w:t>
      </w:r>
      <w:r w:rsidRPr="00DD2CE3">
        <w:rPr>
          <w:sz w:val="14"/>
        </w:rPr>
        <w:t>But the politics of free trade in drug markets have a way of creeping northward from the Global South as well. Health advocates say free trade deals enable rich states to implement pro-corporate policy frameworks abroad and then import them back home under the guise of neoliberal “reform.”</w:t>
      </w:r>
      <w:r w:rsidR="00DD2CE3" w:rsidRPr="00DD2CE3">
        <w:rPr>
          <w:sz w:val="14"/>
        </w:rPr>
        <w:t xml:space="preserve"> </w:t>
      </w:r>
      <w:r w:rsidRPr="00DD2CE3">
        <w:rPr>
          <w:sz w:val="14"/>
        </w:rPr>
        <w:t>When it comes to the trade in medicine, the Global South—with an anemic regulatory infrastructure and legions of desperately poor patients—makes a perfect petri dish for such “policy laundering.” Intellectual property rules that expand the already enormous U.S. and European drug industry might provoke opposition if aired on the floor of the U.S. Congress, but might be eased through in a closed-door session among non-elected international trade representatives. This kind of shadow politics is illustrated in Washington’s promotion of “anti-counterfeiting” protections in trade deals, which parallel similar digital piracy policies that lawmakers unsuccessfully tried to push in Congress amid fierce public outcry. Even though digital-rights activists prevailed against the Stop Online Piracy Act on Capitol Hill, the same kinds of structures are at play internationally in more shadowy political arenas: insider negotiations over intellectual property rules in pending U.S.-backed trade accords, including the TPP, have threatened to bolster transnational monopolies in software and other products.</w:t>
      </w:r>
      <w:r w:rsidR="00DD2CE3" w:rsidRPr="00DD2CE3">
        <w:rPr>
          <w:sz w:val="14"/>
        </w:rPr>
        <w:t xml:space="preserve"> </w:t>
      </w:r>
      <w:r w:rsidRPr="00DD2CE3">
        <w:rPr>
          <w:sz w:val="14"/>
        </w:rPr>
        <w:t>“That’s one of the things that sometimes people in the U.S. don’t realize,” says Brook Baker, a senior policy adviser at the Health Global Access Project, an HIV/AIDS-focused advocacy group. “These trade agreements not only tie our trade partners’ hands, they tie our hands, too, in terms of policy. It’s really a back door effort by big pharma and other IP [intellectual property] industries…[T]hey seek all these heightened IP protections in trade agreements, and then they come back and bite us.”</w:t>
      </w:r>
      <w:r w:rsidR="00DD2CE3" w:rsidRPr="00DD2CE3">
        <w:rPr>
          <w:sz w:val="14"/>
        </w:rPr>
        <w:t xml:space="preserve"> </w:t>
      </w:r>
      <w:r w:rsidRPr="00DD2CE3">
        <w:rPr>
          <w:sz w:val="14"/>
        </w:rPr>
        <w:t>Free Trade Rules</w:t>
      </w:r>
      <w:r w:rsidR="00DD2CE3" w:rsidRPr="00DD2CE3">
        <w:rPr>
          <w:sz w:val="14"/>
        </w:rPr>
        <w:t xml:space="preserve"> </w:t>
      </w:r>
      <w:r w:rsidRPr="00D97E1C">
        <w:rPr>
          <w:rStyle w:val="StyleUnderline"/>
        </w:rPr>
        <w:t>The purported idea behind intellectual property protections is to create market incentives for innovation</w:t>
      </w:r>
      <w:r w:rsidRPr="00DD2CE3">
        <w:rPr>
          <w:sz w:val="14"/>
        </w:rPr>
        <w:t>—</w:t>
      </w:r>
      <w:r w:rsidRPr="00D97E1C">
        <w:rPr>
          <w:rStyle w:val="StyleUnderline"/>
        </w:rPr>
        <w:t>in the case of the pharmaceuticals industry,</w:t>
      </w:r>
      <w:r w:rsidRPr="00DD2CE3">
        <w:rPr>
          <w:sz w:val="14"/>
        </w:rPr>
        <w:t xml:space="preserve"> guaranteeing a return on sales for drugs. The value proposition gets muddy when humanitarian needs and market dynamics diverge—</w:t>
      </w:r>
      <w:r w:rsidRPr="00D97E1C">
        <w:rPr>
          <w:rStyle w:val="StyleUnderline"/>
        </w:rPr>
        <w:t>when malaria treatments for a rural village, for example, turn vastly less profit than the hot new anti-depressant.</w:t>
      </w:r>
      <w:r w:rsidRPr="00DD2CE3">
        <w:rPr>
          <w:sz w:val="14"/>
        </w:rPr>
        <w:t xml:space="preserve"> Or when a drug’s price is derived almost entirely from the label on the box.</w:t>
      </w:r>
      <w:r w:rsidR="00DD2CE3" w:rsidRPr="00DD2CE3">
        <w:rPr>
          <w:sz w:val="14"/>
        </w:rPr>
        <w:t xml:space="preserve"> </w:t>
      </w:r>
      <w:r w:rsidRPr="00DD2CE3">
        <w:rPr>
          <w:sz w:val="14"/>
        </w:rPr>
        <w:t xml:space="preserve">The generic drug sector operates on a different tier of the market. With production driven in large part by India-based firms, it still operates within a market-based system, but </w:t>
      </w:r>
      <w:r w:rsidRPr="00D97E1C">
        <w:rPr>
          <w:rStyle w:val="StyleUnderline"/>
        </w:rPr>
        <w:t>generics are exponentially more affordable for poor communities compared to the prices charged by dominant pharmaceutical brands. Cheap generics are the crux of global campaigns to expand HIV/AIDS treatment and other medical solutions for patients in poor countries, supplying UNICEF and the U.S.-sponsored PEPFAR program.</w:t>
      </w:r>
      <w:r w:rsidR="00DD2CE3" w:rsidRPr="00DD2CE3">
        <w:rPr>
          <w:sz w:val="14"/>
        </w:rPr>
        <w:t xml:space="preserve"> </w:t>
      </w:r>
      <w:r w:rsidRPr="00DD2CE3">
        <w:rPr>
          <w:sz w:val="14"/>
        </w:rPr>
        <w:t>The medicine-related provisions of TRIPS, crystallized in the 2001 Doha Round of WTO talks, ensure some political flexibility for governments to circumvent patent protections on public health grounds. The agreement exempts poorer countries from regular patent enforcement rules so that governments can expand access to affordable medicines by granting compulsory licenses to produce generics, which override foreign companies’ patents. For now, the poorest countries are generally exempted from the WTO’s major patent enforcement policies, thanks to an interim grace period that allows governments to adjust their regulatory systems.</w:t>
      </w:r>
      <w:r w:rsidR="00DD2CE3" w:rsidRPr="00DD2CE3">
        <w:rPr>
          <w:sz w:val="14"/>
        </w:rPr>
        <w:t xml:space="preserve"> </w:t>
      </w:r>
      <w:r w:rsidRPr="00DD2CE3">
        <w:rPr>
          <w:sz w:val="14"/>
        </w:rPr>
        <w:t>Nonetheless, TRIPS sets the framework for future drug marketing and manufacturing in poor countries. Public health advocates, including World Health Organization (WHO) officials, contend that TRIPS and related free trade agreements containing various “TRIPS-plus” provisions are designed to expand monopoly power and maximize profits, deepening the health gap between nations where new treatments are developed and poor regions where preventable scourges still flourish.</w:t>
      </w:r>
      <w:r w:rsidR="00DD2CE3" w:rsidRPr="00DD2CE3">
        <w:rPr>
          <w:sz w:val="14"/>
        </w:rPr>
        <w:t xml:space="preserve"> </w:t>
      </w:r>
      <w:r w:rsidRPr="00DD2CE3">
        <w:rPr>
          <w:sz w:val="14"/>
        </w:rPr>
        <w:t xml:space="preserve">The </w:t>
      </w:r>
      <w:r w:rsidRPr="00107444">
        <w:rPr>
          <w:rStyle w:val="StyleUnderline"/>
        </w:rPr>
        <w:t>HIV/AIDS epidemic is one such “marketplace” for drugs. While movements have grown to expand treatment access</w:t>
      </w:r>
      <w:r w:rsidRPr="00DD2CE3">
        <w:rPr>
          <w:sz w:val="14"/>
        </w:rPr>
        <w:t>, corporations have bulked up artificial barriers through intellectual property laws. Today, 26 million people worldwide are still not getting proper treatment, and the WHO has recently pressed wealthy donor states for a major infusion of aid for treatment programs</w:t>
      </w:r>
      <w:r w:rsidRPr="00107444">
        <w:rPr>
          <w:rStyle w:val="StyleUnderline"/>
        </w:rPr>
        <w:t xml:space="preserve">. Yet those same programs are sliding on a collision course with powerful pharmaceutical monopolies. </w:t>
      </w:r>
      <w:r w:rsidRPr="00DD2CE3">
        <w:rPr>
          <w:sz w:val="14"/>
        </w:rPr>
        <w:t>Activists warn that existing TRIPS protections for access to basic anti-retrovirals will not cover newer, more advanced therapies, including “second-line” anti-retrovirals, which are deployed when patients develop drug resistance.</w:t>
      </w:r>
      <w:r w:rsidR="00DD2CE3" w:rsidRPr="00DD2CE3">
        <w:rPr>
          <w:sz w:val="14"/>
        </w:rPr>
        <w:t xml:space="preserve"> </w:t>
      </w:r>
      <w:r w:rsidRPr="00DD2CE3">
        <w:rPr>
          <w:sz w:val="14"/>
        </w:rPr>
        <w:t>Other emerging disease threats may similarly intensify under the industry’s commercial barriers. Health experts warn that obstacles to treatment access for non-communicable diseases, such as diabetes and cancer (which are spreading rapidly in the Global South but tend to attract less political attention than do infectious epidemics), will engender the next crises in global medicine in poor countries.</w:t>
      </w:r>
      <w:r w:rsidR="00DD2CE3" w:rsidRPr="00DD2CE3">
        <w:rPr>
          <w:sz w:val="14"/>
        </w:rPr>
        <w:t xml:space="preserve"> </w:t>
      </w:r>
      <w:r w:rsidRPr="00DD2CE3">
        <w:rPr>
          <w:sz w:val="14"/>
        </w:rPr>
        <w:t>Perhaps most insidiously, new cutting-edge medical technologies, like genetic material, have already become new prospects for enrichment for multinationals. Legal scholars have warned that the system’s public interest protections do not adequately protect against abuse of gene patents. A recent U.S. Supreme Court decision restricts but does not ban the commercial patenting of genetic material, which may complicate the regulatory scope of TRIPS.</w:t>
      </w:r>
      <w:r w:rsidR="00DD2CE3" w:rsidRPr="00DD2CE3">
        <w:rPr>
          <w:sz w:val="14"/>
        </w:rPr>
        <w:t xml:space="preserve"> </w:t>
      </w:r>
      <w:r w:rsidRPr="00DD2CE3">
        <w:rPr>
          <w:sz w:val="14"/>
        </w:rPr>
        <w:t>According to Knowledge Ecology International’s analysis of the draft TPP proposals, though the agreement has not explicitly tackled gene patent issues, “the U.S. has proposed very low patentability standards and also would require patents for diagnostic, therapeutic and surgical methods,” which might affect policies on using genetic information in diagnostic testing.</w:t>
      </w:r>
      <w:r w:rsidR="00DD2CE3" w:rsidRPr="00DD2CE3">
        <w:rPr>
          <w:sz w:val="14"/>
        </w:rPr>
        <w:t xml:space="preserve"> </w:t>
      </w:r>
      <w:r w:rsidRPr="00DD2CE3">
        <w:rPr>
          <w:sz w:val="14"/>
        </w:rPr>
        <w:t>So who will police these new medical frontiers? In the TPP negotiations occurring as of this writing, business representatives are granted special access to negotiators. Cox explains that designated “advisers” from the drug industry are able to “see the text, make proposals, and comment on proposals.” Yet on the advisory committee for intellectual property issues, “Not a single academic or civil society group is represented….As a result, the secretive trade negotiations make it easier for pharmaceutical companies to get the provisions they are lobbying for.”</w:t>
      </w:r>
    </w:p>
    <w:p w14:paraId="06F97A24" w14:textId="43995CF2" w:rsidR="00EB0306" w:rsidRDefault="003D5667" w:rsidP="00EB0306">
      <w:pPr>
        <w:pStyle w:val="Heading4"/>
      </w:pPr>
      <w:r>
        <w:t xml:space="preserve">Increased rural health care now. </w:t>
      </w:r>
    </w:p>
    <w:p w14:paraId="0508F486" w14:textId="6A6D47B6" w:rsidR="003D5667" w:rsidRPr="003D5667" w:rsidRDefault="003D5667" w:rsidP="003D5667">
      <w:r>
        <w:rPr>
          <w:rStyle w:val="Style13ptBold"/>
        </w:rPr>
        <w:t xml:space="preserve">Wilkinson 13 </w:t>
      </w:r>
      <w:r>
        <w:t>(Lua Wilkinson, “</w:t>
      </w:r>
      <w:r w:rsidRPr="003D5667">
        <w:t>Universal Rural He</w:t>
      </w:r>
      <w:r>
        <w:t xml:space="preserve">alth Care in China? Not So Fast”, </w:t>
      </w:r>
      <w:r w:rsidRPr="003D5667">
        <w:t>http://www.theatlantic.com/china/archive/2013/09/universal-rural-health-care-in-china-not-so-fast/279429/</w:t>
      </w:r>
      <w:r>
        <w:t>)</w:t>
      </w:r>
    </w:p>
    <w:p w14:paraId="2BCF5E31" w14:textId="235F239B" w:rsidR="00EB0306" w:rsidRPr="00BD7C49" w:rsidRDefault="00EB0306" w:rsidP="00EB0306">
      <w:pPr>
        <w:rPr>
          <w:sz w:val="14"/>
        </w:rPr>
      </w:pPr>
      <w:r w:rsidRPr="00BD7C49">
        <w:rPr>
          <w:sz w:val="14"/>
        </w:rPr>
        <w:t>A doctor gestures as she gives a medical check to a Tibetan monk at Mindrolling Monastery as part of a medical expert volunteer project in Zhanang county, Tibet Autonomous Region. (Reuters)</w:t>
      </w:r>
      <w:r w:rsidR="00BD7C49" w:rsidRPr="00BD7C49">
        <w:rPr>
          <w:sz w:val="14"/>
        </w:rPr>
        <w:t xml:space="preserve"> </w:t>
      </w:r>
      <w:r w:rsidRPr="00BD7C49">
        <w:rPr>
          <w:sz w:val="14"/>
        </w:rPr>
        <w:t>China’s top health authority announced Friday that 99 percent of rural Chinese, or 800 million individuals, are now covered by the country’s New Rural Cooperative Medical Scheme (NCMS).</w:t>
      </w:r>
      <w:r w:rsidR="00BD7C49" w:rsidRPr="00BD7C49">
        <w:rPr>
          <w:sz w:val="14"/>
        </w:rPr>
        <w:t xml:space="preserve"> </w:t>
      </w:r>
      <w:r w:rsidRPr="00EB0306">
        <w:rPr>
          <w:rStyle w:val="StyleUnderline"/>
        </w:rPr>
        <w:t>Ten years ago, in 2003, just 8 million rural Chinese had health insurance. By 2005 that number had jumped to 179 million, and in less than ten years, according to official statistics, China has attained near universal coverage in rural areas.</w:t>
      </w:r>
      <w:r w:rsidR="00BD7C49">
        <w:rPr>
          <w:rStyle w:val="StyleUnderline"/>
        </w:rPr>
        <w:t xml:space="preserve"> </w:t>
      </w:r>
      <w:r w:rsidRPr="00BD7C49">
        <w:rPr>
          <w:sz w:val="14"/>
        </w:rPr>
        <w:t xml:space="preserve">Dr. Qiulin Chen, Assistant Professor of Population and Labor Economics at the Chinese Academy of Social Sciences in Beijing, is skeptical of these numbers. He explained that the rural population as a whole may be underestimated, leaving out unregistered people ineligible for the NCMS. These individuals remain uninsured. </w:t>
      </w:r>
      <w:r w:rsidRPr="00EB0306">
        <w:rPr>
          <w:rStyle w:val="StyleUnderline"/>
        </w:rPr>
        <w:t>“Some rural people work in the city and are not covered [under the rural health insurance program] or any urban health insurance program,</w:t>
      </w:r>
      <w:r w:rsidRPr="00BD7C49">
        <w:rPr>
          <w:sz w:val="14"/>
        </w:rPr>
        <w:t>” Chen said. “Only those with official citizenship are [included].”</w:t>
      </w:r>
      <w:r w:rsidR="00BD7C49" w:rsidRPr="00BD7C49">
        <w:rPr>
          <w:sz w:val="14"/>
        </w:rPr>
        <w:t xml:space="preserve"> </w:t>
      </w:r>
      <w:r w:rsidRPr="00BD7C49">
        <w:rPr>
          <w:sz w:val="14"/>
        </w:rPr>
        <w:t xml:space="preserve">By </w:t>
      </w:r>
      <w:r w:rsidRPr="00EB0306">
        <w:rPr>
          <w:rStyle w:val="StyleUnderline"/>
        </w:rPr>
        <w:t>2010, 93 percent of the population was covered by some form of health insurance. The lower number of urban residents covered (65 percent) reflects some of the difficulties in tracking rural-to-urban migrants.</w:t>
      </w:r>
      <w:r w:rsidR="00BD7C49">
        <w:rPr>
          <w:rStyle w:val="StyleUnderline"/>
        </w:rPr>
        <w:t xml:space="preserve"> </w:t>
      </w:r>
      <w:r w:rsidRPr="00BD7C49">
        <w:rPr>
          <w:sz w:val="14"/>
        </w:rPr>
        <w:t>From 1950 to the early 1980s, China’s rural health scheme depended mainly on Mao Zedong’s “barefoot doctors” and a remarkable public health network that was almost exclusively government funded and run. Rural health care coverage reached almost 90 percent during this time.</w:t>
      </w:r>
      <w:r w:rsidR="00BD7C49" w:rsidRPr="00BD7C49">
        <w:rPr>
          <w:sz w:val="14"/>
        </w:rPr>
        <w:t xml:space="preserve"> </w:t>
      </w:r>
      <w:r w:rsidRPr="00BD7C49">
        <w:rPr>
          <w:sz w:val="14"/>
        </w:rPr>
        <w:t>This was brought to a halt after the economic reforms of the late 1970s, when healthcare as a state-owned enterprise was transformed and privatized. Rural health insurance programs ceased operating, and urban schemes floundered under the crippling cost of health care and the inefficiency of state-run hospitals.</w:t>
      </w:r>
      <w:r w:rsidR="00BD7C49" w:rsidRPr="00BD7C49">
        <w:rPr>
          <w:sz w:val="14"/>
        </w:rPr>
        <w:t xml:space="preserve"> </w:t>
      </w:r>
      <w:r w:rsidRPr="00BD7C49">
        <w:rPr>
          <w:sz w:val="14"/>
        </w:rPr>
        <w:t>As the number of healthcare workers in the countryside plummeted in the wake of the reforms, the cost of medicine soared. Soon, pharmacies were closing, and by the late 1980s the rural healthcare system had all but collapsed, draining the countryside of quality healthcare workers.</w:t>
      </w:r>
      <w:r w:rsidR="00BD7C49" w:rsidRPr="00BD7C49">
        <w:rPr>
          <w:sz w:val="14"/>
        </w:rPr>
        <w:t xml:space="preserve"> </w:t>
      </w:r>
      <w:r w:rsidRPr="00BD7C49">
        <w:rPr>
          <w:sz w:val="14"/>
        </w:rPr>
        <w:t xml:space="preserve">Public dissatisfaction grew as health care costs continued to rise sharply and quality service became increasingly unaffordable. This scrutiny came to a head during the SARS outbreak in 2003, during which the public decried a system that provided little preventative and emergency care. </w:t>
      </w:r>
      <w:r w:rsidRPr="00BD7C49">
        <w:rPr>
          <w:rStyle w:val="StyleUnderline"/>
        </w:rPr>
        <w:t>Over the course of the next decade, the government rolled out one of the most extensive health care coverage systems in history.</w:t>
      </w:r>
      <w:r w:rsidR="00BD7C49" w:rsidRPr="00BD7C49">
        <w:rPr>
          <w:rStyle w:val="StyleUnderline"/>
        </w:rPr>
        <w:t xml:space="preserve"> </w:t>
      </w:r>
      <w:r w:rsidRPr="00BD7C49">
        <w:rPr>
          <w:rStyle w:val="StyleUnderline"/>
        </w:rPr>
        <w:t>In 2009 China unveiled its blueprint for health reform, guaranteeing that in three years its goal of universal coverage would be met</w:t>
      </w:r>
      <w:r w:rsidRPr="00BD7C49">
        <w:rPr>
          <w:sz w:val="14"/>
        </w:rPr>
        <w:t>. Authorities committed 850 billion RMB (about US $126 billion) to the “four beams” of reform: public health care, medical care, essential drugs and health insurance (including the Rural Cooperative Medical Scheme, the Urban Employee-based Basic Medical Insurance Scheme and the Urban Resident-Based Basic Medical Insurance Scheme).</w:t>
      </w:r>
      <w:r w:rsidR="00BD7C49" w:rsidRPr="00BD7C49">
        <w:rPr>
          <w:sz w:val="14"/>
        </w:rPr>
        <w:t xml:space="preserve"> </w:t>
      </w:r>
      <w:r w:rsidRPr="00BD7C49">
        <w:rPr>
          <w:sz w:val="14"/>
        </w:rPr>
        <w:t>While there has been undeniable progress, some groups still lack coverage. This is particularly true for disabled and vulnerable people in China’s countryside. Dr. Gry Sagli of the Institute of Health and Society, University of Oslo, who researches poverty and disability in China, explained that “high out-of-pocket expenses remain a major problem, the rates for reimbursement are far too low and the insurance covers only a narrow range of conditions.”</w:t>
      </w:r>
      <w:r w:rsidR="00BD7C49" w:rsidRPr="00BD7C49">
        <w:rPr>
          <w:sz w:val="14"/>
        </w:rPr>
        <w:t xml:space="preserve"> </w:t>
      </w:r>
      <w:r w:rsidRPr="00BD7C49">
        <w:rPr>
          <w:sz w:val="14"/>
        </w:rPr>
        <w:t>Care for individuals with disabilities remains problematic. Citing 2009 data from the China Disabled Persons’ Federation (CDPF), Dr. Sagli stated that “less than 10 percent of the people with disabilities in rural areas receive treatment and rehabilitation training. This did not change much in the period from 2007-2009 (8.4 percent in 2007, 9.0 percent in 2008 and 9.5 percent in 2009—the period of the new insurance). That is a positive, but small change.”</w:t>
      </w:r>
      <w:r w:rsidR="00BD7C49" w:rsidRPr="00BD7C49">
        <w:rPr>
          <w:sz w:val="14"/>
        </w:rPr>
        <w:t xml:space="preserve"> </w:t>
      </w:r>
      <w:r w:rsidRPr="00BD7C49">
        <w:rPr>
          <w:sz w:val="14"/>
        </w:rPr>
        <w:t>Because the rural health insurance program runs primarily on public funds, it is not able to provide generous drug reimbursement. Co-payments are still high and financial risk protection is limited, although there is a medical financial assistance program that targets people living below the poverty line.</w:t>
      </w:r>
      <w:r w:rsidR="00BD7C49" w:rsidRPr="00BD7C49">
        <w:rPr>
          <w:sz w:val="14"/>
        </w:rPr>
        <w:t xml:space="preserve"> </w:t>
      </w:r>
    </w:p>
    <w:p w14:paraId="304EE29F" w14:textId="2EDD6489" w:rsidR="00D97E1C" w:rsidRDefault="00DD2CE3" w:rsidP="00DD2CE3">
      <w:pPr>
        <w:pStyle w:val="Heading4"/>
      </w:pPr>
      <w:r>
        <w:t>Lung Cancer Screening causes an increase in mortality</w:t>
      </w:r>
    </w:p>
    <w:p w14:paraId="3E6FE07E" w14:textId="65877647" w:rsidR="00DD2CE3" w:rsidRPr="00DD2CE3" w:rsidRDefault="00DD2CE3" w:rsidP="00EB0306">
      <w:r w:rsidRPr="00DD2CE3">
        <w:rPr>
          <w:rStyle w:val="Style13ptBold"/>
        </w:rPr>
        <w:t>Reich</w:t>
      </w:r>
      <w:r>
        <w:rPr>
          <w:rStyle w:val="Style13ptBold"/>
        </w:rPr>
        <w:t xml:space="preserve"> N.D.</w:t>
      </w:r>
      <w:r w:rsidRPr="00DD2CE3">
        <w:rPr>
          <w:rFonts w:ascii="Arial" w:eastAsia="Times New Roman" w:hAnsi="Arial" w:cs="Arial"/>
          <w:b/>
          <w:bCs/>
          <w:color w:val="000000"/>
          <w:sz w:val="18"/>
          <w:szCs w:val="18"/>
          <w:shd w:val="clear" w:color="auto" w:fill="FFFFFF"/>
        </w:rPr>
        <w:t>, </w:t>
      </w:r>
      <w:r>
        <w:rPr>
          <w:rFonts w:ascii="Arial" w:eastAsia="Times New Roman" w:hAnsi="Arial" w:cs="Arial"/>
          <w:b/>
          <w:bCs/>
          <w:color w:val="000000"/>
          <w:sz w:val="18"/>
          <w:szCs w:val="18"/>
          <w:shd w:val="clear" w:color="auto" w:fill="FFFFFF"/>
        </w:rPr>
        <w:t>(</w:t>
      </w:r>
      <w:r w:rsidRPr="00DD2CE3">
        <w:t xml:space="preserve">Jerome M. MD, FCCP  RSNA Radiology, </w:t>
      </w:r>
      <w:r w:rsidR="00EB0306">
        <w:t>“</w:t>
      </w:r>
      <w:r w:rsidR="00EB0306" w:rsidRPr="00EB0306">
        <w:t>Assessing the Ef</w:t>
      </w:r>
      <w:r w:rsidR="00EB0306">
        <w:t xml:space="preserve">ficacy of Lung Cancer Screening”, </w:t>
      </w:r>
      <w:r w:rsidRPr="00DD2CE3">
        <w:t>http://pubs.rsna.org/doi/full/10.1148/radiol.2382050668)</w:t>
      </w:r>
    </w:p>
    <w:p w14:paraId="7E66AEA3" w14:textId="77777777" w:rsidR="00DD2CE3" w:rsidRPr="00DD2CE3" w:rsidRDefault="00DD2CE3" w:rsidP="00DD2CE3"/>
    <w:p w14:paraId="0F4DEE86" w14:textId="7C45FCE4" w:rsidR="00DD2CE3" w:rsidRPr="00DD2CE3" w:rsidRDefault="00DD2CE3" w:rsidP="00DD2CE3">
      <w:r w:rsidRPr="00DD2CE3">
        <w:rPr>
          <w:rStyle w:val="StyleUnderline"/>
          <w:highlight w:val="green"/>
        </w:rPr>
        <w:t>Lung cancer would seem</w:t>
      </w:r>
      <w:r w:rsidRPr="00DD2CE3">
        <w:t xml:space="preserve">, a priori, </w:t>
      </w:r>
      <w:r w:rsidRPr="00DD2CE3">
        <w:rPr>
          <w:rStyle w:val="StyleUnderline"/>
          <w:highlight w:val="green"/>
        </w:rPr>
        <w:t>to be an ideal screening candidate</w:t>
      </w:r>
      <w:r w:rsidRPr="00DD2CE3">
        <w:t>: It is the most common lethal neoplasm in the United States; it is often detectable in a preclinical phase; radiographs are noninvasive and readily acceptable; individuals at highest risk—older current and former smokers—are readily identifiable; when it is detected at an early stage, the “5-year cure” rate is approximately 70%; and it is highly lethal when unresectable (1). Although survival is substantially higher in patients with screening-identified disease than in patients in whom disease was identified by other means</w:t>
      </w:r>
      <w:r w:rsidRPr="00DD2CE3">
        <w:rPr>
          <w:rStyle w:val="StyleUnderline"/>
        </w:rPr>
        <w:t xml:space="preserve">, </w:t>
      </w:r>
      <w:r w:rsidRPr="00DD2CE3">
        <w:rPr>
          <w:rStyle w:val="StyleUnderline"/>
          <w:highlight w:val="green"/>
        </w:rPr>
        <w:t>screening is not recommended by recognized authorities becaus</w:t>
      </w:r>
      <w:r w:rsidRPr="00DD2CE3">
        <w:rPr>
          <w:rStyle w:val="StyleUnderline"/>
        </w:rPr>
        <w:t xml:space="preserve">e results of two large randomized controlled trials demonstrated that although 5-year survival was far higher in the screened than in the unscreened cohort, </w:t>
      </w:r>
      <w:r w:rsidRPr="00DD2CE3">
        <w:rPr>
          <w:rStyle w:val="StyleUnderline"/>
          <w:highlight w:val="green"/>
        </w:rPr>
        <w:t>lung cancer and all-cause mortality were higher as well</w:t>
      </w:r>
      <w:r w:rsidRPr="00DD2CE3">
        <w:t xml:space="preserve"> (1). This controversy has been reignited by the development of low-dose computed tomography (CT), a far more sensitive method than conventional radiography for identifying resectable lung cancers (1). Screening advocates assert that improvement in lung cancer survival, predicated on stage at diagnosis, suffices to demonstrate efficacy (2,3). Others have pointed out that cause-specific survival is an invalid metric of screening efficacy because it discounts other causes of mortality and it introduces biases—lead-time bias, length-biased sampling, and overdiagnosis—that generate a spurious improvement (4). The purpose of this communication is to delineate the limitations of outcome metrics used to assess lung cancer screening efficacy. Definitive evidence of efficacy requires the demonstration of a reduction in lung cancer and all-cause mortality in prospective controlled trials.</w:t>
      </w:r>
    </w:p>
    <w:p w14:paraId="376DAF7C" w14:textId="05CB8B50" w:rsidR="00FE427A" w:rsidRDefault="00814A73" w:rsidP="00FE427A">
      <w:pPr>
        <w:pStyle w:val="Heading4"/>
      </w:pPr>
      <w:r>
        <w:t xml:space="preserve">China IP protection stops other countries from innovating. </w:t>
      </w:r>
    </w:p>
    <w:p w14:paraId="3F3C4262" w14:textId="60E90F81" w:rsidR="00814A73" w:rsidRPr="00814A73" w:rsidRDefault="00814A73" w:rsidP="00814A73">
      <w:pPr>
        <w:rPr>
          <w:rStyle w:val="Style13ptBold"/>
          <w:b w:val="0"/>
          <w:sz w:val="22"/>
        </w:rPr>
      </w:pPr>
      <w:r>
        <w:rPr>
          <w:rStyle w:val="Style13ptBold"/>
        </w:rPr>
        <w:t xml:space="preserve">Masnick 11 </w:t>
      </w:r>
      <w:r w:rsidRPr="00814A73">
        <w:t>(</w:t>
      </w:r>
      <w:r>
        <w:t>Mike Masnick is a writer on IP rights, “</w:t>
      </w:r>
      <w:r w:rsidRPr="00814A73">
        <w:t>China's Patent Strategy Isn't About Innovation; It's An Economic W</w:t>
      </w:r>
      <w:r>
        <w:t xml:space="preserve">eapon Against Foreign Companies”, 1/4/11, </w:t>
      </w:r>
      <w:r w:rsidRPr="00814A73">
        <w:t>https://www.techdirt.com/articles/20110102/15230512491/chinas-patent-strategy-isnt-about-innovation-its-economic-weapon-against-foreign-companies.shtml)</w:t>
      </w:r>
    </w:p>
    <w:p w14:paraId="078C383A" w14:textId="5257CF6B" w:rsidR="0028292C" w:rsidRPr="00FE427A" w:rsidRDefault="0028292C" w:rsidP="00814A73">
      <w:pPr>
        <w:ind w:left="720"/>
        <w:rPr>
          <w:sz w:val="12"/>
        </w:rPr>
      </w:pPr>
      <w:r w:rsidRPr="00FE427A">
        <w:rPr>
          <w:sz w:val="12"/>
        </w:rPr>
        <w:t xml:space="preserve">John Bennett points us to an article in the NY Times that claims to be about how China is gearing up to be an innovation powerhouse rather than just known for "copying." Of course, the actual focus of the article is about how China is trying to get a lot more patents. In fact, we covered this very issue back in October, highlighting how China has set an "innovation policy" that appears much more focused on getting more patents, rather than increasing innovation. There are, of course, some people who still think that the number of patents is a proxy for innovation, but this claim has been debunked so many times, it's just kind of cute when people still bring it up. So, could it be that thanks to sustained US pressure on China to "crack down" on infringement, that China has suddenly come to believe that patents equal innovation? Last month, just before some diplomatic meetings between the US and China over trade issues, </w:t>
      </w:r>
      <w:r w:rsidRPr="0028292C">
        <w:rPr>
          <w:rStyle w:val="StyleUnderline"/>
        </w:rPr>
        <w:t xml:space="preserve">US officials did their usual misleading grandstanding about how China doesn't do enough to "protect" US intellectual property. And, in response, Chinese </w:t>
      </w:r>
      <w:r w:rsidRPr="00814A73">
        <w:rPr>
          <w:rStyle w:val="StyleUnderline"/>
        </w:rPr>
        <w:t>officials did their usual song-and-dance about how they're really serious about intellectual property now, and we should stop worrying</w:t>
      </w:r>
      <w:r w:rsidRPr="00814A73">
        <w:rPr>
          <w:sz w:val="12"/>
        </w:rPr>
        <w:t xml:space="preserve">. Of course, as we've pointed out, </w:t>
      </w:r>
      <w:r w:rsidRPr="00814A73">
        <w:rPr>
          <w:rStyle w:val="StyleUnderline"/>
        </w:rPr>
        <w:t>China seems to be much more aggressive with intellectual property</w:t>
      </w:r>
      <w:r w:rsidRPr="00814A73">
        <w:rPr>
          <w:sz w:val="12"/>
        </w:rPr>
        <w:t xml:space="preserve"> lately, but not in the way the US wants. That is, it's been using patent and copyright laws to make life more difficult for foreign companies, specifically US companies. And, in reading through the details of that NY Times article above, it looks like they're planning to do more of the same</w:t>
      </w:r>
      <w:r w:rsidRPr="00814A73">
        <w:rPr>
          <w:rStyle w:val="StyleUnderline"/>
        </w:rPr>
        <w:t xml:space="preserve">. The strategy that's being described (get a TON more patents in China and all around the rest of the world) is not a strategy for innovation. It's a strategy to stop others from innovating. </w:t>
      </w:r>
      <w:r w:rsidRPr="00814A73">
        <w:rPr>
          <w:sz w:val="12"/>
        </w:rPr>
        <w:t xml:space="preserve">It seems that China may understand patents a hell of a lot better than even officials in the US. And, incredibly, US officials seem to be falling for it. The Chinese must be laughing with glee to hear USPTO director David Kappos naively declare that: "The leadership in China knows that innovation is its future, the key to higher living standards and long-term growth," Mr. Kappos says. "They are doing everything they can to drive innovation, and China's patent strategy is part of that broader plan." No, </w:t>
      </w:r>
      <w:r w:rsidRPr="00814A73">
        <w:rPr>
          <w:rStyle w:val="StyleUnderline"/>
        </w:rPr>
        <w:t>they're not driving innovation</w:t>
      </w:r>
      <w:r w:rsidRPr="00814A73">
        <w:rPr>
          <w:sz w:val="12"/>
        </w:rPr>
        <w:t xml:space="preserve">. </w:t>
      </w:r>
      <w:r w:rsidRPr="00814A73">
        <w:rPr>
          <w:rStyle w:val="StyleUnderline"/>
        </w:rPr>
        <w:t>They're seeking out weapons to use against foreign compani</w:t>
      </w:r>
      <w:r w:rsidRPr="00814A73">
        <w:rPr>
          <w:sz w:val="12"/>
        </w:rPr>
        <w:t xml:space="preserve">es, as they've been doing for the past few years. That such an obvious move is totally missed by someone like Kappos suggests the level of ignorance of our own patent officials. </w:t>
      </w:r>
      <w:r w:rsidRPr="00814A73">
        <w:rPr>
          <w:rStyle w:val="StyleUnderline"/>
        </w:rPr>
        <w:t>The US has taught China well how</w:t>
      </w:r>
      <w:r w:rsidRPr="00FE427A">
        <w:rPr>
          <w:rStyle w:val="StyleUnderline"/>
        </w:rPr>
        <w:t xml:space="preserve"> patents can be used as a weapon to hinder innovation, and it seems clear that China's latest strategy is to use patents as an economic weapon. It's not about improving innovation at home. The Chinese will continue to copy and ignore patents whenever it wants and whenever it believes it will be helpful to the local economy</w:t>
      </w:r>
      <w:r w:rsidRPr="00FE427A">
        <w:rPr>
          <w:sz w:val="12"/>
        </w:rPr>
        <w:t>. But it will seek to stymie innovation around the globe by using patents as monopolies that can set up both tollbooths and huge hurdles for innovation from foreign competitors. And the US is playing right into this strategy by believing that patents, by themselves, are some sort of indicator of innovation and pushing China to "respect" patents even more. It's not hard to see how this is going to backfire badly on the US, including the companies who have urged on this strategy.</w:t>
      </w:r>
    </w:p>
    <w:sectPr w:rsidR="0028292C" w:rsidRPr="00FE4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287" w:usb1="00000000" w:usb2="00000000" w:usb3="00000000" w:csb0="0000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C7215B8"/>
    <w:multiLevelType w:val="hybridMultilevel"/>
    <w:tmpl w:val="35CC3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C55609"/>
    <w:multiLevelType w:val="multilevel"/>
    <w:tmpl w:val="CAE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076501"/>
    <w:multiLevelType w:val="hybridMultilevel"/>
    <w:tmpl w:val="DA00CBAC"/>
    <w:lvl w:ilvl="0" w:tplc="CD62E61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B84184"/>
    <w:multiLevelType w:val="multilevel"/>
    <w:tmpl w:val="30C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B16B73"/>
    <w:multiLevelType w:val="multilevel"/>
    <w:tmpl w:val="BC1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0B381D"/>
    <w:multiLevelType w:val="multilevel"/>
    <w:tmpl w:val="B9B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74598"/>
    <w:multiLevelType w:val="multilevel"/>
    <w:tmpl w:val="557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DF61AE"/>
    <w:multiLevelType w:val="hybridMultilevel"/>
    <w:tmpl w:val="52CE2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530736"/>
    <w:multiLevelType w:val="multilevel"/>
    <w:tmpl w:val="C60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171FE8"/>
    <w:multiLevelType w:val="hybridMultilevel"/>
    <w:tmpl w:val="F5D47B38"/>
    <w:lvl w:ilvl="0" w:tplc="638C87D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1"/>
  </w:num>
  <w:num w:numId="12">
    <w:abstractNumId w:val="17"/>
  </w:num>
  <w:num w:numId="13">
    <w:abstractNumId w:val="15"/>
  </w:num>
  <w:num w:numId="14">
    <w:abstractNumId w:val="19"/>
  </w:num>
  <w:num w:numId="15">
    <w:abstractNumId w:val="13"/>
  </w:num>
  <w:num w:numId="16">
    <w:abstractNumId w:val="11"/>
  </w:num>
  <w:num w:numId="17">
    <w:abstractNumId w:val="20"/>
  </w:num>
  <w:num w:numId="18">
    <w:abstractNumId w:val="16"/>
  </w:num>
  <w:num w:numId="19">
    <w:abstractNumId w:val="12"/>
  </w:num>
  <w:num w:numId="20">
    <w:abstractNumId w:val="18"/>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6637796"/>
    <w:docVar w:name="VerbatimVersion" w:val="5.1"/>
  </w:docVars>
  <w:rsids>
    <w:rsidRoot w:val="006C7F28"/>
    <w:rsid w:val="00004CA0"/>
    <w:rsid w:val="000139A3"/>
    <w:rsid w:val="000152A4"/>
    <w:rsid w:val="00036B1D"/>
    <w:rsid w:val="00042047"/>
    <w:rsid w:val="00047D0F"/>
    <w:rsid w:val="000865BB"/>
    <w:rsid w:val="0009255D"/>
    <w:rsid w:val="00094B27"/>
    <w:rsid w:val="000B0433"/>
    <w:rsid w:val="000B2119"/>
    <w:rsid w:val="000B246D"/>
    <w:rsid w:val="000C64ED"/>
    <w:rsid w:val="000D37DA"/>
    <w:rsid w:val="000D5934"/>
    <w:rsid w:val="000E4E82"/>
    <w:rsid w:val="00100833"/>
    <w:rsid w:val="00104529"/>
    <w:rsid w:val="00105942"/>
    <w:rsid w:val="00107396"/>
    <w:rsid w:val="00107444"/>
    <w:rsid w:val="00113BC6"/>
    <w:rsid w:val="00126996"/>
    <w:rsid w:val="00144A4C"/>
    <w:rsid w:val="00145360"/>
    <w:rsid w:val="00175359"/>
    <w:rsid w:val="00176AB0"/>
    <w:rsid w:val="00177B7D"/>
    <w:rsid w:val="00180A68"/>
    <w:rsid w:val="0018322D"/>
    <w:rsid w:val="00194954"/>
    <w:rsid w:val="001A2E67"/>
    <w:rsid w:val="001B5776"/>
    <w:rsid w:val="001D4546"/>
    <w:rsid w:val="001E02AC"/>
    <w:rsid w:val="001E3821"/>
    <w:rsid w:val="001E527A"/>
    <w:rsid w:val="001F78CE"/>
    <w:rsid w:val="00234A95"/>
    <w:rsid w:val="00251FC7"/>
    <w:rsid w:val="0025655A"/>
    <w:rsid w:val="0028292C"/>
    <w:rsid w:val="002855A7"/>
    <w:rsid w:val="002A00DF"/>
    <w:rsid w:val="002B146A"/>
    <w:rsid w:val="002B25AC"/>
    <w:rsid w:val="002B5E17"/>
    <w:rsid w:val="002D60F7"/>
    <w:rsid w:val="002E0D32"/>
    <w:rsid w:val="002E3B5B"/>
    <w:rsid w:val="002E609F"/>
    <w:rsid w:val="00315690"/>
    <w:rsid w:val="00316B75"/>
    <w:rsid w:val="00325646"/>
    <w:rsid w:val="003460F2"/>
    <w:rsid w:val="00367EE5"/>
    <w:rsid w:val="0038158C"/>
    <w:rsid w:val="003902BA"/>
    <w:rsid w:val="003A09E2"/>
    <w:rsid w:val="003D5667"/>
    <w:rsid w:val="003F13B8"/>
    <w:rsid w:val="00407037"/>
    <w:rsid w:val="00430F23"/>
    <w:rsid w:val="00434187"/>
    <w:rsid w:val="00451895"/>
    <w:rsid w:val="0045576B"/>
    <w:rsid w:val="004578C5"/>
    <w:rsid w:val="00457CD2"/>
    <w:rsid w:val="004605D6"/>
    <w:rsid w:val="00463D57"/>
    <w:rsid w:val="004A167D"/>
    <w:rsid w:val="004A1D8E"/>
    <w:rsid w:val="004C60E8"/>
    <w:rsid w:val="004E3579"/>
    <w:rsid w:val="004E728B"/>
    <w:rsid w:val="004F39E0"/>
    <w:rsid w:val="00521890"/>
    <w:rsid w:val="00534D32"/>
    <w:rsid w:val="00537BD5"/>
    <w:rsid w:val="0056087C"/>
    <w:rsid w:val="00563963"/>
    <w:rsid w:val="0057268A"/>
    <w:rsid w:val="0059034A"/>
    <w:rsid w:val="005A5824"/>
    <w:rsid w:val="005A5FDB"/>
    <w:rsid w:val="005B53B4"/>
    <w:rsid w:val="005B5ED4"/>
    <w:rsid w:val="005C20A7"/>
    <w:rsid w:val="005C6235"/>
    <w:rsid w:val="005D2912"/>
    <w:rsid w:val="006065BD"/>
    <w:rsid w:val="00627F22"/>
    <w:rsid w:val="0063794E"/>
    <w:rsid w:val="00645073"/>
    <w:rsid w:val="00645FA9"/>
    <w:rsid w:val="00647866"/>
    <w:rsid w:val="0065348A"/>
    <w:rsid w:val="00660F9D"/>
    <w:rsid w:val="00665003"/>
    <w:rsid w:val="00665F3B"/>
    <w:rsid w:val="00696910"/>
    <w:rsid w:val="006A2AD0"/>
    <w:rsid w:val="006C2375"/>
    <w:rsid w:val="006C3772"/>
    <w:rsid w:val="006C44A5"/>
    <w:rsid w:val="006C6EB4"/>
    <w:rsid w:val="006C7F28"/>
    <w:rsid w:val="006D4ECC"/>
    <w:rsid w:val="006D4EEB"/>
    <w:rsid w:val="006E1EBE"/>
    <w:rsid w:val="006E64BF"/>
    <w:rsid w:val="006F3632"/>
    <w:rsid w:val="00704CFE"/>
    <w:rsid w:val="007162F8"/>
    <w:rsid w:val="00717534"/>
    <w:rsid w:val="00722258"/>
    <w:rsid w:val="007243E5"/>
    <w:rsid w:val="0073363E"/>
    <w:rsid w:val="00742B67"/>
    <w:rsid w:val="00766EA0"/>
    <w:rsid w:val="00771F60"/>
    <w:rsid w:val="007A2226"/>
    <w:rsid w:val="007B2A65"/>
    <w:rsid w:val="007D18B5"/>
    <w:rsid w:val="007F5B66"/>
    <w:rsid w:val="00814A73"/>
    <w:rsid w:val="00823A1C"/>
    <w:rsid w:val="00832432"/>
    <w:rsid w:val="00845B9D"/>
    <w:rsid w:val="00851E5E"/>
    <w:rsid w:val="00860984"/>
    <w:rsid w:val="008718A0"/>
    <w:rsid w:val="00885E3F"/>
    <w:rsid w:val="008B3ECB"/>
    <w:rsid w:val="008B4E85"/>
    <w:rsid w:val="008C1B2E"/>
    <w:rsid w:val="00907E34"/>
    <w:rsid w:val="0091627E"/>
    <w:rsid w:val="009352FE"/>
    <w:rsid w:val="00954384"/>
    <w:rsid w:val="0097032B"/>
    <w:rsid w:val="00971E11"/>
    <w:rsid w:val="00982A71"/>
    <w:rsid w:val="0099566C"/>
    <w:rsid w:val="00995804"/>
    <w:rsid w:val="009D2EAD"/>
    <w:rsid w:val="009D54B2"/>
    <w:rsid w:val="009E0EA0"/>
    <w:rsid w:val="009E1922"/>
    <w:rsid w:val="009F7ED2"/>
    <w:rsid w:val="00A105FA"/>
    <w:rsid w:val="00A363B7"/>
    <w:rsid w:val="00A412B8"/>
    <w:rsid w:val="00A70CCA"/>
    <w:rsid w:val="00A74F77"/>
    <w:rsid w:val="00A768F2"/>
    <w:rsid w:val="00A90862"/>
    <w:rsid w:val="00A93661"/>
    <w:rsid w:val="00A95652"/>
    <w:rsid w:val="00A95C3C"/>
    <w:rsid w:val="00AA010B"/>
    <w:rsid w:val="00AA319D"/>
    <w:rsid w:val="00AB3B99"/>
    <w:rsid w:val="00AB5A87"/>
    <w:rsid w:val="00AC023E"/>
    <w:rsid w:val="00AC0AB8"/>
    <w:rsid w:val="00AC3B3D"/>
    <w:rsid w:val="00AD03B3"/>
    <w:rsid w:val="00AE2F07"/>
    <w:rsid w:val="00B1508E"/>
    <w:rsid w:val="00B16BA0"/>
    <w:rsid w:val="00B262DB"/>
    <w:rsid w:val="00B33C6D"/>
    <w:rsid w:val="00B4508F"/>
    <w:rsid w:val="00B45100"/>
    <w:rsid w:val="00B55AD5"/>
    <w:rsid w:val="00B57C2D"/>
    <w:rsid w:val="00B8057C"/>
    <w:rsid w:val="00B823E8"/>
    <w:rsid w:val="00B902BE"/>
    <w:rsid w:val="00BA0A00"/>
    <w:rsid w:val="00BA60D8"/>
    <w:rsid w:val="00BC3333"/>
    <w:rsid w:val="00BD3F42"/>
    <w:rsid w:val="00BD6238"/>
    <w:rsid w:val="00BD72A1"/>
    <w:rsid w:val="00BD7C49"/>
    <w:rsid w:val="00BE7657"/>
    <w:rsid w:val="00BF3A84"/>
    <w:rsid w:val="00BF46A7"/>
    <w:rsid w:val="00BF593B"/>
    <w:rsid w:val="00BF773A"/>
    <w:rsid w:val="00BF7E81"/>
    <w:rsid w:val="00C11327"/>
    <w:rsid w:val="00C13773"/>
    <w:rsid w:val="00C17CC8"/>
    <w:rsid w:val="00C26BD9"/>
    <w:rsid w:val="00C53527"/>
    <w:rsid w:val="00C670A3"/>
    <w:rsid w:val="00C72E89"/>
    <w:rsid w:val="00C81C4C"/>
    <w:rsid w:val="00C83417"/>
    <w:rsid w:val="00C9604F"/>
    <w:rsid w:val="00CA0B9B"/>
    <w:rsid w:val="00CA19AA"/>
    <w:rsid w:val="00CC5298"/>
    <w:rsid w:val="00CD736E"/>
    <w:rsid w:val="00CD798D"/>
    <w:rsid w:val="00CE161E"/>
    <w:rsid w:val="00CF59A8"/>
    <w:rsid w:val="00D04CF6"/>
    <w:rsid w:val="00D17A43"/>
    <w:rsid w:val="00D20B51"/>
    <w:rsid w:val="00D23BF7"/>
    <w:rsid w:val="00D264A9"/>
    <w:rsid w:val="00D27B95"/>
    <w:rsid w:val="00D30154"/>
    <w:rsid w:val="00D325A9"/>
    <w:rsid w:val="00D36A8A"/>
    <w:rsid w:val="00D46C4A"/>
    <w:rsid w:val="00D50FF2"/>
    <w:rsid w:val="00D51122"/>
    <w:rsid w:val="00D53F3C"/>
    <w:rsid w:val="00D556DF"/>
    <w:rsid w:val="00D61409"/>
    <w:rsid w:val="00D6691E"/>
    <w:rsid w:val="00D71170"/>
    <w:rsid w:val="00D8338C"/>
    <w:rsid w:val="00D95325"/>
    <w:rsid w:val="00D97E1C"/>
    <w:rsid w:val="00DA1C92"/>
    <w:rsid w:val="00DA25D4"/>
    <w:rsid w:val="00DA31A3"/>
    <w:rsid w:val="00DA6538"/>
    <w:rsid w:val="00DC4205"/>
    <w:rsid w:val="00DC6952"/>
    <w:rsid w:val="00DD07F0"/>
    <w:rsid w:val="00DD2CE3"/>
    <w:rsid w:val="00E157B6"/>
    <w:rsid w:val="00E15E75"/>
    <w:rsid w:val="00E24921"/>
    <w:rsid w:val="00E31C63"/>
    <w:rsid w:val="00E5262C"/>
    <w:rsid w:val="00E90787"/>
    <w:rsid w:val="00EB0306"/>
    <w:rsid w:val="00EC7DC4"/>
    <w:rsid w:val="00ED30CF"/>
    <w:rsid w:val="00F043DE"/>
    <w:rsid w:val="00F176EF"/>
    <w:rsid w:val="00F17C5D"/>
    <w:rsid w:val="00F45E10"/>
    <w:rsid w:val="00F6364A"/>
    <w:rsid w:val="00F87BA0"/>
    <w:rsid w:val="00F900F8"/>
    <w:rsid w:val="00F9113A"/>
    <w:rsid w:val="00FD36B4"/>
    <w:rsid w:val="00FE14C8"/>
    <w:rsid w:val="00FE2546"/>
    <w:rsid w:val="00FE427A"/>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B897"/>
  <w15:chartTrackingRefBased/>
  <w15:docId w15:val="{7759BFD0-962F-4D5C-BFD5-9947A33C9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E609F"/>
    <w:rPr>
      <w:rFonts w:ascii="Calibri" w:eastAsiaTheme="minorEastAsia" w:hAnsi="Calibri"/>
      <w:szCs w:val="24"/>
    </w:rPr>
  </w:style>
  <w:style w:type="paragraph" w:styleId="Heading1">
    <w:name w:val="heading 1"/>
    <w:aliases w:val="Pocket"/>
    <w:basedOn w:val="Normal"/>
    <w:next w:val="Normal"/>
    <w:link w:val="Heading1Char"/>
    <w:uiPriority w:val="9"/>
    <w:qFormat/>
    <w:rsid w:val="002E6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E609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E609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ta"/>
    <w:basedOn w:val="Normal"/>
    <w:next w:val="Normal"/>
    <w:link w:val="Heading4Char"/>
    <w:uiPriority w:val="9"/>
    <w:unhideWhenUsed/>
    <w:qFormat/>
    <w:rsid w:val="002E609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5608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E6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09F"/>
  </w:style>
  <w:style w:type="character" w:customStyle="1" w:styleId="Heading1Char">
    <w:name w:val="Heading 1 Char"/>
    <w:aliases w:val="Pocket Char"/>
    <w:basedOn w:val="DefaultParagraphFont"/>
    <w:link w:val="Heading1"/>
    <w:uiPriority w:val="9"/>
    <w:rsid w:val="002E609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E609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E609F"/>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2E609F"/>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
    <w:basedOn w:val="DefaultParagraphFont"/>
    <w:uiPriority w:val="20"/>
    <w:qFormat/>
    <w:rsid w:val="002E609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E609F"/>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2E609F"/>
    <w:rPr>
      <w:b w:val="0"/>
      <w:sz w:val="22"/>
      <w:u w:val="single"/>
    </w:rPr>
  </w:style>
  <w:style w:type="character" w:styleId="Hyperlink">
    <w:name w:val="Hyperlink"/>
    <w:basedOn w:val="DefaultParagraphFont"/>
    <w:uiPriority w:val="99"/>
    <w:unhideWhenUsed/>
    <w:rsid w:val="002E609F"/>
    <w:rPr>
      <w:color w:val="auto"/>
      <w:u w:val="none"/>
    </w:rPr>
  </w:style>
  <w:style w:type="character" w:styleId="FollowedHyperlink">
    <w:name w:val="FollowedHyperlink"/>
    <w:basedOn w:val="DefaultParagraphFont"/>
    <w:uiPriority w:val="99"/>
    <w:semiHidden/>
    <w:unhideWhenUsed/>
    <w:rsid w:val="002E609F"/>
    <w:rPr>
      <w:color w:val="auto"/>
      <w:u w:val="none"/>
    </w:rPr>
  </w:style>
  <w:style w:type="paragraph" w:styleId="NormalWeb">
    <w:name w:val="Normal (Web)"/>
    <w:basedOn w:val="Normal"/>
    <w:uiPriority w:val="99"/>
    <w:unhideWhenUsed/>
    <w:rsid w:val="000C64ED"/>
    <w:pPr>
      <w:spacing w:before="100" w:beforeAutospacing="1" w:after="100" w:afterAutospacing="1" w:line="240" w:lineRule="auto"/>
    </w:pPr>
    <w:rPr>
      <w:rFonts w:ascii="Times New Roman" w:eastAsia="Times New Roman" w:hAnsi="Times New Roman" w:cs="Times New Roman"/>
      <w:sz w:val="24"/>
      <w:lang w:eastAsia="zh-CN"/>
    </w:rPr>
  </w:style>
  <w:style w:type="paragraph" w:styleId="ListParagraph">
    <w:name w:val="List Paragraph"/>
    <w:basedOn w:val="Normal"/>
    <w:uiPriority w:val="99"/>
    <w:unhideWhenUsed/>
    <w:qFormat/>
    <w:rsid w:val="00E31C63"/>
    <w:pPr>
      <w:ind w:left="720"/>
      <w:contextualSpacing/>
    </w:pPr>
  </w:style>
  <w:style w:type="character" w:customStyle="1" w:styleId="apple-converted-space">
    <w:name w:val="apple-converted-space"/>
    <w:basedOn w:val="DefaultParagraphFont"/>
    <w:rsid w:val="002B25AC"/>
  </w:style>
  <w:style w:type="paragraph" w:customStyle="1" w:styleId="more">
    <w:name w:val="more"/>
    <w:basedOn w:val="Normal"/>
    <w:rsid w:val="0073363E"/>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CardIndented">
    <w:name w:val="Card (Indented)"/>
    <w:basedOn w:val="Normal"/>
    <w:link w:val="CardIndentedChar"/>
    <w:qFormat/>
    <w:rsid w:val="001A2E67"/>
    <w:pPr>
      <w:ind w:left="288"/>
    </w:pPr>
  </w:style>
  <w:style w:type="character" w:customStyle="1" w:styleId="CardIndentedChar">
    <w:name w:val="Card (Indented) Char"/>
    <w:basedOn w:val="DefaultParagraphFont"/>
    <w:link w:val="CardIndented"/>
    <w:rsid w:val="001A2E67"/>
    <w:rPr>
      <w:rFonts w:ascii="Calibri" w:hAnsi="Calibri"/>
    </w:rPr>
  </w:style>
  <w:style w:type="paragraph" w:customStyle="1" w:styleId="Nothing">
    <w:name w:val="Nothing"/>
    <w:rsid w:val="00DA31A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DA31A3"/>
    <w:pPr>
      <w:widowControl w:val="0"/>
      <w:spacing w:after="0" w:line="240" w:lineRule="auto"/>
      <w:ind w:left="432" w:right="432"/>
      <w:jc w:val="both"/>
    </w:pPr>
    <w:rPr>
      <w:rFonts w:ascii="Times New Roman" w:eastAsia="Times New Roman" w:hAnsi="Times New Roman" w:cs="Times New Roman"/>
      <w:sz w:val="20"/>
      <w:szCs w:val="24"/>
    </w:rPr>
  </w:style>
  <w:style w:type="character" w:styleId="Strong">
    <w:name w:val="Strong"/>
    <w:basedOn w:val="DefaultParagraphFont"/>
    <w:uiPriority w:val="22"/>
    <w:qFormat/>
    <w:rsid w:val="006F3632"/>
    <w:rPr>
      <w:b/>
      <w:bCs/>
    </w:rPr>
  </w:style>
  <w:style w:type="character" w:customStyle="1" w:styleId="trcadcwrapper">
    <w:name w:val="trc_adc_wrapper"/>
    <w:basedOn w:val="DefaultParagraphFont"/>
    <w:rsid w:val="00126996"/>
  </w:style>
  <w:style w:type="character" w:customStyle="1" w:styleId="trclogosvalign">
    <w:name w:val="trc_logos_v_align"/>
    <w:basedOn w:val="DefaultParagraphFont"/>
    <w:rsid w:val="00126996"/>
  </w:style>
  <w:style w:type="character" w:customStyle="1" w:styleId="trcrboxheaderspan">
    <w:name w:val="trc_rbox_header_span"/>
    <w:basedOn w:val="DefaultParagraphFont"/>
    <w:rsid w:val="00126996"/>
  </w:style>
  <w:style w:type="character" w:customStyle="1" w:styleId="video-label">
    <w:name w:val="video-label"/>
    <w:basedOn w:val="DefaultParagraphFont"/>
    <w:rsid w:val="00126996"/>
  </w:style>
  <w:style w:type="character" w:customStyle="1" w:styleId="branding">
    <w:name w:val="branding"/>
    <w:basedOn w:val="DefaultParagraphFont"/>
    <w:rsid w:val="00126996"/>
  </w:style>
  <w:style w:type="character" w:customStyle="1" w:styleId="field-item">
    <w:name w:val="field-item"/>
    <w:basedOn w:val="DefaultParagraphFont"/>
    <w:rsid w:val="00126996"/>
  </w:style>
  <w:style w:type="paragraph" w:customStyle="1" w:styleId="miniteaser">
    <w:name w:val="miniteaser"/>
    <w:basedOn w:val="Normal"/>
    <w:rsid w:val="00126996"/>
    <w:pPr>
      <w:spacing w:before="100" w:beforeAutospacing="1" w:after="100" w:afterAutospacing="1" w:line="240" w:lineRule="auto"/>
    </w:pPr>
    <w:rPr>
      <w:rFonts w:ascii="Times New Roman" w:eastAsia="Times New Roman" w:hAnsi="Times New Roman" w:cs="Times New Roman"/>
      <w:sz w:val="24"/>
      <w:lang w:eastAsia="zh-CN"/>
    </w:rPr>
  </w:style>
  <w:style w:type="paragraph" w:styleId="z-TopofForm">
    <w:name w:val="HTML Top of Form"/>
    <w:basedOn w:val="Normal"/>
    <w:next w:val="Normal"/>
    <w:link w:val="z-TopofFormChar"/>
    <w:hidden/>
    <w:uiPriority w:val="99"/>
    <w:semiHidden/>
    <w:unhideWhenUsed/>
    <w:rsid w:val="00126996"/>
    <w:pPr>
      <w:pBdr>
        <w:bottom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126996"/>
    <w:rPr>
      <w:rFonts w:ascii="Arial" w:eastAsia="Times New Roman" w:hAnsi="Arial" w:cs="Arial"/>
      <w:vanish/>
      <w:sz w:val="16"/>
      <w:szCs w:val="16"/>
      <w:lang w:eastAsia="zh-CN"/>
    </w:rPr>
  </w:style>
  <w:style w:type="paragraph" w:styleId="z-BottomofForm">
    <w:name w:val="HTML Bottom of Form"/>
    <w:basedOn w:val="Normal"/>
    <w:next w:val="Normal"/>
    <w:link w:val="z-BottomofFormChar"/>
    <w:hidden/>
    <w:uiPriority w:val="99"/>
    <w:semiHidden/>
    <w:unhideWhenUsed/>
    <w:rsid w:val="00126996"/>
    <w:pPr>
      <w:pBdr>
        <w:top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126996"/>
    <w:rPr>
      <w:rFonts w:ascii="Arial" w:eastAsia="Times New Roman" w:hAnsi="Arial" w:cs="Arial"/>
      <w:vanish/>
      <w:sz w:val="16"/>
      <w:szCs w:val="16"/>
      <w:lang w:eastAsia="zh-CN"/>
    </w:rPr>
  </w:style>
  <w:style w:type="character" w:customStyle="1" w:styleId="span">
    <w:name w:val="span"/>
    <w:basedOn w:val="DefaultParagraphFont"/>
    <w:rsid w:val="00194954"/>
  </w:style>
  <w:style w:type="character" w:customStyle="1" w:styleId="Heading5Char">
    <w:name w:val="Heading 5 Char"/>
    <w:basedOn w:val="DefaultParagraphFont"/>
    <w:link w:val="Heading5"/>
    <w:uiPriority w:val="99"/>
    <w:semiHidden/>
    <w:rsid w:val="0056087C"/>
    <w:rPr>
      <w:rFonts w:asciiTheme="majorHAnsi" w:eastAsiaTheme="majorEastAsia" w:hAnsiTheme="majorHAnsi" w:cstheme="majorBidi"/>
      <w:color w:val="2E74B5" w:themeColor="accent1" w:themeShade="BF"/>
    </w:rPr>
  </w:style>
  <w:style w:type="character" w:customStyle="1" w:styleId="cnbc-nobr">
    <w:name w:val="cnbc-nobr"/>
    <w:basedOn w:val="DefaultParagraphFont"/>
    <w:rsid w:val="0063794E"/>
  </w:style>
  <w:style w:type="character" w:customStyle="1" w:styleId="last">
    <w:name w:val="last"/>
    <w:basedOn w:val="DefaultParagraphFont"/>
    <w:rsid w:val="0063794E"/>
  </w:style>
  <w:style w:type="paragraph" w:customStyle="1" w:styleId="card">
    <w:name w:val="card"/>
    <w:basedOn w:val="Normal"/>
    <w:next w:val="Normal"/>
    <w:link w:val="cardChar"/>
    <w:qFormat/>
    <w:rsid w:val="00234A95"/>
    <w:pPr>
      <w:spacing w:before="120" w:after="120" w:line="240" w:lineRule="auto"/>
    </w:pPr>
    <w:rPr>
      <w:rFonts w:ascii="Garamond" w:hAnsi="Garamond" w:cs="Calibri"/>
      <w:sz w:val="16"/>
    </w:rPr>
  </w:style>
  <w:style w:type="character" w:customStyle="1" w:styleId="cardChar">
    <w:name w:val="card Char"/>
    <w:link w:val="card"/>
    <w:rsid w:val="00234A95"/>
    <w:rPr>
      <w:rFonts w:ascii="Garamond" w:hAnsi="Garamond" w:cs="Calibri"/>
      <w:sz w:val="16"/>
    </w:rPr>
  </w:style>
  <w:style w:type="paragraph" w:styleId="DocumentMap">
    <w:name w:val="Document Map"/>
    <w:basedOn w:val="Normal"/>
    <w:link w:val="DocumentMapChar"/>
    <w:uiPriority w:val="99"/>
    <w:semiHidden/>
    <w:unhideWhenUsed/>
    <w:rsid w:val="002E609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609F"/>
    <w:rPr>
      <w:rFonts w:ascii="Lucida Grande" w:eastAsiaTheme="minorEastAsia" w:hAnsi="Lucida Grande" w:cs="Lucida Grande"/>
      <w:sz w:val="24"/>
      <w:szCs w:val="24"/>
    </w:rPr>
  </w:style>
  <w:style w:type="character" w:customStyle="1" w:styleId="contribdegrees">
    <w:name w:val="contribdegrees"/>
    <w:basedOn w:val="DefaultParagraphFont"/>
    <w:rsid w:val="00DD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34753">
      <w:bodyDiv w:val="1"/>
      <w:marLeft w:val="0"/>
      <w:marRight w:val="0"/>
      <w:marTop w:val="0"/>
      <w:marBottom w:val="0"/>
      <w:divBdr>
        <w:top w:val="none" w:sz="0" w:space="0" w:color="auto"/>
        <w:left w:val="none" w:sz="0" w:space="0" w:color="auto"/>
        <w:bottom w:val="none" w:sz="0" w:space="0" w:color="auto"/>
        <w:right w:val="none" w:sz="0" w:space="0" w:color="auto"/>
      </w:divBdr>
    </w:div>
    <w:div w:id="175771906">
      <w:bodyDiv w:val="1"/>
      <w:marLeft w:val="0"/>
      <w:marRight w:val="0"/>
      <w:marTop w:val="0"/>
      <w:marBottom w:val="0"/>
      <w:divBdr>
        <w:top w:val="none" w:sz="0" w:space="0" w:color="auto"/>
        <w:left w:val="none" w:sz="0" w:space="0" w:color="auto"/>
        <w:bottom w:val="none" w:sz="0" w:space="0" w:color="auto"/>
        <w:right w:val="none" w:sz="0" w:space="0" w:color="auto"/>
      </w:divBdr>
    </w:div>
    <w:div w:id="222058958">
      <w:bodyDiv w:val="1"/>
      <w:marLeft w:val="0"/>
      <w:marRight w:val="0"/>
      <w:marTop w:val="0"/>
      <w:marBottom w:val="0"/>
      <w:divBdr>
        <w:top w:val="none" w:sz="0" w:space="0" w:color="auto"/>
        <w:left w:val="none" w:sz="0" w:space="0" w:color="auto"/>
        <w:bottom w:val="none" w:sz="0" w:space="0" w:color="auto"/>
        <w:right w:val="none" w:sz="0" w:space="0" w:color="auto"/>
      </w:divBdr>
      <w:divsChild>
        <w:div w:id="945776180">
          <w:marLeft w:val="0"/>
          <w:marRight w:val="31"/>
          <w:marTop w:val="0"/>
          <w:marBottom w:val="0"/>
          <w:divBdr>
            <w:top w:val="none" w:sz="0" w:space="0" w:color="auto"/>
            <w:left w:val="none" w:sz="0" w:space="0" w:color="auto"/>
            <w:bottom w:val="none" w:sz="0" w:space="0" w:color="auto"/>
            <w:right w:val="single" w:sz="12" w:space="15" w:color="auto"/>
          </w:divBdr>
          <w:divsChild>
            <w:div w:id="479539752">
              <w:marLeft w:val="0"/>
              <w:marRight w:val="0"/>
              <w:marTop w:val="0"/>
              <w:marBottom w:val="0"/>
              <w:divBdr>
                <w:top w:val="none" w:sz="0" w:space="0" w:color="auto"/>
                <w:left w:val="none" w:sz="0" w:space="0" w:color="auto"/>
                <w:bottom w:val="none" w:sz="0" w:space="0" w:color="auto"/>
                <w:right w:val="none" w:sz="0" w:space="0" w:color="auto"/>
              </w:divBdr>
              <w:divsChild>
                <w:div w:id="1070007963">
                  <w:marLeft w:val="0"/>
                  <w:marRight w:val="0"/>
                  <w:marTop w:val="0"/>
                  <w:marBottom w:val="0"/>
                  <w:divBdr>
                    <w:top w:val="none" w:sz="0" w:space="0" w:color="auto"/>
                    <w:left w:val="none" w:sz="0" w:space="0" w:color="auto"/>
                    <w:bottom w:val="none" w:sz="0" w:space="0" w:color="auto"/>
                    <w:right w:val="none" w:sz="0" w:space="0" w:color="auto"/>
                  </w:divBdr>
                  <w:divsChild>
                    <w:div w:id="953097088">
                      <w:marLeft w:val="0"/>
                      <w:marRight w:val="0"/>
                      <w:marTop w:val="0"/>
                      <w:marBottom w:val="0"/>
                      <w:divBdr>
                        <w:top w:val="none" w:sz="0" w:space="0" w:color="auto"/>
                        <w:left w:val="none" w:sz="0" w:space="0" w:color="auto"/>
                        <w:bottom w:val="none" w:sz="0" w:space="0" w:color="auto"/>
                        <w:right w:val="none" w:sz="0" w:space="0" w:color="auto"/>
                      </w:divBdr>
                      <w:divsChild>
                        <w:div w:id="670182478">
                          <w:marLeft w:val="0"/>
                          <w:marRight w:val="0"/>
                          <w:marTop w:val="0"/>
                          <w:marBottom w:val="0"/>
                          <w:divBdr>
                            <w:top w:val="none" w:sz="0" w:space="0" w:color="auto"/>
                            <w:left w:val="none" w:sz="0" w:space="0" w:color="auto"/>
                            <w:bottom w:val="none" w:sz="0" w:space="0" w:color="auto"/>
                            <w:right w:val="none" w:sz="0" w:space="0" w:color="auto"/>
                          </w:divBdr>
                          <w:divsChild>
                            <w:div w:id="578566509">
                              <w:marLeft w:val="0"/>
                              <w:marRight w:val="0"/>
                              <w:marTop w:val="0"/>
                              <w:marBottom w:val="0"/>
                              <w:divBdr>
                                <w:top w:val="none" w:sz="0" w:space="0" w:color="auto"/>
                                <w:left w:val="none" w:sz="0" w:space="0" w:color="auto"/>
                                <w:bottom w:val="none" w:sz="0" w:space="0" w:color="auto"/>
                                <w:right w:val="none" w:sz="0" w:space="0" w:color="auto"/>
                              </w:divBdr>
                              <w:divsChild>
                                <w:div w:id="665860549">
                                  <w:marLeft w:val="0"/>
                                  <w:marRight w:val="0"/>
                                  <w:marTop w:val="0"/>
                                  <w:marBottom w:val="0"/>
                                  <w:divBdr>
                                    <w:top w:val="none" w:sz="0" w:space="0" w:color="auto"/>
                                    <w:left w:val="none" w:sz="0" w:space="0" w:color="auto"/>
                                    <w:bottom w:val="none" w:sz="0" w:space="0" w:color="auto"/>
                                    <w:right w:val="none" w:sz="0" w:space="0" w:color="auto"/>
                                  </w:divBdr>
                                </w:div>
                                <w:div w:id="1296135449">
                                  <w:marLeft w:val="75"/>
                                  <w:marRight w:val="0"/>
                                  <w:marTop w:val="165"/>
                                  <w:marBottom w:val="0"/>
                                  <w:divBdr>
                                    <w:top w:val="none" w:sz="0" w:space="0" w:color="auto"/>
                                    <w:left w:val="none" w:sz="0" w:space="0" w:color="auto"/>
                                    <w:bottom w:val="none" w:sz="0" w:space="0" w:color="auto"/>
                                    <w:right w:val="none" w:sz="0" w:space="0" w:color="auto"/>
                                  </w:divBdr>
                                </w:div>
                                <w:div w:id="555044850">
                                  <w:marLeft w:val="0"/>
                                  <w:marRight w:val="0"/>
                                  <w:marTop w:val="45"/>
                                  <w:marBottom w:val="45"/>
                                  <w:divBdr>
                                    <w:top w:val="none" w:sz="0" w:space="0" w:color="auto"/>
                                    <w:left w:val="none" w:sz="0" w:space="0" w:color="auto"/>
                                    <w:bottom w:val="none" w:sz="0" w:space="0" w:color="auto"/>
                                    <w:right w:val="none" w:sz="0" w:space="0" w:color="auto"/>
                                  </w:divBdr>
                                  <w:divsChild>
                                    <w:div w:id="2091734547">
                                      <w:marLeft w:val="0"/>
                                      <w:marRight w:val="0"/>
                                      <w:marTop w:val="0"/>
                                      <w:marBottom w:val="0"/>
                                      <w:divBdr>
                                        <w:top w:val="none" w:sz="0" w:space="0" w:color="auto"/>
                                        <w:left w:val="none" w:sz="0" w:space="0" w:color="auto"/>
                                        <w:bottom w:val="none" w:sz="0" w:space="0" w:color="auto"/>
                                        <w:right w:val="none" w:sz="0" w:space="0" w:color="auto"/>
                                      </w:divBdr>
                                    </w:div>
                                    <w:div w:id="686250802">
                                      <w:marLeft w:val="0"/>
                                      <w:marRight w:val="0"/>
                                      <w:marTop w:val="0"/>
                                      <w:marBottom w:val="0"/>
                                      <w:divBdr>
                                        <w:top w:val="none" w:sz="0" w:space="0" w:color="auto"/>
                                        <w:left w:val="none" w:sz="0" w:space="0" w:color="auto"/>
                                        <w:bottom w:val="none" w:sz="0" w:space="0" w:color="auto"/>
                                        <w:right w:val="none" w:sz="0" w:space="0" w:color="auto"/>
                                      </w:divBdr>
                                    </w:div>
                                  </w:divsChild>
                                </w:div>
                                <w:div w:id="477386234">
                                  <w:marLeft w:val="0"/>
                                  <w:marRight w:val="0"/>
                                  <w:marTop w:val="45"/>
                                  <w:marBottom w:val="45"/>
                                  <w:divBdr>
                                    <w:top w:val="none" w:sz="0" w:space="0" w:color="auto"/>
                                    <w:left w:val="none" w:sz="0" w:space="0" w:color="auto"/>
                                    <w:bottom w:val="none" w:sz="0" w:space="0" w:color="auto"/>
                                    <w:right w:val="none" w:sz="0" w:space="0" w:color="auto"/>
                                  </w:divBdr>
                                  <w:divsChild>
                                    <w:div w:id="596446679">
                                      <w:marLeft w:val="0"/>
                                      <w:marRight w:val="0"/>
                                      <w:marTop w:val="0"/>
                                      <w:marBottom w:val="0"/>
                                      <w:divBdr>
                                        <w:top w:val="none" w:sz="0" w:space="0" w:color="auto"/>
                                        <w:left w:val="none" w:sz="0" w:space="0" w:color="auto"/>
                                        <w:bottom w:val="none" w:sz="0" w:space="0" w:color="auto"/>
                                        <w:right w:val="none" w:sz="0" w:space="0" w:color="auto"/>
                                      </w:divBdr>
                                    </w:div>
                                    <w:div w:id="34476674">
                                      <w:marLeft w:val="0"/>
                                      <w:marRight w:val="0"/>
                                      <w:marTop w:val="0"/>
                                      <w:marBottom w:val="0"/>
                                      <w:divBdr>
                                        <w:top w:val="none" w:sz="0" w:space="0" w:color="auto"/>
                                        <w:left w:val="none" w:sz="0" w:space="0" w:color="auto"/>
                                        <w:bottom w:val="none" w:sz="0" w:space="0" w:color="auto"/>
                                        <w:right w:val="none" w:sz="0" w:space="0" w:color="auto"/>
                                      </w:divBdr>
                                    </w:div>
                                  </w:divsChild>
                                </w:div>
                                <w:div w:id="1507328421">
                                  <w:marLeft w:val="0"/>
                                  <w:marRight w:val="0"/>
                                  <w:marTop w:val="45"/>
                                  <w:marBottom w:val="45"/>
                                  <w:divBdr>
                                    <w:top w:val="none" w:sz="0" w:space="0" w:color="auto"/>
                                    <w:left w:val="none" w:sz="0" w:space="0" w:color="auto"/>
                                    <w:bottom w:val="none" w:sz="0" w:space="0" w:color="auto"/>
                                    <w:right w:val="none" w:sz="0" w:space="0" w:color="auto"/>
                                  </w:divBdr>
                                  <w:divsChild>
                                    <w:div w:id="1725906659">
                                      <w:marLeft w:val="0"/>
                                      <w:marRight w:val="0"/>
                                      <w:marTop w:val="0"/>
                                      <w:marBottom w:val="0"/>
                                      <w:divBdr>
                                        <w:top w:val="none" w:sz="0" w:space="0" w:color="auto"/>
                                        <w:left w:val="none" w:sz="0" w:space="0" w:color="auto"/>
                                        <w:bottom w:val="none" w:sz="0" w:space="0" w:color="auto"/>
                                        <w:right w:val="none" w:sz="0" w:space="0" w:color="auto"/>
                                      </w:divBdr>
                                    </w:div>
                                    <w:div w:id="6736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16690">
                      <w:marLeft w:val="0"/>
                      <w:marRight w:val="0"/>
                      <w:marTop w:val="0"/>
                      <w:marBottom w:val="0"/>
                      <w:divBdr>
                        <w:top w:val="none" w:sz="0" w:space="0" w:color="auto"/>
                        <w:left w:val="none" w:sz="0" w:space="0" w:color="auto"/>
                        <w:bottom w:val="none" w:sz="0" w:space="0" w:color="auto"/>
                        <w:right w:val="none" w:sz="0" w:space="0" w:color="auto"/>
                      </w:divBdr>
                      <w:divsChild>
                        <w:div w:id="52436258">
                          <w:marLeft w:val="0"/>
                          <w:marRight w:val="0"/>
                          <w:marTop w:val="0"/>
                          <w:marBottom w:val="0"/>
                          <w:divBdr>
                            <w:top w:val="none" w:sz="0" w:space="0" w:color="auto"/>
                            <w:left w:val="none" w:sz="0" w:space="0" w:color="auto"/>
                            <w:bottom w:val="none" w:sz="0" w:space="0" w:color="auto"/>
                            <w:right w:val="none" w:sz="0" w:space="0" w:color="auto"/>
                          </w:divBdr>
                        </w:div>
                      </w:divsChild>
                    </w:div>
                    <w:div w:id="592203636">
                      <w:marLeft w:val="0"/>
                      <w:marRight w:val="0"/>
                      <w:marTop w:val="0"/>
                      <w:marBottom w:val="0"/>
                      <w:divBdr>
                        <w:top w:val="none" w:sz="0" w:space="0" w:color="auto"/>
                        <w:left w:val="none" w:sz="0" w:space="0" w:color="auto"/>
                        <w:bottom w:val="none" w:sz="0" w:space="0" w:color="auto"/>
                        <w:right w:val="none" w:sz="0" w:space="0" w:color="auto"/>
                      </w:divBdr>
                      <w:divsChild>
                        <w:div w:id="1236162550">
                          <w:marLeft w:val="0"/>
                          <w:marRight w:val="0"/>
                          <w:marTop w:val="0"/>
                          <w:marBottom w:val="0"/>
                          <w:divBdr>
                            <w:top w:val="none" w:sz="0" w:space="0" w:color="auto"/>
                            <w:left w:val="none" w:sz="0" w:space="0" w:color="auto"/>
                            <w:bottom w:val="none" w:sz="0" w:space="0" w:color="auto"/>
                            <w:right w:val="none" w:sz="0" w:space="0" w:color="auto"/>
                          </w:divBdr>
                          <w:divsChild>
                            <w:div w:id="1444572023">
                              <w:marLeft w:val="0"/>
                              <w:marRight w:val="0"/>
                              <w:marTop w:val="0"/>
                              <w:marBottom w:val="0"/>
                              <w:divBdr>
                                <w:top w:val="single" w:sz="2" w:space="0" w:color="DFDFDF"/>
                                <w:left w:val="single" w:sz="2" w:space="0" w:color="DFDFDF"/>
                                <w:bottom w:val="single" w:sz="2" w:space="0" w:color="DFDFDF"/>
                                <w:right w:val="single" w:sz="2" w:space="0" w:color="DFDFDF"/>
                              </w:divBdr>
                              <w:divsChild>
                                <w:div w:id="1992363635">
                                  <w:marLeft w:val="0"/>
                                  <w:marRight w:val="0"/>
                                  <w:marTop w:val="0"/>
                                  <w:marBottom w:val="0"/>
                                  <w:divBdr>
                                    <w:top w:val="none" w:sz="0" w:space="0" w:color="auto"/>
                                    <w:left w:val="none" w:sz="0" w:space="0" w:color="auto"/>
                                    <w:bottom w:val="none" w:sz="0" w:space="0" w:color="auto"/>
                                    <w:right w:val="none" w:sz="0" w:space="0" w:color="auto"/>
                                  </w:divBdr>
                                  <w:divsChild>
                                    <w:div w:id="1566185653">
                                      <w:marLeft w:val="0"/>
                                      <w:marRight w:val="0"/>
                                      <w:marTop w:val="0"/>
                                      <w:marBottom w:val="0"/>
                                      <w:divBdr>
                                        <w:top w:val="none" w:sz="0" w:space="0" w:color="auto"/>
                                        <w:left w:val="none" w:sz="0" w:space="0" w:color="auto"/>
                                        <w:bottom w:val="none" w:sz="0" w:space="0" w:color="auto"/>
                                        <w:right w:val="none" w:sz="0" w:space="0" w:color="auto"/>
                                      </w:divBdr>
                                      <w:divsChild>
                                        <w:div w:id="1307778005">
                                          <w:marLeft w:val="0"/>
                                          <w:marRight w:val="0"/>
                                          <w:marTop w:val="0"/>
                                          <w:marBottom w:val="0"/>
                                          <w:divBdr>
                                            <w:top w:val="none" w:sz="0" w:space="0" w:color="auto"/>
                                            <w:left w:val="none" w:sz="0" w:space="0" w:color="auto"/>
                                            <w:bottom w:val="none" w:sz="0" w:space="0" w:color="auto"/>
                                            <w:right w:val="none" w:sz="0" w:space="0" w:color="auto"/>
                                          </w:divBdr>
                                        </w:div>
                                        <w:div w:id="1450586887">
                                          <w:marLeft w:val="0"/>
                                          <w:marRight w:val="30"/>
                                          <w:marTop w:val="0"/>
                                          <w:marBottom w:val="0"/>
                                          <w:divBdr>
                                            <w:top w:val="none" w:sz="0" w:space="0" w:color="auto"/>
                                            <w:left w:val="none" w:sz="0" w:space="0" w:color="auto"/>
                                            <w:bottom w:val="none" w:sz="0" w:space="0" w:color="auto"/>
                                            <w:right w:val="none" w:sz="0" w:space="0" w:color="auto"/>
                                          </w:divBdr>
                                        </w:div>
                                        <w:div w:id="54718589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2862625">
                                  <w:marLeft w:val="-191"/>
                                  <w:marRight w:val="0"/>
                                  <w:marTop w:val="0"/>
                                  <w:marBottom w:val="0"/>
                                  <w:divBdr>
                                    <w:top w:val="none" w:sz="0" w:space="0" w:color="auto"/>
                                    <w:left w:val="none" w:sz="0" w:space="0" w:color="auto"/>
                                    <w:bottom w:val="none" w:sz="0" w:space="0" w:color="auto"/>
                                    <w:right w:val="none" w:sz="0" w:space="0" w:color="auto"/>
                                  </w:divBdr>
                                  <w:divsChild>
                                    <w:div w:id="163670120">
                                      <w:marLeft w:val="0"/>
                                      <w:marRight w:val="0"/>
                                      <w:marTop w:val="0"/>
                                      <w:marBottom w:val="45"/>
                                      <w:divBdr>
                                        <w:top w:val="single" w:sz="2" w:space="0" w:color="A9A9A9"/>
                                        <w:left w:val="single" w:sz="2" w:space="0" w:color="A9A9A9"/>
                                        <w:bottom w:val="single" w:sz="2" w:space="0" w:color="A9A9A9"/>
                                        <w:right w:val="single" w:sz="2" w:space="0" w:color="A9A9A9"/>
                                      </w:divBdr>
                                      <w:divsChild>
                                        <w:div w:id="1512916230">
                                          <w:marLeft w:val="0"/>
                                          <w:marRight w:val="0"/>
                                          <w:marTop w:val="0"/>
                                          <w:marBottom w:val="0"/>
                                          <w:divBdr>
                                            <w:top w:val="none" w:sz="0" w:space="0" w:color="auto"/>
                                            <w:left w:val="none" w:sz="0" w:space="0" w:color="auto"/>
                                            <w:bottom w:val="none" w:sz="0" w:space="0" w:color="auto"/>
                                            <w:right w:val="none" w:sz="0" w:space="0" w:color="auto"/>
                                          </w:divBdr>
                                          <w:divsChild>
                                            <w:div w:id="1631395186">
                                              <w:marLeft w:val="195"/>
                                              <w:marRight w:val="0"/>
                                              <w:marTop w:val="0"/>
                                              <w:marBottom w:val="195"/>
                                              <w:divBdr>
                                                <w:top w:val="none" w:sz="0" w:space="0" w:color="D6D5D3"/>
                                                <w:left w:val="none" w:sz="0" w:space="0" w:color="D6D5D3"/>
                                                <w:bottom w:val="none" w:sz="0" w:space="0" w:color="D6D5D3"/>
                                                <w:right w:val="none" w:sz="0" w:space="0" w:color="D6D5D3"/>
                                              </w:divBdr>
                                            </w:div>
                                            <w:div w:id="1785343232">
                                              <w:marLeft w:val="195"/>
                                              <w:marRight w:val="0"/>
                                              <w:marTop w:val="0"/>
                                              <w:marBottom w:val="195"/>
                                              <w:divBdr>
                                                <w:top w:val="none" w:sz="0" w:space="0" w:color="D6D5D3"/>
                                                <w:left w:val="none" w:sz="0" w:space="0" w:color="D6D5D3"/>
                                                <w:bottom w:val="none" w:sz="0" w:space="0" w:color="D6D5D3"/>
                                                <w:right w:val="none" w:sz="0" w:space="0" w:color="D6D5D3"/>
                                              </w:divBdr>
                                            </w:div>
                                            <w:div w:id="627443128">
                                              <w:marLeft w:val="195"/>
                                              <w:marRight w:val="0"/>
                                              <w:marTop w:val="0"/>
                                              <w:marBottom w:val="195"/>
                                              <w:divBdr>
                                                <w:top w:val="none" w:sz="0" w:space="0" w:color="D6D5D3"/>
                                                <w:left w:val="none" w:sz="0" w:space="0" w:color="D6D5D3"/>
                                                <w:bottom w:val="none" w:sz="0" w:space="0" w:color="D6D5D3"/>
                                                <w:right w:val="none" w:sz="0" w:space="0" w:color="D6D5D3"/>
                                              </w:divBdr>
                                            </w:div>
                                            <w:div w:id="500971836">
                                              <w:marLeft w:val="195"/>
                                              <w:marRight w:val="0"/>
                                              <w:marTop w:val="0"/>
                                              <w:marBottom w:val="195"/>
                                              <w:divBdr>
                                                <w:top w:val="none" w:sz="0" w:space="0" w:color="D6D5D3"/>
                                                <w:left w:val="none" w:sz="0" w:space="0" w:color="D6D5D3"/>
                                                <w:bottom w:val="none" w:sz="0" w:space="0" w:color="D6D5D3"/>
                                                <w:right w:val="none" w:sz="0" w:space="0" w:color="D6D5D3"/>
                                              </w:divBdr>
                                            </w:div>
                                          </w:divsChild>
                                        </w:div>
                                      </w:divsChild>
                                    </w:div>
                                  </w:divsChild>
                                </w:div>
                              </w:divsChild>
                            </w:div>
                          </w:divsChild>
                        </w:div>
                      </w:divsChild>
                    </w:div>
                  </w:divsChild>
                </w:div>
                <w:div w:id="961224430">
                  <w:marLeft w:val="0"/>
                  <w:marRight w:val="0"/>
                  <w:marTop w:val="0"/>
                  <w:marBottom w:val="0"/>
                  <w:divBdr>
                    <w:top w:val="none" w:sz="0" w:space="0" w:color="auto"/>
                    <w:left w:val="none" w:sz="0" w:space="0" w:color="auto"/>
                    <w:bottom w:val="none" w:sz="0" w:space="0" w:color="auto"/>
                    <w:right w:val="none" w:sz="0" w:space="0" w:color="auto"/>
                  </w:divBdr>
                  <w:divsChild>
                    <w:div w:id="2083138141">
                      <w:marLeft w:val="0"/>
                      <w:marRight w:val="0"/>
                      <w:marTop w:val="0"/>
                      <w:marBottom w:val="0"/>
                      <w:divBdr>
                        <w:top w:val="none" w:sz="0" w:space="0" w:color="auto"/>
                        <w:left w:val="none" w:sz="0" w:space="0" w:color="auto"/>
                        <w:bottom w:val="none" w:sz="0" w:space="0" w:color="auto"/>
                        <w:right w:val="none" w:sz="0" w:space="0" w:color="auto"/>
                      </w:divBdr>
                      <w:divsChild>
                        <w:div w:id="1372026071">
                          <w:marLeft w:val="0"/>
                          <w:marRight w:val="0"/>
                          <w:marTop w:val="0"/>
                          <w:marBottom w:val="0"/>
                          <w:divBdr>
                            <w:top w:val="single" w:sz="2" w:space="4" w:color="DFDFDF"/>
                            <w:left w:val="single" w:sz="2" w:space="0" w:color="DFDFDF"/>
                            <w:bottom w:val="single" w:sz="2" w:space="0" w:color="DFDFDF"/>
                            <w:right w:val="single" w:sz="2" w:space="15" w:color="DFDFDF"/>
                          </w:divBdr>
                          <w:divsChild>
                            <w:div w:id="1769614803">
                              <w:marLeft w:val="0"/>
                              <w:marRight w:val="0"/>
                              <w:marTop w:val="0"/>
                              <w:marBottom w:val="0"/>
                              <w:divBdr>
                                <w:top w:val="none" w:sz="0" w:space="0" w:color="auto"/>
                                <w:left w:val="none" w:sz="0" w:space="0" w:color="auto"/>
                                <w:bottom w:val="none" w:sz="0" w:space="0" w:color="auto"/>
                                <w:right w:val="none" w:sz="0" w:space="0" w:color="auto"/>
                              </w:divBdr>
                            </w:div>
                            <w:div w:id="216092329">
                              <w:marLeft w:val="-40"/>
                              <w:marRight w:val="0"/>
                              <w:marTop w:val="0"/>
                              <w:marBottom w:val="0"/>
                              <w:divBdr>
                                <w:top w:val="none" w:sz="0" w:space="0" w:color="auto"/>
                                <w:left w:val="none" w:sz="0" w:space="0" w:color="auto"/>
                                <w:bottom w:val="none" w:sz="0" w:space="0" w:color="auto"/>
                                <w:right w:val="none" w:sz="0" w:space="0" w:color="auto"/>
                              </w:divBdr>
                              <w:divsChild>
                                <w:div w:id="1863201028">
                                  <w:marLeft w:val="0"/>
                                  <w:marRight w:val="0"/>
                                  <w:marTop w:val="0"/>
                                  <w:marBottom w:val="45"/>
                                  <w:divBdr>
                                    <w:top w:val="single" w:sz="2" w:space="0" w:color="A9A9A9"/>
                                    <w:left w:val="single" w:sz="2" w:space="0" w:color="A9A9A9"/>
                                    <w:bottom w:val="single" w:sz="2" w:space="0" w:color="A9A9A9"/>
                                    <w:right w:val="single" w:sz="2" w:space="0" w:color="A9A9A9"/>
                                  </w:divBdr>
                                  <w:divsChild>
                                    <w:div w:id="1860703446">
                                      <w:marLeft w:val="0"/>
                                      <w:marRight w:val="0"/>
                                      <w:marTop w:val="0"/>
                                      <w:marBottom w:val="0"/>
                                      <w:divBdr>
                                        <w:top w:val="none" w:sz="0" w:space="0" w:color="auto"/>
                                        <w:left w:val="none" w:sz="0" w:space="0" w:color="auto"/>
                                        <w:bottom w:val="none" w:sz="0" w:space="0" w:color="auto"/>
                                        <w:right w:val="none" w:sz="0" w:space="0" w:color="auto"/>
                                      </w:divBdr>
                                      <w:divsChild>
                                        <w:div w:id="1720201977">
                                          <w:marLeft w:val="41"/>
                                          <w:marRight w:val="0"/>
                                          <w:marTop w:val="0"/>
                                          <w:marBottom w:val="150"/>
                                          <w:divBdr>
                                            <w:top w:val="none" w:sz="0" w:space="0" w:color="D6D5D3"/>
                                            <w:left w:val="none" w:sz="0" w:space="0" w:color="D6D5D3"/>
                                            <w:bottom w:val="none" w:sz="0" w:space="0" w:color="D6D5D3"/>
                                            <w:right w:val="none" w:sz="0" w:space="0" w:color="D6D5D3"/>
                                          </w:divBdr>
                                        </w:div>
                                        <w:div w:id="1758944674">
                                          <w:marLeft w:val="41"/>
                                          <w:marRight w:val="0"/>
                                          <w:marTop w:val="0"/>
                                          <w:marBottom w:val="150"/>
                                          <w:divBdr>
                                            <w:top w:val="none" w:sz="0" w:space="0" w:color="D6D5D3"/>
                                            <w:left w:val="none" w:sz="0" w:space="0" w:color="D6D5D3"/>
                                            <w:bottom w:val="none" w:sz="0" w:space="0" w:color="D6D5D3"/>
                                            <w:right w:val="none" w:sz="0" w:space="0" w:color="D6D5D3"/>
                                          </w:divBdr>
                                        </w:div>
                                        <w:div w:id="244917150">
                                          <w:marLeft w:val="41"/>
                                          <w:marRight w:val="0"/>
                                          <w:marTop w:val="0"/>
                                          <w:marBottom w:val="150"/>
                                          <w:divBdr>
                                            <w:top w:val="none" w:sz="0" w:space="0" w:color="D6D5D3"/>
                                            <w:left w:val="none" w:sz="0" w:space="0" w:color="D6D5D3"/>
                                            <w:bottom w:val="none" w:sz="0" w:space="0" w:color="D6D5D3"/>
                                            <w:right w:val="none" w:sz="0" w:space="0" w:color="D6D5D3"/>
                                          </w:divBdr>
                                        </w:div>
                                        <w:div w:id="1550189116">
                                          <w:marLeft w:val="41"/>
                                          <w:marRight w:val="0"/>
                                          <w:marTop w:val="0"/>
                                          <w:marBottom w:val="150"/>
                                          <w:divBdr>
                                            <w:top w:val="none" w:sz="0" w:space="0" w:color="D6D5D3"/>
                                            <w:left w:val="none" w:sz="0" w:space="0" w:color="D6D5D3"/>
                                            <w:bottom w:val="none" w:sz="0" w:space="0" w:color="D6D5D3"/>
                                            <w:right w:val="none" w:sz="0" w:space="0" w:color="D6D5D3"/>
                                          </w:divBdr>
                                        </w:div>
                                        <w:div w:id="101000818">
                                          <w:marLeft w:val="41"/>
                                          <w:marRight w:val="0"/>
                                          <w:marTop w:val="0"/>
                                          <w:marBottom w:val="150"/>
                                          <w:divBdr>
                                            <w:top w:val="none" w:sz="0" w:space="0" w:color="D6D5D3"/>
                                            <w:left w:val="none" w:sz="0" w:space="0" w:color="D6D5D3"/>
                                            <w:bottom w:val="none" w:sz="0" w:space="0" w:color="D6D5D3"/>
                                            <w:right w:val="none" w:sz="0" w:space="0" w:color="D6D5D3"/>
                                          </w:divBdr>
                                        </w:div>
                                        <w:div w:id="88737572">
                                          <w:marLeft w:val="41"/>
                                          <w:marRight w:val="0"/>
                                          <w:marTop w:val="0"/>
                                          <w:marBottom w:val="150"/>
                                          <w:divBdr>
                                            <w:top w:val="none" w:sz="0" w:space="0" w:color="D6D5D3"/>
                                            <w:left w:val="none" w:sz="0" w:space="0" w:color="D6D5D3"/>
                                            <w:bottom w:val="none" w:sz="0" w:space="0" w:color="D6D5D3"/>
                                            <w:right w:val="none" w:sz="0" w:space="0" w:color="D6D5D3"/>
                                          </w:divBdr>
                                        </w:div>
                                      </w:divsChild>
                                    </w:div>
                                  </w:divsChild>
                                </w:div>
                              </w:divsChild>
                            </w:div>
                            <w:div w:id="979113327">
                              <w:marLeft w:val="0"/>
                              <w:marRight w:val="0"/>
                              <w:marTop w:val="0"/>
                              <w:marBottom w:val="0"/>
                              <w:divBdr>
                                <w:top w:val="none" w:sz="0" w:space="0" w:color="auto"/>
                                <w:left w:val="none" w:sz="0" w:space="0" w:color="auto"/>
                                <w:bottom w:val="none" w:sz="0" w:space="0" w:color="auto"/>
                                <w:right w:val="none" w:sz="0" w:space="0" w:color="auto"/>
                              </w:divBdr>
                              <w:divsChild>
                                <w:div w:id="1200163018">
                                  <w:marLeft w:val="0"/>
                                  <w:marRight w:val="0"/>
                                  <w:marTop w:val="0"/>
                                  <w:marBottom w:val="0"/>
                                  <w:divBdr>
                                    <w:top w:val="none" w:sz="0" w:space="0" w:color="auto"/>
                                    <w:left w:val="none" w:sz="0" w:space="0" w:color="auto"/>
                                    <w:bottom w:val="none" w:sz="0" w:space="0" w:color="auto"/>
                                    <w:right w:val="none" w:sz="0" w:space="0" w:color="auto"/>
                                  </w:divBdr>
                                </w:div>
                                <w:div w:id="114265236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582447">
                  <w:marLeft w:val="0"/>
                  <w:marRight w:val="0"/>
                  <w:marTop w:val="0"/>
                  <w:marBottom w:val="0"/>
                  <w:divBdr>
                    <w:top w:val="none" w:sz="0" w:space="0" w:color="auto"/>
                    <w:left w:val="none" w:sz="0" w:space="0" w:color="auto"/>
                    <w:bottom w:val="none" w:sz="0" w:space="0" w:color="auto"/>
                    <w:right w:val="none" w:sz="0" w:space="0" w:color="auto"/>
                  </w:divBdr>
                </w:div>
                <w:div w:id="2000307721">
                  <w:marLeft w:val="0"/>
                  <w:marRight w:val="0"/>
                  <w:marTop w:val="0"/>
                  <w:marBottom w:val="0"/>
                  <w:divBdr>
                    <w:top w:val="none" w:sz="0" w:space="0" w:color="auto"/>
                    <w:left w:val="none" w:sz="0" w:space="0" w:color="auto"/>
                    <w:bottom w:val="none" w:sz="0" w:space="0" w:color="auto"/>
                    <w:right w:val="none" w:sz="0" w:space="0" w:color="auto"/>
                  </w:divBdr>
                </w:div>
                <w:div w:id="1384329126">
                  <w:marLeft w:val="0"/>
                  <w:marRight w:val="0"/>
                  <w:marTop w:val="0"/>
                  <w:marBottom w:val="0"/>
                  <w:divBdr>
                    <w:top w:val="none" w:sz="0" w:space="0" w:color="auto"/>
                    <w:left w:val="none" w:sz="0" w:space="0" w:color="auto"/>
                    <w:bottom w:val="none" w:sz="0" w:space="0" w:color="auto"/>
                    <w:right w:val="none" w:sz="0" w:space="0" w:color="auto"/>
                  </w:divBdr>
                </w:div>
              </w:divsChild>
            </w:div>
            <w:div w:id="1686664582">
              <w:marLeft w:val="0"/>
              <w:marRight w:val="0"/>
              <w:marTop w:val="0"/>
              <w:marBottom w:val="0"/>
              <w:divBdr>
                <w:top w:val="none" w:sz="0" w:space="0" w:color="auto"/>
                <w:left w:val="none" w:sz="0" w:space="0" w:color="auto"/>
                <w:bottom w:val="none" w:sz="0" w:space="0" w:color="auto"/>
                <w:right w:val="none" w:sz="0" w:space="0" w:color="auto"/>
              </w:divBdr>
              <w:divsChild>
                <w:div w:id="2140684669">
                  <w:marLeft w:val="0"/>
                  <w:marRight w:val="0"/>
                  <w:marTop w:val="0"/>
                  <w:marBottom w:val="0"/>
                  <w:divBdr>
                    <w:top w:val="none" w:sz="0" w:space="0" w:color="auto"/>
                    <w:left w:val="none" w:sz="0" w:space="0" w:color="auto"/>
                    <w:bottom w:val="none" w:sz="0" w:space="0" w:color="auto"/>
                    <w:right w:val="none" w:sz="0" w:space="0" w:color="auto"/>
                  </w:divBdr>
                  <w:divsChild>
                    <w:div w:id="975641735">
                      <w:marLeft w:val="0"/>
                      <w:marRight w:val="0"/>
                      <w:marTop w:val="0"/>
                      <w:marBottom w:val="0"/>
                      <w:divBdr>
                        <w:top w:val="none" w:sz="0" w:space="0" w:color="auto"/>
                        <w:left w:val="none" w:sz="0" w:space="0" w:color="auto"/>
                        <w:bottom w:val="none" w:sz="0" w:space="0" w:color="auto"/>
                        <w:right w:val="none" w:sz="0" w:space="0" w:color="auto"/>
                      </w:divBdr>
                    </w:div>
                    <w:div w:id="1263100804">
                      <w:marLeft w:val="0"/>
                      <w:marRight w:val="0"/>
                      <w:marTop w:val="0"/>
                      <w:marBottom w:val="0"/>
                      <w:divBdr>
                        <w:top w:val="none" w:sz="0" w:space="0" w:color="auto"/>
                        <w:left w:val="none" w:sz="0" w:space="0" w:color="auto"/>
                        <w:bottom w:val="none" w:sz="0" w:space="0" w:color="auto"/>
                        <w:right w:val="none" w:sz="0" w:space="0" w:color="auto"/>
                      </w:divBdr>
                    </w:div>
                    <w:div w:id="1956207374">
                      <w:marLeft w:val="0"/>
                      <w:marRight w:val="0"/>
                      <w:marTop w:val="0"/>
                      <w:marBottom w:val="0"/>
                      <w:divBdr>
                        <w:top w:val="none" w:sz="0" w:space="0" w:color="auto"/>
                        <w:left w:val="none" w:sz="0" w:space="0" w:color="auto"/>
                        <w:bottom w:val="none" w:sz="0" w:space="0" w:color="auto"/>
                        <w:right w:val="none" w:sz="0" w:space="0" w:color="auto"/>
                      </w:divBdr>
                    </w:div>
                    <w:div w:id="1892495915">
                      <w:marLeft w:val="0"/>
                      <w:marRight w:val="0"/>
                      <w:marTop w:val="0"/>
                      <w:marBottom w:val="0"/>
                      <w:divBdr>
                        <w:top w:val="none" w:sz="0" w:space="0" w:color="auto"/>
                        <w:left w:val="none" w:sz="0" w:space="0" w:color="auto"/>
                        <w:bottom w:val="none" w:sz="0" w:space="0" w:color="auto"/>
                        <w:right w:val="none" w:sz="0" w:space="0" w:color="auto"/>
                      </w:divBdr>
                    </w:div>
                    <w:div w:id="1005550867">
                      <w:marLeft w:val="0"/>
                      <w:marRight w:val="0"/>
                      <w:marTop w:val="0"/>
                      <w:marBottom w:val="0"/>
                      <w:divBdr>
                        <w:top w:val="none" w:sz="0" w:space="0" w:color="auto"/>
                        <w:left w:val="none" w:sz="0" w:space="0" w:color="auto"/>
                        <w:bottom w:val="none" w:sz="0" w:space="0" w:color="auto"/>
                        <w:right w:val="none" w:sz="0" w:space="0" w:color="auto"/>
                      </w:divBdr>
                    </w:div>
                    <w:div w:id="9694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5825">
          <w:marLeft w:val="0"/>
          <w:marRight w:val="0"/>
          <w:marTop w:val="0"/>
          <w:marBottom w:val="0"/>
          <w:divBdr>
            <w:top w:val="none" w:sz="0" w:space="0" w:color="auto"/>
            <w:left w:val="none" w:sz="0" w:space="0" w:color="auto"/>
            <w:bottom w:val="none" w:sz="0" w:space="0" w:color="auto"/>
            <w:right w:val="none" w:sz="0" w:space="0" w:color="auto"/>
          </w:divBdr>
          <w:divsChild>
            <w:div w:id="526800392">
              <w:marLeft w:val="0"/>
              <w:marRight w:val="0"/>
              <w:marTop w:val="0"/>
              <w:marBottom w:val="0"/>
              <w:divBdr>
                <w:top w:val="none" w:sz="0" w:space="0" w:color="auto"/>
                <w:left w:val="none" w:sz="0" w:space="0" w:color="auto"/>
                <w:bottom w:val="none" w:sz="0" w:space="0" w:color="auto"/>
                <w:right w:val="none" w:sz="0" w:space="0" w:color="auto"/>
              </w:divBdr>
              <w:divsChild>
                <w:div w:id="1863281027">
                  <w:marLeft w:val="0"/>
                  <w:marRight w:val="0"/>
                  <w:marTop w:val="0"/>
                  <w:marBottom w:val="0"/>
                  <w:divBdr>
                    <w:top w:val="none" w:sz="0" w:space="0" w:color="auto"/>
                    <w:left w:val="none" w:sz="0" w:space="0" w:color="auto"/>
                    <w:bottom w:val="none" w:sz="0" w:space="0" w:color="auto"/>
                    <w:right w:val="none" w:sz="0" w:space="0" w:color="auto"/>
                  </w:divBdr>
                  <w:divsChild>
                    <w:div w:id="1095978035">
                      <w:marLeft w:val="0"/>
                      <w:marRight w:val="0"/>
                      <w:marTop w:val="0"/>
                      <w:marBottom w:val="0"/>
                      <w:divBdr>
                        <w:top w:val="none" w:sz="0" w:space="0" w:color="auto"/>
                        <w:left w:val="none" w:sz="0" w:space="0" w:color="auto"/>
                        <w:bottom w:val="none" w:sz="0" w:space="0" w:color="auto"/>
                        <w:right w:val="none" w:sz="0" w:space="0" w:color="auto"/>
                      </w:divBdr>
                      <w:divsChild>
                        <w:div w:id="280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3141">
                  <w:marLeft w:val="0"/>
                  <w:marRight w:val="0"/>
                  <w:marTop w:val="0"/>
                  <w:marBottom w:val="0"/>
                  <w:divBdr>
                    <w:top w:val="single" w:sz="6" w:space="0" w:color="E7FAFE"/>
                    <w:left w:val="none" w:sz="0" w:space="0" w:color="auto"/>
                    <w:bottom w:val="none" w:sz="0" w:space="0" w:color="auto"/>
                    <w:right w:val="none" w:sz="0" w:space="0" w:color="auto"/>
                  </w:divBdr>
                  <w:divsChild>
                    <w:div w:id="1692217165">
                      <w:marLeft w:val="90"/>
                      <w:marRight w:val="90"/>
                      <w:marTop w:val="750"/>
                      <w:marBottom w:val="0"/>
                      <w:divBdr>
                        <w:top w:val="none" w:sz="0" w:space="0" w:color="auto"/>
                        <w:left w:val="none" w:sz="0" w:space="0" w:color="auto"/>
                        <w:bottom w:val="none" w:sz="0" w:space="0" w:color="auto"/>
                        <w:right w:val="none" w:sz="0" w:space="0" w:color="auto"/>
                      </w:divBdr>
                      <w:divsChild>
                        <w:div w:id="1878927755">
                          <w:marLeft w:val="0"/>
                          <w:marRight w:val="0"/>
                          <w:marTop w:val="0"/>
                          <w:marBottom w:val="0"/>
                          <w:divBdr>
                            <w:top w:val="none" w:sz="0" w:space="0" w:color="auto"/>
                            <w:left w:val="none" w:sz="0" w:space="0" w:color="auto"/>
                            <w:bottom w:val="none" w:sz="0" w:space="0" w:color="auto"/>
                            <w:right w:val="none" w:sz="0" w:space="0" w:color="auto"/>
                          </w:divBdr>
                        </w:div>
                        <w:div w:id="883953217">
                          <w:marLeft w:val="0"/>
                          <w:marRight w:val="0"/>
                          <w:marTop w:val="0"/>
                          <w:marBottom w:val="0"/>
                          <w:divBdr>
                            <w:top w:val="none" w:sz="0" w:space="0" w:color="auto"/>
                            <w:left w:val="none" w:sz="0" w:space="0" w:color="auto"/>
                            <w:bottom w:val="none" w:sz="0" w:space="0" w:color="auto"/>
                            <w:right w:val="none" w:sz="0" w:space="0" w:color="auto"/>
                          </w:divBdr>
                          <w:divsChild>
                            <w:div w:id="13293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075556">
          <w:marLeft w:val="0"/>
          <w:marRight w:val="0"/>
          <w:marTop w:val="0"/>
          <w:marBottom w:val="0"/>
          <w:divBdr>
            <w:top w:val="none" w:sz="0" w:space="0" w:color="auto"/>
            <w:left w:val="none" w:sz="0" w:space="0" w:color="auto"/>
            <w:bottom w:val="none" w:sz="0" w:space="0" w:color="auto"/>
            <w:right w:val="none" w:sz="0" w:space="0" w:color="auto"/>
          </w:divBdr>
          <w:divsChild>
            <w:div w:id="1460105634">
              <w:marLeft w:val="0"/>
              <w:marRight w:val="0"/>
              <w:marTop w:val="0"/>
              <w:marBottom w:val="0"/>
              <w:divBdr>
                <w:top w:val="none" w:sz="0" w:space="0" w:color="auto"/>
                <w:left w:val="none" w:sz="0" w:space="0" w:color="auto"/>
                <w:bottom w:val="none" w:sz="0" w:space="0" w:color="auto"/>
                <w:right w:val="none" w:sz="0" w:space="0" w:color="auto"/>
              </w:divBdr>
              <w:divsChild>
                <w:div w:id="1399665583">
                  <w:marLeft w:val="0"/>
                  <w:marRight w:val="0"/>
                  <w:marTop w:val="0"/>
                  <w:marBottom w:val="0"/>
                  <w:divBdr>
                    <w:top w:val="none" w:sz="0" w:space="0" w:color="auto"/>
                    <w:left w:val="none" w:sz="0" w:space="0" w:color="auto"/>
                    <w:bottom w:val="none" w:sz="0" w:space="0" w:color="auto"/>
                    <w:right w:val="none" w:sz="0" w:space="0" w:color="auto"/>
                  </w:divBdr>
                  <w:divsChild>
                    <w:div w:id="275986749">
                      <w:marLeft w:val="0"/>
                      <w:marRight w:val="0"/>
                      <w:marTop w:val="0"/>
                      <w:marBottom w:val="0"/>
                      <w:divBdr>
                        <w:top w:val="none" w:sz="0" w:space="0" w:color="auto"/>
                        <w:left w:val="none" w:sz="0" w:space="0" w:color="auto"/>
                        <w:bottom w:val="none" w:sz="0" w:space="0" w:color="auto"/>
                        <w:right w:val="none" w:sz="0" w:space="0" w:color="auto"/>
                      </w:divBdr>
                    </w:div>
                    <w:div w:id="1103652446">
                      <w:marLeft w:val="0"/>
                      <w:marRight w:val="0"/>
                      <w:marTop w:val="0"/>
                      <w:marBottom w:val="0"/>
                      <w:divBdr>
                        <w:top w:val="none" w:sz="0" w:space="0" w:color="auto"/>
                        <w:left w:val="none" w:sz="0" w:space="0" w:color="auto"/>
                        <w:bottom w:val="none" w:sz="0" w:space="0" w:color="auto"/>
                        <w:right w:val="none" w:sz="0" w:space="0" w:color="auto"/>
                      </w:divBdr>
                    </w:div>
                    <w:div w:id="57174056">
                      <w:marLeft w:val="0"/>
                      <w:marRight w:val="0"/>
                      <w:marTop w:val="0"/>
                      <w:marBottom w:val="0"/>
                      <w:divBdr>
                        <w:top w:val="none" w:sz="0" w:space="0" w:color="auto"/>
                        <w:left w:val="none" w:sz="0" w:space="0" w:color="auto"/>
                        <w:bottom w:val="none" w:sz="0" w:space="0" w:color="auto"/>
                        <w:right w:val="none" w:sz="0" w:space="0" w:color="auto"/>
                      </w:divBdr>
                    </w:div>
                    <w:div w:id="1430273243">
                      <w:marLeft w:val="0"/>
                      <w:marRight w:val="0"/>
                      <w:marTop w:val="0"/>
                      <w:marBottom w:val="0"/>
                      <w:divBdr>
                        <w:top w:val="none" w:sz="0" w:space="0" w:color="auto"/>
                        <w:left w:val="none" w:sz="0" w:space="0" w:color="auto"/>
                        <w:bottom w:val="none" w:sz="0" w:space="0" w:color="auto"/>
                        <w:right w:val="none" w:sz="0" w:space="0" w:color="auto"/>
                      </w:divBdr>
                    </w:div>
                    <w:div w:id="18359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22022">
          <w:marLeft w:val="0"/>
          <w:marRight w:val="0"/>
          <w:marTop w:val="0"/>
          <w:marBottom w:val="0"/>
          <w:divBdr>
            <w:top w:val="none" w:sz="0" w:space="0" w:color="auto"/>
            <w:left w:val="none" w:sz="0" w:space="0" w:color="auto"/>
            <w:bottom w:val="none" w:sz="0" w:space="0" w:color="auto"/>
            <w:right w:val="none" w:sz="0" w:space="0" w:color="auto"/>
          </w:divBdr>
          <w:divsChild>
            <w:div w:id="373701222">
              <w:marLeft w:val="0"/>
              <w:marRight w:val="0"/>
              <w:marTop w:val="0"/>
              <w:marBottom w:val="0"/>
              <w:divBdr>
                <w:top w:val="none" w:sz="0" w:space="0" w:color="auto"/>
                <w:left w:val="none" w:sz="0" w:space="0" w:color="auto"/>
                <w:bottom w:val="none" w:sz="0" w:space="0" w:color="auto"/>
                <w:right w:val="none" w:sz="0" w:space="0" w:color="auto"/>
              </w:divBdr>
              <w:divsChild>
                <w:div w:id="416634706">
                  <w:marLeft w:val="0"/>
                  <w:marRight w:val="0"/>
                  <w:marTop w:val="0"/>
                  <w:marBottom w:val="0"/>
                  <w:divBdr>
                    <w:top w:val="single" w:sz="2" w:space="0" w:color="DFDFDF"/>
                    <w:left w:val="single" w:sz="2" w:space="0" w:color="DFDFDF"/>
                    <w:bottom w:val="single" w:sz="2" w:space="0" w:color="DFDFDF"/>
                    <w:right w:val="single" w:sz="2" w:space="0" w:color="DFDFDF"/>
                  </w:divBdr>
                  <w:divsChild>
                    <w:div w:id="1025059100">
                      <w:marLeft w:val="0"/>
                      <w:marRight w:val="0"/>
                      <w:marTop w:val="0"/>
                      <w:marBottom w:val="0"/>
                      <w:divBdr>
                        <w:top w:val="none" w:sz="0" w:space="0" w:color="auto"/>
                        <w:left w:val="none" w:sz="0" w:space="0" w:color="auto"/>
                        <w:bottom w:val="none" w:sz="0" w:space="0" w:color="auto"/>
                        <w:right w:val="none" w:sz="0" w:space="0" w:color="auto"/>
                      </w:divBdr>
                    </w:div>
                    <w:div w:id="957877747">
                      <w:marLeft w:val="-45"/>
                      <w:marRight w:val="0"/>
                      <w:marTop w:val="0"/>
                      <w:marBottom w:val="0"/>
                      <w:divBdr>
                        <w:top w:val="none" w:sz="0" w:space="0" w:color="auto"/>
                        <w:left w:val="none" w:sz="0" w:space="0" w:color="auto"/>
                        <w:bottom w:val="none" w:sz="0" w:space="0" w:color="auto"/>
                        <w:right w:val="none" w:sz="0" w:space="0" w:color="auto"/>
                      </w:divBdr>
                      <w:divsChild>
                        <w:div w:id="1491945772">
                          <w:marLeft w:val="0"/>
                          <w:marRight w:val="0"/>
                          <w:marTop w:val="0"/>
                          <w:marBottom w:val="45"/>
                          <w:divBdr>
                            <w:top w:val="single" w:sz="2" w:space="0" w:color="A9A9A9"/>
                            <w:left w:val="single" w:sz="2" w:space="0" w:color="A9A9A9"/>
                            <w:bottom w:val="single" w:sz="2" w:space="0" w:color="A9A9A9"/>
                            <w:right w:val="single" w:sz="2" w:space="0" w:color="A9A9A9"/>
                          </w:divBdr>
                          <w:divsChild>
                            <w:div w:id="785083031">
                              <w:marLeft w:val="0"/>
                              <w:marRight w:val="0"/>
                              <w:marTop w:val="0"/>
                              <w:marBottom w:val="0"/>
                              <w:divBdr>
                                <w:top w:val="none" w:sz="0" w:space="0" w:color="auto"/>
                                <w:left w:val="none" w:sz="0" w:space="0" w:color="auto"/>
                                <w:bottom w:val="none" w:sz="0" w:space="0" w:color="auto"/>
                                <w:right w:val="none" w:sz="0" w:space="0" w:color="auto"/>
                              </w:divBdr>
                              <w:divsChild>
                                <w:div w:id="1219323994">
                                  <w:marLeft w:val="46"/>
                                  <w:marRight w:val="0"/>
                                  <w:marTop w:val="0"/>
                                  <w:marBottom w:val="150"/>
                                  <w:divBdr>
                                    <w:top w:val="none" w:sz="0" w:space="0" w:color="D6D5D3"/>
                                    <w:left w:val="none" w:sz="0" w:space="0" w:color="D6D5D3"/>
                                    <w:bottom w:val="none" w:sz="0" w:space="0" w:color="D6D5D3"/>
                                    <w:right w:val="none" w:sz="0" w:space="0" w:color="D6D5D3"/>
                                  </w:divBdr>
                                </w:div>
                                <w:div w:id="923955398">
                                  <w:marLeft w:val="46"/>
                                  <w:marRight w:val="0"/>
                                  <w:marTop w:val="0"/>
                                  <w:marBottom w:val="150"/>
                                  <w:divBdr>
                                    <w:top w:val="none" w:sz="0" w:space="0" w:color="D6D5D3"/>
                                    <w:left w:val="none" w:sz="0" w:space="0" w:color="D6D5D3"/>
                                    <w:bottom w:val="none" w:sz="0" w:space="0" w:color="D6D5D3"/>
                                    <w:right w:val="none" w:sz="0" w:space="0" w:color="D6D5D3"/>
                                  </w:divBdr>
                                </w:div>
                                <w:div w:id="867261858">
                                  <w:marLeft w:val="46"/>
                                  <w:marRight w:val="0"/>
                                  <w:marTop w:val="0"/>
                                  <w:marBottom w:val="150"/>
                                  <w:divBdr>
                                    <w:top w:val="none" w:sz="0" w:space="0" w:color="D6D5D3"/>
                                    <w:left w:val="none" w:sz="0" w:space="0" w:color="D6D5D3"/>
                                    <w:bottom w:val="none" w:sz="0" w:space="0" w:color="D6D5D3"/>
                                    <w:right w:val="none" w:sz="0" w:space="0" w:color="D6D5D3"/>
                                  </w:divBdr>
                                </w:div>
                                <w:div w:id="1794058730">
                                  <w:marLeft w:val="46"/>
                                  <w:marRight w:val="0"/>
                                  <w:marTop w:val="0"/>
                                  <w:marBottom w:val="150"/>
                                  <w:divBdr>
                                    <w:top w:val="none" w:sz="0" w:space="0" w:color="D6D5D3"/>
                                    <w:left w:val="none" w:sz="0" w:space="0" w:color="D6D5D3"/>
                                    <w:bottom w:val="none" w:sz="0" w:space="0" w:color="D6D5D3"/>
                                    <w:right w:val="none" w:sz="0" w:space="0" w:color="D6D5D3"/>
                                  </w:divBdr>
                                </w:div>
                                <w:div w:id="899750290">
                                  <w:marLeft w:val="46"/>
                                  <w:marRight w:val="0"/>
                                  <w:marTop w:val="0"/>
                                  <w:marBottom w:val="150"/>
                                  <w:divBdr>
                                    <w:top w:val="none" w:sz="0" w:space="0" w:color="D6D5D3"/>
                                    <w:left w:val="none" w:sz="0" w:space="0" w:color="D6D5D3"/>
                                    <w:bottom w:val="none" w:sz="0" w:space="0" w:color="D6D5D3"/>
                                    <w:right w:val="none" w:sz="0" w:space="0" w:color="D6D5D3"/>
                                  </w:divBdr>
                                </w:div>
                                <w:div w:id="1202204385">
                                  <w:marLeft w:val="46"/>
                                  <w:marRight w:val="0"/>
                                  <w:marTop w:val="0"/>
                                  <w:marBottom w:val="150"/>
                                  <w:divBdr>
                                    <w:top w:val="none" w:sz="0" w:space="0" w:color="D6D5D3"/>
                                    <w:left w:val="none" w:sz="0" w:space="0" w:color="D6D5D3"/>
                                    <w:bottom w:val="none" w:sz="0" w:space="0" w:color="D6D5D3"/>
                                    <w:right w:val="none" w:sz="0" w:space="0" w:color="D6D5D3"/>
                                  </w:divBdr>
                                </w:div>
                                <w:div w:id="310594724">
                                  <w:marLeft w:val="46"/>
                                  <w:marRight w:val="0"/>
                                  <w:marTop w:val="0"/>
                                  <w:marBottom w:val="150"/>
                                  <w:divBdr>
                                    <w:top w:val="none" w:sz="0" w:space="0" w:color="D6D5D3"/>
                                    <w:left w:val="none" w:sz="0" w:space="0" w:color="D6D5D3"/>
                                    <w:bottom w:val="none" w:sz="0" w:space="0" w:color="D6D5D3"/>
                                    <w:right w:val="none" w:sz="0" w:space="0" w:color="D6D5D3"/>
                                  </w:divBdr>
                                </w:div>
                                <w:div w:id="608007648">
                                  <w:marLeft w:val="46"/>
                                  <w:marRight w:val="0"/>
                                  <w:marTop w:val="0"/>
                                  <w:marBottom w:val="150"/>
                                  <w:divBdr>
                                    <w:top w:val="none" w:sz="0" w:space="0" w:color="D6D5D3"/>
                                    <w:left w:val="none" w:sz="0" w:space="0" w:color="D6D5D3"/>
                                    <w:bottom w:val="none" w:sz="0" w:space="0" w:color="D6D5D3"/>
                                    <w:right w:val="none" w:sz="0" w:space="0" w:color="D6D5D3"/>
                                  </w:divBdr>
                                </w:div>
                              </w:divsChild>
                            </w:div>
                          </w:divsChild>
                        </w:div>
                      </w:divsChild>
                    </w:div>
                    <w:div w:id="1911231383">
                      <w:marLeft w:val="0"/>
                      <w:marRight w:val="0"/>
                      <w:marTop w:val="0"/>
                      <w:marBottom w:val="0"/>
                      <w:divBdr>
                        <w:top w:val="none" w:sz="0" w:space="0" w:color="auto"/>
                        <w:left w:val="none" w:sz="0" w:space="0" w:color="auto"/>
                        <w:bottom w:val="none" w:sz="0" w:space="0" w:color="auto"/>
                        <w:right w:val="none" w:sz="0" w:space="0" w:color="auto"/>
                      </w:divBdr>
                      <w:divsChild>
                        <w:div w:id="608319964">
                          <w:marLeft w:val="0"/>
                          <w:marRight w:val="0"/>
                          <w:marTop w:val="0"/>
                          <w:marBottom w:val="0"/>
                          <w:divBdr>
                            <w:top w:val="none" w:sz="0" w:space="0" w:color="auto"/>
                            <w:left w:val="none" w:sz="0" w:space="0" w:color="auto"/>
                            <w:bottom w:val="none" w:sz="0" w:space="0" w:color="auto"/>
                            <w:right w:val="none" w:sz="0" w:space="0" w:color="auto"/>
                          </w:divBdr>
                        </w:div>
                        <w:div w:id="1229001917">
                          <w:marLeft w:val="0"/>
                          <w:marRight w:val="30"/>
                          <w:marTop w:val="0"/>
                          <w:marBottom w:val="0"/>
                          <w:divBdr>
                            <w:top w:val="none" w:sz="0" w:space="0" w:color="auto"/>
                            <w:left w:val="none" w:sz="0" w:space="0" w:color="auto"/>
                            <w:bottom w:val="none" w:sz="0" w:space="0" w:color="auto"/>
                            <w:right w:val="none" w:sz="0" w:space="0" w:color="auto"/>
                          </w:divBdr>
                        </w:div>
                        <w:div w:id="59814867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54337">
          <w:marLeft w:val="0"/>
          <w:marRight w:val="0"/>
          <w:marTop w:val="0"/>
          <w:marBottom w:val="0"/>
          <w:divBdr>
            <w:top w:val="none" w:sz="0" w:space="0" w:color="auto"/>
            <w:left w:val="none" w:sz="0" w:space="0" w:color="auto"/>
            <w:bottom w:val="none" w:sz="0" w:space="0" w:color="auto"/>
            <w:right w:val="none" w:sz="0" w:space="0" w:color="auto"/>
          </w:divBdr>
          <w:divsChild>
            <w:div w:id="730730333">
              <w:marLeft w:val="0"/>
              <w:marRight w:val="0"/>
              <w:marTop w:val="0"/>
              <w:marBottom w:val="0"/>
              <w:divBdr>
                <w:top w:val="none" w:sz="0" w:space="0" w:color="auto"/>
                <w:left w:val="none" w:sz="0" w:space="0" w:color="auto"/>
                <w:bottom w:val="none" w:sz="0" w:space="0" w:color="auto"/>
                <w:right w:val="none" w:sz="0" w:space="0" w:color="auto"/>
              </w:divBdr>
              <w:divsChild>
                <w:div w:id="1129862364">
                  <w:marLeft w:val="0"/>
                  <w:marRight w:val="0"/>
                  <w:marTop w:val="0"/>
                  <w:marBottom w:val="0"/>
                  <w:divBdr>
                    <w:top w:val="none" w:sz="0" w:space="0" w:color="auto"/>
                    <w:left w:val="none" w:sz="0" w:space="0" w:color="auto"/>
                    <w:bottom w:val="none" w:sz="0" w:space="0" w:color="auto"/>
                    <w:right w:val="none" w:sz="0" w:space="0" w:color="auto"/>
                  </w:divBdr>
                  <w:divsChild>
                    <w:div w:id="1618179973">
                      <w:marLeft w:val="0"/>
                      <w:marRight w:val="0"/>
                      <w:marTop w:val="0"/>
                      <w:marBottom w:val="0"/>
                      <w:divBdr>
                        <w:top w:val="none" w:sz="0" w:space="0" w:color="FFFFFF"/>
                        <w:left w:val="none" w:sz="0" w:space="0" w:color="FFFFFF"/>
                        <w:bottom w:val="none" w:sz="0" w:space="0" w:color="FFFFFF"/>
                        <w:right w:val="none" w:sz="0" w:space="0" w:color="FFFFFF"/>
                      </w:divBdr>
                      <w:divsChild>
                        <w:div w:id="102462249">
                          <w:marLeft w:val="0"/>
                          <w:marRight w:val="0"/>
                          <w:marTop w:val="0"/>
                          <w:marBottom w:val="0"/>
                          <w:divBdr>
                            <w:top w:val="none" w:sz="0" w:space="0" w:color="FFFFFF"/>
                            <w:left w:val="none" w:sz="0" w:space="0" w:color="FFFFFF"/>
                            <w:bottom w:val="none" w:sz="0" w:space="0" w:color="FFFFFF"/>
                            <w:right w:val="none" w:sz="0" w:space="0" w:color="FFFFFF"/>
                          </w:divBdr>
                        </w:div>
                        <w:div w:id="2124303288">
                          <w:marLeft w:val="75"/>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28463333">
      <w:bodyDiv w:val="1"/>
      <w:marLeft w:val="0"/>
      <w:marRight w:val="0"/>
      <w:marTop w:val="0"/>
      <w:marBottom w:val="0"/>
      <w:divBdr>
        <w:top w:val="none" w:sz="0" w:space="0" w:color="auto"/>
        <w:left w:val="none" w:sz="0" w:space="0" w:color="auto"/>
        <w:bottom w:val="none" w:sz="0" w:space="0" w:color="auto"/>
        <w:right w:val="none" w:sz="0" w:space="0" w:color="auto"/>
      </w:divBdr>
      <w:divsChild>
        <w:div w:id="1847746924">
          <w:marLeft w:val="0"/>
          <w:marRight w:val="195"/>
          <w:marTop w:val="0"/>
          <w:marBottom w:val="0"/>
          <w:divBdr>
            <w:top w:val="none" w:sz="0" w:space="0" w:color="auto"/>
            <w:left w:val="none" w:sz="0" w:space="0" w:color="auto"/>
            <w:bottom w:val="none" w:sz="0" w:space="0" w:color="auto"/>
            <w:right w:val="none" w:sz="0" w:space="0" w:color="auto"/>
          </w:divBdr>
        </w:div>
      </w:divsChild>
    </w:div>
    <w:div w:id="242759093">
      <w:bodyDiv w:val="1"/>
      <w:marLeft w:val="0"/>
      <w:marRight w:val="0"/>
      <w:marTop w:val="0"/>
      <w:marBottom w:val="0"/>
      <w:divBdr>
        <w:top w:val="none" w:sz="0" w:space="0" w:color="auto"/>
        <w:left w:val="none" w:sz="0" w:space="0" w:color="auto"/>
        <w:bottom w:val="none" w:sz="0" w:space="0" w:color="auto"/>
        <w:right w:val="none" w:sz="0" w:space="0" w:color="auto"/>
      </w:divBdr>
    </w:div>
    <w:div w:id="288321687">
      <w:bodyDiv w:val="1"/>
      <w:marLeft w:val="0"/>
      <w:marRight w:val="0"/>
      <w:marTop w:val="0"/>
      <w:marBottom w:val="0"/>
      <w:divBdr>
        <w:top w:val="none" w:sz="0" w:space="0" w:color="auto"/>
        <w:left w:val="none" w:sz="0" w:space="0" w:color="auto"/>
        <w:bottom w:val="none" w:sz="0" w:space="0" w:color="auto"/>
        <w:right w:val="none" w:sz="0" w:space="0" w:color="auto"/>
      </w:divBdr>
      <w:divsChild>
        <w:div w:id="2098820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67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0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046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335197">
      <w:bodyDiv w:val="1"/>
      <w:marLeft w:val="0"/>
      <w:marRight w:val="0"/>
      <w:marTop w:val="0"/>
      <w:marBottom w:val="0"/>
      <w:divBdr>
        <w:top w:val="none" w:sz="0" w:space="0" w:color="auto"/>
        <w:left w:val="none" w:sz="0" w:space="0" w:color="auto"/>
        <w:bottom w:val="none" w:sz="0" w:space="0" w:color="auto"/>
        <w:right w:val="none" w:sz="0" w:space="0" w:color="auto"/>
      </w:divBdr>
    </w:div>
    <w:div w:id="416941658">
      <w:bodyDiv w:val="1"/>
      <w:marLeft w:val="0"/>
      <w:marRight w:val="0"/>
      <w:marTop w:val="0"/>
      <w:marBottom w:val="0"/>
      <w:divBdr>
        <w:top w:val="none" w:sz="0" w:space="0" w:color="auto"/>
        <w:left w:val="none" w:sz="0" w:space="0" w:color="auto"/>
        <w:bottom w:val="none" w:sz="0" w:space="0" w:color="auto"/>
        <w:right w:val="none" w:sz="0" w:space="0" w:color="auto"/>
      </w:divBdr>
    </w:div>
    <w:div w:id="436557336">
      <w:bodyDiv w:val="1"/>
      <w:marLeft w:val="0"/>
      <w:marRight w:val="0"/>
      <w:marTop w:val="0"/>
      <w:marBottom w:val="0"/>
      <w:divBdr>
        <w:top w:val="none" w:sz="0" w:space="0" w:color="auto"/>
        <w:left w:val="none" w:sz="0" w:space="0" w:color="auto"/>
        <w:bottom w:val="none" w:sz="0" w:space="0" w:color="auto"/>
        <w:right w:val="none" w:sz="0" w:space="0" w:color="auto"/>
      </w:divBdr>
    </w:div>
    <w:div w:id="497504856">
      <w:bodyDiv w:val="1"/>
      <w:marLeft w:val="0"/>
      <w:marRight w:val="0"/>
      <w:marTop w:val="0"/>
      <w:marBottom w:val="0"/>
      <w:divBdr>
        <w:top w:val="none" w:sz="0" w:space="0" w:color="auto"/>
        <w:left w:val="none" w:sz="0" w:space="0" w:color="auto"/>
        <w:bottom w:val="none" w:sz="0" w:space="0" w:color="auto"/>
        <w:right w:val="none" w:sz="0" w:space="0" w:color="auto"/>
      </w:divBdr>
    </w:div>
    <w:div w:id="526022513">
      <w:bodyDiv w:val="1"/>
      <w:marLeft w:val="0"/>
      <w:marRight w:val="0"/>
      <w:marTop w:val="0"/>
      <w:marBottom w:val="0"/>
      <w:divBdr>
        <w:top w:val="none" w:sz="0" w:space="0" w:color="auto"/>
        <w:left w:val="none" w:sz="0" w:space="0" w:color="auto"/>
        <w:bottom w:val="none" w:sz="0" w:space="0" w:color="auto"/>
        <w:right w:val="none" w:sz="0" w:space="0" w:color="auto"/>
      </w:divBdr>
    </w:div>
    <w:div w:id="589122859">
      <w:bodyDiv w:val="1"/>
      <w:marLeft w:val="0"/>
      <w:marRight w:val="0"/>
      <w:marTop w:val="0"/>
      <w:marBottom w:val="0"/>
      <w:divBdr>
        <w:top w:val="none" w:sz="0" w:space="0" w:color="auto"/>
        <w:left w:val="none" w:sz="0" w:space="0" w:color="auto"/>
        <w:bottom w:val="none" w:sz="0" w:space="0" w:color="auto"/>
        <w:right w:val="none" w:sz="0" w:space="0" w:color="auto"/>
      </w:divBdr>
      <w:divsChild>
        <w:div w:id="375350203">
          <w:marLeft w:val="0"/>
          <w:marRight w:val="0"/>
          <w:marTop w:val="0"/>
          <w:marBottom w:val="0"/>
          <w:divBdr>
            <w:top w:val="none" w:sz="0" w:space="0" w:color="auto"/>
            <w:left w:val="none" w:sz="0" w:space="0" w:color="auto"/>
            <w:bottom w:val="none" w:sz="0" w:space="0" w:color="auto"/>
            <w:right w:val="none" w:sz="0" w:space="0" w:color="auto"/>
          </w:divBdr>
        </w:div>
        <w:div w:id="308946529">
          <w:marLeft w:val="0"/>
          <w:marRight w:val="195"/>
          <w:marTop w:val="0"/>
          <w:marBottom w:val="0"/>
          <w:divBdr>
            <w:top w:val="none" w:sz="0" w:space="0" w:color="auto"/>
            <w:left w:val="none" w:sz="0" w:space="0" w:color="auto"/>
            <w:bottom w:val="none" w:sz="0" w:space="0" w:color="auto"/>
            <w:right w:val="none" w:sz="0" w:space="0" w:color="auto"/>
          </w:divBdr>
        </w:div>
        <w:div w:id="1753693619">
          <w:marLeft w:val="195"/>
          <w:marRight w:val="0"/>
          <w:marTop w:val="0"/>
          <w:marBottom w:val="0"/>
          <w:divBdr>
            <w:top w:val="none" w:sz="0" w:space="0" w:color="auto"/>
            <w:left w:val="none" w:sz="0" w:space="0" w:color="auto"/>
            <w:bottom w:val="none" w:sz="0" w:space="0" w:color="auto"/>
            <w:right w:val="none" w:sz="0" w:space="0" w:color="auto"/>
          </w:divBdr>
        </w:div>
        <w:div w:id="678847059">
          <w:marLeft w:val="0"/>
          <w:marRight w:val="0"/>
          <w:marTop w:val="0"/>
          <w:marBottom w:val="0"/>
          <w:divBdr>
            <w:top w:val="none" w:sz="0" w:space="0" w:color="auto"/>
            <w:left w:val="none" w:sz="0" w:space="0" w:color="auto"/>
            <w:bottom w:val="none" w:sz="0" w:space="0" w:color="auto"/>
            <w:right w:val="none" w:sz="0" w:space="0" w:color="auto"/>
          </w:divBdr>
        </w:div>
      </w:divsChild>
    </w:div>
    <w:div w:id="738403477">
      <w:bodyDiv w:val="1"/>
      <w:marLeft w:val="0"/>
      <w:marRight w:val="0"/>
      <w:marTop w:val="0"/>
      <w:marBottom w:val="0"/>
      <w:divBdr>
        <w:top w:val="none" w:sz="0" w:space="0" w:color="auto"/>
        <w:left w:val="none" w:sz="0" w:space="0" w:color="auto"/>
        <w:bottom w:val="none" w:sz="0" w:space="0" w:color="auto"/>
        <w:right w:val="none" w:sz="0" w:space="0" w:color="auto"/>
      </w:divBdr>
    </w:div>
    <w:div w:id="747918480">
      <w:bodyDiv w:val="1"/>
      <w:marLeft w:val="0"/>
      <w:marRight w:val="0"/>
      <w:marTop w:val="0"/>
      <w:marBottom w:val="0"/>
      <w:divBdr>
        <w:top w:val="none" w:sz="0" w:space="0" w:color="auto"/>
        <w:left w:val="none" w:sz="0" w:space="0" w:color="auto"/>
        <w:bottom w:val="none" w:sz="0" w:space="0" w:color="auto"/>
        <w:right w:val="none" w:sz="0" w:space="0" w:color="auto"/>
      </w:divBdr>
    </w:div>
    <w:div w:id="782118170">
      <w:bodyDiv w:val="1"/>
      <w:marLeft w:val="0"/>
      <w:marRight w:val="0"/>
      <w:marTop w:val="0"/>
      <w:marBottom w:val="0"/>
      <w:divBdr>
        <w:top w:val="none" w:sz="0" w:space="0" w:color="auto"/>
        <w:left w:val="none" w:sz="0" w:space="0" w:color="auto"/>
        <w:bottom w:val="none" w:sz="0" w:space="0" w:color="auto"/>
        <w:right w:val="none" w:sz="0" w:space="0" w:color="auto"/>
      </w:divBdr>
      <w:divsChild>
        <w:div w:id="1139374515">
          <w:blockQuote w:val="1"/>
          <w:marLeft w:val="720"/>
          <w:marRight w:val="720"/>
          <w:marTop w:val="0"/>
          <w:marBottom w:val="0"/>
          <w:divBdr>
            <w:top w:val="none" w:sz="0" w:space="0" w:color="auto"/>
            <w:left w:val="none" w:sz="0" w:space="0" w:color="auto"/>
            <w:bottom w:val="none" w:sz="0" w:space="0" w:color="auto"/>
            <w:right w:val="none" w:sz="0" w:space="0" w:color="auto"/>
          </w:divBdr>
        </w:div>
        <w:div w:id="2126188881">
          <w:blockQuote w:val="1"/>
          <w:marLeft w:val="720"/>
          <w:marRight w:val="720"/>
          <w:marTop w:val="0"/>
          <w:marBottom w:val="0"/>
          <w:divBdr>
            <w:top w:val="none" w:sz="0" w:space="0" w:color="auto"/>
            <w:left w:val="none" w:sz="0" w:space="0" w:color="auto"/>
            <w:bottom w:val="none" w:sz="0" w:space="0" w:color="auto"/>
            <w:right w:val="none" w:sz="0" w:space="0" w:color="auto"/>
          </w:divBdr>
        </w:div>
        <w:div w:id="132848282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884177270">
      <w:bodyDiv w:val="1"/>
      <w:marLeft w:val="0"/>
      <w:marRight w:val="0"/>
      <w:marTop w:val="0"/>
      <w:marBottom w:val="0"/>
      <w:divBdr>
        <w:top w:val="none" w:sz="0" w:space="0" w:color="auto"/>
        <w:left w:val="none" w:sz="0" w:space="0" w:color="auto"/>
        <w:bottom w:val="none" w:sz="0" w:space="0" w:color="auto"/>
        <w:right w:val="none" w:sz="0" w:space="0" w:color="auto"/>
      </w:divBdr>
    </w:div>
    <w:div w:id="1006829803">
      <w:bodyDiv w:val="1"/>
      <w:marLeft w:val="0"/>
      <w:marRight w:val="0"/>
      <w:marTop w:val="0"/>
      <w:marBottom w:val="0"/>
      <w:divBdr>
        <w:top w:val="none" w:sz="0" w:space="0" w:color="auto"/>
        <w:left w:val="none" w:sz="0" w:space="0" w:color="auto"/>
        <w:bottom w:val="none" w:sz="0" w:space="0" w:color="auto"/>
        <w:right w:val="none" w:sz="0" w:space="0" w:color="auto"/>
      </w:divBdr>
    </w:div>
    <w:div w:id="1052995229">
      <w:bodyDiv w:val="1"/>
      <w:marLeft w:val="0"/>
      <w:marRight w:val="0"/>
      <w:marTop w:val="0"/>
      <w:marBottom w:val="0"/>
      <w:divBdr>
        <w:top w:val="none" w:sz="0" w:space="0" w:color="auto"/>
        <w:left w:val="none" w:sz="0" w:space="0" w:color="auto"/>
        <w:bottom w:val="none" w:sz="0" w:space="0" w:color="auto"/>
        <w:right w:val="none" w:sz="0" w:space="0" w:color="auto"/>
      </w:divBdr>
      <w:divsChild>
        <w:div w:id="579413004">
          <w:marLeft w:val="0"/>
          <w:marRight w:val="0"/>
          <w:marTop w:val="0"/>
          <w:marBottom w:val="0"/>
          <w:divBdr>
            <w:top w:val="none" w:sz="0" w:space="0" w:color="auto"/>
            <w:left w:val="none" w:sz="0" w:space="0" w:color="auto"/>
            <w:bottom w:val="none" w:sz="0" w:space="0" w:color="auto"/>
            <w:right w:val="none" w:sz="0" w:space="0" w:color="auto"/>
          </w:divBdr>
          <w:divsChild>
            <w:div w:id="1064062996">
              <w:marLeft w:val="0"/>
              <w:marRight w:val="0"/>
              <w:marTop w:val="0"/>
              <w:marBottom w:val="0"/>
              <w:divBdr>
                <w:top w:val="none" w:sz="0" w:space="0" w:color="auto"/>
                <w:left w:val="none" w:sz="0" w:space="0" w:color="auto"/>
                <w:bottom w:val="none" w:sz="0" w:space="0" w:color="auto"/>
                <w:right w:val="none" w:sz="0" w:space="0" w:color="auto"/>
              </w:divBdr>
              <w:divsChild>
                <w:div w:id="406420369">
                  <w:marLeft w:val="0"/>
                  <w:marRight w:val="0"/>
                  <w:marTop w:val="0"/>
                  <w:marBottom w:val="0"/>
                  <w:divBdr>
                    <w:top w:val="none" w:sz="0" w:space="0" w:color="auto"/>
                    <w:left w:val="none" w:sz="0" w:space="0" w:color="auto"/>
                    <w:bottom w:val="none" w:sz="0" w:space="0" w:color="auto"/>
                    <w:right w:val="none" w:sz="0" w:space="0" w:color="auto"/>
                  </w:divBdr>
                </w:div>
                <w:div w:id="383216913">
                  <w:marLeft w:val="0"/>
                  <w:marRight w:val="0"/>
                  <w:marTop w:val="0"/>
                  <w:marBottom w:val="0"/>
                  <w:divBdr>
                    <w:top w:val="none" w:sz="0" w:space="0" w:color="auto"/>
                    <w:left w:val="none" w:sz="0" w:space="0" w:color="auto"/>
                    <w:bottom w:val="none" w:sz="0" w:space="0" w:color="auto"/>
                    <w:right w:val="none" w:sz="0" w:space="0" w:color="auto"/>
                  </w:divBdr>
                </w:div>
                <w:div w:id="974020823">
                  <w:marLeft w:val="0"/>
                  <w:marRight w:val="0"/>
                  <w:marTop w:val="0"/>
                  <w:marBottom w:val="0"/>
                  <w:divBdr>
                    <w:top w:val="none" w:sz="0" w:space="0" w:color="auto"/>
                    <w:left w:val="none" w:sz="0" w:space="0" w:color="auto"/>
                    <w:bottom w:val="none" w:sz="0" w:space="0" w:color="auto"/>
                    <w:right w:val="none" w:sz="0" w:space="0" w:color="auto"/>
                  </w:divBdr>
                  <w:divsChild>
                    <w:div w:id="14266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81787">
          <w:marLeft w:val="0"/>
          <w:marRight w:val="0"/>
          <w:marTop w:val="0"/>
          <w:marBottom w:val="0"/>
          <w:divBdr>
            <w:top w:val="none" w:sz="0" w:space="0" w:color="auto"/>
            <w:left w:val="none" w:sz="0" w:space="0" w:color="auto"/>
            <w:bottom w:val="none" w:sz="0" w:space="0" w:color="auto"/>
            <w:right w:val="none" w:sz="0" w:space="0" w:color="auto"/>
          </w:divBdr>
          <w:divsChild>
            <w:div w:id="1115368554">
              <w:marLeft w:val="0"/>
              <w:marRight w:val="0"/>
              <w:marTop w:val="0"/>
              <w:marBottom w:val="0"/>
              <w:divBdr>
                <w:top w:val="none" w:sz="0" w:space="0" w:color="auto"/>
                <w:left w:val="none" w:sz="0" w:space="0" w:color="auto"/>
                <w:bottom w:val="none" w:sz="0" w:space="0" w:color="auto"/>
                <w:right w:val="none" w:sz="0" w:space="0" w:color="auto"/>
              </w:divBdr>
              <w:divsChild>
                <w:div w:id="23211360">
                  <w:marLeft w:val="0"/>
                  <w:marRight w:val="0"/>
                  <w:marTop w:val="0"/>
                  <w:marBottom w:val="0"/>
                  <w:divBdr>
                    <w:top w:val="none" w:sz="0" w:space="0" w:color="auto"/>
                    <w:left w:val="none" w:sz="0" w:space="0" w:color="auto"/>
                    <w:bottom w:val="none" w:sz="0" w:space="0" w:color="auto"/>
                    <w:right w:val="none" w:sz="0" w:space="0" w:color="auto"/>
                  </w:divBdr>
                </w:div>
                <w:div w:id="1576403746">
                  <w:marLeft w:val="0"/>
                  <w:marRight w:val="0"/>
                  <w:marTop w:val="0"/>
                  <w:marBottom w:val="0"/>
                  <w:divBdr>
                    <w:top w:val="none" w:sz="0" w:space="0" w:color="auto"/>
                    <w:left w:val="none" w:sz="0" w:space="0" w:color="auto"/>
                    <w:bottom w:val="none" w:sz="0" w:space="0" w:color="auto"/>
                    <w:right w:val="none" w:sz="0" w:space="0" w:color="auto"/>
                  </w:divBdr>
                </w:div>
                <w:div w:id="1917400032">
                  <w:marLeft w:val="0"/>
                  <w:marRight w:val="0"/>
                  <w:marTop w:val="0"/>
                  <w:marBottom w:val="0"/>
                  <w:divBdr>
                    <w:top w:val="none" w:sz="0" w:space="0" w:color="auto"/>
                    <w:left w:val="none" w:sz="0" w:space="0" w:color="auto"/>
                    <w:bottom w:val="none" w:sz="0" w:space="0" w:color="auto"/>
                    <w:right w:val="none" w:sz="0" w:space="0" w:color="auto"/>
                  </w:divBdr>
                  <w:divsChild>
                    <w:div w:id="11251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58735">
      <w:bodyDiv w:val="1"/>
      <w:marLeft w:val="0"/>
      <w:marRight w:val="0"/>
      <w:marTop w:val="0"/>
      <w:marBottom w:val="0"/>
      <w:divBdr>
        <w:top w:val="none" w:sz="0" w:space="0" w:color="auto"/>
        <w:left w:val="none" w:sz="0" w:space="0" w:color="auto"/>
        <w:bottom w:val="none" w:sz="0" w:space="0" w:color="auto"/>
        <w:right w:val="none" w:sz="0" w:space="0" w:color="auto"/>
      </w:divBdr>
      <w:divsChild>
        <w:div w:id="2086491700">
          <w:marLeft w:val="0"/>
          <w:marRight w:val="0"/>
          <w:marTop w:val="0"/>
          <w:marBottom w:val="0"/>
          <w:divBdr>
            <w:top w:val="none" w:sz="0" w:space="0" w:color="auto"/>
            <w:left w:val="none" w:sz="0" w:space="0" w:color="auto"/>
            <w:bottom w:val="none" w:sz="0" w:space="0" w:color="auto"/>
            <w:right w:val="none" w:sz="0" w:space="0" w:color="auto"/>
          </w:divBdr>
          <w:divsChild>
            <w:div w:id="2035107905">
              <w:marLeft w:val="0"/>
              <w:marRight w:val="0"/>
              <w:marTop w:val="0"/>
              <w:marBottom w:val="0"/>
              <w:divBdr>
                <w:top w:val="none" w:sz="0" w:space="0" w:color="auto"/>
                <w:left w:val="none" w:sz="0" w:space="0" w:color="auto"/>
                <w:bottom w:val="none" w:sz="0" w:space="0" w:color="auto"/>
                <w:right w:val="none" w:sz="0" w:space="0" w:color="auto"/>
              </w:divBdr>
            </w:div>
          </w:divsChild>
        </w:div>
        <w:div w:id="1209103024">
          <w:marLeft w:val="0"/>
          <w:marRight w:val="0"/>
          <w:marTop w:val="0"/>
          <w:marBottom w:val="0"/>
          <w:divBdr>
            <w:top w:val="none" w:sz="0" w:space="0" w:color="auto"/>
            <w:left w:val="none" w:sz="0" w:space="0" w:color="auto"/>
            <w:bottom w:val="none" w:sz="0" w:space="0" w:color="auto"/>
            <w:right w:val="none" w:sz="0" w:space="0" w:color="auto"/>
          </w:divBdr>
          <w:divsChild>
            <w:div w:id="476460201">
              <w:marLeft w:val="0"/>
              <w:marRight w:val="0"/>
              <w:marTop w:val="0"/>
              <w:marBottom w:val="300"/>
              <w:divBdr>
                <w:top w:val="none" w:sz="0" w:space="0" w:color="auto"/>
                <w:left w:val="none" w:sz="0" w:space="0" w:color="auto"/>
                <w:bottom w:val="none" w:sz="0" w:space="0" w:color="auto"/>
                <w:right w:val="none" w:sz="0" w:space="0" w:color="auto"/>
              </w:divBdr>
              <w:divsChild>
                <w:div w:id="977994426">
                  <w:marLeft w:val="0"/>
                  <w:marRight w:val="0"/>
                  <w:marTop w:val="0"/>
                  <w:marBottom w:val="0"/>
                  <w:divBdr>
                    <w:top w:val="none" w:sz="0" w:space="0" w:color="auto"/>
                    <w:left w:val="none" w:sz="0" w:space="0" w:color="auto"/>
                    <w:bottom w:val="none" w:sz="0" w:space="0" w:color="auto"/>
                    <w:right w:val="none" w:sz="0" w:space="0" w:color="auto"/>
                  </w:divBdr>
                </w:div>
              </w:divsChild>
            </w:div>
            <w:div w:id="1135562059">
              <w:marLeft w:val="0"/>
              <w:marRight w:val="0"/>
              <w:marTop w:val="0"/>
              <w:marBottom w:val="0"/>
              <w:divBdr>
                <w:top w:val="none" w:sz="0" w:space="0" w:color="auto"/>
                <w:left w:val="none" w:sz="0" w:space="0" w:color="auto"/>
                <w:bottom w:val="none" w:sz="0" w:space="0" w:color="auto"/>
                <w:right w:val="none" w:sz="0" w:space="0" w:color="auto"/>
              </w:divBdr>
            </w:div>
          </w:divsChild>
        </w:div>
        <w:div w:id="1070300611">
          <w:marLeft w:val="0"/>
          <w:marRight w:val="0"/>
          <w:marTop w:val="0"/>
          <w:marBottom w:val="0"/>
          <w:divBdr>
            <w:top w:val="none" w:sz="0" w:space="0" w:color="auto"/>
            <w:left w:val="none" w:sz="0" w:space="0" w:color="auto"/>
            <w:bottom w:val="none" w:sz="0" w:space="0" w:color="auto"/>
            <w:right w:val="none" w:sz="0" w:space="0" w:color="auto"/>
          </w:divBdr>
          <w:divsChild>
            <w:div w:id="251359968">
              <w:marLeft w:val="0"/>
              <w:marRight w:val="0"/>
              <w:marTop w:val="0"/>
              <w:marBottom w:val="300"/>
              <w:divBdr>
                <w:top w:val="single" w:sz="6" w:space="0" w:color="CCD6DB"/>
                <w:left w:val="none" w:sz="0" w:space="0" w:color="auto"/>
                <w:bottom w:val="single" w:sz="6" w:space="0" w:color="CCD6DB"/>
                <w:right w:val="none" w:sz="0" w:space="0" w:color="auto"/>
              </w:divBdr>
              <w:divsChild>
                <w:div w:id="830681892">
                  <w:marLeft w:val="0"/>
                  <w:marRight w:val="0"/>
                  <w:marTop w:val="0"/>
                  <w:marBottom w:val="0"/>
                  <w:divBdr>
                    <w:top w:val="none" w:sz="0" w:space="0" w:color="auto"/>
                    <w:left w:val="none" w:sz="0" w:space="0" w:color="auto"/>
                    <w:bottom w:val="none" w:sz="0" w:space="9" w:color="auto"/>
                    <w:right w:val="none" w:sz="0" w:space="0" w:color="auto"/>
                  </w:divBdr>
                  <w:divsChild>
                    <w:div w:id="1964114075">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875775266">
              <w:marLeft w:val="0"/>
              <w:marRight w:val="0"/>
              <w:marTop w:val="0"/>
              <w:marBottom w:val="0"/>
              <w:divBdr>
                <w:top w:val="none" w:sz="0" w:space="0" w:color="auto"/>
                <w:left w:val="none" w:sz="0" w:space="0" w:color="auto"/>
                <w:bottom w:val="none" w:sz="0" w:space="0" w:color="auto"/>
                <w:right w:val="none" w:sz="0" w:space="0" w:color="auto"/>
              </w:divBdr>
            </w:div>
          </w:divsChild>
        </w:div>
        <w:div w:id="523861976">
          <w:marLeft w:val="0"/>
          <w:marRight w:val="0"/>
          <w:marTop w:val="0"/>
          <w:marBottom w:val="0"/>
          <w:divBdr>
            <w:top w:val="none" w:sz="0" w:space="0" w:color="auto"/>
            <w:left w:val="none" w:sz="0" w:space="0" w:color="auto"/>
            <w:bottom w:val="none" w:sz="0" w:space="0" w:color="auto"/>
            <w:right w:val="none" w:sz="0" w:space="0" w:color="auto"/>
          </w:divBdr>
          <w:divsChild>
            <w:div w:id="1218785783">
              <w:marLeft w:val="0"/>
              <w:marRight w:val="0"/>
              <w:marTop w:val="0"/>
              <w:marBottom w:val="300"/>
              <w:divBdr>
                <w:top w:val="none" w:sz="0" w:space="0" w:color="auto"/>
                <w:left w:val="none" w:sz="0" w:space="0" w:color="auto"/>
                <w:bottom w:val="single" w:sz="6" w:space="0" w:color="CCD6DB"/>
                <w:right w:val="none" w:sz="0" w:space="0" w:color="auto"/>
              </w:divBdr>
              <w:divsChild>
                <w:div w:id="1767113611">
                  <w:marLeft w:val="0"/>
                  <w:marRight w:val="0"/>
                  <w:marTop w:val="0"/>
                  <w:marBottom w:val="0"/>
                  <w:divBdr>
                    <w:top w:val="none" w:sz="0" w:space="0" w:color="auto"/>
                    <w:left w:val="none" w:sz="0" w:space="0" w:color="auto"/>
                    <w:bottom w:val="none" w:sz="0" w:space="0" w:color="auto"/>
                    <w:right w:val="none" w:sz="0" w:space="0" w:color="auto"/>
                  </w:divBdr>
                  <w:divsChild>
                    <w:div w:id="131216771">
                      <w:marLeft w:val="0"/>
                      <w:marRight w:val="0"/>
                      <w:marTop w:val="0"/>
                      <w:marBottom w:val="0"/>
                      <w:divBdr>
                        <w:top w:val="none" w:sz="0" w:space="0" w:color="auto"/>
                        <w:left w:val="none" w:sz="0" w:space="0" w:color="auto"/>
                        <w:bottom w:val="none" w:sz="0" w:space="0" w:color="auto"/>
                        <w:right w:val="none" w:sz="0" w:space="0" w:color="auto"/>
                      </w:divBdr>
                    </w:div>
                  </w:divsChild>
                </w:div>
                <w:div w:id="2025589369">
                  <w:marLeft w:val="0"/>
                  <w:marRight w:val="0"/>
                  <w:marTop w:val="0"/>
                  <w:marBottom w:val="0"/>
                  <w:divBdr>
                    <w:top w:val="none" w:sz="0" w:space="0" w:color="auto"/>
                    <w:left w:val="none" w:sz="0" w:space="0" w:color="auto"/>
                    <w:bottom w:val="none" w:sz="0" w:space="0" w:color="auto"/>
                    <w:right w:val="none" w:sz="0" w:space="0" w:color="auto"/>
                  </w:divBdr>
                </w:div>
              </w:divsChild>
            </w:div>
            <w:div w:id="1681278021">
              <w:marLeft w:val="0"/>
              <w:marRight w:val="0"/>
              <w:marTop w:val="0"/>
              <w:marBottom w:val="0"/>
              <w:divBdr>
                <w:top w:val="none" w:sz="0" w:space="0" w:color="auto"/>
                <w:left w:val="none" w:sz="0" w:space="0" w:color="auto"/>
                <w:bottom w:val="none" w:sz="0" w:space="0" w:color="auto"/>
                <w:right w:val="none" w:sz="0" w:space="0" w:color="auto"/>
              </w:divBdr>
            </w:div>
          </w:divsChild>
        </w:div>
        <w:div w:id="1313950149">
          <w:marLeft w:val="0"/>
          <w:marRight w:val="0"/>
          <w:marTop w:val="0"/>
          <w:marBottom w:val="0"/>
          <w:divBdr>
            <w:top w:val="none" w:sz="0" w:space="0" w:color="auto"/>
            <w:left w:val="none" w:sz="0" w:space="0" w:color="auto"/>
            <w:bottom w:val="none" w:sz="0" w:space="0" w:color="auto"/>
            <w:right w:val="none" w:sz="0" w:space="0" w:color="auto"/>
          </w:divBdr>
          <w:divsChild>
            <w:div w:id="1231887217">
              <w:marLeft w:val="0"/>
              <w:marRight w:val="0"/>
              <w:marTop w:val="0"/>
              <w:marBottom w:val="300"/>
              <w:divBdr>
                <w:top w:val="single" w:sz="6" w:space="0" w:color="CCD6DB"/>
                <w:left w:val="none" w:sz="0" w:space="0" w:color="auto"/>
                <w:bottom w:val="single" w:sz="6" w:space="0" w:color="CCD6DB"/>
                <w:right w:val="none" w:sz="0" w:space="0" w:color="auto"/>
              </w:divBdr>
              <w:divsChild>
                <w:div w:id="87581525">
                  <w:marLeft w:val="0"/>
                  <w:marRight w:val="0"/>
                  <w:marTop w:val="0"/>
                  <w:marBottom w:val="0"/>
                  <w:divBdr>
                    <w:top w:val="none" w:sz="0" w:space="0" w:color="auto"/>
                    <w:left w:val="none" w:sz="0" w:space="0" w:color="auto"/>
                    <w:bottom w:val="none" w:sz="0" w:space="9" w:color="auto"/>
                    <w:right w:val="none" w:sz="0" w:space="0" w:color="auto"/>
                  </w:divBdr>
                  <w:divsChild>
                    <w:div w:id="932710631">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989669561">
              <w:marLeft w:val="0"/>
              <w:marRight w:val="0"/>
              <w:marTop w:val="0"/>
              <w:marBottom w:val="0"/>
              <w:divBdr>
                <w:top w:val="none" w:sz="0" w:space="0" w:color="auto"/>
                <w:left w:val="none" w:sz="0" w:space="0" w:color="auto"/>
                <w:bottom w:val="none" w:sz="0" w:space="0" w:color="auto"/>
                <w:right w:val="none" w:sz="0" w:space="0" w:color="auto"/>
              </w:divBdr>
            </w:div>
          </w:divsChild>
        </w:div>
        <w:div w:id="1200783210">
          <w:marLeft w:val="0"/>
          <w:marRight w:val="0"/>
          <w:marTop w:val="0"/>
          <w:marBottom w:val="0"/>
          <w:divBdr>
            <w:top w:val="none" w:sz="0" w:space="0" w:color="auto"/>
            <w:left w:val="none" w:sz="0" w:space="0" w:color="auto"/>
            <w:bottom w:val="none" w:sz="0" w:space="0" w:color="auto"/>
            <w:right w:val="none" w:sz="0" w:space="0" w:color="auto"/>
          </w:divBdr>
          <w:divsChild>
            <w:div w:id="1472819975">
              <w:marLeft w:val="0"/>
              <w:marRight w:val="0"/>
              <w:marTop w:val="0"/>
              <w:marBottom w:val="300"/>
              <w:divBdr>
                <w:top w:val="single" w:sz="6" w:space="0" w:color="CCD6DB"/>
                <w:left w:val="none" w:sz="0" w:space="0" w:color="auto"/>
                <w:bottom w:val="single" w:sz="6" w:space="0" w:color="CCD6DB"/>
                <w:right w:val="none" w:sz="0" w:space="0" w:color="auto"/>
              </w:divBdr>
              <w:divsChild>
                <w:div w:id="1622879804">
                  <w:marLeft w:val="0"/>
                  <w:marRight w:val="0"/>
                  <w:marTop w:val="0"/>
                  <w:marBottom w:val="0"/>
                  <w:divBdr>
                    <w:top w:val="none" w:sz="0" w:space="0" w:color="auto"/>
                    <w:left w:val="none" w:sz="0" w:space="0" w:color="auto"/>
                    <w:bottom w:val="none" w:sz="0" w:space="9" w:color="auto"/>
                    <w:right w:val="none" w:sz="0" w:space="0" w:color="auto"/>
                  </w:divBdr>
                  <w:divsChild>
                    <w:div w:id="738864267">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20566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7989">
      <w:bodyDiv w:val="1"/>
      <w:marLeft w:val="0"/>
      <w:marRight w:val="0"/>
      <w:marTop w:val="0"/>
      <w:marBottom w:val="0"/>
      <w:divBdr>
        <w:top w:val="none" w:sz="0" w:space="0" w:color="auto"/>
        <w:left w:val="none" w:sz="0" w:space="0" w:color="auto"/>
        <w:bottom w:val="none" w:sz="0" w:space="0" w:color="auto"/>
        <w:right w:val="none" w:sz="0" w:space="0" w:color="auto"/>
      </w:divBdr>
    </w:div>
    <w:div w:id="1289360809">
      <w:bodyDiv w:val="1"/>
      <w:marLeft w:val="0"/>
      <w:marRight w:val="0"/>
      <w:marTop w:val="0"/>
      <w:marBottom w:val="0"/>
      <w:divBdr>
        <w:top w:val="none" w:sz="0" w:space="0" w:color="auto"/>
        <w:left w:val="none" w:sz="0" w:space="0" w:color="auto"/>
        <w:bottom w:val="none" w:sz="0" w:space="0" w:color="auto"/>
        <w:right w:val="none" w:sz="0" w:space="0" w:color="auto"/>
      </w:divBdr>
    </w:div>
    <w:div w:id="1339850683">
      <w:bodyDiv w:val="1"/>
      <w:marLeft w:val="0"/>
      <w:marRight w:val="0"/>
      <w:marTop w:val="0"/>
      <w:marBottom w:val="0"/>
      <w:divBdr>
        <w:top w:val="none" w:sz="0" w:space="0" w:color="auto"/>
        <w:left w:val="none" w:sz="0" w:space="0" w:color="auto"/>
        <w:bottom w:val="none" w:sz="0" w:space="0" w:color="auto"/>
        <w:right w:val="none" w:sz="0" w:space="0" w:color="auto"/>
      </w:divBdr>
      <w:divsChild>
        <w:div w:id="2034185093">
          <w:marLeft w:val="0"/>
          <w:marRight w:val="0"/>
          <w:marTop w:val="0"/>
          <w:marBottom w:val="0"/>
          <w:divBdr>
            <w:top w:val="none" w:sz="0" w:space="0" w:color="auto"/>
            <w:left w:val="none" w:sz="0" w:space="0" w:color="auto"/>
            <w:bottom w:val="none" w:sz="0" w:space="0" w:color="auto"/>
            <w:right w:val="none" w:sz="0" w:space="0" w:color="auto"/>
          </w:divBdr>
        </w:div>
        <w:div w:id="284699173">
          <w:marLeft w:val="0"/>
          <w:marRight w:val="0"/>
          <w:marTop w:val="0"/>
          <w:marBottom w:val="0"/>
          <w:divBdr>
            <w:top w:val="none" w:sz="0" w:space="0" w:color="auto"/>
            <w:left w:val="none" w:sz="0" w:space="0" w:color="auto"/>
            <w:bottom w:val="none" w:sz="0" w:space="0" w:color="auto"/>
            <w:right w:val="none" w:sz="0" w:space="0" w:color="auto"/>
          </w:divBdr>
        </w:div>
        <w:div w:id="1666012761">
          <w:marLeft w:val="0"/>
          <w:marRight w:val="0"/>
          <w:marTop w:val="0"/>
          <w:marBottom w:val="0"/>
          <w:divBdr>
            <w:top w:val="none" w:sz="0" w:space="0" w:color="auto"/>
            <w:left w:val="none" w:sz="0" w:space="0" w:color="auto"/>
            <w:bottom w:val="none" w:sz="0" w:space="0" w:color="auto"/>
            <w:right w:val="none" w:sz="0" w:space="0" w:color="auto"/>
          </w:divBdr>
        </w:div>
        <w:div w:id="1172377474">
          <w:marLeft w:val="0"/>
          <w:marRight w:val="0"/>
          <w:marTop w:val="0"/>
          <w:marBottom w:val="0"/>
          <w:divBdr>
            <w:top w:val="none" w:sz="0" w:space="0" w:color="auto"/>
            <w:left w:val="none" w:sz="0" w:space="0" w:color="auto"/>
            <w:bottom w:val="none" w:sz="0" w:space="0" w:color="auto"/>
            <w:right w:val="none" w:sz="0" w:space="0" w:color="auto"/>
          </w:divBdr>
        </w:div>
        <w:div w:id="1748989404">
          <w:marLeft w:val="0"/>
          <w:marRight w:val="0"/>
          <w:marTop w:val="0"/>
          <w:marBottom w:val="0"/>
          <w:divBdr>
            <w:top w:val="none" w:sz="0" w:space="0" w:color="auto"/>
            <w:left w:val="none" w:sz="0" w:space="0" w:color="auto"/>
            <w:bottom w:val="none" w:sz="0" w:space="0" w:color="auto"/>
            <w:right w:val="none" w:sz="0" w:space="0" w:color="auto"/>
          </w:divBdr>
        </w:div>
        <w:div w:id="562326749">
          <w:marLeft w:val="0"/>
          <w:marRight w:val="0"/>
          <w:marTop w:val="0"/>
          <w:marBottom w:val="0"/>
          <w:divBdr>
            <w:top w:val="none" w:sz="0" w:space="0" w:color="auto"/>
            <w:left w:val="none" w:sz="0" w:space="0" w:color="auto"/>
            <w:bottom w:val="none" w:sz="0" w:space="0" w:color="auto"/>
            <w:right w:val="none" w:sz="0" w:space="0" w:color="auto"/>
          </w:divBdr>
        </w:div>
        <w:div w:id="1974209931">
          <w:marLeft w:val="0"/>
          <w:marRight w:val="0"/>
          <w:marTop w:val="0"/>
          <w:marBottom w:val="0"/>
          <w:divBdr>
            <w:top w:val="none" w:sz="0" w:space="0" w:color="auto"/>
            <w:left w:val="none" w:sz="0" w:space="0" w:color="auto"/>
            <w:bottom w:val="none" w:sz="0" w:space="0" w:color="auto"/>
            <w:right w:val="none" w:sz="0" w:space="0" w:color="auto"/>
          </w:divBdr>
        </w:div>
        <w:div w:id="273483785">
          <w:marLeft w:val="0"/>
          <w:marRight w:val="0"/>
          <w:marTop w:val="0"/>
          <w:marBottom w:val="0"/>
          <w:divBdr>
            <w:top w:val="none" w:sz="0" w:space="0" w:color="auto"/>
            <w:left w:val="none" w:sz="0" w:space="0" w:color="auto"/>
            <w:bottom w:val="none" w:sz="0" w:space="0" w:color="auto"/>
            <w:right w:val="none" w:sz="0" w:space="0" w:color="auto"/>
          </w:divBdr>
        </w:div>
        <w:div w:id="1233812177">
          <w:marLeft w:val="0"/>
          <w:marRight w:val="0"/>
          <w:marTop w:val="0"/>
          <w:marBottom w:val="0"/>
          <w:divBdr>
            <w:top w:val="none" w:sz="0" w:space="0" w:color="auto"/>
            <w:left w:val="none" w:sz="0" w:space="0" w:color="auto"/>
            <w:bottom w:val="none" w:sz="0" w:space="0" w:color="auto"/>
            <w:right w:val="none" w:sz="0" w:space="0" w:color="auto"/>
          </w:divBdr>
        </w:div>
      </w:divsChild>
    </w:div>
    <w:div w:id="1431202027">
      <w:bodyDiv w:val="1"/>
      <w:marLeft w:val="0"/>
      <w:marRight w:val="0"/>
      <w:marTop w:val="0"/>
      <w:marBottom w:val="0"/>
      <w:divBdr>
        <w:top w:val="none" w:sz="0" w:space="0" w:color="auto"/>
        <w:left w:val="none" w:sz="0" w:space="0" w:color="auto"/>
        <w:bottom w:val="none" w:sz="0" w:space="0" w:color="auto"/>
        <w:right w:val="none" w:sz="0" w:space="0" w:color="auto"/>
      </w:divBdr>
    </w:div>
    <w:div w:id="1456169443">
      <w:bodyDiv w:val="1"/>
      <w:marLeft w:val="0"/>
      <w:marRight w:val="0"/>
      <w:marTop w:val="0"/>
      <w:marBottom w:val="0"/>
      <w:divBdr>
        <w:top w:val="none" w:sz="0" w:space="0" w:color="auto"/>
        <w:left w:val="none" w:sz="0" w:space="0" w:color="auto"/>
        <w:bottom w:val="none" w:sz="0" w:space="0" w:color="auto"/>
        <w:right w:val="none" w:sz="0" w:space="0" w:color="auto"/>
      </w:divBdr>
      <w:divsChild>
        <w:div w:id="1044333807">
          <w:blockQuote w:val="1"/>
          <w:marLeft w:val="720"/>
          <w:marRight w:val="720"/>
          <w:marTop w:val="100"/>
          <w:marBottom w:val="100"/>
          <w:divBdr>
            <w:top w:val="none" w:sz="0" w:space="0" w:color="auto"/>
            <w:left w:val="none" w:sz="0" w:space="0" w:color="auto"/>
            <w:bottom w:val="none" w:sz="0" w:space="0" w:color="auto"/>
            <w:right w:val="none" w:sz="0" w:space="0" w:color="auto"/>
          </w:divBdr>
        </w:div>
        <w:div w:id="70995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652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947190">
      <w:bodyDiv w:val="1"/>
      <w:marLeft w:val="0"/>
      <w:marRight w:val="0"/>
      <w:marTop w:val="0"/>
      <w:marBottom w:val="0"/>
      <w:divBdr>
        <w:top w:val="none" w:sz="0" w:space="0" w:color="auto"/>
        <w:left w:val="none" w:sz="0" w:space="0" w:color="auto"/>
        <w:bottom w:val="none" w:sz="0" w:space="0" w:color="auto"/>
        <w:right w:val="none" w:sz="0" w:space="0" w:color="auto"/>
      </w:divBdr>
      <w:divsChild>
        <w:div w:id="93077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047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24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55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124170">
      <w:bodyDiv w:val="1"/>
      <w:marLeft w:val="0"/>
      <w:marRight w:val="0"/>
      <w:marTop w:val="0"/>
      <w:marBottom w:val="0"/>
      <w:divBdr>
        <w:top w:val="none" w:sz="0" w:space="0" w:color="auto"/>
        <w:left w:val="none" w:sz="0" w:space="0" w:color="auto"/>
        <w:bottom w:val="none" w:sz="0" w:space="0" w:color="auto"/>
        <w:right w:val="none" w:sz="0" w:space="0" w:color="auto"/>
      </w:divBdr>
    </w:div>
    <w:div w:id="1491946648">
      <w:bodyDiv w:val="1"/>
      <w:marLeft w:val="0"/>
      <w:marRight w:val="0"/>
      <w:marTop w:val="0"/>
      <w:marBottom w:val="0"/>
      <w:divBdr>
        <w:top w:val="none" w:sz="0" w:space="0" w:color="auto"/>
        <w:left w:val="none" w:sz="0" w:space="0" w:color="auto"/>
        <w:bottom w:val="none" w:sz="0" w:space="0" w:color="auto"/>
        <w:right w:val="none" w:sz="0" w:space="0" w:color="auto"/>
      </w:divBdr>
    </w:div>
    <w:div w:id="1565411514">
      <w:bodyDiv w:val="1"/>
      <w:marLeft w:val="0"/>
      <w:marRight w:val="0"/>
      <w:marTop w:val="0"/>
      <w:marBottom w:val="0"/>
      <w:divBdr>
        <w:top w:val="single" w:sz="36" w:space="0" w:color="000000"/>
        <w:left w:val="none" w:sz="0" w:space="0" w:color="auto"/>
        <w:bottom w:val="none" w:sz="0" w:space="0" w:color="auto"/>
        <w:right w:val="none" w:sz="0" w:space="0" w:color="auto"/>
      </w:divBdr>
      <w:divsChild>
        <w:div w:id="1726373096">
          <w:marLeft w:val="0"/>
          <w:marRight w:val="0"/>
          <w:marTop w:val="0"/>
          <w:marBottom w:val="0"/>
          <w:divBdr>
            <w:top w:val="none" w:sz="0" w:space="0" w:color="auto"/>
            <w:left w:val="none" w:sz="0" w:space="0" w:color="auto"/>
            <w:bottom w:val="none" w:sz="0" w:space="0" w:color="auto"/>
            <w:right w:val="none" w:sz="0" w:space="0" w:color="auto"/>
          </w:divBdr>
          <w:divsChild>
            <w:div w:id="245307226">
              <w:blockQuote w:val="1"/>
              <w:marLeft w:val="0"/>
              <w:marRight w:val="0"/>
              <w:marTop w:val="240"/>
              <w:marBottom w:val="240"/>
              <w:divBdr>
                <w:top w:val="single" w:sz="12" w:space="12" w:color="auto"/>
                <w:left w:val="single" w:sz="2" w:space="24" w:color="auto"/>
                <w:bottom w:val="single" w:sz="12" w:space="12" w:color="auto"/>
                <w:right w:val="single" w:sz="2" w:space="24" w:color="auto"/>
              </w:divBdr>
            </w:div>
          </w:divsChild>
        </w:div>
      </w:divsChild>
    </w:div>
    <w:div w:id="1622688916">
      <w:bodyDiv w:val="1"/>
      <w:marLeft w:val="0"/>
      <w:marRight w:val="0"/>
      <w:marTop w:val="0"/>
      <w:marBottom w:val="0"/>
      <w:divBdr>
        <w:top w:val="none" w:sz="0" w:space="0" w:color="auto"/>
        <w:left w:val="none" w:sz="0" w:space="0" w:color="auto"/>
        <w:bottom w:val="none" w:sz="0" w:space="0" w:color="auto"/>
        <w:right w:val="none" w:sz="0" w:space="0" w:color="auto"/>
      </w:divBdr>
    </w:div>
    <w:div w:id="1637222490">
      <w:bodyDiv w:val="1"/>
      <w:marLeft w:val="0"/>
      <w:marRight w:val="0"/>
      <w:marTop w:val="0"/>
      <w:marBottom w:val="0"/>
      <w:divBdr>
        <w:top w:val="none" w:sz="0" w:space="0" w:color="auto"/>
        <w:left w:val="none" w:sz="0" w:space="0" w:color="auto"/>
        <w:bottom w:val="none" w:sz="0" w:space="0" w:color="auto"/>
        <w:right w:val="none" w:sz="0" w:space="0" w:color="auto"/>
      </w:divBdr>
    </w:div>
    <w:div w:id="1637446507">
      <w:bodyDiv w:val="1"/>
      <w:marLeft w:val="0"/>
      <w:marRight w:val="0"/>
      <w:marTop w:val="0"/>
      <w:marBottom w:val="0"/>
      <w:divBdr>
        <w:top w:val="none" w:sz="0" w:space="0" w:color="auto"/>
        <w:left w:val="none" w:sz="0" w:space="0" w:color="auto"/>
        <w:bottom w:val="none" w:sz="0" w:space="0" w:color="auto"/>
        <w:right w:val="none" w:sz="0" w:space="0" w:color="auto"/>
      </w:divBdr>
    </w:div>
    <w:div w:id="1642072513">
      <w:bodyDiv w:val="1"/>
      <w:marLeft w:val="0"/>
      <w:marRight w:val="0"/>
      <w:marTop w:val="0"/>
      <w:marBottom w:val="0"/>
      <w:divBdr>
        <w:top w:val="none" w:sz="0" w:space="0" w:color="auto"/>
        <w:left w:val="none" w:sz="0" w:space="0" w:color="auto"/>
        <w:bottom w:val="none" w:sz="0" w:space="0" w:color="auto"/>
        <w:right w:val="none" w:sz="0" w:space="0" w:color="auto"/>
      </w:divBdr>
      <w:divsChild>
        <w:div w:id="185171876">
          <w:marLeft w:val="150"/>
          <w:marRight w:val="0"/>
          <w:marTop w:val="0"/>
          <w:marBottom w:val="150"/>
          <w:divBdr>
            <w:top w:val="single" w:sz="6" w:space="0" w:color="C8C7CF"/>
            <w:left w:val="single" w:sz="6" w:space="0" w:color="C8C7CF"/>
            <w:bottom w:val="single" w:sz="6" w:space="0" w:color="C8C7CF"/>
            <w:right w:val="single" w:sz="6" w:space="0" w:color="C8C7CF"/>
          </w:divBdr>
        </w:div>
      </w:divsChild>
    </w:div>
    <w:div w:id="1651249046">
      <w:bodyDiv w:val="1"/>
      <w:marLeft w:val="0"/>
      <w:marRight w:val="0"/>
      <w:marTop w:val="0"/>
      <w:marBottom w:val="0"/>
      <w:divBdr>
        <w:top w:val="none" w:sz="0" w:space="0" w:color="auto"/>
        <w:left w:val="none" w:sz="0" w:space="0" w:color="auto"/>
        <w:bottom w:val="none" w:sz="0" w:space="0" w:color="auto"/>
        <w:right w:val="none" w:sz="0" w:space="0" w:color="auto"/>
      </w:divBdr>
      <w:divsChild>
        <w:div w:id="1153374263">
          <w:marLeft w:val="0"/>
          <w:marRight w:val="0"/>
          <w:marTop w:val="0"/>
          <w:marBottom w:val="0"/>
          <w:divBdr>
            <w:top w:val="none" w:sz="0" w:space="0" w:color="auto"/>
            <w:left w:val="none" w:sz="0" w:space="0" w:color="auto"/>
            <w:bottom w:val="none" w:sz="0" w:space="0" w:color="auto"/>
            <w:right w:val="none" w:sz="0" w:space="0" w:color="auto"/>
          </w:divBdr>
        </w:div>
        <w:div w:id="205803600">
          <w:marLeft w:val="0"/>
          <w:marRight w:val="0"/>
          <w:marTop w:val="0"/>
          <w:marBottom w:val="0"/>
          <w:divBdr>
            <w:top w:val="none" w:sz="0" w:space="0" w:color="auto"/>
            <w:left w:val="none" w:sz="0" w:space="0" w:color="auto"/>
            <w:bottom w:val="none" w:sz="0" w:space="0" w:color="auto"/>
            <w:right w:val="none" w:sz="0" w:space="0" w:color="auto"/>
          </w:divBdr>
        </w:div>
        <w:div w:id="594090569">
          <w:marLeft w:val="0"/>
          <w:marRight w:val="0"/>
          <w:marTop w:val="0"/>
          <w:marBottom w:val="0"/>
          <w:divBdr>
            <w:top w:val="none" w:sz="0" w:space="0" w:color="auto"/>
            <w:left w:val="none" w:sz="0" w:space="0" w:color="auto"/>
            <w:bottom w:val="none" w:sz="0" w:space="0" w:color="auto"/>
            <w:right w:val="none" w:sz="0" w:space="0" w:color="auto"/>
          </w:divBdr>
        </w:div>
      </w:divsChild>
    </w:div>
    <w:div w:id="1680697537">
      <w:bodyDiv w:val="1"/>
      <w:marLeft w:val="0"/>
      <w:marRight w:val="0"/>
      <w:marTop w:val="0"/>
      <w:marBottom w:val="0"/>
      <w:divBdr>
        <w:top w:val="none" w:sz="0" w:space="0" w:color="auto"/>
        <w:left w:val="none" w:sz="0" w:space="0" w:color="auto"/>
        <w:bottom w:val="none" w:sz="0" w:space="0" w:color="auto"/>
        <w:right w:val="none" w:sz="0" w:space="0" w:color="auto"/>
      </w:divBdr>
      <w:divsChild>
        <w:div w:id="92858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3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41393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138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506097">
      <w:bodyDiv w:val="1"/>
      <w:marLeft w:val="0"/>
      <w:marRight w:val="0"/>
      <w:marTop w:val="0"/>
      <w:marBottom w:val="0"/>
      <w:divBdr>
        <w:top w:val="none" w:sz="0" w:space="0" w:color="auto"/>
        <w:left w:val="none" w:sz="0" w:space="0" w:color="auto"/>
        <w:bottom w:val="none" w:sz="0" w:space="0" w:color="auto"/>
        <w:right w:val="none" w:sz="0" w:space="0" w:color="auto"/>
      </w:divBdr>
    </w:div>
    <w:div w:id="1752114613">
      <w:bodyDiv w:val="1"/>
      <w:marLeft w:val="0"/>
      <w:marRight w:val="0"/>
      <w:marTop w:val="0"/>
      <w:marBottom w:val="0"/>
      <w:divBdr>
        <w:top w:val="none" w:sz="0" w:space="0" w:color="auto"/>
        <w:left w:val="none" w:sz="0" w:space="0" w:color="auto"/>
        <w:bottom w:val="none" w:sz="0" w:space="0" w:color="auto"/>
        <w:right w:val="none" w:sz="0" w:space="0" w:color="auto"/>
      </w:divBdr>
      <w:divsChild>
        <w:div w:id="1570384410">
          <w:marLeft w:val="0"/>
          <w:marRight w:val="0"/>
          <w:marTop w:val="0"/>
          <w:marBottom w:val="0"/>
          <w:divBdr>
            <w:top w:val="none" w:sz="0" w:space="0" w:color="auto"/>
            <w:left w:val="none" w:sz="0" w:space="0" w:color="auto"/>
            <w:bottom w:val="none" w:sz="0" w:space="0" w:color="auto"/>
            <w:right w:val="none" w:sz="0" w:space="0" w:color="auto"/>
          </w:divBdr>
        </w:div>
        <w:div w:id="881213395">
          <w:marLeft w:val="0"/>
          <w:marRight w:val="0"/>
          <w:marTop w:val="0"/>
          <w:marBottom w:val="0"/>
          <w:divBdr>
            <w:top w:val="none" w:sz="0" w:space="0" w:color="auto"/>
            <w:left w:val="none" w:sz="0" w:space="0" w:color="auto"/>
            <w:bottom w:val="none" w:sz="0" w:space="0" w:color="auto"/>
            <w:right w:val="none" w:sz="0" w:space="0" w:color="auto"/>
          </w:divBdr>
        </w:div>
        <w:div w:id="732046248">
          <w:marLeft w:val="0"/>
          <w:marRight w:val="0"/>
          <w:marTop w:val="0"/>
          <w:marBottom w:val="0"/>
          <w:divBdr>
            <w:top w:val="none" w:sz="0" w:space="0" w:color="auto"/>
            <w:left w:val="none" w:sz="0" w:space="0" w:color="auto"/>
            <w:bottom w:val="none" w:sz="0" w:space="0" w:color="auto"/>
            <w:right w:val="none" w:sz="0" w:space="0" w:color="auto"/>
          </w:divBdr>
        </w:div>
        <w:div w:id="2080666407">
          <w:marLeft w:val="0"/>
          <w:marRight w:val="0"/>
          <w:marTop w:val="0"/>
          <w:marBottom w:val="0"/>
          <w:divBdr>
            <w:top w:val="none" w:sz="0" w:space="0" w:color="auto"/>
            <w:left w:val="none" w:sz="0" w:space="0" w:color="auto"/>
            <w:bottom w:val="none" w:sz="0" w:space="0" w:color="auto"/>
            <w:right w:val="none" w:sz="0" w:space="0" w:color="auto"/>
          </w:divBdr>
        </w:div>
        <w:div w:id="1372800315">
          <w:marLeft w:val="0"/>
          <w:marRight w:val="0"/>
          <w:marTop w:val="0"/>
          <w:marBottom w:val="0"/>
          <w:divBdr>
            <w:top w:val="none" w:sz="0" w:space="0" w:color="auto"/>
            <w:left w:val="none" w:sz="0" w:space="0" w:color="auto"/>
            <w:bottom w:val="none" w:sz="0" w:space="0" w:color="auto"/>
            <w:right w:val="none" w:sz="0" w:space="0" w:color="auto"/>
          </w:divBdr>
        </w:div>
        <w:div w:id="90663368">
          <w:marLeft w:val="0"/>
          <w:marRight w:val="0"/>
          <w:marTop w:val="0"/>
          <w:marBottom w:val="0"/>
          <w:divBdr>
            <w:top w:val="none" w:sz="0" w:space="0" w:color="auto"/>
            <w:left w:val="none" w:sz="0" w:space="0" w:color="auto"/>
            <w:bottom w:val="none" w:sz="0" w:space="0" w:color="auto"/>
            <w:right w:val="none" w:sz="0" w:space="0" w:color="auto"/>
          </w:divBdr>
        </w:div>
        <w:div w:id="1356955323">
          <w:marLeft w:val="0"/>
          <w:marRight w:val="0"/>
          <w:marTop w:val="0"/>
          <w:marBottom w:val="0"/>
          <w:divBdr>
            <w:top w:val="none" w:sz="0" w:space="0" w:color="auto"/>
            <w:left w:val="none" w:sz="0" w:space="0" w:color="auto"/>
            <w:bottom w:val="none" w:sz="0" w:space="0" w:color="auto"/>
            <w:right w:val="none" w:sz="0" w:space="0" w:color="auto"/>
          </w:divBdr>
        </w:div>
        <w:div w:id="76944031">
          <w:marLeft w:val="0"/>
          <w:marRight w:val="0"/>
          <w:marTop w:val="0"/>
          <w:marBottom w:val="0"/>
          <w:divBdr>
            <w:top w:val="none" w:sz="0" w:space="0" w:color="auto"/>
            <w:left w:val="none" w:sz="0" w:space="0" w:color="auto"/>
            <w:bottom w:val="none" w:sz="0" w:space="0" w:color="auto"/>
            <w:right w:val="none" w:sz="0" w:space="0" w:color="auto"/>
          </w:divBdr>
        </w:div>
        <w:div w:id="1536191743">
          <w:marLeft w:val="0"/>
          <w:marRight w:val="0"/>
          <w:marTop w:val="0"/>
          <w:marBottom w:val="0"/>
          <w:divBdr>
            <w:top w:val="none" w:sz="0" w:space="0" w:color="auto"/>
            <w:left w:val="none" w:sz="0" w:space="0" w:color="auto"/>
            <w:bottom w:val="none" w:sz="0" w:space="0" w:color="auto"/>
            <w:right w:val="none" w:sz="0" w:space="0" w:color="auto"/>
          </w:divBdr>
        </w:div>
        <w:div w:id="160656357">
          <w:marLeft w:val="0"/>
          <w:marRight w:val="0"/>
          <w:marTop w:val="0"/>
          <w:marBottom w:val="0"/>
          <w:divBdr>
            <w:top w:val="none" w:sz="0" w:space="0" w:color="auto"/>
            <w:left w:val="none" w:sz="0" w:space="0" w:color="auto"/>
            <w:bottom w:val="none" w:sz="0" w:space="0" w:color="auto"/>
            <w:right w:val="none" w:sz="0" w:space="0" w:color="auto"/>
          </w:divBdr>
        </w:div>
      </w:divsChild>
    </w:div>
    <w:div w:id="1808008714">
      <w:bodyDiv w:val="1"/>
      <w:marLeft w:val="0"/>
      <w:marRight w:val="0"/>
      <w:marTop w:val="0"/>
      <w:marBottom w:val="0"/>
      <w:divBdr>
        <w:top w:val="none" w:sz="0" w:space="0" w:color="auto"/>
        <w:left w:val="none" w:sz="0" w:space="0" w:color="auto"/>
        <w:bottom w:val="none" w:sz="0" w:space="0" w:color="auto"/>
        <w:right w:val="none" w:sz="0" w:space="0" w:color="auto"/>
      </w:divBdr>
    </w:div>
    <w:div w:id="1821724242">
      <w:bodyDiv w:val="1"/>
      <w:marLeft w:val="0"/>
      <w:marRight w:val="0"/>
      <w:marTop w:val="0"/>
      <w:marBottom w:val="0"/>
      <w:divBdr>
        <w:top w:val="none" w:sz="0" w:space="0" w:color="auto"/>
        <w:left w:val="none" w:sz="0" w:space="0" w:color="auto"/>
        <w:bottom w:val="none" w:sz="0" w:space="0" w:color="auto"/>
        <w:right w:val="none" w:sz="0" w:space="0" w:color="auto"/>
      </w:divBdr>
    </w:div>
    <w:div w:id="1910310024">
      <w:bodyDiv w:val="1"/>
      <w:marLeft w:val="0"/>
      <w:marRight w:val="0"/>
      <w:marTop w:val="0"/>
      <w:marBottom w:val="0"/>
      <w:divBdr>
        <w:top w:val="none" w:sz="0" w:space="0" w:color="auto"/>
        <w:left w:val="none" w:sz="0" w:space="0" w:color="auto"/>
        <w:bottom w:val="none" w:sz="0" w:space="0" w:color="auto"/>
        <w:right w:val="none" w:sz="0" w:space="0" w:color="auto"/>
      </w:divBdr>
    </w:div>
    <w:div w:id="2000887012">
      <w:bodyDiv w:val="1"/>
      <w:marLeft w:val="0"/>
      <w:marRight w:val="0"/>
      <w:marTop w:val="0"/>
      <w:marBottom w:val="0"/>
      <w:divBdr>
        <w:top w:val="none" w:sz="0" w:space="0" w:color="auto"/>
        <w:left w:val="none" w:sz="0" w:space="0" w:color="auto"/>
        <w:bottom w:val="none" w:sz="0" w:space="0" w:color="auto"/>
        <w:right w:val="none" w:sz="0" w:space="0" w:color="auto"/>
      </w:divBdr>
    </w:div>
    <w:div w:id="2034914478">
      <w:bodyDiv w:val="1"/>
      <w:marLeft w:val="0"/>
      <w:marRight w:val="0"/>
      <w:marTop w:val="0"/>
      <w:marBottom w:val="0"/>
      <w:divBdr>
        <w:top w:val="none" w:sz="0" w:space="0" w:color="auto"/>
        <w:left w:val="none" w:sz="0" w:space="0" w:color="auto"/>
        <w:bottom w:val="none" w:sz="0" w:space="0" w:color="auto"/>
        <w:right w:val="none" w:sz="0" w:space="0" w:color="auto"/>
      </w:divBdr>
    </w:div>
    <w:div w:id="2059546632">
      <w:bodyDiv w:val="1"/>
      <w:marLeft w:val="0"/>
      <w:marRight w:val="0"/>
      <w:marTop w:val="0"/>
      <w:marBottom w:val="0"/>
      <w:divBdr>
        <w:top w:val="none" w:sz="0" w:space="0" w:color="auto"/>
        <w:left w:val="none" w:sz="0" w:space="0" w:color="auto"/>
        <w:bottom w:val="none" w:sz="0" w:space="0" w:color="auto"/>
        <w:right w:val="none" w:sz="0" w:space="0" w:color="auto"/>
      </w:divBdr>
      <w:divsChild>
        <w:div w:id="863131033">
          <w:marLeft w:val="75"/>
          <w:marRight w:val="-150"/>
          <w:marTop w:val="0"/>
          <w:marBottom w:val="150"/>
          <w:divBdr>
            <w:top w:val="none" w:sz="0" w:space="0" w:color="auto"/>
            <w:left w:val="none" w:sz="0" w:space="0" w:color="auto"/>
            <w:bottom w:val="none" w:sz="0" w:space="0" w:color="auto"/>
            <w:right w:val="none" w:sz="0" w:space="0" w:color="auto"/>
          </w:divBdr>
        </w:div>
      </w:divsChild>
    </w:div>
    <w:div w:id="2081172951">
      <w:bodyDiv w:val="1"/>
      <w:marLeft w:val="0"/>
      <w:marRight w:val="0"/>
      <w:marTop w:val="0"/>
      <w:marBottom w:val="0"/>
      <w:divBdr>
        <w:top w:val="none" w:sz="0" w:space="0" w:color="auto"/>
        <w:left w:val="none" w:sz="0" w:space="0" w:color="auto"/>
        <w:bottom w:val="none" w:sz="0" w:space="0" w:color="auto"/>
        <w:right w:val="none" w:sz="0" w:space="0" w:color="auto"/>
      </w:divBdr>
    </w:div>
    <w:div w:id="2098406490">
      <w:bodyDiv w:val="1"/>
      <w:marLeft w:val="0"/>
      <w:marRight w:val="0"/>
      <w:marTop w:val="0"/>
      <w:marBottom w:val="0"/>
      <w:divBdr>
        <w:top w:val="none" w:sz="0" w:space="0" w:color="auto"/>
        <w:left w:val="none" w:sz="0" w:space="0" w:color="auto"/>
        <w:bottom w:val="none" w:sz="0" w:space="0" w:color="auto"/>
        <w:right w:val="none" w:sz="0" w:space="0" w:color="auto"/>
      </w:divBdr>
    </w:div>
    <w:div w:id="2132900034">
      <w:bodyDiv w:val="1"/>
      <w:marLeft w:val="0"/>
      <w:marRight w:val="0"/>
      <w:marTop w:val="0"/>
      <w:marBottom w:val="0"/>
      <w:divBdr>
        <w:top w:val="none" w:sz="0" w:space="0" w:color="auto"/>
        <w:left w:val="none" w:sz="0" w:space="0" w:color="auto"/>
        <w:bottom w:val="none" w:sz="0" w:space="0" w:color="auto"/>
        <w:right w:val="none" w:sz="0" w:space="0" w:color="auto"/>
      </w:divBdr>
    </w:div>
    <w:div w:id="213459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kaiserhealthnews.org/Stories/2012/December/09/mri-cost-price-comparison-health-insurance.aspx?p=1" TargetMode="External"/><Relationship Id="rId11" Type="http://schemas.openxmlformats.org/officeDocument/2006/relationships/hyperlink" Target="http://www.huffingtonpost.com/gil-laroya/when-capitalism-is-at-odd_b_5515160.html" TargetMode="External"/><Relationship Id="rId12" Type="http://schemas.openxmlformats.org/officeDocument/2006/relationships/hyperlink" Target="https://syndicalist.us/2013/10/23/the-american-health-care-crisis-capitalism/" TargetMode="External"/><Relationship Id="rId13" Type="http://schemas.openxmlformats.org/officeDocument/2006/relationships/hyperlink" Target="http://www.eadi.org/fileadmin/Documents/Events/exco/Glob.___prospects_-_jav..pdf" TargetMode="External"/><Relationship Id="rId14" Type="http://schemas.openxmlformats.org/officeDocument/2006/relationships/hyperlink" Target="http://english.hani.co.kr/arti/english_edition/e_editorial/690691.html" TargetMode="External"/><Relationship Id="rId15" Type="http://schemas.openxmlformats.org/officeDocument/2006/relationships/hyperlink" Target="http://cepr.net/documents/publications/mismarketing-drugs-2015-04.pdf" TargetMode="External"/><Relationship Id="rId16" Type="http://schemas.openxmlformats.org/officeDocument/2006/relationships/hyperlink" Target="http://www.project-syndicate.org/commentary/prizes--not-patents" TargetMode="External"/><Relationship Id="rId17" Type="http://schemas.openxmlformats.org/officeDocument/2006/relationships/hyperlink" Target="http://cepr.net/publications/reports/financing-drug-research-what-are-the-issues" TargetMode="External"/><Relationship Id="rId18" Type="http://schemas.openxmlformats.org/officeDocument/2006/relationships/hyperlink" Target="https://en.wikipedia.org/wiki/Techdirt" TargetMode="External"/><Relationship Id="rId19" Type="http://schemas.openxmlformats.org/officeDocument/2006/relationships/hyperlink" Target="https://en.wikipedia.org/wiki/Blog" TargetMode="External"/><Relationship Id="rId60" Type="http://schemas.openxmlformats.org/officeDocument/2006/relationships/hyperlink" Target="http://progressivearmy.com/2016/07/10/hillary-clintons-covert-campaign-tpp/" TargetMode="External"/><Relationship Id="rId61" Type="http://schemas.openxmlformats.org/officeDocument/2006/relationships/hyperlink" Target="https://www.hhrjournal.org/2015/10/will-pharma-overreach-in-the-tppa-create-a-movement-for-access-to-medicines/" TargetMode="External"/><Relationship Id="rId62" Type="http://schemas.openxmlformats.org/officeDocument/2006/relationships/hyperlink" Target="http://america.aljazeera.com/articles/2015/10/5/tpp-called-big-win-for-big-pharma.html" TargetMode="External"/><Relationship Id="rId63" Type="http://schemas.openxmlformats.org/officeDocument/2006/relationships/hyperlink" Target="http://america.aljazeera.com/articles/2015/7/30/millions-risk-losing-access-to-healthcare--experts-say.html" TargetMode="External"/><Relationship Id="rId64" Type="http://schemas.openxmlformats.org/officeDocument/2006/relationships/hyperlink" Target="http://america.aljazeera.com/articles/2015/7/30/millions-risk-losing-access-to-healthcare--experts-say.html" TargetMode="External"/><Relationship Id="rId65" Type="http://schemas.openxmlformats.org/officeDocument/2006/relationships/hyperlink" Target="http://phrma.org/media-releases/phrma-statement-on-the-transpacific-partnership-negotiations" TargetMode="External"/><Relationship Id="rId66" Type="http://schemas.openxmlformats.org/officeDocument/2006/relationships/hyperlink" Target="http://www.huffingtonpost.com/ralph-neas/tpp-threatens-access-to-affordable-medications-for-people_b_7899190.html" TargetMode="External"/><Relationship Id="rId67" Type="http://schemas.openxmlformats.org/officeDocument/2006/relationships/hyperlink" Target="http://www.cfr.org/experts/global-health-hiv-aids-bioterrorism/laurie-garrett/b1781" TargetMode="External"/><Relationship Id="rId68" Type="http://schemas.openxmlformats.org/officeDocument/2006/relationships/hyperlink" Target="http://www.cfr.org/health/drug-tradeoffs-tpp-deal/p37096" TargetMode="External"/><Relationship Id="rId69" Type="http://schemas.openxmlformats.org/officeDocument/2006/relationships/hyperlink" Target="http://www.fda.gov/BiologicsBloodVaccines/ScienceResearch/default.htm" TargetMode="External"/><Relationship Id="rId120" Type="http://schemas.openxmlformats.org/officeDocument/2006/relationships/hyperlink" Target="http://journals.plos.org/plosmedicine/article?id=10.1371/journal.pmed.1000208" TargetMode="External"/><Relationship Id="rId121" Type="http://schemas.openxmlformats.org/officeDocument/2006/relationships/hyperlink" Target="http://journals.plos.org/plosmedicine/article?id=10.1371/journal.pmed.1000208" TargetMode="External"/><Relationship Id="rId122" Type="http://schemas.openxmlformats.org/officeDocument/2006/relationships/hyperlink" Target="http://journals.plos.org/plosmedicine/article?id=10.1371/journal.pmed.1000208" TargetMode="External"/><Relationship Id="rId123" Type="http://schemas.openxmlformats.org/officeDocument/2006/relationships/hyperlink" Target="http://journals.plos.org/plosmedicine/article?id=10.1371/journal.pmed.1000208" TargetMode="External"/><Relationship Id="rId124" Type="http://schemas.openxmlformats.org/officeDocument/2006/relationships/hyperlink" Target="http://journals.plos.org/plosmedicine/article?id=10.1371/journal.pmed.1000208" TargetMode="External"/><Relationship Id="rId125" Type="http://schemas.openxmlformats.org/officeDocument/2006/relationships/hyperlink" Target="http://journals.plos.org/plosmedicine/article?id=10.1371/journal.pmed.1000208" TargetMode="External"/><Relationship Id="rId126" Type="http://schemas.openxmlformats.org/officeDocument/2006/relationships/hyperlink" Target="http://journals.plos.org/plosmedicine/article?id=10.1371/journal.pmed.1000208" TargetMode="External"/><Relationship Id="rId127" Type="http://schemas.openxmlformats.org/officeDocument/2006/relationships/hyperlink" Target="http://journals.plos.org/plosmedicine/article?id=10.1371/journal.pmed.1000208" TargetMode="External"/><Relationship Id="rId128" Type="http://schemas.openxmlformats.org/officeDocument/2006/relationships/hyperlink" Target="http://journals.plos.org/plosmedicine/article?id=10.1371/journal.pmed.1000208" TargetMode="External"/><Relationship Id="rId129" Type="http://schemas.openxmlformats.org/officeDocument/2006/relationships/hyperlink" Target="http://journals.plos.org/plosmedicine/article?id=10.1371/journal.pmed.1000208" TargetMode="External"/><Relationship Id="rId40" Type="http://schemas.openxmlformats.org/officeDocument/2006/relationships/hyperlink" Target="http://www.cssr.uct.ac.za/sites/cssr.uct.ac.za/files/pubs/WP236.pdf" TargetMode="External"/><Relationship Id="rId41" Type="http://schemas.openxmlformats.org/officeDocument/2006/relationships/hyperlink" Target="http://www.doctorswithoutborders.org/news-stories/field-news/why-indias-generic-medicines-industry-so-important" TargetMode="External"/><Relationship Id="rId42" Type="http://schemas.openxmlformats.org/officeDocument/2006/relationships/hyperlink" Target="http://www.pepfar.gov/about/index.htm" TargetMode="External"/><Relationship Id="rId90" Type="http://schemas.openxmlformats.org/officeDocument/2006/relationships/hyperlink" Target="http://www.dndi.org/media-centre/press-releases/1711-dndi-rd-model.html" TargetMode="External"/><Relationship Id="rId91" Type="http://schemas.openxmlformats.org/officeDocument/2006/relationships/hyperlink" Target="http://www.msfaccess.org/our-work/driving-medical-innovation/article/1354" TargetMode="External"/><Relationship Id="rId92" Type="http://schemas.openxmlformats.org/officeDocument/2006/relationships/hyperlink" Target="http://www.die-gdi.de/uploads/media/DP_17.2010.pdf" TargetMode="External"/><Relationship Id="rId93" Type="http://schemas.openxmlformats.org/officeDocument/2006/relationships/hyperlink" Target="http://www.plosmedicine.org/article/info%3Adoi%2F10.1371%2Fjournal.pmed.1000208" TargetMode="External"/><Relationship Id="rId94" Type="http://schemas.openxmlformats.org/officeDocument/2006/relationships/hyperlink" Target="http://journals.plos.org/plosmedicine/article?id=10.1371/journal.pmed.1000208" TargetMode="External"/><Relationship Id="rId95" Type="http://schemas.openxmlformats.org/officeDocument/2006/relationships/hyperlink" Target="http://journals.plos.org/plosmedicine/article?id=10.1371/journal.pmed.1000208" TargetMode="External"/><Relationship Id="rId96" Type="http://schemas.openxmlformats.org/officeDocument/2006/relationships/hyperlink" Target="http://journals.plos.org/plosmedicine/article?id=10.1371/journal.pmed.1000208" TargetMode="External"/><Relationship Id="rId101" Type="http://schemas.openxmlformats.org/officeDocument/2006/relationships/hyperlink" Target="http://journals.plos.org/plosmedicine/article?id=10.1371/journal.pmed.1000208" TargetMode="External"/><Relationship Id="rId102" Type="http://schemas.openxmlformats.org/officeDocument/2006/relationships/hyperlink" Target="http://journals.plos.org/plosmedicine/article?id=10.1371/journal.pmed.1000208" TargetMode="External"/><Relationship Id="rId103" Type="http://schemas.openxmlformats.org/officeDocument/2006/relationships/hyperlink" Target="http://journals.plos.org/plosmedicine/article?id=10.1371/journal.pmed.1000208" TargetMode="External"/><Relationship Id="rId104" Type="http://schemas.openxmlformats.org/officeDocument/2006/relationships/hyperlink" Target="http://journals.plos.org/plosmedicine/article?id=10.1371/journal.pmed.1000208" TargetMode="External"/><Relationship Id="rId105" Type="http://schemas.openxmlformats.org/officeDocument/2006/relationships/hyperlink" Target="http://journals.plos.org/plosmedicine/article?id=10.1371/journal.pmed.1000208" TargetMode="External"/><Relationship Id="rId106" Type="http://schemas.openxmlformats.org/officeDocument/2006/relationships/hyperlink" Target="http://journals.plos.org/plosmedicine/article?id=10.1371/journal.pmed.1000208" TargetMode="External"/><Relationship Id="rId107" Type="http://schemas.openxmlformats.org/officeDocument/2006/relationships/hyperlink" Target="http://journals.plos.org/plosmedicine/article?id=10.1371/journal.pmed.1000208" TargetMode="External"/><Relationship Id="rId108" Type="http://schemas.openxmlformats.org/officeDocument/2006/relationships/hyperlink" Target="http://journals.plos.org/plosmedicine/article?id=10.1371/journal.pmed.1000208" TargetMode="External"/><Relationship Id="rId109" Type="http://schemas.openxmlformats.org/officeDocument/2006/relationships/hyperlink" Target="http://journals.plos.org/plosmedicine/article?id=10.1371/journal.pmed.1000208" TargetMode="External"/><Relationship Id="rId97" Type="http://schemas.openxmlformats.org/officeDocument/2006/relationships/hyperlink" Target="http://journals.plos.org/plosmedicine/article?id=10.1371/journal.pmed.1000208" TargetMode="External"/><Relationship Id="rId98" Type="http://schemas.openxmlformats.org/officeDocument/2006/relationships/hyperlink" Target="http://journals.plos.org/plosmedicine/article?id=10.1371/journal.pmed.1000208" TargetMode="External"/><Relationship Id="rId99" Type="http://schemas.openxmlformats.org/officeDocument/2006/relationships/hyperlink" Target="http://journals.plos.org/plosmedicine/article?id=10.1371/journal.pmed.1000208" TargetMode="External"/><Relationship Id="rId43" Type="http://schemas.openxmlformats.org/officeDocument/2006/relationships/hyperlink" Target="http://www.unicef.org/aids/" TargetMode="External"/><Relationship Id="rId44" Type="http://schemas.openxmlformats.org/officeDocument/2006/relationships/hyperlink" Target="http://www.theglobalfund.org/en/about/diseases/" TargetMode="External"/><Relationship Id="rId45" Type="http://schemas.openxmlformats.org/officeDocument/2006/relationships/hyperlink" Target="http://www.msf.org/article/lifeline-affordable-medicines-poor-countries-be-cut" TargetMode="External"/><Relationship Id="rId46" Type="http://schemas.openxmlformats.org/officeDocument/2006/relationships/hyperlink" Target="http://ipindia.nic.in/ipr/patent/patent_2005.pdf" TargetMode="External"/><Relationship Id="rId47" Type="http://schemas.openxmlformats.org/officeDocument/2006/relationships/hyperlink" Target="http://timesofindia.indiatimes.com/home/sunday-times/all-that-matters/Changes-to-Indias-patent-law-will-impact-prices-of-life-saving-drugs/articleshow/32519848.cms" TargetMode="External"/><Relationship Id="rId48" Type="http://schemas.openxmlformats.org/officeDocument/2006/relationships/hyperlink" Target="http://in.reuters.com/article/2013/04/01/india-drugs-patent-novartis-glivec-idINDEE93000920130401" TargetMode="External"/><Relationship Id="rId49" Type="http://schemas.openxmlformats.org/officeDocument/2006/relationships/hyperlink" Target="http://www.livemint.com/Politics/551vX07cPJSdaLgmZfakSJ/India-EU-to-resume-talks-on-FTA-on-28-August.html" TargetMode="External"/><Relationship Id="rId100" Type="http://schemas.openxmlformats.org/officeDocument/2006/relationships/hyperlink" Target="http://journals.plos.org/plosmedicine/article?id=10.1371/journal.pmed.1000208" TargetMode="External"/><Relationship Id="rId20" Type="http://schemas.openxmlformats.org/officeDocument/2006/relationships/hyperlink" Target="https://www.techdirt.com/articles/20141225/06374929525/nasty-patent-games-drug-companies-play-to-stop-you-getting-cheaper-drugs.shtml" TargetMode="External"/><Relationship Id="rId21" Type="http://schemas.openxmlformats.org/officeDocument/2006/relationships/hyperlink" Target="https://www.techdirt.com/articles/20110308/03234513398/drug-firms-freaking-out-over-expiring-patents.shtml" TargetMode="External"/><Relationship Id="rId22" Type="http://schemas.openxmlformats.org/officeDocument/2006/relationships/hyperlink" Target="https://www.techdirt.com/articles/20091204/0026397198.shtml" TargetMode="External"/><Relationship Id="rId70" Type="http://schemas.openxmlformats.org/officeDocument/2006/relationships/hyperlink" Target="http://www.jdsupra.com/legalnews/trans-pacific-partnership-agreement-on-87305/" TargetMode="External"/><Relationship Id="rId71" Type="http://schemas.openxmlformats.org/officeDocument/2006/relationships/hyperlink" Target="http://money.cnn.com/2015/10/05/news/economy/transpacific-partnership-tpp/" TargetMode="External"/><Relationship Id="rId72" Type="http://schemas.openxmlformats.org/officeDocument/2006/relationships/hyperlink" Target="http://www.oxfamamerica.org/press/tpp-to-undermine-access-to-medicines" TargetMode="External"/><Relationship Id="rId73" Type="http://schemas.openxmlformats.org/officeDocument/2006/relationships/hyperlink" Target="http://www.citizen.org/pressroom/pressroomredirect.cfm?ID=5653" TargetMode="External"/><Relationship Id="rId74" Type="http://schemas.openxmlformats.org/officeDocument/2006/relationships/hyperlink" Target="http://phrma.org/media-releases/phrma-statement-on-the-transpacific-partnership-negotiations" TargetMode="External"/><Relationship Id="rId75" Type="http://schemas.openxmlformats.org/officeDocument/2006/relationships/hyperlink" Target="http://www.businesswire.com/news/home/20151004005093/en/BIO-Statement-Data-Exclusivity-Provisions-Trans-Pacific-Partnership" TargetMode="External"/><Relationship Id="rId76" Type="http://schemas.openxmlformats.org/officeDocument/2006/relationships/hyperlink" Target="http://www.gphaonline.org/gpha-media/press/statement-by-chip-davis-president-and-ceo-gpha-regarding-the-trans-pacific-partnership-agreement" TargetMode="External"/><Relationship Id="rId77" Type="http://schemas.openxmlformats.org/officeDocument/2006/relationships/hyperlink" Target="http://www.ipsnews.net/author/tharanga-yakupitiyage/" TargetMode="External"/><Relationship Id="rId78" Type="http://schemas.openxmlformats.org/officeDocument/2006/relationships/hyperlink" Target="http://www.ipsnews.net/2015/10/tpp-is-worst-trade-agreement-for-medicine-access-says-doctors-without-borders/" TargetMode="External"/><Relationship Id="rId79" Type="http://schemas.openxmlformats.org/officeDocument/2006/relationships/hyperlink" Target="http://www.doctorswithoutborders.org/article/statement-msf-conclusion-tpp-negotiations-atlanta?utm_medium=social&amp;utm_source=twitter&amp;utm_campaign=social" TargetMode="External"/><Relationship Id="rId23" Type="http://schemas.openxmlformats.org/officeDocument/2006/relationships/hyperlink" Target="https://www.techdirt.com/articles/20130619/11215823532/supreme-court-says-pharmas-pay-delay-agreements-may-violate-antitrust-law.shtml" TargetMode="External"/><Relationship Id="rId24" Type="http://schemas.openxmlformats.org/officeDocument/2006/relationships/hyperlink" Target="http://www.nytimes.com/2014/09/16/business/new-york-files-antitrust-suit-against-maker-of-alzheimers-drug.html?_r=1" TargetMode="External"/><Relationship Id="rId25" Type="http://schemas.openxmlformats.org/officeDocument/2006/relationships/hyperlink" Target="https://s3.amazonaws.com/s3.documentcloud.org/documents/1385610/5caae9b145.pdf" TargetMode="External"/><Relationship Id="rId26" Type="http://schemas.openxmlformats.org/officeDocument/2006/relationships/hyperlink" Target="http://www.reuters.com/article/2014/12/11/us-actavis-namenda-idUSKBN0JP2KK20141211" TargetMode="External"/><Relationship Id="rId27" Type="http://schemas.openxmlformats.org/officeDocument/2006/relationships/hyperlink" Target="https://s3.amazonaws.com/s3.documentcloud.org/documents/1385611/s-d-n-y-14-cv-07473-dckt-000080-000-filed-2014.pdf" TargetMode="External"/><Relationship Id="rId28" Type="http://schemas.openxmlformats.org/officeDocument/2006/relationships/hyperlink" Target="http://boingboing.net/2014/12/24/pfizer-threatens-pharmacists.html" TargetMode="External"/><Relationship Id="rId29" Type="http://schemas.openxmlformats.org/officeDocument/2006/relationships/hyperlink" Target="http://theconversation.com/explainer-the-problem-drug-patents-pose-for-developing-countries-45667" TargetMode="External"/><Relationship Id="rId130" Type="http://schemas.openxmlformats.org/officeDocument/2006/relationships/hyperlink" Target="http://journals.plos.org/plosmedicine/article?id=10.1371/journal.pmed.1000208" TargetMode="External"/><Relationship Id="rId131" Type="http://schemas.openxmlformats.org/officeDocument/2006/relationships/hyperlink" Target="http://chinachristiandaily.com/2016-05-29/society/improving-china-s-surgery-capacity-through-the-da-vinci-surgery_1354.html" TargetMode="External"/><Relationship Id="rId132" Type="http://schemas.openxmlformats.org/officeDocument/2006/relationships/hyperlink" Target="https://www.fic.nih.gov/news/globalhealthmatters/september-october-2015/pages/china-global-research-impact.aspx" TargetMode="External"/><Relationship Id="rId133" Type="http://schemas.openxmlformats.org/officeDocument/2006/relationships/hyperlink" Target="http://www.nature.com/news/china-embraces-precision-medicine-on-a-massive-scale-1.19108" TargetMode="External"/><Relationship Id="rId134" Type="http://schemas.openxmlformats.org/officeDocument/2006/relationships/hyperlink" Target="http://www.nature.com/nature/supplements/insights/precision_medicine/index.html" TargetMode="External"/><Relationship Id="rId135" Type="http://schemas.openxmlformats.org/officeDocument/2006/relationships/hyperlink" Target="http://www.nature.com/news/us-precision-medicine-proposal-sparks-questions-1.16774" TargetMode="External"/><Relationship Id="rId136" Type="http://schemas.openxmlformats.org/officeDocument/2006/relationships/hyperlink" Target="http://dx.doi.org/10.1073/pnas.0405220101" TargetMode="External"/><Relationship Id="rId137" Type="http://schemas.openxmlformats.org/officeDocument/2006/relationships/hyperlink" Target="http://www.nature.com/news/giant-study-poses-dna-data-sharing-dilemma-1.18275" TargetMode="External"/><Relationship Id="rId138" Type="http://schemas.openxmlformats.org/officeDocument/2006/relationships/hyperlink" Target="http://content.healthaffairs.org/content/27/2/460.full.pdf+html" TargetMode="External"/><Relationship Id="rId139" Type="http://schemas.openxmlformats.org/officeDocument/2006/relationships/hyperlink" Target="http://www.die-gdi.de/uploads/media/DP_17.2010.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google.com/search?q=def+of+engagement+must+be+between+two+nations&amp;rlz=1C1CAFA_enUS645US645&amp;oq=def+of+&amp;aqs=chrome.0.69i59l3j69i57j0l2.1451j0j7&amp;sourceid=chrome&amp;ie=UTF-8" TargetMode="External"/><Relationship Id="rId7" Type="http://schemas.openxmlformats.org/officeDocument/2006/relationships/hyperlink" Target="http://www.theatlantic.com/health/archive/2014/07/a-case-against-donating-to-hospitals/373637/" TargetMode="External"/><Relationship Id="rId8" Type="http://schemas.openxmlformats.org/officeDocument/2006/relationships/hyperlink" Target="http://www.athenahealth.com/" TargetMode="External"/><Relationship Id="rId9" Type="http://schemas.openxmlformats.org/officeDocument/2006/relationships/hyperlink" Target="http://www.amazon.com/Where-Does-It-Hurt-Entrepreneurs/dp/1591846773" TargetMode="External"/><Relationship Id="rId50" Type="http://schemas.openxmlformats.org/officeDocument/2006/relationships/hyperlink" Target="http://www.newindianexpress.com/business/news/EU-India-to-Take-Stock-of-FTA-Negotiations/2015/08/05/article2957820.ece" TargetMode="External"/><Relationship Id="rId51" Type="http://schemas.openxmlformats.org/officeDocument/2006/relationships/hyperlink" Target="http://www.taylorwessing.com/synapse/regulatory_dataexclusivity.html" TargetMode="External"/><Relationship Id="rId52" Type="http://schemas.openxmlformats.org/officeDocument/2006/relationships/hyperlink" Target="http://www.thetradebeat.com/regional-institutions/regional-business-barriers-unlocking-economic-potential-in-southern-africa" TargetMode="External"/><Relationship Id="rId53" Type="http://schemas.openxmlformats.org/officeDocument/2006/relationships/hyperlink" Target="http://www.tac.org.za/news/over-130-organisations-and-experts-demand-patent-law-reform-south-africa" TargetMode="External"/><Relationship Id="rId54" Type="http://schemas.openxmlformats.org/officeDocument/2006/relationships/hyperlink" Target="http://www.section27.org.za/wp-content/uploads/2010/04/journal-HR-practice-heywood.pdf" TargetMode="External"/><Relationship Id="rId55" Type="http://schemas.openxmlformats.org/officeDocument/2006/relationships/hyperlink" Target="http://www.journalofclinicalpathways.com/increase-innovation-and-make-drugs-more-affordable-deregulate" TargetMode="External"/><Relationship Id="rId56" Type="http://schemas.openxmlformats.org/officeDocument/2006/relationships/hyperlink" Target="http://www.modernhealthcare.com/article/20151120/NEWS/151129994" TargetMode="External"/><Relationship Id="rId57" Type="http://schemas.openxmlformats.org/officeDocument/2006/relationships/hyperlink" Target="http://kff.org/health-costs/press-release/poll-finds-nearly-three-quarters-of-americans-say-prescription-drug-costs-are-unreasonable-and-most-blame-drug-makers-rather-than-insurers-for-the-problem/" TargetMode="External"/><Relationship Id="rId58" Type="http://schemas.openxmlformats.org/officeDocument/2006/relationships/hyperlink" Target="http://www.uscnpm.org/blog/2014/10/13/is-there-room-for-u-s-china-cooperation-on-the-ebola-crisis-part-one/" TargetMode="External"/><Relationship Id="rId59" Type="http://schemas.openxmlformats.org/officeDocument/2006/relationships/hyperlink" Target="http://therealnews.com/t2/index.php?option=com_content&amp;task=view&amp;id=31&amp;Itemid=74&amp;jumival=16724" TargetMode="External"/><Relationship Id="rId110" Type="http://schemas.openxmlformats.org/officeDocument/2006/relationships/hyperlink" Target="http://journals.plos.org/plosmedicine/article?id=10.1371/journal.pmed.1000208" TargetMode="External"/><Relationship Id="rId111" Type="http://schemas.openxmlformats.org/officeDocument/2006/relationships/hyperlink" Target="http://journals.plos.org/plosmedicine/article?id=10.1371/journal.pmed.1000208" TargetMode="External"/><Relationship Id="rId112" Type="http://schemas.openxmlformats.org/officeDocument/2006/relationships/hyperlink" Target="http://journals.plos.org/plosmedicine/article?id=10.1371/journal.pmed.1000208" TargetMode="External"/><Relationship Id="rId113" Type="http://schemas.openxmlformats.org/officeDocument/2006/relationships/hyperlink" Target="http://journals.plos.org/plosmedicine/article?id=10.1371/journal.pmed.1000208" TargetMode="External"/><Relationship Id="rId114" Type="http://schemas.openxmlformats.org/officeDocument/2006/relationships/hyperlink" Target="http://journals.plos.org/plosmedicine/article?id=10.1371/journal.pmed.1000208" TargetMode="External"/><Relationship Id="rId115" Type="http://schemas.openxmlformats.org/officeDocument/2006/relationships/hyperlink" Target="http://journals.plos.org/plosmedicine/article?id=10.1371/journal.pmed.1000208" TargetMode="External"/><Relationship Id="rId116" Type="http://schemas.openxmlformats.org/officeDocument/2006/relationships/hyperlink" Target="http://journals.plos.org/plosmedicine/article?id=10.1371/journal.pmed.1000208" TargetMode="External"/><Relationship Id="rId117" Type="http://schemas.openxmlformats.org/officeDocument/2006/relationships/hyperlink" Target="http://www.healthcommons.net/" TargetMode="External"/><Relationship Id="rId118" Type="http://schemas.openxmlformats.org/officeDocument/2006/relationships/hyperlink" Target="http://journals.plos.org/plosmedicine/article?id=10.1371/journal.pmed.1000208" TargetMode="External"/><Relationship Id="rId119" Type="http://schemas.openxmlformats.org/officeDocument/2006/relationships/hyperlink" Target="http://journals.plos.org/plosmedicine/article?id=10.1371/journal.pmed.1000208" TargetMode="External"/><Relationship Id="rId30" Type="http://schemas.openxmlformats.org/officeDocument/2006/relationships/hyperlink" Target="http://www.ncbi.nlm.nih.gov/pubmed/18974405" TargetMode="External"/><Relationship Id="rId31" Type="http://schemas.openxmlformats.org/officeDocument/2006/relationships/hyperlink" Target="http://www.avert.org/hiv-aids-sub-saharan-africa.htm" TargetMode="External"/><Relationship Id="rId32" Type="http://schemas.openxmlformats.org/officeDocument/2006/relationships/hyperlink" Target="http://www.sadc.int/themes/health/pharmaceuticals/" TargetMode="External"/><Relationship Id="rId33" Type="http://schemas.openxmlformats.org/officeDocument/2006/relationships/hyperlink" Target="http://www.reuters.com/article/2014/01/17/us-safrica-pharma-idUSBREA0G0N720140117" TargetMode="External"/><Relationship Id="rId34" Type="http://schemas.openxmlformats.org/officeDocument/2006/relationships/hyperlink" Target="https://www.wto.org/english/tratop_e/trips_e/factsheet_pharm02_e.htm" TargetMode="External"/><Relationship Id="rId35" Type="http://schemas.openxmlformats.org/officeDocument/2006/relationships/hyperlink" Target="http://www.who.int/tb/publications/global_report/en/" TargetMode="External"/><Relationship Id="rId36" Type="http://schemas.openxmlformats.org/officeDocument/2006/relationships/hyperlink" Target="http://www.who.int/hiv/pub/drugresistance/report2012/en/" TargetMode="External"/><Relationship Id="rId37" Type="http://schemas.openxmlformats.org/officeDocument/2006/relationships/hyperlink" Target="http://www.fixthepatentlaws.org/?p=144" TargetMode="External"/><Relationship Id="rId38" Type="http://schemas.openxmlformats.org/officeDocument/2006/relationships/hyperlink" Target="http://www.ncbi.nlm.nih.gov/pmc/articles/PMC3392418/" TargetMode="External"/><Relationship Id="rId39" Type="http://schemas.openxmlformats.org/officeDocument/2006/relationships/hyperlink" Target="http://archive.biomedcentral.com/1758-2652/13/35/" TargetMode="External"/><Relationship Id="rId80" Type="http://schemas.openxmlformats.org/officeDocument/2006/relationships/hyperlink" Target="http://www.brookings.edu/blogs/health360/posts/2015/05/19-trans-pacific-partnership-prescription-drugs" TargetMode="External"/><Relationship Id="rId81" Type="http://schemas.openxmlformats.org/officeDocument/2006/relationships/hyperlink" Target="http://www.doctorswithoutborders.org/news-stories/speechopen-letter/msf-open-letter-tpp-countries-dont-trade-away-health" TargetMode="External"/><Relationship Id="rId82" Type="http://schemas.openxmlformats.org/officeDocument/2006/relationships/hyperlink" Target="http://ncronline.org/news/peace-justice/prescription-justice-catholics-must-help-bring-down-barriers-blocking-billions" TargetMode="External"/><Relationship Id="rId83" Type="http://schemas.openxmlformats.org/officeDocument/2006/relationships/hyperlink" Target="http://www.latimes.com/politics/la-pol-ca-gun-control-democrats-congress-20160614-snap-htmlstory.html" TargetMode="External"/><Relationship Id="rId84" Type="http://schemas.openxmlformats.org/officeDocument/2006/relationships/hyperlink" Target="http://www.nbcnews.com/storyline/zika-virus-outbreak/zika-virus-countdown-funding-done-it-s-not-coming-us-n607091" TargetMode="External"/><Relationship Id="rId85" Type="http://schemas.openxmlformats.org/officeDocument/2006/relationships/hyperlink" Target="http://fusion.net/interactive/322311/supreme-court-nomination-congressional-deadlock/" TargetMode="External"/><Relationship Id="rId86" Type="http://schemas.openxmlformats.org/officeDocument/2006/relationships/hyperlink" Target="http://blogs.plos.org/speakingofmedicine/2014/02/14/drugs-poor-drugs-rich-current-rd-model-doesnt-deliver/" TargetMode="External"/><Relationship Id="rId87" Type="http://schemas.openxmlformats.org/officeDocument/2006/relationships/hyperlink" Target="http://www.msfaccess.org/content/msf-response-bayer-ceo-statement-medicines-developed-only-western-patients" TargetMode="External"/><Relationship Id="rId88" Type="http://schemas.openxmlformats.org/officeDocument/2006/relationships/hyperlink" Target="http://www.msfaccess.org/our-work/driving-medical-innovation/article/1973" TargetMode="External"/><Relationship Id="rId89" Type="http://schemas.openxmlformats.org/officeDocument/2006/relationships/hyperlink" Target="http://www.dndi.org/images/stories/pdf_scientific_pub/2013/ASMQ_partnerships.pdf" TargetMode="External"/><Relationship Id="rId140" Type="http://schemas.openxmlformats.org/officeDocument/2006/relationships/hyperlink" Target="http://www.die-gdi.de/uploads/media/DP_17.2010.pdf" TargetMode="External"/><Relationship Id="rId141" Type="http://schemas.openxmlformats.org/officeDocument/2006/relationships/hyperlink" Target="http://www.uscnpm.org/blog/2014/10/13/is-there-room-for-u-s-china-cooperation-on-the-ebola-crisis-part-one/" TargetMode="External"/><Relationship Id="rId142" Type="http://schemas.openxmlformats.org/officeDocument/2006/relationships/hyperlink" Target="http://bmchealthservres.biomedcentral.com/articles/10.1186/s12913-016-1426-2" TargetMode="External"/><Relationship Id="rId143" Type="http://schemas.openxmlformats.org/officeDocument/2006/relationships/fontTable" Target="fontTable.xml"/><Relationship Id="rId1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oshu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892F3-A7C4-4041-8022-C94101C99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1872</TotalTime>
  <Pages>1</Pages>
  <Words>38858</Words>
  <Characters>221492</Characters>
  <Application>Microsoft Macintosh Word</Application>
  <DocSecurity>0</DocSecurity>
  <Lines>1845</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Choi</dc:creator>
  <cp:keywords>5.1.1</cp:keywords>
  <dc:description/>
  <cp:lastModifiedBy>Joseph, Joshua '18</cp:lastModifiedBy>
  <cp:revision>28</cp:revision>
  <dcterms:created xsi:type="dcterms:W3CDTF">2016-07-19T23:02:00Z</dcterms:created>
  <dcterms:modified xsi:type="dcterms:W3CDTF">2016-08-02T05:13:00Z</dcterms:modified>
</cp:coreProperties>
</file>