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BDADE2" w14:textId="77777777" w:rsidR="00A95652" w:rsidRDefault="00A431EA" w:rsidP="00A431EA">
      <w:pPr>
        <w:pStyle w:val="Heading2"/>
      </w:pPr>
      <w:r>
        <w:t>1AC – IPR</w:t>
      </w:r>
    </w:p>
    <w:p w14:paraId="43BE7646" w14:textId="77777777" w:rsidR="0002416C" w:rsidRDefault="0002416C" w:rsidP="0002416C">
      <w:pPr>
        <w:pStyle w:val="Heading3"/>
      </w:pPr>
      <w:r>
        <w:t>Plan</w:t>
      </w:r>
    </w:p>
    <w:p w14:paraId="408370FB" w14:textId="2F0A5908" w:rsidR="0002416C" w:rsidRDefault="0002416C" w:rsidP="00CA7D06">
      <w:pPr>
        <w:rPr>
          <w:rStyle w:val="Style13ptBold"/>
        </w:rPr>
      </w:pPr>
      <w:r w:rsidRPr="00BF4DDE">
        <w:rPr>
          <w:rStyle w:val="Style13ptBold"/>
        </w:rPr>
        <w:t xml:space="preserve">The Department of Commerce, through the United States Trade and Patent Office, should provide technical assistance to the </w:t>
      </w:r>
      <w:r>
        <w:rPr>
          <w:rStyle w:val="Style13ptBold"/>
        </w:rPr>
        <w:t>People’s Republic of China</w:t>
      </w:r>
      <w:r w:rsidRPr="00BF4DDE">
        <w:rPr>
          <w:rStyle w:val="Style13ptBold"/>
        </w:rPr>
        <w:t xml:space="preserve"> for the implementation of domestic intellectual property protections</w:t>
      </w:r>
      <w:r>
        <w:rPr>
          <w:rStyle w:val="Style13ptBold"/>
        </w:rPr>
        <w:t>.</w:t>
      </w:r>
    </w:p>
    <w:p w14:paraId="7FD24BDF" w14:textId="0F2635D4" w:rsidR="00A431EA" w:rsidRDefault="00B906B5" w:rsidP="00A431EA">
      <w:pPr>
        <w:pStyle w:val="Heading3"/>
      </w:pPr>
      <w:r>
        <w:t>Contention</w:t>
      </w:r>
      <w:r w:rsidR="00A431EA">
        <w:t xml:space="preserve"> </w:t>
      </w:r>
      <w:r w:rsidR="00CA7D06">
        <w:t>1</w:t>
      </w:r>
      <w:r w:rsidR="00A431EA">
        <w:t xml:space="preserve"> – </w:t>
      </w:r>
      <w:r w:rsidR="00CA7D06">
        <w:t>Innovation</w:t>
      </w:r>
    </w:p>
    <w:p w14:paraId="074CA04D" w14:textId="2BD763CA" w:rsidR="00EF66BF" w:rsidRPr="009B1481" w:rsidRDefault="006C7184" w:rsidP="006C7184">
      <w:pPr>
        <w:tabs>
          <w:tab w:val="left" w:pos="1073"/>
        </w:tabs>
      </w:pPr>
      <w:r>
        <w:tab/>
      </w:r>
    </w:p>
    <w:p w14:paraId="0E6638FA" w14:textId="77777777" w:rsidR="003B3AA8" w:rsidRDefault="003B3AA8" w:rsidP="003B3AA8">
      <w:pPr>
        <w:pStyle w:val="Heading4"/>
      </w:pPr>
      <w:r>
        <w:t>Current ambiguity in patent law specifically prevents China from maintaining proper enforcement mechanisms – plan’s critical</w:t>
      </w:r>
    </w:p>
    <w:p w14:paraId="02A48752" w14:textId="77777777" w:rsidR="003B3AA8" w:rsidRPr="00AC780D" w:rsidRDefault="003B3AA8" w:rsidP="003B3AA8">
      <w:pPr>
        <w:rPr>
          <w:b/>
          <w:bCs/>
          <w:szCs w:val="16"/>
        </w:rPr>
      </w:pPr>
      <w:proofErr w:type="spellStart"/>
      <w:r>
        <w:rPr>
          <w:rStyle w:val="Style13ptBold"/>
        </w:rPr>
        <w:t>Quan</w:t>
      </w:r>
      <w:proofErr w:type="spellEnd"/>
      <w:r>
        <w:rPr>
          <w:rStyle w:val="Style13ptBold"/>
        </w:rPr>
        <w:t xml:space="preserve"> 16 </w:t>
      </w:r>
      <w:r w:rsidRPr="00AC780D">
        <w:rPr>
          <w:rStyle w:val="Style13ptBold"/>
          <w:b w:val="0"/>
          <w:sz w:val="16"/>
          <w:szCs w:val="16"/>
        </w:rPr>
        <w:t>(</w:t>
      </w:r>
      <w:proofErr w:type="spellStart"/>
      <w:r w:rsidRPr="00AC780D">
        <w:rPr>
          <w:rStyle w:val="Style13ptBold"/>
          <w:b w:val="0"/>
          <w:sz w:val="16"/>
          <w:szCs w:val="16"/>
        </w:rPr>
        <w:t>Xianzhi</w:t>
      </w:r>
      <w:proofErr w:type="spellEnd"/>
      <w:r w:rsidRPr="00AC780D">
        <w:rPr>
          <w:rStyle w:val="Style13ptBold"/>
          <w:b w:val="0"/>
          <w:sz w:val="16"/>
          <w:szCs w:val="16"/>
        </w:rPr>
        <w:t xml:space="preserve"> </w:t>
      </w:r>
      <w:proofErr w:type="spellStart"/>
      <w:r w:rsidRPr="00AC780D">
        <w:rPr>
          <w:rStyle w:val="Style13ptBold"/>
          <w:b w:val="0"/>
          <w:sz w:val="16"/>
          <w:szCs w:val="16"/>
        </w:rPr>
        <w:t>Quan</w:t>
      </w:r>
      <w:proofErr w:type="spellEnd"/>
      <w:r w:rsidRPr="00AC780D">
        <w:rPr>
          <w:rStyle w:val="Style13ptBold"/>
          <w:b w:val="0"/>
          <w:sz w:val="16"/>
          <w:szCs w:val="16"/>
        </w:rPr>
        <w:t>, Chicago-Kent Journal of Intellectual Property, “Putting The Pieces Together: A Proposal For a</w:t>
      </w:r>
      <w:r>
        <w:rPr>
          <w:rStyle w:val="Style13ptBold"/>
          <w:b w:val="0"/>
          <w:sz w:val="16"/>
          <w:szCs w:val="16"/>
        </w:rPr>
        <w:t xml:space="preserve"> </w:t>
      </w:r>
      <w:r w:rsidRPr="00AC780D">
        <w:rPr>
          <w:rStyle w:val="Style13ptBold"/>
          <w:b w:val="0"/>
          <w:sz w:val="16"/>
          <w:szCs w:val="16"/>
        </w:rPr>
        <w:t>Contributory Infringement Provision In Patent</w:t>
      </w:r>
      <w:r>
        <w:rPr>
          <w:rStyle w:val="Style13ptBold"/>
          <w:b w:val="0"/>
          <w:sz w:val="16"/>
          <w:szCs w:val="16"/>
        </w:rPr>
        <w:t xml:space="preserve"> </w:t>
      </w:r>
      <w:r w:rsidRPr="00AC780D">
        <w:rPr>
          <w:rStyle w:val="Style13ptBold"/>
          <w:b w:val="0"/>
          <w:sz w:val="16"/>
          <w:szCs w:val="16"/>
        </w:rPr>
        <w:t xml:space="preserve">Law” 6-27-16, Senior partner, with specialty in intellectual property, including patent, trademark, trade secret, copyright protection and anti-trust, especially in patent application, patent re-examination and invalidation, patent administration/infringement litigation, patent license, technology assignment, computer software protection, and integrated circuits protection, etc. </w:t>
      </w:r>
      <w:hyperlink r:id="rId6" w:history="1">
        <w:r w:rsidRPr="00AC780D">
          <w:rPr>
            <w:rStyle w:val="Hyperlink"/>
            <w:szCs w:val="16"/>
          </w:rPr>
          <w:t>http://scholarship.kentlaw.iit.edu/cgi/viewcontent.cgi?article=1162&amp;context=ckjip)</w:t>
        </w:r>
      </w:hyperlink>
      <w:r>
        <w:rPr>
          <w:rStyle w:val="Style13ptBold"/>
          <w:sz w:val="16"/>
          <w:szCs w:val="16"/>
        </w:rPr>
        <w:t xml:space="preserve"> </w:t>
      </w:r>
      <w:r w:rsidRPr="00AC780D">
        <w:rPr>
          <w:rStyle w:val="Style13ptBold"/>
          <w:b w:val="0"/>
          <w:sz w:val="16"/>
          <w:szCs w:val="16"/>
        </w:rPr>
        <w:t>GG</w:t>
      </w:r>
    </w:p>
    <w:p w14:paraId="7CE8069D" w14:textId="77777777" w:rsidR="003B3AA8" w:rsidRDefault="003B3AA8" w:rsidP="003B3AA8">
      <w:pPr>
        <w:rPr>
          <w:rStyle w:val="StyleUnderline"/>
        </w:rPr>
      </w:pPr>
      <w:r w:rsidRPr="00C43AA0">
        <w:t>Perhaps the second biggest criticism of the proposal is that there is no need to add any provision related to indirect infringement in Chinese patent law, because a patentee can obtain a remedy based on Civil Law or Tort Liability Law.125 During the third revision of Patent Law at the end of 2006, SIPO did not add a provision on contributory infringement to the draft of the third revision of the Patent Law, because patent holders can obtain protection from direct infringement,</w:t>
      </w:r>
      <w:r>
        <w:t xml:space="preserve"> and obtain remedies from joint infringers based on Civil Law.126 However, </w:t>
      </w:r>
      <w:r w:rsidRPr="00E901C7">
        <w:rPr>
          <w:rStyle w:val="StyleUnderline"/>
        </w:rPr>
        <w:t>it is difficult for patentees to obtain remedies based on Civil Law and other related laws, because these laws do not define any elements of contributory patent infringement</w:t>
      </w:r>
      <w:r>
        <w:t xml:space="preserve">.127 </w:t>
      </w:r>
      <w:r w:rsidRPr="00E901C7">
        <w:rPr>
          <w:rStyle w:val="StyleUnderline"/>
        </w:rPr>
        <w:t>Civil Law and Tort Liability</w:t>
      </w:r>
      <w:r>
        <w:t xml:space="preserve"> Law, which assert that civil contributory infringement holds an infringer liable, </w:t>
      </w:r>
      <w:r w:rsidRPr="00E901C7">
        <w:rPr>
          <w:rStyle w:val="StyleUnderline"/>
        </w:rPr>
        <w:t xml:space="preserve">only stipulates that contributory infringement holds an infringer liable. However, </w:t>
      </w:r>
      <w:r w:rsidRPr="00625DD3">
        <w:rPr>
          <w:rStyle w:val="StyleUnderline"/>
          <w:highlight w:val="magenta"/>
        </w:rPr>
        <w:t xml:space="preserve">these laws do not define what criteria should </w:t>
      </w:r>
      <w:r w:rsidRPr="00C43AA0">
        <w:t>be applied to</w:t>
      </w:r>
      <w:r w:rsidRPr="00625DD3">
        <w:rPr>
          <w:rStyle w:val="StyleUnderline"/>
          <w:highlight w:val="magenta"/>
        </w:rPr>
        <w:t xml:space="preserve"> determine contributory patent infringement. Without </w:t>
      </w:r>
      <w:r w:rsidRPr="00C43AA0">
        <w:rPr>
          <w:rStyle w:val="StyleUnderline"/>
        </w:rPr>
        <w:t xml:space="preserve">definite </w:t>
      </w:r>
      <w:r w:rsidRPr="00625DD3">
        <w:rPr>
          <w:rStyle w:val="StyleUnderline"/>
          <w:highlight w:val="magenta"/>
        </w:rPr>
        <w:t xml:space="preserve">criteria </w:t>
      </w:r>
      <w:r w:rsidRPr="00C43AA0">
        <w:rPr>
          <w:rStyle w:val="StyleUnderline"/>
        </w:rPr>
        <w:t>for determining contributory patent infringement</w:t>
      </w:r>
      <w:r w:rsidRPr="00625DD3">
        <w:rPr>
          <w:rStyle w:val="StyleUnderline"/>
          <w:highlight w:val="magenta"/>
        </w:rPr>
        <w:t xml:space="preserve">, different courts have different opinions </w:t>
      </w:r>
      <w:r w:rsidRPr="00C43AA0">
        <w:rPr>
          <w:rStyle w:val="StyleUnderline"/>
        </w:rPr>
        <w:t>on whether contributory patent infringement holds an infringer liable</w:t>
      </w:r>
      <w:r>
        <w:t xml:space="preserve">, which law should be applied to determine contributory patent infringement and what conduct constitutes contributory patent infringement. 129 As a result, </w:t>
      </w:r>
      <w:r w:rsidRPr="00625DD3">
        <w:rPr>
          <w:rStyle w:val="StyleUnderline"/>
          <w:highlight w:val="magenta"/>
        </w:rPr>
        <w:t xml:space="preserve">the </w:t>
      </w:r>
      <w:r w:rsidRPr="00C43AA0">
        <w:rPr>
          <w:rStyle w:val="StyleUnderline"/>
        </w:rPr>
        <w:t xml:space="preserve">uncertainty and </w:t>
      </w:r>
      <w:r w:rsidRPr="00625DD3">
        <w:rPr>
          <w:rStyle w:val="StyleUnderline"/>
          <w:highlight w:val="magenta"/>
        </w:rPr>
        <w:t>ambiguity</w:t>
      </w:r>
      <w:r w:rsidRPr="00E901C7">
        <w:rPr>
          <w:rStyle w:val="StyleUnderline"/>
        </w:rPr>
        <w:t xml:space="preserve"> of current laws </w:t>
      </w:r>
      <w:r w:rsidRPr="00625DD3">
        <w:rPr>
          <w:rStyle w:val="StyleUnderline"/>
          <w:highlight w:val="magenta"/>
        </w:rPr>
        <w:t xml:space="preserve">hinder patentees obtaining </w:t>
      </w:r>
      <w:r w:rsidRPr="003E3232">
        <w:rPr>
          <w:rStyle w:val="StyleUnderline"/>
          <w:highlight w:val="magenta"/>
        </w:rPr>
        <w:t>remedies</w:t>
      </w:r>
      <w:r w:rsidRPr="003E3232">
        <w:rPr>
          <w:rStyle w:val="StyleUnderline"/>
        </w:rPr>
        <w:t xml:space="preserve"> </w:t>
      </w:r>
      <w:r w:rsidRPr="00C43AA0">
        <w:rPr>
          <w:rStyle w:val="StyleUnderline"/>
        </w:rPr>
        <w:t>based on Civil Law and Tort Liability Law. In the proposal</w:t>
      </w:r>
      <w:r w:rsidRPr="00625DD3">
        <w:rPr>
          <w:rStyle w:val="StyleUnderline"/>
          <w:highlight w:val="magenta"/>
        </w:rPr>
        <w:t xml:space="preserve">, adding the four-prong provision </w:t>
      </w:r>
      <w:r w:rsidRPr="00C43AA0">
        <w:rPr>
          <w:rStyle w:val="StyleUnderline"/>
        </w:rPr>
        <w:t xml:space="preserve">on contributory infringement </w:t>
      </w:r>
      <w:r w:rsidRPr="00625DD3">
        <w:rPr>
          <w:rStyle w:val="StyleUnderline"/>
          <w:highlight w:val="magenta"/>
        </w:rPr>
        <w:t xml:space="preserve">into Chinese patent law eliminates the </w:t>
      </w:r>
      <w:r w:rsidRPr="00C43AA0">
        <w:rPr>
          <w:rStyle w:val="StyleUnderline"/>
        </w:rPr>
        <w:t xml:space="preserve">above-mentioned </w:t>
      </w:r>
      <w:r w:rsidRPr="00625DD3">
        <w:rPr>
          <w:rStyle w:val="StyleUnderline"/>
          <w:highlight w:val="magenta"/>
        </w:rPr>
        <w:t xml:space="preserve">uncertainty </w:t>
      </w:r>
      <w:r w:rsidRPr="00625DD3">
        <w:rPr>
          <w:rStyle w:val="StyleUnderline"/>
        </w:rPr>
        <w:t>and ambiguities of Civil Law and Tort Liability Law</w:t>
      </w:r>
      <w:r w:rsidRPr="00C43AA0">
        <w:rPr>
          <w:rStyle w:val="StyleUnderline"/>
        </w:rPr>
        <w:t xml:space="preserve">. It would be very clear for patentees, the public and courts that any conduct meeting </w:t>
      </w:r>
      <w:r w:rsidRPr="00625DD3">
        <w:rPr>
          <w:rStyle w:val="StyleUnderline"/>
          <w:highlight w:val="magenta"/>
        </w:rPr>
        <w:t xml:space="preserve">all elements of the contributory infringement </w:t>
      </w:r>
      <w:r w:rsidRPr="00C43AA0">
        <w:rPr>
          <w:rStyle w:val="StyleUnderline"/>
        </w:rPr>
        <w:t xml:space="preserve">in the proposal </w:t>
      </w:r>
      <w:r w:rsidRPr="00625DD3">
        <w:rPr>
          <w:rStyle w:val="StyleUnderline"/>
          <w:highlight w:val="magenta"/>
        </w:rPr>
        <w:t xml:space="preserve">holds the infringer liable. Thus, patentees </w:t>
      </w:r>
      <w:r w:rsidRPr="00C43AA0">
        <w:rPr>
          <w:rStyle w:val="StyleUnderline"/>
        </w:rPr>
        <w:t xml:space="preserve">harmed by contributory infringement </w:t>
      </w:r>
      <w:r w:rsidRPr="00625DD3">
        <w:rPr>
          <w:rStyle w:val="StyleUnderline"/>
          <w:highlight w:val="magenta"/>
        </w:rPr>
        <w:t xml:space="preserve">can obtain </w:t>
      </w:r>
      <w:r w:rsidRPr="00C43AA0">
        <w:rPr>
          <w:rStyle w:val="StyleUnderline"/>
        </w:rPr>
        <w:t xml:space="preserve">definite </w:t>
      </w:r>
      <w:r w:rsidRPr="00625DD3">
        <w:rPr>
          <w:rStyle w:val="StyleUnderline"/>
          <w:highlight w:val="magenta"/>
        </w:rPr>
        <w:t xml:space="preserve">remedies </w:t>
      </w:r>
      <w:r w:rsidRPr="00C43AA0">
        <w:rPr>
          <w:rStyle w:val="StyleUnderline"/>
        </w:rPr>
        <w:t xml:space="preserve">from the proposal, </w:t>
      </w:r>
      <w:r w:rsidRPr="00625DD3">
        <w:rPr>
          <w:rStyle w:val="StyleUnderline"/>
          <w:highlight w:val="magenta"/>
        </w:rPr>
        <w:t xml:space="preserve">because </w:t>
      </w:r>
      <w:r w:rsidRPr="00C43AA0">
        <w:rPr>
          <w:rStyle w:val="StyleUnderline"/>
        </w:rPr>
        <w:t xml:space="preserve">conduct constituting contributory </w:t>
      </w:r>
      <w:r w:rsidRPr="00625DD3">
        <w:rPr>
          <w:rStyle w:val="StyleUnderline"/>
          <w:highlight w:val="magenta"/>
        </w:rPr>
        <w:t xml:space="preserve">infringement can be determined </w:t>
      </w:r>
      <w:r w:rsidRPr="00C43AA0">
        <w:rPr>
          <w:rStyle w:val="StyleUnderline"/>
        </w:rPr>
        <w:t xml:space="preserve">clearly and </w:t>
      </w:r>
      <w:r w:rsidRPr="00625DD3">
        <w:rPr>
          <w:rStyle w:val="StyleUnderline"/>
          <w:highlight w:val="magenta"/>
        </w:rPr>
        <w:t>certainly.</w:t>
      </w:r>
    </w:p>
    <w:p w14:paraId="6C52AD38" w14:textId="77777777" w:rsidR="003B3AA8" w:rsidRDefault="003B3AA8" w:rsidP="003B3AA8">
      <w:pPr>
        <w:pStyle w:val="Heading4"/>
        <w:tabs>
          <w:tab w:val="left" w:pos="5502"/>
        </w:tabs>
      </w:pPr>
      <w:r>
        <w:t xml:space="preserve">Weak IPR protections hurt Chinese innovation </w:t>
      </w:r>
      <w:r>
        <w:tab/>
      </w:r>
    </w:p>
    <w:p w14:paraId="3ACC3BC0" w14:textId="77777777" w:rsidR="003B3AA8" w:rsidRDefault="003B3AA8" w:rsidP="003B3AA8">
      <w:r w:rsidRPr="003467D9">
        <w:rPr>
          <w:rStyle w:val="Style13ptBold"/>
        </w:rPr>
        <w:t>He</w:t>
      </w:r>
      <w:r w:rsidRPr="00BE1156">
        <w:rPr>
          <w:b/>
        </w:rPr>
        <w:t>, China Daily Staff Writer</w:t>
      </w:r>
      <w:r>
        <w:rPr>
          <w:b/>
        </w:rPr>
        <w:t xml:space="preserve"> and Reporter</w:t>
      </w:r>
      <w:r w:rsidRPr="00BE1156">
        <w:rPr>
          <w:b/>
        </w:rPr>
        <w:t>, 20</w:t>
      </w:r>
      <w:r w:rsidRPr="003467D9">
        <w:rPr>
          <w:rStyle w:val="Style13ptBold"/>
        </w:rPr>
        <w:t>16</w:t>
      </w:r>
      <w:r>
        <w:t xml:space="preserve"> (Amy, “</w:t>
      </w:r>
      <w:r w:rsidRPr="00BE1156">
        <w:t>China paying more mind to intellectual property rights</w:t>
      </w:r>
      <w:r>
        <w:t xml:space="preserve">,” China Daily USA, April 12, 2016, </w:t>
      </w:r>
      <w:hyperlink r:id="rId7" w:history="1">
        <w:r w:rsidRPr="003B4076">
          <w:rPr>
            <w:rStyle w:val="Hyperlink"/>
          </w:rPr>
          <w:t>http://usa.chinadaily.com.cn/us/2016-04/12/content_24485790.htm</w:t>
        </w:r>
      </w:hyperlink>
      <w:r>
        <w:t>, accessed July 11, 2016) DDI-BL</w:t>
      </w:r>
    </w:p>
    <w:p w14:paraId="481CF8B6" w14:textId="77777777" w:rsidR="003B3AA8" w:rsidRPr="000A4654" w:rsidRDefault="003B3AA8" w:rsidP="003B3AA8">
      <w:pPr>
        <w:rPr>
          <w:sz w:val="22"/>
          <w:u w:val="single"/>
        </w:rPr>
      </w:pPr>
      <w:r w:rsidRPr="000A4654">
        <w:rPr>
          <w:b/>
          <w:sz w:val="22"/>
          <w:highlight w:val="yellow"/>
          <w:u w:val="single"/>
        </w:rPr>
        <w:t>China hopes to strengthen cooperation and exchange on intellectual property rights with the United States</w:t>
      </w:r>
      <w:r w:rsidRPr="000A4654">
        <w:rPr>
          <w:sz w:val="22"/>
          <w:highlight w:val="yellow"/>
          <w:u w:val="single"/>
        </w:rPr>
        <w:t>, said a Chinese trade official</w:t>
      </w:r>
      <w:r w:rsidRPr="000A4654">
        <w:rPr>
          <w:sz w:val="22"/>
          <w:u w:val="single"/>
        </w:rPr>
        <w:t xml:space="preserve">. The two countries see </w:t>
      </w:r>
      <w:r w:rsidRPr="000A4654">
        <w:rPr>
          <w:b/>
          <w:sz w:val="22"/>
          <w:u w:val="single"/>
        </w:rPr>
        <w:t>common interests</w:t>
      </w:r>
      <w:r w:rsidRPr="000A4654">
        <w:t xml:space="preserve"> with the US on IPR, although the concept of intellectual property protection has a long tradition in the US and is only several decades old in China, said Zhang </w:t>
      </w:r>
      <w:proofErr w:type="spellStart"/>
      <w:r w:rsidRPr="000A4654">
        <w:t>Xiangchen</w:t>
      </w:r>
      <w:proofErr w:type="spellEnd"/>
      <w:r w:rsidRPr="000A4654">
        <w:t xml:space="preserve">, deputy China international trade representative, speaking at an event on </w:t>
      </w:r>
      <w:proofErr w:type="spellStart"/>
      <w:r w:rsidRPr="000A4654">
        <w:t>Monday."</w:t>
      </w:r>
      <w:r w:rsidRPr="000A4654">
        <w:rPr>
          <w:sz w:val="22"/>
          <w:highlight w:val="yellow"/>
          <w:u w:val="single"/>
        </w:rPr>
        <w:t>As</w:t>
      </w:r>
      <w:proofErr w:type="spellEnd"/>
      <w:r w:rsidRPr="000A4654">
        <w:rPr>
          <w:sz w:val="22"/>
          <w:highlight w:val="yellow"/>
          <w:u w:val="single"/>
        </w:rPr>
        <w:t xml:space="preserve"> two countries that encourage innovation, we now see more common interests in IPR,</w:t>
      </w:r>
      <w:r w:rsidRPr="000A4654">
        <w:rPr>
          <w:sz w:val="22"/>
          <w:u w:val="single"/>
        </w:rPr>
        <w:t xml:space="preserve"> compared with the 100-year history of IPR protection here in the United States, the concept was only introduced into China some 30 years ago</w:t>
      </w:r>
      <w:r w:rsidRPr="000A4654">
        <w:rPr>
          <w:sz w:val="22"/>
          <w:highlight w:val="yellow"/>
          <w:u w:val="single"/>
        </w:rPr>
        <w:t>," he said.</w:t>
      </w:r>
      <w:r w:rsidRPr="000A4654">
        <w:rPr>
          <w:sz w:val="22"/>
          <w:u w:val="single"/>
        </w:rPr>
        <w:t xml:space="preserve"> </w:t>
      </w:r>
      <w:r w:rsidRPr="000A4654">
        <w:t>"</w:t>
      </w:r>
      <w:r w:rsidRPr="000A4654">
        <w:rPr>
          <w:sz w:val="22"/>
          <w:highlight w:val="yellow"/>
          <w:u w:val="single"/>
        </w:rPr>
        <w:t xml:space="preserve">Though we made hard efforts, there [is] a </w:t>
      </w:r>
      <w:r w:rsidRPr="000A4654">
        <w:rPr>
          <w:b/>
          <w:sz w:val="22"/>
          <w:highlight w:val="yellow"/>
          <w:u w:val="single"/>
        </w:rPr>
        <w:t>lot of room for improvement</w:t>
      </w:r>
      <w:r w:rsidRPr="000A4654">
        <w:rPr>
          <w:sz w:val="22"/>
          <w:u w:val="single"/>
        </w:rPr>
        <w:t xml:space="preserve"> in this developing country," he added.</w:t>
      </w:r>
      <w:r w:rsidRPr="000A4654">
        <w:t xml:space="preserve"> Zhang said that as </w:t>
      </w:r>
      <w:r w:rsidRPr="000A4654">
        <w:rPr>
          <w:b/>
          <w:sz w:val="22"/>
          <w:u w:val="single"/>
        </w:rPr>
        <w:t xml:space="preserve">China encourages entrepreneurship and innovation, </w:t>
      </w:r>
      <w:r w:rsidRPr="000A4654">
        <w:rPr>
          <w:b/>
          <w:sz w:val="22"/>
          <w:highlight w:val="yellow"/>
          <w:u w:val="single"/>
        </w:rPr>
        <w:t xml:space="preserve">new technologies and business patterns </w:t>
      </w:r>
      <w:r w:rsidRPr="000A4654">
        <w:rPr>
          <w:sz w:val="22"/>
          <w:highlight w:val="yellow"/>
          <w:u w:val="single"/>
        </w:rPr>
        <w:t>are becoming crucial to its economic transformation</w:t>
      </w:r>
      <w:r w:rsidRPr="000A4654">
        <w:rPr>
          <w:sz w:val="22"/>
          <w:u w:val="single"/>
        </w:rPr>
        <w:t>,</w:t>
      </w:r>
      <w:r w:rsidRPr="000A4654">
        <w:rPr>
          <w:b/>
          <w:sz w:val="22"/>
          <w:u w:val="single"/>
        </w:rPr>
        <w:t xml:space="preserve"> </w:t>
      </w:r>
      <w:r w:rsidRPr="000A4654">
        <w:rPr>
          <w:sz w:val="22"/>
          <w:u w:val="single"/>
        </w:rPr>
        <w:t xml:space="preserve">and </w:t>
      </w:r>
      <w:r w:rsidRPr="000A4654">
        <w:rPr>
          <w:sz w:val="22"/>
          <w:highlight w:val="yellow"/>
          <w:u w:val="single"/>
        </w:rPr>
        <w:t>thus</w:t>
      </w:r>
      <w:r w:rsidRPr="000A4654">
        <w:rPr>
          <w:b/>
          <w:sz w:val="22"/>
          <w:highlight w:val="yellow"/>
          <w:u w:val="single"/>
        </w:rPr>
        <w:t xml:space="preserve"> intellectual property protection and enforcement become even more important</w:t>
      </w:r>
      <w:r w:rsidRPr="000A4654">
        <w:rPr>
          <w:b/>
          <w:sz w:val="22"/>
          <w:u w:val="single"/>
        </w:rPr>
        <w:t xml:space="preserve">. </w:t>
      </w:r>
      <w:r w:rsidRPr="000A4654">
        <w:t>In 2015, there were more than 2 million patent applications in China, approximately half of those for inventions. "Of course, we know that the quality of these patents is not comparable to the American ones. And as such</w:t>
      </w:r>
      <w:r w:rsidRPr="000A4654">
        <w:rPr>
          <w:sz w:val="22"/>
          <w:u w:val="single"/>
        </w:rPr>
        <w:t xml:space="preserve">, it </w:t>
      </w:r>
      <w:r w:rsidRPr="000A4654">
        <w:rPr>
          <w:sz w:val="22"/>
          <w:highlight w:val="yellow"/>
          <w:u w:val="single"/>
        </w:rPr>
        <w:t xml:space="preserve">is particularly important to offer more comprehensive and </w:t>
      </w:r>
      <w:r w:rsidRPr="000A4654">
        <w:rPr>
          <w:b/>
          <w:sz w:val="22"/>
          <w:highlight w:val="yellow"/>
          <w:u w:val="single"/>
        </w:rPr>
        <w:t>effective protection</w:t>
      </w:r>
      <w:r w:rsidRPr="000A4654">
        <w:rPr>
          <w:b/>
          <w:sz w:val="22"/>
          <w:u w:val="single"/>
        </w:rPr>
        <w:t xml:space="preserve"> of intellectual achievement</w:t>
      </w:r>
      <w:r w:rsidRPr="000A4654">
        <w:rPr>
          <w:sz w:val="22"/>
          <w:u w:val="single"/>
        </w:rPr>
        <w:t>," said Zhang.</w:t>
      </w:r>
      <w:r w:rsidRPr="000A4654">
        <w:t xml:space="preserve"> </w:t>
      </w:r>
      <w:r w:rsidRPr="000A4654">
        <w:rPr>
          <w:sz w:val="22"/>
          <w:u w:val="single"/>
        </w:rPr>
        <w:t xml:space="preserve">Administrative task forces handled more than 178,000 cases of IPR enforcement last year, with law enforcement handling nearly 21,000 criminal cases, and prosecutors bringing charges in nearly 15,000 of those. </w:t>
      </w:r>
      <w:r w:rsidRPr="000A4654">
        <w:t xml:space="preserve">"Protecting IPR is for encouraging innovation. However, overprotection or even abuse of that power will also hinder innovation," Zhang said. Helen </w:t>
      </w:r>
      <w:r w:rsidRPr="000A4654">
        <w:rPr>
          <w:sz w:val="22"/>
          <w:highlight w:val="yellow"/>
          <w:u w:val="single"/>
        </w:rPr>
        <w:t xml:space="preserve">Cheng, a partner at the </w:t>
      </w:r>
      <w:proofErr w:type="spellStart"/>
      <w:r w:rsidRPr="000A4654">
        <w:rPr>
          <w:sz w:val="22"/>
          <w:highlight w:val="yellow"/>
          <w:u w:val="single"/>
        </w:rPr>
        <w:t>Zhong</w:t>
      </w:r>
      <w:proofErr w:type="spellEnd"/>
      <w:r w:rsidRPr="000A4654">
        <w:rPr>
          <w:sz w:val="22"/>
          <w:highlight w:val="yellow"/>
          <w:u w:val="single"/>
        </w:rPr>
        <w:t xml:space="preserve"> </w:t>
      </w:r>
      <w:proofErr w:type="spellStart"/>
      <w:r w:rsidRPr="000A4654">
        <w:rPr>
          <w:sz w:val="22"/>
          <w:highlight w:val="yellow"/>
          <w:u w:val="single"/>
        </w:rPr>
        <w:t>Lun</w:t>
      </w:r>
      <w:proofErr w:type="spellEnd"/>
      <w:r w:rsidRPr="000A4654">
        <w:rPr>
          <w:sz w:val="22"/>
          <w:highlight w:val="yellow"/>
          <w:u w:val="single"/>
        </w:rPr>
        <w:t xml:space="preserve"> Law Firm, said</w:t>
      </w:r>
      <w:r w:rsidRPr="000A4654">
        <w:t xml:space="preserve"> that in her two decades of practicing IP law</w:t>
      </w:r>
      <w:r w:rsidRPr="000A4654">
        <w:rPr>
          <w:sz w:val="22"/>
          <w:highlight w:val="yellow"/>
          <w:u w:val="single"/>
        </w:rPr>
        <w:t>, she has seen significant changes in the Chinese market. Chinese companies</w:t>
      </w:r>
      <w:r w:rsidRPr="000A4654">
        <w:t xml:space="preserve"> at the time were surprised were unsure why they needed to protect IP, Cheng said. Companies </w:t>
      </w:r>
      <w:r w:rsidRPr="000A4654">
        <w:rPr>
          <w:sz w:val="22"/>
          <w:highlight w:val="yellow"/>
          <w:u w:val="single"/>
        </w:rPr>
        <w:t>now know what IP is and the importance of protecting it</w:t>
      </w:r>
      <w:r w:rsidRPr="000A4654">
        <w:t xml:space="preserve"> in the face of competition both domestically and internationally, she said. Adair </w:t>
      </w:r>
      <w:r w:rsidRPr="000A4654">
        <w:rPr>
          <w:sz w:val="22"/>
          <w:highlight w:val="yellow"/>
          <w:u w:val="single"/>
        </w:rPr>
        <w:t>Zhou, head of IP at Chinese drone maker DJI</w:t>
      </w:r>
      <w:r w:rsidRPr="000A4654">
        <w:t>, based in Shenzhen, said the company emphasized IP practice in order to meet compliance requirements in the number of countries it operates in outside of China. "</w:t>
      </w:r>
      <w:r w:rsidRPr="000A4654">
        <w:rPr>
          <w:sz w:val="22"/>
          <w:u w:val="single"/>
        </w:rPr>
        <w:t>When we submit patents, we have to make sure that the claim contents and the claim structures are compliant and meeting the demands of the PTO, JPO and EPO,"</w:t>
      </w:r>
      <w:r w:rsidRPr="000A4654">
        <w:t xml:space="preserve"> he said, referring to the US Patent and Trademark Office, the Japan Patent Office and the European Patent Office. </w:t>
      </w:r>
      <w:r w:rsidRPr="000A4654">
        <w:rPr>
          <w:sz w:val="22"/>
          <w:u w:val="single"/>
        </w:rPr>
        <w:t xml:space="preserve">"Among all the peer products in the market, we are the most expensive one and the most advanced one," he said. "That's why we want to make sure our patents get issued in the states as quickly as possible," so that if copycat makers in various countries infringe on DJI's intellectual property, the company can take action, Zhou </w:t>
      </w:r>
      <w:r w:rsidRPr="000A4654">
        <w:rPr>
          <w:sz w:val="22"/>
          <w:highlight w:val="yellow"/>
          <w:u w:val="single"/>
        </w:rPr>
        <w:t xml:space="preserve">said. </w:t>
      </w:r>
      <w:r w:rsidRPr="000A4654">
        <w:rPr>
          <w:b/>
          <w:sz w:val="22"/>
          <w:highlight w:val="yellow"/>
          <w:u w:val="single"/>
        </w:rPr>
        <w:t>"Without assurance of protection of that IP, no business plan,</w:t>
      </w:r>
      <w:r w:rsidRPr="000A4654">
        <w:rPr>
          <w:b/>
          <w:sz w:val="22"/>
          <w:u w:val="single"/>
        </w:rPr>
        <w:t xml:space="preserve"> no matter how strong</w:t>
      </w:r>
      <w:r w:rsidRPr="000A4654">
        <w:rPr>
          <w:b/>
          <w:sz w:val="22"/>
          <w:highlight w:val="yellow"/>
          <w:u w:val="single"/>
        </w:rPr>
        <w:t>, can be expected to produce a successful busines</w:t>
      </w:r>
      <w:r w:rsidRPr="000A4654">
        <w:rPr>
          <w:b/>
          <w:sz w:val="22"/>
          <w:u w:val="single"/>
        </w:rPr>
        <w:t xml:space="preserve">s. </w:t>
      </w:r>
      <w:r w:rsidRPr="000A4654">
        <w:rPr>
          <w:sz w:val="22"/>
          <w:u w:val="single"/>
        </w:rPr>
        <w:t xml:space="preserve">Whether the distribution model is part of the old-fashioned supply chain, supporting the Internet of Things, or via creative e-commerce models, </w:t>
      </w:r>
      <w:r w:rsidRPr="000A4654">
        <w:rPr>
          <w:sz w:val="22"/>
          <w:highlight w:val="yellow"/>
          <w:u w:val="single"/>
        </w:rPr>
        <w:t>intellectual property protection is essential to a strong and successful growth model</w:t>
      </w:r>
      <w:r w:rsidRPr="000A4654">
        <w:t xml:space="preserve">," said Patrick </w:t>
      </w:r>
      <w:proofErr w:type="spellStart"/>
      <w:r w:rsidRPr="000A4654">
        <w:t>Santillo</w:t>
      </w:r>
      <w:proofErr w:type="spellEnd"/>
      <w:r w:rsidRPr="000A4654">
        <w:t xml:space="preserve">, deputy assistant secretary of commerce for China at the US Department of Commerce. </w:t>
      </w:r>
      <w:r w:rsidRPr="000A4654">
        <w:rPr>
          <w:sz w:val="22"/>
          <w:u w:val="single"/>
        </w:rPr>
        <w:t xml:space="preserve">Zhang </w:t>
      </w:r>
      <w:proofErr w:type="spellStart"/>
      <w:r w:rsidRPr="000A4654">
        <w:rPr>
          <w:sz w:val="22"/>
          <w:u w:val="single"/>
        </w:rPr>
        <w:t>Qiyue</w:t>
      </w:r>
      <w:proofErr w:type="spellEnd"/>
      <w:r w:rsidRPr="000A4654">
        <w:rPr>
          <w:sz w:val="22"/>
          <w:u w:val="single"/>
        </w:rPr>
        <w:t>, China's consul general in New York, said that intellectual property developed by foreign countries will be regarded as "independently owned and fully protected". "</w:t>
      </w:r>
      <w:r w:rsidRPr="000A4654">
        <w:rPr>
          <w:sz w:val="22"/>
          <w:highlight w:val="yellow"/>
          <w:u w:val="single"/>
        </w:rPr>
        <w:t>China's business environment will be more transparent,</w:t>
      </w:r>
      <w:r w:rsidRPr="000A4654">
        <w:rPr>
          <w:sz w:val="22"/>
          <w:u w:val="single"/>
        </w:rPr>
        <w:t xml:space="preserve"> fair and predictable, </w:t>
      </w:r>
      <w:r w:rsidRPr="000A4654">
        <w:rPr>
          <w:sz w:val="22"/>
          <w:highlight w:val="yellow"/>
          <w:u w:val="single"/>
        </w:rPr>
        <w:t>thus bringing greater opportunity to foreign investors,"</w:t>
      </w:r>
      <w:r w:rsidRPr="000A4654">
        <w:rPr>
          <w:sz w:val="22"/>
          <w:u w:val="single"/>
        </w:rPr>
        <w:t xml:space="preserve"> she said. "Intellectual property could very well be one of the many areas of the fruitful cooperation between our two countries, because a strong IPR protection serves our common interests. We are all in this together," she added.</w:t>
      </w:r>
    </w:p>
    <w:p w14:paraId="1A7E2E4B" w14:textId="77777777" w:rsidR="003B3AA8" w:rsidRPr="003D611A" w:rsidRDefault="003B3AA8" w:rsidP="003B3AA8">
      <w:pPr>
        <w:pStyle w:val="Heading4"/>
      </w:pPr>
      <w:r w:rsidRPr="003D611A">
        <w:t>China headed for a hard-</w:t>
      </w:r>
      <w:proofErr w:type="gramStart"/>
      <w:r w:rsidRPr="003D611A">
        <w:t>landing  –</w:t>
      </w:r>
      <w:proofErr w:type="gramEnd"/>
      <w:r w:rsidRPr="003D611A">
        <w:t xml:space="preserve"> significant drop in the GDP, housing market and industrial collapse, and recent stock market crash proves. </w:t>
      </w:r>
    </w:p>
    <w:p w14:paraId="75C2B45B" w14:textId="77777777" w:rsidR="003B3AA8" w:rsidRPr="003D611A" w:rsidRDefault="003B3AA8" w:rsidP="003B3AA8">
      <w:pPr>
        <w:rPr>
          <w:b/>
        </w:rPr>
      </w:pPr>
      <w:r w:rsidRPr="005D2340">
        <w:rPr>
          <w:rStyle w:val="Style13ptBold"/>
        </w:rPr>
        <w:t>Wilson</w:t>
      </w:r>
      <w:r w:rsidRPr="003D611A">
        <w:t xml:space="preserve">, </w:t>
      </w:r>
      <w:r w:rsidRPr="003D611A">
        <w:rPr>
          <w:b/>
        </w:rPr>
        <w:t>senior research fellow in The Heritage Foundation’s Asian Studies Center, 20</w:t>
      </w:r>
      <w:r w:rsidRPr="005D2340">
        <w:rPr>
          <w:rStyle w:val="Style13ptBold"/>
        </w:rPr>
        <w:t>15</w:t>
      </w:r>
      <w:r w:rsidRPr="003D611A">
        <w:rPr>
          <w:b/>
        </w:rPr>
        <w:t xml:space="preserve"> </w:t>
      </w:r>
      <w:r w:rsidRPr="003D611A">
        <w:t xml:space="preserve">(William T., “The Connection </w:t>
      </w:r>
      <w:proofErr w:type="gramStart"/>
      <w:r w:rsidRPr="003D611A">
        <w:t>Between</w:t>
      </w:r>
      <w:proofErr w:type="gramEnd"/>
      <w:r w:rsidRPr="003D611A">
        <w:t xml:space="preserve"> China’s Stock Market Collapse and Its Past Spectacular Growth,” The Daily Signal, September 05, 2015, </w:t>
      </w:r>
      <w:r w:rsidRPr="00965DE3">
        <w:t>http://dailysignal.com/2015/09/05/the-connection-between-chinas-stock-market-collapse-and-its-past-spectacular-growth/</w:t>
      </w:r>
      <w:r w:rsidRPr="003D611A">
        <w:t>, accessed July 16, 2015) DDI-BL</w:t>
      </w:r>
    </w:p>
    <w:p w14:paraId="498E0157" w14:textId="77777777" w:rsidR="003B3AA8" w:rsidRPr="003D611A" w:rsidRDefault="003B3AA8" w:rsidP="003B3AA8">
      <w:pPr>
        <w:rPr>
          <w:u w:val="single"/>
        </w:rPr>
      </w:pPr>
      <w:r w:rsidRPr="003D611A">
        <w:t xml:space="preserve">The </w:t>
      </w:r>
      <w:r w:rsidRPr="005D2340">
        <w:rPr>
          <w:rStyle w:val="StyleUnderline"/>
        </w:rPr>
        <w:t>current account surplus</w:t>
      </w:r>
      <w:r w:rsidRPr="003D611A">
        <w:t xml:space="preserve"> (a broad measure of the trade balance) </w:t>
      </w:r>
      <w:r w:rsidRPr="005D2340">
        <w:rPr>
          <w:rStyle w:val="StyleUnderline"/>
        </w:rPr>
        <w:t>shrank from 10 percent of GDP in 2009 to just 2.1 percent in 2014</w:t>
      </w:r>
      <w:r w:rsidRPr="003D611A">
        <w:rPr>
          <w:u w:val="single"/>
        </w:rPr>
        <w:t xml:space="preserve">. </w:t>
      </w:r>
      <w:r w:rsidRPr="003D611A">
        <w:t>Contrary to conventional wisdom, exports have not been a significant source of Chinese growth since 2008.</w:t>
      </w:r>
      <w:r w:rsidRPr="003D611A">
        <w:rPr>
          <w:u w:val="single"/>
        </w:rPr>
        <w:t xml:space="preserve"> </w:t>
      </w:r>
      <w:r w:rsidRPr="005D2340">
        <w:rPr>
          <w:rStyle w:val="StyleUnderline"/>
        </w:rPr>
        <w:t>The housing market, a critical recipient of household savings and an economic engine, is purported by some developers to have a glut of 70 million unsold homes</w:t>
      </w:r>
      <w:r w:rsidRPr="003D611A">
        <w:rPr>
          <w:u w:val="single"/>
        </w:rPr>
        <w:t>.</w:t>
      </w:r>
      <w:r w:rsidRPr="003D611A">
        <w:t xml:space="preserve"> In most major cities, residential prices have been </w:t>
      </w:r>
      <w:r w:rsidRPr="005D2340">
        <w:rPr>
          <w:rStyle w:val="StyleUnderline"/>
        </w:rPr>
        <w:t>falling for 18 months</w:t>
      </w:r>
      <w:r w:rsidRPr="003D611A">
        <w:rPr>
          <w:u w:val="single"/>
        </w:rPr>
        <w:t xml:space="preserve">. </w:t>
      </w:r>
      <w:r w:rsidRPr="003D611A">
        <w:t xml:space="preserve">Then there is domestic investment. </w:t>
      </w:r>
      <w:r w:rsidRPr="005D2340">
        <w:rPr>
          <w:rStyle w:val="StyleUnderline"/>
        </w:rPr>
        <w:t>Until quite recently, it has been running close to an astonishing 50 percent of GDP but producing only 5 percent top-line growth</w:t>
      </w:r>
      <w:r w:rsidRPr="003D611A">
        <w:rPr>
          <w:u w:val="single"/>
        </w:rPr>
        <w:t xml:space="preserve"> </w:t>
      </w:r>
      <w:r w:rsidRPr="003D611A">
        <w:t xml:space="preserve">(higher than official figures but likely closer to actually growth). </w:t>
      </w:r>
      <w:r w:rsidRPr="005D2340">
        <w:rPr>
          <w:rStyle w:val="StyleUnderline"/>
        </w:rPr>
        <w:t>This implies that the return on invested capital is rapidly dropping</w:t>
      </w:r>
      <w:r w:rsidRPr="003D611A">
        <w:rPr>
          <w:u w:val="single"/>
        </w:rPr>
        <w:t>.</w:t>
      </w:r>
      <w:r w:rsidRPr="003D611A">
        <w:t xml:space="preserve"> </w:t>
      </w:r>
      <w:r w:rsidRPr="005D2340">
        <w:rPr>
          <w:rStyle w:val="StyleUnderline"/>
        </w:rPr>
        <w:t>Other signs of a slowing economy abound. Many basic industries</w:t>
      </w:r>
      <w:r w:rsidRPr="003D611A">
        <w:t xml:space="preserve">, such as steel and cement, </w:t>
      </w:r>
      <w:r w:rsidRPr="005D2340">
        <w:rPr>
          <w:rStyle w:val="StyleUnderline"/>
        </w:rPr>
        <w:t>are operating at 75 percent capacity or less, and factory prices have been declining for three consecutive years</w:t>
      </w:r>
      <w:r w:rsidRPr="003D611A">
        <w:rPr>
          <w:u w:val="single"/>
        </w:rPr>
        <w:t xml:space="preserve">. </w:t>
      </w:r>
      <w:r w:rsidRPr="003D611A">
        <w:t xml:space="preserve">This brings us to the recent Chinese stock market collapse. </w:t>
      </w:r>
      <w:r w:rsidRPr="005D2340">
        <w:rPr>
          <w:rStyle w:val="StyleUnderline"/>
        </w:rPr>
        <w:t>The benchmark Shanghai Composite stock index</w:t>
      </w:r>
      <w:r w:rsidRPr="003D611A">
        <w:t xml:space="preserve"> (Asia’s second largest after Japan) as of this past week </w:t>
      </w:r>
      <w:r w:rsidRPr="005D2340">
        <w:rPr>
          <w:rStyle w:val="StyleUnderline"/>
        </w:rPr>
        <w:t>fell almost 50 percent</w:t>
      </w:r>
      <w:r w:rsidRPr="003D611A">
        <w:t xml:space="preserve"> since its recent peak. Over the past 20 years, </w:t>
      </w:r>
      <w:r w:rsidRPr="00E710C9">
        <w:rPr>
          <w:rStyle w:val="StyleUnderline"/>
        </w:rPr>
        <w:t>little correlation stands between economic growth in China and the performance of its stock market.</w:t>
      </w:r>
      <w:r w:rsidRPr="003D611A">
        <w:rPr>
          <w:u w:val="single"/>
        </w:rPr>
        <w:t xml:space="preserve"> </w:t>
      </w:r>
      <w:r w:rsidRPr="003D611A">
        <w:t xml:space="preserve">This pattern appears to be reversing as investors increasingly believe that the state capitalist model that Beijing began adopting a decade ago is simply not working. The uneasy fact is that Beijing is trapped in a Catch-22. It could once again replicate its enormous bailout package from 2008 and pump up infrastructure spending and short-term growth. </w:t>
      </w:r>
      <w:r w:rsidRPr="00E710C9">
        <w:rPr>
          <w:rStyle w:val="StyleUnderline"/>
        </w:rPr>
        <w:t xml:space="preserve">This would only increase already dangerous debt levels and put off the day of reckoning—that is, a very </w:t>
      </w:r>
      <w:r w:rsidRPr="00E710C9">
        <w:rPr>
          <w:rStyle w:val="Emphasis"/>
        </w:rPr>
        <w:t>hard landing.</w:t>
      </w:r>
      <w:r w:rsidRPr="003D611A">
        <w:rPr>
          <w:u w:val="single"/>
        </w:rPr>
        <w:t xml:space="preserve"> </w:t>
      </w:r>
      <w:r w:rsidRPr="003D611A">
        <w:t xml:space="preserve">Its second option is to move on its promise to “rebalance” the economy away from fixed-asset investment toward a consumer-driven society. But China has been hooked on cheap credit for a long time. This deleveraging process would likely produce a financial and economic crisis, similar to what the U.S. and Europe have gone through as they deleveraged. </w:t>
      </w:r>
      <w:r w:rsidRPr="00E710C9">
        <w:rPr>
          <w:rStyle w:val="StyleUnderline"/>
        </w:rPr>
        <w:t>On top of that, Chinese households would likely hunker down during a period of economic contraction and job losses, making the transition protracted and difficult</w:t>
      </w:r>
      <w:r w:rsidRPr="003D611A">
        <w:rPr>
          <w:u w:val="single"/>
        </w:rPr>
        <w:t>.</w:t>
      </w:r>
    </w:p>
    <w:p w14:paraId="67D6513A" w14:textId="4897803A" w:rsidR="003B3AA8" w:rsidRDefault="003B3AA8" w:rsidP="003B3AA8">
      <w:pPr>
        <w:pStyle w:val="Heading4"/>
      </w:pPr>
      <w:r>
        <w:t xml:space="preserve">Chinese economic downturn causes existential threats – SCS, Taiwan, and East China Sea all escalate. </w:t>
      </w:r>
    </w:p>
    <w:p w14:paraId="23F70A1E" w14:textId="77777777" w:rsidR="003B3AA8" w:rsidRPr="001C7262" w:rsidRDefault="003B3AA8" w:rsidP="003B3AA8">
      <w:r w:rsidRPr="003467D9">
        <w:rPr>
          <w:rStyle w:val="Style13ptBold"/>
        </w:rPr>
        <w:t>Carpenter</w:t>
      </w:r>
      <w:r w:rsidRPr="001C7262">
        <w:rPr>
          <w:b/>
        </w:rPr>
        <w:t>, Senior Fellow at The Cato Institute, 20</w:t>
      </w:r>
      <w:r w:rsidRPr="003467D9">
        <w:rPr>
          <w:rStyle w:val="Style13ptBold"/>
        </w:rPr>
        <w:t>15</w:t>
      </w:r>
      <w:r>
        <w:t xml:space="preserve"> (Ted Galen, “</w:t>
      </w:r>
      <w:r w:rsidRPr="001C7262">
        <w:t>Could China'</w:t>
      </w:r>
      <w:r>
        <w:t xml:space="preserve">s Economic Troubles Spark a War,” The National Interest, September 06, 2015, </w:t>
      </w:r>
      <w:hyperlink r:id="rId8" w:history="1">
        <w:r w:rsidRPr="00B10D8C">
          <w:rPr>
            <w:rStyle w:val="Hyperlink"/>
          </w:rPr>
          <w:t>http://nationalinterest.org/feature/could-chinas-economic-troubles-spark-war-13784?page=show</w:t>
        </w:r>
      </w:hyperlink>
      <w:r>
        <w:t>, accessed July 15, 2016) DDI-BL</w:t>
      </w:r>
    </w:p>
    <w:p w14:paraId="574BF7E4" w14:textId="77777777" w:rsidR="003B3AA8" w:rsidRDefault="003B3AA8" w:rsidP="003B3AA8">
      <w:pPr>
        <w:rPr>
          <w:sz w:val="22"/>
          <w:u w:val="single"/>
        </w:rPr>
      </w:pPr>
      <w:r w:rsidRPr="000A4654">
        <w:t xml:space="preserve">Global attention has focused on the plunge in the Shanghai stock market and </w:t>
      </w:r>
      <w:r w:rsidRPr="000A4654">
        <w:rPr>
          <w:sz w:val="22"/>
          <w:u w:val="single"/>
        </w:rPr>
        <w:t>mounting evidence that China’s economic growth is slowing dramatically</w:t>
      </w:r>
      <w:r w:rsidRPr="000A4654">
        <w:t xml:space="preserve">. Moreover, the contagion appears to be spreading, characterized by extreme volatility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w:t>
      </w:r>
      <w:r w:rsidRPr="000A4654">
        <w:rPr>
          <w:sz w:val="22"/>
          <w:u w:val="single"/>
        </w:rPr>
        <w:t xml:space="preserve">If </w:t>
      </w:r>
      <w:r w:rsidRPr="000A4654">
        <w:rPr>
          <w:sz w:val="22"/>
          <w:highlight w:val="yellow"/>
          <w:u w:val="single"/>
        </w:rPr>
        <w:t>China is now teetering on the brink of recession</w:t>
      </w:r>
      <w:r w:rsidRPr="000A4654">
        <w:rPr>
          <w:sz w:val="22"/>
          <w:u w:val="single"/>
        </w:rPr>
        <w:t xml:space="preserve">, </w:t>
      </w:r>
      <w:r w:rsidRPr="000A4654">
        <w:rPr>
          <w:sz w:val="22"/>
          <w:highlight w:val="yellow"/>
          <w:u w:val="single"/>
        </w:rPr>
        <w:t>the political incentives for officials to conceal the</w:t>
      </w:r>
      <w:r w:rsidRPr="000A4654">
        <w:rPr>
          <w:sz w:val="22"/>
          <w:u w:val="single"/>
        </w:rPr>
        <w:t xml:space="preserve"> extent of the </w:t>
      </w:r>
      <w:r w:rsidRPr="000A4654">
        <w:rPr>
          <w:sz w:val="22"/>
          <w:highlight w:val="yellow"/>
          <w:u w:val="single"/>
        </w:rPr>
        <w:t xml:space="preserve">damage would be quite </w:t>
      </w:r>
      <w:proofErr w:type="spellStart"/>
      <w:r w:rsidRPr="000A4654">
        <w:rPr>
          <w:sz w:val="22"/>
          <w:highlight w:val="yellow"/>
          <w:u w:val="single"/>
        </w:rPr>
        <w:t>powerful</w:t>
      </w:r>
      <w:r w:rsidRPr="000A4654">
        <w:rPr>
          <w:sz w:val="22"/>
          <w:u w:val="single"/>
        </w:rPr>
        <w:t>.</w:t>
      </w:r>
      <w:r w:rsidRPr="000A4654">
        <w:t>The</w:t>
      </w:r>
      <w:proofErr w:type="spellEnd"/>
      <w:r w:rsidRPr="000A4654">
        <w:t xml:space="preserve"> focus on the possible wider economic consequences of a severe Chinese economic slowdown is understandable, since the ramifications could be extremely unpleasant for the U.S. and global economies. </w:t>
      </w:r>
      <w:r w:rsidRPr="000A4654">
        <w:rPr>
          <w:sz w:val="22"/>
          <w:u w:val="single"/>
        </w:rPr>
        <w:t>But we should also be vigilant about how such economic stress might affect Beijing’s diplomatic and military behavior.</w:t>
      </w:r>
      <w:r w:rsidRPr="000A4654">
        <w:t xml:space="preserve"> It is not unprecedented for a government that feels besieged to attempt to distract a discontented public by fomenting a foreign policy crisis.  In Henry IV, Shakespeare pithily described that process as the temptation to “busy giddy minds with foreign </w:t>
      </w:r>
      <w:proofErr w:type="spellStart"/>
      <w:r w:rsidRPr="000A4654">
        <w:t>quarrels.”</w:t>
      </w:r>
      <w:r w:rsidRPr="000A4654">
        <w:rPr>
          <w:sz w:val="22"/>
          <w:highlight w:val="yellow"/>
          <w:u w:val="single"/>
        </w:rPr>
        <w:t>China’s</w:t>
      </w:r>
      <w:proofErr w:type="spellEnd"/>
      <w:r w:rsidRPr="000A4654">
        <w:rPr>
          <w:sz w:val="22"/>
          <w:highlight w:val="yellow"/>
          <w:u w:val="single"/>
        </w:rPr>
        <w:t xml:space="preserve"> leaders likely feel increasingly uncomfortable</w:t>
      </w:r>
      <w:r w:rsidRPr="000A4654">
        <w:t xml:space="preserve">. The implicit bargain that has been in place since the onset of market-oriented reforms in the late 1970s has been that if the public does not challenge the Communist Party’s dominant political position, the Party will deliver an ever-rising standard of living for the people. The bloody Tiananmen Square crackdown in 1989 was a graphic reminder of what happens if the Party’s position is challenged. However, until now, the economic portion of the bargain seemed secure, characterized by breathtaking, often double digit, rates of growth. </w:t>
      </w:r>
      <w:r w:rsidRPr="000A4654">
        <w:rPr>
          <w:sz w:val="22"/>
          <w:highlight w:val="yellow"/>
          <w:u w:val="single"/>
        </w:rPr>
        <w:t>It is uncertain what happens if the Party can no longer maintain its part of the</w:t>
      </w:r>
      <w:r w:rsidRPr="000A4654">
        <w:rPr>
          <w:sz w:val="22"/>
          <w:u w:val="single"/>
        </w:rPr>
        <w:t xml:space="preserve"> implicit </w:t>
      </w:r>
      <w:r w:rsidRPr="000A4654">
        <w:rPr>
          <w:sz w:val="22"/>
          <w:highlight w:val="yellow"/>
          <w:u w:val="single"/>
        </w:rPr>
        <w:t>bargain, but it is likely that a dangerous</w:t>
      </w:r>
      <w:r w:rsidRPr="000A4654">
        <w:rPr>
          <w:sz w:val="22"/>
          <w:u w:val="single"/>
        </w:rPr>
        <w:t xml:space="preserve"> degree of </w:t>
      </w:r>
      <w:r w:rsidRPr="000A4654">
        <w:rPr>
          <w:sz w:val="22"/>
          <w:highlight w:val="yellow"/>
          <w:u w:val="single"/>
        </w:rPr>
        <w:t>public discontent will surface</w:t>
      </w:r>
      <w:r w:rsidRPr="000A4654">
        <w:rPr>
          <w:sz w:val="22"/>
          <w:u w:val="single"/>
        </w:rPr>
        <w:t>.  Beijing might refrain from deliberately provoking a major foreign policy crisis, since the Chinese economy depends heavily on export markets, and access to those markets would be jeopardized by war</w:t>
      </w:r>
      <w:r w:rsidRPr="000A4654">
        <w:t xml:space="preserve">. However, the need to preserve and strengthen national unity and distract the public from </w:t>
      </w:r>
      <w:r w:rsidRPr="000A4654">
        <w:rPr>
          <w:sz w:val="22"/>
          <w:highlight w:val="yellow"/>
          <w:u w:val="single"/>
        </w:rPr>
        <w:t>mounting economic troubles is likely to impel Chinese leaders to adopt very hardline policies</w:t>
      </w:r>
      <w:r w:rsidRPr="000A4654">
        <w:rPr>
          <w:sz w:val="22"/>
          <w:u w:val="single"/>
        </w:rPr>
        <w:t xml:space="preserve"> in at least three areas. And </w:t>
      </w:r>
      <w:r w:rsidRPr="000A4654">
        <w:rPr>
          <w:sz w:val="22"/>
          <w:highlight w:val="yellow"/>
          <w:u w:val="single"/>
        </w:rPr>
        <w:t>all of those situations entail the danger of miscalculations</w:t>
      </w:r>
      <w:r w:rsidRPr="000A4654">
        <w:rPr>
          <w:sz w:val="22"/>
          <w:u w:val="single"/>
        </w:rPr>
        <w:t xml:space="preserve"> that could lead to war. </w:t>
      </w:r>
      <w:r w:rsidRPr="000A4654">
        <w:rPr>
          <w:sz w:val="22"/>
          <w:highlight w:val="yellow"/>
          <w:u w:val="single"/>
        </w:rPr>
        <w:t>One issue is the South China Sea</w:t>
      </w:r>
      <w:r w:rsidRPr="000A4654">
        <w:rPr>
          <w:highlight w:val="yellow"/>
        </w:rPr>
        <w:t>.</w:t>
      </w:r>
      <w:r w:rsidRPr="000A4654">
        <w:t xml:space="preserve"> Beijing has made extraordinarily broad territorial claims that encompass some 90 percent of that body of water. </w:t>
      </w:r>
      <w:r w:rsidRPr="000A4654">
        <w:rPr>
          <w:sz w:val="22"/>
          <w:highlight w:val="yellow"/>
          <w:u w:val="single"/>
        </w:rPr>
        <w:t>China is pressing its claims</w:t>
      </w:r>
      <w:r w:rsidRPr="000A4654">
        <w:rPr>
          <w:sz w:val="22"/>
          <w:u w:val="single"/>
        </w:rPr>
        <w:t xml:space="preserve"> with air and naval patrols and the building of artificial islands. </w:t>
      </w:r>
      <w:r w:rsidRPr="000A4654">
        <w:rPr>
          <w:sz w:val="22"/>
          <w:highlight w:val="yellow"/>
          <w:u w:val="single"/>
        </w:rPr>
        <w:t>Those policies have brought Beijing into acrimonious disputes</w:t>
      </w:r>
      <w:r w:rsidRPr="000A4654">
        <w:rPr>
          <w:sz w:val="22"/>
          <w:u w:val="single"/>
        </w:rPr>
        <w:t xml:space="preserve"> with neighbors such as Vietnam and the Philippines</w:t>
      </w:r>
      <w:r w:rsidRPr="000A4654">
        <w:t xml:space="preserve">, which have rival territorial claims, </w:t>
      </w:r>
      <w:r w:rsidRPr="000A4654">
        <w:rPr>
          <w:sz w:val="22"/>
          <w:u w:val="single"/>
        </w:rPr>
        <w:t xml:space="preserve">and </w:t>
      </w:r>
      <w:r w:rsidRPr="000A4654">
        <w:rPr>
          <w:sz w:val="22"/>
          <w:highlight w:val="yellow"/>
          <w:u w:val="single"/>
        </w:rPr>
        <w:t>with the world’s leading maritime power, the United States,</w:t>
      </w:r>
      <w:r w:rsidRPr="000A4654">
        <w:rPr>
          <w:sz w:val="22"/>
          <w:u w:val="single"/>
        </w:rPr>
        <w:t xml:space="preserve"> </w:t>
      </w:r>
      <w:r w:rsidRPr="000A4654">
        <w:t xml:space="preserve">which resists any manifestation of Chinese control over the South China Sea and the crucial commercial lanes that pass through it. </w:t>
      </w:r>
      <w:r w:rsidRPr="000A4654">
        <w:rPr>
          <w:sz w:val="22"/>
          <w:highlight w:val="yellow"/>
          <w:u w:val="single"/>
        </w:rPr>
        <w:t>The conditions are in place for a nasty confrontation</w:t>
      </w:r>
      <w:r w:rsidRPr="000A4654">
        <w:rPr>
          <w:sz w:val="22"/>
          <w:u w:val="single"/>
        </w:rPr>
        <w:t>.</w:t>
      </w:r>
      <w:r w:rsidRPr="000A4654">
        <w:t xml:space="preserve"> Chinese leaders have already stressed the country’s alleged historical claims to the area, and made it clear that it will not tolerate being subjected to humiliation by outside powers. Such arguments are designed to gain domestic support by reminding the Chinese people of the country’s long period of weakness and humiliation in the 1800s and early 1900s.</w:t>
      </w:r>
      <w:r w:rsidRPr="000A4654">
        <w:rPr>
          <w:sz w:val="22"/>
          <w:highlight w:val="yellow"/>
          <w:u w:val="single"/>
        </w:rPr>
        <w:t>A second issue is Taiwan</w:t>
      </w:r>
      <w:r w:rsidRPr="000A4654">
        <w:t xml:space="preserve">. </w:t>
      </w:r>
      <w:r w:rsidRPr="000A4654">
        <w:rPr>
          <w:sz w:val="22"/>
          <w:u w:val="single"/>
        </w:rPr>
        <w:t xml:space="preserve">Beijing has long argued that Taiwan is rightfully part of China and was stolen from the country in the Sino-Japanese war in 1895. </w:t>
      </w:r>
      <w:r w:rsidRPr="000A4654">
        <w:t xml:space="preserve">Although Chinese leaders have exhibited patience regarding the issue of reunification, relying in large measure on growing cross-strait economic ties to entice Taiwan to eventually accept that outcome, Beijing has also reacted very sharply whenever Taiwanese officials have pushed an agenda of independence, as during the administration of Chen Shui-bian from 2000 to 2008. </w:t>
      </w:r>
      <w:r w:rsidRPr="000A4654">
        <w:rPr>
          <w:sz w:val="22"/>
          <w:highlight w:val="yellow"/>
          <w:u w:val="single"/>
        </w:rPr>
        <w:t>The danger or renewed confrontation is rising</w:t>
      </w:r>
      <w:r w:rsidRPr="000A4654">
        <w:rPr>
          <w:sz w:val="22"/>
          <w:u w:val="single"/>
        </w:rPr>
        <w:t xml:space="preserve">, since public opinion polls indicate that the nominee of Chen’s old party, the pro-independence Democratic Progressive Party, will be Taiwan’s next leader. </w:t>
      </w:r>
      <w:r w:rsidRPr="000A4654">
        <w:rPr>
          <w:sz w:val="22"/>
          <w:highlight w:val="yellow"/>
          <w:u w:val="single"/>
        </w:rPr>
        <w:t>A new crisis in the Taiwan Strait would be extremely serious</w:t>
      </w:r>
      <w:r w:rsidRPr="000A4654">
        <w:t xml:space="preserve">, since the United States has obligated itself to consider any Chinese efforts at coercion as a “grave breach of the peace” of East Asia. Yet there is little doubt that there would be widespread domestic support on the mainland for a stern response by the Beijing government to a Taiwanese attempt to enhance its de-facto independence. </w:t>
      </w:r>
      <w:r w:rsidRPr="000A4654">
        <w:rPr>
          <w:sz w:val="22"/>
          <w:u w:val="single"/>
        </w:rPr>
        <w:t>Indeed, there might be more political danger to the regime if it did not take a strong stance on that issue.</w:t>
      </w:r>
      <w:r w:rsidRPr="000A4654">
        <w:t xml:space="preserve"> </w:t>
      </w:r>
      <w:r w:rsidRPr="000A4654">
        <w:rPr>
          <w:sz w:val="22"/>
          <w:highlight w:val="yellow"/>
          <w:u w:val="single"/>
        </w:rPr>
        <w:t>The third possible arena for crisis is the East China Sea</w:t>
      </w:r>
      <w:r w:rsidRPr="000A4654">
        <w:t xml:space="preserve">. </w:t>
      </w:r>
      <w:r w:rsidRPr="000A4654">
        <w:rPr>
          <w:sz w:val="22"/>
          <w:u w:val="single"/>
        </w:rPr>
        <w:t xml:space="preserve">China is increasingly adamant about its claims to the </w:t>
      </w:r>
      <w:proofErr w:type="spellStart"/>
      <w:r w:rsidRPr="000A4654">
        <w:rPr>
          <w:sz w:val="22"/>
          <w:u w:val="single"/>
        </w:rPr>
        <w:t>Diaoyu</w:t>
      </w:r>
      <w:proofErr w:type="spellEnd"/>
      <w:r w:rsidRPr="000A4654">
        <w:rPr>
          <w:sz w:val="22"/>
          <w:u w:val="single"/>
        </w:rPr>
        <w:t>/</w:t>
      </w:r>
      <w:proofErr w:type="spellStart"/>
      <w:r w:rsidRPr="000A4654">
        <w:rPr>
          <w:sz w:val="22"/>
          <w:u w:val="single"/>
        </w:rPr>
        <w:t>Senkaku</w:t>
      </w:r>
      <w:proofErr w:type="spellEnd"/>
      <w:r w:rsidRPr="000A4654">
        <w:rPr>
          <w:sz w:val="22"/>
          <w:u w:val="single"/>
        </w:rPr>
        <w:t xml:space="preserve"> islands, which are under Japanese control.  </w:t>
      </w:r>
      <w:r w:rsidRPr="000A4654">
        <w:t xml:space="preserve">From China’s perspective, those islands were stolen by Imperial Japan at the same time that Tokyo took possession of Taiwan following the 1895 war.  </w:t>
      </w:r>
      <w:r w:rsidRPr="000A4654">
        <w:rPr>
          <w:sz w:val="22"/>
          <w:u w:val="single"/>
        </w:rPr>
        <w:t>And ginning up public anger against Japan is never difficult.</w:t>
      </w:r>
      <w:r w:rsidRPr="000A4654">
        <w:t xml:space="preserve"> China just finished celebrating the 70th anniversary of the end of World War II, which is touted in China as “the Chinese People’s War of Resistance </w:t>
      </w:r>
      <w:proofErr w:type="gramStart"/>
      <w:r w:rsidRPr="000A4654">
        <w:t>Against</w:t>
      </w:r>
      <w:proofErr w:type="gramEnd"/>
      <w:r w:rsidRPr="000A4654">
        <w:t xml:space="preserve"> Japanese Aggression and the World Anti-Fascist War.”  Recalling Japan’s invasion of China, and the resulting atrocities, was a prominent theme of the various commemorative events.  But the animosity is not based solely on historical grievances.  </w:t>
      </w:r>
      <w:r w:rsidRPr="000A4654">
        <w:rPr>
          <w:sz w:val="22"/>
          <w:highlight w:val="yellow"/>
          <w:u w:val="single"/>
        </w:rPr>
        <w:t>Anger at Japan over the ongoing East China Sea dispute</w:t>
      </w:r>
      <w:r w:rsidRPr="000A4654">
        <w:rPr>
          <w:sz w:val="22"/>
          <w:u w:val="single"/>
        </w:rPr>
        <w:t xml:space="preserve"> and other matters </w:t>
      </w:r>
      <w:r w:rsidRPr="000A4654">
        <w:rPr>
          <w:sz w:val="22"/>
          <w:highlight w:val="yellow"/>
          <w:u w:val="single"/>
        </w:rPr>
        <w:t>has already produced anti-Japanese riots</w:t>
      </w:r>
      <w:r w:rsidRPr="000A4654">
        <w:rPr>
          <w:sz w:val="22"/>
          <w:u w:val="single"/>
        </w:rPr>
        <w:t xml:space="preserve"> in Chinese cities, characterized by attacks on Japanese businesses and automobiles. </w:t>
      </w:r>
      <w:r w:rsidRPr="000A4654">
        <w:rPr>
          <w:sz w:val="22"/>
          <w:highlight w:val="yellow"/>
          <w:u w:val="single"/>
        </w:rPr>
        <w:t>There is a powerful incentive for Chinese leaders to take an uncompromising stance</w:t>
      </w:r>
      <w:r w:rsidRPr="000A4654">
        <w:rPr>
          <w:sz w:val="22"/>
          <w:u w:val="single"/>
        </w:rPr>
        <w:t xml:space="preserve"> on the </w:t>
      </w:r>
      <w:proofErr w:type="spellStart"/>
      <w:r w:rsidRPr="000A4654">
        <w:rPr>
          <w:sz w:val="22"/>
          <w:u w:val="single"/>
        </w:rPr>
        <w:t>Diaoyu</w:t>
      </w:r>
      <w:proofErr w:type="spellEnd"/>
      <w:r w:rsidRPr="000A4654">
        <w:rPr>
          <w:sz w:val="22"/>
          <w:u w:val="single"/>
        </w:rPr>
        <w:t>/</w:t>
      </w:r>
      <w:proofErr w:type="spellStart"/>
      <w:r w:rsidRPr="000A4654">
        <w:rPr>
          <w:sz w:val="22"/>
          <w:u w:val="single"/>
        </w:rPr>
        <w:t>Senkaku</w:t>
      </w:r>
      <w:proofErr w:type="spellEnd"/>
      <w:r w:rsidRPr="000A4654">
        <w:rPr>
          <w:sz w:val="22"/>
          <w:u w:val="single"/>
        </w:rPr>
        <w:t xml:space="preserve"> feud, confident that the Chinese people will back such a stance.</w:t>
      </w:r>
    </w:p>
    <w:p w14:paraId="1871BB40" w14:textId="77777777" w:rsidR="003B3AA8" w:rsidRDefault="003B3AA8" w:rsidP="003B3AA8">
      <w:pPr>
        <w:rPr>
          <w:sz w:val="22"/>
          <w:u w:val="single"/>
        </w:rPr>
      </w:pPr>
    </w:p>
    <w:p w14:paraId="20F0DB89" w14:textId="4A3C9E37" w:rsidR="00992B66" w:rsidRPr="003E785C" w:rsidRDefault="003B3AA8" w:rsidP="00992B66">
      <w:pPr>
        <w:pStyle w:val="Heading4"/>
        <w:rPr>
          <w:rStyle w:val="Style13ptBold"/>
          <w:b/>
          <w:lang w:eastAsia="zh-TW"/>
        </w:rPr>
      </w:pPr>
      <w:r>
        <w:rPr>
          <w:rStyle w:val="Style13ptBold"/>
          <w:b/>
          <w:lang w:eastAsia="zh-TW"/>
        </w:rPr>
        <w:t>Taiwan Conflict</w:t>
      </w:r>
      <w:r w:rsidR="00992B66" w:rsidRPr="003E785C">
        <w:rPr>
          <w:rStyle w:val="Style13ptBold"/>
          <w:b/>
          <w:lang w:eastAsia="zh-TW"/>
        </w:rPr>
        <w:t xml:space="preserve"> </w:t>
      </w:r>
      <w:r>
        <w:rPr>
          <w:rStyle w:val="Style13ptBold"/>
          <w:b/>
          <w:lang w:eastAsia="zh-TW"/>
        </w:rPr>
        <w:t>goes nuclear</w:t>
      </w:r>
    </w:p>
    <w:p w14:paraId="7DF6AE73" w14:textId="77777777" w:rsidR="003B3AA8" w:rsidRDefault="00992B66" w:rsidP="003B3AA8">
      <w:pPr>
        <w:rPr>
          <w:rStyle w:val="Style13ptBold"/>
          <w:b w:val="0"/>
          <w:sz w:val="14"/>
        </w:rPr>
      </w:pPr>
      <w:r w:rsidRPr="00540471">
        <w:rPr>
          <w:rStyle w:val="Style13ptBold"/>
          <w:sz w:val="28"/>
        </w:rPr>
        <w:t>Ross</w:t>
      </w:r>
      <w:r w:rsidRPr="00540471">
        <w:rPr>
          <w:rStyle w:val="Style13ptBold"/>
          <w:b w:val="0"/>
          <w:sz w:val="14"/>
        </w:rPr>
        <w:t xml:space="preserve">, R. S., </w:t>
      </w:r>
      <w:r w:rsidRPr="00540471">
        <w:rPr>
          <w:rStyle w:val="Style13ptBold"/>
          <w:sz w:val="28"/>
        </w:rPr>
        <w:t>2016</w:t>
      </w:r>
      <w:r w:rsidRPr="00540471">
        <w:rPr>
          <w:rStyle w:val="Style13ptBold"/>
          <w:b w:val="0"/>
          <w:sz w:val="14"/>
        </w:rPr>
        <w:t xml:space="preserve">, (Robert S. Ross is Professor of Political Science at Boston College and Associate, John King Fairbank Center for Chinese Studies, Harvard University. He received his Ph.D. in Political Science from Columbia University in 1984. He has taught at Columbia University and at the University of Washington and in 1989 was a Guest Scholar at the Brookings Institution in Washington, D.C. In 1994-1995 he was Fulbright Professor at the Chinese Foreign Affairs College, in 2003 he was a Visiting Senior Fellow at the Institute of International Strategic Studies, </w:t>
      </w:r>
      <w:proofErr w:type="spellStart"/>
      <w:r w:rsidRPr="00540471">
        <w:rPr>
          <w:rStyle w:val="Style13ptBold"/>
          <w:b w:val="0"/>
          <w:sz w:val="14"/>
        </w:rPr>
        <w:t>Qinghua</w:t>
      </w:r>
      <w:proofErr w:type="spellEnd"/>
      <w:r w:rsidRPr="00540471">
        <w:rPr>
          <w:rStyle w:val="Style13ptBold"/>
          <w:b w:val="0"/>
          <w:sz w:val="14"/>
        </w:rPr>
        <w:t xml:space="preserve"> University, Beijing, and in 2014 was Visiting Scholar, School of International Relations, </w:t>
      </w:r>
      <w:proofErr w:type="gramStart"/>
      <w:r w:rsidRPr="00540471">
        <w:rPr>
          <w:rStyle w:val="Style13ptBold"/>
          <w:b w:val="0"/>
          <w:sz w:val="14"/>
        </w:rPr>
        <w:t>Peking</w:t>
      </w:r>
      <w:proofErr w:type="gramEnd"/>
      <w:r w:rsidRPr="00540471">
        <w:rPr>
          <w:rStyle w:val="Style13ptBold"/>
          <w:b w:val="0"/>
          <w:sz w:val="14"/>
        </w:rPr>
        <w:t xml:space="preserve"> University. In 2009 he was Visiting Scholar, Institute for Strategy, Royal Danish </w:t>
      </w:r>
      <w:proofErr w:type="spellStart"/>
      <w:r w:rsidRPr="00540471">
        <w:rPr>
          <w:rStyle w:val="Style13ptBold"/>
          <w:b w:val="0"/>
          <w:sz w:val="14"/>
        </w:rPr>
        <w:t>Defence</w:t>
      </w:r>
      <w:proofErr w:type="spellEnd"/>
      <w:r w:rsidRPr="00540471">
        <w:rPr>
          <w:rStyle w:val="Style13ptBold"/>
          <w:b w:val="0"/>
          <w:sz w:val="14"/>
        </w:rPr>
        <w:t xml:space="preserve"> College. From 2009-2014 he has been Adjunct Professor, Institute for </w:t>
      </w:r>
      <w:proofErr w:type="spellStart"/>
      <w:r w:rsidRPr="00540471">
        <w:rPr>
          <w:rStyle w:val="Style13ptBold"/>
          <w:b w:val="0"/>
          <w:sz w:val="14"/>
        </w:rPr>
        <w:t>Defence</w:t>
      </w:r>
      <w:proofErr w:type="spellEnd"/>
      <w:r w:rsidRPr="00540471">
        <w:rPr>
          <w:rStyle w:val="Style13ptBold"/>
          <w:b w:val="0"/>
          <w:sz w:val="14"/>
        </w:rPr>
        <w:t xml:space="preserve"> Studies, Norwegian </w:t>
      </w:r>
      <w:proofErr w:type="spellStart"/>
      <w:r w:rsidRPr="00540471">
        <w:rPr>
          <w:rStyle w:val="Style13ptBold"/>
          <w:b w:val="0"/>
          <w:sz w:val="14"/>
        </w:rPr>
        <w:t>Defence</w:t>
      </w:r>
      <w:proofErr w:type="spellEnd"/>
      <w:r w:rsidRPr="00540471">
        <w:rPr>
          <w:rStyle w:val="Style13ptBold"/>
          <w:b w:val="0"/>
          <w:sz w:val="14"/>
        </w:rPr>
        <w:t xml:space="preserve"> University College. ) “Navigating the Taiwan Strait: Deterrence, Escalation Dominance, and U.S.-China Relations." International Security27.2 (2002): 48-85. Project MUSE. Web. 11 Jul. 2016. &lt;https://muse.jhu.edu/&gt;.</w:t>
      </w:r>
    </w:p>
    <w:p w14:paraId="41DD0421" w14:textId="7B8F708D" w:rsidR="00CA7D06" w:rsidRPr="003B3AA8" w:rsidRDefault="00992B66" w:rsidP="003B3AA8">
      <w:pPr>
        <w:rPr>
          <w:bCs/>
          <w:sz w:val="14"/>
        </w:rPr>
      </w:pPr>
      <w:r w:rsidRPr="00540471">
        <w:rPr>
          <w:rStyle w:val="StyleUnderline"/>
        </w:rPr>
        <w:t xml:space="preserve">The </w:t>
      </w:r>
      <w:r w:rsidRPr="00025983">
        <w:rPr>
          <w:rStyle w:val="StyleUnderline"/>
          <w:highlight w:val="yellow"/>
        </w:rPr>
        <w:t>key to the</w:t>
      </w:r>
      <w:r w:rsidRPr="00540471">
        <w:rPr>
          <w:rStyle w:val="StyleUnderline"/>
        </w:rPr>
        <w:t xml:space="preserve"> extended </w:t>
      </w:r>
      <w:r w:rsidRPr="00025983">
        <w:rPr>
          <w:rStyle w:val="StyleUnderline"/>
          <w:highlight w:val="yellow"/>
        </w:rPr>
        <w:t xml:space="preserve">deterrence problem is the role of nuclear weapons in </w:t>
      </w:r>
      <w:r w:rsidRPr="00540471">
        <w:rPr>
          <w:rStyle w:val="StyleUnderline"/>
        </w:rPr>
        <w:t xml:space="preserve">the </w:t>
      </w:r>
      <w:r w:rsidRPr="00025983">
        <w:rPr>
          <w:rStyle w:val="StyleUnderline"/>
          <w:highlight w:val="yellow"/>
        </w:rPr>
        <w:t>conventional use of force. Leaders in Beijing may believe that China's nuclear weapons can deter U.S. conventional use of force in defense of Taiwan</w:t>
      </w:r>
      <w:r w:rsidRPr="00540471">
        <w:rPr>
          <w:rStyle w:val="StyleUnderline"/>
        </w:rPr>
        <w:t xml:space="preserve">, thus enabling the Chinese </w:t>
      </w:r>
      <w:r w:rsidRPr="00025983">
        <w:rPr>
          <w:rStyle w:val="StyleUnderline"/>
          <w:highlight w:val="yellow"/>
        </w:rPr>
        <w:t>to start a war.</w:t>
      </w:r>
      <w:r w:rsidRPr="00540471">
        <w:rPr>
          <w:rStyle w:val="StyleUnderline"/>
        </w:rPr>
        <w:t xml:space="preserve"> This is the core issue in the "stability-instability paradox."</w:t>
      </w:r>
      <w:r>
        <w:rPr>
          <w:rStyle w:val="StyleUnderline"/>
        </w:rPr>
        <w:t xml:space="preserve"> </w:t>
      </w:r>
      <w:bookmarkStart w:id="0" w:name="REF10"/>
      <w:r w:rsidRPr="00540471">
        <w:rPr>
          <w:rFonts w:cs="Arial"/>
          <w:color w:val="333333"/>
          <w:sz w:val="14"/>
          <w:szCs w:val="20"/>
          <w:vertAlign w:val="superscript"/>
        </w:rPr>
        <w:fldChar w:fldCharType="begin"/>
      </w:r>
      <w:r w:rsidRPr="00540471">
        <w:rPr>
          <w:rFonts w:cs="Arial"/>
          <w:color w:val="333333"/>
          <w:sz w:val="14"/>
          <w:szCs w:val="20"/>
          <w:vertAlign w:val="superscript"/>
        </w:rPr>
        <w:instrText xml:space="preserve"> HYPERLINK "http://muse.jhu.edu/article/37455" \l "FOOT10" </w:instrText>
      </w:r>
      <w:r w:rsidRPr="00540471">
        <w:rPr>
          <w:rFonts w:cs="Arial"/>
          <w:color w:val="333333"/>
          <w:sz w:val="14"/>
          <w:szCs w:val="20"/>
          <w:vertAlign w:val="superscript"/>
        </w:rPr>
        <w:fldChar w:fldCharType="separate"/>
      </w:r>
      <w:r w:rsidRPr="00540471">
        <w:rPr>
          <w:rStyle w:val="Hyperlink"/>
          <w:rFonts w:cs="Arial"/>
          <w:color w:val="004A75"/>
          <w:sz w:val="14"/>
          <w:szCs w:val="20"/>
          <w:vertAlign w:val="superscript"/>
        </w:rPr>
        <w:t>10</w:t>
      </w:r>
      <w:r w:rsidRPr="00540471">
        <w:rPr>
          <w:rFonts w:cs="Arial"/>
          <w:color w:val="333333"/>
          <w:sz w:val="14"/>
          <w:szCs w:val="20"/>
          <w:vertAlign w:val="superscript"/>
        </w:rPr>
        <w:fldChar w:fldCharType="end"/>
      </w:r>
      <w:bookmarkEnd w:id="0"/>
      <w:r>
        <w:rPr>
          <w:rStyle w:val="apple-converted-space"/>
          <w:rFonts w:cs="Arial"/>
          <w:color w:val="333333"/>
          <w:sz w:val="14"/>
          <w:szCs w:val="20"/>
        </w:rPr>
        <w:t xml:space="preserve"> </w:t>
      </w:r>
      <w:proofErr w:type="gramStart"/>
      <w:r w:rsidRPr="00540471">
        <w:rPr>
          <w:rFonts w:cs="Arial"/>
          <w:color w:val="333333"/>
          <w:sz w:val="14"/>
          <w:szCs w:val="20"/>
        </w:rPr>
        <w:t>On</w:t>
      </w:r>
      <w:proofErr w:type="gramEnd"/>
      <w:r w:rsidRPr="00540471">
        <w:rPr>
          <w:rFonts w:cs="Arial"/>
          <w:color w:val="333333"/>
          <w:sz w:val="14"/>
          <w:szCs w:val="20"/>
        </w:rPr>
        <w:t xml:space="preserve"> the one hand, the history of the Cold War suggests that the deterrence of conventional war by the danger of accidental or unintended escalation to mutually assured destruction (MAD) may be a reality.</w:t>
      </w:r>
      <w:r>
        <w:rPr>
          <w:rStyle w:val="apple-converted-space"/>
          <w:rFonts w:cs="Arial"/>
          <w:color w:val="333333"/>
          <w:sz w:val="14"/>
          <w:szCs w:val="20"/>
        </w:rPr>
        <w:t xml:space="preserve"> </w:t>
      </w:r>
      <w:bookmarkStart w:id="1" w:name="REF11"/>
      <w:r w:rsidRPr="00540471">
        <w:rPr>
          <w:rFonts w:cs="Arial"/>
          <w:color w:val="333333"/>
          <w:sz w:val="14"/>
          <w:szCs w:val="20"/>
          <w:vertAlign w:val="superscript"/>
        </w:rPr>
        <w:fldChar w:fldCharType="begin"/>
      </w:r>
      <w:r w:rsidRPr="00540471">
        <w:rPr>
          <w:rFonts w:cs="Arial"/>
          <w:color w:val="333333"/>
          <w:sz w:val="14"/>
          <w:szCs w:val="20"/>
          <w:vertAlign w:val="superscript"/>
        </w:rPr>
        <w:instrText xml:space="preserve"> HYPERLINK "http://muse.jhu.edu/article/37455" \l "FOOT11" </w:instrText>
      </w:r>
      <w:r w:rsidRPr="00540471">
        <w:rPr>
          <w:rFonts w:cs="Arial"/>
          <w:color w:val="333333"/>
          <w:sz w:val="14"/>
          <w:szCs w:val="20"/>
          <w:vertAlign w:val="superscript"/>
        </w:rPr>
        <w:fldChar w:fldCharType="separate"/>
      </w:r>
      <w:r w:rsidRPr="00540471">
        <w:rPr>
          <w:rStyle w:val="Hyperlink"/>
          <w:rFonts w:cs="Arial"/>
          <w:color w:val="004A75"/>
          <w:sz w:val="14"/>
          <w:szCs w:val="20"/>
          <w:vertAlign w:val="superscript"/>
        </w:rPr>
        <w:t>11</w:t>
      </w:r>
      <w:r w:rsidRPr="00540471">
        <w:rPr>
          <w:rFonts w:cs="Arial"/>
          <w:color w:val="333333"/>
          <w:sz w:val="14"/>
          <w:szCs w:val="20"/>
          <w:vertAlign w:val="superscript"/>
        </w:rPr>
        <w:fldChar w:fldCharType="end"/>
      </w:r>
      <w:bookmarkEnd w:id="1"/>
      <w:r>
        <w:rPr>
          <w:rStyle w:val="apple-converted-space"/>
          <w:rFonts w:cs="Arial"/>
          <w:color w:val="333333"/>
          <w:sz w:val="14"/>
          <w:szCs w:val="20"/>
        </w:rPr>
        <w:t xml:space="preserve"> </w:t>
      </w:r>
      <w:r w:rsidRPr="00540471">
        <w:rPr>
          <w:rFonts w:cs="Arial"/>
          <w:color w:val="333333"/>
          <w:sz w:val="14"/>
          <w:szCs w:val="20"/>
        </w:rPr>
        <w:t>On the other hand, during the Cold War, U.S. officials feared that although the risk of nuclear war would deter the United States from launching a conventional war, they could not be sure whether the Soviet Union would respond similarly to the risk of an unintended nuclear exchange. Thus, after the Soviet Union acquired a second-strike nuclear capability in the mid-1960s, many U.S. government officials and defense analysts argued that deterrence required robust U.S. conventional and/or nuclear war-fighting capabilities and "escalation dominance."</w:t>
      </w:r>
      <w:r>
        <w:rPr>
          <w:rStyle w:val="apple-converted-space"/>
          <w:rFonts w:cs="Arial"/>
          <w:color w:val="333333"/>
          <w:sz w:val="14"/>
          <w:szCs w:val="20"/>
        </w:rPr>
        <w:t xml:space="preserve"> </w:t>
      </w:r>
      <w:bookmarkStart w:id="2" w:name="REF12"/>
      <w:r w:rsidRPr="00540471">
        <w:rPr>
          <w:rFonts w:cs="Arial"/>
          <w:color w:val="333333"/>
          <w:sz w:val="14"/>
          <w:szCs w:val="20"/>
          <w:vertAlign w:val="superscript"/>
        </w:rPr>
        <w:fldChar w:fldCharType="begin"/>
      </w:r>
      <w:r w:rsidRPr="00540471">
        <w:rPr>
          <w:rFonts w:cs="Arial"/>
          <w:color w:val="333333"/>
          <w:sz w:val="14"/>
          <w:szCs w:val="20"/>
          <w:vertAlign w:val="superscript"/>
        </w:rPr>
        <w:instrText xml:space="preserve"> HYPERLINK "http://muse.jhu.edu/article/37455" \l "FOOT12" </w:instrText>
      </w:r>
      <w:r w:rsidRPr="00540471">
        <w:rPr>
          <w:rFonts w:cs="Arial"/>
          <w:color w:val="333333"/>
          <w:sz w:val="14"/>
          <w:szCs w:val="20"/>
          <w:vertAlign w:val="superscript"/>
        </w:rPr>
        <w:fldChar w:fldCharType="separate"/>
      </w:r>
      <w:r w:rsidRPr="00540471">
        <w:rPr>
          <w:rStyle w:val="Hyperlink"/>
          <w:rFonts w:cs="Arial"/>
          <w:color w:val="004A75"/>
          <w:sz w:val="14"/>
          <w:szCs w:val="20"/>
          <w:vertAlign w:val="superscript"/>
        </w:rPr>
        <w:t>12</w:t>
      </w:r>
      <w:r w:rsidRPr="00540471">
        <w:rPr>
          <w:rFonts w:cs="Arial"/>
          <w:color w:val="333333"/>
          <w:sz w:val="14"/>
          <w:szCs w:val="20"/>
          <w:vertAlign w:val="superscript"/>
        </w:rPr>
        <w:fldChar w:fldCharType="end"/>
      </w:r>
      <w:bookmarkEnd w:id="2"/>
      <w:r>
        <w:rPr>
          <w:rStyle w:val="apple-converted-space"/>
          <w:rFonts w:cs="Arial"/>
          <w:color w:val="333333"/>
          <w:sz w:val="14"/>
          <w:szCs w:val="20"/>
        </w:rPr>
        <w:t xml:space="preserve"> </w:t>
      </w:r>
      <w:r w:rsidRPr="00540471">
        <w:rPr>
          <w:rFonts w:cs="Arial"/>
          <w:color w:val="333333"/>
          <w:sz w:val="14"/>
          <w:szCs w:val="20"/>
        </w:rPr>
        <w:t>These concerns contributed to NATO's deployment of tactical nuclear weapons in Western Europe.</w:t>
      </w:r>
      <w:r>
        <w:rPr>
          <w:rStyle w:val="apple-converted-space"/>
          <w:rFonts w:cs="Arial"/>
          <w:color w:val="333333"/>
          <w:sz w:val="14"/>
          <w:szCs w:val="20"/>
        </w:rPr>
        <w:t xml:space="preserve"> </w:t>
      </w:r>
      <w:bookmarkStart w:id="3" w:name="REF13"/>
      <w:r w:rsidRPr="00540471">
        <w:rPr>
          <w:rFonts w:cs="Arial"/>
          <w:color w:val="333333"/>
          <w:sz w:val="14"/>
          <w:szCs w:val="20"/>
          <w:vertAlign w:val="superscript"/>
        </w:rPr>
        <w:fldChar w:fldCharType="begin"/>
      </w:r>
      <w:r w:rsidRPr="00540471">
        <w:rPr>
          <w:rFonts w:cs="Arial"/>
          <w:color w:val="333333"/>
          <w:sz w:val="14"/>
          <w:szCs w:val="20"/>
          <w:vertAlign w:val="superscript"/>
        </w:rPr>
        <w:instrText xml:space="preserve"> HYPERLINK "http://muse.jhu.edu/article/37455" \l "FOOT13" </w:instrText>
      </w:r>
      <w:r w:rsidRPr="00540471">
        <w:rPr>
          <w:rFonts w:cs="Arial"/>
          <w:color w:val="333333"/>
          <w:sz w:val="14"/>
          <w:szCs w:val="20"/>
          <w:vertAlign w:val="superscript"/>
        </w:rPr>
        <w:fldChar w:fldCharType="separate"/>
      </w:r>
      <w:r w:rsidRPr="00540471">
        <w:rPr>
          <w:rStyle w:val="Hyperlink"/>
          <w:rFonts w:cs="Arial"/>
          <w:color w:val="004A75"/>
          <w:sz w:val="14"/>
          <w:szCs w:val="20"/>
          <w:vertAlign w:val="superscript"/>
        </w:rPr>
        <w:t>13</w:t>
      </w:r>
      <w:r w:rsidRPr="00540471">
        <w:rPr>
          <w:rFonts w:cs="Arial"/>
          <w:color w:val="333333"/>
          <w:sz w:val="14"/>
          <w:szCs w:val="20"/>
          <w:vertAlign w:val="superscript"/>
        </w:rPr>
        <w:fldChar w:fldCharType="end"/>
      </w:r>
      <w:bookmarkEnd w:id="3"/>
      <w:r w:rsidRPr="00386C7D">
        <w:rPr>
          <w:rFonts w:cs="Arial"/>
          <w:color w:val="333333"/>
          <w:sz w:val="12"/>
          <w:szCs w:val="20"/>
        </w:rPr>
        <w:t xml:space="preserve">∂ </w:t>
      </w:r>
      <w:proofErr w:type="gramStart"/>
      <w:r w:rsidRPr="00540471">
        <w:rPr>
          <w:rFonts w:cs="Arial"/>
          <w:color w:val="333333"/>
          <w:szCs w:val="20"/>
        </w:rPr>
        <w:t>Regarding</w:t>
      </w:r>
      <w:proofErr w:type="gramEnd"/>
      <w:r w:rsidRPr="00540471">
        <w:rPr>
          <w:rFonts w:cs="Arial"/>
          <w:color w:val="333333"/>
          <w:szCs w:val="20"/>
        </w:rPr>
        <w:t xml:space="preserve"> contemporary East Asia, </w:t>
      </w:r>
      <w:r w:rsidRPr="00540471">
        <w:rPr>
          <w:rStyle w:val="StyleUnderline"/>
        </w:rPr>
        <w:t xml:space="preserve">some </w:t>
      </w:r>
      <w:r w:rsidRPr="00025983">
        <w:rPr>
          <w:rStyle w:val="StyleUnderline"/>
          <w:highlight w:val="yellow"/>
        </w:rPr>
        <w:t xml:space="preserve">U.S. policy analysts fear that leaders in Beijing may believe that China's </w:t>
      </w:r>
      <w:r w:rsidRPr="00540471">
        <w:rPr>
          <w:rStyle w:val="StyleUnderline"/>
        </w:rPr>
        <w:t xml:space="preserve">limited </w:t>
      </w:r>
      <w:r w:rsidRPr="00025983">
        <w:rPr>
          <w:rStyle w:val="StyleUnderline"/>
          <w:highlight w:val="yellow"/>
        </w:rPr>
        <w:t xml:space="preserve">nuclear capability deters U.S. intervention </w:t>
      </w:r>
      <w:r w:rsidRPr="00540471">
        <w:rPr>
          <w:rStyle w:val="StyleUnderline"/>
        </w:rPr>
        <w:t xml:space="preserve">on behalf of Taiwan, thus </w:t>
      </w:r>
      <w:r w:rsidRPr="00025983">
        <w:rPr>
          <w:rStyle w:val="StyleUnderline"/>
          <w:highlight w:val="yellow"/>
        </w:rPr>
        <w:t>tempting China to use force for unification.</w:t>
      </w:r>
      <w:r w:rsidRPr="00540471">
        <w:rPr>
          <w:rStyle w:val="StyleUnderline"/>
        </w:rPr>
        <w:t xml:space="preserve"> These concerns drive much of the desire of the Bush administration to enhance U.S</w:t>
      </w:r>
      <w:proofErr w:type="gramStart"/>
      <w:r w:rsidRPr="00540471">
        <w:rPr>
          <w:rStyle w:val="StyleUnderline"/>
        </w:rPr>
        <w:t>.-</w:t>
      </w:r>
      <w:proofErr w:type="gramEnd"/>
      <w:r w:rsidRPr="00540471">
        <w:rPr>
          <w:rStyle w:val="StyleUnderline"/>
        </w:rPr>
        <w:t xml:space="preserve"> Taiwan defense cooperation and missile defense. </w:t>
      </w:r>
      <w:r w:rsidRPr="00540471">
        <w:t>But if Chinese leaders are like their U.S. counterparts during the Cold War, they will lack confidence in the utility of nuclear weapons to deter U.S. intervention in a mainland-Taiwan war; instead they will focus on China's conventional capabilities as its deterrent force.</w:t>
      </w:r>
      <w:r w:rsidRPr="00386C7D">
        <w:rPr>
          <w:sz w:val="12"/>
        </w:rPr>
        <w:t xml:space="preserve">∂ </w:t>
      </w:r>
      <w:r w:rsidRPr="00540471">
        <w:rPr>
          <w:rFonts w:cs="Arial"/>
          <w:color w:val="333333"/>
          <w:szCs w:val="20"/>
        </w:rPr>
        <w:t>The capabilities and credibility of the status quo state interact with the revisionist state's interest in challenging the status quo to create the expected cost</w:t>
      </w:r>
      <w:r>
        <w:rPr>
          <w:rStyle w:val="apple-converted-space"/>
          <w:rFonts w:cs="Arial"/>
          <w:color w:val="333333"/>
          <w:szCs w:val="20"/>
        </w:rPr>
        <w:t xml:space="preserve"> </w:t>
      </w:r>
      <w:r w:rsidRPr="00540471">
        <w:rPr>
          <w:rFonts w:cs="Arial"/>
          <w:bCs/>
          <w:color w:val="333333"/>
          <w:szCs w:val="20"/>
        </w:rPr>
        <w:t>[End Page 52]</w:t>
      </w:r>
      <w:r>
        <w:rPr>
          <w:rStyle w:val="apple-converted-space"/>
          <w:rFonts w:cs="Arial"/>
          <w:color w:val="333333"/>
          <w:szCs w:val="20"/>
        </w:rPr>
        <w:t xml:space="preserve"> </w:t>
      </w:r>
      <w:r w:rsidRPr="00540471">
        <w:rPr>
          <w:rFonts w:cs="Arial"/>
          <w:color w:val="333333"/>
          <w:szCs w:val="20"/>
        </w:rPr>
        <w:t>of the use of force and thus the effectiveness of deterrence. During the Cold War, the probability that the United States would risk a U.S.-Soviet nuclear exchange in retaliation for a Soviet invasion of Western Europe may have been low, but the costs for the Soviet Union would have been catastrophic, thus creating sufficient expected costs to deter the Soviet use of force.</w:t>
      </w:r>
      <w:r>
        <w:rPr>
          <w:rStyle w:val="apple-converted-space"/>
          <w:rFonts w:cs="Arial"/>
          <w:color w:val="333333"/>
          <w:szCs w:val="20"/>
        </w:rPr>
        <w:t xml:space="preserve"> </w:t>
      </w:r>
      <w:bookmarkStart w:id="4" w:name="REF14"/>
      <w:r w:rsidRPr="00540471">
        <w:rPr>
          <w:rFonts w:cs="Arial"/>
          <w:color w:val="333333"/>
          <w:szCs w:val="20"/>
          <w:vertAlign w:val="superscript"/>
        </w:rPr>
        <w:fldChar w:fldCharType="begin"/>
      </w:r>
      <w:r w:rsidRPr="00540471">
        <w:rPr>
          <w:rFonts w:cs="Arial"/>
          <w:color w:val="333333"/>
          <w:szCs w:val="20"/>
          <w:vertAlign w:val="superscript"/>
        </w:rPr>
        <w:instrText xml:space="preserve"> HYPERLINK "http://muse.jhu.edu/article/37455" \l "FOOT14" </w:instrText>
      </w:r>
      <w:r w:rsidRPr="00540471">
        <w:rPr>
          <w:rFonts w:cs="Arial"/>
          <w:color w:val="333333"/>
          <w:szCs w:val="20"/>
          <w:vertAlign w:val="superscript"/>
        </w:rPr>
        <w:fldChar w:fldCharType="separate"/>
      </w:r>
      <w:r w:rsidRPr="00540471">
        <w:rPr>
          <w:rStyle w:val="Hyperlink"/>
          <w:rFonts w:cs="Arial"/>
          <w:color w:val="004A75"/>
          <w:szCs w:val="20"/>
          <w:vertAlign w:val="superscript"/>
        </w:rPr>
        <w:t>14</w:t>
      </w:r>
      <w:r w:rsidRPr="00540471">
        <w:rPr>
          <w:rFonts w:cs="Arial"/>
          <w:color w:val="333333"/>
          <w:szCs w:val="20"/>
          <w:vertAlign w:val="superscript"/>
        </w:rPr>
        <w:fldChar w:fldCharType="end"/>
      </w:r>
      <w:bookmarkEnd w:id="4"/>
      <w:r>
        <w:rPr>
          <w:rStyle w:val="apple-converted-space"/>
          <w:rFonts w:cs="Arial"/>
          <w:color w:val="333333"/>
          <w:szCs w:val="20"/>
        </w:rPr>
        <w:t xml:space="preserve"> </w:t>
      </w:r>
      <w:r w:rsidRPr="00540471">
        <w:rPr>
          <w:rFonts w:cs="Arial"/>
          <w:color w:val="333333"/>
          <w:szCs w:val="20"/>
        </w:rPr>
        <w:t>To determine the expected cost of the use of force in the Taiwan Strait, Chinese leaders must balance the credibility of a U.S. threat to intervene, the likely costs for China of U.S. intervention, and the potential benefits of unification.</w:t>
      </w:r>
      <w:r w:rsidRPr="00386C7D">
        <w:rPr>
          <w:rFonts w:cs="Arial"/>
          <w:color w:val="333333"/>
          <w:sz w:val="12"/>
          <w:szCs w:val="20"/>
        </w:rPr>
        <w:t xml:space="preserve">∂ </w:t>
      </w:r>
      <w:r w:rsidRPr="00025983">
        <w:rPr>
          <w:rStyle w:val="StyleUnderline"/>
          <w:highlight w:val="yellow"/>
        </w:rPr>
        <w:t>Conventional deterrence by a stronger and credible power can fail when the weaker state relies on an asymmetric strategy to inflict high costs on a superior adversary.</w:t>
      </w:r>
      <w:r w:rsidRPr="00540471">
        <w:rPr>
          <w:rStyle w:val="StyleUnderline"/>
        </w:rPr>
        <w:t xml:space="preserve"> </w:t>
      </w:r>
      <w:r w:rsidRPr="00540471">
        <w:rPr>
          <w:rFonts w:cs="Arial"/>
          <w:color w:val="333333"/>
          <w:szCs w:val="20"/>
        </w:rPr>
        <w:t xml:space="preserve">In the context of asymmetric interests, China may believe that such a strategy could compel the United States to concede rather than engage in a costly war over Taiwan. Deterrence can also fail when the </w:t>
      </w:r>
      <w:proofErr w:type="spellStart"/>
      <w:r w:rsidRPr="00540471">
        <w:rPr>
          <w:rFonts w:cs="Arial"/>
          <w:color w:val="333333"/>
          <w:szCs w:val="20"/>
        </w:rPr>
        <w:t>deterrer's</w:t>
      </w:r>
      <w:proofErr w:type="spellEnd"/>
      <w:r w:rsidRPr="00540471">
        <w:rPr>
          <w:rFonts w:cs="Arial"/>
          <w:color w:val="333333"/>
          <w:szCs w:val="20"/>
        </w:rPr>
        <w:t xml:space="preserve"> military strategy cannot eliminate the challenger's option of a fait accompli strike that achieves the challenger's limited objectives and leaves war initiation or escalation to the </w:t>
      </w:r>
      <w:proofErr w:type="spellStart"/>
      <w:r w:rsidRPr="00540471">
        <w:rPr>
          <w:rFonts w:cs="Arial"/>
          <w:color w:val="333333"/>
          <w:szCs w:val="20"/>
        </w:rPr>
        <w:t>deterrer</w:t>
      </w:r>
      <w:proofErr w:type="spellEnd"/>
      <w:r w:rsidRPr="00540471">
        <w:rPr>
          <w:rFonts w:cs="Arial"/>
          <w:color w:val="333333"/>
          <w:szCs w:val="20"/>
        </w:rPr>
        <w:t>.</w:t>
      </w:r>
      <w:r w:rsidRPr="00540471">
        <w:rPr>
          <w:rStyle w:val="StyleUnderline"/>
        </w:rPr>
        <w:t xml:space="preserve"> In the Taiwan Strait, </w:t>
      </w:r>
      <w:r w:rsidRPr="00025983">
        <w:rPr>
          <w:rStyle w:val="StyleUnderline"/>
          <w:highlight w:val="yellow"/>
        </w:rPr>
        <w:t>failed conventional deterrence could entail China starting a war to seek the rapid political capitulation of Taiwan.</w:t>
      </w:r>
      <w:r w:rsidRPr="00540471">
        <w:rPr>
          <w:rFonts w:cs="Arial"/>
          <w:color w:val="333333"/>
          <w:szCs w:val="20"/>
        </w:rPr>
        <w:t xml:space="preserve"> Thus, effective deterrence requires the United States to possess the specific </w:t>
      </w:r>
      <w:proofErr w:type="spellStart"/>
      <w:r w:rsidRPr="00540471">
        <w:rPr>
          <w:rFonts w:cs="Arial"/>
          <w:color w:val="333333"/>
          <w:szCs w:val="20"/>
        </w:rPr>
        <w:t>capabilites</w:t>
      </w:r>
      <w:proofErr w:type="spellEnd"/>
      <w:r w:rsidRPr="00540471">
        <w:rPr>
          <w:rFonts w:cs="Arial"/>
          <w:color w:val="333333"/>
          <w:szCs w:val="20"/>
        </w:rPr>
        <w:t xml:space="preserve"> necessary to frustrate a fait accompli strategy.</w:t>
      </w:r>
      <w:r>
        <w:rPr>
          <w:rStyle w:val="apple-converted-space"/>
          <w:rFonts w:cs="Arial"/>
          <w:color w:val="333333"/>
          <w:szCs w:val="20"/>
        </w:rPr>
        <w:t xml:space="preserve"> </w:t>
      </w:r>
      <w:bookmarkStart w:id="5" w:name="REF15"/>
      <w:r w:rsidRPr="00540471">
        <w:rPr>
          <w:rFonts w:cs="Arial"/>
          <w:color w:val="333333"/>
          <w:szCs w:val="20"/>
          <w:vertAlign w:val="superscript"/>
        </w:rPr>
        <w:fldChar w:fldCharType="begin"/>
      </w:r>
      <w:r w:rsidRPr="00540471">
        <w:rPr>
          <w:rFonts w:cs="Arial"/>
          <w:color w:val="333333"/>
          <w:szCs w:val="20"/>
          <w:vertAlign w:val="superscript"/>
        </w:rPr>
        <w:instrText xml:space="preserve"> HYPERLINK "http://muse.jhu.edu/article/37455" \l "FOOT15" </w:instrText>
      </w:r>
      <w:r w:rsidRPr="00540471">
        <w:rPr>
          <w:rFonts w:cs="Arial"/>
          <w:color w:val="333333"/>
          <w:szCs w:val="20"/>
          <w:vertAlign w:val="superscript"/>
        </w:rPr>
        <w:fldChar w:fldCharType="separate"/>
      </w:r>
      <w:r w:rsidRPr="00540471">
        <w:rPr>
          <w:rStyle w:val="Hyperlink"/>
          <w:rFonts w:cs="Arial"/>
          <w:color w:val="004A75"/>
          <w:szCs w:val="20"/>
          <w:vertAlign w:val="superscript"/>
        </w:rPr>
        <w:t>15</w:t>
      </w:r>
      <w:r w:rsidRPr="00540471">
        <w:rPr>
          <w:rFonts w:cs="Arial"/>
          <w:color w:val="333333"/>
          <w:szCs w:val="20"/>
          <w:vertAlign w:val="superscript"/>
        </w:rPr>
        <w:fldChar w:fldCharType="end"/>
      </w:r>
      <w:bookmarkEnd w:id="5"/>
      <w:r w:rsidRPr="00386C7D">
        <w:rPr>
          <w:rFonts w:cs="Arial"/>
          <w:color w:val="333333"/>
          <w:sz w:val="12"/>
          <w:szCs w:val="20"/>
        </w:rPr>
        <w:t xml:space="preserve">∂ </w:t>
      </w:r>
      <w:proofErr w:type="gramStart"/>
      <w:r w:rsidRPr="00540471">
        <w:rPr>
          <w:rFonts w:cs="Arial"/>
          <w:color w:val="333333"/>
          <w:szCs w:val="20"/>
        </w:rPr>
        <w:t>Finally</w:t>
      </w:r>
      <w:proofErr w:type="gramEnd"/>
      <w:r w:rsidRPr="00540471">
        <w:rPr>
          <w:rFonts w:cs="Arial"/>
          <w:color w:val="333333"/>
          <w:szCs w:val="20"/>
        </w:rPr>
        <w:t>,</w:t>
      </w:r>
      <w:r w:rsidRPr="00540471">
        <w:rPr>
          <w:rStyle w:val="StyleUnderline"/>
        </w:rPr>
        <w:t xml:space="preserve"> </w:t>
      </w:r>
      <w:r w:rsidRPr="00025983">
        <w:rPr>
          <w:rStyle w:val="StyleUnderline"/>
          <w:highlight w:val="yellow"/>
        </w:rPr>
        <w:t>deterrence can be</w:t>
      </w:r>
      <w:r w:rsidRPr="00540471">
        <w:rPr>
          <w:rStyle w:val="StyleUnderline"/>
        </w:rPr>
        <w:t xml:space="preserve"> effective but </w:t>
      </w:r>
      <w:r w:rsidRPr="00025983">
        <w:rPr>
          <w:rStyle w:val="StyleUnderline"/>
          <w:highlight w:val="yellow"/>
        </w:rPr>
        <w:t>unstable if either side fears that the other would benefit from a first strike, creating pressures for crisis escalation and/or preemptive war.</w:t>
      </w:r>
      <w:r w:rsidRPr="00540471">
        <w:rPr>
          <w:rStyle w:val="StyleUnderline"/>
        </w:rPr>
        <w:t xml:space="preserve"> </w:t>
      </w:r>
      <w:r w:rsidRPr="00540471">
        <w:rPr>
          <w:rFonts w:cs="Arial"/>
          <w:color w:val="333333"/>
          <w:szCs w:val="20"/>
        </w:rPr>
        <w:t>Unstable deterrence can reflect exacerbated security dilemma dynamics. During the Cold War, the security dilemma was especially acute, as U.S. fear of a Soviet conventional first strike contributed to crisis escalation. In post-Cold War East Asia,</w:t>
      </w:r>
      <w:r w:rsidRPr="00540471">
        <w:rPr>
          <w:rStyle w:val="StyleUnderline"/>
        </w:rPr>
        <w:t xml:space="preserve"> </w:t>
      </w:r>
      <w:r w:rsidRPr="00025983">
        <w:rPr>
          <w:rStyle w:val="StyleUnderline"/>
          <w:highlight w:val="yellow"/>
        </w:rPr>
        <w:t xml:space="preserve">the security dilemma as well as the likelihood of crisis instability and an unintended war will reflect U.S. and Chinese military capabilities and the geography of the Taiwan </w:t>
      </w:r>
      <w:proofErr w:type="gramStart"/>
      <w:r w:rsidRPr="00025983">
        <w:rPr>
          <w:rStyle w:val="StyleUnderline"/>
          <w:highlight w:val="yellow"/>
        </w:rPr>
        <w:t>theater</w:t>
      </w:r>
      <w:proofErr w:type="gramEnd"/>
      <w:r w:rsidRPr="00025983">
        <w:rPr>
          <w:rStyle w:val="StyleUnderline"/>
          <w:highlight w:val="yellow"/>
        </w:rPr>
        <w:t>.</w:t>
      </w:r>
    </w:p>
    <w:p w14:paraId="16074691" w14:textId="77777777" w:rsidR="003B3AA8" w:rsidRPr="00137047" w:rsidRDefault="003B3AA8" w:rsidP="003B3AA8">
      <w:pPr>
        <w:pStyle w:val="Heading4"/>
      </w:pPr>
      <w:r w:rsidRPr="00137047">
        <w:t xml:space="preserve">SCS </w:t>
      </w:r>
      <w:r>
        <w:t xml:space="preserve">conflict </w:t>
      </w:r>
      <w:r w:rsidRPr="00137047">
        <w:t xml:space="preserve">goes nuclear </w:t>
      </w:r>
    </w:p>
    <w:p w14:paraId="302AF448" w14:textId="77777777" w:rsidR="003B3AA8" w:rsidRPr="00D761E8" w:rsidRDefault="003B3AA8" w:rsidP="003B3AA8">
      <w:r w:rsidRPr="00137047">
        <w:rPr>
          <w:rStyle w:val="Style13ptBold"/>
        </w:rPr>
        <w:t xml:space="preserve">Symonds </w:t>
      </w:r>
      <w:r w:rsidRPr="003467D9">
        <w:t xml:space="preserve">May 31st </w:t>
      </w:r>
      <w:r w:rsidRPr="00D761E8">
        <w:t xml:space="preserve">(Peter Symonds, </w:t>
      </w:r>
      <w:r>
        <w:t xml:space="preserve">correspondent at the Herald, </w:t>
      </w:r>
      <w:r w:rsidRPr="00D761E8">
        <w:t xml:space="preserve">The Danger of Nuclear War </w:t>
      </w:r>
      <w:proofErr w:type="gramStart"/>
      <w:r w:rsidRPr="00D761E8">
        <w:t>Between</w:t>
      </w:r>
      <w:proofErr w:type="gramEnd"/>
      <w:r w:rsidRPr="00D761E8">
        <w:t xml:space="preserve"> the US, China, May 31</w:t>
      </w:r>
      <w:r w:rsidRPr="00D761E8">
        <w:rPr>
          <w:vertAlign w:val="superscript"/>
        </w:rPr>
        <w:t>st</w:t>
      </w:r>
      <w:r w:rsidRPr="00D761E8">
        <w:t xml:space="preserve"> 20</w:t>
      </w:r>
      <w:r w:rsidRPr="003467D9">
        <w:rPr>
          <w:rStyle w:val="Style13ptBold"/>
        </w:rPr>
        <w:t>16</w:t>
      </w:r>
      <w:r w:rsidRPr="00D761E8">
        <w:t xml:space="preserve">, </w:t>
      </w:r>
      <w:hyperlink r:id="rId9" w:history="1">
        <w:r w:rsidRPr="00892FA8">
          <w:rPr>
            <w:rStyle w:val="Hyperlink"/>
          </w:rPr>
          <w:t>http://www.herald.co.zw/the-danger-of-nuclear-war-between-the-us-china/</w:t>
        </w:r>
      </w:hyperlink>
      <w:r>
        <w:t xml:space="preserve"> JJ) </w:t>
      </w:r>
    </w:p>
    <w:p w14:paraId="56F44E36" w14:textId="3123E1BB" w:rsidR="00CA7D06" w:rsidRPr="003B3AA8" w:rsidRDefault="003B3AA8" w:rsidP="00CA7D06">
      <w:pPr>
        <w:rPr>
          <w:rFonts w:asciiTheme="minorHAnsi" w:hAnsiTheme="minorHAnsi"/>
          <w:sz w:val="14"/>
        </w:rPr>
      </w:pPr>
      <w:r w:rsidRPr="005D204E">
        <w:rPr>
          <w:rStyle w:val="StyleUnderline"/>
          <w:highlight w:val="green"/>
        </w:rPr>
        <w:t>Two nuclear-armed powers are facing off not only in the S</w:t>
      </w:r>
      <w:r w:rsidRPr="005D204E">
        <w:rPr>
          <w:rStyle w:val="StyleUnderline"/>
        </w:rPr>
        <w:t xml:space="preserve">outh </w:t>
      </w:r>
      <w:r w:rsidRPr="005D204E">
        <w:rPr>
          <w:rStyle w:val="StyleUnderline"/>
          <w:highlight w:val="green"/>
        </w:rPr>
        <w:t>C</w:t>
      </w:r>
      <w:r w:rsidRPr="005D204E">
        <w:rPr>
          <w:rStyle w:val="StyleUnderline"/>
        </w:rPr>
        <w:t xml:space="preserve">hina </w:t>
      </w:r>
      <w:r w:rsidRPr="005D204E">
        <w:rPr>
          <w:rStyle w:val="StyleUnderline"/>
          <w:highlight w:val="green"/>
        </w:rPr>
        <w:t>S</w:t>
      </w:r>
      <w:r w:rsidRPr="005D204E">
        <w:rPr>
          <w:rStyle w:val="StyleUnderline"/>
        </w:rPr>
        <w:t xml:space="preserve">ea, </w:t>
      </w:r>
      <w:r w:rsidRPr="005D204E">
        <w:rPr>
          <w:rStyle w:val="StyleUnderline"/>
          <w:highlight w:val="green"/>
        </w:rPr>
        <w:t>but other dangerous flashpoints such as North Korea and Taiwan</w:t>
      </w:r>
      <w:r w:rsidRPr="00137047">
        <w:rPr>
          <w:rFonts w:asciiTheme="minorHAnsi" w:hAnsiTheme="minorHAnsi"/>
          <w:sz w:val="14"/>
        </w:rPr>
        <w:t xml:space="preserve">, each of which has been greatly exacerbated by Washington’s “pivot to Asia” and aggressive military build-up throughout the region. </w:t>
      </w:r>
      <w:r w:rsidRPr="005D204E">
        <w:rPr>
          <w:rStyle w:val="StyleUnderline"/>
          <w:highlight w:val="green"/>
        </w:rPr>
        <w:t>An arms race is underway</w:t>
      </w:r>
      <w:r w:rsidRPr="005D204E">
        <w:rPr>
          <w:rStyle w:val="StyleUnderline"/>
        </w:rPr>
        <w:t xml:space="preserve"> that finds it most acute expression </w:t>
      </w:r>
      <w:r w:rsidRPr="005D204E">
        <w:rPr>
          <w:rStyle w:val="StyleUnderline"/>
          <w:highlight w:val="green"/>
        </w:rPr>
        <w:t>in</w:t>
      </w:r>
      <w:r w:rsidRPr="005D204E">
        <w:rPr>
          <w:rStyle w:val="StyleUnderline"/>
        </w:rPr>
        <w:t xml:space="preserve"> the arena of </w:t>
      </w:r>
      <w:r w:rsidRPr="005D204E">
        <w:rPr>
          <w:rStyle w:val="StyleUnderline"/>
          <w:highlight w:val="green"/>
        </w:rPr>
        <w:t>nuclear weaponry</w:t>
      </w:r>
      <w:r w:rsidRPr="00137047">
        <w:rPr>
          <w:rFonts w:asciiTheme="minorHAnsi" w:hAnsiTheme="minorHAnsi"/>
          <w:sz w:val="14"/>
        </w:rPr>
        <w:t xml:space="preserve">, delivery systems and associated technologies. </w:t>
      </w:r>
      <w:r w:rsidRPr="005D204E">
        <w:rPr>
          <w:rStyle w:val="StyleUnderline"/>
        </w:rPr>
        <w:t xml:space="preserve">Determined </w:t>
      </w:r>
      <w:r w:rsidRPr="005D204E">
        <w:rPr>
          <w:rStyle w:val="StyleUnderline"/>
          <w:highlight w:val="green"/>
        </w:rPr>
        <w:t>to maintain</w:t>
      </w:r>
      <w:r w:rsidRPr="005D204E">
        <w:rPr>
          <w:rStyle w:val="StyleUnderline"/>
        </w:rPr>
        <w:t xml:space="preserve"> its </w:t>
      </w:r>
      <w:r w:rsidRPr="005D204E">
        <w:rPr>
          <w:rStyle w:val="StyleUnderline"/>
          <w:highlight w:val="green"/>
        </w:rPr>
        <w:t>supremacy</w:t>
      </w:r>
      <w:r w:rsidRPr="005D204E">
        <w:rPr>
          <w:rStyle w:val="StyleUnderline"/>
        </w:rPr>
        <w:t xml:space="preserve"> in Asia</w:t>
      </w:r>
      <w:r w:rsidRPr="00137047">
        <w:rPr>
          <w:rFonts w:asciiTheme="minorHAnsi" w:hAnsiTheme="minorHAnsi"/>
          <w:sz w:val="14"/>
        </w:rPr>
        <w:t xml:space="preserve"> and globally, </w:t>
      </w:r>
      <w:r w:rsidRPr="005D204E">
        <w:rPr>
          <w:rStyle w:val="StyleUnderline"/>
          <w:highlight w:val="green"/>
        </w:rPr>
        <w:t>the US is planning to spend $1 trillion</w:t>
      </w:r>
      <w:r w:rsidRPr="005D204E">
        <w:rPr>
          <w:rStyle w:val="StyleUnderline"/>
        </w:rPr>
        <w:t xml:space="preserve"> over the next three decades </w:t>
      </w:r>
      <w:r w:rsidRPr="005D204E">
        <w:rPr>
          <w:rStyle w:val="StyleUnderline"/>
          <w:highlight w:val="green"/>
        </w:rPr>
        <w:t>to develop</w:t>
      </w:r>
      <w:r w:rsidRPr="005D204E">
        <w:rPr>
          <w:rStyle w:val="StyleUnderline"/>
        </w:rPr>
        <w:t xml:space="preserve"> a broader range of sophisticated </w:t>
      </w:r>
      <w:r w:rsidRPr="005D204E">
        <w:rPr>
          <w:rStyle w:val="StyleUnderline"/>
          <w:highlight w:val="green"/>
        </w:rPr>
        <w:t>nuclear weapons</w:t>
      </w:r>
      <w:r w:rsidRPr="00137047">
        <w:rPr>
          <w:rFonts w:asciiTheme="minorHAnsi" w:hAnsiTheme="minorHAnsi"/>
          <w:sz w:val="14"/>
        </w:rPr>
        <w:t xml:space="preserve"> and means for delivering them to their targets.  </w:t>
      </w:r>
      <w:r w:rsidRPr="005D204E">
        <w:rPr>
          <w:rStyle w:val="StyleUnderline"/>
        </w:rPr>
        <w:t>The unstated aim of the Pentagon is to secure nuclear prima</w:t>
      </w:r>
      <w:r w:rsidRPr="00137047">
        <w:rPr>
          <w:rFonts w:asciiTheme="minorHAnsi" w:hAnsiTheme="minorHAnsi"/>
          <w:u w:val="single"/>
        </w:rPr>
        <w:t xml:space="preserve">cy – </w:t>
      </w:r>
      <w:r w:rsidRPr="00137047">
        <w:rPr>
          <w:rFonts w:asciiTheme="minorHAnsi" w:hAnsiTheme="minorHAnsi"/>
          <w:sz w:val="14"/>
        </w:rPr>
        <w:t xml:space="preserve">that is, the means for obliterating China’s nuclear arsenal, and thus its ability to mount a counter attack. </w:t>
      </w:r>
      <w:r w:rsidRPr="005D204E">
        <w:rPr>
          <w:rStyle w:val="StyleUnderline"/>
          <w:highlight w:val="green"/>
        </w:rPr>
        <w:t>The China response</w:t>
      </w:r>
      <w:r w:rsidRPr="005D204E">
        <w:rPr>
          <w:rStyle w:val="StyleUnderline"/>
        </w:rPr>
        <w:t xml:space="preserve">, which is just as reactionary, </w:t>
      </w:r>
      <w:r w:rsidRPr="005D204E">
        <w:rPr>
          <w:rStyle w:val="StyleUnderline"/>
          <w:highlight w:val="green"/>
        </w:rPr>
        <w:t>is to ensure it retains the ability</w:t>
      </w:r>
      <w:r w:rsidRPr="005D204E">
        <w:rPr>
          <w:rStyle w:val="StyleUnderline"/>
        </w:rPr>
        <w:t xml:space="preserve"> </w:t>
      </w:r>
      <w:r w:rsidRPr="005D204E">
        <w:rPr>
          <w:rStyle w:val="StyleUnderline"/>
          <w:highlight w:val="green"/>
        </w:rPr>
        <w:t>to</w:t>
      </w:r>
      <w:r w:rsidRPr="005D204E">
        <w:rPr>
          <w:rStyle w:val="StyleUnderline"/>
        </w:rPr>
        <w:t xml:space="preserve"> mount a </w:t>
      </w:r>
      <w:r w:rsidRPr="005D204E">
        <w:rPr>
          <w:rStyle w:val="StyleUnderline"/>
          <w:highlight w:val="green"/>
        </w:rPr>
        <w:t>counter attack</w:t>
      </w:r>
      <w:r w:rsidRPr="00137047">
        <w:rPr>
          <w:rFonts w:asciiTheme="minorHAnsi" w:hAnsiTheme="minorHAnsi"/>
          <w:sz w:val="14"/>
        </w:rPr>
        <w:t xml:space="preserve">. The Chinese response, which is just as reactionary, is to ensure it retains the ability to strike </w:t>
      </w:r>
      <w:r w:rsidRPr="005D204E">
        <w:rPr>
          <w:rStyle w:val="StyleUnderline"/>
        </w:rPr>
        <w:t>back in a manner that would kill tons of millions in the US</w:t>
      </w:r>
      <w:r w:rsidRPr="00137047">
        <w:rPr>
          <w:rFonts w:asciiTheme="minorHAnsi" w:hAnsiTheme="minorHAnsi"/>
          <w:sz w:val="14"/>
        </w:rPr>
        <w:t xml:space="preserve">. The reality of these dangers was underscored last week by the release </w:t>
      </w:r>
      <w:r w:rsidRPr="005D204E">
        <w:rPr>
          <w:rStyle w:val="StyleUnderline"/>
        </w:rPr>
        <w:t xml:space="preserve">of </w:t>
      </w:r>
      <w:r w:rsidRPr="005D204E">
        <w:rPr>
          <w:rStyle w:val="StyleUnderline"/>
          <w:highlight w:val="green"/>
        </w:rPr>
        <w:t>a report by the US-based Union of Concerned Scientists</w:t>
      </w:r>
      <w:r w:rsidRPr="005D204E">
        <w:rPr>
          <w:rStyle w:val="StyleUnderline"/>
        </w:rPr>
        <w:t xml:space="preserve">. It chillingly </w:t>
      </w:r>
      <w:r w:rsidRPr="005D204E">
        <w:rPr>
          <w:rStyle w:val="StyleUnderline"/>
          <w:highlight w:val="green"/>
        </w:rPr>
        <w:t>warned</w:t>
      </w:r>
      <w:r w:rsidRPr="005D204E">
        <w:rPr>
          <w:rStyle w:val="StyleUnderline"/>
        </w:rPr>
        <w:t>: “Twenty-four hours a da</w:t>
      </w:r>
      <w:r w:rsidRPr="005D204E">
        <w:t>y</w:t>
      </w:r>
      <w:r w:rsidRPr="00137047">
        <w:rPr>
          <w:rFonts w:asciiTheme="minorHAnsi" w:hAnsiTheme="minorHAnsi"/>
          <w:sz w:val="14"/>
        </w:rPr>
        <w:t xml:space="preserve">, 365 days a year, </w:t>
      </w:r>
      <w:r w:rsidRPr="005D204E">
        <w:rPr>
          <w:rStyle w:val="StyleUnderline"/>
          <w:highlight w:val="green"/>
        </w:rPr>
        <w:t>the</w:t>
      </w:r>
      <w:r w:rsidRPr="005D204E">
        <w:rPr>
          <w:rStyle w:val="StyleUnderline"/>
        </w:rPr>
        <w:t xml:space="preserve"> governments of the </w:t>
      </w:r>
      <w:r w:rsidRPr="005D204E">
        <w:rPr>
          <w:rStyle w:val="StyleUnderline"/>
          <w:highlight w:val="green"/>
        </w:rPr>
        <w:t>U</w:t>
      </w:r>
      <w:r w:rsidRPr="005D204E">
        <w:rPr>
          <w:rStyle w:val="StyleUnderline"/>
        </w:rPr>
        <w:t xml:space="preserve">nited </w:t>
      </w:r>
      <w:r w:rsidRPr="005D204E">
        <w:rPr>
          <w:rStyle w:val="StyleUnderline"/>
          <w:highlight w:val="green"/>
        </w:rPr>
        <w:t>S</w:t>
      </w:r>
      <w:r w:rsidRPr="005D204E">
        <w:rPr>
          <w:rStyle w:val="StyleUnderline"/>
        </w:rPr>
        <w:t xml:space="preserve">tates </w:t>
      </w:r>
      <w:r w:rsidRPr="005D204E">
        <w:rPr>
          <w:rStyle w:val="StyleUnderline"/>
          <w:highlight w:val="green"/>
        </w:rPr>
        <w:t>and the</w:t>
      </w:r>
      <w:r w:rsidRPr="005D204E">
        <w:rPr>
          <w:rStyle w:val="StyleUnderline"/>
        </w:rPr>
        <w:t xml:space="preserve"> </w:t>
      </w:r>
      <w:r w:rsidRPr="005D204E">
        <w:rPr>
          <w:rStyle w:val="StyleUnderline"/>
          <w:highlight w:val="green"/>
        </w:rPr>
        <w:t>P</w:t>
      </w:r>
      <w:r w:rsidRPr="005D204E">
        <w:rPr>
          <w:rStyle w:val="StyleUnderline"/>
        </w:rPr>
        <w:t xml:space="preserve">eople’s </w:t>
      </w:r>
      <w:r w:rsidRPr="005D204E">
        <w:rPr>
          <w:rStyle w:val="StyleUnderline"/>
          <w:highlight w:val="green"/>
        </w:rPr>
        <w:t>R</w:t>
      </w:r>
      <w:r w:rsidRPr="005D204E">
        <w:rPr>
          <w:rStyle w:val="StyleUnderline"/>
        </w:rPr>
        <w:t xml:space="preserve">epublic </w:t>
      </w:r>
      <w:r w:rsidRPr="005D204E">
        <w:rPr>
          <w:rStyle w:val="StyleUnderline"/>
          <w:highlight w:val="green"/>
        </w:rPr>
        <w:t>o</w:t>
      </w:r>
      <w:r w:rsidRPr="005D204E">
        <w:rPr>
          <w:rStyle w:val="StyleUnderline"/>
        </w:rPr>
        <w:t xml:space="preserve">f </w:t>
      </w:r>
      <w:r w:rsidRPr="005D204E">
        <w:rPr>
          <w:rStyle w:val="StyleUnderline"/>
          <w:highlight w:val="green"/>
        </w:rPr>
        <w:t>C</w:t>
      </w:r>
      <w:r w:rsidRPr="005D204E">
        <w:rPr>
          <w:rStyle w:val="StyleUnderline"/>
        </w:rPr>
        <w:t xml:space="preserve">hina </w:t>
      </w:r>
      <w:r w:rsidRPr="005D204E">
        <w:rPr>
          <w:rStyle w:val="StyleUnderline"/>
          <w:highlight w:val="green"/>
        </w:rPr>
        <w:t>are a few poor decisions away from</w:t>
      </w:r>
      <w:r w:rsidRPr="005D204E">
        <w:rPr>
          <w:rStyle w:val="StyleUnderline"/>
        </w:rPr>
        <w:t xml:space="preserve"> starting a war that could escalate rapidly and end in </w:t>
      </w:r>
      <w:r w:rsidRPr="005D204E">
        <w:rPr>
          <w:rStyle w:val="StyleUnderline"/>
          <w:highlight w:val="green"/>
        </w:rPr>
        <w:t>a nuclear exchange</w:t>
      </w:r>
      <w:r w:rsidRPr="005D204E">
        <w:rPr>
          <w:rStyle w:val="StyleUnderline"/>
        </w:rPr>
        <w:t>. M</w:t>
      </w:r>
      <w:r w:rsidRPr="005D204E">
        <w:rPr>
          <w:rStyle w:val="StyleUnderline"/>
          <w:highlight w:val="green"/>
        </w:rPr>
        <w:t>ismatched perceptions increase both the possibility of war and the likelihood</w:t>
      </w:r>
      <w:r w:rsidRPr="005D204E">
        <w:rPr>
          <w:rStyle w:val="StyleUnderline"/>
        </w:rPr>
        <w:t xml:space="preserve"> it will result in the use </w:t>
      </w:r>
      <w:r w:rsidRPr="005D204E">
        <w:rPr>
          <w:rStyle w:val="StyleUnderline"/>
          <w:highlight w:val="green"/>
        </w:rPr>
        <w:t>of nuclear weapons</w:t>
      </w:r>
      <w:r w:rsidRPr="005D204E">
        <w:rPr>
          <w:rStyle w:val="StyleUnderline"/>
        </w:rPr>
        <w:t>.</w:t>
      </w:r>
      <w:r w:rsidRPr="00137047">
        <w:rPr>
          <w:rFonts w:asciiTheme="minorHAnsi" w:hAnsiTheme="minorHAnsi"/>
          <w:sz w:val="14"/>
        </w:rPr>
        <w:t xml:space="preserve"> Miscommunication or is understanding could spark a conflict t that both governments may find difficult to stop.”</w:t>
      </w:r>
    </w:p>
    <w:p w14:paraId="46FC2B74" w14:textId="77777777" w:rsidR="002371A9" w:rsidRDefault="002371A9" w:rsidP="002371A9">
      <w:pPr>
        <w:pStyle w:val="Heading4"/>
      </w:pPr>
      <w:r w:rsidRPr="00FA2BD7">
        <w:t xml:space="preserve">East </w:t>
      </w:r>
      <w:r>
        <w:t xml:space="preserve">China Sea disputes go nuclear </w:t>
      </w:r>
    </w:p>
    <w:p w14:paraId="531BDF06" w14:textId="77777777" w:rsidR="002371A9" w:rsidRPr="0079411F" w:rsidRDefault="002371A9" w:rsidP="002371A9">
      <w:r>
        <w:rPr>
          <w:rStyle w:val="Style13ptBold"/>
        </w:rPr>
        <w:t xml:space="preserve">Purcell 15 </w:t>
      </w:r>
      <w:r w:rsidRPr="0079411F">
        <w:t xml:space="preserve">(Richard Purcell, a freelance writer covering international security affairs. He holds a master’s degree from the Johns Hopkins School of Advanced International Studies with a concentration in Strategic Studies. Prior to graduate school, he worked as a legislative staffer for Senator Richard Durbin (D-IL) for seven years on foreign policy and national security issues, “Growing Tensions in the East China Sea”, The SAIS Europe Journal, June 8th, 2015, </w:t>
      </w:r>
      <w:hyperlink r:id="rId10" w:history="1">
        <w:r w:rsidRPr="0079411F">
          <w:t>http://www.saisjournal.org/posts/growing-tensions-in-the-east-china-sea)</w:t>
        </w:r>
      </w:hyperlink>
      <w:r w:rsidRPr="0079411F">
        <w:t xml:space="preserve"> </w:t>
      </w:r>
    </w:p>
    <w:p w14:paraId="6F47D9DF" w14:textId="77777777" w:rsidR="002371A9" w:rsidRPr="00F601E6" w:rsidRDefault="002371A9" w:rsidP="002371A9">
      <w:r>
        <w:t xml:space="preserve">Passions run deep in both nations. However, </w:t>
      </w:r>
      <w:r w:rsidRPr="00833583">
        <w:rPr>
          <w:rStyle w:val="StyleUnderline"/>
        </w:rPr>
        <w:t xml:space="preserve">it is </w:t>
      </w:r>
      <w:r w:rsidRPr="0079411F">
        <w:rPr>
          <w:rStyle w:val="StyleUnderline"/>
          <w:highlight w:val="cyan"/>
        </w:rPr>
        <w:t>China</w:t>
      </w:r>
      <w:r w:rsidRPr="00833583">
        <w:rPr>
          <w:rStyle w:val="StyleUnderline"/>
        </w:rPr>
        <w:t xml:space="preserve"> that </w:t>
      </w:r>
      <w:r w:rsidRPr="0079411F">
        <w:rPr>
          <w:rStyle w:val="StyleUnderline"/>
          <w:highlight w:val="cyan"/>
        </w:rPr>
        <w:t>is seeking to overturn the status quo and wrest control of the islands from Japan</w:t>
      </w:r>
      <w:r w:rsidRPr="00833583">
        <w:rPr>
          <w:rStyle w:val="StyleUnderline"/>
        </w:rPr>
        <w:t>.</w:t>
      </w:r>
      <w:r>
        <w:t xml:space="preserve"> Beijing has generally been firm and clear on this topic. Statements from Chinese officials appear to leave little wiggle room for negotiation. On March 8, 2014, Chinese foreign minister Wang Yi stated that “there is no room for compromise” on the </w:t>
      </w:r>
      <w:proofErr w:type="spellStart"/>
      <w:r>
        <w:t>Senkaku</w:t>
      </w:r>
      <w:proofErr w:type="spellEnd"/>
      <w:r>
        <w:t>/</w:t>
      </w:r>
      <w:proofErr w:type="spellStart"/>
      <w:r>
        <w:t>Diaoyu</w:t>
      </w:r>
      <w:proofErr w:type="spellEnd"/>
      <w:r>
        <w:t xml:space="preserve"> issue.[8] One month later, China’s defense minister, General Chang </w:t>
      </w:r>
      <w:proofErr w:type="spellStart"/>
      <w:r>
        <w:t>Wanquan</w:t>
      </w:r>
      <w:proofErr w:type="spellEnd"/>
      <w:r>
        <w:t xml:space="preserve">, echoed this view, saying that his country would “make no compromise, no concession, no treaty.”[9] </w:t>
      </w:r>
      <w:r w:rsidRPr="0079411F">
        <w:rPr>
          <w:rStyle w:val="StyleUnderline"/>
          <w:highlight w:val="cyan"/>
        </w:rPr>
        <w:t>Chinese leaders know that if they were to compromise on the islands, they would</w:t>
      </w:r>
      <w:r w:rsidRPr="00833583">
        <w:rPr>
          <w:rStyle w:val="StyleUnderline"/>
        </w:rPr>
        <w:t xml:space="preserve"> likely </w:t>
      </w:r>
      <w:r w:rsidRPr="0079411F">
        <w:rPr>
          <w:rStyle w:val="StyleUnderline"/>
          <w:highlight w:val="cyan"/>
        </w:rPr>
        <w:t>face an uproar at home</w:t>
      </w:r>
      <w:r w:rsidRPr="00833583">
        <w:rPr>
          <w:rStyle w:val="StyleUnderline"/>
        </w:rPr>
        <w:t xml:space="preserve"> – one that could conceivably threaten their hold on power</w:t>
      </w:r>
      <w:r>
        <w:t xml:space="preserve">. They also are surely aware that doing so would encourage other nations who have territorial disputes with China, such as Vietnam and the Philippines, to stand their ground in the face of Chinese assertiveness. </w:t>
      </w:r>
      <w:r w:rsidRPr="0079411F">
        <w:rPr>
          <w:rStyle w:val="StyleUnderline"/>
          <w:highlight w:val="cyan"/>
        </w:rPr>
        <w:t>The Japanese position seems similarly unyielding</w:t>
      </w:r>
      <w:r>
        <w:t xml:space="preserve">, with Tokyo refusing to even officially acknowledge that there is a dispute about the islands. The 2010 incident involving the Chinese fishing captain remains a sore spot for many in Japan. Tokyo capitulated by releasing the captain in the face of tremendous Chinese economic and diplomatic pressure, but Japan’s acquiescence seems to have only whetted China’s appetite for confrontation. China now regularly sends patrol boats to harass Japanese Coast Guard ships near the islands, and it also frequently deploys aircraft to patrol the skies over the area. These actions have caused anti-China sentiment in Japan to harden, making it politically difficult for Abe to compromise on this issue in the unlikely event he were so inclined. </w:t>
      </w:r>
      <w:r w:rsidRPr="0079411F">
        <w:rPr>
          <w:rStyle w:val="StyleUnderline"/>
          <w:highlight w:val="cyan"/>
        </w:rPr>
        <w:t>There is also a pervasive feeling in Japan that if China were to take control of the islands, it would embolden Beijing to aggressively challenge Japan</w:t>
      </w:r>
      <w:r w:rsidRPr="00FA2BD7">
        <w:rPr>
          <w:rStyle w:val="StyleUnderline"/>
        </w:rPr>
        <w:t xml:space="preserve"> in other arenas</w:t>
      </w:r>
      <w:r>
        <w:t xml:space="preserve">. In fact, </w:t>
      </w:r>
      <w:r w:rsidRPr="0079411F">
        <w:rPr>
          <w:rStyle w:val="StyleUnderline"/>
        </w:rPr>
        <w:t xml:space="preserve">prominent </w:t>
      </w:r>
      <w:r w:rsidRPr="0079411F">
        <w:rPr>
          <w:rStyle w:val="StyleUnderline"/>
          <w:highlight w:val="cyan"/>
        </w:rPr>
        <w:t>Chinese scholars</w:t>
      </w:r>
      <w:r w:rsidRPr="00FA2BD7">
        <w:rPr>
          <w:rStyle w:val="StyleUnderline"/>
        </w:rPr>
        <w:t xml:space="preserve"> and official Chinese media outlets </w:t>
      </w:r>
      <w:r w:rsidRPr="0079411F">
        <w:rPr>
          <w:rStyle w:val="StyleUnderline"/>
          <w:highlight w:val="cyan"/>
        </w:rPr>
        <w:t>have</w:t>
      </w:r>
      <w:r w:rsidRPr="00FA2BD7">
        <w:rPr>
          <w:rStyle w:val="StyleUnderline"/>
        </w:rPr>
        <w:t xml:space="preserve">, in recent years, </w:t>
      </w:r>
      <w:r w:rsidRPr="0079411F">
        <w:rPr>
          <w:rStyle w:val="StyleUnderline"/>
          <w:highlight w:val="cyan"/>
        </w:rPr>
        <w:t>begun to question Japanese sovereignty</w:t>
      </w:r>
      <w:r w:rsidRPr="00FA2BD7">
        <w:rPr>
          <w:rStyle w:val="StyleUnderline"/>
        </w:rPr>
        <w:t xml:space="preserve"> over Okinawa and the other Ryukyu Islands</w:t>
      </w:r>
      <w:proofErr w:type="gramStart"/>
      <w:r w:rsidRPr="00FA2BD7">
        <w:rPr>
          <w:rStyle w:val="StyleUnderline"/>
        </w:rPr>
        <w:t>.[</w:t>
      </w:r>
      <w:proofErr w:type="gramEnd"/>
      <w:r>
        <w:t xml:space="preserve">10] </w:t>
      </w:r>
      <w:r w:rsidRPr="00FA2BD7">
        <w:rPr>
          <w:rStyle w:val="StyleUnderline"/>
        </w:rPr>
        <w:t>T</w:t>
      </w:r>
      <w:r w:rsidRPr="00FA2BD7">
        <w:t xml:space="preserve">he growing Sino-Japanese tensions over the </w:t>
      </w:r>
      <w:proofErr w:type="spellStart"/>
      <w:r w:rsidRPr="00FA2BD7">
        <w:t>Senkaku</w:t>
      </w:r>
      <w:proofErr w:type="spellEnd"/>
      <w:r w:rsidRPr="00FA2BD7">
        <w:t>/</w:t>
      </w:r>
      <w:proofErr w:type="spellStart"/>
      <w:r w:rsidRPr="00FA2BD7">
        <w:t>Diaoyu</w:t>
      </w:r>
      <w:proofErr w:type="spellEnd"/>
      <w:r w:rsidRPr="00FA2BD7">
        <w:t xml:space="preserve"> Islands represent a thorny problem for U.S. policymakers</w:t>
      </w:r>
      <w:r w:rsidRPr="00FA2BD7">
        <w:rPr>
          <w:rStyle w:val="StyleUnderline"/>
        </w:rPr>
        <w:t>.</w:t>
      </w:r>
      <w:r>
        <w:t xml:space="preserve"> In its relations with Japan, Washington seeks to reassure Tokyo that it remains firmly committed to the alliance. At the same time, the U.S. does not want to be seen as giving Japan a blank check. Because Prime Minister Abe is an ardent Japanese nationalist, there is concern in Washington that he may be tempted to take inflammatory actions, such as establishing an outpost on one of the islands, if he believes he enjoys unqualified U.S. support. With regard to China, Washington faces a similarly delicate balancing act. On one hand, it continues to assert its firm neutrality on the question of the islands’ sovereignty. On the other hand, the U.S. seeks to dispel any doubts in Beijing about the strength of the U.S. security commitment to Japan in order to deter Chinese aggression. If the dispute continues to intensify, as seems likely, the U.S. will find itself in an increasingly difficult spot. While Washington takes no position on who the </w:t>
      </w:r>
      <w:proofErr w:type="spellStart"/>
      <w:r>
        <w:t>Senkaku</w:t>
      </w:r>
      <w:proofErr w:type="spellEnd"/>
      <w:r>
        <w:t>/</w:t>
      </w:r>
      <w:proofErr w:type="spellStart"/>
      <w:r>
        <w:t>Diaoyu</w:t>
      </w:r>
      <w:proofErr w:type="spellEnd"/>
      <w:r>
        <w:t xml:space="preserve"> Islands belong to, it does recognize Japanese administration of them. Numerous U.S. officials have affirmed that the 1960 U.S.-Japan Security Treaty obligates the United States to come to Japan’s aid if a foreign power attempts to seize the islands. As Sino-Japanese tensions have grown, the U.S. and Japan have taken steps to strengthen ties between their respective militaries. That said, there is little appetite in Washington for a conflict with China, particularly one over a set of small, uninhabited islands that are of little strategic interest to the U.S. A shooting war with China – even a short one – would likely be highly detrimental to the U.S. economy. It’s also unclear whether the American public would support U.S. military intervention on Japan’s behalf. It is difficult to accurately forecast how the United States would react in the event of a crisis in the East China Seas, as so much would depend on the specific circumstance</w:t>
      </w:r>
      <w:r w:rsidRPr="001438FA">
        <w:t xml:space="preserve">s. A worst case scenario would involve China using sudden military force to seize control of the </w:t>
      </w:r>
      <w:proofErr w:type="spellStart"/>
      <w:r w:rsidRPr="001438FA">
        <w:t>Senkaku</w:t>
      </w:r>
      <w:proofErr w:type="spellEnd"/>
      <w:r w:rsidRPr="001438FA">
        <w:t>/</w:t>
      </w:r>
      <w:proofErr w:type="spellStart"/>
      <w:r w:rsidRPr="001438FA">
        <w:t>Diaoyu</w:t>
      </w:r>
      <w:proofErr w:type="spellEnd"/>
      <w:r w:rsidRPr="001438FA">
        <w:t xml:space="preserve"> Islands and attack Japan’s military assets in the region before Japan could react. Such a scenario is unlikely, but it cannot be ruled out. Speaking </w:t>
      </w:r>
      <w:r>
        <w:t xml:space="preserve">at a naval conference in February 2014, Captain James </w:t>
      </w:r>
      <w:proofErr w:type="spellStart"/>
      <w:r>
        <w:t>Fanell</w:t>
      </w:r>
      <w:proofErr w:type="spellEnd"/>
      <w:r>
        <w:t xml:space="preserve">, deputy chief of staff intelligence for the U.S. Pacific Fleet, told audience members that </w:t>
      </w:r>
      <w:r w:rsidRPr="001438FA">
        <w:rPr>
          <w:rStyle w:val="StyleUnderline"/>
          <w:highlight w:val="cyan"/>
        </w:rPr>
        <w:t>China is developing the capability “to conduct a short, sharp war to destroy Japanese forces in the East China Sea</w:t>
      </w:r>
      <w:r w:rsidRPr="00FA2BD7">
        <w:rPr>
          <w:rStyle w:val="StyleUnderline"/>
        </w:rPr>
        <w:t xml:space="preserve"> following with what can only be an expected seizure of the </w:t>
      </w:r>
      <w:proofErr w:type="spellStart"/>
      <w:r w:rsidRPr="00FA2BD7">
        <w:rPr>
          <w:rStyle w:val="StyleUnderline"/>
        </w:rPr>
        <w:t>Senkakus</w:t>
      </w:r>
      <w:proofErr w:type="spellEnd"/>
      <w:r>
        <w:t xml:space="preserve">.”[11] Under such circumstances, the U.S. would likely feel it had no choice but to intervene militarily in support of Japan. A U.S. decision to sit on the sidelines in such a scenario would severely – perhaps fatally – damage the U.S.-Japan alliance. </w:t>
      </w:r>
      <w:r w:rsidRPr="001438FA">
        <w:rPr>
          <w:rStyle w:val="StyleUnderline"/>
          <w:highlight w:val="cyan"/>
        </w:rPr>
        <w:t>Japanese leaders would then be faced with a difficult choice</w:t>
      </w:r>
      <w:r w:rsidRPr="00FA2BD7">
        <w:rPr>
          <w:rStyle w:val="StyleUnderline"/>
        </w:rPr>
        <w:t xml:space="preserve"> of either becoming more accommodating of Chinese power or engaging in a dangerous arms race with China </w:t>
      </w:r>
      <w:r w:rsidRPr="001438FA">
        <w:rPr>
          <w:rStyle w:val="StyleUnderline"/>
          <w:highlight w:val="cyan"/>
        </w:rPr>
        <w:t>that could include nuclear weapons</w:t>
      </w:r>
      <w:r>
        <w:t>. Neither outcome would be in U.S. interests. Moreover, a U.S. failure to come to Japan’s aid in a crisis would seriously undermine U.S. credibility with its other allies and security partners in the region. This would facilitate the long term expansion of China’s strategic influence in the Asia Pacific at U.S. expense.</w:t>
      </w:r>
    </w:p>
    <w:p w14:paraId="75F28AD5" w14:textId="77777777" w:rsidR="003B3AA8" w:rsidRDefault="003B3AA8" w:rsidP="003B3AA8">
      <w:pPr>
        <w:pStyle w:val="Heading4"/>
      </w:pPr>
      <w:r>
        <w:t>Only innovation can solve – provides China with an entrepreneurial economy that checks current instability</w:t>
      </w:r>
    </w:p>
    <w:p w14:paraId="74C4F287" w14:textId="77777777" w:rsidR="003B3AA8" w:rsidRPr="00C4139F" w:rsidRDefault="003B3AA8" w:rsidP="003B3AA8">
      <w:pPr>
        <w:rPr>
          <w:rStyle w:val="Style13ptBold"/>
          <w:sz w:val="16"/>
          <w:szCs w:val="16"/>
        </w:rPr>
      </w:pPr>
      <w:proofErr w:type="spellStart"/>
      <w:r>
        <w:rPr>
          <w:rStyle w:val="Style13ptBold"/>
        </w:rPr>
        <w:t>Garlick</w:t>
      </w:r>
      <w:proofErr w:type="spellEnd"/>
      <w:r>
        <w:rPr>
          <w:rStyle w:val="Style13ptBold"/>
        </w:rPr>
        <w:t xml:space="preserve"> 16 </w:t>
      </w:r>
      <w:r w:rsidRPr="00C4139F">
        <w:rPr>
          <w:rStyle w:val="Style13ptBold"/>
          <w:b w:val="0"/>
          <w:sz w:val="16"/>
          <w:szCs w:val="16"/>
        </w:rPr>
        <w:t xml:space="preserve">(Jeremy </w:t>
      </w:r>
      <w:proofErr w:type="spellStart"/>
      <w:r w:rsidRPr="00C4139F">
        <w:rPr>
          <w:rStyle w:val="Style13ptBold"/>
          <w:b w:val="0"/>
          <w:sz w:val="16"/>
          <w:szCs w:val="16"/>
        </w:rPr>
        <w:t>Garlick</w:t>
      </w:r>
      <w:proofErr w:type="spellEnd"/>
      <w:r w:rsidRPr="00C4139F">
        <w:rPr>
          <w:rStyle w:val="Style13ptBold"/>
          <w:b w:val="0"/>
          <w:sz w:val="16"/>
          <w:szCs w:val="16"/>
        </w:rPr>
        <w:t xml:space="preserve">, The Telegraph, “Innovation is the key for China's growth and global well-being” 3/22/16, Jeremy </w:t>
      </w:r>
      <w:proofErr w:type="spellStart"/>
      <w:r w:rsidRPr="00C4139F">
        <w:rPr>
          <w:rStyle w:val="Style13ptBold"/>
          <w:b w:val="0"/>
          <w:sz w:val="16"/>
          <w:szCs w:val="16"/>
        </w:rPr>
        <w:t>Garlick</w:t>
      </w:r>
      <w:proofErr w:type="spellEnd"/>
      <w:r w:rsidRPr="00C4139F">
        <w:rPr>
          <w:rStyle w:val="Style13ptBold"/>
          <w:b w:val="0"/>
          <w:sz w:val="16"/>
          <w:szCs w:val="16"/>
        </w:rPr>
        <w:t xml:space="preserve"> is lecturer in international relations at Jan Masaryk Centre for International Studies, University of Economics in Prague. </w:t>
      </w:r>
      <w:hyperlink r:id="rId11" w:history="1">
        <w:r w:rsidRPr="00C4139F">
          <w:rPr>
            <w:rStyle w:val="Hyperlink"/>
            <w:szCs w:val="16"/>
          </w:rPr>
          <w:t>http://www.telegraph.co.uk/sponsored/china-watch/business/12195600/China-economic-innovation.html</w:t>
        </w:r>
      </w:hyperlink>
      <w:r w:rsidRPr="00C4139F">
        <w:rPr>
          <w:rStyle w:val="Style13ptBold"/>
          <w:b w:val="0"/>
          <w:sz w:val="16"/>
          <w:szCs w:val="16"/>
        </w:rPr>
        <w:t>) GG</w:t>
      </w:r>
    </w:p>
    <w:p w14:paraId="42992DA3" w14:textId="77777777" w:rsidR="003B3AA8" w:rsidRPr="00C4139F" w:rsidRDefault="003B3AA8" w:rsidP="003B3AA8">
      <w:pPr>
        <w:rPr>
          <w:rStyle w:val="StyleUnderline"/>
        </w:rPr>
      </w:pPr>
      <w:r>
        <w:t>China's new GDP growth target of 6.5 to 7 per cent for 2016 comes as no great surprise given the recent economic slowdown both within China and globally. However, the fulfilment of this goal will face grave pressure. In addition</w:t>
      </w:r>
      <w:r w:rsidRPr="00C4139F">
        <w:rPr>
          <w:rStyle w:val="StyleUnderline"/>
        </w:rPr>
        <w:t>, as some commentators</w:t>
      </w:r>
      <w:r>
        <w:t xml:space="preserve"> (such as Edward Wong in The New York Times and Beijing-based Michael Pettis) </w:t>
      </w:r>
      <w:r w:rsidRPr="00C4139F">
        <w:rPr>
          <w:rStyle w:val="StyleUnderline"/>
        </w:rPr>
        <w:t xml:space="preserve">have pointed out, </w:t>
      </w:r>
      <w:r w:rsidRPr="00DC6178">
        <w:rPr>
          <w:rStyle w:val="StyleUnderline"/>
          <w:highlight w:val="green"/>
        </w:rPr>
        <w:t>the</w:t>
      </w:r>
      <w:r w:rsidRPr="00C4139F">
        <w:rPr>
          <w:rStyle w:val="StyleUnderline"/>
        </w:rPr>
        <w:t xml:space="preserve"> rapidly </w:t>
      </w:r>
      <w:r w:rsidRPr="00DC6178">
        <w:rPr>
          <w:rStyle w:val="StyleUnderline"/>
          <w:highlight w:val="green"/>
        </w:rPr>
        <w:t>growing debt</w:t>
      </w:r>
      <w:r w:rsidRPr="00C4139F">
        <w:rPr>
          <w:rStyle w:val="StyleUnderline"/>
        </w:rPr>
        <w:t xml:space="preserve"> circulating </w:t>
      </w:r>
      <w:r w:rsidRPr="00DC6178">
        <w:rPr>
          <w:rStyle w:val="StyleUnderline"/>
          <w:highlight w:val="green"/>
        </w:rPr>
        <w:t>in China's system</w:t>
      </w:r>
      <w:r w:rsidRPr="00C4139F">
        <w:rPr>
          <w:rStyle w:val="StyleUnderline"/>
        </w:rPr>
        <w:t xml:space="preserve"> </w:t>
      </w:r>
      <w:r w:rsidRPr="00DC6178">
        <w:rPr>
          <w:rStyle w:val="StyleUnderline"/>
          <w:highlight w:val="green"/>
        </w:rPr>
        <w:t>looks as if it could be a long-term drag on the economy</w:t>
      </w:r>
      <w:r>
        <w:t xml:space="preserve">. The announcement by Premier Li Keqiang of tax cuts, plus a rise in the fiscal deficit and money supply, all measures which are heavily suggestive of increased financial stimulus, is hardly likely to placate these observers. </w:t>
      </w:r>
      <w:r w:rsidRPr="00DC6178">
        <w:rPr>
          <w:rStyle w:val="StyleUnderline"/>
          <w:highlight w:val="green"/>
        </w:rPr>
        <w:t>In</w:t>
      </w:r>
      <w:r w:rsidRPr="00C4139F">
        <w:rPr>
          <w:rStyle w:val="StyleUnderline"/>
        </w:rPr>
        <w:t xml:space="preserve"> a nation such as </w:t>
      </w:r>
      <w:r w:rsidRPr="00DC6178">
        <w:rPr>
          <w:rStyle w:val="StyleUnderline"/>
          <w:highlight w:val="green"/>
        </w:rPr>
        <w:t>China, whose economy is</w:t>
      </w:r>
      <w:r w:rsidRPr="00C4139F">
        <w:rPr>
          <w:rStyle w:val="StyleUnderline"/>
        </w:rPr>
        <w:t xml:space="preserve"> still </w:t>
      </w:r>
      <w:r w:rsidRPr="00DC6178">
        <w:rPr>
          <w:rStyle w:val="StyleUnderline"/>
          <w:highlight w:val="green"/>
        </w:rPr>
        <w:t>in transition, a large debt</w:t>
      </w:r>
      <w:r w:rsidRPr="00C4139F">
        <w:rPr>
          <w:rStyle w:val="StyleUnderline"/>
        </w:rPr>
        <w:t xml:space="preserve"> burden </w:t>
      </w:r>
      <w:r w:rsidRPr="00DC6178">
        <w:rPr>
          <w:rStyle w:val="StyleUnderline"/>
          <w:highlight w:val="green"/>
        </w:rPr>
        <w:t>could</w:t>
      </w:r>
      <w:r w:rsidRPr="00C4139F">
        <w:rPr>
          <w:rStyle w:val="StyleUnderline"/>
        </w:rPr>
        <w:t xml:space="preserve"> possibly </w:t>
      </w:r>
      <w:r w:rsidRPr="00DC6178">
        <w:rPr>
          <w:rStyle w:val="StyleUnderline"/>
          <w:highlight w:val="green"/>
        </w:rPr>
        <w:t>act as a brake on development or</w:t>
      </w:r>
      <w:r w:rsidRPr="00C4139F">
        <w:rPr>
          <w:rStyle w:val="StyleUnderline"/>
        </w:rPr>
        <w:t xml:space="preserve"> even </w:t>
      </w:r>
      <w:r w:rsidRPr="005D204E">
        <w:rPr>
          <w:rStyle w:val="StyleUnderline"/>
          <w:highlight w:val="green"/>
        </w:rPr>
        <w:t>contribute to greater systemic fragility</w:t>
      </w:r>
      <w:r w:rsidRPr="005D204E">
        <w:rPr>
          <w:highlight w:val="green"/>
        </w:rPr>
        <w:t xml:space="preserve">. </w:t>
      </w:r>
      <w:r w:rsidRPr="005D204E">
        <w:rPr>
          <w:rStyle w:val="StyleUnderline"/>
          <w:highlight w:val="green"/>
        </w:rPr>
        <w:t>Innovative</w:t>
      </w:r>
      <w:r w:rsidRPr="00C4139F">
        <w:rPr>
          <w:rStyle w:val="StyleUnderline"/>
        </w:rPr>
        <w:t xml:space="preserve">, non-zero-sum </w:t>
      </w:r>
      <w:r w:rsidRPr="005D204E">
        <w:rPr>
          <w:rStyle w:val="StyleUnderline"/>
          <w:highlight w:val="green"/>
        </w:rPr>
        <w:t>thinking can bring rewards not only in</w:t>
      </w:r>
      <w:r w:rsidRPr="00C4139F">
        <w:rPr>
          <w:rStyle w:val="StyleUnderline"/>
        </w:rPr>
        <w:t xml:space="preserve"> terms of growing </w:t>
      </w:r>
      <w:r w:rsidRPr="005D204E">
        <w:rPr>
          <w:rStyle w:val="StyleUnderline"/>
          <w:highlight w:val="green"/>
        </w:rPr>
        <w:t>economies, but in producing</w:t>
      </w:r>
      <w:r w:rsidRPr="00C4139F">
        <w:rPr>
          <w:rStyle w:val="StyleUnderline"/>
        </w:rPr>
        <w:t xml:space="preserve"> game-changing inventions </w:t>
      </w:r>
      <w:r>
        <w:t xml:space="preserve">On the other hand, without the kick-start provided by a well-thought-through raft of measures designed to stimulate growth, </w:t>
      </w:r>
      <w:r w:rsidRPr="00C4139F">
        <w:rPr>
          <w:rStyle w:val="StyleUnderline"/>
        </w:rPr>
        <w:t xml:space="preserve">a controlled transformation from export-led growth and industrial over-capacity to a more balanced economic model, broadened to encourage growth in entrepreneurship and services, is likely to be more difficult to manage. In fact, </w:t>
      </w:r>
      <w:r w:rsidRPr="005D204E">
        <w:rPr>
          <w:rStyle w:val="StyleUnderline"/>
          <w:highlight w:val="green"/>
        </w:rPr>
        <w:t>innovation</w:t>
      </w:r>
      <w:r w:rsidRPr="00C4139F">
        <w:rPr>
          <w:rStyle w:val="StyleUnderline"/>
        </w:rPr>
        <w:t xml:space="preserve">, </w:t>
      </w:r>
      <w:r w:rsidRPr="00C4139F">
        <w:t xml:space="preserve">as Premier Li pointed out repeatedly in his speech, </w:t>
      </w:r>
      <w:r w:rsidRPr="005D204E">
        <w:rPr>
          <w:rStyle w:val="StyleUnderline"/>
          <w:highlight w:val="green"/>
        </w:rPr>
        <w:t>is</w:t>
      </w:r>
      <w:r w:rsidRPr="00C4139F">
        <w:rPr>
          <w:rStyle w:val="StyleUnderline"/>
        </w:rPr>
        <w:t xml:space="preserve"> going to be </w:t>
      </w:r>
      <w:r w:rsidRPr="005D204E">
        <w:rPr>
          <w:rStyle w:val="StyleUnderline"/>
          <w:highlight w:val="green"/>
        </w:rPr>
        <w:t>key to the next five years of China's development</w:t>
      </w:r>
      <w:r>
        <w:t xml:space="preserve">. </w:t>
      </w:r>
      <w:r w:rsidRPr="00C4139F">
        <w:t>As the nation continues to morph from a producer of other people's goods to a creator of novel forms of technology and an economic leader in the developing world, encouraging young business people to approach Chinese and global problems from new angles</w:t>
      </w:r>
      <w:r w:rsidRPr="00C4139F">
        <w:rPr>
          <w:rStyle w:val="StyleUnderline"/>
        </w:rPr>
        <w:t xml:space="preserve"> </w:t>
      </w:r>
      <w:r w:rsidRPr="00C4139F">
        <w:t>is vital not only for China’s growth but also for the well-being of the whole planet</w:t>
      </w:r>
      <w:r>
        <w:t xml:space="preserve">. </w:t>
      </w:r>
      <w:r w:rsidRPr="005D204E">
        <w:rPr>
          <w:rStyle w:val="StyleUnderline"/>
          <w:highlight w:val="green"/>
        </w:rPr>
        <w:t>Reaching out to the world</w:t>
      </w:r>
      <w:r w:rsidRPr="00C4139F">
        <w:rPr>
          <w:rStyle w:val="StyleUnderline"/>
        </w:rPr>
        <w:t xml:space="preserve"> via projects such as the Belt and Road Initiative, which aims to link east Asia and Europe in a complex but coherent network via new transport links and infrastructure, </w:t>
      </w:r>
      <w:r w:rsidRPr="005D204E">
        <w:rPr>
          <w:rStyle w:val="StyleUnderline"/>
          <w:highlight w:val="green"/>
        </w:rPr>
        <w:t xml:space="preserve">demands creative ways of </w:t>
      </w:r>
      <w:proofErr w:type="spellStart"/>
      <w:r w:rsidRPr="005D204E">
        <w:rPr>
          <w:rStyle w:val="StyleUnderline"/>
          <w:highlight w:val="green"/>
        </w:rPr>
        <w:t>reconceptualising</w:t>
      </w:r>
      <w:proofErr w:type="spellEnd"/>
      <w:r w:rsidRPr="005D204E">
        <w:rPr>
          <w:rStyle w:val="StyleUnderline"/>
          <w:highlight w:val="green"/>
        </w:rPr>
        <w:t xml:space="preserve"> familiar problems</w:t>
      </w:r>
      <w:r w:rsidRPr="00C4139F">
        <w:rPr>
          <w:rStyle w:val="StyleUnderline"/>
        </w:rPr>
        <w:t xml:space="preserve"> such as pollution and global warming</w:t>
      </w:r>
      <w:r>
        <w:t xml:space="preserve">. </w:t>
      </w:r>
      <w:r w:rsidRPr="005D204E">
        <w:rPr>
          <w:rStyle w:val="StyleUnderline"/>
          <w:highlight w:val="green"/>
        </w:rPr>
        <w:t>The necessity to provide capital to drive entrepreneurship far outweighs the short-sighted fears</w:t>
      </w:r>
      <w:r w:rsidRPr="00C4139F">
        <w:rPr>
          <w:rStyle w:val="StyleUnderline"/>
        </w:rPr>
        <w:t xml:space="preserve"> some economists may have </w:t>
      </w:r>
      <w:r w:rsidRPr="005D204E">
        <w:rPr>
          <w:rStyle w:val="StyleUnderline"/>
        </w:rPr>
        <w:t>Innovative</w:t>
      </w:r>
      <w:r w:rsidRPr="00C4139F">
        <w:rPr>
          <w:rStyle w:val="StyleUnderline"/>
        </w:rPr>
        <w:t>, non-zero-sum thinking can bring rewards not only in terms of growing the economies of both China and the countries with which it does busines</w:t>
      </w:r>
      <w:r>
        <w:t xml:space="preserve">s, but also in producing game-changing inventions which will positively benefit the environment across the Eurasian landmass and Africa. China is already at the forefront of researching much-needed green technologies such as solar panels and wind turbines. </w:t>
      </w:r>
      <w:r w:rsidRPr="00C4139F">
        <w:rPr>
          <w:rStyle w:val="StyleUnderline"/>
        </w:rPr>
        <w:t xml:space="preserve">If these and other innovations as yet </w:t>
      </w:r>
      <w:proofErr w:type="spellStart"/>
      <w:r w:rsidRPr="00C4139F">
        <w:rPr>
          <w:rStyle w:val="StyleUnderline"/>
        </w:rPr>
        <w:t>unrealised</w:t>
      </w:r>
      <w:proofErr w:type="spellEnd"/>
      <w:r w:rsidRPr="00C4139F">
        <w:rPr>
          <w:rStyle w:val="StyleUnderline"/>
        </w:rPr>
        <w:t xml:space="preserve"> can be brought into being and made cost-effective and commercially viable, </w:t>
      </w:r>
      <w:r w:rsidRPr="005D204E">
        <w:rPr>
          <w:rStyle w:val="StyleUnderline"/>
          <w:highlight w:val="green"/>
        </w:rPr>
        <w:t>this is likely to generate profits</w:t>
      </w:r>
      <w:r w:rsidRPr="00C4139F">
        <w:rPr>
          <w:rStyle w:val="StyleUnderline"/>
        </w:rPr>
        <w:t xml:space="preserve"> for the inventors </w:t>
      </w:r>
      <w:r w:rsidRPr="005D204E">
        <w:rPr>
          <w:rStyle w:val="StyleUnderline"/>
          <w:highlight w:val="green"/>
        </w:rPr>
        <w:t>and reinvigorate the Chinese economy</w:t>
      </w:r>
      <w:r w:rsidRPr="00C4139F">
        <w:rPr>
          <w:rStyle w:val="StyleUnderline"/>
        </w:rPr>
        <w:t xml:space="preserve"> as the new technologies penetrate the marketplace</w:t>
      </w:r>
      <w:r>
        <w:t xml:space="preserve"> along the so-called “New Silk Road”. Thus there is an urgent need for the types of fiscal stimuli outlined by Premier Li in his speech, despite the potential (although, in the short term, relatively modest) risks of further over-burdening the economy with debt. As the old saying puts it, nothing ventured, nothing gained. </w:t>
      </w:r>
      <w:r w:rsidRPr="00C4139F">
        <w:rPr>
          <w:rStyle w:val="StyleUnderline"/>
        </w:rPr>
        <w:t>The necessity to provide capital to drive entrepreneurship both within and beyond China's borders, in order to generate win-win marketplace and environmental outcomes that will benefit everybody in the long term, far outweighs the short-sighted fears some economists may have about the immediate but far less significant drawbacks entailed by increased expenditure.</w:t>
      </w:r>
    </w:p>
    <w:p w14:paraId="26508F91" w14:textId="77934C21" w:rsidR="003B3AA8" w:rsidRDefault="00CA7D06" w:rsidP="003B3AA8">
      <w:pPr>
        <w:pStyle w:val="Heading3"/>
      </w:pPr>
      <w:r>
        <w:t>Contention 2</w:t>
      </w:r>
      <w:r w:rsidR="00EF66BF">
        <w:t>: TPP</w:t>
      </w:r>
    </w:p>
    <w:p w14:paraId="68DC7DB4" w14:textId="16828858" w:rsidR="003B3AA8" w:rsidRDefault="003B3AA8" w:rsidP="003B3AA8">
      <w:pPr>
        <w:pStyle w:val="Heading4"/>
      </w:pPr>
      <w:r>
        <w:t xml:space="preserve">China wants </w:t>
      </w:r>
      <w:r w:rsidR="00A70D3C">
        <w:t>to join – media proves</w:t>
      </w:r>
    </w:p>
    <w:p w14:paraId="11D52A3F" w14:textId="75749A1C" w:rsidR="00A70D3C" w:rsidRPr="003B3AA8" w:rsidRDefault="003B3AA8" w:rsidP="003B3AA8">
      <w:pPr>
        <w:rPr>
          <w:rStyle w:val="Style13ptBold"/>
        </w:rPr>
      </w:pPr>
      <w:r>
        <w:rPr>
          <w:rStyle w:val="Style13ptBold"/>
        </w:rPr>
        <w:t xml:space="preserve">Gomez 15 </w:t>
      </w:r>
      <w:r w:rsidRPr="00A70D3C">
        <w:rPr>
          <w:rStyle w:val="Style13ptBold"/>
          <w:b w:val="0"/>
          <w:sz w:val="16"/>
          <w:szCs w:val="16"/>
        </w:rPr>
        <w:t xml:space="preserve">(Christian Gomez, New American, “China Seeks to Join Trans-Pacific Partnership (TPP)” </w:t>
      </w:r>
      <w:r w:rsidR="00A70D3C" w:rsidRPr="00A70D3C">
        <w:rPr>
          <w:rStyle w:val="Style13ptBold"/>
          <w:b w:val="0"/>
          <w:sz w:val="16"/>
          <w:szCs w:val="16"/>
        </w:rPr>
        <w:t>10/27/15, Reporter, http://www.thenewamerican.com/world-news/asia/item/21827-china-seeks-to-join-trans-pacific-partnership-tpp) GG</w:t>
      </w:r>
    </w:p>
    <w:p w14:paraId="6DCF5BFF" w14:textId="3A82AC47" w:rsidR="003B3AA8" w:rsidRPr="003B3AA8" w:rsidRDefault="003B3AA8" w:rsidP="003B3AA8">
      <w:pPr>
        <w:rPr>
          <w:rStyle w:val="StyleUnderline"/>
        </w:rPr>
      </w:pPr>
      <w:r>
        <w:t xml:space="preserve">On October 26, 2015, </w:t>
      </w:r>
      <w:r w:rsidRPr="009A6B8F">
        <w:rPr>
          <w:rStyle w:val="StyleUnderline"/>
          <w:highlight w:val="green"/>
        </w:rPr>
        <w:t>the Chinese Communist Party newspaper</w:t>
      </w:r>
      <w:r>
        <w:t xml:space="preserve"> Study Times </w:t>
      </w:r>
      <w:r w:rsidRPr="009A6B8F">
        <w:rPr>
          <w:rStyle w:val="StyleUnderline"/>
          <w:highlight w:val="green"/>
        </w:rPr>
        <w:t>published a</w:t>
      </w:r>
      <w:r w:rsidRPr="003B3AA8">
        <w:rPr>
          <w:rStyle w:val="StyleUnderline"/>
        </w:rPr>
        <w:t xml:space="preserve"> commentary </w:t>
      </w:r>
      <w:r w:rsidRPr="009A6B8F">
        <w:rPr>
          <w:rStyle w:val="StyleUnderline"/>
          <w:highlight w:val="green"/>
        </w:rPr>
        <w:t>article advocating</w:t>
      </w:r>
      <w:r w:rsidRPr="003B3AA8">
        <w:rPr>
          <w:rStyle w:val="StyleUnderline"/>
        </w:rPr>
        <w:t xml:space="preserve"> Communist </w:t>
      </w:r>
      <w:r w:rsidRPr="009A6B8F">
        <w:rPr>
          <w:rStyle w:val="StyleUnderline"/>
          <w:highlight w:val="green"/>
        </w:rPr>
        <w:t>China's</w:t>
      </w:r>
      <w:r w:rsidRPr="003B3AA8">
        <w:rPr>
          <w:rStyle w:val="StyleUnderline"/>
        </w:rPr>
        <w:t xml:space="preserve"> eventual </w:t>
      </w:r>
      <w:r w:rsidRPr="009A6B8F">
        <w:rPr>
          <w:rStyle w:val="StyleUnderline"/>
          <w:highlight w:val="green"/>
        </w:rPr>
        <w:t>participation in the</w:t>
      </w:r>
      <w:r w:rsidRPr="003B3AA8">
        <w:rPr>
          <w:rStyle w:val="StyleUnderline"/>
        </w:rPr>
        <w:t xml:space="preserve"> </w:t>
      </w:r>
      <w:r w:rsidRPr="003B3AA8">
        <w:t>T</w:t>
      </w:r>
      <w:r>
        <w:t>rans-Pacific Partnership (</w:t>
      </w:r>
      <w:r w:rsidRPr="009A6B8F">
        <w:rPr>
          <w:rStyle w:val="StyleUnderline"/>
          <w:highlight w:val="green"/>
        </w:rPr>
        <w:t>TPP</w:t>
      </w:r>
      <w:r>
        <w:t xml:space="preserve">). The TPP is a proposed "trade" pact negotiated among 12 Pacific Rim nations (Australia, Brunei, Canada, Chile, Japan, Malaysia, Mexico, New Zealand, Peru, Singapore, the United States, and Vietnam) representing 40 percent of world GDP. Earlier this month, U.S. Trade Representative Michael </w:t>
      </w:r>
      <w:proofErr w:type="spellStart"/>
      <w:r>
        <w:t>Froman</w:t>
      </w:r>
      <w:proofErr w:type="spellEnd"/>
      <w:r>
        <w:t xml:space="preserve"> announced that the United States and the 11 other participating Pacific Rim nations had reached a final agreement on the TPP. </w:t>
      </w:r>
      <w:r w:rsidRPr="009A6B8F">
        <w:rPr>
          <w:rStyle w:val="StyleUnderline"/>
          <w:highlight w:val="green"/>
        </w:rPr>
        <w:t>The</w:t>
      </w:r>
      <w:r w:rsidRPr="003B3AA8">
        <w:rPr>
          <w:rStyle w:val="StyleUnderline"/>
        </w:rPr>
        <w:t xml:space="preserve"> biweekly </w:t>
      </w:r>
      <w:r w:rsidRPr="009A6B8F">
        <w:rPr>
          <w:rStyle w:val="StyleUnderline"/>
          <w:highlight w:val="green"/>
        </w:rPr>
        <w:t>Study Times is an official publication of the Party School of the Central Committee of the CPC</w:t>
      </w:r>
      <w:r>
        <w:t xml:space="preserve"> (Communist Party of China), otherwise known as the Central Party School, whose main function is training rising Chinese Communist Party officials. "The Central Party School publishes several newspapers and periodicals, such as Study Times, Theory Forum, Chinese Cadres Tribune and Journal of the Party School of the Central Committee of the CPC, and runs a book publishing house and an audio-visual publishing house," states the Central Party School's official website. The commentary published in the Study Times stated commonality between both the TPP and Communist China's own economic objectives. "</w:t>
      </w:r>
      <w:r w:rsidRPr="003B3AA8">
        <w:rPr>
          <w:rStyle w:val="StyleUnderline"/>
        </w:rPr>
        <w:t>The rules of the TPP and the direction of China's reforms and opening up are in line," the Communist Party of China said</w:t>
      </w:r>
      <w:r>
        <w:t xml:space="preserve"> in its newspaper. The commentary added, "</w:t>
      </w:r>
      <w:r w:rsidRPr="003B3AA8">
        <w:rPr>
          <w:rStyle w:val="StyleUnderline"/>
        </w:rPr>
        <w:t>China should keep paying close attention and at an appropriate time, in accordance with progress on domestic reform, join the TPP, while limiting the costs associated to the greatest degree</w:t>
      </w:r>
      <w:r>
        <w:t xml:space="preserve">." In other words, China should bide its time for an expedient opportunity to fully join the </w:t>
      </w:r>
      <w:proofErr w:type="spellStart"/>
      <w:r>
        <w:t>TPP.The</w:t>
      </w:r>
      <w:proofErr w:type="spellEnd"/>
      <w:r>
        <w:t xml:space="preserve"> Study Times commentary also admitted that "China is currently working with the US to discuss bilateral investment agreements in order to access the 'national treatment before admission + Negative List' mode as the basis for negotiations, in line with TPP requirements." In 2008, President George W. Bush and then-Chinese President Hu Jintao began negotiations toward a U.S.-China Bilateral Investment Treaty (BIT). The Obama administration announced the completion of a four-year government review on the U.S.-China BIT in 2012 and resumed negotiations in 2013. Although little is known of the major U.S.-China BIT, it is significant that the Study Times revealed that U.S.-China BIT negotiations are "in line with TPP requirements." A U.S.-China BIT that is line with TPP requirements would likely easily enable China's inclusion in the TPP. The commentary article, entitled "How to face the TPP," originally appeared in Mandarin on page A4 of the October 26, 2015 first edition of the Study Times newspaper. </w:t>
      </w:r>
      <w:r w:rsidRPr="003B3AA8">
        <w:rPr>
          <w:rStyle w:val="StyleUnderline"/>
        </w:rPr>
        <w:t>The Study Times is not the first Communist Chinese outlet to voice its support</w:t>
      </w:r>
      <w:r>
        <w:t xml:space="preserve"> for China's inclusion in the TPP. On December 22, 2014, China Daily, the Beijing-based English-language newspaper and propaganda outlet for the Publicity Department of the Communist Party of China (CCPPD), also expressed approval of China joining the TPP as a means to facilitate the even larger proposed Free Trade Area of the Asia-Pacific (FTAAP): In an institutional sense, the Beijing-led FTAAP, if successfully negotiated, will put an end to the economic fragmentation in the Asia-Pacific region. </w:t>
      </w:r>
      <w:r w:rsidRPr="003B3AA8">
        <w:rPr>
          <w:rStyle w:val="StyleUnderline"/>
        </w:rPr>
        <w:t>The co-existence of the US-led Trans-Pacific Partnership Agreement and the Regional Comprehensive Economic Partnership favored by China is feasible if both jointly serve the more inclusive FTAAP</w:t>
      </w:r>
      <w:r>
        <w:t xml:space="preserve">. Also on March 4, 2015, </w:t>
      </w:r>
      <w:r w:rsidRPr="003B3AA8">
        <w:t>senior</w:t>
      </w:r>
      <w:r>
        <w:t xml:space="preserve"> Chinese diplomat Li </w:t>
      </w:r>
      <w:proofErr w:type="spellStart"/>
      <w:r>
        <w:t>Shengjiao</w:t>
      </w:r>
      <w:proofErr w:type="spellEnd"/>
      <w:r>
        <w:t xml:space="preserve"> wrote an article for the Huffington Post describing the current purported U.S.-China tensions as overblown hype: There have been many voices in the U.S. that have described the TPP and the Free Trade Area of the Asia-Pacific (FTAAP) as two complete competing trade initiatives, and labeled the "competition" as a China-U.S. tug-of-war in the Asia-Pacific region. They fear that China is trying to gain dominance in Asia-Pacific trade agendas and displace the U.S.-led TPP by pushing for the FTAAP. Although the appearance of rivalry does exist, much of the hype is overblown. [Emphasis added.] An official representative of the Communist Party of China (CPC)-controlled government in Beijing favors both the TPP and FTAAP, contending that the U.S.-China rivalry is "hype" that is "overblown." Yet despite acknowledging this seeming rivalry, Li admits that </w:t>
      </w:r>
      <w:r w:rsidRPr="003B3AA8">
        <w:t>both</w:t>
      </w:r>
      <w:r>
        <w:t xml:space="preserve"> the TPP and FTAAP are not mutually at odds with one another, but are instead "compatible and complement each other": The FTAAP is seen by many as a rival to the U.S.-led TPP, which is currently under negotiation with Japan and 10 other Asia-Pacific countries, with the exclusion of the world's second-largest economy. The truth is, the FTAAP is neither necessarily a contradiction nor a challenge to the TPP; the two trade arrangements could be compatible and complement each other. [Emphasis added.] Those pushing the false narrative of an anti-China TPP include the major media (particularly the Wall Street Journal and the New York Times), </w:t>
      </w:r>
      <w:r w:rsidRPr="003B3AA8">
        <w:t>President</w:t>
      </w:r>
      <w:r>
        <w:t xml:space="preserve"> Obama in his 2015 State of the Union address, Republican presidential candidate Senator Marco Rubio, various Republican lawmakers, and nonprofit advocacy groups such as the American Action Network, which was founded in 2010 by CFR-member Frederic </w:t>
      </w:r>
      <w:proofErr w:type="spellStart"/>
      <w:r>
        <w:t>Malek</w:t>
      </w:r>
      <w:proofErr w:type="spellEnd"/>
      <w:r>
        <w:t xml:space="preserve"> and neoconservative former U.S. Senator Norm Coleman (R-Minn.). Duplicity is being utilized to propel the United States into the TPP, where ultimately countries such as Communist China or even Russia could join without the consent of Congress. As intended by its designers, the TPP is the framework for the East-West convergence or merger of Communist China with the United States. </w:t>
      </w:r>
      <w:r w:rsidRPr="009A6B8F">
        <w:rPr>
          <w:rStyle w:val="StyleUnderline"/>
          <w:highlight w:val="green"/>
        </w:rPr>
        <w:t>The latest news of TPP's approval by China's Communist Party Study Times newspaper should be a powerful indicator that the TPP bodes ill for the United States</w:t>
      </w:r>
      <w:r w:rsidRPr="003B3AA8">
        <w:rPr>
          <w:rStyle w:val="StyleUnderline"/>
        </w:rPr>
        <w:t>. Lawmakers on Capitol Hill should think twice before voting.</w:t>
      </w:r>
      <w:bookmarkStart w:id="6" w:name="_GoBack"/>
      <w:bookmarkEnd w:id="6"/>
    </w:p>
    <w:p w14:paraId="7BA062B9" w14:textId="4217F489" w:rsidR="003B3AA8" w:rsidRPr="003B3AA8" w:rsidRDefault="003B3AA8" w:rsidP="003B3AA8">
      <w:pPr>
        <w:tabs>
          <w:tab w:val="left" w:pos="12539"/>
        </w:tabs>
      </w:pPr>
      <w:r>
        <w:tab/>
      </w:r>
    </w:p>
    <w:p w14:paraId="06C47461" w14:textId="37F8B66E" w:rsidR="003B3AA8" w:rsidRDefault="00A70D3C" w:rsidP="003B3AA8">
      <w:pPr>
        <w:pStyle w:val="Heading4"/>
      </w:pPr>
      <w:r>
        <w:t xml:space="preserve">However, </w:t>
      </w:r>
      <w:r w:rsidR="003B3AA8">
        <w:t xml:space="preserve">Weak IP protections in China impede TPP entrance - empirical WTO case proves stronger IP enforcement solves </w:t>
      </w:r>
    </w:p>
    <w:p w14:paraId="39B1589F" w14:textId="77777777" w:rsidR="003B3AA8" w:rsidRPr="002A5D0B" w:rsidRDefault="003B3AA8" w:rsidP="003B3AA8">
      <w:r w:rsidRPr="003467D9">
        <w:rPr>
          <w:rStyle w:val="Style13ptBold"/>
        </w:rPr>
        <w:t>Sonnad</w:t>
      </w:r>
      <w:r w:rsidRPr="002A5D0B">
        <w:rPr>
          <w:b/>
        </w:rPr>
        <w:t>, Reporter at Quartz, and Horwitz, Asia Correspondent at Quartz, 20</w:t>
      </w:r>
      <w:r w:rsidRPr="003467D9">
        <w:rPr>
          <w:rStyle w:val="Style13ptBold"/>
        </w:rPr>
        <w:t>15</w:t>
      </w:r>
      <w:r>
        <w:t xml:space="preserve"> (Nikhil and Josh, “</w:t>
      </w:r>
      <w:r w:rsidRPr="002A5D0B">
        <w:t>What China will have to do to jo</w:t>
      </w:r>
      <w:r>
        <w:t>in the Trans-Pacific trade club,” Quartz, October 06, 2015</w:t>
      </w:r>
      <w:proofErr w:type="gramStart"/>
      <w:r>
        <w:t xml:space="preserve">,  </w:t>
      </w:r>
      <w:proofErr w:type="gramEnd"/>
      <w:r>
        <w:fldChar w:fldCharType="begin"/>
      </w:r>
      <w:r>
        <w:instrText xml:space="preserve"> HYPERLINK "http://qz.com/517905/what-china-will-have-to-do-to-join-the-trans-pacific-trade-club/" </w:instrText>
      </w:r>
      <w:r>
        <w:fldChar w:fldCharType="separate"/>
      </w:r>
      <w:r w:rsidRPr="00100212">
        <w:rPr>
          <w:rStyle w:val="Hyperlink"/>
        </w:rPr>
        <w:t>http://qz.com/517905/what-china-will-have-to-do-to-join-the-trans-pacific-trade-club/</w:t>
      </w:r>
      <w:r>
        <w:rPr>
          <w:rStyle w:val="Hyperlink"/>
        </w:rPr>
        <w:fldChar w:fldCharType="end"/>
      </w:r>
      <w:r>
        <w:t>, accessed July 14, 2016) DDI-BL</w:t>
      </w:r>
    </w:p>
    <w:p w14:paraId="7D3ECCD3" w14:textId="6D44A69F" w:rsidR="003B3AA8" w:rsidRPr="00FD59C0" w:rsidRDefault="003B3AA8" w:rsidP="003B3AA8">
      <w:pPr>
        <w:rPr>
          <w:sz w:val="22"/>
          <w:u w:val="single"/>
        </w:rPr>
      </w:pPr>
      <w:r w:rsidRPr="000A4654">
        <w:t xml:space="preserve">Enforce intellectual property laws </w:t>
      </w:r>
      <w:proofErr w:type="gramStart"/>
      <w:r w:rsidRPr="000A4654">
        <w:rPr>
          <w:sz w:val="22"/>
          <w:highlight w:val="yellow"/>
          <w:u w:val="single"/>
        </w:rPr>
        <w:t>While</w:t>
      </w:r>
      <w:proofErr w:type="gramEnd"/>
      <w:r w:rsidRPr="000A4654">
        <w:rPr>
          <w:sz w:val="22"/>
          <w:highlight w:val="yellow"/>
          <w:u w:val="single"/>
        </w:rPr>
        <w:t xml:space="preserve"> much of the TPP is aimed at reducing the role of the government</w:t>
      </w:r>
      <w:r w:rsidRPr="000A4654">
        <w:rPr>
          <w:sz w:val="22"/>
          <w:u w:val="single"/>
        </w:rPr>
        <w:t xml:space="preserve">—through lower tariffs, for example—the intellectual property requirements demand stronger enforcement. </w:t>
      </w:r>
      <w:r w:rsidRPr="000A4654">
        <w:t xml:space="preserve">IP theft is a common grievance among international firms that operate in China. In 2007, the </w:t>
      </w:r>
      <w:r w:rsidRPr="000A4654">
        <w:rPr>
          <w:sz w:val="22"/>
          <w:highlight w:val="yellow"/>
          <w:u w:val="single"/>
        </w:rPr>
        <w:t>US brought a dispute to the WTO accusing China of failing to live up to its IP protection promises</w:t>
      </w:r>
      <w:r w:rsidRPr="000A4654">
        <w:rPr>
          <w:sz w:val="22"/>
          <w:u w:val="single"/>
        </w:rPr>
        <w:t xml:space="preserve">. To America’s disappointment, </w:t>
      </w:r>
      <w:r w:rsidRPr="000A4654">
        <w:rPr>
          <w:sz w:val="22"/>
          <w:highlight w:val="yellow"/>
          <w:u w:val="single"/>
        </w:rPr>
        <w:t>the WTO ruled that China had not violated the relevant rules.</w:t>
      </w:r>
      <w:r w:rsidRPr="000A4654">
        <w:rPr>
          <w:highlight w:val="yellow"/>
        </w:rPr>
        <w:t xml:space="preserve"> </w:t>
      </w:r>
      <w:r w:rsidRPr="000A4654">
        <w:rPr>
          <w:sz w:val="22"/>
          <w:highlight w:val="yellow"/>
          <w:u w:val="single"/>
        </w:rPr>
        <w:t xml:space="preserve">That </w:t>
      </w:r>
      <w:r w:rsidRPr="000A4654">
        <w:rPr>
          <w:sz w:val="22"/>
          <w:u w:val="single"/>
        </w:rPr>
        <w:t xml:space="preserve">appears to have </w:t>
      </w:r>
      <w:r w:rsidRPr="000A4654">
        <w:rPr>
          <w:sz w:val="22"/>
          <w:highlight w:val="yellow"/>
          <w:u w:val="single"/>
        </w:rPr>
        <w:t>led the Americans to bring more aggressive standards to the TPP</w:t>
      </w:r>
      <w:r w:rsidRPr="000A4654">
        <w:rPr>
          <w:sz w:val="22"/>
          <w:u w:val="single"/>
        </w:rPr>
        <w:t xml:space="preserve">, sometimes stoking controversy even among its allies in the deal. </w:t>
      </w:r>
      <w:r w:rsidRPr="000A4654">
        <w:t>American negotiators, for example, pushed to give drug makers a 12-year period to withhold data that could be used to produce generic “</w:t>
      </w:r>
      <w:proofErr w:type="spellStart"/>
      <w:r w:rsidRPr="000A4654">
        <w:t>biosimilars</w:t>
      </w:r>
      <w:proofErr w:type="spellEnd"/>
      <w:r w:rsidRPr="000A4654">
        <w:t xml:space="preserve">,” according to The New York Times. Other nations wanted five years of protection at most. </w:t>
      </w:r>
      <w:r w:rsidRPr="000A4654">
        <w:rPr>
          <w:sz w:val="22"/>
          <w:u w:val="single"/>
        </w:rPr>
        <w:t xml:space="preserve">Even so, </w:t>
      </w:r>
      <w:r w:rsidRPr="000A4654">
        <w:rPr>
          <w:sz w:val="22"/>
          <w:highlight w:val="yellow"/>
          <w:u w:val="single"/>
        </w:rPr>
        <w:t>no amount of negotiation will bring the TPP’s IP rules to a standard low enough to include China</w:t>
      </w:r>
      <w:r w:rsidRPr="000A4654">
        <w:rPr>
          <w:sz w:val="22"/>
          <w:u w:val="single"/>
        </w:rPr>
        <w:t>, where piracy is widespread, enforcement is reluctant, and even the state itself is widely believed to play a role in hacking foreign firms.</w:t>
      </w:r>
      <w:r w:rsidRPr="000A4654">
        <w:t xml:space="preserve"> “The crucial issue with China in IP is that the laws may be on paper but not implemented properly in practice,” according to June Park, a fellow at the National University of Singapore, writing in the online journal </w:t>
      </w:r>
      <w:proofErr w:type="spellStart"/>
      <w:r w:rsidRPr="000A4654">
        <w:t>Asan</w:t>
      </w:r>
      <w:proofErr w:type="spellEnd"/>
      <w:r w:rsidRPr="000A4654">
        <w:t xml:space="preserve"> Forum. “</w:t>
      </w:r>
      <w:r w:rsidRPr="000A4654">
        <w:rPr>
          <w:sz w:val="22"/>
          <w:highlight w:val="yellow"/>
          <w:u w:val="single"/>
        </w:rPr>
        <w:t>If China intends to join TPP, it will take years for implementation if the current levels of IP protection in China are applied,” she notes.</w:t>
      </w:r>
    </w:p>
    <w:p w14:paraId="70D64146" w14:textId="5B6C32FD" w:rsidR="003B3AA8" w:rsidRDefault="003B3AA8" w:rsidP="003B3AA8">
      <w:pPr>
        <w:pStyle w:val="Heading4"/>
      </w:pPr>
      <w:r>
        <w:t xml:space="preserve">Chinese entrance to </w:t>
      </w:r>
      <w:r w:rsidR="00A70D3C">
        <w:t>is key to solidify U.S. China relations</w:t>
      </w:r>
    </w:p>
    <w:p w14:paraId="6693093F" w14:textId="77777777" w:rsidR="003B3AA8" w:rsidRPr="00E4057E" w:rsidRDefault="003B3AA8" w:rsidP="003B3AA8">
      <w:r w:rsidRPr="003467D9">
        <w:rPr>
          <w:rStyle w:val="Style13ptBold"/>
        </w:rPr>
        <w:t>Gross</w:t>
      </w:r>
      <w:r w:rsidRPr="00E4057E">
        <w:rPr>
          <w:b/>
        </w:rPr>
        <w:t>, senior associate at the Pacific Forum of the Center for Strategic and International Studies, 20</w:t>
      </w:r>
      <w:r w:rsidRPr="00680A46">
        <w:rPr>
          <w:rStyle w:val="Style13ptBold"/>
        </w:rPr>
        <w:t>1</w:t>
      </w:r>
      <w:r w:rsidRPr="003467D9">
        <w:rPr>
          <w:rStyle w:val="Style13ptBold"/>
        </w:rPr>
        <w:t>3</w:t>
      </w:r>
      <w:r>
        <w:t xml:space="preserve"> (Donald, “</w:t>
      </w:r>
      <w:r w:rsidRPr="00E4057E">
        <w:t>Welcoming China t</w:t>
      </w:r>
      <w:r>
        <w:t xml:space="preserve">o the Trans-Pacific Partnership,” The World Post, July 09, 2013, </w:t>
      </w:r>
      <w:hyperlink r:id="rId12" w:history="1">
        <w:r w:rsidRPr="00100212">
          <w:rPr>
            <w:rStyle w:val="Hyperlink"/>
          </w:rPr>
          <w:t>http://www.huffingtonpost.com/entry/trans-pacific-partnership-china_b_3562801</w:t>
        </w:r>
      </w:hyperlink>
      <w:r>
        <w:t>, accessed July 14, 2016) DDI-BL</w:t>
      </w:r>
    </w:p>
    <w:p w14:paraId="31D6A89A" w14:textId="77777777" w:rsidR="003B3AA8" w:rsidRPr="000A4654" w:rsidRDefault="003B3AA8" w:rsidP="003B3AA8">
      <w:pPr>
        <w:rPr>
          <w:sz w:val="22"/>
          <w:u w:val="single"/>
        </w:rPr>
      </w:pPr>
      <w:r w:rsidRPr="000A4654">
        <w:rPr>
          <w:sz w:val="22"/>
          <w:highlight w:val="yellow"/>
          <w:u w:val="single"/>
        </w:rPr>
        <w:t>China’s recently declared interest in the TPP reflects its desire to improve relations with the United States</w:t>
      </w:r>
      <w:r w:rsidRPr="000A4654">
        <w:rPr>
          <w:sz w:val="22"/>
          <w:u w:val="single"/>
        </w:rPr>
        <w:t xml:space="preserve">, reduce government involvement in the private sector and help shape the rules of the Trans-Pacific Partnership. If China seeks membership in the TPP after the regional free trade agreement is completed, it would have to accept all the terms that were previously negotiated. </w:t>
      </w:r>
      <w:r w:rsidRPr="000A4654">
        <w:t xml:space="preserve">By inviting China to join the negotiations for the TPP at the Strategic and Economic Dialogue, </w:t>
      </w:r>
      <w:r w:rsidRPr="000A4654">
        <w:rPr>
          <w:sz w:val="22"/>
          <w:u w:val="single"/>
        </w:rPr>
        <w:t>the United States would strengthen the likelihood of the U.S. benefiting both from China’s long-term economic growth and its support for international institutions on which the U.S. relies</w:t>
      </w:r>
      <w:r w:rsidRPr="000A4654">
        <w:t xml:space="preserve">. As Professor John </w:t>
      </w:r>
      <w:proofErr w:type="spellStart"/>
      <w:r w:rsidRPr="000A4654">
        <w:t>Ikenberry</w:t>
      </w:r>
      <w:proofErr w:type="spellEnd"/>
      <w:r w:rsidRPr="000A4654">
        <w:t xml:space="preserve"> of Princeton University puts it: The “</w:t>
      </w:r>
      <w:r w:rsidRPr="000A4654">
        <w:rPr>
          <w:sz w:val="22"/>
          <w:highlight w:val="yellow"/>
          <w:u w:val="single"/>
        </w:rPr>
        <w:t xml:space="preserve">United States cannot thwart China’s rise, but it can </w:t>
      </w:r>
      <w:r w:rsidRPr="000A4654">
        <w:rPr>
          <w:sz w:val="22"/>
          <w:u w:val="single"/>
        </w:rPr>
        <w:t xml:space="preserve">help </w:t>
      </w:r>
      <w:r w:rsidRPr="000A4654">
        <w:rPr>
          <w:sz w:val="22"/>
          <w:highlight w:val="yellow"/>
          <w:u w:val="single"/>
        </w:rPr>
        <w:t xml:space="preserve">ensure that China’s power is exercised within the rules </w:t>
      </w:r>
      <w:r w:rsidRPr="000A4654">
        <w:rPr>
          <w:sz w:val="22"/>
          <w:u w:val="single"/>
        </w:rPr>
        <w:t xml:space="preserve">and institutions </w:t>
      </w:r>
      <w:r w:rsidRPr="000A4654">
        <w:rPr>
          <w:sz w:val="22"/>
          <w:highlight w:val="yellow"/>
          <w:u w:val="single"/>
        </w:rPr>
        <w:t>that the United States and its partners have crafted</w:t>
      </w:r>
      <w:r w:rsidRPr="000A4654">
        <w:rPr>
          <w:sz w:val="22"/>
          <w:u w:val="single"/>
        </w:rPr>
        <w:t xml:space="preserve"> ... that can protect the interests of all states in the more crowded world of the future.” Most importantly, including China in the TPP would advance crucial objectives of American economic policy — </w:t>
      </w:r>
      <w:r w:rsidRPr="000A4654">
        <w:rPr>
          <w:sz w:val="22"/>
          <w:highlight w:val="yellow"/>
          <w:u w:val="single"/>
        </w:rPr>
        <w:t>obtaining greater access to the Chinese market for U.S. goods and services, significantly reducing the Chinese government’s role in</w:t>
      </w:r>
      <w:r w:rsidRPr="000A4654">
        <w:rPr>
          <w:sz w:val="22"/>
          <w:u w:val="single"/>
        </w:rPr>
        <w:t xml:space="preserve"> the private sector, </w:t>
      </w:r>
      <w:r w:rsidRPr="000A4654">
        <w:rPr>
          <w:sz w:val="22"/>
          <w:highlight w:val="yellow"/>
          <w:u w:val="single"/>
        </w:rPr>
        <w:t>protecting intellectual property</w:t>
      </w:r>
      <w:r w:rsidRPr="000A4654">
        <w:rPr>
          <w:sz w:val="22"/>
          <w:u w:val="single"/>
        </w:rPr>
        <w:t xml:space="preserve">, and fostering greater foreign investment in both China and the United States. </w:t>
      </w:r>
      <w:r w:rsidRPr="000A4654">
        <w:t xml:space="preserve">This week’s Strategic and Economic Dialogue is an opportune time to make it manifestly clear the </w:t>
      </w:r>
      <w:r w:rsidRPr="000A4654">
        <w:rPr>
          <w:sz w:val="22"/>
          <w:highlight w:val="yellow"/>
          <w:u w:val="single"/>
        </w:rPr>
        <w:t>United States welcomes Beijing’s participation in the Trans-Pacific Partnership and, in so doing, resolve an issue that has hurt U.S. relations with China for far too long</w:t>
      </w:r>
      <w:r w:rsidRPr="000A4654">
        <w:rPr>
          <w:sz w:val="22"/>
          <w:u w:val="single"/>
        </w:rPr>
        <w:t>.</w:t>
      </w:r>
    </w:p>
    <w:p w14:paraId="130EF94F" w14:textId="77777777" w:rsidR="003B3AA8" w:rsidRDefault="003B3AA8" w:rsidP="003B3AA8">
      <w:pPr>
        <w:pStyle w:val="Heading4"/>
      </w:pPr>
      <w:r>
        <w:t xml:space="preserve">Stable U.S. – China relation is mutually beneficial- solves existential threats </w:t>
      </w:r>
    </w:p>
    <w:p w14:paraId="407F0B9D" w14:textId="77777777" w:rsidR="003B3AA8" w:rsidRPr="00B4272A" w:rsidRDefault="003B3AA8" w:rsidP="003B3AA8">
      <w:r w:rsidRPr="00B4272A">
        <w:rPr>
          <w:rStyle w:val="Style13ptBold"/>
        </w:rPr>
        <w:t>Gross</w:t>
      </w:r>
      <w:r w:rsidRPr="009D16FC">
        <w:rPr>
          <w:b/>
        </w:rPr>
        <w:t>, Pacific Forum Center for Strategic International Strategy, 20</w:t>
      </w:r>
      <w:r w:rsidRPr="00B4272A">
        <w:rPr>
          <w:rStyle w:val="Style13ptBold"/>
        </w:rPr>
        <w:t>12</w:t>
      </w:r>
      <w:r>
        <w:t xml:space="preserve"> (Donald, “</w:t>
      </w:r>
      <w:r w:rsidRPr="009D16FC">
        <w:t>The United States Can Benefit from China’s Rise</w:t>
      </w:r>
      <w:r>
        <w:t xml:space="preserve">,” December 10, 2012, </w:t>
      </w:r>
      <w:hyperlink r:id="rId13" w:history="1">
        <w:r w:rsidRPr="00B4272A">
          <w:t>http://www.worldpolicy.org/blog/2012/12/10/united-states-can-benefit-china’s-rise</w:t>
        </w:r>
      </w:hyperlink>
      <w:r w:rsidRPr="00B4272A">
        <w:t>, accessed July 15, 2016) DDI-BL</w:t>
      </w:r>
    </w:p>
    <w:p w14:paraId="6C753C35" w14:textId="34D9699B" w:rsidR="00A431EA" w:rsidRDefault="003B3AA8" w:rsidP="003B3AA8">
      <w:pPr>
        <w:rPr>
          <w:b/>
          <w:sz w:val="22"/>
          <w:u w:val="single"/>
        </w:rPr>
      </w:pPr>
      <w:r w:rsidRPr="00B4272A">
        <w:t xml:space="preserve">Improving relations between Washington and Beijing will not only spur American prosperity. It will also strengthen the advocates of human rights and democracy within China while advancing the core foreign policy objective of promoting American political values </w:t>
      </w:r>
      <w:proofErr w:type="spellStart"/>
      <w:r w:rsidRPr="00B4272A">
        <w:t>overseas.Right</w:t>
      </w:r>
      <w:proofErr w:type="spellEnd"/>
      <w:r w:rsidRPr="00B4272A">
        <w:t xml:space="preserve"> now, increased American military pressure on China aids the CCP. All too often, China’s leaders use the “U.S. threat” to justify draconian security measures at home that preserve “internal stability.” As former Soviet dissident </w:t>
      </w:r>
      <w:proofErr w:type="spellStart"/>
      <w:r w:rsidRPr="00B4272A">
        <w:t>Natan</w:t>
      </w:r>
      <w:proofErr w:type="spellEnd"/>
      <w:r w:rsidRPr="00B4272A">
        <w:t xml:space="preserve"> </w:t>
      </w:r>
      <w:proofErr w:type="spellStart"/>
      <w:r w:rsidRPr="00B4272A">
        <w:t>Sharansky</w:t>
      </w:r>
      <w:proofErr w:type="spellEnd"/>
      <w:r w:rsidRPr="00B4272A">
        <w:t xml:space="preserve"> has explained, the “most dependable weapon” available to an authoritarian regime is an external security threat that can unify the people and justify domestic political repression. Improving relations with China would prompt wide-reaching political reform and liberalization. It would undercut the repressive internal forces that legitimize one-party authoritarian rule as a means of protecting the country against foreign military threats, particularly from the United States. Through improved relations, we can ensure that China is a future partner and not a threat to U.S. interests. The greatest benefit is that </w:t>
      </w:r>
      <w:r w:rsidRPr="00B4272A">
        <w:rPr>
          <w:rStyle w:val="StyleUnderline"/>
          <w:highlight w:val="yellow"/>
        </w:rPr>
        <w:t>the</w:t>
      </w:r>
      <w:r w:rsidRPr="000A4654">
        <w:t xml:space="preserve"> </w:t>
      </w:r>
      <w:r w:rsidRPr="009256BC">
        <w:rPr>
          <w:rStyle w:val="StyleUnderline"/>
          <w:highlight w:val="yellow"/>
        </w:rPr>
        <w:t>U</w:t>
      </w:r>
      <w:r w:rsidRPr="002B1B6E">
        <w:rPr>
          <w:sz w:val="22"/>
          <w:highlight w:val="yellow"/>
          <w:u w:val="single"/>
        </w:rPr>
        <w:t xml:space="preserve">.S. would </w:t>
      </w:r>
      <w:r w:rsidRPr="002B1B6E">
        <w:rPr>
          <w:b/>
          <w:sz w:val="22"/>
          <w:highlight w:val="yellow"/>
          <w:u w:val="single"/>
        </w:rPr>
        <w:t>avoid a military conflict</w:t>
      </w:r>
      <w:r w:rsidRPr="002B1B6E">
        <w:rPr>
          <w:sz w:val="22"/>
          <w:highlight w:val="yellow"/>
          <w:u w:val="single"/>
        </w:rPr>
        <w:t xml:space="preserve"> </w:t>
      </w:r>
      <w:r w:rsidRPr="00B4272A">
        <w:rPr>
          <w:sz w:val="22"/>
          <w:u w:val="single"/>
        </w:rPr>
        <w:t xml:space="preserve">for the foreseeable future </w:t>
      </w:r>
      <w:r w:rsidRPr="002B1B6E">
        <w:rPr>
          <w:sz w:val="22"/>
          <w:highlight w:val="yellow"/>
          <w:u w:val="single"/>
        </w:rPr>
        <w:t xml:space="preserve">with a country it now considers a </w:t>
      </w:r>
      <w:r w:rsidRPr="00B4272A">
        <w:rPr>
          <w:sz w:val="22"/>
          <w:u w:val="single"/>
        </w:rPr>
        <w:t xml:space="preserve">major </w:t>
      </w:r>
      <w:r w:rsidRPr="00B4272A">
        <w:rPr>
          <w:rStyle w:val="StyleUnderline"/>
          <w:highlight w:val="yellow"/>
        </w:rPr>
        <w:t>potential</w:t>
      </w:r>
      <w:r w:rsidRPr="00B4272A">
        <w:rPr>
          <w:sz w:val="22"/>
          <w:u w:val="single"/>
        </w:rPr>
        <w:t xml:space="preserve"> </w:t>
      </w:r>
      <w:r w:rsidRPr="002B1B6E">
        <w:rPr>
          <w:sz w:val="22"/>
          <w:highlight w:val="yellow"/>
          <w:u w:val="single"/>
        </w:rPr>
        <w:t>adversary</w:t>
      </w:r>
      <w:r w:rsidRPr="00936870">
        <w:rPr>
          <w:sz w:val="22"/>
          <w:u w:val="single"/>
        </w:rPr>
        <w:t>.</w:t>
      </w:r>
      <w:r w:rsidRPr="000A4654">
        <w:t xml:space="preserve">  Other critical security benefits to the United States which can be achieved through negotiated mutual threat reduction measures include:—</w:t>
      </w:r>
      <w:r w:rsidRPr="002B1B6E">
        <w:rPr>
          <w:sz w:val="22"/>
          <w:u w:val="single"/>
        </w:rPr>
        <w:t xml:space="preserve">Significantly reducing China’s current and potential military threat to Taiwan, thus </w:t>
      </w:r>
      <w:r w:rsidRPr="002B1B6E">
        <w:rPr>
          <w:b/>
          <w:sz w:val="22"/>
          <w:u w:val="single"/>
        </w:rPr>
        <w:t>securing Taiwan’s democracy;</w:t>
      </w:r>
      <w:r w:rsidRPr="000A4654">
        <w:t>—</w:t>
      </w:r>
      <w:r w:rsidRPr="002B1B6E">
        <w:rPr>
          <w:sz w:val="22"/>
          <w:u w:val="single"/>
        </w:rPr>
        <w:t>Achieving a pull-bac</w:t>
      </w:r>
      <w:r w:rsidRPr="00936870">
        <w:rPr>
          <w:sz w:val="22"/>
          <w:u w:val="single"/>
        </w:rPr>
        <w:t>k of Chinese military forces from a defined coastal security zone surrounding Japan</w:t>
      </w:r>
      <w:r w:rsidRPr="000A4654">
        <w:t>; —</w:t>
      </w:r>
      <w:r w:rsidRPr="00936870">
        <w:rPr>
          <w:sz w:val="22"/>
          <w:u w:val="single"/>
        </w:rPr>
        <w:t xml:space="preserve">Increasing </w:t>
      </w:r>
      <w:r w:rsidRPr="002B1B6E">
        <w:rPr>
          <w:sz w:val="22"/>
          <w:highlight w:val="yellow"/>
          <w:u w:val="single"/>
        </w:rPr>
        <w:t xml:space="preserve">security cooperation with China on </w:t>
      </w:r>
      <w:r w:rsidRPr="00B4272A">
        <w:rPr>
          <w:sz w:val="22"/>
          <w:u w:val="single"/>
        </w:rPr>
        <w:t xml:space="preserve">both </w:t>
      </w:r>
      <w:r w:rsidRPr="002B1B6E">
        <w:rPr>
          <w:sz w:val="22"/>
          <w:highlight w:val="yellow"/>
          <w:u w:val="single"/>
        </w:rPr>
        <w:t xml:space="preserve">regional and global issues to meet common threats such as </w:t>
      </w:r>
      <w:r w:rsidRPr="002B1B6E">
        <w:rPr>
          <w:b/>
          <w:sz w:val="22"/>
          <w:highlight w:val="yellow"/>
          <w:u w:val="single"/>
        </w:rPr>
        <w:t>nuclear proliferation</w:t>
      </w:r>
      <w:r w:rsidRPr="002B1B6E">
        <w:rPr>
          <w:sz w:val="22"/>
          <w:highlight w:val="yellow"/>
          <w:u w:val="single"/>
        </w:rPr>
        <w:t xml:space="preserve">, </w:t>
      </w:r>
      <w:r w:rsidRPr="002B1B6E">
        <w:rPr>
          <w:b/>
          <w:sz w:val="22"/>
          <w:highlight w:val="yellow"/>
          <w:u w:val="single"/>
        </w:rPr>
        <w:t>international terrorism, energy insecurity, and resource shortages</w:t>
      </w:r>
      <w:r w:rsidRPr="00936870">
        <w:rPr>
          <w:sz w:val="22"/>
          <w:u w:val="single"/>
        </w:rPr>
        <w:t>;</w:t>
      </w:r>
      <w:r w:rsidRPr="000A4654">
        <w:t xml:space="preserve"> —</w:t>
      </w:r>
      <w:r w:rsidRPr="006A7BC3">
        <w:rPr>
          <w:sz w:val="22"/>
          <w:highlight w:val="yellow"/>
          <w:u w:val="single"/>
        </w:rPr>
        <w:t xml:space="preserve">Having China submit its maritime disputes in the </w:t>
      </w:r>
      <w:r w:rsidRPr="006A7BC3">
        <w:rPr>
          <w:b/>
          <w:sz w:val="22"/>
          <w:highlight w:val="yellow"/>
          <w:u w:val="single"/>
        </w:rPr>
        <w:t>South and East China Seas</w:t>
      </w:r>
      <w:r w:rsidRPr="006A7BC3">
        <w:rPr>
          <w:sz w:val="22"/>
          <w:highlight w:val="yellow"/>
          <w:u w:val="single"/>
        </w:rPr>
        <w:t xml:space="preserve"> to an independent international judicial body to prevent festering conflicts over uninhabited islands and energy resources from escalating to armed conflict; and</w:t>
      </w:r>
      <w:r w:rsidRPr="00936870">
        <w:rPr>
          <w:sz w:val="22"/>
          <w:u w:val="single"/>
        </w:rPr>
        <w:t xml:space="preserve">  </w:t>
      </w:r>
      <w:r w:rsidRPr="000A4654">
        <w:t>—</w:t>
      </w:r>
      <w:r w:rsidRPr="002B1B6E">
        <w:rPr>
          <w:sz w:val="22"/>
          <w:highlight w:val="yellow"/>
          <w:u w:val="single"/>
        </w:rPr>
        <w:t xml:space="preserve">Substantially increasing </w:t>
      </w:r>
      <w:r w:rsidRPr="002B1B6E">
        <w:rPr>
          <w:b/>
          <w:sz w:val="22"/>
          <w:highlight w:val="yellow"/>
          <w:u w:val="single"/>
        </w:rPr>
        <w:t>China’s military transparency</w:t>
      </w:r>
      <w:r w:rsidRPr="00936870">
        <w:rPr>
          <w:sz w:val="22"/>
          <w:u w:val="single"/>
        </w:rPr>
        <w:t>, especially in the development of new weapons systems; and</w:t>
      </w:r>
      <w:r w:rsidRPr="000A4654">
        <w:t xml:space="preserve"> —</w:t>
      </w:r>
      <w:r w:rsidRPr="002B1B6E">
        <w:rPr>
          <w:sz w:val="22"/>
          <w:highlight w:val="yellow"/>
          <w:u w:val="single"/>
        </w:rPr>
        <w:t xml:space="preserve">Reducing </w:t>
      </w:r>
      <w:r w:rsidRPr="002B1B6E">
        <w:rPr>
          <w:sz w:val="22"/>
          <w:u w:val="single"/>
        </w:rPr>
        <w:t xml:space="preserve">the scope, scale, and tempo of </w:t>
      </w:r>
      <w:r w:rsidRPr="002B1B6E">
        <w:rPr>
          <w:b/>
          <w:sz w:val="22"/>
          <w:highlight w:val="yellow"/>
          <w:u w:val="single"/>
        </w:rPr>
        <w:t>China’s military modernization</w:t>
      </w:r>
      <w:r w:rsidRPr="00936870">
        <w:rPr>
          <w:b/>
          <w:sz w:val="22"/>
          <w:u w:val="single"/>
        </w:rPr>
        <w:t xml:space="preserve"> programs</w:t>
      </w:r>
      <w:r w:rsidRPr="00936870">
        <w:rPr>
          <w:sz w:val="22"/>
          <w:u w:val="single"/>
        </w:rPr>
        <w:t xml:space="preserve"> </w:t>
      </w:r>
      <w:r w:rsidRPr="002B1B6E">
        <w:rPr>
          <w:sz w:val="22"/>
          <w:highlight w:val="yellow"/>
          <w:u w:val="single"/>
        </w:rPr>
        <w:t xml:space="preserve">by discrediting </w:t>
      </w:r>
      <w:r w:rsidRPr="00B4272A">
        <w:t>the rationale for conducting a focused</w:t>
      </w:r>
      <w:r w:rsidRPr="002B1B6E">
        <w:rPr>
          <w:sz w:val="22"/>
          <w:highlight w:val="yellow"/>
          <w:u w:val="single"/>
        </w:rPr>
        <w:t xml:space="preserve"> anti-U.S. buildup</w:t>
      </w:r>
      <w:r w:rsidRPr="00936870">
        <w:rPr>
          <w:sz w:val="22"/>
          <w:u w:val="single"/>
        </w:rPr>
        <w:t xml:space="preserve">, especially since the country has so many other pressing material needs. </w:t>
      </w:r>
      <w:r w:rsidRPr="00B4272A">
        <w:t>Clearly</w:t>
      </w:r>
      <w:r w:rsidRPr="002B1B6E">
        <w:rPr>
          <w:rStyle w:val="Emphasis"/>
          <w:highlight w:val="yellow"/>
        </w:rPr>
        <w:t xml:space="preserve">, the best way to overcome the “China threat” is </w:t>
      </w:r>
      <w:r w:rsidRPr="00B4272A">
        <w:t>to achieve a stable</w:t>
      </w:r>
      <w:r w:rsidRPr="002B1B6E">
        <w:rPr>
          <w:rStyle w:val="Emphasis"/>
          <w:highlight w:val="yellow"/>
        </w:rPr>
        <w:t xml:space="preserve"> peace through the resolution of </w:t>
      </w:r>
      <w:r w:rsidRPr="00B4272A">
        <w:rPr>
          <w:rStyle w:val="StyleUnderline"/>
        </w:rPr>
        <w:t>outstanding</w:t>
      </w:r>
      <w:r w:rsidRPr="00B4272A">
        <w:rPr>
          <w:rStyle w:val="Emphasis"/>
        </w:rPr>
        <w:t xml:space="preserve"> </w:t>
      </w:r>
      <w:r w:rsidRPr="002B1B6E">
        <w:rPr>
          <w:rStyle w:val="Emphasis"/>
          <w:highlight w:val="yellow"/>
        </w:rPr>
        <w:t xml:space="preserve">security and economic conflicts </w:t>
      </w:r>
      <w:r w:rsidRPr="00B4272A">
        <w:rPr>
          <w:rStyle w:val="Emphasis"/>
        </w:rPr>
        <w:t>between the two countries.</w:t>
      </w:r>
      <w:r w:rsidRPr="00936870">
        <w:rPr>
          <w:sz w:val="22"/>
          <w:u w:val="single"/>
        </w:rPr>
        <w:t xml:space="preserve"> </w:t>
      </w:r>
      <w:r w:rsidRPr="000A4654">
        <w:t xml:space="preserve">This would enable the U.S. to deal decisively with the very legitimate concerns many Americans have over China’s commercial practices, </w:t>
      </w:r>
      <w:r w:rsidRPr="002B1B6E">
        <w:rPr>
          <w:rStyle w:val="Emphasis"/>
          <w:highlight w:val="yellow"/>
        </w:rPr>
        <w:t>including</w:t>
      </w:r>
      <w:r w:rsidRPr="002B1B6E">
        <w:rPr>
          <w:rStyle w:val="Emphasis"/>
        </w:rPr>
        <w:t xml:space="preserve"> </w:t>
      </w:r>
      <w:r w:rsidRPr="002B1B6E">
        <w:rPr>
          <w:rStyle w:val="Emphasis"/>
          <w:highlight w:val="yellow"/>
        </w:rPr>
        <w:t>infringement of intellectual property rights</w:t>
      </w:r>
      <w:r w:rsidRPr="000A4654">
        <w:rPr>
          <w:highlight w:val="yellow"/>
        </w:rPr>
        <w:t xml:space="preserve">, </w:t>
      </w:r>
      <w:r w:rsidRPr="002B1B6E">
        <w:rPr>
          <w:sz w:val="22"/>
          <w:u w:val="single"/>
        </w:rPr>
        <w:t>suppression of currency value, and protectionist measures that favor domestic industries</w:t>
      </w:r>
      <w:r w:rsidRPr="000A4654">
        <w:t>. A new policy that aims to foster peaceful and prosperous relations with China would best advance the interests of the great majority of Americans, now and in the future. Let us hope that President Obama</w:t>
      </w:r>
      <w:r w:rsidRPr="00936870">
        <w:rPr>
          <w:sz w:val="22"/>
          <w:u w:val="single"/>
        </w:rPr>
        <w:t xml:space="preserve">, and </w:t>
      </w:r>
      <w:r w:rsidRPr="002B1B6E">
        <w:rPr>
          <w:sz w:val="22"/>
          <w:highlight w:val="yellow"/>
          <w:u w:val="single"/>
        </w:rPr>
        <w:t xml:space="preserve">China’s incoming leaders, will </w:t>
      </w:r>
      <w:r w:rsidRPr="00B4272A">
        <w:rPr>
          <w:sz w:val="22"/>
          <w:u w:val="single"/>
        </w:rPr>
        <w:t>have the courage and vision to</w:t>
      </w:r>
      <w:r w:rsidRPr="002B1B6E">
        <w:rPr>
          <w:sz w:val="22"/>
          <w:highlight w:val="yellow"/>
          <w:u w:val="single"/>
        </w:rPr>
        <w:t xml:space="preserve"> </w:t>
      </w:r>
      <w:r w:rsidRPr="002B1B6E">
        <w:rPr>
          <w:b/>
          <w:sz w:val="22"/>
          <w:highlight w:val="yellow"/>
          <w:u w:val="single"/>
        </w:rPr>
        <w:t>minimize conflict</w:t>
      </w:r>
      <w:r w:rsidRPr="002B1B6E">
        <w:rPr>
          <w:sz w:val="22"/>
          <w:highlight w:val="yellow"/>
          <w:u w:val="single"/>
        </w:rPr>
        <w:t xml:space="preserve">, </w:t>
      </w:r>
      <w:r w:rsidRPr="002B1B6E">
        <w:rPr>
          <w:b/>
          <w:sz w:val="22"/>
          <w:highlight w:val="yellow"/>
          <w:u w:val="single"/>
        </w:rPr>
        <w:t xml:space="preserve">ensure </w:t>
      </w:r>
      <w:r w:rsidRPr="00B4272A">
        <w:rPr>
          <w:b/>
          <w:sz w:val="22"/>
          <w:highlight w:val="yellow"/>
          <w:u w:val="single"/>
        </w:rPr>
        <w:t>peace</w:t>
      </w:r>
      <w:r w:rsidRPr="00B4272A">
        <w:rPr>
          <w:b/>
          <w:sz w:val="22"/>
          <w:u w:val="single"/>
        </w:rPr>
        <w:t>ful coexistence</w:t>
      </w:r>
      <w:r w:rsidRPr="002B1B6E">
        <w:rPr>
          <w:sz w:val="22"/>
          <w:highlight w:val="yellow"/>
          <w:u w:val="single"/>
        </w:rPr>
        <w:t xml:space="preserve">, and </w:t>
      </w:r>
      <w:proofErr w:type="gramStart"/>
      <w:r w:rsidRPr="002B1B6E">
        <w:rPr>
          <w:sz w:val="22"/>
          <w:highlight w:val="yellow"/>
          <w:u w:val="single"/>
        </w:rPr>
        <w:t xml:space="preserve">achieve  </w:t>
      </w:r>
      <w:r w:rsidRPr="00B4272A">
        <w:rPr>
          <w:b/>
          <w:sz w:val="22"/>
          <w:u w:val="single"/>
        </w:rPr>
        <w:t>greater</w:t>
      </w:r>
      <w:proofErr w:type="gramEnd"/>
      <w:r w:rsidRPr="00B4272A">
        <w:rPr>
          <w:b/>
          <w:sz w:val="22"/>
          <w:u w:val="single"/>
        </w:rPr>
        <w:t xml:space="preserve"> </w:t>
      </w:r>
      <w:r w:rsidRPr="002B1B6E">
        <w:rPr>
          <w:b/>
          <w:sz w:val="22"/>
          <w:highlight w:val="yellow"/>
          <w:u w:val="single"/>
        </w:rPr>
        <w:t>mutually beneficial Sino-American cooperation</w:t>
      </w:r>
    </w:p>
    <w:p w14:paraId="462DF236" w14:textId="7DD59DE2" w:rsidR="007C41AC" w:rsidRDefault="007C41AC" w:rsidP="007C41AC">
      <w:pPr>
        <w:rPr>
          <w:rStyle w:val="Style13ptBold"/>
        </w:rPr>
      </w:pPr>
      <w:r>
        <w:rPr>
          <w:rStyle w:val="Style13ptBold"/>
        </w:rPr>
        <w:t xml:space="preserve">Technical assistance solves IPR - Increasing engagement US is historically proven to help </w:t>
      </w:r>
    </w:p>
    <w:p w14:paraId="6BB1DB61" w14:textId="77777777" w:rsidR="007C41AC" w:rsidRPr="00F71773" w:rsidRDefault="007C41AC" w:rsidP="007C41AC">
      <w:proofErr w:type="gramStart"/>
      <w:r>
        <w:rPr>
          <w:rStyle w:val="Style13ptBold"/>
        </w:rPr>
        <w:t>Gao</w:t>
      </w:r>
      <w:proofErr w:type="gramEnd"/>
      <w:r>
        <w:rPr>
          <w:rStyle w:val="Style13ptBold"/>
        </w:rPr>
        <w:t xml:space="preserve"> 4 </w:t>
      </w:r>
      <w:r w:rsidRPr="00F71773">
        <w:t xml:space="preserve">(“Intellectual property U.S. efforts have contributed to strengthened laws Overseas, but challenges remain”, September 2004) </w:t>
      </w:r>
    </w:p>
    <w:p w14:paraId="213A094F" w14:textId="77777777" w:rsidR="007C41AC" w:rsidRPr="00F601E6" w:rsidRDefault="007C41AC" w:rsidP="007C41AC">
      <w:r w:rsidRPr="00390618">
        <w:rPr>
          <w:rStyle w:val="StyleUnderline"/>
        </w:rPr>
        <w:t>Chinese minister letter</w:t>
      </w:r>
      <w:r>
        <w:rPr>
          <w:rStyle w:val="StyleUnderline"/>
        </w:rPr>
        <w:t xml:space="preserve">s, </w:t>
      </w:r>
      <w:r w:rsidRPr="00390618">
        <w:rPr>
          <w:rStyle w:val="StyleUnderline"/>
          <w:highlight w:val="cyan"/>
        </w:rPr>
        <w:t>demarches</w:t>
      </w:r>
      <w:r w:rsidRPr="00390618">
        <w:rPr>
          <w:rStyle w:val="StyleUnderline"/>
        </w:rPr>
        <w:t xml:space="preserve">, </w:t>
      </w:r>
      <w:r w:rsidRPr="00390618">
        <w:rPr>
          <w:rStyle w:val="StyleUnderline"/>
          <w:highlight w:val="cyan"/>
        </w:rPr>
        <w:t>and informal meetings</w:t>
      </w:r>
      <w:r w:rsidRPr="00390618">
        <w:rPr>
          <w:rStyle w:val="StyleUnderline"/>
        </w:rPr>
        <w:t xml:space="preserve"> between staff-level US. </w:t>
      </w:r>
      <w:proofErr w:type="gramStart"/>
      <w:r w:rsidRPr="00390618">
        <w:rPr>
          <w:rStyle w:val="StyleUnderline"/>
        </w:rPr>
        <w:t>officials</w:t>
      </w:r>
      <w:proofErr w:type="gramEnd"/>
      <w:r w:rsidRPr="00390618">
        <w:rPr>
          <w:rStyle w:val="StyleUnderline"/>
        </w:rPr>
        <w:t xml:space="preserve"> and their counterparts in the Chinese government</w:t>
      </w:r>
      <w:r>
        <w:t xml:space="preserve">. US officials noted that during various visits to China in 2003. </w:t>
      </w:r>
      <w:proofErr w:type="gramStart"/>
      <w:r w:rsidRPr="00390618">
        <w:rPr>
          <w:rStyle w:val="StyleUnderline"/>
          <w:highlight w:val="cyan"/>
        </w:rPr>
        <w:t>the</w:t>
      </w:r>
      <w:proofErr w:type="gramEnd"/>
      <w:r w:rsidRPr="00390618">
        <w:rPr>
          <w:rStyle w:val="StyleUnderline"/>
          <w:highlight w:val="cyan"/>
        </w:rPr>
        <w:t xml:space="preserve"> Secretaries of Commerce</w:t>
      </w:r>
      <w:r w:rsidRPr="00390618">
        <w:rPr>
          <w:rStyle w:val="StyleUnderline"/>
        </w:rPr>
        <w:t xml:space="preserve"> and Treasury and the us. Trade Representativ</w:t>
      </w:r>
      <w:r>
        <w:t>e, as well as several subcabinet level ofﬁcials</w:t>
      </w:r>
      <w:r w:rsidRPr="00390618">
        <w:rPr>
          <w:rStyle w:val="StyleUnderline"/>
        </w:rPr>
        <w:t xml:space="preserve">, </w:t>
      </w:r>
      <w:r w:rsidRPr="00390618">
        <w:rPr>
          <w:rStyle w:val="StyleUnderline"/>
          <w:highlight w:val="cyan"/>
        </w:rPr>
        <w:t>urged their Chinese counterparts to develop greater IPR protection</w:t>
      </w:r>
      <w:r w:rsidRPr="00390618">
        <w:rPr>
          <w:rStyle w:val="StyleUnderline"/>
        </w:rPr>
        <w:t xml:space="preserve"> </w:t>
      </w:r>
      <w:r>
        <w:t xml:space="preserve">us ofﬁcials said that </w:t>
      </w:r>
      <w:r w:rsidRPr="00390618">
        <w:rPr>
          <w:rStyle w:val="StyleUnderline"/>
          <w:highlight w:val="cyan"/>
        </w:rPr>
        <w:t>these efforts were</w:t>
      </w:r>
      <w:r w:rsidRPr="00390618">
        <w:rPr>
          <w:rStyle w:val="StyleUnderline"/>
        </w:rPr>
        <w:t xml:space="preserve"> part of an overall strategy </w:t>
      </w:r>
      <w:r w:rsidRPr="00390618">
        <w:rPr>
          <w:rStyle w:val="StyleUnderline"/>
          <w:highlight w:val="cyan"/>
        </w:rPr>
        <w:t>to ensure that IPR protection was receiving attention at the highest levels of China's government</w:t>
      </w:r>
      <w:r>
        <w:t xml:space="preserve"> us. </w:t>
      </w:r>
      <w:proofErr w:type="gramStart"/>
      <w:r>
        <w:t>ofﬁcials</w:t>
      </w:r>
      <w:proofErr w:type="gramEnd"/>
      <w:r>
        <w:t xml:space="preserve"> also noted that the us. Ambassador to China </w:t>
      </w:r>
      <w:proofErr w:type="spellStart"/>
      <w:r>
        <w:t>ha</w:t>
      </w:r>
      <w:proofErr w:type="spellEnd"/>
      <w:r>
        <w:t xml:space="preserve"> placed signiﬁcant emphasis on IPR protection. In 2002 and 2003, the US. government held an Ambassador‘s Roundtable on </w:t>
      </w:r>
      <w:proofErr w:type="spellStart"/>
      <w:r>
        <w:t>lPR</w:t>
      </w:r>
      <w:proofErr w:type="spellEnd"/>
      <w:r>
        <w:t xml:space="preserve"> in China that brought together representatives from key US. </w:t>
      </w:r>
      <w:proofErr w:type="gramStart"/>
      <w:r>
        <w:t>and</w:t>
      </w:r>
      <w:proofErr w:type="gramEnd"/>
      <w:r>
        <w:t xml:space="preserve"> Chinese agencies, as well as US. and Chinese private sector representatives U.S. ofﬁcials said that China Vice Premier Wu‘s involvement in the 2003 roundtable was an indication that IPR was receiving attention at high levels of China's government. One US. </w:t>
      </w:r>
      <w:proofErr w:type="gramStart"/>
      <w:r>
        <w:t>ofﬁcial</w:t>
      </w:r>
      <w:proofErr w:type="gramEnd"/>
      <w:r>
        <w:t xml:space="preserve"> stated that </w:t>
      </w:r>
      <w:r w:rsidRPr="00390618">
        <w:rPr>
          <w:rStyle w:val="Emphasis"/>
          <w:highlight w:val="cyan"/>
        </w:rPr>
        <w:t>addressing</w:t>
      </w:r>
      <w:r w:rsidRPr="00390618">
        <w:rPr>
          <w:rStyle w:val="Emphasis"/>
        </w:rPr>
        <w:t xml:space="preserve"> </w:t>
      </w:r>
      <w:r w:rsidRPr="00390618">
        <w:rPr>
          <w:rStyle w:val="StyleUnderline"/>
        </w:rPr>
        <w:t xml:space="preserve">pervasive </w:t>
      </w:r>
      <w:r w:rsidRPr="00390618">
        <w:rPr>
          <w:rStyle w:val="Emphasis"/>
        </w:rPr>
        <w:t>systemic problems</w:t>
      </w:r>
      <w:r w:rsidRPr="00390618">
        <w:rPr>
          <w:rStyle w:val="StyleUnderline"/>
        </w:rPr>
        <w:t xml:space="preserve"> in China, </w:t>
      </w:r>
      <w:r w:rsidRPr="00390618">
        <w:rPr>
          <w:rStyle w:val="StyleUnderline"/>
          <w:highlight w:val="cyan"/>
        </w:rPr>
        <w:t>such as lack of IPR</w:t>
      </w:r>
      <w:r w:rsidRPr="00390618">
        <w:rPr>
          <w:rStyle w:val="StyleUnderline"/>
        </w:rPr>
        <w:t xml:space="preserve"> protection, </w:t>
      </w:r>
      <w:r w:rsidRPr="00390618">
        <w:rPr>
          <w:rStyle w:val="StyleUnderline"/>
          <w:highlight w:val="cyan"/>
        </w:rPr>
        <w:t>is ‘nearly impossible unless it stays on the radar at the highest levels“ of the</w:t>
      </w:r>
      <w:r w:rsidRPr="00390618">
        <w:rPr>
          <w:rStyle w:val="StyleUnderline"/>
        </w:rPr>
        <w:t xml:space="preserve"> Chinese </w:t>
      </w:r>
      <w:r w:rsidRPr="00390618">
        <w:rPr>
          <w:rStyle w:val="StyleUnderline"/>
          <w:highlight w:val="cyan"/>
        </w:rPr>
        <w:t>government</w:t>
      </w:r>
      <w:r>
        <w:t>.</w:t>
      </w:r>
      <w:r w:rsidRPr="00390618">
        <w:t xml:space="preserve"> </w:t>
      </w:r>
      <w:r w:rsidRPr="00390618">
        <w:rPr>
          <w:rStyle w:val="Emphasis"/>
          <w:highlight w:val="cyan"/>
        </w:rPr>
        <w:t>A second key component of US.</w:t>
      </w:r>
      <w:r w:rsidRPr="00390618">
        <w:rPr>
          <w:rStyle w:val="Emphasis"/>
        </w:rPr>
        <w:t xml:space="preserve"> </w:t>
      </w:r>
      <w:proofErr w:type="gramStart"/>
      <w:r w:rsidRPr="00390618">
        <w:rPr>
          <w:rStyle w:val="Emphasis"/>
        </w:rPr>
        <w:t>government</w:t>
      </w:r>
      <w:proofErr w:type="gramEnd"/>
      <w:r w:rsidRPr="00390618">
        <w:rPr>
          <w:rStyle w:val="Emphasis"/>
        </w:rPr>
        <w:t xml:space="preserve"> </w:t>
      </w:r>
      <w:r w:rsidRPr="00390618">
        <w:rPr>
          <w:rStyle w:val="Emphasis"/>
          <w:highlight w:val="cyan"/>
        </w:rPr>
        <w:t>efforts to ensure greater promotion of IPR</w:t>
      </w:r>
      <w:r w:rsidRPr="00390618">
        <w:rPr>
          <w:rStyle w:val="Emphasis"/>
        </w:rPr>
        <w:t xml:space="preserve"> in China </w:t>
      </w:r>
      <w:r w:rsidRPr="00390618">
        <w:rPr>
          <w:rStyle w:val="Emphasis"/>
          <w:highlight w:val="cyan"/>
        </w:rPr>
        <w:t>involved</w:t>
      </w:r>
      <w:r w:rsidRPr="00390618">
        <w:rPr>
          <w:rStyle w:val="Emphasis"/>
        </w:rPr>
        <w:t xml:space="preserve"> prodding numerous </w:t>
      </w:r>
      <w:r w:rsidRPr="00390618">
        <w:rPr>
          <w:rStyle w:val="Emphasis"/>
          <w:highlight w:val="cyan"/>
        </w:rPr>
        <w:t>training programs and technical assistance to Chinese ministries and agencies</w:t>
      </w:r>
      <w:r w:rsidRPr="00390618">
        <w:rPr>
          <w:rStyle w:val="Emphasis"/>
        </w:rPr>
        <w:t>.</w:t>
      </w:r>
      <w:r>
        <w:t xml:space="preserve"> U.S. government outreach and capacity-building efforts included sponsoring speakers, seminars, and training on speciﬁc technical aspects of [PR protection to raise the proﬁle and increase technical expertise among Chinese ofﬁcials The US. government targeted other programs to address the lack of criminalization of IPR violations in China. </w:t>
      </w:r>
      <w:r w:rsidRPr="00390618">
        <w:rPr>
          <w:rStyle w:val="StyleUnderline"/>
        </w:rPr>
        <w:t>For example, an interagency U.S. government team (Justice, DHS, and Commerce) conducted a three-city capacity-building seminar in October 2003 on criminalization and enforcement.</w:t>
      </w:r>
      <w:r>
        <w:t xml:space="preserve"> The program was cosponsored by the Chinese </w:t>
      </w:r>
      <w:proofErr w:type="spellStart"/>
      <w:r>
        <w:t>Procuratorate</w:t>
      </w:r>
      <w:proofErr w:type="spellEnd"/>
      <w:r>
        <w:t xml:space="preserve">, the Chinese government‘s prosecutorial arm. US. government ofﬁcials noted </w:t>
      </w:r>
      <w:r w:rsidRPr="00390618">
        <w:rPr>
          <w:rStyle w:val="StyleUnderline"/>
        </w:rPr>
        <w:t>that the program was unique because the seminar brought together ofﬁcials from Chinese criminal enforcement agencies, including customs ofﬁcials, criminal investigators, and prosecutors, as well as officials from administrative enforcement agencies</w:t>
      </w:r>
      <w:r>
        <w:t xml:space="preserve"> In March 2004, </w:t>
      </w:r>
      <w:r w:rsidRPr="00390618">
        <w:rPr>
          <w:rStyle w:val="StyleUnderline"/>
          <w:highlight w:val="cyan"/>
        </w:rPr>
        <w:t>the Copyright Ofﬁce hosted a week-long program for</w:t>
      </w:r>
      <w:r w:rsidRPr="00390618">
        <w:rPr>
          <w:rStyle w:val="StyleUnderline"/>
        </w:rPr>
        <w:t xml:space="preserve"> a delegation of Chinese copyright ofﬁcials that </w:t>
      </w:r>
      <w:r w:rsidRPr="00390618">
        <w:rPr>
          <w:rStyle w:val="StyleUnderline"/>
          <w:highlight w:val="cyan"/>
        </w:rPr>
        <w:t>provided technical assistance and training on copyright-related issues,</w:t>
      </w:r>
      <w:r>
        <w:t xml:space="preserve"> including the enforcement of copyright laws, as well as outreach and relationship-building </w:t>
      </w:r>
      <w:r w:rsidRPr="00390618">
        <w:rPr>
          <w:rStyle w:val="Emphasis"/>
        </w:rPr>
        <w:t xml:space="preserve">The US. </w:t>
      </w:r>
      <w:proofErr w:type="gramStart"/>
      <w:r w:rsidRPr="00390618">
        <w:rPr>
          <w:rStyle w:val="Emphasis"/>
        </w:rPr>
        <w:t>government</w:t>
      </w:r>
      <w:proofErr w:type="gramEnd"/>
      <w:r w:rsidRPr="00390618">
        <w:rPr>
          <w:rStyle w:val="Emphasis"/>
        </w:rPr>
        <w:t xml:space="preserve"> has also provided outreach regarding IPR protection to US. </w:t>
      </w:r>
      <w:proofErr w:type="gramStart"/>
      <w:r w:rsidRPr="00390618">
        <w:rPr>
          <w:rStyle w:val="Emphasis"/>
        </w:rPr>
        <w:t>businesses</w:t>
      </w:r>
      <w:proofErr w:type="gramEnd"/>
      <w:r w:rsidRPr="00390618">
        <w:rPr>
          <w:rStyle w:val="Emphasis"/>
        </w:rPr>
        <w:t xml:space="preserve"> in China</w:t>
      </w:r>
      <w:r>
        <w:t xml:space="preserve">, and Commerce has played a lead role in this effort. For example, in late 2002, Commerce established a Trade Facilitation Ofﬁce in Beijing to, among other things, provide outreach, advocacy, and assistance to U.S. businesses on market access issues, including [PR protection. Additionally, </w:t>
      </w:r>
      <w:r w:rsidRPr="00390618">
        <w:rPr>
          <w:rStyle w:val="StyleUnderline"/>
        </w:rPr>
        <w:t xml:space="preserve">Foreign Commercial Service ofﬁcers in China work with </w:t>
      </w:r>
      <w:proofErr w:type="gramStart"/>
      <w:r w:rsidRPr="00390618">
        <w:rPr>
          <w:rStyle w:val="StyleUnderline"/>
        </w:rPr>
        <w:t>Us</w:t>
      </w:r>
      <w:proofErr w:type="gramEnd"/>
      <w:r w:rsidRPr="00390618">
        <w:rPr>
          <w:rStyle w:val="StyleUnderline"/>
        </w:rPr>
        <w:t xml:space="preserve">. </w:t>
      </w:r>
      <w:proofErr w:type="gramStart"/>
      <w:r w:rsidRPr="00390618">
        <w:rPr>
          <w:rStyle w:val="StyleUnderline"/>
        </w:rPr>
        <w:t>firms</w:t>
      </w:r>
      <w:proofErr w:type="gramEnd"/>
      <w:r w:rsidRPr="00390618">
        <w:rPr>
          <w:rStyle w:val="StyleUnderline"/>
        </w:rPr>
        <w:t xml:space="preserve"> to identify and resolve cases of IPR infringement Commerce ofﬁcials indicated that </w:t>
      </w:r>
      <w:r w:rsidRPr="00390618">
        <w:rPr>
          <w:rStyle w:val="Emphasis"/>
          <w:highlight w:val="cyan"/>
        </w:rPr>
        <w:t>increasing</w:t>
      </w:r>
      <w:r w:rsidRPr="00390618">
        <w:rPr>
          <w:rStyle w:val="StyleUnderline"/>
          <w:highlight w:val="cyan"/>
        </w:rPr>
        <w:t xml:space="preserve"> private sector awareness and involvement in IPR </w:t>
      </w:r>
      <w:r>
        <w:rPr>
          <w:rStyle w:val="StyleUnderline"/>
        </w:rPr>
        <w:t>issues</w:t>
      </w:r>
      <w:r w:rsidRPr="00390618">
        <w:rPr>
          <w:rStyle w:val="StyleUnderline"/>
        </w:rPr>
        <w:t xml:space="preserve"> </w:t>
      </w:r>
      <w:r w:rsidRPr="00390618">
        <w:rPr>
          <w:rStyle w:val="StyleUnderline"/>
          <w:highlight w:val="cyan"/>
        </w:rPr>
        <w:t>are essential to furthering IPR protection in China</w:t>
      </w:r>
      <w:r w:rsidRPr="00390618">
        <w:rPr>
          <w:rStyle w:val="StyleUnderline"/>
        </w:rPr>
        <w:t>.</w:t>
      </w:r>
    </w:p>
    <w:p w14:paraId="47D167F5" w14:textId="77777777" w:rsidR="00A70D3C" w:rsidRDefault="00A70D3C" w:rsidP="003B3AA8">
      <w:pPr>
        <w:rPr>
          <w:b/>
          <w:sz w:val="22"/>
          <w:u w:val="single"/>
        </w:rPr>
      </w:pPr>
    </w:p>
    <w:p w14:paraId="478E0F79" w14:textId="77777777" w:rsidR="00A70D3C" w:rsidRPr="00A431EA" w:rsidRDefault="00A70D3C" w:rsidP="003B3AA8"/>
    <w:sectPr w:rsidR="00A70D3C" w:rsidRPr="00A431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Grant Gaylord"/>
    <w:docVar w:name="RibbonPointer" w:val="241772292"/>
    <w:docVar w:name="VerbatimVersion" w:val="5.1"/>
  </w:docVars>
  <w:rsids>
    <w:rsidRoot w:val="00A431EA"/>
    <w:rsid w:val="000010EB"/>
    <w:rsid w:val="0000225B"/>
    <w:rsid w:val="00003251"/>
    <w:rsid w:val="00003EFC"/>
    <w:rsid w:val="00004341"/>
    <w:rsid w:val="000050CB"/>
    <w:rsid w:val="00005281"/>
    <w:rsid w:val="000064F0"/>
    <w:rsid w:val="00012050"/>
    <w:rsid w:val="00012C92"/>
    <w:rsid w:val="00013820"/>
    <w:rsid w:val="000139A3"/>
    <w:rsid w:val="00013EF4"/>
    <w:rsid w:val="0001451B"/>
    <w:rsid w:val="0001520F"/>
    <w:rsid w:val="00015EE6"/>
    <w:rsid w:val="00016C5E"/>
    <w:rsid w:val="00017120"/>
    <w:rsid w:val="00017A66"/>
    <w:rsid w:val="00020A24"/>
    <w:rsid w:val="00021145"/>
    <w:rsid w:val="000215C6"/>
    <w:rsid w:val="00023B54"/>
    <w:rsid w:val="0002416C"/>
    <w:rsid w:val="00024427"/>
    <w:rsid w:val="00024534"/>
    <w:rsid w:val="000265B9"/>
    <w:rsid w:val="000268FC"/>
    <w:rsid w:val="00027011"/>
    <w:rsid w:val="00027E58"/>
    <w:rsid w:val="00030AFF"/>
    <w:rsid w:val="00030ECC"/>
    <w:rsid w:val="00031590"/>
    <w:rsid w:val="000323F6"/>
    <w:rsid w:val="00032594"/>
    <w:rsid w:val="000338FC"/>
    <w:rsid w:val="000345DE"/>
    <w:rsid w:val="000362CA"/>
    <w:rsid w:val="0003694D"/>
    <w:rsid w:val="00036FC0"/>
    <w:rsid w:val="0003740A"/>
    <w:rsid w:val="00042880"/>
    <w:rsid w:val="00042E9E"/>
    <w:rsid w:val="00043F08"/>
    <w:rsid w:val="000446EE"/>
    <w:rsid w:val="00044C6D"/>
    <w:rsid w:val="00046187"/>
    <w:rsid w:val="00050D50"/>
    <w:rsid w:val="00050F71"/>
    <w:rsid w:val="00051C5C"/>
    <w:rsid w:val="0005228F"/>
    <w:rsid w:val="000524C8"/>
    <w:rsid w:val="00053EE1"/>
    <w:rsid w:val="000542C8"/>
    <w:rsid w:val="00055AD4"/>
    <w:rsid w:val="00055CB0"/>
    <w:rsid w:val="0005692A"/>
    <w:rsid w:val="00057BFB"/>
    <w:rsid w:val="00060DFB"/>
    <w:rsid w:val="00061A96"/>
    <w:rsid w:val="00064EF8"/>
    <w:rsid w:val="00065FC4"/>
    <w:rsid w:val="000673C6"/>
    <w:rsid w:val="00071130"/>
    <w:rsid w:val="00072493"/>
    <w:rsid w:val="00072905"/>
    <w:rsid w:val="00073098"/>
    <w:rsid w:val="00073957"/>
    <w:rsid w:val="00073AD9"/>
    <w:rsid w:val="00074369"/>
    <w:rsid w:val="00074428"/>
    <w:rsid w:val="000770F9"/>
    <w:rsid w:val="00077591"/>
    <w:rsid w:val="0008019A"/>
    <w:rsid w:val="000801B9"/>
    <w:rsid w:val="0008023C"/>
    <w:rsid w:val="00080E36"/>
    <w:rsid w:val="00082382"/>
    <w:rsid w:val="00082C7D"/>
    <w:rsid w:val="000832E6"/>
    <w:rsid w:val="000862BE"/>
    <w:rsid w:val="00087D5D"/>
    <w:rsid w:val="0009031B"/>
    <w:rsid w:val="00091277"/>
    <w:rsid w:val="00092DB1"/>
    <w:rsid w:val="0009455B"/>
    <w:rsid w:val="00094741"/>
    <w:rsid w:val="00094AE1"/>
    <w:rsid w:val="00097536"/>
    <w:rsid w:val="00097817"/>
    <w:rsid w:val="000A052E"/>
    <w:rsid w:val="000A0A04"/>
    <w:rsid w:val="000A130F"/>
    <w:rsid w:val="000A1FC1"/>
    <w:rsid w:val="000A4625"/>
    <w:rsid w:val="000A4654"/>
    <w:rsid w:val="000A63BB"/>
    <w:rsid w:val="000A7F25"/>
    <w:rsid w:val="000B02AD"/>
    <w:rsid w:val="000B0858"/>
    <w:rsid w:val="000B1581"/>
    <w:rsid w:val="000B423C"/>
    <w:rsid w:val="000B444F"/>
    <w:rsid w:val="000B5125"/>
    <w:rsid w:val="000B64E8"/>
    <w:rsid w:val="000B6DAD"/>
    <w:rsid w:val="000B7502"/>
    <w:rsid w:val="000B7867"/>
    <w:rsid w:val="000C1B46"/>
    <w:rsid w:val="000C3092"/>
    <w:rsid w:val="000C3522"/>
    <w:rsid w:val="000C561A"/>
    <w:rsid w:val="000C5A8E"/>
    <w:rsid w:val="000C5ABE"/>
    <w:rsid w:val="000C602C"/>
    <w:rsid w:val="000C6AA6"/>
    <w:rsid w:val="000C6DC1"/>
    <w:rsid w:val="000C74A7"/>
    <w:rsid w:val="000D0185"/>
    <w:rsid w:val="000D2A60"/>
    <w:rsid w:val="000D2C2D"/>
    <w:rsid w:val="000D3D62"/>
    <w:rsid w:val="000D669D"/>
    <w:rsid w:val="000D7596"/>
    <w:rsid w:val="000E0146"/>
    <w:rsid w:val="000E06D4"/>
    <w:rsid w:val="000E089A"/>
    <w:rsid w:val="000E09B1"/>
    <w:rsid w:val="000E25AE"/>
    <w:rsid w:val="000E2D96"/>
    <w:rsid w:val="000E364F"/>
    <w:rsid w:val="000E3CDC"/>
    <w:rsid w:val="000E6092"/>
    <w:rsid w:val="000E669C"/>
    <w:rsid w:val="000F0E2D"/>
    <w:rsid w:val="000F4D13"/>
    <w:rsid w:val="000F4EC6"/>
    <w:rsid w:val="000F4FED"/>
    <w:rsid w:val="000F6D71"/>
    <w:rsid w:val="000F7122"/>
    <w:rsid w:val="000F7207"/>
    <w:rsid w:val="000F741D"/>
    <w:rsid w:val="000F7580"/>
    <w:rsid w:val="001001B5"/>
    <w:rsid w:val="00100833"/>
    <w:rsid w:val="00100D63"/>
    <w:rsid w:val="00100E7B"/>
    <w:rsid w:val="001022D5"/>
    <w:rsid w:val="001037AE"/>
    <w:rsid w:val="00104529"/>
    <w:rsid w:val="00104ADE"/>
    <w:rsid w:val="00105942"/>
    <w:rsid w:val="001061A5"/>
    <w:rsid w:val="001072D9"/>
    <w:rsid w:val="00107396"/>
    <w:rsid w:val="001079F9"/>
    <w:rsid w:val="001108E8"/>
    <w:rsid w:val="00111900"/>
    <w:rsid w:val="00111D73"/>
    <w:rsid w:val="00115262"/>
    <w:rsid w:val="00115786"/>
    <w:rsid w:val="00115EFB"/>
    <w:rsid w:val="0011671D"/>
    <w:rsid w:val="00116E6A"/>
    <w:rsid w:val="00117045"/>
    <w:rsid w:val="00117BD4"/>
    <w:rsid w:val="00120341"/>
    <w:rsid w:val="0012260B"/>
    <w:rsid w:val="00122FD0"/>
    <w:rsid w:val="00124A8F"/>
    <w:rsid w:val="00124BAC"/>
    <w:rsid w:val="00124F2E"/>
    <w:rsid w:val="0013084B"/>
    <w:rsid w:val="001313FC"/>
    <w:rsid w:val="00133E2E"/>
    <w:rsid w:val="00134FD4"/>
    <w:rsid w:val="00137B1D"/>
    <w:rsid w:val="00137C54"/>
    <w:rsid w:val="00140F26"/>
    <w:rsid w:val="001423D9"/>
    <w:rsid w:val="00143B18"/>
    <w:rsid w:val="00144A4C"/>
    <w:rsid w:val="00144E73"/>
    <w:rsid w:val="00145783"/>
    <w:rsid w:val="00146193"/>
    <w:rsid w:val="00150F13"/>
    <w:rsid w:val="00150FF4"/>
    <w:rsid w:val="0015101B"/>
    <w:rsid w:val="00153AC3"/>
    <w:rsid w:val="00153BAF"/>
    <w:rsid w:val="0015449C"/>
    <w:rsid w:val="00154B5B"/>
    <w:rsid w:val="001570AD"/>
    <w:rsid w:val="0015771C"/>
    <w:rsid w:val="001603A1"/>
    <w:rsid w:val="001603B2"/>
    <w:rsid w:val="00161B4F"/>
    <w:rsid w:val="00162B99"/>
    <w:rsid w:val="0016670A"/>
    <w:rsid w:val="00167F26"/>
    <w:rsid w:val="001709EF"/>
    <w:rsid w:val="001722C2"/>
    <w:rsid w:val="00175136"/>
    <w:rsid w:val="00176230"/>
    <w:rsid w:val="00176AB0"/>
    <w:rsid w:val="00177B7D"/>
    <w:rsid w:val="0018182B"/>
    <w:rsid w:val="00181B62"/>
    <w:rsid w:val="00181F75"/>
    <w:rsid w:val="0018322D"/>
    <w:rsid w:val="0018456B"/>
    <w:rsid w:val="00184892"/>
    <w:rsid w:val="00186601"/>
    <w:rsid w:val="001870EE"/>
    <w:rsid w:val="0018738B"/>
    <w:rsid w:val="00187595"/>
    <w:rsid w:val="00190025"/>
    <w:rsid w:val="001914B3"/>
    <w:rsid w:val="0019175F"/>
    <w:rsid w:val="00191D8D"/>
    <w:rsid w:val="0019285C"/>
    <w:rsid w:val="00193294"/>
    <w:rsid w:val="00195445"/>
    <w:rsid w:val="0019583D"/>
    <w:rsid w:val="001964DC"/>
    <w:rsid w:val="00196EC1"/>
    <w:rsid w:val="001A0C1F"/>
    <w:rsid w:val="001A10F1"/>
    <w:rsid w:val="001A16C2"/>
    <w:rsid w:val="001A1974"/>
    <w:rsid w:val="001A4770"/>
    <w:rsid w:val="001A57F0"/>
    <w:rsid w:val="001A607A"/>
    <w:rsid w:val="001A687C"/>
    <w:rsid w:val="001B1289"/>
    <w:rsid w:val="001B2F54"/>
    <w:rsid w:val="001B4CBC"/>
    <w:rsid w:val="001B4FC6"/>
    <w:rsid w:val="001B5776"/>
    <w:rsid w:val="001B6917"/>
    <w:rsid w:val="001B7744"/>
    <w:rsid w:val="001C1268"/>
    <w:rsid w:val="001C1787"/>
    <w:rsid w:val="001C259B"/>
    <w:rsid w:val="001C2A2D"/>
    <w:rsid w:val="001C3F44"/>
    <w:rsid w:val="001C423D"/>
    <w:rsid w:val="001C59F0"/>
    <w:rsid w:val="001C619B"/>
    <w:rsid w:val="001C669D"/>
    <w:rsid w:val="001C66C3"/>
    <w:rsid w:val="001D143F"/>
    <w:rsid w:val="001D14F5"/>
    <w:rsid w:val="001D3023"/>
    <w:rsid w:val="001D4430"/>
    <w:rsid w:val="001D6047"/>
    <w:rsid w:val="001D67C8"/>
    <w:rsid w:val="001D70D8"/>
    <w:rsid w:val="001D788F"/>
    <w:rsid w:val="001D7E0D"/>
    <w:rsid w:val="001E1046"/>
    <w:rsid w:val="001E2013"/>
    <w:rsid w:val="001E225E"/>
    <w:rsid w:val="001E28BF"/>
    <w:rsid w:val="001E3095"/>
    <w:rsid w:val="001E5009"/>
    <w:rsid w:val="001E516D"/>
    <w:rsid w:val="001E527A"/>
    <w:rsid w:val="001E70D5"/>
    <w:rsid w:val="001E7134"/>
    <w:rsid w:val="001E7545"/>
    <w:rsid w:val="001E7FC5"/>
    <w:rsid w:val="001F16D2"/>
    <w:rsid w:val="001F1A68"/>
    <w:rsid w:val="001F3037"/>
    <w:rsid w:val="001F35DB"/>
    <w:rsid w:val="001F3A35"/>
    <w:rsid w:val="001F3CB9"/>
    <w:rsid w:val="001F4967"/>
    <w:rsid w:val="001F785E"/>
    <w:rsid w:val="001F78CE"/>
    <w:rsid w:val="00200669"/>
    <w:rsid w:val="00200B38"/>
    <w:rsid w:val="00202437"/>
    <w:rsid w:val="00202737"/>
    <w:rsid w:val="00202775"/>
    <w:rsid w:val="002038E9"/>
    <w:rsid w:val="00203CD1"/>
    <w:rsid w:val="0020412B"/>
    <w:rsid w:val="00205B59"/>
    <w:rsid w:val="00205D7C"/>
    <w:rsid w:val="00207C4B"/>
    <w:rsid w:val="00210559"/>
    <w:rsid w:val="00210AB5"/>
    <w:rsid w:val="00210C4F"/>
    <w:rsid w:val="00210FD1"/>
    <w:rsid w:val="00212F28"/>
    <w:rsid w:val="002139BA"/>
    <w:rsid w:val="00215587"/>
    <w:rsid w:val="002202F5"/>
    <w:rsid w:val="00220562"/>
    <w:rsid w:val="00220993"/>
    <w:rsid w:val="00221112"/>
    <w:rsid w:val="002234D7"/>
    <w:rsid w:val="00223820"/>
    <w:rsid w:val="00223E48"/>
    <w:rsid w:val="00226638"/>
    <w:rsid w:val="0023043E"/>
    <w:rsid w:val="00230CE2"/>
    <w:rsid w:val="002311F5"/>
    <w:rsid w:val="00231B73"/>
    <w:rsid w:val="002327AB"/>
    <w:rsid w:val="002346FC"/>
    <w:rsid w:val="002359CD"/>
    <w:rsid w:val="00236CEA"/>
    <w:rsid w:val="00236EE3"/>
    <w:rsid w:val="002371A9"/>
    <w:rsid w:val="00240689"/>
    <w:rsid w:val="00240714"/>
    <w:rsid w:val="0024071F"/>
    <w:rsid w:val="00240B16"/>
    <w:rsid w:val="00242223"/>
    <w:rsid w:val="00243F45"/>
    <w:rsid w:val="00245913"/>
    <w:rsid w:val="0024618A"/>
    <w:rsid w:val="0025122E"/>
    <w:rsid w:val="002519B4"/>
    <w:rsid w:val="00251FC7"/>
    <w:rsid w:val="00252781"/>
    <w:rsid w:val="00253E1F"/>
    <w:rsid w:val="00254DDD"/>
    <w:rsid w:val="00255151"/>
    <w:rsid w:val="002567CC"/>
    <w:rsid w:val="00257AE8"/>
    <w:rsid w:val="002616B8"/>
    <w:rsid w:val="00263990"/>
    <w:rsid w:val="00265A89"/>
    <w:rsid w:val="002676AF"/>
    <w:rsid w:val="002679DA"/>
    <w:rsid w:val="00267F36"/>
    <w:rsid w:val="002704D8"/>
    <w:rsid w:val="002705A3"/>
    <w:rsid w:val="00271962"/>
    <w:rsid w:val="00271C6A"/>
    <w:rsid w:val="0027251A"/>
    <w:rsid w:val="002745E3"/>
    <w:rsid w:val="0027621D"/>
    <w:rsid w:val="00276675"/>
    <w:rsid w:val="002817AD"/>
    <w:rsid w:val="00282B61"/>
    <w:rsid w:val="00285201"/>
    <w:rsid w:val="002855A7"/>
    <w:rsid w:val="00285969"/>
    <w:rsid w:val="00286D02"/>
    <w:rsid w:val="00287E70"/>
    <w:rsid w:val="00287E77"/>
    <w:rsid w:val="002900BA"/>
    <w:rsid w:val="00290C80"/>
    <w:rsid w:val="0029103E"/>
    <w:rsid w:val="002920FE"/>
    <w:rsid w:val="00294844"/>
    <w:rsid w:val="00296C9B"/>
    <w:rsid w:val="00297DF8"/>
    <w:rsid w:val="002A15D1"/>
    <w:rsid w:val="002A2A09"/>
    <w:rsid w:val="002A3F84"/>
    <w:rsid w:val="002A4D07"/>
    <w:rsid w:val="002A66AB"/>
    <w:rsid w:val="002A734A"/>
    <w:rsid w:val="002B090C"/>
    <w:rsid w:val="002B0A26"/>
    <w:rsid w:val="002B10E2"/>
    <w:rsid w:val="002B134C"/>
    <w:rsid w:val="002B146A"/>
    <w:rsid w:val="002B39D1"/>
    <w:rsid w:val="002B5E17"/>
    <w:rsid w:val="002B6647"/>
    <w:rsid w:val="002B675E"/>
    <w:rsid w:val="002B6867"/>
    <w:rsid w:val="002C0807"/>
    <w:rsid w:val="002C083E"/>
    <w:rsid w:val="002C0ADB"/>
    <w:rsid w:val="002C28BB"/>
    <w:rsid w:val="002C3241"/>
    <w:rsid w:val="002C375D"/>
    <w:rsid w:val="002C529A"/>
    <w:rsid w:val="002C6F7A"/>
    <w:rsid w:val="002C7068"/>
    <w:rsid w:val="002D0BD0"/>
    <w:rsid w:val="002D0BDF"/>
    <w:rsid w:val="002D29B8"/>
    <w:rsid w:val="002D37DD"/>
    <w:rsid w:val="002E0F9F"/>
    <w:rsid w:val="002E1B31"/>
    <w:rsid w:val="002E4337"/>
    <w:rsid w:val="002E4F37"/>
    <w:rsid w:val="002E52E7"/>
    <w:rsid w:val="002E57FF"/>
    <w:rsid w:val="002E5999"/>
    <w:rsid w:val="002F1370"/>
    <w:rsid w:val="002F28F5"/>
    <w:rsid w:val="002F362F"/>
    <w:rsid w:val="002F48AB"/>
    <w:rsid w:val="002F4B81"/>
    <w:rsid w:val="002F7F83"/>
    <w:rsid w:val="003002EC"/>
    <w:rsid w:val="003012DA"/>
    <w:rsid w:val="00301B97"/>
    <w:rsid w:val="0030331C"/>
    <w:rsid w:val="0030410E"/>
    <w:rsid w:val="00304F50"/>
    <w:rsid w:val="00306F70"/>
    <w:rsid w:val="00312207"/>
    <w:rsid w:val="0031301F"/>
    <w:rsid w:val="00313486"/>
    <w:rsid w:val="00313D51"/>
    <w:rsid w:val="003141B9"/>
    <w:rsid w:val="00314505"/>
    <w:rsid w:val="00315690"/>
    <w:rsid w:val="0031623E"/>
    <w:rsid w:val="00316B75"/>
    <w:rsid w:val="00322448"/>
    <w:rsid w:val="003246B0"/>
    <w:rsid w:val="00325291"/>
    <w:rsid w:val="003253F5"/>
    <w:rsid w:val="00325646"/>
    <w:rsid w:val="003277F0"/>
    <w:rsid w:val="00330595"/>
    <w:rsid w:val="0033156D"/>
    <w:rsid w:val="00334B79"/>
    <w:rsid w:val="00336E17"/>
    <w:rsid w:val="003374B3"/>
    <w:rsid w:val="003403A4"/>
    <w:rsid w:val="00344221"/>
    <w:rsid w:val="003458A5"/>
    <w:rsid w:val="00345F39"/>
    <w:rsid w:val="003460F2"/>
    <w:rsid w:val="003467D9"/>
    <w:rsid w:val="00346F9F"/>
    <w:rsid w:val="0034744E"/>
    <w:rsid w:val="0034796E"/>
    <w:rsid w:val="00350DC6"/>
    <w:rsid w:val="00352A56"/>
    <w:rsid w:val="00353935"/>
    <w:rsid w:val="00354169"/>
    <w:rsid w:val="003558AD"/>
    <w:rsid w:val="00356454"/>
    <w:rsid w:val="00357DA6"/>
    <w:rsid w:val="003609D1"/>
    <w:rsid w:val="00362FAB"/>
    <w:rsid w:val="00363561"/>
    <w:rsid w:val="0036398F"/>
    <w:rsid w:val="003653EC"/>
    <w:rsid w:val="00367174"/>
    <w:rsid w:val="00367177"/>
    <w:rsid w:val="00367196"/>
    <w:rsid w:val="0036741A"/>
    <w:rsid w:val="00367C95"/>
    <w:rsid w:val="003716D5"/>
    <w:rsid w:val="00371B56"/>
    <w:rsid w:val="00371D9A"/>
    <w:rsid w:val="00372FA7"/>
    <w:rsid w:val="00374AE3"/>
    <w:rsid w:val="00375AC3"/>
    <w:rsid w:val="0037619A"/>
    <w:rsid w:val="00380447"/>
    <w:rsid w:val="00381137"/>
    <w:rsid w:val="0038158C"/>
    <w:rsid w:val="003817D3"/>
    <w:rsid w:val="00381CC5"/>
    <w:rsid w:val="003820FA"/>
    <w:rsid w:val="00382E6A"/>
    <w:rsid w:val="00382EDF"/>
    <w:rsid w:val="003830BF"/>
    <w:rsid w:val="00383479"/>
    <w:rsid w:val="00383ACB"/>
    <w:rsid w:val="003854EF"/>
    <w:rsid w:val="00385530"/>
    <w:rsid w:val="0038557F"/>
    <w:rsid w:val="003861E3"/>
    <w:rsid w:val="00386282"/>
    <w:rsid w:val="00386DD3"/>
    <w:rsid w:val="00387E4B"/>
    <w:rsid w:val="003902BA"/>
    <w:rsid w:val="00396AD2"/>
    <w:rsid w:val="00397A29"/>
    <w:rsid w:val="00397D9C"/>
    <w:rsid w:val="00397FA6"/>
    <w:rsid w:val="003A09E2"/>
    <w:rsid w:val="003A1649"/>
    <w:rsid w:val="003A1A68"/>
    <w:rsid w:val="003A1CD5"/>
    <w:rsid w:val="003A2444"/>
    <w:rsid w:val="003A4575"/>
    <w:rsid w:val="003A5C6E"/>
    <w:rsid w:val="003A6649"/>
    <w:rsid w:val="003A66DA"/>
    <w:rsid w:val="003A6B23"/>
    <w:rsid w:val="003A7C23"/>
    <w:rsid w:val="003B07B1"/>
    <w:rsid w:val="003B3AA8"/>
    <w:rsid w:val="003B4850"/>
    <w:rsid w:val="003B62D6"/>
    <w:rsid w:val="003B64B6"/>
    <w:rsid w:val="003B7FC0"/>
    <w:rsid w:val="003C17F9"/>
    <w:rsid w:val="003C2006"/>
    <w:rsid w:val="003C2B4C"/>
    <w:rsid w:val="003C2EF4"/>
    <w:rsid w:val="003C429A"/>
    <w:rsid w:val="003C4CA8"/>
    <w:rsid w:val="003C513B"/>
    <w:rsid w:val="003C6CBF"/>
    <w:rsid w:val="003C7578"/>
    <w:rsid w:val="003D3195"/>
    <w:rsid w:val="003D64FA"/>
    <w:rsid w:val="003D71D9"/>
    <w:rsid w:val="003D7A44"/>
    <w:rsid w:val="003E30C9"/>
    <w:rsid w:val="003E3232"/>
    <w:rsid w:val="003E38AE"/>
    <w:rsid w:val="003E482F"/>
    <w:rsid w:val="003E59F7"/>
    <w:rsid w:val="003E5C24"/>
    <w:rsid w:val="003E6DB6"/>
    <w:rsid w:val="003E7E49"/>
    <w:rsid w:val="003F096A"/>
    <w:rsid w:val="003F49D7"/>
    <w:rsid w:val="003F6B3C"/>
    <w:rsid w:val="003F72EF"/>
    <w:rsid w:val="003F75D2"/>
    <w:rsid w:val="003F7A8D"/>
    <w:rsid w:val="004006AA"/>
    <w:rsid w:val="00401AA2"/>
    <w:rsid w:val="00404041"/>
    <w:rsid w:val="00404602"/>
    <w:rsid w:val="0040485D"/>
    <w:rsid w:val="00406AC8"/>
    <w:rsid w:val="00407037"/>
    <w:rsid w:val="00407D2A"/>
    <w:rsid w:val="00413DCB"/>
    <w:rsid w:val="004147DA"/>
    <w:rsid w:val="0041499C"/>
    <w:rsid w:val="00415B03"/>
    <w:rsid w:val="00417FCE"/>
    <w:rsid w:val="00420753"/>
    <w:rsid w:val="0042192B"/>
    <w:rsid w:val="00421BB4"/>
    <w:rsid w:val="00421C74"/>
    <w:rsid w:val="00421EB4"/>
    <w:rsid w:val="0042298C"/>
    <w:rsid w:val="00423394"/>
    <w:rsid w:val="0042431A"/>
    <w:rsid w:val="004251B2"/>
    <w:rsid w:val="004252C9"/>
    <w:rsid w:val="004260ED"/>
    <w:rsid w:val="00432297"/>
    <w:rsid w:val="00432CA3"/>
    <w:rsid w:val="0043335A"/>
    <w:rsid w:val="00433719"/>
    <w:rsid w:val="0043376C"/>
    <w:rsid w:val="00440E3A"/>
    <w:rsid w:val="00441F37"/>
    <w:rsid w:val="004431D4"/>
    <w:rsid w:val="004432FF"/>
    <w:rsid w:val="00443590"/>
    <w:rsid w:val="00445150"/>
    <w:rsid w:val="004457CB"/>
    <w:rsid w:val="00446306"/>
    <w:rsid w:val="00447252"/>
    <w:rsid w:val="00447C03"/>
    <w:rsid w:val="00451CA5"/>
    <w:rsid w:val="00452E72"/>
    <w:rsid w:val="00453211"/>
    <w:rsid w:val="00453C85"/>
    <w:rsid w:val="004540EA"/>
    <w:rsid w:val="004553D4"/>
    <w:rsid w:val="00455F24"/>
    <w:rsid w:val="004560D3"/>
    <w:rsid w:val="00456352"/>
    <w:rsid w:val="00457498"/>
    <w:rsid w:val="004578F7"/>
    <w:rsid w:val="004605D6"/>
    <w:rsid w:val="004619BA"/>
    <w:rsid w:val="00463317"/>
    <w:rsid w:val="004639F3"/>
    <w:rsid w:val="004645D5"/>
    <w:rsid w:val="00464F93"/>
    <w:rsid w:val="004652B8"/>
    <w:rsid w:val="00465C2F"/>
    <w:rsid w:val="00466313"/>
    <w:rsid w:val="004678F9"/>
    <w:rsid w:val="00473E14"/>
    <w:rsid w:val="00473FBE"/>
    <w:rsid w:val="004747A2"/>
    <w:rsid w:val="004749EF"/>
    <w:rsid w:val="004752F2"/>
    <w:rsid w:val="00475433"/>
    <w:rsid w:val="004756D2"/>
    <w:rsid w:val="00477913"/>
    <w:rsid w:val="00481007"/>
    <w:rsid w:val="00481E80"/>
    <w:rsid w:val="00482785"/>
    <w:rsid w:val="004842EB"/>
    <w:rsid w:val="004906A3"/>
    <w:rsid w:val="004928EC"/>
    <w:rsid w:val="00494292"/>
    <w:rsid w:val="00494F6D"/>
    <w:rsid w:val="0049589D"/>
    <w:rsid w:val="004964C4"/>
    <w:rsid w:val="00497557"/>
    <w:rsid w:val="00497744"/>
    <w:rsid w:val="00497C86"/>
    <w:rsid w:val="004A1EC4"/>
    <w:rsid w:val="004A2FD5"/>
    <w:rsid w:val="004A3809"/>
    <w:rsid w:val="004A386B"/>
    <w:rsid w:val="004A4135"/>
    <w:rsid w:val="004A4A45"/>
    <w:rsid w:val="004A4EDC"/>
    <w:rsid w:val="004A6B50"/>
    <w:rsid w:val="004B074F"/>
    <w:rsid w:val="004B0A95"/>
    <w:rsid w:val="004B0C9E"/>
    <w:rsid w:val="004B0F45"/>
    <w:rsid w:val="004B17B2"/>
    <w:rsid w:val="004B4647"/>
    <w:rsid w:val="004C000B"/>
    <w:rsid w:val="004C0D24"/>
    <w:rsid w:val="004C36E8"/>
    <w:rsid w:val="004C60E8"/>
    <w:rsid w:val="004C6799"/>
    <w:rsid w:val="004C758F"/>
    <w:rsid w:val="004D0FEB"/>
    <w:rsid w:val="004D14EB"/>
    <w:rsid w:val="004D176E"/>
    <w:rsid w:val="004D1862"/>
    <w:rsid w:val="004D1B46"/>
    <w:rsid w:val="004D2026"/>
    <w:rsid w:val="004D2F40"/>
    <w:rsid w:val="004D356E"/>
    <w:rsid w:val="004D3D95"/>
    <w:rsid w:val="004D50D9"/>
    <w:rsid w:val="004D522A"/>
    <w:rsid w:val="004D7FC7"/>
    <w:rsid w:val="004E1F2C"/>
    <w:rsid w:val="004E214D"/>
    <w:rsid w:val="004E2A3F"/>
    <w:rsid w:val="004E2BED"/>
    <w:rsid w:val="004E3579"/>
    <w:rsid w:val="004E3C09"/>
    <w:rsid w:val="004E3E60"/>
    <w:rsid w:val="004E4729"/>
    <w:rsid w:val="004E52F8"/>
    <w:rsid w:val="004E5724"/>
    <w:rsid w:val="004E61F3"/>
    <w:rsid w:val="004E631E"/>
    <w:rsid w:val="004E728B"/>
    <w:rsid w:val="004F1DEC"/>
    <w:rsid w:val="004F1F05"/>
    <w:rsid w:val="004F2501"/>
    <w:rsid w:val="004F39E0"/>
    <w:rsid w:val="004F482C"/>
    <w:rsid w:val="004F4EC3"/>
    <w:rsid w:val="004F5554"/>
    <w:rsid w:val="004F5A30"/>
    <w:rsid w:val="004F710F"/>
    <w:rsid w:val="005010B5"/>
    <w:rsid w:val="00501603"/>
    <w:rsid w:val="00501B0A"/>
    <w:rsid w:val="00501B8F"/>
    <w:rsid w:val="00501BED"/>
    <w:rsid w:val="00501EC7"/>
    <w:rsid w:val="005023F8"/>
    <w:rsid w:val="00502AE5"/>
    <w:rsid w:val="00502F7F"/>
    <w:rsid w:val="00503B8E"/>
    <w:rsid w:val="00505698"/>
    <w:rsid w:val="005067F9"/>
    <w:rsid w:val="00506956"/>
    <w:rsid w:val="0050705D"/>
    <w:rsid w:val="005107A9"/>
    <w:rsid w:val="00510F0B"/>
    <w:rsid w:val="00512FCB"/>
    <w:rsid w:val="00513307"/>
    <w:rsid w:val="00513C4E"/>
    <w:rsid w:val="005144E6"/>
    <w:rsid w:val="0051652D"/>
    <w:rsid w:val="005175E5"/>
    <w:rsid w:val="0051795E"/>
    <w:rsid w:val="00517DA4"/>
    <w:rsid w:val="005223D2"/>
    <w:rsid w:val="00522EE9"/>
    <w:rsid w:val="00525BAC"/>
    <w:rsid w:val="005262E6"/>
    <w:rsid w:val="00530B4E"/>
    <w:rsid w:val="005327FF"/>
    <w:rsid w:val="005351CC"/>
    <w:rsid w:val="00536E0D"/>
    <w:rsid w:val="005370C2"/>
    <w:rsid w:val="00537BD5"/>
    <w:rsid w:val="005402CC"/>
    <w:rsid w:val="00541475"/>
    <w:rsid w:val="0054257C"/>
    <w:rsid w:val="00542AEF"/>
    <w:rsid w:val="00544B1D"/>
    <w:rsid w:val="00545D42"/>
    <w:rsid w:val="00545EA6"/>
    <w:rsid w:val="00545FF2"/>
    <w:rsid w:val="005461B0"/>
    <w:rsid w:val="00547435"/>
    <w:rsid w:val="00547C14"/>
    <w:rsid w:val="00551D26"/>
    <w:rsid w:val="00552778"/>
    <w:rsid w:val="00554854"/>
    <w:rsid w:val="005555AF"/>
    <w:rsid w:val="00556769"/>
    <w:rsid w:val="00556C19"/>
    <w:rsid w:val="00560ADF"/>
    <w:rsid w:val="00560BF4"/>
    <w:rsid w:val="00560C53"/>
    <w:rsid w:val="005618B3"/>
    <w:rsid w:val="00562109"/>
    <w:rsid w:val="00563054"/>
    <w:rsid w:val="005643F9"/>
    <w:rsid w:val="00564A11"/>
    <w:rsid w:val="00565EA4"/>
    <w:rsid w:val="00565F57"/>
    <w:rsid w:val="005664D3"/>
    <w:rsid w:val="005668F7"/>
    <w:rsid w:val="00566A6A"/>
    <w:rsid w:val="0056704E"/>
    <w:rsid w:val="00570062"/>
    <w:rsid w:val="0057268A"/>
    <w:rsid w:val="00572A26"/>
    <w:rsid w:val="00573BDC"/>
    <w:rsid w:val="00574061"/>
    <w:rsid w:val="005741E2"/>
    <w:rsid w:val="005753D8"/>
    <w:rsid w:val="00575703"/>
    <w:rsid w:val="00577880"/>
    <w:rsid w:val="00581BCA"/>
    <w:rsid w:val="005823AB"/>
    <w:rsid w:val="0058423D"/>
    <w:rsid w:val="00585F04"/>
    <w:rsid w:val="00586A91"/>
    <w:rsid w:val="00586B47"/>
    <w:rsid w:val="0059133E"/>
    <w:rsid w:val="0059327C"/>
    <w:rsid w:val="00594D65"/>
    <w:rsid w:val="0059603F"/>
    <w:rsid w:val="00596A9D"/>
    <w:rsid w:val="00596D80"/>
    <w:rsid w:val="005972FF"/>
    <w:rsid w:val="005A007A"/>
    <w:rsid w:val="005A0160"/>
    <w:rsid w:val="005A375C"/>
    <w:rsid w:val="005A3772"/>
    <w:rsid w:val="005A55EC"/>
    <w:rsid w:val="005A574D"/>
    <w:rsid w:val="005A57AE"/>
    <w:rsid w:val="005A5AB9"/>
    <w:rsid w:val="005A7099"/>
    <w:rsid w:val="005A7333"/>
    <w:rsid w:val="005B0C96"/>
    <w:rsid w:val="005B1CAE"/>
    <w:rsid w:val="005B1EAA"/>
    <w:rsid w:val="005B255B"/>
    <w:rsid w:val="005B2672"/>
    <w:rsid w:val="005B30B9"/>
    <w:rsid w:val="005B315E"/>
    <w:rsid w:val="005B45D8"/>
    <w:rsid w:val="005B4840"/>
    <w:rsid w:val="005B4B7C"/>
    <w:rsid w:val="005B589A"/>
    <w:rsid w:val="005B7F66"/>
    <w:rsid w:val="005C43A0"/>
    <w:rsid w:val="005C6051"/>
    <w:rsid w:val="005C6587"/>
    <w:rsid w:val="005D02C7"/>
    <w:rsid w:val="005D204E"/>
    <w:rsid w:val="005D2912"/>
    <w:rsid w:val="005D3E9E"/>
    <w:rsid w:val="005D520F"/>
    <w:rsid w:val="005D60FF"/>
    <w:rsid w:val="005D61DA"/>
    <w:rsid w:val="005D6375"/>
    <w:rsid w:val="005D64C6"/>
    <w:rsid w:val="005D7768"/>
    <w:rsid w:val="005E0384"/>
    <w:rsid w:val="005E050E"/>
    <w:rsid w:val="005E0D62"/>
    <w:rsid w:val="005E1BA5"/>
    <w:rsid w:val="005E1EE8"/>
    <w:rsid w:val="005E3FA9"/>
    <w:rsid w:val="005E4136"/>
    <w:rsid w:val="005E4852"/>
    <w:rsid w:val="005E4EFB"/>
    <w:rsid w:val="005E5047"/>
    <w:rsid w:val="005E74CC"/>
    <w:rsid w:val="005E7C87"/>
    <w:rsid w:val="005F1514"/>
    <w:rsid w:val="005F2987"/>
    <w:rsid w:val="005F32B7"/>
    <w:rsid w:val="005F4546"/>
    <w:rsid w:val="005F5B61"/>
    <w:rsid w:val="005F6ABE"/>
    <w:rsid w:val="00600388"/>
    <w:rsid w:val="0060093B"/>
    <w:rsid w:val="0060159F"/>
    <w:rsid w:val="00602478"/>
    <w:rsid w:val="00603C7C"/>
    <w:rsid w:val="00603F2F"/>
    <w:rsid w:val="00605FA0"/>
    <w:rsid w:val="006061C0"/>
    <w:rsid w:val="006065BD"/>
    <w:rsid w:val="006065F2"/>
    <w:rsid w:val="006075C2"/>
    <w:rsid w:val="00607AF9"/>
    <w:rsid w:val="00607B9B"/>
    <w:rsid w:val="00607DE9"/>
    <w:rsid w:val="006112C0"/>
    <w:rsid w:val="0061347B"/>
    <w:rsid w:val="00613C4A"/>
    <w:rsid w:val="006145CB"/>
    <w:rsid w:val="00614A3C"/>
    <w:rsid w:val="00615D22"/>
    <w:rsid w:val="006161F4"/>
    <w:rsid w:val="00617166"/>
    <w:rsid w:val="00617AE5"/>
    <w:rsid w:val="00622402"/>
    <w:rsid w:val="00623E73"/>
    <w:rsid w:val="0062575D"/>
    <w:rsid w:val="00625B61"/>
    <w:rsid w:val="00625DD3"/>
    <w:rsid w:val="00627EB9"/>
    <w:rsid w:val="00627F77"/>
    <w:rsid w:val="00630979"/>
    <w:rsid w:val="00630B34"/>
    <w:rsid w:val="00631E6B"/>
    <w:rsid w:val="0063379A"/>
    <w:rsid w:val="00636074"/>
    <w:rsid w:val="00636237"/>
    <w:rsid w:val="00636624"/>
    <w:rsid w:val="00637FDE"/>
    <w:rsid w:val="00642BA2"/>
    <w:rsid w:val="0064373C"/>
    <w:rsid w:val="00643D5B"/>
    <w:rsid w:val="00643DAB"/>
    <w:rsid w:val="006445AE"/>
    <w:rsid w:val="006458F9"/>
    <w:rsid w:val="00645FA9"/>
    <w:rsid w:val="00647866"/>
    <w:rsid w:val="00647AE3"/>
    <w:rsid w:val="00650CA5"/>
    <w:rsid w:val="006515DC"/>
    <w:rsid w:val="00652626"/>
    <w:rsid w:val="006526F9"/>
    <w:rsid w:val="006536A7"/>
    <w:rsid w:val="00654267"/>
    <w:rsid w:val="006546A3"/>
    <w:rsid w:val="006547F9"/>
    <w:rsid w:val="00654E67"/>
    <w:rsid w:val="006550C8"/>
    <w:rsid w:val="00655406"/>
    <w:rsid w:val="00657026"/>
    <w:rsid w:val="00661F18"/>
    <w:rsid w:val="0066234C"/>
    <w:rsid w:val="00662547"/>
    <w:rsid w:val="00665003"/>
    <w:rsid w:val="00665066"/>
    <w:rsid w:val="006658B4"/>
    <w:rsid w:val="006664EC"/>
    <w:rsid w:val="006673DB"/>
    <w:rsid w:val="0066743D"/>
    <w:rsid w:val="00667680"/>
    <w:rsid w:val="00670B5E"/>
    <w:rsid w:val="0067257B"/>
    <w:rsid w:val="006735EA"/>
    <w:rsid w:val="0067376E"/>
    <w:rsid w:val="00674F39"/>
    <w:rsid w:val="006767B9"/>
    <w:rsid w:val="006767C3"/>
    <w:rsid w:val="00676BF5"/>
    <w:rsid w:val="00676F05"/>
    <w:rsid w:val="0067792E"/>
    <w:rsid w:val="00677A94"/>
    <w:rsid w:val="00677D86"/>
    <w:rsid w:val="00677FC6"/>
    <w:rsid w:val="00680A46"/>
    <w:rsid w:val="00687BC3"/>
    <w:rsid w:val="00690A82"/>
    <w:rsid w:val="00692890"/>
    <w:rsid w:val="006939D7"/>
    <w:rsid w:val="0069408E"/>
    <w:rsid w:val="0069476A"/>
    <w:rsid w:val="00695748"/>
    <w:rsid w:val="0069730E"/>
    <w:rsid w:val="006973DE"/>
    <w:rsid w:val="006A1345"/>
    <w:rsid w:val="006A2AD0"/>
    <w:rsid w:val="006A3647"/>
    <w:rsid w:val="006A3988"/>
    <w:rsid w:val="006A3C6F"/>
    <w:rsid w:val="006A566E"/>
    <w:rsid w:val="006A5C40"/>
    <w:rsid w:val="006A65C1"/>
    <w:rsid w:val="006A6BDE"/>
    <w:rsid w:val="006A7BC3"/>
    <w:rsid w:val="006B10B6"/>
    <w:rsid w:val="006B1A0F"/>
    <w:rsid w:val="006B21B6"/>
    <w:rsid w:val="006B482E"/>
    <w:rsid w:val="006B4A68"/>
    <w:rsid w:val="006B6ADD"/>
    <w:rsid w:val="006B6FB3"/>
    <w:rsid w:val="006B728D"/>
    <w:rsid w:val="006B72B0"/>
    <w:rsid w:val="006C03E2"/>
    <w:rsid w:val="006C07F5"/>
    <w:rsid w:val="006C0C55"/>
    <w:rsid w:val="006C0C9A"/>
    <w:rsid w:val="006C17CA"/>
    <w:rsid w:val="006C2375"/>
    <w:rsid w:val="006C32F8"/>
    <w:rsid w:val="006C51E8"/>
    <w:rsid w:val="006C7184"/>
    <w:rsid w:val="006C7876"/>
    <w:rsid w:val="006D4ABC"/>
    <w:rsid w:val="006D4ECC"/>
    <w:rsid w:val="006E050E"/>
    <w:rsid w:val="006E25C7"/>
    <w:rsid w:val="006E3469"/>
    <w:rsid w:val="006E4320"/>
    <w:rsid w:val="006E5992"/>
    <w:rsid w:val="006E76C0"/>
    <w:rsid w:val="006F010C"/>
    <w:rsid w:val="006F0401"/>
    <w:rsid w:val="006F06AD"/>
    <w:rsid w:val="006F15DC"/>
    <w:rsid w:val="006F4200"/>
    <w:rsid w:val="006F5A9A"/>
    <w:rsid w:val="006F7307"/>
    <w:rsid w:val="00700288"/>
    <w:rsid w:val="00700446"/>
    <w:rsid w:val="0070052F"/>
    <w:rsid w:val="007023B0"/>
    <w:rsid w:val="00705992"/>
    <w:rsid w:val="00706C82"/>
    <w:rsid w:val="00707401"/>
    <w:rsid w:val="0071009F"/>
    <w:rsid w:val="00710106"/>
    <w:rsid w:val="00711658"/>
    <w:rsid w:val="00713B80"/>
    <w:rsid w:val="007143E4"/>
    <w:rsid w:val="0071473D"/>
    <w:rsid w:val="00717BE4"/>
    <w:rsid w:val="00717ED5"/>
    <w:rsid w:val="00720BEC"/>
    <w:rsid w:val="007218C0"/>
    <w:rsid w:val="00721D49"/>
    <w:rsid w:val="00721DCC"/>
    <w:rsid w:val="00722258"/>
    <w:rsid w:val="00722A45"/>
    <w:rsid w:val="007243E5"/>
    <w:rsid w:val="007256E6"/>
    <w:rsid w:val="00730267"/>
    <w:rsid w:val="00732045"/>
    <w:rsid w:val="0073273E"/>
    <w:rsid w:val="00734AC5"/>
    <w:rsid w:val="00736371"/>
    <w:rsid w:val="007366B1"/>
    <w:rsid w:val="007367DD"/>
    <w:rsid w:val="00737374"/>
    <w:rsid w:val="00737F41"/>
    <w:rsid w:val="0074089B"/>
    <w:rsid w:val="007417CA"/>
    <w:rsid w:val="00741FCE"/>
    <w:rsid w:val="00742FB9"/>
    <w:rsid w:val="0074349B"/>
    <w:rsid w:val="0074649C"/>
    <w:rsid w:val="007466E0"/>
    <w:rsid w:val="00746F63"/>
    <w:rsid w:val="007504DF"/>
    <w:rsid w:val="007519BE"/>
    <w:rsid w:val="00752762"/>
    <w:rsid w:val="00753445"/>
    <w:rsid w:val="007546A3"/>
    <w:rsid w:val="00754CE6"/>
    <w:rsid w:val="00754D4D"/>
    <w:rsid w:val="00754E4B"/>
    <w:rsid w:val="007560BC"/>
    <w:rsid w:val="007561FD"/>
    <w:rsid w:val="00757122"/>
    <w:rsid w:val="00757ADE"/>
    <w:rsid w:val="007605CB"/>
    <w:rsid w:val="00760CBD"/>
    <w:rsid w:val="0076196B"/>
    <w:rsid w:val="00765953"/>
    <w:rsid w:val="00766671"/>
    <w:rsid w:val="007668E0"/>
    <w:rsid w:val="00766EA0"/>
    <w:rsid w:val="00770A76"/>
    <w:rsid w:val="0077125C"/>
    <w:rsid w:val="0077333E"/>
    <w:rsid w:val="0077436D"/>
    <w:rsid w:val="00774D8E"/>
    <w:rsid w:val="007752B5"/>
    <w:rsid w:val="00775C3B"/>
    <w:rsid w:val="00777BA9"/>
    <w:rsid w:val="00780069"/>
    <w:rsid w:val="007805A9"/>
    <w:rsid w:val="00780D75"/>
    <w:rsid w:val="00780F35"/>
    <w:rsid w:val="00783E19"/>
    <w:rsid w:val="007848EA"/>
    <w:rsid w:val="0078607C"/>
    <w:rsid w:val="0078646A"/>
    <w:rsid w:val="007904E2"/>
    <w:rsid w:val="00792FD1"/>
    <w:rsid w:val="00794485"/>
    <w:rsid w:val="007946E0"/>
    <w:rsid w:val="00794AD8"/>
    <w:rsid w:val="0079570B"/>
    <w:rsid w:val="00797446"/>
    <w:rsid w:val="007A1A9A"/>
    <w:rsid w:val="007A1C73"/>
    <w:rsid w:val="007A2226"/>
    <w:rsid w:val="007A37F6"/>
    <w:rsid w:val="007A40AE"/>
    <w:rsid w:val="007A425A"/>
    <w:rsid w:val="007A4EAB"/>
    <w:rsid w:val="007A5F40"/>
    <w:rsid w:val="007A73BA"/>
    <w:rsid w:val="007A7E1C"/>
    <w:rsid w:val="007B1B1E"/>
    <w:rsid w:val="007B46AB"/>
    <w:rsid w:val="007B4725"/>
    <w:rsid w:val="007B48E1"/>
    <w:rsid w:val="007B5083"/>
    <w:rsid w:val="007B5C47"/>
    <w:rsid w:val="007B6464"/>
    <w:rsid w:val="007C1C4B"/>
    <w:rsid w:val="007C3602"/>
    <w:rsid w:val="007C41AC"/>
    <w:rsid w:val="007C5459"/>
    <w:rsid w:val="007C5E4B"/>
    <w:rsid w:val="007C6A58"/>
    <w:rsid w:val="007C77F6"/>
    <w:rsid w:val="007C7C59"/>
    <w:rsid w:val="007D0345"/>
    <w:rsid w:val="007D0B40"/>
    <w:rsid w:val="007D39D8"/>
    <w:rsid w:val="007D4938"/>
    <w:rsid w:val="007D520B"/>
    <w:rsid w:val="007D547A"/>
    <w:rsid w:val="007D666E"/>
    <w:rsid w:val="007D6ED7"/>
    <w:rsid w:val="007D6F05"/>
    <w:rsid w:val="007E2DB6"/>
    <w:rsid w:val="007E3E12"/>
    <w:rsid w:val="007E3E36"/>
    <w:rsid w:val="007E5022"/>
    <w:rsid w:val="007E5BC3"/>
    <w:rsid w:val="007F029D"/>
    <w:rsid w:val="007F0338"/>
    <w:rsid w:val="007F0D49"/>
    <w:rsid w:val="007F17DB"/>
    <w:rsid w:val="007F3DE6"/>
    <w:rsid w:val="007F409D"/>
    <w:rsid w:val="007F5B66"/>
    <w:rsid w:val="007F6485"/>
    <w:rsid w:val="007F67C1"/>
    <w:rsid w:val="007F7AD1"/>
    <w:rsid w:val="00800670"/>
    <w:rsid w:val="00804AA9"/>
    <w:rsid w:val="00807664"/>
    <w:rsid w:val="00810C8E"/>
    <w:rsid w:val="00811691"/>
    <w:rsid w:val="00813A28"/>
    <w:rsid w:val="0081439A"/>
    <w:rsid w:val="008145C8"/>
    <w:rsid w:val="00814AD7"/>
    <w:rsid w:val="008153E0"/>
    <w:rsid w:val="00815444"/>
    <w:rsid w:val="008156C7"/>
    <w:rsid w:val="00815FD8"/>
    <w:rsid w:val="00816CB3"/>
    <w:rsid w:val="0081775D"/>
    <w:rsid w:val="00817BD1"/>
    <w:rsid w:val="00820045"/>
    <w:rsid w:val="008202FF"/>
    <w:rsid w:val="00821240"/>
    <w:rsid w:val="00821F6B"/>
    <w:rsid w:val="00823535"/>
    <w:rsid w:val="008235D1"/>
    <w:rsid w:val="00823A1C"/>
    <w:rsid w:val="00823ED8"/>
    <w:rsid w:val="00825596"/>
    <w:rsid w:val="008260A5"/>
    <w:rsid w:val="008268B4"/>
    <w:rsid w:val="00827C1D"/>
    <w:rsid w:val="008312A2"/>
    <w:rsid w:val="008332F7"/>
    <w:rsid w:val="00834F05"/>
    <w:rsid w:val="00835926"/>
    <w:rsid w:val="0083649E"/>
    <w:rsid w:val="00836963"/>
    <w:rsid w:val="00837C7F"/>
    <w:rsid w:val="0084335F"/>
    <w:rsid w:val="00843587"/>
    <w:rsid w:val="0084396A"/>
    <w:rsid w:val="00845B9D"/>
    <w:rsid w:val="00845FA9"/>
    <w:rsid w:val="008470FA"/>
    <w:rsid w:val="00847749"/>
    <w:rsid w:val="00847C76"/>
    <w:rsid w:val="00847D5F"/>
    <w:rsid w:val="0085097E"/>
    <w:rsid w:val="008511B9"/>
    <w:rsid w:val="00851E1B"/>
    <w:rsid w:val="00852315"/>
    <w:rsid w:val="00853019"/>
    <w:rsid w:val="00853AD8"/>
    <w:rsid w:val="00854686"/>
    <w:rsid w:val="00854F89"/>
    <w:rsid w:val="00855904"/>
    <w:rsid w:val="0085600C"/>
    <w:rsid w:val="008560ED"/>
    <w:rsid w:val="00856CC1"/>
    <w:rsid w:val="008579A3"/>
    <w:rsid w:val="00860984"/>
    <w:rsid w:val="00860F6B"/>
    <w:rsid w:val="008618EA"/>
    <w:rsid w:val="00862E74"/>
    <w:rsid w:val="00862EC3"/>
    <w:rsid w:val="00863434"/>
    <w:rsid w:val="00863759"/>
    <w:rsid w:val="008649A9"/>
    <w:rsid w:val="008650AF"/>
    <w:rsid w:val="008655B0"/>
    <w:rsid w:val="008713BF"/>
    <w:rsid w:val="00871FCA"/>
    <w:rsid w:val="008721A2"/>
    <w:rsid w:val="00874DB5"/>
    <w:rsid w:val="008764EF"/>
    <w:rsid w:val="00876DBE"/>
    <w:rsid w:val="00880B2F"/>
    <w:rsid w:val="00881413"/>
    <w:rsid w:val="00884802"/>
    <w:rsid w:val="00885936"/>
    <w:rsid w:val="00885D08"/>
    <w:rsid w:val="00886A62"/>
    <w:rsid w:val="00890DB9"/>
    <w:rsid w:val="00892439"/>
    <w:rsid w:val="00893676"/>
    <w:rsid w:val="008936D8"/>
    <w:rsid w:val="00893BBF"/>
    <w:rsid w:val="00893C05"/>
    <w:rsid w:val="00894EB8"/>
    <w:rsid w:val="00895347"/>
    <w:rsid w:val="008955B9"/>
    <w:rsid w:val="0089665A"/>
    <w:rsid w:val="00897B73"/>
    <w:rsid w:val="008A1F25"/>
    <w:rsid w:val="008A211B"/>
    <w:rsid w:val="008A2C38"/>
    <w:rsid w:val="008A5587"/>
    <w:rsid w:val="008A69A9"/>
    <w:rsid w:val="008A6E12"/>
    <w:rsid w:val="008B2DDE"/>
    <w:rsid w:val="008B3809"/>
    <w:rsid w:val="008B3A17"/>
    <w:rsid w:val="008B3ECB"/>
    <w:rsid w:val="008B4000"/>
    <w:rsid w:val="008B4E85"/>
    <w:rsid w:val="008B4FA6"/>
    <w:rsid w:val="008B5101"/>
    <w:rsid w:val="008B5F05"/>
    <w:rsid w:val="008C0009"/>
    <w:rsid w:val="008C0556"/>
    <w:rsid w:val="008C17C2"/>
    <w:rsid w:val="008C1B2E"/>
    <w:rsid w:val="008C2D43"/>
    <w:rsid w:val="008C3CF1"/>
    <w:rsid w:val="008C7163"/>
    <w:rsid w:val="008D036D"/>
    <w:rsid w:val="008D1058"/>
    <w:rsid w:val="008D15CE"/>
    <w:rsid w:val="008D1A3B"/>
    <w:rsid w:val="008D1FE0"/>
    <w:rsid w:val="008D3240"/>
    <w:rsid w:val="008D3B95"/>
    <w:rsid w:val="008D4869"/>
    <w:rsid w:val="008D4A89"/>
    <w:rsid w:val="008D4FE4"/>
    <w:rsid w:val="008D5550"/>
    <w:rsid w:val="008D7681"/>
    <w:rsid w:val="008D7D76"/>
    <w:rsid w:val="008E0528"/>
    <w:rsid w:val="008E1000"/>
    <w:rsid w:val="008E283A"/>
    <w:rsid w:val="008E2B8E"/>
    <w:rsid w:val="008E3788"/>
    <w:rsid w:val="008E3ADE"/>
    <w:rsid w:val="008E5C5B"/>
    <w:rsid w:val="008E733E"/>
    <w:rsid w:val="008E7513"/>
    <w:rsid w:val="008F1489"/>
    <w:rsid w:val="008F1961"/>
    <w:rsid w:val="008F26DC"/>
    <w:rsid w:val="008F2704"/>
    <w:rsid w:val="008F2D26"/>
    <w:rsid w:val="008F4032"/>
    <w:rsid w:val="008F4298"/>
    <w:rsid w:val="008F4576"/>
    <w:rsid w:val="008F51C9"/>
    <w:rsid w:val="008F5C8E"/>
    <w:rsid w:val="008F60BA"/>
    <w:rsid w:val="008F730F"/>
    <w:rsid w:val="008F7680"/>
    <w:rsid w:val="00900645"/>
    <w:rsid w:val="00901ABD"/>
    <w:rsid w:val="009021F1"/>
    <w:rsid w:val="00902367"/>
    <w:rsid w:val="00903CEA"/>
    <w:rsid w:val="0090421F"/>
    <w:rsid w:val="00906411"/>
    <w:rsid w:val="00907A61"/>
    <w:rsid w:val="009105E7"/>
    <w:rsid w:val="0091207C"/>
    <w:rsid w:val="009124AA"/>
    <w:rsid w:val="009124B6"/>
    <w:rsid w:val="00913CB8"/>
    <w:rsid w:val="00913F8D"/>
    <w:rsid w:val="00914695"/>
    <w:rsid w:val="00914CEC"/>
    <w:rsid w:val="0091627E"/>
    <w:rsid w:val="009207C5"/>
    <w:rsid w:val="00920ED9"/>
    <w:rsid w:val="00923404"/>
    <w:rsid w:val="009246D3"/>
    <w:rsid w:val="00924F4F"/>
    <w:rsid w:val="009256BC"/>
    <w:rsid w:val="0092633B"/>
    <w:rsid w:val="00927063"/>
    <w:rsid w:val="00927AB4"/>
    <w:rsid w:val="00927C89"/>
    <w:rsid w:val="00930AB9"/>
    <w:rsid w:val="00930CE5"/>
    <w:rsid w:val="00931255"/>
    <w:rsid w:val="0093153E"/>
    <w:rsid w:val="00931989"/>
    <w:rsid w:val="00934B1D"/>
    <w:rsid w:val="00934E19"/>
    <w:rsid w:val="00936870"/>
    <w:rsid w:val="00942B41"/>
    <w:rsid w:val="00943740"/>
    <w:rsid w:val="009439CA"/>
    <w:rsid w:val="0094530C"/>
    <w:rsid w:val="0094537D"/>
    <w:rsid w:val="0094599A"/>
    <w:rsid w:val="009471AB"/>
    <w:rsid w:val="00947AE7"/>
    <w:rsid w:val="00951D38"/>
    <w:rsid w:val="00955EDB"/>
    <w:rsid w:val="00957E20"/>
    <w:rsid w:val="00960CC9"/>
    <w:rsid w:val="00960D46"/>
    <w:rsid w:val="00961084"/>
    <w:rsid w:val="00961E1B"/>
    <w:rsid w:val="00962CCC"/>
    <w:rsid w:val="00963232"/>
    <w:rsid w:val="009636A6"/>
    <w:rsid w:val="00963B37"/>
    <w:rsid w:val="00965CE0"/>
    <w:rsid w:val="009661D4"/>
    <w:rsid w:val="009675D0"/>
    <w:rsid w:val="00967703"/>
    <w:rsid w:val="00967810"/>
    <w:rsid w:val="0097032B"/>
    <w:rsid w:val="00971781"/>
    <w:rsid w:val="00974442"/>
    <w:rsid w:val="00975DFB"/>
    <w:rsid w:val="00976A26"/>
    <w:rsid w:val="00976CB4"/>
    <w:rsid w:val="0097726A"/>
    <w:rsid w:val="00980BDD"/>
    <w:rsid w:val="00980C29"/>
    <w:rsid w:val="00981427"/>
    <w:rsid w:val="00982C0B"/>
    <w:rsid w:val="00984C25"/>
    <w:rsid w:val="00984F86"/>
    <w:rsid w:val="0098590C"/>
    <w:rsid w:val="00985C03"/>
    <w:rsid w:val="00985EAF"/>
    <w:rsid w:val="00986068"/>
    <w:rsid w:val="00987013"/>
    <w:rsid w:val="0098716B"/>
    <w:rsid w:val="00987BDC"/>
    <w:rsid w:val="009912BB"/>
    <w:rsid w:val="0099170A"/>
    <w:rsid w:val="009917E2"/>
    <w:rsid w:val="00992212"/>
    <w:rsid w:val="00992B66"/>
    <w:rsid w:val="00993068"/>
    <w:rsid w:val="00993E23"/>
    <w:rsid w:val="00995AC7"/>
    <w:rsid w:val="00996206"/>
    <w:rsid w:val="00996FBA"/>
    <w:rsid w:val="009A027E"/>
    <w:rsid w:val="009A28E1"/>
    <w:rsid w:val="009A32E8"/>
    <w:rsid w:val="009A5D6B"/>
    <w:rsid w:val="009A5FCE"/>
    <w:rsid w:val="009A600F"/>
    <w:rsid w:val="009A6913"/>
    <w:rsid w:val="009A6B8F"/>
    <w:rsid w:val="009A6F21"/>
    <w:rsid w:val="009A786C"/>
    <w:rsid w:val="009A7C53"/>
    <w:rsid w:val="009B00BC"/>
    <w:rsid w:val="009B1481"/>
    <w:rsid w:val="009B1A2E"/>
    <w:rsid w:val="009B509E"/>
    <w:rsid w:val="009B6AEE"/>
    <w:rsid w:val="009B6D88"/>
    <w:rsid w:val="009B7499"/>
    <w:rsid w:val="009B77DA"/>
    <w:rsid w:val="009B7AC8"/>
    <w:rsid w:val="009C2D64"/>
    <w:rsid w:val="009C2FF6"/>
    <w:rsid w:val="009C393C"/>
    <w:rsid w:val="009C48C7"/>
    <w:rsid w:val="009C4C3E"/>
    <w:rsid w:val="009C533C"/>
    <w:rsid w:val="009C62B9"/>
    <w:rsid w:val="009D25D9"/>
    <w:rsid w:val="009D2EAD"/>
    <w:rsid w:val="009D3190"/>
    <w:rsid w:val="009D3991"/>
    <w:rsid w:val="009D54B2"/>
    <w:rsid w:val="009D6413"/>
    <w:rsid w:val="009D6C0F"/>
    <w:rsid w:val="009D6C2D"/>
    <w:rsid w:val="009D72DD"/>
    <w:rsid w:val="009E1922"/>
    <w:rsid w:val="009E30FE"/>
    <w:rsid w:val="009E3EB4"/>
    <w:rsid w:val="009E434B"/>
    <w:rsid w:val="009E51C1"/>
    <w:rsid w:val="009E5E51"/>
    <w:rsid w:val="009E66E6"/>
    <w:rsid w:val="009E7221"/>
    <w:rsid w:val="009F0B7F"/>
    <w:rsid w:val="009F19B0"/>
    <w:rsid w:val="009F1B40"/>
    <w:rsid w:val="009F27E3"/>
    <w:rsid w:val="009F5400"/>
    <w:rsid w:val="009F5475"/>
    <w:rsid w:val="009F5566"/>
    <w:rsid w:val="009F6C73"/>
    <w:rsid w:val="009F79F4"/>
    <w:rsid w:val="009F7ED2"/>
    <w:rsid w:val="00A01D7A"/>
    <w:rsid w:val="00A06426"/>
    <w:rsid w:val="00A06D50"/>
    <w:rsid w:val="00A122A4"/>
    <w:rsid w:val="00A128A8"/>
    <w:rsid w:val="00A13F39"/>
    <w:rsid w:val="00A15154"/>
    <w:rsid w:val="00A15217"/>
    <w:rsid w:val="00A163FA"/>
    <w:rsid w:val="00A16E61"/>
    <w:rsid w:val="00A16FDA"/>
    <w:rsid w:val="00A21179"/>
    <w:rsid w:val="00A22718"/>
    <w:rsid w:val="00A22AD1"/>
    <w:rsid w:val="00A23513"/>
    <w:rsid w:val="00A24916"/>
    <w:rsid w:val="00A24E84"/>
    <w:rsid w:val="00A26162"/>
    <w:rsid w:val="00A267AD"/>
    <w:rsid w:val="00A32044"/>
    <w:rsid w:val="00A321F7"/>
    <w:rsid w:val="00A33365"/>
    <w:rsid w:val="00A33753"/>
    <w:rsid w:val="00A3401E"/>
    <w:rsid w:val="00A42454"/>
    <w:rsid w:val="00A425F4"/>
    <w:rsid w:val="00A431EA"/>
    <w:rsid w:val="00A456E2"/>
    <w:rsid w:val="00A45F9D"/>
    <w:rsid w:val="00A4798B"/>
    <w:rsid w:val="00A47D23"/>
    <w:rsid w:val="00A51177"/>
    <w:rsid w:val="00A52B3C"/>
    <w:rsid w:val="00A53AD8"/>
    <w:rsid w:val="00A54F1C"/>
    <w:rsid w:val="00A5525E"/>
    <w:rsid w:val="00A5624C"/>
    <w:rsid w:val="00A601F9"/>
    <w:rsid w:val="00A60F53"/>
    <w:rsid w:val="00A64A15"/>
    <w:rsid w:val="00A662C8"/>
    <w:rsid w:val="00A67944"/>
    <w:rsid w:val="00A7024B"/>
    <w:rsid w:val="00A70D3C"/>
    <w:rsid w:val="00A71708"/>
    <w:rsid w:val="00A74095"/>
    <w:rsid w:val="00A746C5"/>
    <w:rsid w:val="00A746D7"/>
    <w:rsid w:val="00A75D80"/>
    <w:rsid w:val="00A760F2"/>
    <w:rsid w:val="00A76EBA"/>
    <w:rsid w:val="00A80117"/>
    <w:rsid w:val="00A80B13"/>
    <w:rsid w:val="00A80C69"/>
    <w:rsid w:val="00A80C7A"/>
    <w:rsid w:val="00A84313"/>
    <w:rsid w:val="00A846EE"/>
    <w:rsid w:val="00A86C74"/>
    <w:rsid w:val="00A90013"/>
    <w:rsid w:val="00A9025A"/>
    <w:rsid w:val="00A91503"/>
    <w:rsid w:val="00A93661"/>
    <w:rsid w:val="00A95652"/>
    <w:rsid w:val="00A95B4A"/>
    <w:rsid w:val="00A96086"/>
    <w:rsid w:val="00A97B78"/>
    <w:rsid w:val="00A97C70"/>
    <w:rsid w:val="00AA2441"/>
    <w:rsid w:val="00AA27E1"/>
    <w:rsid w:val="00AA2938"/>
    <w:rsid w:val="00AA4B85"/>
    <w:rsid w:val="00AA689C"/>
    <w:rsid w:val="00AA6D22"/>
    <w:rsid w:val="00AA7096"/>
    <w:rsid w:val="00AB0C30"/>
    <w:rsid w:val="00AB2D51"/>
    <w:rsid w:val="00AB4699"/>
    <w:rsid w:val="00AB4C60"/>
    <w:rsid w:val="00AB4D49"/>
    <w:rsid w:val="00AB63C5"/>
    <w:rsid w:val="00AB6A7C"/>
    <w:rsid w:val="00AB7704"/>
    <w:rsid w:val="00AB7795"/>
    <w:rsid w:val="00AB7EF6"/>
    <w:rsid w:val="00AC0AB8"/>
    <w:rsid w:val="00AC0F5C"/>
    <w:rsid w:val="00AC1EB3"/>
    <w:rsid w:val="00AC438A"/>
    <w:rsid w:val="00AC4E0B"/>
    <w:rsid w:val="00AC4FB0"/>
    <w:rsid w:val="00AC5151"/>
    <w:rsid w:val="00AC65B9"/>
    <w:rsid w:val="00AD1363"/>
    <w:rsid w:val="00AD29CC"/>
    <w:rsid w:val="00AD3594"/>
    <w:rsid w:val="00AD42E9"/>
    <w:rsid w:val="00AD46DA"/>
    <w:rsid w:val="00AD47F3"/>
    <w:rsid w:val="00AD7367"/>
    <w:rsid w:val="00AD78FB"/>
    <w:rsid w:val="00AE0DCE"/>
    <w:rsid w:val="00AE0F18"/>
    <w:rsid w:val="00AE1B79"/>
    <w:rsid w:val="00AE2AE8"/>
    <w:rsid w:val="00AE2D16"/>
    <w:rsid w:val="00AE5171"/>
    <w:rsid w:val="00AE5755"/>
    <w:rsid w:val="00AF05FA"/>
    <w:rsid w:val="00AF341E"/>
    <w:rsid w:val="00AF64FE"/>
    <w:rsid w:val="00AF6EB2"/>
    <w:rsid w:val="00AF752C"/>
    <w:rsid w:val="00AF7785"/>
    <w:rsid w:val="00B01C41"/>
    <w:rsid w:val="00B01EE6"/>
    <w:rsid w:val="00B02B95"/>
    <w:rsid w:val="00B031B0"/>
    <w:rsid w:val="00B04BF3"/>
    <w:rsid w:val="00B05432"/>
    <w:rsid w:val="00B1029B"/>
    <w:rsid w:val="00B10371"/>
    <w:rsid w:val="00B11897"/>
    <w:rsid w:val="00B127C2"/>
    <w:rsid w:val="00B1289C"/>
    <w:rsid w:val="00B12E07"/>
    <w:rsid w:val="00B13E3D"/>
    <w:rsid w:val="00B1519F"/>
    <w:rsid w:val="00B15A21"/>
    <w:rsid w:val="00B17047"/>
    <w:rsid w:val="00B173F8"/>
    <w:rsid w:val="00B20006"/>
    <w:rsid w:val="00B23DB7"/>
    <w:rsid w:val="00B243AC"/>
    <w:rsid w:val="00B25E27"/>
    <w:rsid w:val="00B2772F"/>
    <w:rsid w:val="00B30389"/>
    <w:rsid w:val="00B304C4"/>
    <w:rsid w:val="00B30D6C"/>
    <w:rsid w:val="00B3229C"/>
    <w:rsid w:val="00B326D7"/>
    <w:rsid w:val="00B32D98"/>
    <w:rsid w:val="00B33AEF"/>
    <w:rsid w:val="00B33C6D"/>
    <w:rsid w:val="00B33E23"/>
    <w:rsid w:val="00B34383"/>
    <w:rsid w:val="00B34C0E"/>
    <w:rsid w:val="00B35163"/>
    <w:rsid w:val="00B36B87"/>
    <w:rsid w:val="00B374BC"/>
    <w:rsid w:val="00B4159D"/>
    <w:rsid w:val="00B418EF"/>
    <w:rsid w:val="00B4272A"/>
    <w:rsid w:val="00B42AC4"/>
    <w:rsid w:val="00B43974"/>
    <w:rsid w:val="00B4508F"/>
    <w:rsid w:val="00B4577E"/>
    <w:rsid w:val="00B46C02"/>
    <w:rsid w:val="00B50B2D"/>
    <w:rsid w:val="00B51289"/>
    <w:rsid w:val="00B524C5"/>
    <w:rsid w:val="00B5472D"/>
    <w:rsid w:val="00B55562"/>
    <w:rsid w:val="00B55677"/>
    <w:rsid w:val="00B55AD5"/>
    <w:rsid w:val="00B56B99"/>
    <w:rsid w:val="00B60179"/>
    <w:rsid w:val="00B60F21"/>
    <w:rsid w:val="00B61A56"/>
    <w:rsid w:val="00B61F15"/>
    <w:rsid w:val="00B62414"/>
    <w:rsid w:val="00B624E8"/>
    <w:rsid w:val="00B62984"/>
    <w:rsid w:val="00B62FB1"/>
    <w:rsid w:val="00B64647"/>
    <w:rsid w:val="00B666DD"/>
    <w:rsid w:val="00B66762"/>
    <w:rsid w:val="00B66BF4"/>
    <w:rsid w:val="00B70E76"/>
    <w:rsid w:val="00B71032"/>
    <w:rsid w:val="00B727ED"/>
    <w:rsid w:val="00B73472"/>
    <w:rsid w:val="00B746C0"/>
    <w:rsid w:val="00B74AB8"/>
    <w:rsid w:val="00B75151"/>
    <w:rsid w:val="00B76F55"/>
    <w:rsid w:val="00B77332"/>
    <w:rsid w:val="00B7777A"/>
    <w:rsid w:val="00B77BB7"/>
    <w:rsid w:val="00B80221"/>
    <w:rsid w:val="00B8057C"/>
    <w:rsid w:val="00B82E5C"/>
    <w:rsid w:val="00B87744"/>
    <w:rsid w:val="00B906B5"/>
    <w:rsid w:val="00B915CC"/>
    <w:rsid w:val="00B915D3"/>
    <w:rsid w:val="00B94183"/>
    <w:rsid w:val="00B96909"/>
    <w:rsid w:val="00B97182"/>
    <w:rsid w:val="00B97601"/>
    <w:rsid w:val="00BA50FF"/>
    <w:rsid w:val="00BB085E"/>
    <w:rsid w:val="00BB0A0B"/>
    <w:rsid w:val="00BB1428"/>
    <w:rsid w:val="00BB1E40"/>
    <w:rsid w:val="00BB2302"/>
    <w:rsid w:val="00BB2CB1"/>
    <w:rsid w:val="00BB362C"/>
    <w:rsid w:val="00BB41EE"/>
    <w:rsid w:val="00BB4917"/>
    <w:rsid w:val="00BB53FF"/>
    <w:rsid w:val="00BB6AC9"/>
    <w:rsid w:val="00BB70C7"/>
    <w:rsid w:val="00BC0B65"/>
    <w:rsid w:val="00BC11E7"/>
    <w:rsid w:val="00BC39C7"/>
    <w:rsid w:val="00BC3DA5"/>
    <w:rsid w:val="00BC4031"/>
    <w:rsid w:val="00BC4C0E"/>
    <w:rsid w:val="00BC5183"/>
    <w:rsid w:val="00BC697E"/>
    <w:rsid w:val="00BC7534"/>
    <w:rsid w:val="00BC7604"/>
    <w:rsid w:val="00BC799A"/>
    <w:rsid w:val="00BD072D"/>
    <w:rsid w:val="00BD0832"/>
    <w:rsid w:val="00BD2DEF"/>
    <w:rsid w:val="00BD4E91"/>
    <w:rsid w:val="00BD6238"/>
    <w:rsid w:val="00BE049B"/>
    <w:rsid w:val="00BE055A"/>
    <w:rsid w:val="00BE21F7"/>
    <w:rsid w:val="00BE2C77"/>
    <w:rsid w:val="00BE65A3"/>
    <w:rsid w:val="00BE7581"/>
    <w:rsid w:val="00BF034B"/>
    <w:rsid w:val="00BF09F0"/>
    <w:rsid w:val="00BF1940"/>
    <w:rsid w:val="00BF195A"/>
    <w:rsid w:val="00BF2661"/>
    <w:rsid w:val="00BF35FE"/>
    <w:rsid w:val="00BF3B10"/>
    <w:rsid w:val="00BF3B99"/>
    <w:rsid w:val="00BF52E1"/>
    <w:rsid w:val="00BF585D"/>
    <w:rsid w:val="00BF593B"/>
    <w:rsid w:val="00BF5BF9"/>
    <w:rsid w:val="00BF68BE"/>
    <w:rsid w:val="00BF773A"/>
    <w:rsid w:val="00BF7E81"/>
    <w:rsid w:val="00C00482"/>
    <w:rsid w:val="00C0163F"/>
    <w:rsid w:val="00C01BB2"/>
    <w:rsid w:val="00C049F6"/>
    <w:rsid w:val="00C04AE2"/>
    <w:rsid w:val="00C0559C"/>
    <w:rsid w:val="00C05732"/>
    <w:rsid w:val="00C05D9E"/>
    <w:rsid w:val="00C06554"/>
    <w:rsid w:val="00C07D22"/>
    <w:rsid w:val="00C10208"/>
    <w:rsid w:val="00C10244"/>
    <w:rsid w:val="00C108F1"/>
    <w:rsid w:val="00C112CF"/>
    <w:rsid w:val="00C116C9"/>
    <w:rsid w:val="00C126FD"/>
    <w:rsid w:val="00C13773"/>
    <w:rsid w:val="00C15EC0"/>
    <w:rsid w:val="00C15F70"/>
    <w:rsid w:val="00C163C6"/>
    <w:rsid w:val="00C16668"/>
    <w:rsid w:val="00C17C29"/>
    <w:rsid w:val="00C17CC8"/>
    <w:rsid w:val="00C20857"/>
    <w:rsid w:val="00C20E20"/>
    <w:rsid w:val="00C214FE"/>
    <w:rsid w:val="00C2188F"/>
    <w:rsid w:val="00C230C4"/>
    <w:rsid w:val="00C23CE2"/>
    <w:rsid w:val="00C24B29"/>
    <w:rsid w:val="00C264EE"/>
    <w:rsid w:val="00C2725C"/>
    <w:rsid w:val="00C30669"/>
    <w:rsid w:val="00C323AB"/>
    <w:rsid w:val="00C33357"/>
    <w:rsid w:val="00C34672"/>
    <w:rsid w:val="00C3472B"/>
    <w:rsid w:val="00C36CEB"/>
    <w:rsid w:val="00C37F83"/>
    <w:rsid w:val="00C401FF"/>
    <w:rsid w:val="00C41B23"/>
    <w:rsid w:val="00C41BE0"/>
    <w:rsid w:val="00C41D94"/>
    <w:rsid w:val="00C41F66"/>
    <w:rsid w:val="00C422C1"/>
    <w:rsid w:val="00C42D2B"/>
    <w:rsid w:val="00C42DFD"/>
    <w:rsid w:val="00C43AA0"/>
    <w:rsid w:val="00C43C8E"/>
    <w:rsid w:val="00C449F5"/>
    <w:rsid w:val="00C4622A"/>
    <w:rsid w:val="00C50835"/>
    <w:rsid w:val="00C509E7"/>
    <w:rsid w:val="00C51915"/>
    <w:rsid w:val="00C52261"/>
    <w:rsid w:val="00C533FA"/>
    <w:rsid w:val="00C54947"/>
    <w:rsid w:val="00C54A57"/>
    <w:rsid w:val="00C551A9"/>
    <w:rsid w:val="00C55405"/>
    <w:rsid w:val="00C60CF2"/>
    <w:rsid w:val="00C6127A"/>
    <w:rsid w:val="00C615CA"/>
    <w:rsid w:val="00C6323A"/>
    <w:rsid w:val="00C6460D"/>
    <w:rsid w:val="00C64EFA"/>
    <w:rsid w:val="00C65411"/>
    <w:rsid w:val="00C65B52"/>
    <w:rsid w:val="00C707EA"/>
    <w:rsid w:val="00C707ED"/>
    <w:rsid w:val="00C70867"/>
    <w:rsid w:val="00C70CE9"/>
    <w:rsid w:val="00C7110B"/>
    <w:rsid w:val="00C716B3"/>
    <w:rsid w:val="00C71E50"/>
    <w:rsid w:val="00C73646"/>
    <w:rsid w:val="00C736FF"/>
    <w:rsid w:val="00C73C07"/>
    <w:rsid w:val="00C74230"/>
    <w:rsid w:val="00C75B20"/>
    <w:rsid w:val="00C80582"/>
    <w:rsid w:val="00C80D69"/>
    <w:rsid w:val="00C83417"/>
    <w:rsid w:val="00C8537B"/>
    <w:rsid w:val="00C876B3"/>
    <w:rsid w:val="00C94105"/>
    <w:rsid w:val="00C945F4"/>
    <w:rsid w:val="00C94798"/>
    <w:rsid w:val="00C9494C"/>
    <w:rsid w:val="00C94CD4"/>
    <w:rsid w:val="00C94E86"/>
    <w:rsid w:val="00C9604F"/>
    <w:rsid w:val="00C96E31"/>
    <w:rsid w:val="00C97EFD"/>
    <w:rsid w:val="00CA17DC"/>
    <w:rsid w:val="00CA19AA"/>
    <w:rsid w:val="00CA1CC6"/>
    <w:rsid w:val="00CA2D05"/>
    <w:rsid w:val="00CA43B9"/>
    <w:rsid w:val="00CA4FD3"/>
    <w:rsid w:val="00CA5703"/>
    <w:rsid w:val="00CA694B"/>
    <w:rsid w:val="00CA7D06"/>
    <w:rsid w:val="00CB0A9C"/>
    <w:rsid w:val="00CB0AEB"/>
    <w:rsid w:val="00CB0EE8"/>
    <w:rsid w:val="00CB109B"/>
    <w:rsid w:val="00CB1E89"/>
    <w:rsid w:val="00CB2655"/>
    <w:rsid w:val="00CB2992"/>
    <w:rsid w:val="00CB2B96"/>
    <w:rsid w:val="00CB3DE6"/>
    <w:rsid w:val="00CB411F"/>
    <w:rsid w:val="00CB4154"/>
    <w:rsid w:val="00CB44C1"/>
    <w:rsid w:val="00CB4548"/>
    <w:rsid w:val="00CB5382"/>
    <w:rsid w:val="00CB563F"/>
    <w:rsid w:val="00CB62EE"/>
    <w:rsid w:val="00CB6806"/>
    <w:rsid w:val="00CB6DAF"/>
    <w:rsid w:val="00CC0A02"/>
    <w:rsid w:val="00CC0C37"/>
    <w:rsid w:val="00CC3114"/>
    <w:rsid w:val="00CC36CB"/>
    <w:rsid w:val="00CC40EE"/>
    <w:rsid w:val="00CC4B7C"/>
    <w:rsid w:val="00CC508F"/>
    <w:rsid w:val="00CC5298"/>
    <w:rsid w:val="00CC581E"/>
    <w:rsid w:val="00CC5AF2"/>
    <w:rsid w:val="00CC6440"/>
    <w:rsid w:val="00CC6926"/>
    <w:rsid w:val="00CC77C3"/>
    <w:rsid w:val="00CC7DE2"/>
    <w:rsid w:val="00CD270E"/>
    <w:rsid w:val="00CD34D4"/>
    <w:rsid w:val="00CD35D1"/>
    <w:rsid w:val="00CD4B32"/>
    <w:rsid w:val="00CD736E"/>
    <w:rsid w:val="00CD794C"/>
    <w:rsid w:val="00CD798D"/>
    <w:rsid w:val="00CE0A85"/>
    <w:rsid w:val="00CE0F53"/>
    <w:rsid w:val="00CE161E"/>
    <w:rsid w:val="00CE4D0C"/>
    <w:rsid w:val="00CE64AA"/>
    <w:rsid w:val="00CE6568"/>
    <w:rsid w:val="00CE6CBB"/>
    <w:rsid w:val="00CE741A"/>
    <w:rsid w:val="00CE7FC4"/>
    <w:rsid w:val="00CF00AB"/>
    <w:rsid w:val="00CF0193"/>
    <w:rsid w:val="00CF2379"/>
    <w:rsid w:val="00CF31A9"/>
    <w:rsid w:val="00CF4077"/>
    <w:rsid w:val="00CF54BE"/>
    <w:rsid w:val="00CF5801"/>
    <w:rsid w:val="00CF59A8"/>
    <w:rsid w:val="00CF690B"/>
    <w:rsid w:val="00D0072D"/>
    <w:rsid w:val="00D00C89"/>
    <w:rsid w:val="00D01773"/>
    <w:rsid w:val="00D0213F"/>
    <w:rsid w:val="00D0288A"/>
    <w:rsid w:val="00D04182"/>
    <w:rsid w:val="00D05872"/>
    <w:rsid w:val="00D061F0"/>
    <w:rsid w:val="00D07620"/>
    <w:rsid w:val="00D07632"/>
    <w:rsid w:val="00D104BD"/>
    <w:rsid w:val="00D134F6"/>
    <w:rsid w:val="00D13CCB"/>
    <w:rsid w:val="00D14720"/>
    <w:rsid w:val="00D16AF7"/>
    <w:rsid w:val="00D16E99"/>
    <w:rsid w:val="00D2098E"/>
    <w:rsid w:val="00D2177D"/>
    <w:rsid w:val="00D22726"/>
    <w:rsid w:val="00D22F77"/>
    <w:rsid w:val="00D233D7"/>
    <w:rsid w:val="00D23647"/>
    <w:rsid w:val="00D25357"/>
    <w:rsid w:val="00D25AA1"/>
    <w:rsid w:val="00D263D4"/>
    <w:rsid w:val="00D26718"/>
    <w:rsid w:val="00D27B75"/>
    <w:rsid w:val="00D27DD0"/>
    <w:rsid w:val="00D325A9"/>
    <w:rsid w:val="00D32EC0"/>
    <w:rsid w:val="00D34CC9"/>
    <w:rsid w:val="00D355F3"/>
    <w:rsid w:val="00D35BAE"/>
    <w:rsid w:val="00D35DAC"/>
    <w:rsid w:val="00D35EAD"/>
    <w:rsid w:val="00D36522"/>
    <w:rsid w:val="00D36A8A"/>
    <w:rsid w:val="00D36EF7"/>
    <w:rsid w:val="00D40BBD"/>
    <w:rsid w:val="00D40DCE"/>
    <w:rsid w:val="00D40F3E"/>
    <w:rsid w:val="00D420D3"/>
    <w:rsid w:val="00D42413"/>
    <w:rsid w:val="00D42748"/>
    <w:rsid w:val="00D4405E"/>
    <w:rsid w:val="00D45BB9"/>
    <w:rsid w:val="00D45D8B"/>
    <w:rsid w:val="00D46802"/>
    <w:rsid w:val="00D51AFE"/>
    <w:rsid w:val="00D5215B"/>
    <w:rsid w:val="00D52D09"/>
    <w:rsid w:val="00D53774"/>
    <w:rsid w:val="00D53CD9"/>
    <w:rsid w:val="00D557F7"/>
    <w:rsid w:val="00D56318"/>
    <w:rsid w:val="00D61409"/>
    <w:rsid w:val="00D617F6"/>
    <w:rsid w:val="00D6229D"/>
    <w:rsid w:val="00D63C63"/>
    <w:rsid w:val="00D64008"/>
    <w:rsid w:val="00D64309"/>
    <w:rsid w:val="00D65031"/>
    <w:rsid w:val="00D66876"/>
    <w:rsid w:val="00D6691E"/>
    <w:rsid w:val="00D66E24"/>
    <w:rsid w:val="00D702C5"/>
    <w:rsid w:val="00D705D1"/>
    <w:rsid w:val="00D71170"/>
    <w:rsid w:val="00D71236"/>
    <w:rsid w:val="00D72379"/>
    <w:rsid w:val="00D7275D"/>
    <w:rsid w:val="00D72AE4"/>
    <w:rsid w:val="00D72CC0"/>
    <w:rsid w:val="00D75618"/>
    <w:rsid w:val="00D77319"/>
    <w:rsid w:val="00D77F18"/>
    <w:rsid w:val="00D80266"/>
    <w:rsid w:val="00D810A3"/>
    <w:rsid w:val="00D82A7C"/>
    <w:rsid w:val="00D83D82"/>
    <w:rsid w:val="00D86FAA"/>
    <w:rsid w:val="00D87F09"/>
    <w:rsid w:val="00D93AB9"/>
    <w:rsid w:val="00D93AD4"/>
    <w:rsid w:val="00D948ED"/>
    <w:rsid w:val="00D94C97"/>
    <w:rsid w:val="00D95C8C"/>
    <w:rsid w:val="00D97222"/>
    <w:rsid w:val="00DA143D"/>
    <w:rsid w:val="00DA1C92"/>
    <w:rsid w:val="00DA1ECF"/>
    <w:rsid w:val="00DA25D4"/>
    <w:rsid w:val="00DA27F1"/>
    <w:rsid w:val="00DA2B71"/>
    <w:rsid w:val="00DA436B"/>
    <w:rsid w:val="00DA5ACE"/>
    <w:rsid w:val="00DA6538"/>
    <w:rsid w:val="00DA688C"/>
    <w:rsid w:val="00DA6938"/>
    <w:rsid w:val="00DA73EB"/>
    <w:rsid w:val="00DA7AA9"/>
    <w:rsid w:val="00DB05F9"/>
    <w:rsid w:val="00DB1A7A"/>
    <w:rsid w:val="00DB223A"/>
    <w:rsid w:val="00DB2DD4"/>
    <w:rsid w:val="00DB4BB7"/>
    <w:rsid w:val="00DB4F1F"/>
    <w:rsid w:val="00DB5CD3"/>
    <w:rsid w:val="00DB5EF5"/>
    <w:rsid w:val="00DB7346"/>
    <w:rsid w:val="00DB7B66"/>
    <w:rsid w:val="00DC071D"/>
    <w:rsid w:val="00DC0DE6"/>
    <w:rsid w:val="00DC37C0"/>
    <w:rsid w:val="00DC4617"/>
    <w:rsid w:val="00DC6178"/>
    <w:rsid w:val="00DC7B56"/>
    <w:rsid w:val="00DD01F0"/>
    <w:rsid w:val="00DD11BB"/>
    <w:rsid w:val="00DD1E4F"/>
    <w:rsid w:val="00DD22E8"/>
    <w:rsid w:val="00DD336C"/>
    <w:rsid w:val="00DD4511"/>
    <w:rsid w:val="00DD585A"/>
    <w:rsid w:val="00DD5E45"/>
    <w:rsid w:val="00DD766B"/>
    <w:rsid w:val="00DE0ED1"/>
    <w:rsid w:val="00DE1463"/>
    <w:rsid w:val="00DE18CF"/>
    <w:rsid w:val="00DE2675"/>
    <w:rsid w:val="00DE2BA3"/>
    <w:rsid w:val="00DE3066"/>
    <w:rsid w:val="00DE56F6"/>
    <w:rsid w:val="00DE629F"/>
    <w:rsid w:val="00DE78CD"/>
    <w:rsid w:val="00DF0714"/>
    <w:rsid w:val="00DF3890"/>
    <w:rsid w:val="00DF3D4C"/>
    <w:rsid w:val="00DF44A8"/>
    <w:rsid w:val="00DF7554"/>
    <w:rsid w:val="00E000DB"/>
    <w:rsid w:val="00E004C1"/>
    <w:rsid w:val="00E00D61"/>
    <w:rsid w:val="00E00F6B"/>
    <w:rsid w:val="00E030AF"/>
    <w:rsid w:val="00E03D95"/>
    <w:rsid w:val="00E05E93"/>
    <w:rsid w:val="00E05FB9"/>
    <w:rsid w:val="00E06820"/>
    <w:rsid w:val="00E0736F"/>
    <w:rsid w:val="00E07F1F"/>
    <w:rsid w:val="00E102CF"/>
    <w:rsid w:val="00E109FA"/>
    <w:rsid w:val="00E12A47"/>
    <w:rsid w:val="00E13496"/>
    <w:rsid w:val="00E150BC"/>
    <w:rsid w:val="00E152A2"/>
    <w:rsid w:val="00E15BAE"/>
    <w:rsid w:val="00E15E46"/>
    <w:rsid w:val="00E15E75"/>
    <w:rsid w:val="00E16518"/>
    <w:rsid w:val="00E172B8"/>
    <w:rsid w:val="00E21E45"/>
    <w:rsid w:val="00E22B40"/>
    <w:rsid w:val="00E22DBE"/>
    <w:rsid w:val="00E276AF"/>
    <w:rsid w:val="00E333E5"/>
    <w:rsid w:val="00E3435D"/>
    <w:rsid w:val="00E351A6"/>
    <w:rsid w:val="00E352C4"/>
    <w:rsid w:val="00E35FAC"/>
    <w:rsid w:val="00E36361"/>
    <w:rsid w:val="00E40A6F"/>
    <w:rsid w:val="00E43E8D"/>
    <w:rsid w:val="00E444A5"/>
    <w:rsid w:val="00E44610"/>
    <w:rsid w:val="00E448F9"/>
    <w:rsid w:val="00E453B7"/>
    <w:rsid w:val="00E45C76"/>
    <w:rsid w:val="00E46530"/>
    <w:rsid w:val="00E467F5"/>
    <w:rsid w:val="00E51E99"/>
    <w:rsid w:val="00E5262C"/>
    <w:rsid w:val="00E52B03"/>
    <w:rsid w:val="00E542FE"/>
    <w:rsid w:val="00E570A0"/>
    <w:rsid w:val="00E57740"/>
    <w:rsid w:val="00E614F1"/>
    <w:rsid w:val="00E61B4C"/>
    <w:rsid w:val="00E63C3F"/>
    <w:rsid w:val="00E658D5"/>
    <w:rsid w:val="00E65AF3"/>
    <w:rsid w:val="00E6733A"/>
    <w:rsid w:val="00E67E62"/>
    <w:rsid w:val="00E71864"/>
    <w:rsid w:val="00E72B10"/>
    <w:rsid w:val="00E7367E"/>
    <w:rsid w:val="00E7468C"/>
    <w:rsid w:val="00E755D9"/>
    <w:rsid w:val="00E760F8"/>
    <w:rsid w:val="00E77704"/>
    <w:rsid w:val="00E8134C"/>
    <w:rsid w:val="00E816F9"/>
    <w:rsid w:val="00E8220B"/>
    <w:rsid w:val="00E82B94"/>
    <w:rsid w:val="00E844BA"/>
    <w:rsid w:val="00E868A1"/>
    <w:rsid w:val="00E86DAA"/>
    <w:rsid w:val="00E874E4"/>
    <w:rsid w:val="00E90B35"/>
    <w:rsid w:val="00E917EA"/>
    <w:rsid w:val="00E925A9"/>
    <w:rsid w:val="00E94246"/>
    <w:rsid w:val="00E94296"/>
    <w:rsid w:val="00E94881"/>
    <w:rsid w:val="00E95143"/>
    <w:rsid w:val="00E9633E"/>
    <w:rsid w:val="00E969C6"/>
    <w:rsid w:val="00E97707"/>
    <w:rsid w:val="00EA03ED"/>
    <w:rsid w:val="00EA0FC8"/>
    <w:rsid w:val="00EA2260"/>
    <w:rsid w:val="00EA33F9"/>
    <w:rsid w:val="00EA36A1"/>
    <w:rsid w:val="00EA4810"/>
    <w:rsid w:val="00EA5827"/>
    <w:rsid w:val="00EA66D8"/>
    <w:rsid w:val="00EA69B5"/>
    <w:rsid w:val="00EB0070"/>
    <w:rsid w:val="00EB0B37"/>
    <w:rsid w:val="00EB1ED3"/>
    <w:rsid w:val="00EB2ECB"/>
    <w:rsid w:val="00EB3816"/>
    <w:rsid w:val="00EB596D"/>
    <w:rsid w:val="00EB6189"/>
    <w:rsid w:val="00EB7A03"/>
    <w:rsid w:val="00EC2EA6"/>
    <w:rsid w:val="00EC2F0F"/>
    <w:rsid w:val="00EC5BA2"/>
    <w:rsid w:val="00EC6892"/>
    <w:rsid w:val="00EC6B76"/>
    <w:rsid w:val="00EC7DC4"/>
    <w:rsid w:val="00ED0C3A"/>
    <w:rsid w:val="00ED30CF"/>
    <w:rsid w:val="00ED47BB"/>
    <w:rsid w:val="00ED51BA"/>
    <w:rsid w:val="00ED6613"/>
    <w:rsid w:val="00ED6FDD"/>
    <w:rsid w:val="00ED7604"/>
    <w:rsid w:val="00EE2177"/>
    <w:rsid w:val="00EE2E95"/>
    <w:rsid w:val="00EE5784"/>
    <w:rsid w:val="00EE5B51"/>
    <w:rsid w:val="00EF0E5F"/>
    <w:rsid w:val="00EF3AE2"/>
    <w:rsid w:val="00EF570D"/>
    <w:rsid w:val="00EF5736"/>
    <w:rsid w:val="00EF653E"/>
    <w:rsid w:val="00EF66BF"/>
    <w:rsid w:val="00EF6800"/>
    <w:rsid w:val="00F0104F"/>
    <w:rsid w:val="00F010F9"/>
    <w:rsid w:val="00F01434"/>
    <w:rsid w:val="00F05E18"/>
    <w:rsid w:val="00F0752F"/>
    <w:rsid w:val="00F10095"/>
    <w:rsid w:val="00F105EC"/>
    <w:rsid w:val="00F1357D"/>
    <w:rsid w:val="00F1375D"/>
    <w:rsid w:val="00F13855"/>
    <w:rsid w:val="00F176EF"/>
    <w:rsid w:val="00F20AC6"/>
    <w:rsid w:val="00F20BB0"/>
    <w:rsid w:val="00F20EE2"/>
    <w:rsid w:val="00F22B0E"/>
    <w:rsid w:val="00F22D50"/>
    <w:rsid w:val="00F24B1D"/>
    <w:rsid w:val="00F24E2D"/>
    <w:rsid w:val="00F254BC"/>
    <w:rsid w:val="00F26313"/>
    <w:rsid w:val="00F30068"/>
    <w:rsid w:val="00F302D0"/>
    <w:rsid w:val="00F30AEA"/>
    <w:rsid w:val="00F31FA7"/>
    <w:rsid w:val="00F3390C"/>
    <w:rsid w:val="00F36822"/>
    <w:rsid w:val="00F40051"/>
    <w:rsid w:val="00F4061B"/>
    <w:rsid w:val="00F40B1C"/>
    <w:rsid w:val="00F417E0"/>
    <w:rsid w:val="00F41A73"/>
    <w:rsid w:val="00F41CB4"/>
    <w:rsid w:val="00F41CF6"/>
    <w:rsid w:val="00F42624"/>
    <w:rsid w:val="00F42F1F"/>
    <w:rsid w:val="00F433AC"/>
    <w:rsid w:val="00F4386E"/>
    <w:rsid w:val="00F4453F"/>
    <w:rsid w:val="00F44D49"/>
    <w:rsid w:val="00F452CA"/>
    <w:rsid w:val="00F4595F"/>
    <w:rsid w:val="00F45E10"/>
    <w:rsid w:val="00F467D0"/>
    <w:rsid w:val="00F46D40"/>
    <w:rsid w:val="00F473BE"/>
    <w:rsid w:val="00F476C3"/>
    <w:rsid w:val="00F50593"/>
    <w:rsid w:val="00F50E53"/>
    <w:rsid w:val="00F528E1"/>
    <w:rsid w:val="00F52B71"/>
    <w:rsid w:val="00F53604"/>
    <w:rsid w:val="00F53D07"/>
    <w:rsid w:val="00F560E5"/>
    <w:rsid w:val="00F57C48"/>
    <w:rsid w:val="00F57E3E"/>
    <w:rsid w:val="00F60015"/>
    <w:rsid w:val="00F60D3A"/>
    <w:rsid w:val="00F62D76"/>
    <w:rsid w:val="00F6364A"/>
    <w:rsid w:val="00F65B77"/>
    <w:rsid w:val="00F662A0"/>
    <w:rsid w:val="00F66F7C"/>
    <w:rsid w:val="00F66F98"/>
    <w:rsid w:val="00F67751"/>
    <w:rsid w:val="00F71325"/>
    <w:rsid w:val="00F71BB3"/>
    <w:rsid w:val="00F74779"/>
    <w:rsid w:val="00F74CB9"/>
    <w:rsid w:val="00F7602D"/>
    <w:rsid w:val="00F76AE5"/>
    <w:rsid w:val="00F77548"/>
    <w:rsid w:val="00F77DFA"/>
    <w:rsid w:val="00F80413"/>
    <w:rsid w:val="00F8085C"/>
    <w:rsid w:val="00F81F0C"/>
    <w:rsid w:val="00F82377"/>
    <w:rsid w:val="00F82D64"/>
    <w:rsid w:val="00F85350"/>
    <w:rsid w:val="00F8559A"/>
    <w:rsid w:val="00F90820"/>
    <w:rsid w:val="00F9107C"/>
    <w:rsid w:val="00F9113A"/>
    <w:rsid w:val="00F91EA8"/>
    <w:rsid w:val="00F93841"/>
    <w:rsid w:val="00F95480"/>
    <w:rsid w:val="00F96506"/>
    <w:rsid w:val="00F965FA"/>
    <w:rsid w:val="00F97CDA"/>
    <w:rsid w:val="00FA0053"/>
    <w:rsid w:val="00FA010D"/>
    <w:rsid w:val="00FA0AAA"/>
    <w:rsid w:val="00FA0EB5"/>
    <w:rsid w:val="00FA4965"/>
    <w:rsid w:val="00FA6744"/>
    <w:rsid w:val="00FA741D"/>
    <w:rsid w:val="00FA7D8C"/>
    <w:rsid w:val="00FB0304"/>
    <w:rsid w:val="00FB0926"/>
    <w:rsid w:val="00FB0CF2"/>
    <w:rsid w:val="00FB1018"/>
    <w:rsid w:val="00FB1369"/>
    <w:rsid w:val="00FB1DDC"/>
    <w:rsid w:val="00FB5954"/>
    <w:rsid w:val="00FB6BD4"/>
    <w:rsid w:val="00FC0A90"/>
    <w:rsid w:val="00FC0DD5"/>
    <w:rsid w:val="00FC1BFC"/>
    <w:rsid w:val="00FC25EA"/>
    <w:rsid w:val="00FC26CE"/>
    <w:rsid w:val="00FC312A"/>
    <w:rsid w:val="00FC3819"/>
    <w:rsid w:val="00FC6108"/>
    <w:rsid w:val="00FC63E7"/>
    <w:rsid w:val="00FC64E6"/>
    <w:rsid w:val="00FC65C5"/>
    <w:rsid w:val="00FC7E99"/>
    <w:rsid w:val="00FD014D"/>
    <w:rsid w:val="00FD1395"/>
    <w:rsid w:val="00FD1CE8"/>
    <w:rsid w:val="00FD250A"/>
    <w:rsid w:val="00FD3508"/>
    <w:rsid w:val="00FD52DF"/>
    <w:rsid w:val="00FD5CA2"/>
    <w:rsid w:val="00FD6574"/>
    <w:rsid w:val="00FD6FD4"/>
    <w:rsid w:val="00FD79DD"/>
    <w:rsid w:val="00FE0090"/>
    <w:rsid w:val="00FE0CB6"/>
    <w:rsid w:val="00FE0EBA"/>
    <w:rsid w:val="00FE2546"/>
    <w:rsid w:val="00FE26B8"/>
    <w:rsid w:val="00FE3900"/>
    <w:rsid w:val="00FE4AF5"/>
    <w:rsid w:val="00FE6871"/>
    <w:rsid w:val="00FE6A10"/>
    <w:rsid w:val="00FE776B"/>
    <w:rsid w:val="00FF0E09"/>
    <w:rsid w:val="00FF2302"/>
    <w:rsid w:val="00FF425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21B9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A6B8F"/>
    <w:rPr>
      <w:rFonts w:ascii="Calibri" w:hAnsi="Calibri"/>
      <w:sz w:val="16"/>
    </w:rPr>
  </w:style>
  <w:style w:type="paragraph" w:styleId="Heading1">
    <w:name w:val="heading 1"/>
    <w:aliases w:val="Pocket"/>
    <w:basedOn w:val="Normal"/>
    <w:next w:val="Normal"/>
    <w:link w:val="Heading1Char"/>
    <w:qFormat/>
    <w:rsid w:val="009A6B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A6B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A6B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no read,No Spacing211,No Spacing12,No Spacing2111,No Spacing4,No Spacing11111,No Spacing5,No Spacing21,Card,Tags,tags,No Spacing1111, Ch,ta"/>
    <w:basedOn w:val="Normal"/>
    <w:next w:val="Normal"/>
    <w:link w:val="Heading4Char"/>
    <w:uiPriority w:val="3"/>
    <w:unhideWhenUsed/>
    <w:qFormat/>
    <w:rsid w:val="009A6B8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3B3AA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9A6B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6B8F"/>
  </w:style>
  <w:style w:type="character" w:customStyle="1" w:styleId="Heading1Char">
    <w:name w:val="Heading 1 Char"/>
    <w:aliases w:val="Pocket Char"/>
    <w:basedOn w:val="DefaultParagraphFont"/>
    <w:link w:val="Heading1"/>
    <w:rsid w:val="009A6B8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A6B8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A6B8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 Char,no read Char,No Spacing211 Char,No Spacing12 Char,No Spacing2111 Char,Card Char"/>
    <w:basedOn w:val="DefaultParagraphFont"/>
    <w:link w:val="Heading4"/>
    <w:uiPriority w:val="3"/>
    <w:rsid w:val="009A6B8F"/>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uiPriority w:val="7"/>
    <w:qFormat/>
    <w:rsid w:val="009A6B8F"/>
    <w:rPr>
      <w:rFonts w:ascii="Calibri" w:hAnsi="Calibri"/>
      <w:b/>
      <w:i w:val="0"/>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9A6B8F"/>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no Char,Bo,B,cite"/>
    <w:basedOn w:val="DefaultParagraphFont"/>
    <w:uiPriority w:val="6"/>
    <w:qFormat/>
    <w:rsid w:val="009A6B8F"/>
    <w:rPr>
      <w:b/>
      <w:sz w:val="22"/>
      <w:u w:val="single"/>
    </w:rPr>
  </w:style>
  <w:style w:type="character" w:styleId="Hyperlink">
    <w:name w:val="Hyperlink"/>
    <w:aliases w:val="Read,Important,heading 1 (block title),Card Text,Internet Link,Analytic Text,Internet link"/>
    <w:basedOn w:val="DefaultParagraphFont"/>
    <w:uiPriority w:val="99"/>
    <w:unhideWhenUsed/>
    <w:rsid w:val="009A6B8F"/>
    <w:rPr>
      <w:color w:val="auto"/>
      <w:u w:val="none"/>
    </w:rPr>
  </w:style>
  <w:style w:type="character" w:styleId="FollowedHyperlink">
    <w:name w:val="FollowedHyperlink"/>
    <w:basedOn w:val="DefaultParagraphFont"/>
    <w:uiPriority w:val="99"/>
    <w:semiHidden/>
    <w:unhideWhenUsed/>
    <w:rsid w:val="009A6B8F"/>
    <w:rPr>
      <w:color w:val="auto"/>
      <w:u w:val="none"/>
    </w:rPr>
  </w:style>
  <w:style w:type="character" w:customStyle="1" w:styleId="underline">
    <w:name w:val="underline"/>
    <w:basedOn w:val="DefaultParagraphFont"/>
    <w:link w:val="textbold"/>
    <w:qFormat/>
    <w:rsid w:val="009A6B8F"/>
    <w:rPr>
      <w:b/>
      <w:u w:val="single"/>
    </w:rPr>
  </w:style>
  <w:style w:type="paragraph" w:customStyle="1" w:styleId="textbold">
    <w:name w:val="text bold"/>
    <w:basedOn w:val="Normal"/>
    <w:link w:val="underline"/>
    <w:qFormat/>
    <w:rsid w:val="009A6B8F"/>
    <w:pPr>
      <w:ind w:left="720"/>
      <w:jc w:val="both"/>
    </w:pPr>
    <w:rPr>
      <w:rFonts w:asciiTheme="minorHAnsi" w:hAnsiTheme="minorHAnsi"/>
      <w:b/>
      <w:sz w:val="22"/>
      <w:u w:val="single"/>
    </w:rPr>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
    <w:qFormat/>
    <w:rsid w:val="009A6B8F"/>
    <w:rPr>
      <w:rFonts w:ascii="Arial" w:hAnsi="Arial"/>
      <w:b/>
      <w:sz w:val="24"/>
      <w:szCs w:val="22"/>
      <w:u w:val="single"/>
    </w:rPr>
  </w:style>
  <w:style w:type="character" w:customStyle="1" w:styleId="UnderlineBold">
    <w:name w:val="Underline + Bold"/>
    <w:uiPriority w:val="1"/>
    <w:qFormat/>
    <w:rsid w:val="009A6B8F"/>
    <w:rPr>
      <w:b/>
      <w:sz w:val="20"/>
      <w:u w:val="single"/>
    </w:rPr>
  </w:style>
  <w:style w:type="paragraph" w:styleId="DocumentMap">
    <w:name w:val="Document Map"/>
    <w:basedOn w:val="Normal"/>
    <w:link w:val="DocumentMapChar"/>
    <w:uiPriority w:val="99"/>
    <w:semiHidden/>
    <w:unhideWhenUsed/>
    <w:rsid w:val="0083696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36963"/>
    <w:rPr>
      <w:rFonts w:ascii="Lucida Grande" w:eastAsiaTheme="minorEastAsia" w:hAnsi="Lucida Grande" w:cs="Lucida Grande"/>
      <w:sz w:val="24"/>
      <w:szCs w:val="24"/>
    </w:rPr>
  </w:style>
  <w:style w:type="character" w:customStyle="1" w:styleId="apple-converted-space">
    <w:name w:val="apple-converted-space"/>
    <w:basedOn w:val="DefaultParagraphFont"/>
    <w:rsid w:val="00992B66"/>
  </w:style>
  <w:style w:type="character" w:customStyle="1" w:styleId="Heading5Char">
    <w:name w:val="Heading 5 Char"/>
    <w:basedOn w:val="DefaultParagraphFont"/>
    <w:link w:val="Heading5"/>
    <w:uiPriority w:val="99"/>
    <w:rsid w:val="003B3AA8"/>
    <w:rPr>
      <w:rFonts w:asciiTheme="majorHAnsi" w:eastAsiaTheme="majorEastAsia" w:hAnsiTheme="majorHAnsi" w:cstheme="majorBidi"/>
      <w:color w:val="2E74B5" w:themeColor="accent1" w:themeShade="B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4696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nationalinterest.org/feature/could-chinas-economic-troubles-spark-war-13784?page=show" TargetMode="External"/><Relationship Id="rId13" Type="http://schemas.openxmlformats.org/officeDocument/2006/relationships/hyperlink" Target="http://www.worldpolicy.org/blog/2012/12/10/united-states-can-benefit-china's-rise" TargetMode="External"/><Relationship Id="rId3" Type="http://schemas.openxmlformats.org/officeDocument/2006/relationships/styles" Target="styles.xml"/><Relationship Id="rId7" Type="http://schemas.openxmlformats.org/officeDocument/2006/relationships/hyperlink" Target="http://usa.chinadaily.com.cn/us/2016-04/12/content_24485790.htm" TargetMode="External"/><Relationship Id="rId12" Type="http://schemas.openxmlformats.org/officeDocument/2006/relationships/hyperlink" Target="http://www.huffingtonpost.com/entry/trans-pacific-partnership-china_b_356280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holarship.kentlaw.iit.edu/cgi/viewcontent.cgi?article=1162&amp;context=ckjip)_" TargetMode="External"/><Relationship Id="rId11" Type="http://schemas.openxmlformats.org/officeDocument/2006/relationships/hyperlink" Target="http://www.telegraph.co.uk/sponsored/china-watch/business/12195600/China-economic-innovation.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saisjournal.org/posts/growing-tensions-in-the-east-china-sea)" TargetMode="External"/><Relationship Id="rId4" Type="http://schemas.openxmlformats.org/officeDocument/2006/relationships/settings" Target="settings.xml"/><Relationship Id="rId9" Type="http://schemas.openxmlformats.org/officeDocument/2006/relationships/hyperlink" Target="http://www.herald.co.zw/the-danger-of-nuclear-war-between-the-us-china/"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2F306-D442-4041-AF32-64A1EB787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378</TotalTime>
  <Pages>1</Pages>
  <Words>7818</Words>
  <Characters>44568</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Gaylord</dc:creator>
  <cp:keywords>5.1.1</cp:keywords>
  <dc:description/>
  <cp:lastModifiedBy>Grant Gaylord</cp:lastModifiedBy>
  <cp:revision>61</cp:revision>
  <dcterms:created xsi:type="dcterms:W3CDTF">2016-07-13T23:53:00Z</dcterms:created>
  <dcterms:modified xsi:type="dcterms:W3CDTF">2016-07-26T12:59:00Z</dcterms:modified>
</cp:coreProperties>
</file>