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77B" w:rsidRDefault="00F0377B" w:rsidP="00F0377B">
      <w:pPr>
        <w:pStyle w:val="Heading2"/>
        <w:spacing w:line="240" w:lineRule="auto"/>
        <w:rPr>
          <w:rFonts w:asciiTheme="minorHAnsi" w:hAnsiTheme="minorHAnsi" w:cs="Arial"/>
        </w:rPr>
      </w:pPr>
      <w:bookmarkStart w:id="0" w:name="_GoBack"/>
      <w:bookmarkEnd w:id="0"/>
      <w:r>
        <w:rPr>
          <w:rFonts w:asciiTheme="minorHAnsi" w:hAnsiTheme="minorHAnsi" w:cs="Arial"/>
        </w:rPr>
        <w:t xml:space="preserve">1AC </w:t>
      </w:r>
    </w:p>
    <w:p w:rsidR="00F0377B" w:rsidRPr="00B06E88" w:rsidRDefault="00F0377B" w:rsidP="00F0377B">
      <w:pPr>
        <w:pStyle w:val="Heading4"/>
        <w:spacing w:line="240" w:lineRule="auto"/>
        <w:rPr>
          <w:rFonts w:asciiTheme="minorHAnsi" w:hAnsiTheme="minorHAnsi" w:cs="Arial"/>
        </w:rPr>
      </w:pPr>
      <w:r w:rsidRPr="00B06E88">
        <w:rPr>
          <w:rFonts w:asciiTheme="minorHAnsi" w:hAnsiTheme="minorHAnsi" w:cs="Arial"/>
        </w:rPr>
        <w:t xml:space="preserve">From the ascension of the Arabian Slave Trade which fueled the T’ang dynasty, blackness as commodity has circulated as </w:t>
      </w:r>
      <w:r>
        <w:rPr>
          <w:rFonts w:asciiTheme="minorHAnsi" w:hAnsiTheme="minorHAnsi" w:cs="Arial"/>
        </w:rPr>
        <w:t>the unthought</w:t>
      </w:r>
      <w:r w:rsidRPr="00B06E88">
        <w:rPr>
          <w:rFonts w:asciiTheme="minorHAnsi" w:hAnsiTheme="minorHAnsi" w:cs="Arial"/>
        </w:rPr>
        <w:t xml:space="preserve"> </w:t>
      </w:r>
      <w:r>
        <w:rPr>
          <w:rFonts w:asciiTheme="minorHAnsi" w:hAnsiTheme="minorHAnsi" w:cs="Arial"/>
        </w:rPr>
        <w:t xml:space="preserve">specter </w:t>
      </w:r>
      <w:r w:rsidRPr="00B06E88">
        <w:rPr>
          <w:rFonts w:asciiTheme="minorHAnsi" w:hAnsiTheme="minorHAnsi" w:cs="Arial"/>
        </w:rPr>
        <w:t xml:space="preserve">within the Chinese social order. Through its reduction to bestial inhumanity within racialized systems of naming, the mystic </w:t>
      </w:r>
      <w:r w:rsidRPr="00B06E88">
        <w:rPr>
          <w:rFonts w:asciiTheme="minorHAnsi" w:hAnsiTheme="minorHAnsi" w:cs="Arial"/>
          <w:i/>
          <w:u w:val="single"/>
        </w:rPr>
        <w:t>K’un-lun-</w:t>
      </w:r>
      <w:r>
        <w:rPr>
          <w:rFonts w:asciiTheme="minorHAnsi" w:hAnsiTheme="minorHAnsi" w:cs="Arial"/>
          <w:i/>
          <w:u w:val="single"/>
        </w:rPr>
        <w:t>nu</w:t>
      </w:r>
      <w:r w:rsidRPr="00B06E88">
        <w:rPr>
          <w:rFonts w:asciiTheme="minorHAnsi" w:hAnsiTheme="minorHAnsi" w:cs="Arial"/>
        </w:rPr>
        <w:t xml:space="preserve"> </w:t>
      </w:r>
      <w:r>
        <w:rPr>
          <w:rFonts w:asciiTheme="minorHAnsi" w:hAnsiTheme="minorHAnsi" w:cs="Arial"/>
        </w:rPr>
        <w:t>morphed into</w:t>
      </w:r>
      <w:r w:rsidRPr="00B06E88">
        <w:rPr>
          <w:rFonts w:asciiTheme="minorHAnsi" w:hAnsiTheme="minorHAnsi" w:cs="Arial"/>
        </w:rPr>
        <w:t xml:space="preserve"> the economic </w:t>
      </w:r>
      <w:r>
        <w:rPr>
          <w:rFonts w:asciiTheme="minorHAnsi" w:hAnsiTheme="minorHAnsi" w:cs="Arial"/>
        </w:rPr>
        <w:t>templates</w:t>
      </w:r>
      <w:r w:rsidRPr="00B06E88">
        <w:rPr>
          <w:rFonts w:asciiTheme="minorHAnsi" w:hAnsiTheme="minorHAnsi" w:cs="Arial"/>
        </w:rPr>
        <w:t xml:space="preserve"> of the Chinese Imperial state. </w:t>
      </w:r>
    </w:p>
    <w:p w:rsidR="00F0377B" w:rsidRPr="00B06E88" w:rsidRDefault="00F0377B" w:rsidP="00F0377B">
      <w:pPr>
        <w:spacing w:line="240" w:lineRule="auto"/>
        <w:rPr>
          <w:rFonts w:asciiTheme="minorHAnsi" w:hAnsiTheme="minorHAnsi"/>
        </w:rPr>
      </w:pPr>
      <w:r w:rsidRPr="002B3735">
        <w:rPr>
          <w:rStyle w:val="Style13ptBold"/>
          <w:rFonts w:asciiTheme="minorHAnsi" w:hAnsiTheme="minorHAnsi"/>
          <w:highlight w:val="cyan"/>
        </w:rPr>
        <w:t>Hsing-Lang 1930</w:t>
      </w:r>
      <w:r w:rsidRPr="00B06E88">
        <w:rPr>
          <w:rFonts w:asciiTheme="minorHAnsi" w:hAnsiTheme="minorHAnsi"/>
        </w:rPr>
        <w:t xml:space="preserve"> (Chang Hsing-lang – Professor at Catholic University of Peking in Chinese and African American Humanities, “The Importation Of Negro Slaves To China Under The Tang Dynasty (A. D. 618-901)”, Catholic University of Peking Bulletin No. 7 December, 1930 pages 37-59, </w:t>
      </w:r>
      <w:hyperlink r:id="rId5" w:history="1">
        <w:r w:rsidRPr="00B06E88">
          <w:rPr>
            <w:rStyle w:val="Hyperlink"/>
            <w:rFonts w:asciiTheme="minorHAnsi" w:hAnsiTheme="minorHAnsi"/>
          </w:rPr>
          <w:t>http://library.uoregon.edu/ec/e-asia/read/tangslave-3.pdf</w:t>
        </w:r>
      </w:hyperlink>
      <w:r w:rsidRPr="00B06E88">
        <w:rPr>
          <w:rFonts w:asciiTheme="minorHAnsi" w:hAnsiTheme="minorHAnsi"/>
        </w:rPr>
        <w:t xml:space="preserve"> - ERW)</w:t>
      </w:r>
    </w:p>
    <w:p w:rsidR="00F0377B" w:rsidRPr="00B06E88" w:rsidRDefault="00F0377B" w:rsidP="00F0377B">
      <w:pPr>
        <w:spacing w:line="240" w:lineRule="auto"/>
        <w:jc w:val="both"/>
        <w:rPr>
          <w:rFonts w:asciiTheme="minorHAnsi" w:hAnsiTheme="minorHAnsi"/>
          <w:sz w:val="16"/>
        </w:rPr>
      </w:pPr>
      <w:r w:rsidRPr="002B3735">
        <w:rPr>
          <w:rStyle w:val="Emphasis"/>
          <w:rFonts w:asciiTheme="minorHAnsi" w:hAnsiTheme="minorHAnsi"/>
          <w:highlight w:val="cyan"/>
        </w:rPr>
        <w:t>The majority of the inhabitants of the South Sea Islands are black-skinned</w:t>
      </w:r>
      <w:r w:rsidRPr="00B06E88">
        <w:rPr>
          <w:rFonts w:asciiTheme="minorHAnsi" w:hAnsiTheme="minorHAnsi"/>
          <w:sz w:val="16"/>
        </w:rPr>
        <w:t xml:space="preserve">. </w:t>
      </w:r>
      <w:r w:rsidRPr="00B06E88">
        <w:rPr>
          <w:rStyle w:val="StyleUnderline"/>
          <w:rFonts w:asciiTheme="minorHAnsi" w:hAnsiTheme="minorHAnsi"/>
        </w:rPr>
        <w:t xml:space="preserve">It is not only the people of Chen-la who are black; there are others who are even blacker. </w:t>
      </w:r>
      <w:r w:rsidRPr="002B3735">
        <w:rPr>
          <w:rStyle w:val="StyleUnderline"/>
          <w:rFonts w:asciiTheme="minorHAnsi" w:hAnsiTheme="minorHAnsi"/>
          <w:highlight w:val="cyan"/>
        </w:rPr>
        <w:t>Kun-lun</w:t>
      </w:r>
      <w:r w:rsidRPr="00B06E88">
        <w:rPr>
          <w:rFonts w:asciiTheme="minorHAnsi" w:hAnsiTheme="minorHAnsi"/>
          <w:sz w:val="16"/>
        </w:rPr>
        <w:t xml:space="preserve"> of the Two Peaks is </w:t>
      </w:r>
      <w:r w:rsidRPr="002B3735">
        <w:rPr>
          <w:rStyle w:val="StyleUnderline"/>
          <w:rFonts w:asciiTheme="minorHAnsi" w:hAnsiTheme="minorHAnsi"/>
          <w:highlight w:val="cyan"/>
        </w:rPr>
        <w:t>a small island of the South Sea where</w:t>
      </w:r>
      <w:r w:rsidRPr="00B06E88">
        <w:rPr>
          <w:rStyle w:val="StyleUnderline"/>
          <w:rFonts w:asciiTheme="minorHAnsi" w:hAnsiTheme="minorHAnsi"/>
        </w:rPr>
        <w:t xml:space="preserve"> only dragons and </w:t>
      </w:r>
      <w:r w:rsidRPr="002B3735">
        <w:rPr>
          <w:rStyle w:val="Emphasis"/>
          <w:rFonts w:asciiTheme="minorHAnsi" w:hAnsiTheme="minorHAnsi"/>
          <w:highlight w:val="cyan"/>
        </w:rPr>
        <w:t>no human beings</w:t>
      </w:r>
      <w:r w:rsidRPr="00B06E88">
        <w:rPr>
          <w:rStyle w:val="StyleUnderline"/>
          <w:rFonts w:asciiTheme="minorHAnsi" w:hAnsiTheme="minorHAnsi"/>
        </w:rPr>
        <w:t xml:space="preserve"> </w:t>
      </w:r>
      <w:r w:rsidRPr="00B06E88">
        <w:rPr>
          <w:rFonts w:asciiTheme="minorHAnsi" w:hAnsiTheme="minorHAnsi"/>
          <w:sz w:val="16"/>
        </w:rPr>
        <w:t xml:space="preserve">page 40 </w:t>
      </w:r>
      <w:r w:rsidRPr="002B3735">
        <w:rPr>
          <w:rStyle w:val="Emphasis"/>
          <w:rFonts w:asciiTheme="minorHAnsi" w:hAnsiTheme="minorHAnsi"/>
          <w:highlight w:val="cyan"/>
        </w:rPr>
        <w:t>dwell</w:t>
      </w:r>
      <w:r w:rsidRPr="00B06E88">
        <w:rPr>
          <w:rStyle w:val="Emphasis"/>
          <w:rFonts w:asciiTheme="minorHAnsi" w:hAnsiTheme="minorHAnsi"/>
        </w:rPr>
        <w:t>.</w:t>
      </w:r>
      <w:r w:rsidRPr="00B06E88">
        <w:rPr>
          <w:rFonts w:asciiTheme="minorHAnsi" w:hAnsiTheme="minorHAnsi"/>
          <w:sz w:val="16"/>
        </w:rPr>
        <w:t xml:space="preserve"> Though situated near Chenla, it is not a dependency there-of. Why are the terms K'un-lun and Chen-la used to designate black people? It is because all ships must pass K'un-lun on voyages to and from the South Sea, and hence its name is familiar to mariners who naturally extend </w:t>
      </w:r>
      <w:r w:rsidRPr="002B3735">
        <w:rPr>
          <w:rStyle w:val="Emphasis"/>
          <w:rFonts w:asciiTheme="minorHAnsi" w:hAnsiTheme="minorHAnsi"/>
          <w:highlight w:val="cyan"/>
        </w:rPr>
        <w:t>this designation to denote all savages of the South Seas</w:t>
      </w:r>
      <w:r w:rsidRPr="00B06E88">
        <w:rPr>
          <w:rStyle w:val="Emphasis"/>
          <w:rFonts w:asciiTheme="minorHAnsi" w:hAnsiTheme="minorHAnsi"/>
        </w:rPr>
        <w:t>.</w:t>
      </w:r>
      <w:r w:rsidRPr="00B06E88">
        <w:rPr>
          <w:rFonts w:asciiTheme="minorHAnsi" w:hAnsiTheme="minorHAnsi"/>
          <w:sz w:val="16"/>
        </w:rPr>
        <w:t xml:space="preserve"> In this way the name </w:t>
      </w:r>
      <w:r w:rsidRPr="002B3735">
        <w:rPr>
          <w:rStyle w:val="StyleUnderline"/>
          <w:rFonts w:asciiTheme="minorHAnsi" w:hAnsiTheme="minorHAnsi"/>
          <w:highlight w:val="cyan"/>
        </w:rPr>
        <w:t>came to signify black people</w:t>
      </w:r>
      <w:r w:rsidRPr="00B06E88">
        <w:rPr>
          <w:rStyle w:val="StyleUnderline"/>
          <w:rFonts w:asciiTheme="minorHAnsi" w:hAnsiTheme="minorHAnsi"/>
        </w:rPr>
        <w:t xml:space="preserve"> in general</w:t>
      </w:r>
      <w:r w:rsidRPr="00B06E88">
        <w:rPr>
          <w:rFonts w:asciiTheme="minorHAnsi" w:hAnsiTheme="minorHAnsi"/>
          <w:sz w:val="16"/>
        </w:rPr>
        <w:t xml:space="preserve">. </w:t>
      </w:r>
      <w:r w:rsidRPr="00B06E88">
        <w:rPr>
          <w:rStyle w:val="StyleUnderline"/>
          <w:rFonts w:asciiTheme="minorHAnsi" w:hAnsiTheme="minorHAnsi"/>
        </w:rPr>
        <w:t>The analogous use</w:t>
      </w:r>
      <w:r w:rsidRPr="00B06E88">
        <w:rPr>
          <w:rFonts w:asciiTheme="minorHAnsi" w:hAnsiTheme="minorHAnsi"/>
          <w:sz w:val="16"/>
        </w:rPr>
        <w:t xml:space="preserve"> of Chen-la is due to the fact that this country </w:t>
      </w:r>
      <w:r w:rsidRPr="00B06E88">
        <w:rPr>
          <w:rStyle w:val="StyleUnderline"/>
          <w:rFonts w:asciiTheme="minorHAnsi" w:hAnsiTheme="minorHAnsi"/>
        </w:rPr>
        <w:t>was very powerful during T'ang times, having subjugated all the various tribes of South Sea Islanders.</w:t>
      </w:r>
      <w:r w:rsidRPr="00B06E88">
        <w:rPr>
          <w:rFonts w:asciiTheme="minorHAnsi" w:hAnsiTheme="minorHAnsi"/>
          <w:sz w:val="16"/>
        </w:rPr>
        <w:t xml:space="preserve">" In a note, the same author further says: The Sung Shih ("Dynastic History of Sung") tells us that the </w:t>
      </w:r>
      <w:r w:rsidRPr="002B3735">
        <w:rPr>
          <w:rStyle w:val="StyleUnderline"/>
          <w:rFonts w:asciiTheme="minorHAnsi" w:hAnsiTheme="minorHAnsi"/>
          <w:highlight w:val="cyan"/>
        </w:rPr>
        <w:t>Persian envoys</w:t>
      </w:r>
      <w:r w:rsidRPr="00B06E88">
        <w:rPr>
          <w:rFonts w:asciiTheme="minorHAnsi" w:hAnsiTheme="minorHAnsi"/>
          <w:sz w:val="16"/>
        </w:rPr>
        <w:t xml:space="preserve"> to China were accompanied by attendants who had sunken eyes and black skin and who </w:t>
      </w:r>
      <w:r w:rsidRPr="002B3735">
        <w:rPr>
          <w:rStyle w:val="StyleUnderline"/>
          <w:rFonts w:asciiTheme="minorHAnsi" w:hAnsiTheme="minorHAnsi"/>
          <w:highlight w:val="cyan"/>
        </w:rPr>
        <w:t>were called K'un-lun-nu</w:t>
      </w:r>
      <w:r w:rsidRPr="00B06E88">
        <w:rPr>
          <w:rStyle w:val="StyleUnderline"/>
          <w:rFonts w:asciiTheme="minorHAnsi" w:hAnsiTheme="minorHAnsi"/>
        </w:rPr>
        <w:t>.</w:t>
      </w:r>
      <w:r w:rsidRPr="00B06E88">
        <w:rPr>
          <w:rFonts w:asciiTheme="minorHAnsi" w:hAnsiTheme="minorHAnsi"/>
          <w:sz w:val="16"/>
        </w:rPr>
        <w:t xml:space="preserve"> It is evident that these </w:t>
      </w:r>
      <w:r w:rsidRPr="002B3735">
        <w:rPr>
          <w:rStyle w:val="StyleUnderline"/>
          <w:rFonts w:asciiTheme="minorHAnsi" w:hAnsiTheme="minorHAnsi"/>
          <w:highlight w:val="cyan"/>
        </w:rPr>
        <w:t>black Persian slaves were Hindoos</w:t>
      </w:r>
      <w:r w:rsidRPr="00B06E88">
        <w:rPr>
          <w:rStyle w:val="StyleUnderline"/>
          <w:rFonts w:asciiTheme="minorHAnsi" w:hAnsiTheme="minorHAnsi"/>
        </w:rPr>
        <w:t>.</w:t>
      </w:r>
      <w:r w:rsidRPr="00B06E88">
        <w:rPr>
          <w:rFonts w:asciiTheme="minorHAnsi" w:hAnsiTheme="minorHAnsi"/>
          <w:sz w:val="16"/>
        </w:rPr>
        <w:t xml:space="preserve"> Thus it would appear that the term </w:t>
      </w:r>
      <w:r w:rsidRPr="002B3735">
        <w:rPr>
          <w:rStyle w:val="StyleUnderline"/>
          <w:rFonts w:asciiTheme="minorHAnsi" w:hAnsiTheme="minorHAnsi"/>
          <w:highlight w:val="cyan"/>
        </w:rPr>
        <w:t>K'un-lun</w:t>
      </w:r>
      <w:r w:rsidRPr="00B06E88">
        <w:rPr>
          <w:rStyle w:val="StyleUnderline"/>
          <w:rFonts w:asciiTheme="minorHAnsi" w:hAnsiTheme="minorHAnsi"/>
        </w:rPr>
        <w:t xml:space="preserve"> is </w:t>
      </w:r>
      <w:r w:rsidRPr="00B06E88">
        <w:rPr>
          <w:rFonts w:asciiTheme="minorHAnsi" w:hAnsiTheme="minorHAnsi"/>
          <w:sz w:val="16"/>
        </w:rPr>
        <w:t xml:space="preserve">here </w:t>
      </w:r>
      <w:r w:rsidRPr="00B06E88">
        <w:rPr>
          <w:rStyle w:val="StyleUnderline"/>
          <w:rFonts w:asciiTheme="minorHAnsi" w:hAnsiTheme="minorHAnsi"/>
        </w:rPr>
        <w:t xml:space="preserve">used to designate the K'unlun </w:t>
      </w:r>
      <w:r w:rsidRPr="002B3735">
        <w:rPr>
          <w:rStyle w:val="Emphasis"/>
          <w:rFonts w:asciiTheme="minorHAnsi" w:hAnsiTheme="minorHAnsi"/>
          <w:highlight w:val="cyan"/>
        </w:rPr>
        <w:t>of the West</w:t>
      </w:r>
      <w:r w:rsidRPr="00B06E88">
        <w:rPr>
          <w:rStyle w:val="Emphasis"/>
          <w:rFonts w:asciiTheme="minorHAnsi" w:hAnsiTheme="minorHAnsi"/>
        </w:rPr>
        <w:t>."</w:t>
      </w:r>
      <w:r w:rsidRPr="00B06E88">
        <w:rPr>
          <w:rStyle w:val="StyleUnderline"/>
          <w:rFonts w:asciiTheme="minorHAnsi" w:hAnsiTheme="minorHAnsi"/>
        </w:rPr>
        <w:t xml:space="preserve"> </w:t>
      </w:r>
      <w:r w:rsidRPr="00B06E88">
        <w:rPr>
          <w:rFonts w:asciiTheme="minorHAnsi" w:hAnsiTheme="minorHAnsi"/>
          <w:sz w:val="16"/>
        </w:rPr>
        <w:t xml:space="preserve">It is my personal opinion that Fei Hsin, a writer of the early Ming dynasty, was responsible for the corruption that changed K'un Tun Shan ("Condur". "Pulo Condore") into K'un-lun. In his Hsing Chai Sheng Lan ("Description of the Beautiful Isles"), he says: "This mountain rises very high in the midst of the sea, and forms as it were a triangle with Chan-ch'eng and the islands of Du. The mountain is a lofty rectangular eminence that extends over a large area. </w:t>
      </w:r>
      <w:r w:rsidRPr="00B06E88">
        <w:rPr>
          <w:rStyle w:val="StyleUnderline"/>
          <w:rFonts w:asciiTheme="minorHAnsi" w:hAnsiTheme="minorHAnsi"/>
        </w:rPr>
        <w:t xml:space="preserve">The surrounding sea is known as the K'un-lun Ocean. All trading vessels bound for the Western Sea pass this point after a voyage of seven days, provided the winds be favorable. The sailors have a rhyme that runs </w:t>
      </w:r>
      <w:r w:rsidRPr="00B06E88">
        <w:rPr>
          <w:rFonts w:asciiTheme="minorHAnsi" w:hAnsiTheme="minorHAnsi"/>
          <w:sz w:val="16"/>
        </w:rPr>
        <w:t xml:space="preserve">thus: </w:t>
      </w:r>
      <w:r w:rsidRPr="002B3735">
        <w:rPr>
          <w:rStyle w:val="StyleUnderline"/>
          <w:rFonts w:asciiTheme="minorHAnsi" w:hAnsiTheme="minorHAnsi"/>
          <w:highlight w:val="cyan"/>
        </w:rPr>
        <w:t>'Northbound the Seven Isles we fear; Southbound we dread K'un-lun;</w:t>
      </w:r>
      <w:r w:rsidRPr="00B06E88">
        <w:rPr>
          <w:rStyle w:val="StyleUnderline"/>
          <w:rFonts w:asciiTheme="minorHAnsi" w:hAnsiTheme="minorHAnsi"/>
        </w:rPr>
        <w:t xml:space="preserve"> If rudder break or compass veer, Nor ship nor crew return.' "Nothing remarkable is to be seen on this island. </w:t>
      </w:r>
      <w:r w:rsidRPr="002B3735">
        <w:rPr>
          <w:rStyle w:val="StyleUnderline"/>
          <w:rFonts w:asciiTheme="minorHAnsi" w:hAnsiTheme="minorHAnsi"/>
          <w:highlight w:val="cyan"/>
        </w:rPr>
        <w:t>The inhabitants neither build houses nor cook their food. They eat fruit, fish, and shrimps, and they live either in caves or in nests built in the trees."</w:t>
      </w:r>
      <w:r w:rsidRPr="00B06E88">
        <w:rPr>
          <w:rStyle w:val="StyleUnderline"/>
          <w:rFonts w:asciiTheme="minorHAnsi" w:hAnsiTheme="minorHAnsi"/>
        </w:rPr>
        <w:t xml:space="preserve"> </w:t>
      </w:r>
      <w:r w:rsidRPr="00B06E88">
        <w:rPr>
          <w:rFonts w:asciiTheme="minorHAnsi" w:hAnsiTheme="minorHAnsi"/>
          <w:sz w:val="16"/>
        </w:rPr>
        <w:t xml:space="preserve">According to Western scholars of modern times, K'un-lun is the largest of a group of islands, its length being about 12 English miles. The group comprises other islands, the next two in size being each about three English miles in length, and there are about six ,smaller islands besides. The modern name of the largest island is Pulo Condore. It has an excellent harbor, fresh water, and luxuriant vegetation. The inhabitants, who number about eight hundred, are of Cochin China stock. The islands are under the control of the French authorities of Saigon. It is absurd to supp ose that these small islands could supply such an enormous number of black slaves to so many lands, in both East and West, during the T'ang dynasty. The notion, too, that K'un-lun Slaves were natives of Chen-la is equally groundless; for the people of Chen-la being of the Malay race have the same complexion as the Cantonese and the Annamites. The suggestion that </w:t>
      </w:r>
      <w:r w:rsidRPr="00B06E88">
        <w:rPr>
          <w:rStyle w:val="Emphasis"/>
          <w:rFonts w:asciiTheme="minorHAnsi" w:hAnsiTheme="minorHAnsi"/>
        </w:rPr>
        <w:t>K'un-lun came to designate black men in general, because "</w:t>
      </w:r>
      <w:r w:rsidRPr="002B3735">
        <w:rPr>
          <w:rStyle w:val="Emphasis"/>
          <w:rFonts w:asciiTheme="minorHAnsi" w:hAnsiTheme="minorHAnsi"/>
          <w:highlight w:val="cyan"/>
        </w:rPr>
        <w:t>all ships must pass K'un-lun island on voyages to and from the South Sea,"</w:t>
      </w:r>
      <w:r w:rsidRPr="00B06E88">
        <w:rPr>
          <w:rFonts w:asciiTheme="minorHAnsi" w:hAnsiTheme="minorHAnsi"/>
          <w:sz w:val="16"/>
        </w:rPr>
        <w:t xml:space="preserve"> is nothing more than a conjecture. On the other hand, we have no reason to suppose that the K'un-lun Slaves derived their name from the K'un-lun Shan of the West; for the latter region has been familiar to the Chinese from </w:t>
      </w:r>
      <w:r w:rsidRPr="00B06E88">
        <w:rPr>
          <w:rStyle w:val="StyleUnderline"/>
          <w:rFonts w:asciiTheme="minorHAnsi" w:hAnsiTheme="minorHAnsi"/>
        </w:rPr>
        <w:t>From the earliest times</w:t>
      </w:r>
      <w:r w:rsidRPr="00B06E88">
        <w:rPr>
          <w:rFonts w:asciiTheme="minorHAnsi" w:hAnsiTheme="minorHAnsi"/>
          <w:sz w:val="16"/>
        </w:rPr>
        <w:t xml:space="preserve">, </w:t>
      </w:r>
      <w:r w:rsidRPr="00B06E88">
        <w:rPr>
          <w:rStyle w:val="StyleUnderline"/>
          <w:rFonts w:asciiTheme="minorHAnsi" w:hAnsiTheme="minorHAnsi"/>
        </w:rPr>
        <w:t xml:space="preserve">and </w:t>
      </w:r>
      <w:r w:rsidRPr="00B06E88">
        <w:rPr>
          <w:rStyle w:val="Emphasis"/>
          <w:rFonts w:asciiTheme="minorHAnsi" w:hAnsiTheme="minorHAnsi"/>
        </w:rPr>
        <w:t>no Chinese work has ever described its inhabitants as black-skinned.</w:t>
      </w:r>
      <w:r w:rsidRPr="00B06E88">
        <w:rPr>
          <w:rFonts w:asciiTheme="minorHAnsi" w:hAnsiTheme="minorHAnsi"/>
          <w:sz w:val="16"/>
        </w:rPr>
        <w:t xml:space="preserve"> Inasmuch as it is clear from T'ang literature that </w:t>
      </w:r>
      <w:r w:rsidRPr="00B06E88">
        <w:rPr>
          <w:rStyle w:val="StyleUnderline"/>
          <w:rFonts w:asciiTheme="minorHAnsi" w:hAnsiTheme="minorHAnsi"/>
        </w:rPr>
        <w:t>the term K'un-lun is not a Chinese one</w:t>
      </w:r>
      <w:r w:rsidRPr="00B06E88">
        <w:rPr>
          <w:rFonts w:asciiTheme="minorHAnsi" w:hAnsiTheme="minorHAnsi"/>
          <w:sz w:val="16"/>
        </w:rPr>
        <w:t>, we may take it for granted that it is a transliteration of some Foreign name. The fol'owing passage occurs in Book II of Chu Yu's Ping Chiu K'o T'an ("Notes on P'ing Chiu") : "</w:t>
      </w:r>
      <w:r w:rsidRPr="002B3735">
        <w:rPr>
          <w:rStyle w:val="StyleUnderline"/>
          <w:rFonts w:asciiTheme="minorHAnsi" w:hAnsiTheme="minorHAnsi"/>
          <w:highlight w:val="cyan"/>
        </w:rPr>
        <w:t>Many wealthy people of Canton keep Kwei-nu (</w:t>
      </w:r>
      <w:r w:rsidRPr="002B3735">
        <w:rPr>
          <w:rStyle w:val="Emphasis"/>
          <w:rFonts w:asciiTheme="minorHAnsi" w:hAnsiTheme="minorHAnsi"/>
          <w:highlight w:val="cyan"/>
        </w:rPr>
        <w:t>'devil slaves'</w:t>
      </w:r>
      <w:r w:rsidRPr="002B3735">
        <w:rPr>
          <w:rStyle w:val="StyleUnderline"/>
          <w:rFonts w:asciiTheme="minorHAnsi" w:hAnsiTheme="minorHAnsi"/>
          <w:highlight w:val="cyan"/>
        </w:rPr>
        <w:t>).</w:t>
      </w:r>
      <w:r w:rsidRPr="00B06E88">
        <w:rPr>
          <w:rStyle w:val="StyleUnderline"/>
          <w:rFonts w:asciiTheme="minorHAnsi" w:hAnsiTheme="minorHAnsi"/>
        </w:rPr>
        <w:t xml:space="preserve"> </w:t>
      </w:r>
      <w:r w:rsidRPr="002B3735">
        <w:rPr>
          <w:rStyle w:val="StyleUnderline"/>
          <w:rFonts w:asciiTheme="minorHAnsi" w:hAnsiTheme="minorHAnsi"/>
          <w:highlight w:val="cyan"/>
        </w:rPr>
        <w:t>These are endowed with prodigious strength and can carry burdens weighing several hundred catties.</w:t>
      </w:r>
      <w:r w:rsidRPr="00B06E88">
        <w:rPr>
          <w:rStyle w:val="StyleUnderline"/>
          <w:rFonts w:asciiTheme="minorHAnsi" w:hAnsiTheme="minorHAnsi"/>
        </w:rPr>
        <w:t xml:space="preserve"> </w:t>
      </w:r>
      <w:r w:rsidRPr="002B3735">
        <w:rPr>
          <w:rStyle w:val="StyleUnderline"/>
          <w:rFonts w:asciiTheme="minorHAnsi" w:hAnsiTheme="minorHAnsi"/>
          <w:highlight w:val="cyan"/>
        </w:rPr>
        <w:t>Their language and tastes differ</w:t>
      </w:r>
      <w:r w:rsidRPr="00B06E88">
        <w:rPr>
          <w:rFonts w:asciiTheme="minorHAnsi" w:hAnsiTheme="minorHAnsi"/>
          <w:sz w:val="16"/>
        </w:rPr>
        <w:t xml:space="preserve"> from ours, but </w:t>
      </w:r>
      <w:r w:rsidRPr="002B3735">
        <w:rPr>
          <w:rStyle w:val="StyleUnderline"/>
          <w:rFonts w:asciiTheme="minorHAnsi" w:hAnsiTheme="minorHAnsi"/>
          <w:highlight w:val="cyan"/>
        </w:rPr>
        <w:t>they are docile and do not run away</w:t>
      </w:r>
      <w:r w:rsidRPr="00B06E88">
        <w:rPr>
          <w:rFonts w:asciiTheme="minorHAnsi" w:hAnsiTheme="minorHAnsi"/>
          <w:sz w:val="16"/>
        </w:rPr>
        <w:t xml:space="preserve">. They are also spoken of as yeh-jen ('savages'). </w:t>
      </w:r>
      <w:r w:rsidRPr="002B3735">
        <w:rPr>
          <w:rStyle w:val="Emphasis"/>
          <w:rFonts w:asciiTheme="minorHAnsi" w:hAnsiTheme="minorHAnsi"/>
          <w:highlight w:val="cyan"/>
        </w:rPr>
        <w:t>Their skin is inky black, their lips red, their teeth white, and their hair is woolly and tawny</w:t>
      </w:r>
      <w:r w:rsidRPr="00B06E88">
        <w:rPr>
          <w:rStyle w:val="Emphasis"/>
          <w:rFonts w:asciiTheme="minorHAnsi" w:hAnsiTheme="minorHAnsi"/>
        </w:rPr>
        <w:t>.</w:t>
      </w:r>
      <w:r w:rsidRPr="00B06E88">
        <w:rPr>
          <w:rFonts w:asciiTheme="minorHAnsi" w:hAnsiTheme="minorHAnsi"/>
          <w:sz w:val="16"/>
        </w:rPr>
        <w:t xml:space="preserve"> They are of both sexes. Their native haunts are the mountains beyond the sea. </w:t>
      </w:r>
      <w:r w:rsidRPr="002B3735">
        <w:rPr>
          <w:rStyle w:val="StyleUnderline"/>
          <w:rFonts w:asciiTheme="minorHAnsi" w:hAnsiTheme="minorHAnsi"/>
          <w:highlight w:val="cyan"/>
        </w:rPr>
        <w:t>They eat their food raw.</w:t>
      </w:r>
      <w:r w:rsidRPr="00B06E88">
        <w:rPr>
          <w:rFonts w:asciiTheme="minorHAnsi" w:hAnsiTheme="minorHAnsi"/>
          <w:sz w:val="16"/>
        </w:rPr>
        <w:t xml:space="preserve"> After being captured, they are fed on cooked food, which gives them the diarrhea. While in this condition they are said to be 'renewing their entrails.' Some of them die of the process, but those who survive become domesticated, and learn in time to understand human language, although unable to speak it themselves. </w:t>
      </w:r>
      <w:r w:rsidRPr="002B3735">
        <w:rPr>
          <w:rStyle w:val="StyleUnderline"/>
          <w:rFonts w:asciiTheme="minorHAnsi" w:hAnsiTheme="minorHAnsi"/>
          <w:highlight w:val="cyan"/>
        </w:rPr>
        <w:t>Those</w:t>
      </w:r>
      <w:r w:rsidRPr="00B06E88">
        <w:rPr>
          <w:rStyle w:val="StyleUnderline"/>
          <w:rFonts w:asciiTheme="minorHAnsi" w:hAnsiTheme="minorHAnsi"/>
        </w:rPr>
        <w:t xml:space="preserve"> </w:t>
      </w:r>
      <w:r w:rsidRPr="00B06E88">
        <w:rPr>
          <w:rFonts w:asciiTheme="minorHAnsi" w:hAnsiTheme="minorHAnsi"/>
          <w:sz w:val="16"/>
        </w:rPr>
        <w:t xml:space="preserve">of these </w:t>
      </w:r>
      <w:r w:rsidRPr="002B3735">
        <w:rPr>
          <w:rStyle w:val="StyleUnderline"/>
          <w:rFonts w:asciiTheme="minorHAnsi" w:hAnsiTheme="minorHAnsi"/>
          <w:highlight w:val="cyan"/>
        </w:rPr>
        <w:t>savages</w:t>
      </w:r>
      <w:r w:rsidRPr="00B06E88">
        <w:rPr>
          <w:rFonts w:asciiTheme="minorHAnsi" w:hAnsiTheme="minorHAnsi"/>
          <w:sz w:val="16"/>
        </w:rPr>
        <w:t xml:space="preserve"> who come from maritime regions, </w:t>
      </w:r>
      <w:r w:rsidRPr="002B3735">
        <w:rPr>
          <w:rStyle w:val="StyleUnderline"/>
          <w:rFonts w:asciiTheme="minorHAnsi" w:hAnsiTheme="minorHAnsi"/>
          <w:highlight w:val="cyan"/>
        </w:rPr>
        <w:t>can dive into water without closing their eyes</w:t>
      </w:r>
      <w:r w:rsidRPr="00B06E88">
        <w:rPr>
          <w:rFonts w:asciiTheme="minorHAnsi" w:hAnsiTheme="minorHAnsi"/>
          <w:sz w:val="16"/>
        </w:rPr>
        <w:t xml:space="preserve">, and the same </w:t>
      </w:r>
      <w:r w:rsidRPr="00B06E88">
        <w:rPr>
          <w:rStyle w:val="StyleUnderline"/>
          <w:rFonts w:asciiTheme="minorHAnsi" w:hAnsiTheme="minorHAnsi"/>
        </w:rPr>
        <w:t xml:space="preserve">are called K'un-lun-nu." </w:t>
      </w:r>
      <w:r w:rsidRPr="00B06E88">
        <w:rPr>
          <w:rFonts w:asciiTheme="minorHAnsi" w:hAnsiTheme="minorHAnsi"/>
          <w:sz w:val="16"/>
        </w:rPr>
        <w:t xml:space="preserve">In Book CDXC of the Sung Shih ("Dynastic History of Sung") where it speaks of Arabia, we read: "In the second year of T'ai-P'ing' Hsing Kuo (i.e. A.D. 977), Arabia sent the ambassador P'u-sze-na, the viceambassador Moho-mo ('Mahmud'), and the judge P'u-lo, with the products of their country as presents. Their attendants had sunken eyes and black skin and they were called K'un-lun-nu." (IV) The Native Land of the K'un-lun Slaves Having determined the signification of the term K'un-lun-nu, we must next determine the land of their origin and the race to which they belonged. </w:t>
      </w:r>
      <w:r w:rsidRPr="00B06E88">
        <w:rPr>
          <w:rStyle w:val="StyleUnderline"/>
          <w:rFonts w:asciiTheme="minorHAnsi" w:hAnsiTheme="minorHAnsi"/>
        </w:rPr>
        <w:t>We may dismiss without further ado the suggestion that the K'un-lun-nu were natives of Arabia.</w:t>
      </w:r>
      <w:r w:rsidRPr="00B06E88">
        <w:rPr>
          <w:rFonts w:asciiTheme="minorHAnsi" w:hAnsiTheme="minorHAnsi"/>
          <w:sz w:val="16"/>
        </w:rPr>
        <w:t xml:space="preserve"> The Ho-ling Kuo Tiao ("Topography of the Land of Ho-ling") contained in Book CCXXII of the Hsin Tang Shu ("New Dynastic History of T'ang") says: "In the eighth year of the Yuan Ho period (A.D. 813), the land of Ho-ling presented four Seng-chih slaves." In Book III of Chiu Ch'u-fei's Ling-wai Tai-ta ("Notes on the Lands beyond the Mountains") there is to be found a section that deals with a land named K'un-lun Ts'eng-ch'i; here, among other things, it says: "</w:t>
      </w:r>
      <w:r w:rsidRPr="00B06E88">
        <w:rPr>
          <w:rStyle w:val="StyleUnderline"/>
          <w:rFonts w:asciiTheme="minorHAnsi" w:hAnsiTheme="minorHAnsi"/>
        </w:rPr>
        <w:t xml:space="preserve">Many savages dwell on the islands. </w:t>
      </w:r>
      <w:r w:rsidRPr="002B3735">
        <w:rPr>
          <w:rStyle w:val="StyleUnderline"/>
          <w:rFonts w:asciiTheme="minorHAnsi" w:hAnsiTheme="minorHAnsi"/>
          <w:highlight w:val="cyan"/>
        </w:rPr>
        <w:t>They</w:t>
      </w:r>
      <w:r w:rsidRPr="00B06E88">
        <w:rPr>
          <w:rStyle w:val="StyleUnderline"/>
          <w:rFonts w:asciiTheme="minorHAnsi" w:hAnsiTheme="minorHAnsi"/>
        </w:rPr>
        <w:t xml:space="preserve"> have lacquer-black being used as a bait, and they </w:t>
      </w:r>
      <w:r w:rsidRPr="002B3735">
        <w:rPr>
          <w:rStyle w:val="StyleUnderline"/>
          <w:rFonts w:asciiTheme="minorHAnsi" w:hAnsiTheme="minorHAnsi"/>
          <w:highlight w:val="cyan"/>
        </w:rPr>
        <w:t>are captured by the thousands, food being used as a bait,</w:t>
      </w:r>
      <w:r w:rsidRPr="00B06E88">
        <w:rPr>
          <w:rStyle w:val="StyleUnderline"/>
          <w:rFonts w:asciiTheme="minorHAnsi" w:hAnsiTheme="minorHAnsi"/>
        </w:rPr>
        <w:t xml:space="preserve"> </w:t>
      </w:r>
      <w:r w:rsidRPr="002B3735">
        <w:rPr>
          <w:rStyle w:val="StyleUnderline"/>
          <w:rFonts w:asciiTheme="minorHAnsi" w:hAnsiTheme="minorHAnsi"/>
          <w:highlight w:val="cyan"/>
        </w:rPr>
        <w:t xml:space="preserve">and </w:t>
      </w:r>
      <w:r w:rsidRPr="002B3735">
        <w:rPr>
          <w:rStyle w:val="Emphasis"/>
          <w:rFonts w:asciiTheme="minorHAnsi" w:hAnsiTheme="minorHAnsi"/>
          <w:highlight w:val="cyan"/>
        </w:rPr>
        <w:t>they are subsequently sold into slavery</w:t>
      </w:r>
      <w:r w:rsidRPr="002B3735">
        <w:rPr>
          <w:rStyle w:val="StyleUnderline"/>
          <w:rFonts w:asciiTheme="minorHAnsi" w:hAnsiTheme="minorHAnsi"/>
          <w:highlight w:val="cyan"/>
        </w:rPr>
        <w:t>."</w:t>
      </w:r>
      <w:r w:rsidRPr="00B06E88">
        <w:rPr>
          <w:rFonts w:asciiTheme="minorHAnsi" w:hAnsiTheme="minorHAnsi"/>
          <w:sz w:val="16"/>
        </w:rPr>
        <w:t xml:space="preserve"> In the first part of Chao Ju-k'uo's Chu Fan Chih ("Information about Barbarians"), there is one section which treats of the various lands beyond the sea, and which says among other things: "The Land of K'un-lun Ts'eng-ch'i is situated on the shores of the Southwestern Sea behind a screen of large islands. In this land are to be found gigantic Rukhs, enormous birds whose wings outstretched darken the sun and turn day into night. They prey upon wild camels, which they swallow at a single gulp. The quills of the feathers which they shed, are cut into sections by the natives to serve as water-casks. The products of page 42 the land consist of elephant tusks and rhinoceros' horns. To the west there is an island peopled with savages whose complexion is like black lacquer and whose tresses resemble wriggling tadpoles. </w:t>
      </w:r>
      <w:r w:rsidRPr="00B06E88">
        <w:rPr>
          <w:rStyle w:val="StyleUnderline"/>
          <w:rFonts w:asciiTheme="minorHAnsi" w:hAnsiTheme="minorHAnsi"/>
        </w:rPr>
        <w:t>They are captured</w:t>
      </w:r>
      <w:r w:rsidRPr="00B06E88">
        <w:rPr>
          <w:rFonts w:asciiTheme="minorHAnsi" w:hAnsiTheme="minorHAnsi"/>
          <w:sz w:val="16"/>
        </w:rPr>
        <w:t xml:space="preserve"> by using food as a bait, </w:t>
      </w:r>
      <w:r w:rsidRPr="002B3735">
        <w:rPr>
          <w:rStyle w:val="StyleUnderline"/>
          <w:rFonts w:asciiTheme="minorHAnsi" w:hAnsiTheme="minorHAnsi"/>
          <w:highlight w:val="cyan"/>
        </w:rPr>
        <w:t>and are sold at great profit to the Arabs as slaves.</w:t>
      </w:r>
      <w:r w:rsidRPr="00B06E88">
        <w:rPr>
          <w:rStyle w:val="StyleUnderline"/>
          <w:rFonts w:asciiTheme="minorHAnsi" w:hAnsiTheme="minorHAnsi"/>
        </w:rPr>
        <w:t xml:space="preserve"> The Arabs entrust them with their keys, knowing that they</w:t>
      </w:r>
      <w:r w:rsidRPr="00B06E88">
        <w:rPr>
          <w:rFonts w:asciiTheme="minorHAnsi" w:hAnsiTheme="minorHAnsi"/>
          <w:sz w:val="16"/>
        </w:rPr>
        <w:t xml:space="preserve"> will be faithful be-cause they </w:t>
      </w:r>
      <w:r w:rsidRPr="00B06E88">
        <w:rPr>
          <w:rStyle w:val="StyleUnderline"/>
          <w:rFonts w:asciiTheme="minorHAnsi" w:hAnsiTheme="minorHAnsi"/>
        </w:rPr>
        <w:t>have no</w:t>
      </w:r>
      <w:r w:rsidRPr="00B06E88">
        <w:rPr>
          <w:rFonts w:asciiTheme="minorHAnsi" w:hAnsiTheme="minorHAnsi"/>
          <w:sz w:val="16"/>
        </w:rPr>
        <w:t xml:space="preserve"> kith nor </w:t>
      </w:r>
      <w:r w:rsidRPr="00B06E88">
        <w:rPr>
          <w:rStyle w:val="StyleUnderline"/>
          <w:rFonts w:asciiTheme="minorHAnsi" w:hAnsiTheme="minorHAnsi"/>
        </w:rPr>
        <w:t>kin."</w:t>
      </w:r>
      <w:r w:rsidRPr="00B06E88">
        <w:rPr>
          <w:rFonts w:asciiTheme="minorHAnsi" w:hAnsiTheme="minorHAnsi"/>
          <w:sz w:val="16"/>
        </w:rPr>
        <w:t xml:space="preserve"> From the last two quotations we obtain detailed information regarding the place from which the Arabs got their slaves. Seng-chih and Ts'eng-ch'i are identical with the Zinj of Cosmas' Topographia Christiana. </w:t>
      </w:r>
      <w:r w:rsidRPr="002B3735">
        <w:rPr>
          <w:rStyle w:val="StyleUnderline"/>
          <w:rFonts w:asciiTheme="minorHAnsi" w:hAnsiTheme="minorHAnsi"/>
          <w:highlight w:val="cyan"/>
        </w:rPr>
        <w:t>On the maps</w:t>
      </w:r>
      <w:r w:rsidRPr="00B06E88">
        <w:rPr>
          <w:rStyle w:val="StyleUnderline"/>
          <w:rFonts w:asciiTheme="minorHAnsi" w:hAnsiTheme="minorHAnsi"/>
        </w:rPr>
        <w:t xml:space="preserve"> and in the geographical works of the present day </w:t>
      </w:r>
      <w:r w:rsidRPr="002B3735">
        <w:rPr>
          <w:rStyle w:val="StyleUnderline"/>
          <w:rFonts w:asciiTheme="minorHAnsi" w:hAnsiTheme="minorHAnsi"/>
          <w:highlight w:val="cyan"/>
        </w:rPr>
        <w:t>this place is designated as Zanzibar.</w:t>
      </w:r>
      <w:r w:rsidRPr="00B06E88">
        <w:rPr>
          <w:rFonts w:asciiTheme="minorHAnsi" w:hAnsiTheme="minorHAnsi"/>
          <w:sz w:val="16"/>
        </w:rPr>
        <w:t xml:space="preserve"> Marco Polo, in Book III, Chapter 34, of his Travels, calls the locality Zanghibar, </w:t>
      </w:r>
      <w:r w:rsidRPr="00B06E88">
        <w:rPr>
          <w:rStyle w:val="StyleUnderline"/>
          <w:rFonts w:asciiTheme="minorHAnsi" w:hAnsiTheme="minorHAnsi"/>
        </w:rPr>
        <w:t xml:space="preserve">"which being interpreted means </w:t>
      </w:r>
      <w:r w:rsidRPr="002B3735">
        <w:rPr>
          <w:rStyle w:val="Emphasis"/>
          <w:rFonts w:asciiTheme="minorHAnsi" w:hAnsiTheme="minorHAnsi"/>
          <w:highlight w:val="cyan"/>
        </w:rPr>
        <w:t>The Region of the Blacks</w:t>
      </w:r>
      <w:r w:rsidRPr="002B3735">
        <w:rPr>
          <w:rStyle w:val="StyleUnderline"/>
          <w:rFonts w:asciiTheme="minorHAnsi" w:hAnsiTheme="minorHAnsi"/>
          <w:highlight w:val="cyan"/>
        </w:rPr>
        <w:t>.'"</w:t>
      </w:r>
      <w:r w:rsidRPr="00B06E88">
        <w:rPr>
          <w:rFonts w:asciiTheme="minorHAnsi" w:hAnsiTheme="minorHAnsi"/>
          <w:sz w:val="16"/>
        </w:rPr>
        <w:t xml:space="preserve"> The Arabs give the name of Zanzibar to that portion of East Africa that </w:t>
      </w:r>
      <w:r w:rsidRPr="00B06E88">
        <w:rPr>
          <w:rStyle w:val="StyleUnderline"/>
          <w:rFonts w:asciiTheme="minorHAnsi" w:hAnsiTheme="minorHAnsi"/>
        </w:rPr>
        <w:t>stretches from the Juba River to Cape Delgado</w:t>
      </w:r>
      <w:r w:rsidRPr="00B06E88">
        <w:rPr>
          <w:rFonts w:asciiTheme="minorHAnsi" w:hAnsiTheme="minorHAnsi"/>
          <w:sz w:val="16"/>
        </w:rPr>
        <w:t>, eleven degrees south of the equator. According to Abulfeda, the King of Zinj resided at Monbasa. In the parlance of modern Europeans the name of Zanzibar has been restricted to a small island. In Book III, Chapter 33, of Marco Polo's Travels, where he speaks of the Island of Madagascar, we have the following passage: "In this Island, and in another beyond it called Zanghibar, about which we shall tell you afterwards, there are more elephants than in any country in the world. The amount of traffic in elephants' teeth in these two Islands is something astonishing." Further on we read: "Tis said that in those other Islands to the south, which the ships are unable to visit because this strong current prevents their return, is found the bird Gryphon, which appears there at certain seasons. The description given of it is however entirely different from what our stories and pictures make it. For persons who had been there and had seen it, told Messer Marco, Polo that it was for all the world like an eagle, but one indeed of enormous size; so big in fact that its wings covered an extent of 30 paces, and its quills were 12 paces long, and thick in proportion. And it is so strong that it will seize an elephant in its talons and carry him high into the air, and drop him so that he is smashed to pieces; having so killed him the bird gryphon swoops down on him and eats him at leisure. The people of those isles call the bird Ruck, and it has no other name. So I wot not if this be the real gryphon, or if there be another manner of bird as great. But this I can tell you for certain, that they are not half lion and half bird as our stories do relate; but enormous as they be they are fashioned just like an eagle." Later he adds : "They brought (as I have heard) to the Great Kaan a feather of the said Ruc, which was stated to measure ninety spans, whilst the quill part was two palms in circumference, a marvellous object!" In Chapter 34 of the same Book. we read : "</w:t>
      </w:r>
      <w:r w:rsidRPr="00B06E88">
        <w:rPr>
          <w:rStyle w:val="StyleUnderline"/>
          <w:rFonts w:asciiTheme="minorHAnsi" w:hAnsiTheme="minorHAnsi"/>
        </w:rPr>
        <w:t xml:space="preserve">Zanghibar is a great and noble Island, with a compass of some 2000 miles. The people are all idolaters, and have a king and a language of their own, and pay tribute to nobody. </w:t>
      </w:r>
      <w:r w:rsidRPr="00B06E88">
        <w:rPr>
          <w:rFonts w:asciiTheme="minorHAnsi" w:hAnsiTheme="minorHAnsi"/>
          <w:sz w:val="16"/>
        </w:rPr>
        <w:t xml:space="preserve">They are both tall and stout, but not tall in proportion to their stoutness. for if they were, being so stout and brawny, they would be absolutely like giants; and they are so strong that they will carry for four men and eat for five. page 43 </w:t>
      </w:r>
      <w:r w:rsidRPr="00B06E88">
        <w:rPr>
          <w:rStyle w:val="StyleUnderline"/>
          <w:rFonts w:asciiTheme="minorHAnsi" w:hAnsiTheme="minorHAnsi"/>
        </w:rPr>
        <w:t>"</w:t>
      </w:r>
      <w:r w:rsidRPr="002B3735">
        <w:rPr>
          <w:rStyle w:val="StyleUnderline"/>
          <w:rFonts w:asciiTheme="minorHAnsi" w:hAnsiTheme="minorHAnsi"/>
          <w:highlight w:val="cyan"/>
        </w:rPr>
        <w:t>They are all black, and go stark naked, with</w:t>
      </w:r>
      <w:r w:rsidRPr="00B06E88">
        <w:rPr>
          <w:rStyle w:val="StyleUnderline"/>
          <w:rFonts w:asciiTheme="minorHAnsi" w:hAnsiTheme="minorHAnsi"/>
        </w:rPr>
        <w:t xml:space="preserve"> only a </w:t>
      </w:r>
      <w:r w:rsidRPr="002B3735">
        <w:rPr>
          <w:rStyle w:val="StyleUnderline"/>
          <w:rFonts w:asciiTheme="minorHAnsi" w:hAnsiTheme="minorHAnsi"/>
          <w:highlight w:val="cyan"/>
        </w:rPr>
        <w:t>little</w:t>
      </w:r>
      <w:r w:rsidRPr="00B06E88">
        <w:rPr>
          <w:rStyle w:val="StyleUnderline"/>
          <w:rFonts w:asciiTheme="minorHAnsi" w:hAnsiTheme="minorHAnsi"/>
        </w:rPr>
        <w:t xml:space="preserve"> covering for </w:t>
      </w:r>
      <w:r w:rsidRPr="002B3735">
        <w:rPr>
          <w:rStyle w:val="StyleUnderline"/>
          <w:rFonts w:asciiTheme="minorHAnsi" w:hAnsiTheme="minorHAnsi"/>
          <w:highlight w:val="cyan"/>
        </w:rPr>
        <w:t>decency. Their hair is as black as pepper</w:t>
      </w:r>
      <w:r w:rsidRPr="00B06E88">
        <w:rPr>
          <w:rStyle w:val="StyleUnderline"/>
          <w:rFonts w:asciiTheme="minorHAnsi" w:hAnsiTheme="minorHAnsi"/>
        </w:rPr>
        <w:t xml:space="preserve">, and so frizzly that even with water you can scarcely straighten it. And their mouths are so large, </w:t>
      </w:r>
      <w:r w:rsidRPr="002B3735">
        <w:rPr>
          <w:rStyle w:val="StyleUnderline"/>
          <w:rFonts w:asciiTheme="minorHAnsi" w:hAnsiTheme="minorHAnsi"/>
          <w:highlight w:val="cyan"/>
        </w:rPr>
        <w:t>their noses</w:t>
      </w:r>
      <w:r w:rsidRPr="00B06E88">
        <w:rPr>
          <w:rStyle w:val="StyleUnderline"/>
          <w:rFonts w:asciiTheme="minorHAnsi" w:hAnsiTheme="minorHAnsi"/>
        </w:rPr>
        <w:t xml:space="preserve"> so </w:t>
      </w:r>
      <w:r w:rsidRPr="002B3735">
        <w:rPr>
          <w:rStyle w:val="StyleUnderline"/>
          <w:rFonts w:asciiTheme="minorHAnsi" w:hAnsiTheme="minorHAnsi"/>
          <w:highlight w:val="cyan"/>
        </w:rPr>
        <w:t>turned up, their lips so thick, their eyes so big</w:t>
      </w:r>
      <w:r w:rsidRPr="00B06E88">
        <w:rPr>
          <w:rStyle w:val="StyleUnderline"/>
          <w:rFonts w:asciiTheme="minorHAnsi" w:hAnsiTheme="minorHAnsi"/>
        </w:rPr>
        <w:t xml:space="preserve"> and bloodshot that </w:t>
      </w:r>
      <w:r w:rsidRPr="002B3735">
        <w:rPr>
          <w:rStyle w:val="Emphasis"/>
          <w:rFonts w:asciiTheme="minorHAnsi" w:hAnsiTheme="minorHAnsi"/>
          <w:highlight w:val="cyan"/>
        </w:rPr>
        <w:t>they look like very devils</w:t>
      </w:r>
      <w:r w:rsidRPr="00B06E88">
        <w:rPr>
          <w:rFonts w:asciiTheme="minorHAnsi" w:hAnsiTheme="minorHAnsi"/>
          <w:sz w:val="16"/>
        </w:rPr>
        <w:t xml:space="preserve">; they are in fact so hideously ugly that the world has nothing to show more horrid. "Elephants are produced in this country in wonderful profusion. There are also lions that are black and quite different from ours. And their sheep and wethers are all exactly alike in color ; the body all white and the head black ; no other kind of sheep is found there, you may rest assured . . . . </w:t>
      </w:r>
      <w:r w:rsidRPr="002B3735">
        <w:rPr>
          <w:rStyle w:val="Emphasis"/>
          <w:rFonts w:asciiTheme="minorHAnsi" w:hAnsiTheme="minorHAnsi"/>
          <w:highlight w:val="cyan"/>
        </w:rPr>
        <w:t>The women of this Island are the ugliest in the world</w:t>
      </w:r>
      <w:r w:rsidRPr="00B06E88">
        <w:rPr>
          <w:rStyle w:val="Emphasis"/>
          <w:rFonts w:asciiTheme="minorHAnsi" w:hAnsiTheme="minorHAnsi"/>
        </w:rPr>
        <w:t xml:space="preserve">, with their great mouths and big eyes and thick noses; </w:t>
      </w:r>
      <w:r w:rsidRPr="002B3735">
        <w:rPr>
          <w:rStyle w:val="Emphasis"/>
          <w:rFonts w:asciiTheme="minorHAnsi" w:hAnsiTheme="minorHAnsi"/>
          <w:highlight w:val="cyan"/>
        </w:rPr>
        <w:t>their breasts too are four times bigger</w:t>
      </w:r>
      <w:r w:rsidRPr="00B06E88">
        <w:rPr>
          <w:rFonts w:asciiTheme="minorHAnsi" w:hAnsiTheme="minorHAnsi"/>
          <w:sz w:val="16"/>
        </w:rPr>
        <w:t xml:space="preserve"> than those of any other women ; a very disgusting sight." Marco Polo's description of Madagascar and Zanzibar agrees perfectly with Chao Ju-k'uo's description of K'un-lun Ts'eng-ch'i. And it is beyond all doubt that </w:t>
      </w:r>
      <w:r w:rsidRPr="00B06E88">
        <w:rPr>
          <w:rStyle w:val="Emphasis"/>
          <w:rFonts w:asciiTheme="minorHAnsi" w:hAnsiTheme="minorHAnsi"/>
        </w:rPr>
        <w:t>Ts'eng-ch'i</w:t>
      </w:r>
      <w:r w:rsidRPr="00B06E88">
        <w:rPr>
          <w:rStyle w:val="StyleUnderline"/>
          <w:rFonts w:asciiTheme="minorHAnsi" w:hAnsiTheme="minorHAnsi"/>
        </w:rPr>
        <w:t xml:space="preserve"> is a Chinese rendering of</w:t>
      </w:r>
      <w:r w:rsidRPr="00B06E88">
        <w:rPr>
          <w:rFonts w:asciiTheme="minorHAnsi" w:hAnsiTheme="minorHAnsi"/>
          <w:sz w:val="16"/>
        </w:rPr>
        <w:t xml:space="preserve"> Zinj, or Zenj, or Zanzi, or Zanghi. Zanghibar, according to Marco Polo, means </w:t>
      </w:r>
      <w:r w:rsidRPr="00B06E88">
        <w:rPr>
          <w:rStyle w:val="Emphasis"/>
          <w:rFonts w:asciiTheme="minorHAnsi" w:hAnsiTheme="minorHAnsi"/>
        </w:rPr>
        <w:t>the "Region of the Blacks."</w:t>
      </w:r>
      <w:r w:rsidRPr="00B06E88">
        <w:rPr>
          <w:rFonts w:asciiTheme="minorHAnsi" w:hAnsiTheme="minorHAnsi"/>
          <w:sz w:val="16"/>
        </w:rPr>
        <w:t xml:space="preserve"> Hence we have every reason to believe that the prefix </w:t>
      </w:r>
      <w:r w:rsidRPr="00B06E88">
        <w:rPr>
          <w:rStyle w:val="Emphasis"/>
          <w:rFonts w:asciiTheme="minorHAnsi" w:hAnsiTheme="minorHAnsi"/>
        </w:rPr>
        <w:t>K'un-lun signifies "black"</w:t>
      </w:r>
      <w:r w:rsidRPr="00B06E88">
        <w:rPr>
          <w:rFonts w:asciiTheme="minorHAnsi" w:hAnsiTheme="minorHAnsi"/>
          <w:sz w:val="16"/>
        </w:rPr>
        <w:t xml:space="preserve"> </w:t>
      </w:r>
      <w:r w:rsidRPr="00B06E88">
        <w:rPr>
          <w:rStyle w:val="StyleUnderline"/>
          <w:rFonts w:asciiTheme="minorHAnsi" w:hAnsiTheme="minorHAnsi"/>
        </w:rPr>
        <w:t>for which it is a Chinese rendering of either the Arabic or the Persian.</w:t>
      </w:r>
      <w:r w:rsidRPr="00B06E88">
        <w:rPr>
          <w:rFonts w:asciiTheme="minorHAnsi" w:hAnsiTheme="minorHAnsi"/>
          <w:sz w:val="16"/>
        </w:rPr>
        <w:t xml:space="preserve"> Hui Ch'ao speaking of Persia in his previously quoted work says that the Persians were wont to go to K'un-lun for gold. This agrees with what Cosmas records regarding the people of Axum who go to Africa for gold." Hence we have the strongest reasons for identifying K'unlun with Africa.</w:t>
      </w:r>
    </w:p>
    <w:p w:rsidR="00F0377B" w:rsidRDefault="00F0377B" w:rsidP="00F0377B">
      <w:pPr>
        <w:spacing w:line="240" w:lineRule="auto"/>
        <w:jc w:val="both"/>
        <w:rPr>
          <w:rFonts w:asciiTheme="minorHAnsi" w:hAnsiTheme="minorHAnsi"/>
          <w:sz w:val="16"/>
        </w:rPr>
      </w:pPr>
    </w:p>
    <w:p w:rsidR="00F0377B" w:rsidRDefault="00F0377B" w:rsidP="00F0377B">
      <w:pPr>
        <w:spacing w:line="240" w:lineRule="auto"/>
        <w:jc w:val="both"/>
        <w:rPr>
          <w:rFonts w:asciiTheme="minorHAnsi" w:hAnsiTheme="minorHAnsi"/>
          <w:sz w:val="16"/>
        </w:rPr>
      </w:pPr>
    </w:p>
    <w:p w:rsidR="00F0377B" w:rsidRPr="00B06E88" w:rsidRDefault="00F0377B" w:rsidP="00F0377B">
      <w:pPr>
        <w:pStyle w:val="Heading4"/>
      </w:pPr>
      <w:r w:rsidRPr="00B06E88">
        <w:t xml:space="preserve">The </w:t>
      </w:r>
      <w:r w:rsidRPr="00B06E88">
        <w:rPr>
          <w:u w:val="single"/>
        </w:rPr>
        <w:t>etymological schism</w:t>
      </w:r>
      <w:r>
        <w:t xml:space="preserve"> of the Chinese from the Kunlun created a</w:t>
      </w:r>
      <w:r w:rsidRPr="00B06E88">
        <w:t xml:space="preserve"> </w:t>
      </w:r>
      <w:r>
        <w:t>structure</w:t>
      </w:r>
      <w:r w:rsidRPr="00B06E88">
        <w:t xml:space="preserve"> of </w:t>
      </w:r>
      <w:r>
        <w:t xml:space="preserve">fungibility </w:t>
      </w:r>
      <w:r w:rsidRPr="00B06E88">
        <w:t xml:space="preserve">through which the templates of economic exchange became coherent – blackness as object and non-black as subject. </w:t>
      </w:r>
      <w:r>
        <w:t xml:space="preserve">The connotation of dark skin through fictions and literary texts casted images of the mystical wilderness within which “the black devils roamed”, which transmitted into public perception in the form of hostility. </w:t>
      </w:r>
      <w:r w:rsidRPr="00B06E88">
        <w:t xml:space="preserve">This tactic served to eject the slave from the fabric of social reality and was exported as a canon for </w:t>
      </w:r>
      <w:r>
        <w:t xml:space="preserve">an East Asian spectrum of antiblackness. </w:t>
      </w:r>
      <w:r w:rsidRPr="00B06E88">
        <w:t xml:space="preserve"> </w:t>
      </w:r>
    </w:p>
    <w:p w:rsidR="00F0377B" w:rsidRPr="00B06E88" w:rsidRDefault="00F0377B" w:rsidP="00F0377B">
      <w:pPr>
        <w:spacing w:line="240" w:lineRule="auto"/>
        <w:rPr>
          <w:rFonts w:asciiTheme="minorHAnsi" w:hAnsiTheme="minorHAnsi"/>
        </w:rPr>
      </w:pPr>
      <w:r w:rsidRPr="002B3735">
        <w:rPr>
          <w:rStyle w:val="Style13ptBold"/>
          <w:rFonts w:asciiTheme="minorHAnsi" w:hAnsiTheme="minorHAnsi"/>
          <w:highlight w:val="cyan"/>
        </w:rPr>
        <w:t>Rutledge 14</w:t>
      </w:r>
      <w:r w:rsidRPr="00B06E88">
        <w:rPr>
          <w:rFonts w:asciiTheme="minorHAnsi" w:hAnsiTheme="minorHAnsi"/>
        </w:rPr>
        <w:t xml:space="preserve"> (Gregory E. Ruthelberg – Professor at University of Nebraska-Lincoln. Received Masters in Afro-American studies and English Literature from University of Florida, JD/MAMC (1992), University of Wisconsin—Madison, MA (1999), University of Wisconsin—Madison, PhD (2005), “Race, Slavery, and the Re-evaluation of the T'ang Canon” - Volume 16 Issue 6 (December 2014) Article 8, </w:t>
      </w:r>
      <w:hyperlink r:id="rId6" w:history="1">
        <w:r w:rsidRPr="00B06E88">
          <w:rPr>
            <w:rStyle w:val="Hyperlink"/>
            <w:rFonts w:asciiTheme="minorHAnsi" w:hAnsiTheme="minorHAnsi"/>
          </w:rPr>
          <w:t>http://docs.lib.purdue.edu/cgi/viewcontent.cgi?article=2532&amp;context=clcweb</w:t>
        </w:r>
      </w:hyperlink>
      <w:r w:rsidRPr="00B06E88">
        <w:rPr>
          <w:rFonts w:asciiTheme="minorHAnsi" w:hAnsiTheme="minorHAnsi"/>
        </w:rPr>
        <w:t xml:space="preserve"> – ERW)</w:t>
      </w:r>
    </w:p>
    <w:p w:rsidR="00F0377B" w:rsidRPr="00B06E88" w:rsidRDefault="00F0377B" w:rsidP="00F0377B">
      <w:pPr>
        <w:spacing w:line="240" w:lineRule="auto"/>
        <w:rPr>
          <w:rFonts w:asciiTheme="minorHAnsi" w:hAnsiTheme="minorHAnsi"/>
          <w:b/>
          <w:bCs/>
          <w:sz w:val="26"/>
        </w:rPr>
      </w:pPr>
      <w:r w:rsidRPr="00B06E88">
        <w:rPr>
          <w:rFonts w:asciiTheme="minorHAnsi" w:hAnsiTheme="minorHAnsi"/>
        </w:rPr>
        <w:t xml:space="preserve">-Etymology is the study of words, meanings, and connotations. </w:t>
      </w:r>
    </w:p>
    <w:p w:rsidR="00F0377B" w:rsidRPr="00B06E88" w:rsidRDefault="00F0377B" w:rsidP="00F0377B">
      <w:pPr>
        <w:spacing w:line="240" w:lineRule="auto"/>
        <w:jc w:val="both"/>
        <w:rPr>
          <w:rFonts w:asciiTheme="minorHAnsi" w:hAnsiTheme="minorHAnsi"/>
          <w:sz w:val="16"/>
        </w:rPr>
      </w:pPr>
      <w:r w:rsidRPr="00B06E88">
        <w:rPr>
          <w:rFonts w:asciiTheme="minorHAnsi" w:hAnsiTheme="minorHAnsi"/>
          <w:sz w:val="16"/>
        </w:rPr>
        <w:t>Given the uniqueness of Wilensky's "</w:t>
      </w:r>
      <w:r w:rsidRPr="002B3735">
        <w:rPr>
          <w:rStyle w:val="Emphasis"/>
          <w:rFonts w:asciiTheme="minorHAnsi" w:hAnsiTheme="minorHAnsi"/>
          <w:highlight w:val="cyan"/>
        </w:rPr>
        <w:t>The Magical Kunlun</w:t>
      </w:r>
      <w:r w:rsidRPr="00B06E88">
        <w:rPr>
          <w:rFonts w:asciiTheme="minorHAnsi" w:hAnsiTheme="minorHAnsi"/>
          <w:sz w:val="16"/>
        </w:rPr>
        <w:t xml:space="preserve">," the politics of its critical methodology deserves keen attention since it </w:t>
      </w:r>
      <w:r w:rsidRPr="002B3735">
        <w:rPr>
          <w:rStyle w:val="Emphasis"/>
          <w:rFonts w:asciiTheme="minorHAnsi" w:hAnsiTheme="minorHAnsi"/>
          <w:highlight w:val="cyan"/>
        </w:rPr>
        <w:t>deploys a</w:t>
      </w:r>
      <w:r w:rsidRPr="00B06E88">
        <w:rPr>
          <w:rStyle w:val="Emphasis"/>
          <w:rFonts w:asciiTheme="minorHAnsi" w:hAnsiTheme="minorHAnsi"/>
        </w:rPr>
        <w:t xml:space="preserve"> peculiar </w:t>
      </w:r>
      <w:r w:rsidRPr="002B3735">
        <w:rPr>
          <w:rStyle w:val="Emphasis"/>
          <w:rFonts w:asciiTheme="minorHAnsi" w:hAnsiTheme="minorHAnsi"/>
          <w:highlight w:val="cyan"/>
        </w:rPr>
        <w:t>Orientalist technique</w:t>
      </w:r>
      <w:r w:rsidRPr="00B06E88">
        <w:rPr>
          <w:rFonts w:asciiTheme="minorHAnsi" w:hAnsiTheme="minorHAnsi"/>
          <w:sz w:val="16"/>
        </w:rPr>
        <w:t xml:space="preserve">, one </w:t>
      </w:r>
      <w:r w:rsidRPr="00B06E88">
        <w:rPr>
          <w:rStyle w:val="Emphasis"/>
          <w:rFonts w:asciiTheme="minorHAnsi" w:hAnsiTheme="minorHAnsi"/>
        </w:rPr>
        <w:t>that entirely omits a slavery-attuned perspective.</w:t>
      </w:r>
      <w:r w:rsidRPr="00B06E88">
        <w:rPr>
          <w:rFonts w:asciiTheme="minorHAnsi" w:hAnsiTheme="minorHAnsi"/>
          <w:sz w:val="16"/>
        </w:rPr>
        <w:t xml:space="preserve"> Consequently, proper interpretation of such lore would, at minimum, include close readings sensitive to key issues elided by Chang and Wilensky: </w:t>
      </w:r>
      <w:r w:rsidRPr="00B06E88">
        <w:rPr>
          <w:rStyle w:val="StyleUnderline"/>
          <w:rFonts w:asciiTheme="minorHAnsi" w:hAnsiTheme="minorHAnsi"/>
        </w:rPr>
        <w:t>African epic traditions and the unique place of the exceptional Other, sexuality and gender politics, labor and the culture of the slave trade</w:t>
      </w:r>
      <w:r w:rsidRPr="00B06E88">
        <w:rPr>
          <w:rFonts w:asciiTheme="minorHAnsi" w:hAnsiTheme="minorHAnsi"/>
          <w:sz w:val="16"/>
        </w:rPr>
        <w:t xml:space="preserve">, and the question of religion and </w:t>
      </w:r>
      <w:r w:rsidRPr="002B3735">
        <w:rPr>
          <w:rStyle w:val="Emphasis"/>
          <w:rFonts w:asciiTheme="minorHAnsi" w:hAnsiTheme="minorHAnsi"/>
          <w:highlight w:val="cyan"/>
        </w:rPr>
        <w:t>the psycho-social consequences of chattel slavery.</w:t>
      </w:r>
      <w:r w:rsidRPr="00B06E88">
        <w:rPr>
          <w:rFonts w:asciiTheme="minorHAnsi" w:hAnsiTheme="minorHAnsi"/>
          <w:sz w:val="16"/>
        </w:rPr>
        <w:t xml:space="preserve"> Because its cultural comparison (T'ang Dynasty, Arab empire, and East African kingdoms and cultures) focuses on ancient stories of slave-heroes, "The Magical Kunlun" apprehends a comparative temporality. Indexed to ancient East African and Asian temporalities largely unknown to Western scholars, Wilensky's study is challenged by a most critical methodological question: given its temperospatial magnitude, how expansive should one's database of knowledge be if this folkloric fiction is to be properly read? This question is perhaps the defining question confronted by literary scholars in East Asia. For example, at the annual English Language and Literature Association of Korea International Conference held in November 2013 at Sookmyung Women's University in Seoul, Eric Hayot delivered a keynote entitled "Scale, Data, and World Literature" addressed to the conference's topic of "Micro versus Macro Literatures in English." Hayot attended to literary critics' methodology—traditionally at odds with interrogations of methodological assumptions, biases, and research questions—in light of Franco Moretti's critique of literary scholars' canonized method of close reading and the sudden rise of the Gregory E. Rutledge, "Race, Slavery, and the Re-evaluation of the T'ang Canon" page 4 of 11 Special Issue Western Canons in a Changing East Asia. Ed. Simon C. Estok digital humanities and world literature. "</w:t>
      </w:r>
      <w:r w:rsidRPr="00B06E88">
        <w:rPr>
          <w:rStyle w:val="StyleUnderline"/>
          <w:rFonts w:asciiTheme="minorHAnsi" w:hAnsiTheme="minorHAnsi"/>
        </w:rPr>
        <w:t xml:space="preserve">The Magical Kunlun" anticipated questions </w:t>
      </w:r>
      <w:r w:rsidRPr="00C66010">
        <w:rPr>
          <w:rStyle w:val="StyleUnderline"/>
        </w:rPr>
        <w:t>of this nature in East Asia, for</w:t>
      </w:r>
      <w:r w:rsidRPr="00B06E88">
        <w:rPr>
          <w:rFonts w:asciiTheme="minorHAnsi" w:hAnsiTheme="minorHAnsi"/>
          <w:sz w:val="16"/>
        </w:rPr>
        <w:t xml:space="preserve"> </w:t>
      </w:r>
      <w:r w:rsidRPr="002B3735">
        <w:rPr>
          <w:rStyle w:val="Emphasis"/>
          <w:rFonts w:asciiTheme="minorHAnsi" w:hAnsiTheme="minorHAnsi"/>
          <w:highlight w:val="cyan"/>
        </w:rPr>
        <w:t>the "ontology" of the literary object</w:t>
      </w:r>
      <w:r w:rsidRPr="00B06E88">
        <w:rPr>
          <w:rFonts w:asciiTheme="minorHAnsi" w:hAnsiTheme="minorHAnsi"/>
          <w:sz w:val="16"/>
        </w:rPr>
        <w:t xml:space="preserve"> Hayot suggested, </w:t>
      </w:r>
      <w:r w:rsidRPr="002B3735">
        <w:rPr>
          <w:rStyle w:val="StyleUnderline"/>
          <w:rFonts w:asciiTheme="minorHAnsi" w:hAnsiTheme="minorHAnsi"/>
          <w:highlight w:val="cyan"/>
        </w:rPr>
        <w:t>not only denotes</w:t>
      </w:r>
      <w:r w:rsidRPr="00B06E88">
        <w:rPr>
          <w:rStyle w:val="StyleUnderline"/>
          <w:rFonts w:asciiTheme="minorHAnsi" w:hAnsiTheme="minorHAnsi"/>
        </w:rPr>
        <w:t xml:space="preserve"> the formal </w:t>
      </w:r>
      <w:r w:rsidRPr="002B3735">
        <w:rPr>
          <w:rStyle w:val="StyleUnderline"/>
          <w:rFonts w:asciiTheme="minorHAnsi" w:hAnsiTheme="minorHAnsi"/>
          <w:highlight w:val="cyan"/>
        </w:rPr>
        <w:t>components of</w:t>
      </w:r>
      <w:r w:rsidRPr="00B06E88">
        <w:rPr>
          <w:rStyle w:val="StyleUnderline"/>
          <w:rFonts w:asciiTheme="minorHAnsi" w:hAnsiTheme="minorHAnsi"/>
        </w:rPr>
        <w:t xml:space="preserve"> the </w:t>
      </w:r>
      <w:r w:rsidRPr="002B3735">
        <w:rPr>
          <w:rStyle w:val="StyleUnderline"/>
          <w:rFonts w:asciiTheme="minorHAnsi" w:hAnsiTheme="minorHAnsi"/>
          <w:highlight w:val="cyan"/>
        </w:rPr>
        <w:t>text, but also identity politics</w:t>
      </w:r>
      <w:r w:rsidRPr="00B06E88">
        <w:rPr>
          <w:rStyle w:val="StyleUnderline"/>
          <w:rFonts w:asciiTheme="minorHAnsi" w:hAnsiTheme="minorHAnsi"/>
        </w:rPr>
        <w:t>.</w:t>
      </w:r>
      <w:r w:rsidRPr="00B06E88">
        <w:rPr>
          <w:rFonts w:asciiTheme="minorHAnsi" w:hAnsiTheme="minorHAnsi"/>
          <w:sz w:val="16"/>
        </w:rPr>
        <w:t xml:space="preserve"> Wilensky's interest and Hayot's expertise in East Asian Studies highlight the rising importance of East Asian "ontology" to Western literary scholars. </w:t>
      </w:r>
      <w:r w:rsidRPr="00B06E88">
        <w:rPr>
          <w:rStyle w:val="StyleUnderline"/>
          <w:rFonts w:asciiTheme="minorHAnsi" w:hAnsiTheme="minorHAnsi"/>
        </w:rPr>
        <w:t>In a globalized world in which East Asia—with</w:t>
      </w:r>
      <w:r w:rsidRPr="00B06E88">
        <w:rPr>
          <w:rFonts w:asciiTheme="minorHAnsi" w:hAnsiTheme="minorHAnsi"/>
          <w:sz w:val="16"/>
        </w:rPr>
        <w:t xml:space="preserve"> or without </w:t>
      </w:r>
      <w:r w:rsidRPr="002B3735">
        <w:rPr>
          <w:rStyle w:val="StyleUnderline"/>
          <w:rFonts w:asciiTheme="minorHAnsi" w:hAnsiTheme="minorHAnsi"/>
          <w:highlight w:val="cyan"/>
        </w:rPr>
        <w:t>China</w:t>
      </w:r>
      <w:r w:rsidRPr="00B06E88">
        <w:rPr>
          <w:rStyle w:val="StyleUnderline"/>
          <w:rFonts w:asciiTheme="minorHAnsi" w:hAnsiTheme="minorHAnsi"/>
        </w:rPr>
        <w:t xml:space="preserve"> as a superpower—</w:t>
      </w:r>
      <w:r w:rsidRPr="002B3735">
        <w:rPr>
          <w:rStyle w:val="Emphasis"/>
          <w:rFonts w:asciiTheme="minorHAnsi" w:hAnsiTheme="minorHAnsi"/>
          <w:highlight w:val="cyan"/>
        </w:rPr>
        <w:t>will play a central role in emergent world literature canons</w:t>
      </w:r>
      <w:r w:rsidRPr="002B3735">
        <w:rPr>
          <w:rStyle w:val="StyleUnderline"/>
          <w:rFonts w:asciiTheme="minorHAnsi" w:hAnsiTheme="minorHAnsi"/>
          <w:highlight w:val="cyan"/>
        </w:rPr>
        <w:t>, issues of identity are paramount.</w:t>
      </w:r>
      <w:r w:rsidRPr="00B06E88">
        <w:rPr>
          <w:rStyle w:val="StyleUnderline"/>
          <w:rFonts w:asciiTheme="minorHAnsi" w:hAnsiTheme="minorHAnsi"/>
        </w:rPr>
        <w:t xml:space="preserve"> </w:t>
      </w:r>
      <w:r w:rsidRPr="00B06E88">
        <w:rPr>
          <w:rFonts w:asciiTheme="minorHAnsi" w:hAnsiTheme="minorHAnsi"/>
          <w:sz w:val="16"/>
        </w:rPr>
        <w:t xml:space="preserve">Significantly, </w:t>
      </w:r>
      <w:r w:rsidRPr="002B3735">
        <w:rPr>
          <w:rStyle w:val="StyleUnderline"/>
          <w:rFonts w:asciiTheme="minorHAnsi" w:hAnsiTheme="minorHAnsi"/>
          <w:highlight w:val="cyan"/>
        </w:rPr>
        <w:t>kunlun etymology speaks to</w:t>
      </w:r>
      <w:r w:rsidRPr="00B06E88">
        <w:rPr>
          <w:rStyle w:val="StyleUnderline"/>
          <w:rFonts w:asciiTheme="minorHAnsi" w:hAnsiTheme="minorHAnsi"/>
        </w:rPr>
        <w:t xml:space="preserve"> the place</w:t>
      </w:r>
      <w:r w:rsidRPr="00B06E88">
        <w:rPr>
          <w:rFonts w:asciiTheme="minorHAnsi" w:hAnsiTheme="minorHAnsi"/>
          <w:sz w:val="16"/>
        </w:rPr>
        <w:t xml:space="preserve"> East Africa held, and holds, </w:t>
      </w:r>
      <w:r w:rsidRPr="00B06E88">
        <w:rPr>
          <w:rStyle w:val="StyleUnderline"/>
          <w:rFonts w:asciiTheme="minorHAnsi" w:hAnsiTheme="minorHAnsi"/>
        </w:rPr>
        <w:t xml:space="preserve">in ancient and modern </w:t>
      </w:r>
      <w:r w:rsidRPr="002B3735">
        <w:rPr>
          <w:rStyle w:val="StyleUnderline"/>
          <w:rFonts w:asciiTheme="minorHAnsi" w:hAnsiTheme="minorHAnsi"/>
          <w:highlight w:val="cyan"/>
        </w:rPr>
        <w:t>China at a time when its relationship to Africa</w:t>
      </w:r>
      <w:r w:rsidRPr="00B06E88">
        <w:rPr>
          <w:rStyle w:val="StyleUnderline"/>
          <w:rFonts w:asciiTheme="minorHAnsi" w:hAnsiTheme="minorHAnsi"/>
        </w:rPr>
        <w:t xml:space="preserve"> legitimately </w:t>
      </w:r>
      <w:r w:rsidRPr="002B3735">
        <w:rPr>
          <w:rStyle w:val="StyleUnderline"/>
          <w:rFonts w:asciiTheme="minorHAnsi" w:hAnsiTheme="minorHAnsi"/>
          <w:highlight w:val="cyan"/>
        </w:rPr>
        <w:t xml:space="preserve">raises questions about </w:t>
      </w:r>
      <w:r w:rsidRPr="002B3735">
        <w:rPr>
          <w:rStyle w:val="Emphasis"/>
          <w:rFonts w:asciiTheme="minorHAnsi" w:hAnsiTheme="minorHAnsi"/>
          <w:highlight w:val="cyan"/>
        </w:rPr>
        <w:t>cultural</w:t>
      </w:r>
      <w:r w:rsidRPr="00B06E88">
        <w:rPr>
          <w:rStyle w:val="Emphasis"/>
          <w:rFonts w:asciiTheme="minorHAnsi" w:hAnsiTheme="minorHAnsi"/>
        </w:rPr>
        <w:t xml:space="preserve"> </w:t>
      </w:r>
      <w:r w:rsidRPr="00C66010">
        <w:rPr>
          <w:rStyle w:val="Emphasis"/>
          <w:rFonts w:asciiTheme="minorHAnsi" w:hAnsiTheme="minorHAnsi"/>
          <w:highlight w:val="cyan"/>
        </w:rPr>
        <w:t>exchange and neo-colonialism</w:t>
      </w:r>
      <w:r w:rsidRPr="00C66010">
        <w:rPr>
          <w:rStyle w:val="StyleUnderline"/>
          <w:highlight w:val="cyan"/>
        </w:rPr>
        <w:t>. The racial</w:t>
      </w:r>
      <w:r w:rsidRPr="00C66010">
        <w:rPr>
          <w:rStyle w:val="StyleUnderline"/>
          <w:rFonts w:asciiTheme="minorHAnsi" w:hAnsiTheme="minorHAnsi"/>
          <w:highlight w:val="cyan"/>
        </w:rPr>
        <w:t xml:space="preserve"> h</w:t>
      </w:r>
      <w:r w:rsidRPr="002B3735">
        <w:rPr>
          <w:rStyle w:val="StyleUnderline"/>
          <w:rFonts w:asciiTheme="minorHAnsi" w:hAnsiTheme="minorHAnsi"/>
          <w:highlight w:val="cyan"/>
        </w:rPr>
        <w:t>ostility</w:t>
      </w:r>
      <w:r w:rsidRPr="00B06E88">
        <w:rPr>
          <w:rFonts w:asciiTheme="minorHAnsi" w:hAnsiTheme="minorHAnsi"/>
          <w:sz w:val="16"/>
        </w:rPr>
        <w:t xml:space="preserve"> Wilensky documents </w:t>
      </w:r>
      <w:r w:rsidRPr="00C66010">
        <w:rPr>
          <w:rStyle w:val="Emphasis"/>
          <w:highlight w:val="cyan"/>
        </w:rPr>
        <w:t>among a "mob of</w:t>
      </w:r>
      <w:r w:rsidRPr="00C66010">
        <w:rPr>
          <w:rStyle w:val="Emphasis"/>
        </w:rPr>
        <w:t xml:space="preserve"> more than </w:t>
      </w:r>
      <w:r w:rsidRPr="00C66010">
        <w:rPr>
          <w:rStyle w:val="Emphasis"/>
          <w:highlight w:val="cyan"/>
        </w:rPr>
        <w:t>3000 Chinese students" toward the African "black devils" in 1988,</w:t>
      </w:r>
      <w:r w:rsidRPr="00C66010">
        <w:rPr>
          <w:rStyle w:val="Emphasis"/>
        </w:rPr>
        <w:t xml:space="preserve"> in significant part </w:t>
      </w:r>
      <w:r w:rsidRPr="00C66010">
        <w:rPr>
          <w:rStyle w:val="Emphasis"/>
          <w:highlight w:val="cyan"/>
        </w:rPr>
        <w:t>because of interracial dating</w:t>
      </w:r>
      <w:r w:rsidRPr="00C66010">
        <w:rPr>
          <w:rStyle w:val="Emphasis"/>
        </w:rPr>
        <w:t xml:space="preserve"> (43-44), </w:t>
      </w:r>
      <w:r w:rsidRPr="00C66010">
        <w:rPr>
          <w:rStyle w:val="Emphasis"/>
          <w:highlight w:val="cyan"/>
        </w:rPr>
        <w:t>seems to parallel much of the</w:t>
      </w:r>
      <w:r w:rsidRPr="00C66010">
        <w:rPr>
          <w:rStyle w:val="Emphasis"/>
          <w:rFonts w:asciiTheme="minorHAnsi" w:hAnsiTheme="minorHAnsi"/>
          <w:highlight w:val="cyan"/>
        </w:rPr>
        <w:t xml:space="preserve"> African American experience</w:t>
      </w:r>
      <w:r w:rsidRPr="00B06E88">
        <w:rPr>
          <w:rStyle w:val="Emphasis"/>
          <w:rFonts w:asciiTheme="minorHAnsi" w:hAnsiTheme="minorHAnsi"/>
        </w:rPr>
        <w:t xml:space="preserve">. Her implicit question—Was </w:t>
      </w:r>
      <w:r w:rsidRPr="002B3735">
        <w:rPr>
          <w:rStyle w:val="Emphasis"/>
          <w:rFonts w:asciiTheme="minorHAnsi" w:hAnsiTheme="minorHAnsi"/>
          <w:highlight w:val="cyan"/>
        </w:rPr>
        <w:t>kunlun in Chinese culture equivalent to nigger in the U.S</w:t>
      </w:r>
      <w:r w:rsidRPr="00B06E88">
        <w:rPr>
          <w:rFonts w:asciiTheme="minorHAnsi" w:hAnsiTheme="minorHAnsi"/>
          <w:sz w:val="16"/>
        </w:rPr>
        <w:t>., and</w:t>
      </w:r>
      <w:r w:rsidRPr="00B06E88">
        <w:rPr>
          <w:rStyle w:val="StyleUnderline"/>
          <w:rFonts w:asciiTheme="minorHAnsi" w:hAnsiTheme="minorHAnsi"/>
        </w:rPr>
        <w:t xml:space="preserve"> is</w:t>
      </w:r>
      <w:r w:rsidRPr="00B06E88">
        <w:rPr>
          <w:rFonts w:asciiTheme="minorHAnsi" w:hAnsiTheme="minorHAnsi"/>
          <w:sz w:val="16"/>
        </w:rPr>
        <w:t xml:space="preserve"> it </w:t>
      </w:r>
      <w:r w:rsidRPr="00C66010">
        <w:rPr>
          <w:rStyle w:val="StyleUnderline"/>
          <w:rFonts w:asciiTheme="minorHAnsi" w:hAnsiTheme="minorHAnsi"/>
          <w:highlight w:val="cyan"/>
        </w:rPr>
        <w:t>the source or correlative</w:t>
      </w:r>
      <w:r w:rsidRPr="00B06E88">
        <w:rPr>
          <w:rStyle w:val="StyleUnderline"/>
          <w:rFonts w:asciiTheme="minorHAnsi" w:hAnsiTheme="minorHAnsi"/>
        </w:rPr>
        <w:t xml:space="preserve"> of racial </w:t>
      </w:r>
      <w:r w:rsidRPr="00C66010">
        <w:rPr>
          <w:rStyle w:val="StyleUnderline"/>
          <w:rFonts w:asciiTheme="minorHAnsi" w:hAnsiTheme="minorHAnsi"/>
          <w:highlight w:val="cyan"/>
        </w:rPr>
        <w:t>hostility to Africans</w:t>
      </w:r>
      <w:r w:rsidRPr="00B06E88">
        <w:rPr>
          <w:rFonts w:asciiTheme="minorHAnsi" w:hAnsiTheme="minorHAnsi"/>
          <w:sz w:val="16"/>
        </w:rPr>
        <w:t xml:space="preserve"> among contemporary Chinese today?—</w:t>
      </w:r>
      <w:r w:rsidRPr="002B3735">
        <w:rPr>
          <w:rStyle w:val="StyleUnderline"/>
          <w:rFonts w:asciiTheme="minorHAnsi" w:hAnsiTheme="minorHAnsi"/>
          <w:highlight w:val="cyan"/>
        </w:rPr>
        <w:t>goes</w:t>
      </w:r>
      <w:r w:rsidRPr="00B06E88">
        <w:rPr>
          <w:rStyle w:val="StyleUnderline"/>
          <w:rFonts w:asciiTheme="minorHAnsi" w:hAnsiTheme="minorHAnsi"/>
        </w:rPr>
        <w:t xml:space="preserve"> right </w:t>
      </w:r>
      <w:r w:rsidRPr="002B3735">
        <w:rPr>
          <w:rStyle w:val="StyleUnderline"/>
          <w:rFonts w:asciiTheme="minorHAnsi" w:hAnsiTheme="minorHAnsi"/>
          <w:highlight w:val="cyan"/>
        </w:rPr>
        <w:t>to the heart of</w:t>
      </w:r>
      <w:r w:rsidRPr="00B06E88">
        <w:rPr>
          <w:rStyle w:val="StyleUnderline"/>
          <w:rFonts w:asciiTheme="minorHAnsi" w:hAnsiTheme="minorHAnsi"/>
        </w:rPr>
        <w:t xml:space="preserve"> complex issues regarding racial oppression, aesthetics, and </w:t>
      </w:r>
      <w:r w:rsidRPr="002B3735">
        <w:rPr>
          <w:rStyle w:val="StyleUnderline"/>
          <w:rFonts w:asciiTheme="minorHAnsi" w:hAnsiTheme="minorHAnsi"/>
          <w:highlight w:val="cyan"/>
        </w:rPr>
        <w:t>culture as globalization</w:t>
      </w:r>
      <w:r w:rsidRPr="00B06E88">
        <w:rPr>
          <w:rStyle w:val="StyleUnderline"/>
          <w:rFonts w:asciiTheme="minorHAnsi" w:hAnsiTheme="minorHAnsi"/>
        </w:rPr>
        <w:t xml:space="preserve"> unfolds</w:t>
      </w:r>
      <w:r w:rsidRPr="00B06E88">
        <w:rPr>
          <w:rFonts w:asciiTheme="minorHAnsi" w:hAnsiTheme="minorHAnsi"/>
          <w:sz w:val="16"/>
        </w:rPr>
        <w:t xml:space="preserve">. Wilensky makes this clear as she delineates her research focus, questions, and methodology: The first chapter section of this paper seeks to explain how </w:t>
      </w:r>
      <w:r w:rsidRPr="00B06E88">
        <w:rPr>
          <w:rStyle w:val="StyleUnderline"/>
          <w:rFonts w:asciiTheme="minorHAnsi" w:hAnsiTheme="minorHAnsi"/>
        </w:rPr>
        <w:t xml:space="preserve">Chinese people perceived </w:t>
      </w:r>
      <w:r w:rsidRPr="00B06E88">
        <w:rPr>
          <w:rFonts w:asciiTheme="minorHAnsi" w:hAnsiTheme="minorHAnsi"/>
          <w:sz w:val="16"/>
        </w:rPr>
        <w:t xml:space="preserve">these </w:t>
      </w:r>
      <w:r w:rsidRPr="00B06E88">
        <w:rPr>
          <w:rStyle w:val="StyleUnderline"/>
          <w:rFonts w:asciiTheme="minorHAnsi" w:hAnsiTheme="minorHAnsi"/>
        </w:rPr>
        <w:t xml:space="preserve">black slaves by analyzing </w:t>
      </w:r>
      <w:r w:rsidRPr="002B3735">
        <w:rPr>
          <w:rStyle w:val="StyleUnderline"/>
          <w:rFonts w:asciiTheme="minorHAnsi" w:hAnsiTheme="minorHAnsi"/>
          <w:highlight w:val="cyan"/>
        </w:rPr>
        <w:t>representations of</w:t>
      </w:r>
      <w:r w:rsidRPr="00B06E88">
        <w:rPr>
          <w:rFonts w:asciiTheme="minorHAnsi" w:hAnsiTheme="minorHAnsi"/>
          <w:sz w:val="16"/>
        </w:rPr>
        <w:t xml:space="preserve"> people with </w:t>
      </w:r>
      <w:r w:rsidRPr="002B3735">
        <w:rPr>
          <w:rStyle w:val="StyleUnderline"/>
          <w:rFonts w:asciiTheme="minorHAnsi" w:hAnsiTheme="minorHAnsi"/>
          <w:highlight w:val="cyan"/>
        </w:rPr>
        <w:t>dark skin in</w:t>
      </w:r>
      <w:r w:rsidRPr="00B06E88">
        <w:rPr>
          <w:rFonts w:asciiTheme="minorHAnsi" w:hAnsiTheme="minorHAnsi"/>
          <w:sz w:val="16"/>
        </w:rPr>
        <w:t xml:space="preserve"> fictional and nonfiction sources from the fifth century through </w:t>
      </w:r>
      <w:r w:rsidRPr="00B06E88">
        <w:rPr>
          <w:rStyle w:val="StyleUnderline"/>
          <w:rFonts w:asciiTheme="minorHAnsi" w:hAnsiTheme="minorHAnsi"/>
        </w:rPr>
        <w:t xml:space="preserve">the Song dynasty, </w:t>
      </w:r>
      <w:r w:rsidRPr="002B3735">
        <w:rPr>
          <w:rStyle w:val="StyleUnderline"/>
          <w:rFonts w:asciiTheme="minorHAnsi" w:hAnsiTheme="minorHAnsi"/>
          <w:highlight w:val="cyan"/>
        </w:rPr>
        <w:t>tracing the evolution of</w:t>
      </w:r>
      <w:r w:rsidRPr="00B06E88">
        <w:rPr>
          <w:rStyle w:val="StyleUnderline"/>
          <w:rFonts w:asciiTheme="minorHAnsi" w:hAnsiTheme="minorHAnsi"/>
        </w:rPr>
        <w:t xml:space="preserve"> the meanings and connotations of the term </w:t>
      </w:r>
      <w:r w:rsidRPr="002B3735">
        <w:rPr>
          <w:rStyle w:val="StyleUnderline"/>
          <w:rFonts w:asciiTheme="minorHAnsi" w:hAnsiTheme="minorHAnsi"/>
          <w:highlight w:val="cyan"/>
        </w:rPr>
        <w:t>kunlun</w:t>
      </w:r>
      <w:r w:rsidRPr="00B06E88">
        <w:rPr>
          <w:rFonts w:asciiTheme="minorHAnsi" w:hAnsiTheme="minorHAnsi"/>
          <w:sz w:val="16"/>
        </w:rPr>
        <w:t xml:space="preserve"> </w:t>
      </w:r>
      <w:r w:rsidRPr="00B06E88">
        <w:rPr>
          <w:rFonts w:asciiTheme="minorHAnsi" w:eastAsia="MS Gothic" w:hAnsiTheme="minorHAnsi"/>
          <w:sz w:val="16"/>
        </w:rPr>
        <w:t>崑</w:t>
      </w:r>
      <w:r w:rsidRPr="00B06E88">
        <w:rPr>
          <w:rFonts w:asciiTheme="minorHAnsi" w:hAnsiTheme="minorHAnsi"/>
          <w:sz w:val="16"/>
        </w:rPr>
        <w:t xml:space="preserve"> </w:t>
      </w:r>
      <w:r w:rsidRPr="00B06E88">
        <w:rPr>
          <w:rFonts w:asciiTheme="minorHAnsi" w:eastAsia="MS Gothic" w:hAnsiTheme="minorHAnsi"/>
          <w:sz w:val="16"/>
        </w:rPr>
        <w:t>崙</w:t>
      </w:r>
      <w:r w:rsidRPr="00B06E88">
        <w:rPr>
          <w:rFonts w:asciiTheme="minorHAnsi" w:hAnsiTheme="minorHAnsi"/>
          <w:sz w:val="16"/>
        </w:rPr>
        <w:t xml:space="preserve">. </w:t>
      </w:r>
      <w:r w:rsidRPr="00B06E88">
        <w:rPr>
          <w:rStyle w:val="StyleUnderline"/>
          <w:rFonts w:asciiTheme="minorHAnsi" w:hAnsiTheme="minorHAnsi"/>
        </w:rPr>
        <w:t>This</w:t>
      </w:r>
      <w:r w:rsidRPr="00B06E88">
        <w:rPr>
          <w:rFonts w:asciiTheme="minorHAnsi" w:hAnsiTheme="minorHAnsi"/>
          <w:sz w:val="16"/>
        </w:rPr>
        <w:t xml:space="preserve"> mysterious and poorly understood </w:t>
      </w:r>
      <w:r w:rsidRPr="00B06E88">
        <w:rPr>
          <w:rStyle w:val="StyleUnderline"/>
          <w:rFonts w:asciiTheme="minorHAnsi" w:hAnsiTheme="minorHAnsi"/>
        </w:rPr>
        <w:t xml:space="preserve">word first applied to dark-skinned Chinese and then </w:t>
      </w:r>
      <w:r w:rsidRPr="002B3735">
        <w:rPr>
          <w:rStyle w:val="StyleUnderline"/>
          <w:rFonts w:asciiTheme="minorHAnsi" w:hAnsiTheme="minorHAnsi"/>
          <w:highlight w:val="cyan"/>
        </w:rPr>
        <w:t>expanded over time</w:t>
      </w:r>
      <w:r w:rsidRPr="00B06E88">
        <w:rPr>
          <w:rStyle w:val="StyleUnderline"/>
          <w:rFonts w:asciiTheme="minorHAnsi" w:hAnsiTheme="minorHAnsi"/>
        </w:rPr>
        <w:t xml:space="preserve"> to encompass multiple meanings, all connoting dark skin.</w:t>
      </w:r>
      <w:r w:rsidRPr="00B06E88">
        <w:rPr>
          <w:rFonts w:asciiTheme="minorHAnsi" w:hAnsiTheme="minorHAnsi"/>
          <w:sz w:val="16"/>
        </w:rPr>
        <w:t xml:space="preserve"> This chapter examines the meaning of the term kunlun in nonfiction before and during the Tang; fictional tales about magical, superhuman kunlun slaves from the Tang fiction compendium Taiping guangji </w:t>
      </w:r>
      <w:r w:rsidRPr="00B06E88">
        <w:rPr>
          <w:rFonts w:asciiTheme="minorHAnsi" w:eastAsia="MS Gothic" w:hAnsiTheme="minorHAnsi"/>
          <w:sz w:val="16"/>
        </w:rPr>
        <w:t>太</w:t>
      </w:r>
      <w:r w:rsidRPr="00B06E88">
        <w:rPr>
          <w:rFonts w:asciiTheme="minorHAnsi" w:hAnsiTheme="minorHAnsi"/>
          <w:sz w:val="16"/>
        </w:rPr>
        <w:t xml:space="preserve"> </w:t>
      </w:r>
      <w:r w:rsidRPr="00B06E88">
        <w:rPr>
          <w:rFonts w:asciiTheme="minorHAnsi" w:eastAsia="MS Gothic" w:hAnsiTheme="minorHAnsi"/>
          <w:sz w:val="16"/>
        </w:rPr>
        <w:t>平</w:t>
      </w:r>
      <w:r w:rsidRPr="00B06E88">
        <w:rPr>
          <w:rFonts w:asciiTheme="minorHAnsi" w:hAnsiTheme="minorHAnsi"/>
          <w:sz w:val="16"/>
        </w:rPr>
        <w:t xml:space="preserve"> </w:t>
      </w:r>
      <w:r w:rsidRPr="00B06E88">
        <w:rPr>
          <w:rFonts w:asciiTheme="minorHAnsi" w:eastAsia="MS Gothic" w:hAnsiTheme="minorHAnsi"/>
          <w:sz w:val="16"/>
        </w:rPr>
        <w:t>廣</w:t>
      </w:r>
      <w:r w:rsidRPr="00B06E88">
        <w:rPr>
          <w:rFonts w:asciiTheme="minorHAnsi" w:hAnsiTheme="minorHAnsi"/>
          <w:sz w:val="16"/>
        </w:rPr>
        <w:t xml:space="preserve"> </w:t>
      </w:r>
      <w:r w:rsidRPr="00B06E88">
        <w:rPr>
          <w:rFonts w:asciiTheme="minorHAnsi" w:eastAsia="MS Gothic" w:hAnsiTheme="minorHAnsi"/>
          <w:sz w:val="16"/>
        </w:rPr>
        <w:t>記</w:t>
      </w:r>
      <w:r w:rsidRPr="00B06E88">
        <w:rPr>
          <w:rFonts w:asciiTheme="minorHAnsi" w:hAnsiTheme="minorHAnsi"/>
          <w:sz w:val="16"/>
        </w:rPr>
        <w:t xml:space="preserve"> (Extensive Gleanings of the Reign of Great Tranquility); and finally, representations of the kunlun from a nonfiction writer from the Song, Zhu Yu </w:t>
      </w:r>
      <w:r w:rsidRPr="00B06E88">
        <w:rPr>
          <w:rFonts w:asciiTheme="minorHAnsi" w:eastAsia="MS Gothic" w:hAnsiTheme="minorHAnsi"/>
          <w:sz w:val="16"/>
        </w:rPr>
        <w:t>朱彧</w:t>
      </w:r>
      <w:r w:rsidRPr="00B06E88">
        <w:rPr>
          <w:rFonts w:asciiTheme="minorHAnsi" w:hAnsiTheme="minorHAnsi"/>
          <w:sz w:val="16"/>
        </w:rPr>
        <w:t xml:space="preserve"> … Were these Tang and Song images of the kunlun based on direct contact between Chinese and African peoples? When did the Chinese make a conceptual link between </w:t>
      </w:r>
      <w:r w:rsidRPr="00B06E88">
        <w:rPr>
          <w:rStyle w:val="StyleUnderline"/>
          <w:rFonts w:asciiTheme="minorHAnsi" w:hAnsiTheme="minorHAnsi"/>
        </w:rPr>
        <w:t>the kunlun</w:t>
      </w:r>
      <w:r w:rsidRPr="00B06E88">
        <w:rPr>
          <w:rFonts w:asciiTheme="minorHAnsi" w:hAnsiTheme="minorHAnsi"/>
          <w:sz w:val="16"/>
        </w:rPr>
        <w:t xml:space="preserve"> slaves in China and the countries and peoples of East Africa? (2) Wilensky's study is a watershed unlike the studies concerned with historicizing the enslavement of East Africans in China and the etymological focus of the study extends from nonfiction to include her interpretation of race in fiction, a "valuable source because its popularity reveals widespread cultural perceptions of people with dark skin" (2). Although Wilensky foregrounds historical and nonfiction accounts in her study, on grounds of reliability her article is, a priori, aligned with methodology fundamental to literary critique. At its core, Wilensky's study raises a philological question central to the method used by literary scholars: what does the etymology of a word reveal about writers' authorial intent and readers' understanding that we can use to interpret a text and its context? For English literature scholars, the Oxford English Dictionary is considered authoritative both for its exhaustive inclusion of multiple senses of a given word and for its etymology. The close reading method developed in recent decades often turns upon critical insights into </w:t>
      </w:r>
      <w:r w:rsidRPr="002B3735">
        <w:rPr>
          <w:rStyle w:val="StyleUnderline"/>
          <w:rFonts w:asciiTheme="minorHAnsi" w:hAnsiTheme="minorHAnsi"/>
          <w:highlight w:val="cyan"/>
        </w:rPr>
        <w:t>denotations, connotations, and etymologies of words comprising</w:t>
      </w:r>
      <w:r w:rsidRPr="00B06E88">
        <w:rPr>
          <w:rStyle w:val="StyleUnderline"/>
          <w:rFonts w:asciiTheme="minorHAnsi" w:hAnsiTheme="minorHAnsi"/>
        </w:rPr>
        <w:t xml:space="preserve"> a </w:t>
      </w:r>
      <w:r w:rsidRPr="002B3735">
        <w:rPr>
          <w:rStyle w:val="StyleUnderline"/>
          <w:rFonts w:asciiTheme="minorHAnsi" w:hAnsiTheme="minorHAnsi"/>
          <w:highlight w:val="cyan"/>
        </w:rPr>
        <w:t>key passage from</w:t>
      </w:r>
      <w:r w:rsidRPr="00B06E88">
        <w:rPr>
          <w:rStyle w:val="StyleUnderline"/>
          <w:rFonts w:asciiTheme="minorHAnsi" w:hAnsiTheme="minorHAnsi"/>
        </w:rPr>
        <w:t xml:space="preserve"> a </w:t>
      </w:r>
      <w:r w:rsidRPr="002B3735">
        <w:rPr>
          <w:rStyle w:val="StyleUnderline"/>
          <w:rFonts w:asciiTheme="minorHAnsi" w:hAnsiTheme="minorHAnsi"/>
          <w:highlight w:val="cyan"/>
        </w:rPr>
        <w:t>literary text</w:t>
      </w:r>
      <w:r w:rsidRPr="002B3735">
        <w:rPr>
          <w:rFonts w:asciiTheme="minorHAnsi" w:hAnsiTheme="minorHAnsi"/>
          <w:sz w:val="16"/>
          <w:highlight w:val="cyan"/>
        </w:rPr>
        <w:t>.</w:t>
      </w:r>
      <w:r w:rsidRPr="00B06E88">
        <w:rPr>
          <w:rFonts w:asciiTheme="minorHAnsi" w:hAnsiTheme="minorHAnsi"/>
          <w:sz w:val="16"/>
        </w:rPr>
        <w:t xml:space="preserve"> While "scale jumping" is possible even within one sentence, as Hayot suggested, textual close reading is often criticized as an apolitical micro-logical exercise based on the critic's privileging interpretations of one or a few texts without regard for the macro-logical context (history, politics, and class), or even the author's intent. The battle over whether politics and aesthetics should mix is, of course, old and entrenched. But Wilensky's kunlun </w:t>
      </w:r>
      <w:r w:rsidRPr="002B3735">
        <w:rPr>
          <w:rStyle w:val="StyleUnderline"/>
          <w:rFonts w:asciiTheme="minorHAnsi" w:hAnsiTheme="minorHAnsi"/>
          <w:highlight w:val="cyan"/>
        </w:rPr>
        <w:t>etymology constitutes</w:t>
      </w:r>
      <w:r w:rsidRPr="00B06E88">
        <w:rPr>
          <w:rStyle w:val="StyleUnderline"/>
          <w:rFonts w:asciiTheme="minorHAnsi" w:hAnsiTheme="minorHAnsi"/>
        </w:rPr>
        <w:t xml:space="preserve"> an altogether </w:t>
      </w:r>
      <w:r w:rsidRPr="002B3735">
        <w:rPr>
          <w:rStyle w:val="StyleUnderline"/>
          <w:rFonts w:asciiTheme="minorHAnsi" w:hAnsiTheme="minorHAnsi"/>
          <w:highlight w:val="cyan"/>
        </w:rPr>
        <w:t>different species of interpretation</w:t>
      </w:r>
      <w:r w:rsidRPr="00B06E88">
        <w:rPr>
          <w:rFonts w:asciiTheme="minorHAnsi" w:hAnsiTheme="minorHAnsi"/>
          <w:sz w:val="16"/>
        </w:rPr>
        <w:t xml:space="preserve"> that might be called a "closed" reading of literary texts. In other words, </w:t>
      </w:r>
      <w:r w:rsidRPr="002B3735">
        <w:rPr>
          <w:rStyle w:val="StyleUnderline"/>
          <w:rFonts w:asciiTheme="minorHAnsi" w:hAnsiTheme="minorHAnsi"/>
          <w:highlight w:val="cyan"/>
        </w:rPr>
        <w:t>while tracing</w:t>
      </w:r>
      <w:r w:rsidRPr="00B06E88">
        <w:rPr>
          <w:rStyle w:val="StyleUnderline"/>
          <w:rFonts w:asciiTheme="minorHAnsi" w:hAnsiTheme="minorHAnsi"/>
        </w:rPr>
        <w:t xml:space="preserve"> the racial </w:t>
      </w:r>
      <w:r w:rsidRPr="002B3735">
        <w:rPr>
          <w:rStyle w:val="StyleUnderline"/>
          <w:rFonts w:asciiTheme="minorHAnsi" w:hAnsiTheme="minorHAnsi"/>
          <w:highlight w:val="cyan"/>
        </w:rPr>
        <w:t>meaning o</w:t>
      </w:r>
      <w:r w:rsidRPr="00B06E88">
        <w:rPr>
          <w:rStyle w:val="StyleUnderline"/>
          <w:rFonts w:asciiTheme="minorHAnsi" w:hAnsiTheme="minorHAnsi"/>
        </w:rPr>
        <w:t>f kunlun—</w:t>
      </w:r>
      <w:r w:rsidRPr="002B3735">
        <w:rPr>
          <w:rStyle w:val="StyleUnderline"/>
          <w:rFonts w:asciiTheme="minorHAnsi" w:hAnsiTheme="minorHAnsi"/>
          <w:highlight w:val="cyan"/>
        </w:rPr>
        <w:t>from "the Tang dynasty,</w:t>
      </w:r>
      <w:r w:rsidRPr="00B06E88">
        <w:rPr>
          <w:rStyle w:val="StyleUnderline"/>
          <w:rFonts w:asciiTheme="minorHAnsi" w:hAnsiTheme="minorHAnsi"/>
        </w:rPr>
        <w:t xml:space="preserve"> [when] </w:t>
      </w:r>
      <w:r w:rsidRPr="002B3735">
        <w:rPr>
          <w:rStyle w:val="StyleUnderline"/>
          <w:rFonts w:asciiTheme="minorHAnsi" w:hAnsiTheme="minorHAnsi"/>
          <w:highlight w:val="cyan"/>
        </w:rPr>
        <w:t>Arab traders brought</w:t>
      </w:r>
      <w:r w:rsidRPr="00B06E88">
        <w:rPr>
          <w:rStyle w:val="StyleUnderline"/>
          <w:rFonts w:asciiTheme="minorHAnsi" w:hAnsiTheme="minorHAnsi"/>
        </w:rPr>
        <w:t xml:space="preserve"> a number of </w:t>
      </w:r>
      <w:r w:rsidRPr="002B3735">
        <w:rPr>
          <w:rStyle w:val="StyleUnderline"/>
          <w:rFonts w:asciiTheme="minorHAnsi" w:hAnsiTheme="minorHAnsi"/>
          <w:highlight w:val="cyan"/>
        </w:rPr>
        <w:t>East African slaves to China</w:t>
      </w:r>
      <w:r w:rsidRPr="00B06E88">
        <w:rPr>
          <w:rStyle w:val="StyleUnderline"/>
          <w:rFonts w:asciiTheme="minorHAnsi" w:hAnsiTheme="minorHAnsi"/>
        </w:rPr>
        <w:t xml:space="preserve">" </w:t>
      </w:r>
      <w:r w:rsidRPr="00B06E88">
        <w:rPr>
          <w:rFonts w:asciiTheme="minorHAnsi" w:hAnsiTheme="minorHAnsi"/>
          <w:sz w:val="16"/>
        </w:rPr>
        <w:t xml:space="preserve">(1)—provides the raison d'être for Wilensky's investigation, the semantic content and literary strategies evident in the stories are "closed" to interpretation. The method is the message, for Wilensky's construction of kunlun etymology associated with East Africans, even of the most exceptional </w:t>
      </w:r>
      <w:r w:rsidRPr="00B06E88">
        <w:rPr>
          <w:rStyle w:val="StyleUnderline"/>
          <w:rFonts w:asciiTheme="minorHAnsi" w:hAnsiTheme="minorHAnsi"/>
        </w:rPr>
        <w:t xml:space="preserve">slaves, </w:t>
      </w:r>
      <w:r w:rsidRPr="002B3735">
        <w:rPr>
          <w:rStyle w:val="StyleUnderline"/>
          <w:rFonts w:asciiTheme="minorHAnsi" w:hAnsiTheme="minorHAnsi"/>
          <w:highlight w:val="cyan"/>
        </w:rPr>
        <w:t>confines</w:t>
      </w:r>
      <w:r w:rsidRPr="00B06E88">
        <w:rPr>
          <w:rStyle w:val="StyleUnderline"/>
          <w:rFonts w:asciiTheme="minorHAnsi" w:hAnsiTheme="minorHAnsi"/>
        </w:rPr>
        <w:t xml:space="preserve"> and </w:t>
      </w:r>
      <w:r w:rsidRPr="002B3735">
        <w:rPr>
          <w:rStyle w:val="StyleUnderline"/>
          <w:rFonts w:asciiTheme="minorHAnsi" w:hAnsiTheme="minorHAnsi"/>
          <w:highlight w:val="cyan"/>
        </w:rPr>
        <w:t>defines their status as kunlun chattel</w:t>
      </w:r>
      <w:r w:rsidRPr="00B06E88">
        <w:rPr>
          <w:rFonts w:asciiTheme="minorHAnsi" w:hAnsiTheme="minorHAnsi"/>
          <w:sz w:val="16"/>
        </w:rPr>
        <w:t xml:space="preserve">. Far too little attention is given by her to considering whether the stories might contradict literal constructions that simply equate kunlun and slave. While Wilensky rhetorically foregrounds "fictional tales about magical kunlun slaves from the Taiping guangji … a massive Song period collection of Tang and earlier tales" (5), this is misleading. Although in keeping with her earlier identification of these tales as a "valuable source," </w:t>
      </w:r>
      <w:r w:rsidRPr="00B06E88">
        <w:rPr>
          <w:rStyle w:val="StyleUnderline"/>
          <w:rFonts w:asciiTheme="minorHAnsi" w:hAnsiTheme="minorHAnsi"/>
        </w:rPr>
        <w:t>her core methodological superstructure relies upon a fiction-nonfiction divide that maps onto another</w:t>
      </w:r>
      <w:r w:rsidRPr="00B06E88">
        <w:rPr>
          <w:rFonts w:asciiTheme="minorHAnsi" w:hAnsiTheme="minorHAnsi"/>
          <w:sz w:val="16"/>
        </w:rPr>
        <w:t xml:space="preserve">: while noting that "these </w:t>
      </w:r>
      <w:r w:rsidRPr="00B06E88">
        <w:rPr>
          <w:rStyle w:val="StyleUnderline"/>
          <w:rFonts w:asciiTheme="minorHAnsi" w:hAnsiTheme="minorHAnsi"/>
        </w:rPr>
        <w:t xml:space="preserve">fictional </w:t>
      </w:r>
      <w:r w:rsidRPr="002B3735">
        <w:rPr>
          <w:rStyle w:val="StyleUnderline"/>
          <w:rFonts w:asciiTheme="minorHAnsi" w:hAnsiTheme="minorHAnsi"/>
          <w:highlight w:val="cyan"/>
        </w:rPr>
        <w:t>tales were widely read</w:t>
      </w:r>
      <w:r w:rsidRPr="00B06E88">
        <w:rPr>
          <w:rFonts w:asciiTheme="minorHAnsi" w:hAnsiTheme="minorHAnsi"/>
          <w:sz w:val="16"/>
        </w:rPr>
        <w:t xml:space="preserve"> at the time of their publication, </w:t>
      </w:r>
      <w:r w:rsidRPr="002B3735">
        <w:rPr>
          <w:rStyle w:val="StyleUnderline"/>
          <w:rFonts w:asciiTheme="minorHAnsi" w:hAnsiTheme="minorHAnsi"/>
          <w:highlight w:val="cyan"/>
        </w:rPr>
        <w:t>revealing common images</w:t>
      </w:r>
      <w:r w:rsidRPr="00B06E88">
        <w:rPr>
          <w:rFonts w:asciiTheme="minorHAnsi" w:hAnsiTheme="minorHAnsi"/>
          <w:sz w:val="16"/>
        </w:rPr>
        <w:t xml:space="preserve"> Gregory E. Rutledge, "Race, Slavery, and the Re-evaluation of the T'ang Canon" page 5 of 11 </w:t>
      </w:r>
      <w:r w:rsidRPr="00B06E88">
        <w:rPr>
          <w:rStyle w:val="StyleUnderline"/>
          <w:rFonts w:asciiTheme="minorHAnsi" w:hAnsiTheme="minorHAnsi"/>
        </w:rPr>
        <w:t xml:space="preserve">of </w:t>
      </w:r>
      <w:r w:rsidRPr="002B3735">
        <w:rPr>
          <w:rStyle w:val="StyleUnderline"/>
          <w:rFonts w:asciiTheme="minorHAnsi" w:hAnsiTheme="minorHAnsi"/>
          <w:highlight w:val="cyan"/>
        </w:rPr>
        <w:t xml:space="preserve">the kunlun </w:t>
      </w:r>
      <w:r w:rsidRPr="002B3735">
        <w:rPr>
          <w:rStyle w:val="Emphasis"/>
          <w:rFonts w:asciiTheme="minorHAnsi" w:hAnsiTheme="minorHAnsi"/>
          <w:highlight w:val="cyan"/>
        </w:rPr>
        <w:t>that reflect popular perceptions</w:t>
      </w:r>
      <w:r w:rsidRPr="002B3735">
        <w:rPr>
          <w:rStyle w:val="StyleUnderline"/>
          <w:rFonts w:asciiTheme="minorHAnsi" w:hAnsiTheme="minorHAnsi"/>
          <w:highlight w:val="cyan"/>
        </w:rPr>
        <w:t xml:space="preserve"> of people with dark skin,</w:t>
      </w:r>
      <w:r w:rsidRPr="00B06E88">
        <w:rPr>
          <w:rStyle w:val="StyleUnderline"/>
          <w:rFonts w:asciiTheme="minorHAnsi" w:hAnsiTheme="minorHAnsi"/>
        </w:rPr>
        <w:t>"</w:t>
      </w:r>
      <w:r w:rsidRPr="00B06E88">
        <w:rPr>
          <w:rFonts w:asciiTheme="minorHAnsi" w:hAnsiTheme="minorHAnsi"/>
          <w:sz w:val="16"/>
        </w:rPr>
        <w:t xml:space="preserve"> Wilensky privileges the objective, </w:t>
      </w:r>
      <w:r w:rsidRPr="00B06E88">
        <w:rPr>
          <w:rStyle w:val="StyleUnderline"/>
          <w:rFonts w:asciiTheme="minorHAnsi" w:hAnsiTheme="minorHAnsi"/>
        </w:rPr>
        <w:t>scholarly viewpoints—found in "a nonfiction source from the Song"</w:t>
      </w:r>
      <w:r w:rsidRPr="00B06E88">
        <w:rPr>
          <w:rFonts w:asciiTheme="minorHAnsi" w:hAnsiTheme="minorHAnsi"/>
          <w:sz w:val="16"/>
        </w:rPr>
        <w:t xml:space="preserve">—that </w:t>
      </w:r>
      <w:r w:rsidRPr="00B06E88">
        <w:rPr>
          <w:rStyle w:val="StyleUnderline"/>
          <w:rFonts w:asciiTheme="minorHAnsi" w:hAnsiTheme="minorHAnsi"/>
        </w:rPr>
        <w:t xml:space="preserve">ultimately treat East Africans as </w:t>
      </w:r>
      <w:r w:rsidRPr="00B06E88">
        <w:rPr>
          <w:rStyle w:val="Emphasis"/>
          <w:rFonts w:asciiTheme="minorHAnsi" w:hAnsiTheme="minorHAnsi"/>
        </w:rPr>
        <w:t>"foreign 'devil slaves'</w:t>
      </w:r>
      <w:r w:rsidRPr="00B06E88">
        <w:rPr>
          <w:rStyle w:val="StyleUnderline"/>
          <w:rFonts w:asciiTheme="minorHAnsi" w:hAnsiTheme="minorHAnsi"/>
        </w:rPr>
        <w:t>"</w:t>
      </w:r>
      <w:r w:rsidRPr="00B06E88">
        <w:rPr>
          <w:rFonts w:asciiTheme="minorHAnsi" w:hAnsiTheme="minorHAnsi"/>
          <w:sz w:val="16"/>
        </w:rPr>
        <w:t xml:space="preserve"> (5). "Perceptions" are the soft power of Wilensky's methodology, which initially valorizes but ultimately negates the "common" and "</w:t>
      </w:r>
      <w:r w:rsidRPr="002B3735">
        <w:rPr>
          <w:rStyle w:val="StyleUnderline"/>
          <w:rFonts w:asciiTheme="minorHAnsi" w:hAnsiTheme="minorHAnsi"/>
          <w:highlight w:val="cyan"/>
        </w:rPr>
        <w:t>popular perceptions"—valorizes</w:t>
      </w:r>
      <w:r w:rsidRPr="00B06E88">
        <w:rPr>
          <w:rStyle w:val="StyleUnderline"/>
          <w:rFonts w:asciiTheme="minorHAnsi" w:hAnsiTheme="minorHAnsi"/>
        </w:rPr>
        <w:t xml:space="preserve"> their existence as a reflection of </w:t>
      </w:r>
      <w:r w:rsidRPr="002B3735">
        <w:rPr>
          <w:rStyle w:val="StyleUnderline"/>
          <w:rFonts w:asciiTheme="minorHAnsi" w:hAnsiTheme="minorHAnsi"/>
          <w:highlight w:val="cyan"/>
        </w:rPr>
        <w:t>how the masses think</w:t>
      </w:r>
      <w:r w:rsidRPr="002B3735">
        <w:rPr>
          <w:rFonts w:asciiTheme="minorHAnsi" w:hAnsiTheme="minorHAnsi"/>
          <w:sz w:val="16"/>
          <w:highlight w:val="cyan"/>
        </w:rPr>
        <w:t>,</w:t>
      </w:r>
      <w:r w:rsidRPr="00B06E88">
        <w:rPr>
          <w:rFonts w:asciiTheme="minorHAnsi" w:hAnsiTheme="minorHAnsi"/>
          <w:sz w:val="16"/>
        </w:rPr>
        <w:t xml:space="preserve"> but negates their substance </w:t>
      </w:r>
      <w:r w:rsidRPr="002B3735">
        <w:rPr>
          <w:rStyle w:val="StyleUnderline"/>
          <w:rFonts w:asciiTheme="minorHAnsi" w:hAnsiTheme="minorHAnsi"/>
          <w:highlight w:val="cyan"/>
        </w:rPr>
        <w:t xml:space="preserve">as an aspect of human </w:t>
      </w:r>
      <w:r w:rsidRPr="00C66010">
        <w:rPr>
          <w:rStyle w:val="StyleUnderline"/>
          <w:highlight w:val="cyan"/>
        </w:rPr>
        <w:t xml:space="preserve">culture </w:t>
      </w:r>
      <w:r w:rsidRPr="00C66010">
        <w:rPr>
          <w:rStyle w:val="Emphasis"/>
          <w:highlight w:val="cyan"/>
        </w:rPr>
        <w:t>meriting attention in its own</w:t>
      </w:r>
      <w:r w:rsidRPr="00C66010">
        <w:rPr>
          <w:rStyle w:val="StyleUnderline"/>
        </w:rPr>
        <w:t xml:space="preserve"> rights—in</w:t>
      </w:r>
      <w:r w:rsidRPr="00B06E88">
        <w:rPr>
          <w:rFonts w:asciiTheme="minorHAnsi" w:hAnsiTheme="minorHAnsi"/>
          <w:sz w:val="16"/>
        </w:rPr>
        <w:t xml:space="preserve"> favor of nonfiction, which is more reliable for its authors' knowledge and facts. Chinese culture and literature were already considered "heathen" by late-nineteenth-century US-Americans, (Lutz 9-21), but </w:t>
      </w:r>
      <w:r w:rsidRPr="00C66010">
        <w:rPr>
          <w:rStyle w:val="Emphasis"/>
          <w:highlight w:val="cyan"/>
        </w:rPr>
        <w:t>US-American Orientalist policy</w:t>
      </w:r>
      <w:r w:rsidRPr="00B06E88">
        <w:rPr>
          <w:rFonts w:asciiTheme="minorHAnsi" w:hAnsiTheme="minorHAnsi"/>
          <w:sz w:val="16"/>
        </w:rPr>
        <w:t xml:space="preserve"> filled the power vacuum WWII created, with a critical difference: while centuries of Western European Orientalism, Said argues, depended on a "broad catholic" approach, for the U.S. it was "but an administrative one, a matter for policy" (290). Said speaks here with reference to the Middle or Near East, Islam in particular, but his analysis is relevant insofar as it reflects the advent of US-American East Asian academic culture and policy that predated and, more importantly, dominated after World War II: One of the striking aspects of the new American social-science attention to the Orient is its singular avoidance of literature. You can read through reams of expert writing on the modern Near East and never encounter a single reference to literature. What seems to matter far more to the regional expert are "facts," of which a literary text is perhaps a disturber. The net effect of this remarkable omission in modern American awareness of the Arab or Islamic </w:t>
      </w:r>
      <w:r w:rsidRPr="002B3735">
        <w:rPr>
          <w:rStyle w:val="StyleUnderline"/>
          <w:rFonts w:asciiTheme="minorHAnsi" w:hAnsiTheme="minorHAnsi"/>
          <w:highlight w:val="cyan"/>
        </w:rPr>
        <w:t>Orient is to keep the region</w:t>
      </w:r>
      <w:r w:rsidRPr="00B06E88">
        <w:rPr>
          <w:rStyle w:val="StyleUnderline"/>
          <w:rFonts w:asciiTheme="minorHAnsi" w:hAnsiTheme="minorHAnsi"/>
        </w:rPr>
        <w:t xml:space="preserve"> and its people conceptually emasculated, </w:t>
      </w:r>
      <w:r w:rsidRPr="002B3735">
        <w:rPr>
          <w:rStyle w:val="StyleUnderline"/>
          <w:rFonts w:asciiTheme="minorHAnsi" w:hAnsiTheme="minorHAnsi"/>
          <w:highlight w:val="cyan"/>
        </w:rPr>
        <w:t>reduced to "attitudes," "</w:t>
      </w:r>
      <w:r w:rsidRPr="00B06E88">
        <w:rPr>
          <w:rStyle w:val="StyleUnderline"/>
          <w:rFonts w:asciiTheme="minorHAnsi" w:hAnsiTheme="minorHAnsi"/>
        </w:rPr>
        <w:t xml:space="preserve">trends," statistics: </w:t>
      </w:r>
      <w:r w:rsidRPr="00B06E88">
        <w:rPr>
          <w:rStyle w:val="Emphasis"/>
          <w:rFonts w:asciiTheme="minorHAnsi" w:hAnsiTheme="minorHAnsi"/>
        </w:rPr>
        <w:t xml:space="preserve">in short, </w:t>
      </w:r>
      <w:r w:rsidRPr="002B3735">
        <w:rPr>
          <w:rStyle w:val="Emphasis"/>
          <w:rFonts w:asciiTheme="minorHAnsi" w:hAnsiTheme="minorHAnsi"/>
          <w:highlight w:val="cyan"/>
        </w:rPr>
        <w:t>dehumanized</w:t>
      </w:r>
      <w:r w:rsidRPr="00B06E88">
        <w:rPr>
          <w:rFonts w:asciiTheme="minorHAnsi" w:hAnsiTheme="minorHAnsi"/>
          <w:sz w:val="16"/>
        </w:rPr>
        <w:t xml:space="preserve">. Since an Arab poet or novelist—and there are many—writes of his experiences, of his values, of his humanity (however strange that may be), he effectively disrupts the various patterns (images, clichés, abstractions) by which the Orient is represented. </w:t>
      </w:r>
      <w:r w:rsidRPr="00B06E88">
        <w:rPr>
          <w:rStyle w:val="StyleUnderline"/>
          <w:rFonts w:asciiTheme="minorHAnsi" w:hAnsiTheme="minorHAnsi"/>
        </w:rPr>
        <w:t xml:space="preserve">A literary text speaks more or less directly of a living reality </w:t>
      </w:r>
      <w:r w:rsidRPr="00B06E88">
        <w:rPr>
          <w:rFonts w:asciiTheme="minorHAnsi" w:hAnsiTheme="minorHAnsi"/>
          <w:sz w:val="16"/>
        </w:rPr>
        <w:t xml:space="preserve">… The non-philological study of esoteric Oriental languages is useful for obvious rudimentary strategic reasons; but it is also useful for giving a cachet of authority, almost a mystique, to the "expert" who appears able to deal with hopelessly obscure material with firsthand skill. In the social-science order of things, language study is a mere tool for higher aims, certainly not for reading literary texts. (Said 290-91) </w:t>
      </w:r>
    </w:p>
    <w:p w:rsidR="00F0377B" w:rsidRPr="00B06E88" w:rsidRDefault="00F0377B" w:rsidP="00F0377B">
      <w:pPr>
        <w:spacing w:line="240" w:lineRule="auto"/>
        <w:rPr>
          <w:rFonts w:asciiTheme="minorHAnsi" w:hAnsiTheme="minorHAnsi"/>
        </w:rPr>
      </w:pPr>
    </w:p>
    <w:p w:rsidR="00F0377B" w:rsidRPr="00B06E88" w:rsidRDefault="00F0377B" w:rsidP="00F0377B">
      <w:pPr>
        <w:pStyle w:val="Heading4"/>
        <w:spacing w:line="240" w:lineRule="auto"/>
        <w:rPr>
          <w:rFonts w:asciiTheme="minorHAnsi" w:hAnsiTheme="minorHAnsi" w:cs="Arial"/>
        </w:rPr>
      </w:pPr>
      <w:r>
        <w:rPr>
          <w:rFonts w:asciiTheme="minorHAnsi" w:hAnsiTheme="minorHAnsi" w:cs="Arial"/>
        </w:rPr>
        <w:t xml:space="preserve">Chinese society’s conduction of such an etymology </w:t>
      </w:r>
      <w:r w:rsidRPr="00B06E88">
        <w:rPr>
          <w:rFonts w:asciiTheme="minorHAnsi" w:hAnsiTheme="minorHAnsi" w:cs="Arial"/>
        </w:rPr>
        <w:t>morphed into a hieroglyphic imposed upon the flesh</w:t>
      </w:r>
      <w:r>
        <w:rPr>
          <w:rFonts w:asciiTheme="minorHAnsi" w:hAnsiTheme="minorHAnsi" w:cs="Arial"/>
        </w:rPr>
        <w:t xml:space="preserve"> that distinguished the Chinese elite from its dark counterpart, the lightened privileged class as separate from the ‘blackened’ folk who toiled in the fields – this</w:t>
      </w:r>
      <w:r w:rsidRPr="00B06E88">
        <w:rPr>
          <w:rFonts w:asciiTheme="minorHAnsi" w:hAnsiTheme="minorHAnsi" w:cs="Arial"/>
        </w:rPr>
        <w:t xml:space="preserve"> atomizing of the captive epidermal schema </w:t>
      </w:r>
      <w:r>
        <w:rPr>
          <w:rFonts w:asciiTheme="minorHAnsi" w:hAnsiTheme="minorHAnsi" w:cs="Arial"/>
        </w:rPr>
        <w:t xml:space="preserve">transcended temporal and spatial coordinates – silencing black autonomy across centuries whilst inciting the Chinese assemblage of “Man”. </w:t>
      </w:r>
    </w:p>
    <w:p w:rsidR="00F0377B" w:rsidRPr="00B06E88" w:rsidRDefault="00F0377B" w:rsidP="00F0377B">
      <w:pPr>
        <w:spacing w:line="240" w:lineRule="auto"/>
        <w:rPr>
          <w:rStyle w:val="Style13ptBold"/>
          <w:rFonts w:asciiTheme="minorHAnsi" w:hAnsiTheme="minorHAnsi"/>
        </w:rPr>
      </w:pPr>
      <w:r w:rsidRPr="002B3735">
        <w:rPr>
          <w:rStyle w:val="Style13ptBold"/>
          <w:rFonts w:asciiTheme="minorHAnsi" w:hAnsiTheme="minorHAnsi"/>
          <w:highlight w:val="cyan"/>
        </w:rPr>
        <w:t>Weheilye 14</w:t>
      </w:r>
      <w:r w:rsidRPr="00B06E88">
        <w:rPr>
          <w:rFonts w:asciiTheme="minorHAnsi" w:hAnsiTheme="minorHAnsi"/>
        </w:rPr>
        <w:t>(Alexander G. Weheliye - professor of African American studies at Northwestern University, Habeas Viscus: Racialized Assemblages, Biopolitics, and Black Feminist Theories of the Human, pgs. 31-34 – ERW)</w:t>
      </w:r>
    </w:p>
    <w:p w:rsidR="00F0377B" w:rsidRPr="00B06E88" w:rsidRDefault="00F0377B" w:rsidP="00F0377B">
      <w:pPr>
        <w:spacing w:line="240" w:lineRule="auto"/>
        <w:jc w:val="both"/>
        <w:rPr>
          <w:rStyle w:val="apple-converted-space"/>
          <w:rFonts w:asciiTheme="minorHAnsi" w:hAnsiTheme="minorHAnsi"/>
          <w:color w:val="000000"/>
          <w:sz w:val="16"/>
          <w:szCs w:val="20"/>
          <w:shd w:val="clear" w:color="auto" w:fill="FFFFFF"/>
        </w:rPr>
      </w:pPr>
      <w:r w:rsidRPr="00B06E88">
        <w:rPr>
          <w:rStyle w:val="StyleUnderline"/>
          <w:rFonts w:asciiTheme="minorHAnsi" w:hAnsiTheme="minorHAnsi"/>
        </w:rPr>
        <w:t xml:space="preserve">Spillers concentrates on the processes through which </w:t>
      </w:r>
      <w:r w:rsidRPr="00206022">
        <w:rPr>
          <w:rStyle w:val="StyleUnderline"/>
          <w:rFonts w:asciiTheme="minorHAnsi" w:hAnsiTheme="minorHAnsi"/>
          <w:highlight w:val="cyan"/>
        </w:rPr>
        <w:t>slaves are transformed into bare life/flesh</w:t>
      </w:r>
      <w:r w:rsidRPr="00B06E88">
        <w:rPr>
          <w:rStyle w:val="apple-converted-space"/>
          <w:rFonts w:asciiTheme="minorHAnsi" w:hAnsiTheme="minorHAnsi"/>
          <w:color w:val="000000"/>
          <w:sz w:val="16"/>
          <w:szCs w:val="20"/>
          <w:shd w:val="clear" w:color="auto" w:fill="FFFFFF"/>
        </w:rPr>
        <w:t xml:space="preserve"> and then subjected to the pleasure of the bodied subject, arguing, </w:t>
      </w:r>
      <w:r w:rsidRPr="00B06E88">
        <w:rPr>
          <w:rStyle w:val="StyleUnderline"/>
          <w:rFonts w:asciiTheme="minorHAnsi" w:hAnsiTheme="minorHAnsi"/>
        </w:rPr>
        <w:t>“</w:t>
      </w:r>
      <w:r w:rsidRPr="002B3735">
        <w:rPr>
          <w:rStyle w:val="Emphasis"/>
          <w:rFonts w:asciiTheme="minorHAnsi" w:hAnsiTheme="minorHAnsi"/>
          <w:highlight w:val="cyan"/>
        </w:rPr>
        <w:t>before the ‘body’ there is ‘flesh,’ that zero degree of social conceptualization</w:t>
      </w:r>
      <w:r w:rsidRPr="00B06E88">
        <w:rPr>
          <w:rStyle w:val="StyleUnderline"/>
          <w:rFonts w:asciiTheme="minorHAnsi" w:hAnsiTheme="minorHAnsi"/>
        </w:rPr>
        <w:t xml:space="preserve"> that does not escape concealment under the brush of discourse or the reflexes of iconography</w:t>
      </w:r>
      <w:r w:rsidRPr="00B06E88">
        <w:rPr>
          <w:rStyle w:val="apple-converted-space"/>
          <w:rFonts w:asciiTheme="minorHAnsi" w:hAnsiTheme="minorHAnsi"/>
          <w:color w:val="000000"/>
          <w:sz w:val="16"/>
          <w:szCs w:val="20"/>
          <w:shd w:val="clear" w:color="auto" w:fill="FFFFFF"/>
        </w:rPr>
        <w:t xml:space="preserve">…. We regard this human and social irreparability as high crimes against the flesh, as the person of African females and males registered the wounding.”21 </w:t>
      </w:r>
      <w:r w:rsidRPr="00B06E88">
        <w:rPr>
          <w:rStyle w:val="StyleUnderline"/>
          <w:rFonts w:asciiTheme="minorHAnsi" w:hAnsiTheme="minorHAnsi"/>
        </w:rPr>
        <w:t xml:space="preserve">Flesh, while representing both a temporal and conceptual antecedent to the body, is not a biological occurrence seeing that its creation requires an elaborate apparatus </w:t>
      </w:r>
      <w:r w:rsidRPr="00B06E88">
        <w:rPr>
          <w:rStyle w:val="apple-converted-space"/>
          <w:rFonts w:asciiTheme="minorHAnsi" w:hAnsiTheme="minorHAnsi"/>
          <w:color w:val="000000"/>
          <w:sz w:val="16"/>
          <w:szCs w:val="20"/>
          <w:shd w:val="clear" w:color="auto" w:fill="FFFFFF"/>
        </w:rPr>
        <w:t xml:space="preserve">consisting of “the calculated work of iron, whips, chains, knives, the canine patrol, the bullet” (“Mama's Baby,” 207), among many other factors, including courts of law.22 If the body represents legal personhood qua selfpossession, then the flesh designates those dimensions of human life cleaved by the working together of depravation and deprivation. In order for this cruel ruse to succeed, however, subjects must be transformed into flesh before being granted the illusion of possessing a body. What Spillers refers to as </w:t>
      </w:r>
      <w:r w:rsidRPr="00B06E88">
        <w:rPr>
          <w:rStyle w:val="Emphasis"/>
          <w:rFonts w:asciiTheme="minorHAnsi" w:hAnsiTheme="minorHAnsi"/>
        </w:rPr>
        <w:t xml:space="preserve">the </w:t>
      </w:r>
      <w:r w:rsidRPr="002B3735">
        <w:rPr>
          <w:rStyle w:val="Emphasis"/>
          <w:rFonts w:asciiTheme="minorHAnsi" w:hAnsiTheme="minorHAnsi"/>
          <w:highlight w:val="cyan"/>
        </w:rPr>
        <w:t>“hieroglyphics of the flesh”</w:t>
      </w:r>
      <w:r w:rsidRPr="00B06E88">
        <w:rPr>
          <w:rStyle w:val="StyleUnderline"/>
          <w:rFonts w:asciiTheme="minorHAnsi" w:hAnsiTheme="minorHAnsi"/>
        </w:rPr>
        <w:t xml:space="preserve"> </w:t>
      </w:r>
      <w:r w:rsidRPr="00B06E88">
        <w:rPr>
          <w:rStyle w:val="apple-converted-space"/>
          <w:rFonts w:asciiTheme="minorHAnsi" w:hAnsiTheme="minorHAnsi"/>
          <w:color w:val="000000"/>
          <w:sz w:val="16"/>
          <w:szCs w:val="20"/>
          <w:shd w:val="clear" w:color="auto" w:fill="FFFFFF"/>
        </w:rPr>
        <w:t xml:space="preserve">created by these instruments </w:t>
      </w:r>
      <w:r w:rsidRPr="002B3735">
        <w:rPr>
          <w:rStyle w:val="Emphasis"/>
          <w:rFonts w:asciiTheme="minorHAnsi" w:hAnsiTheme="minorHAnsi"/>
          <w:highlight w:val="cyan"/>
        </w:rPr>
        <w:t>is transmitted to</w:t>
      </w:r>
      <w:r w:rsidRPr="00B06E88">
        <w:rPr>
          <w:rStyle w:val="Emphasis"/>
          <w:rFonts w:asciiTheme="minorHAnsi" w:hAnsiTheme="minorHAnsi"/>
        </w:rPr>
        <w:t xml:space="preserve"> the succeeding </w:t>
      </w:r>
      <w:r w:rsidRPr="002B3735">
        <w:rPr>
          <w:rStyle w:val="Emphasis"/>
          <w:rFonts w:asciiTheme="minorHAnsi" w:hAnsiTheme="minorHAnsi"/>
          <w:highlight w:val="cyan"/>
        </w:rPr>
        <w:t>generations of black subjects</w:t>
      </w:r>
      <w:r w:rsidRPr="00B06E88">
        <w:rPr>
          <w:rStyle w:val="apple-converted-space"/>
          <w:rFonts w:asciiTheme="minorHAnsi" w:hAnsiTheme="minorHAnsi"/>
          <w:color w:val="000000"/>
          <w:sz w:val="16"/>
          <w:szCs w:val="20"/>
          <w:shd w:val="clear" w:color="auto" w:fill="FFFFFF"/>
        </w:rPr>
        <w:t xml:space="preserve"> who have been “liberated” and granted body in the aftermath of de jure enslavement. </w:t>
      </w:r>
      <w:r w:rsidRPr="002B3735">
        <w:rPr>
          <w:rStyle w:val="StyleUnderline"/>
          <w:rFonts w:asciiTheme="minorHAnsi" w:hAnsiTheme="minorHAnsi"/>
          <w:highlight w:val="cyan"/>
        </w:rPr>
        <w:t>The hieroglyphics</w:t>
      </w:r>
      <w:r w:rsidRPr="00B06E88">
        <w:rPr>
          <w:rStyle w:val="StyleUnderline"/>
          <w:rFonts w:asciiTheme="minorHAnsi" w:hAnsiTheme="minorHAnsi"/>
        </w:rPr>
        <w:t xml:space="preserve"> of the flesh </w:t>
      </w:r>
      <w:r w:rsidRPr="002B3735">
        <w:rPr>
          <w:rStyle w:val="StyleUnderline"/>
          <w:rFonts w:asciiTheme="minorHAnsi" w:hAnsiTheme="minorHAnsi"/>
          <w:highlight w:val="cyan"/>
        </w:rPr>
        <w:t>do not vanish</w:t>
      </w:r>
      <w:r w:rsidRPr="00B06E88">
        <w:rPr>
          <w:rStyle w:val="StyleUnderline"/>
          <w:rFonts w:asciiTheme="minorHAnsi" w:hAnsiTheme="minorHAnsi"/>
        </w:rPr>
        <w:t xml:space="preserve"> once affixed to proper personhood (the body); rather </w:t>
      </w:r>
      <w:r w:rsidRPr="002B3735">
        <w:rPr>
          <w:rStyle w:val="Emphasis"/>
          <w:rFonts w:asciiTheme="minorHAnsi" w:hAnsiTheme="minorHAnsi"/>
          <w:highlight w:val="cyan"/>
        </w:rPr>
        <w:t>they endure as</w:t>
      </w:r>
      <w:r w:rsidRPr="00B06E88">
        <w:rPr>
          <w:rStyle w:val="Emphasis"/>
          <w:rFonts w:asciiTheme="minorHAnsi" w:hAnsiTheme="minorHAnsi"/>
        </w:rPr>
        <w:t xml:space="preserve"> a pesky potential vital to the maneuverings of </w:t>
      </w:r>
      <w:r w:rsidRPr="002B3735">
        <w:rPr>
          <w:rStyle w:val="Emphasis"/>
          <w:rFonts w:asciiTheme="minorHAnsi" w:hAnsiTheme="minorHAnsi"/>
          <w:highlight w:val="cyan"/>
        </w:rPr>
        <w:t>“cultural seeing by skin color</w:t>
      </w:r>
      <w:r w:rsidRPr="00B06E88">
        <w:rPr>
          <w:rStyle w:val="Emphasis"/>
          <w:rFonts w:asciiTheme="minorHAnsi" w:hAnsiTheme="minorHAnsi"/>
        </w:rPr>
        <w:t>”</w:t>
      </w:r>
      <w:r w:rsidRPr="00B06E88">
        <w:rPr>
          <w:rStyle w:val="apple-converted-space"/>
          <w:rFonts w:asciiTheme="minorHAnsi" w:hAnsiTheme="minorHAnsi"/>
          <w:color w:val="000000"/>
          <w:sz w:val="16"/>
          <w:szCs w:val="20"/>
          <w:shd w:val="clear" w:color="auto" w:fill="FFFFFF"/>
        </w:rPr>
        <w:t xml:space="preserve"> (“Mama's Baby,” 207). </w:t>
      </w:r>
      <w:r w:rsidRPr="002B3735">
        <w:rPr>
          <w:rStyle w:val="StyleUnderline"/>
          <w:rFonts w:asciiTheme="minorHAnsi" w:hAnsiTheme="minorHAnsi"/>
          <w:highlight w:val="cyan"/>
        </w:rPr>
        <w:t>Racializing assemblages translate</w:t>
      </w:r>
      <w:r w:rsidRPr="00B06E88">
        <w:rPr>
          <w:rStyle w:val="apple-converted-space"/>
          <w:rFonts w:asciiTheme="minorHAnsi" w:hAnsiTheme="minorHAnsi"/>
          <w:color w:val="000000"/>
          <w:sz w:val="16"/>
          <w:szCs w:val="20"/>
          <w:shd w:val="clear" w:color="auto" w:fill="FFFFFF"/>
        </w:rPr>
        <w:t xml:space="preserve"> the lacerations left on </w:t>
      </w:r>
      <w:r w:rsidRPr="00B06E88">
        <w:rPr>
          <w:rStyle w:val="StyleUnderline"/>
          <w:rFonts w:asciiTheme="minorHAnsi" w:hAnsiTheme="minorHAnsi"/>
        </w:rPr>
        <w:t xml:space="preserve">the captive body by apparatuses of political violence to a domain rooted in the visual truth-value accorded to </w:t>
      </w:r>
      <w:r w:rsidRPr="002B3735">
        <w:rPr>
          <w:rStyle w:val="StyleUnderline"/>
          <w:rFonts w:asciiTheme="minorHAnsi" w:hAnsiTheme="minorHAnsi"/>
          <w:highlight w:val="cyan"/>
        </w:rPr>
        <w:t>quasibiological distinctions</w:t>
      </w:r>
      <w:r w:rsidRPr="00B06E88">
        <w:rPr>
          <w:rStyle w:val="apple-converted-space"/>
          <w:rFonts w:asciiTheme="minorHAnsi" w:hAnsiTheme="minorHAnsi"/>
          <w:color w:val="000000"/>
          <w:sz w:val="16"/>
          <w:szCs w:val="20"/>
          <w:shd w:val="clear" w:color="auto" w:fill="FFFFFF"/>
        </w:rPr>
        <w:t xml:space="preserve"> between different human groupings. Thus, rather than entering a clearing zone of indistinction, we are thrown into the vortex of hierarchical indicators: racializing assemblages. </w:t>
      </w:r>
      <w:r w:rsidRPr="00B06E88">
        <w:rPr>
          <w:rStyle w:val="StyleUnderline"/>
          <w:rFonts w:asciiTheme="minorHAnsi" w:hAnsiTheme="minorHAnsi"/>
        </w:rPr>
        <w:t>In the absence of kin, family, gender, belonging, language, personhood, property, and official records, among many other factors, what remains is the flesh</w:t>
      </w:r>
      <w:r w:rsidRPr="00B06E88">
        <w:rPr>
          <w:rStyle w:val="apple-converted-space"/>
          <w:rFonts w:asciiTheme="minorHAnsi" w:hAnsiTheme="minorHAnsi"/>
          <w:color w:val="000000"/>
          <w:sz w:val="16"/>
          <w:szCs w:val="20"/>
          <w:shd w:val="clear" w:color="auto" w:fill="FFFFFF"/>
        </w:rPr>
        <w:t xml:space="preserve">, the living, speaking, thinking, feeling, and imagining flesh: </w:t>
      </w:r>
      <w:r w:rsidRPr="002B3735">
        <w:rPr>
          <w:rStyle w:val="Emphasis"/>
          <w:rFonts w:asciiTheme="minorHAnsi" w:hAnsiTheme="minorHAnsi"/>
          <w:highlight w:val="cyan"/>
        </w:rPr>
        <w:t>the ether that holds together the world of Man</w:t>
      </w:r>
      <w:r w:rsidRPr="00B06E88">
        <w:rPr>
          <w:rStyle w:val="StyleUnderline"/>
          <w:rFonts w:asciiTheme="minorHAnsi" w:hAnsiTheme="minorHAnsi"/>
        </w:rPr>
        <w:t xml:space="preserve"> while at the same time forming the condition of possibility for this world's demise.</w:t>
      </w:r>
      <w:r w:rsidRPr="00B06E88">
        <w:rPr>
          <w:rStyle w:val="apple-converted-space"/>
          <w:rFonts w:asciiTheme="minorHAnsi" w:hAnsiTheme="minorHAnsi"/>
          <w:color w:val="000000"/>
          <w:sz w:val="16"/>
          <w:szCs w:val="20"/>
          <w:shd w:val="clear" w:color="auto" w:fill="FFFFFF"/>
        </w:rPr>
        <w:t xml:space="preserve"> It's the end of the world—don't you know that yet? While Wynter's resistance to the universalization of gendered categories associated with bourgeois whiteness in certain strands of feminism, which I discussed in chapter 1, is understandable, her genealogy of modernity, which sees a “mutational shift from the primacy of the anatomical model of sexual difference as the referential model of mimetic ordering, to that of the physiognomic model of racial/cultural difference” in the Renaissance, remains less convincing, because it leads to the repudiation of gender analytics as such.23 This aspect of Wynter's thinking fails to persuade in the way the other elements of her global analytics of the human do, since it assumes that beginning with the colonization of the Americas, </w:t>
      </w:r>
      <w:r w:rsidRPr="00B06E88">
        <w:rPr>
          <w:rStyle w:val="StyleUnderline"/>
          <w:rFonts w:asciiTheme="minorHAnsi" w:hAnsiTheme="minorHAnsi"/>
        </w:rPr>
        <w:t>race</w:t>
      </w:r>
      <w:r w:rsidRPr="00B06E88">
        <w:rPr>
          <w:rStyle w:val="apple-converted-space"/>
          <w:rFonts w:asciiTheme="minorHAnsi" w:hAnsiTheme="minorHAnsi"/>
          <w:color w:val="000000"/>
          <w:sz w:val="16"/>
          <w:szCs w:val="20"/>
          <w:shd w:val="clear" w:color="auto" w:fill="FFFFFF"/>
        </w:rPr>
        <w:t xml:space="preserve"> (physiognomy) dislodges gender/sex (anatomy) </w:t>
      </w:r>
      <w:r w:rsidRPr="00B06E88">
        <w:rPr>
          <w:rStyle w:val="StyleUnderline"/>
          <w:rFonts w:asciiTheme="minorHAnsi" w:hAnsiTheme="minorHAnsi"/>
        </w:rPr>
        <w:t xml:space="preserve">as </w:t>
      </w:r>
      <w:r w:rsidRPr="002B3735">
        <w:rPr>
          <w:rStyle w:val="StyleUnderline"/>
          <w:rFonts w:asciiTheme="minorHAnsi" w:hAnsiTheme="minorHAnsi"/>
          <w:highlight w:val="cyan"/>
        </w:rPr>
        <w:t>the systematizing principle</w:t>
      </w:r>
      <w:r w:rsidRPr="00B06E88">
        <w:rPr>
          <w:rStyle w:val="StyleUnderline"/>
          <w:rFonts w:asciiTheme="minorHAnsi" w:hAnsiTheme="minorHAnsi"/>
        </w:rPr>
        <w:t xml:space="preserve"> according </w:t>
      </w:r>
      <w:r w:rsidRPr="002B3735">
        <w:rPr>
          <w:rStyle w:val="StyleUnderline"/>
          <w:rFonts w:asciiTheme="minorHAnsi" w:hAnsiTheme="minorHAnsi"/>
          <w:highlight w:val="cyan"/>
        </w:rPr>
        <w:t xml:space="preserve">to which the Homo sapiens species is </w:t>
      </w:r>
      <w:r w:rsidRPr="002B3735">
        <w:rPr>
          <w:rStyle w:val="Emphasis"/>
          <w:rFonts w:asciiTheme="minorHAnsi" w:hAnsiTheme="minorHAnsi"/>
          <w:highlight w:val="cyan"/>
        </w:rPr>
        <w:t>categorized into full humans, not-quitehumans, and nonhumans</w:t>
      </w:r>
      <w:r w:rsidRPr="00B06E88">
        <w:rPr>
          <w:rStyle w:val="apple-converted-space"/>
          <w:rFonts w:asciiTheme="minorHAnsi" w:hAnsiTheme="minorHAnsi"/>
          <w:color w:val="000000"/>
          <w:sz w:val="16"/>
          <w:szCs w:val="20"/>
          <w:shd w:val="clear" w:color="auto" w:fill="FFFFFF"/>
        </w:rPr>
        <w:t xml:space="preserve">. The shift Wynter diagnoses, though surely present in the history of modernity, cannot be encompassed by the distinction between physiognomy and anatomy, even if not construed as either categorical or complete, because neither anatomy nor sexual difference recede like silhouettes sketched in the soil at the shores that delimit the Drexciyan waters of the Middle Passage.24 Instead, sexual difference remains an intoxicating sociogenically instituted mode of mimetic structuring in modernity, though always tied to specific variants of (un)gendering. Wynter's dismissal of gender/sex as forceful indicators of the hierarchical ordering of our species thus seems to discard sexual difference with the proverbial bathwater; and it also largely leaves intact the morphological dimorphism upon which the modern west constructs gendered stratification. In this context, it is useful to distinguish between physiognomy as inferring from an individual's external appearance, particularly “a person's facial features or expression[, their] character or ethnic origin,” while anatomy designates “the bodily structure of humans, animals, and other living organisms,” and physiology analyzes how organisms or bodily parts (e.g., the brain) function and behave.25 Wynter's statement assumes a substantial variance between physiognomy and anatomy, even though the former is unthinkable without some recourse to the latter, at the same time as it does not account for the many attempts at creating an isomorphic echo chamber between racial and anatomical difference, as was the case with Sarah Baartman, the so-called Venus Hottentot, for instance. Put differently, </w:t>
      </w:r>
      <w:r w:rsidRPr="00B06E88">
        <w:rPr>
          <w:rStyle w:val="StyleUnderline"/>
          <w:rFonts w:asciiTheme="minorHAnsi" w:hAnsiTheme="minorHAnsi"/>
        </w:rPr>
        <w:t>in the sphere of racial</w:t>
      </w:r>
      <w:r w:rsidRPr="00B06E88">
        <w:rPr>
          <w:rStyle w:val="apple-converted-space"/>
          <w:rFonts w:asciiTheme="minorHAnsi" w:hAnsiTheme="minorHAnsi"/>
          <w:color w:val="000000"/>
          <w:sz w:val="16"/>
          <w:szCs w:val="20"/>
          <w:shd w:val="clear" w:color="auto" w:fill="FFFFFF"/>
        </w:rPr>
        <w:t xml:space="preserve"> and sexual </w:t>
      </w:r>
      <w:r w:rsidRPr="00B06E88">
        <w:rPr>
          <w:rStyle w:val="StyleUnderline"/>
          <w:rFonts w:asciiTheme="minorHAnsi" w:hAnsiTheme="minorHAnsi"/>
        </w:rPr>
        <w:t xml:space="preserve">difference, anatomy and physiognomy form a continuum in a larger modern assemblage that requires the </w:t>
      </w:r>
      <w:r w:rsidRPr="003D6CAF">
        <w:rPr>
          <w:rStyle w:val="StyleUnderline"/>
          <w:rFonts w:asciiTheme="minorHAnsi" w:hAnsiTheme="minorHAnsi"/>
          <w:highlight w:val="cyan"/>
        </w:rPr>
        <w:t>physiognomic territorialization of anatomic qualities</w:t>
      </w:r>
      <w:r w:rsidRPr="00B06E88">
        <w:rPr>
          <w:rStyle w:val="apple-converted-space"/>
          <w:rFonts w:asciiTheme="minorHAnsi" w:hAnsiTheme="minorHAnsi"/>
          <w:color w:val="000000"/>
          <w:sz w:val="16"/>
          <w:szCs w:val="20"/>
          <w:shd w:val="clear" w:color="auto" w:fill="FFFFFF"/>
        </w:rPr>
        <w:t xml:space="preserve">. Moreover, if, according to Wynter, there exists no universal instantiation of gender, then how can racial differentiation persist without being modulated by gender or sexuality? To be clear, I am not after an academic commonsense invocation of the necessary intersectionality of all “axes of subjugation” but of one that takes Wynter's insights about how </w:t>
      </w:r>
      <w:r w:rsidRPr="002B3735">
        <w:rPr>
          <w:rStyle w:val="StyleUnderline"/>
          <w:rFonts w:asciiTheme="minorHAnsi" w:hAnsiTheme="minorHAnsi"/>
          <w:highlight w:val="cyan"/>
        </w:rPr>
        <w:t>race inflects human physiology</w:t>
      </w:r>
      <w:r w:rsidRPr="00B06E88">
        <w:rPr>
          <w:rStyle w:val="StyleUnderline"/>
          <w:rFonts w:asciiTheme="minorHAnsi" w:hAnsiTheme="minorHAnsi"/>
        </w:rPr>
        <w:t xml:space="preserve"> in colonial modernity</w:t>
      </w:r>
      <w:r w:rsidRPr="00B06E88">
        <w:rPr>
          <w:rStyle w:val="apple-converted-space"/>
          <w:rFonts w:asciiTheme="minorHAnsi" w:hAnsiTheme="minorHAnsi"/>
          <w:color w:val="000000"/>
          <w:sz w:val="16"/>
          <w:szCs w:val="20"/>
          <w:shd w:val="clear" w:color="auto" w:fill="FFFFFF"/>
        </w:rPr>
        <w:t xml:space="preserve"> seriously, while still asking how, even if </w:t>
      </w:r>
      <w:r w:rsidRPr="002B3735">
        <w:rPr>
          <w:rStyle w:val="StyleUnderline"/>
          <w:rFonts w:asciiTheme="minorHAnsi" w:hAnsiTheme="minorHAnsi"/>
          <w:highlight w:val="cyan"/>
        </w:rPr>
        <w:t>it is</w:t>
      </w:r>
      <w:r w:rsidRPr="00B06E88">
        <w:rPr>
          <w:rStyle w:val="apple-converted-space"/>
          <w:rFonts w:asciiTheme="minorHAnsi" w:hAnsiTheme="minorHAnsi"/>
          <w:color w:val="000000"/>
          <w:sz w:val="16"/>
          <w:szCs w:val="20"/>
          <w:shd w:val="clear" w:color="auto" w:fill="FFFFFF"/>
        </w:rPr>
        <w:t xml:space="preserve"> not </w:t>
      </w:r>
      <w:r w:rsidRPr="002B3735">
        <w:rPr>
          <w:rStyle w:val="StyleUnderline"/>
          <w:rFonts w:asciiTheme="minorHAnsi" w:hAnsiTheme="minorHAnsi"/>
          <w:highlight w:val="cyan"/>
        </w:rPr>
        <w:t>the primary model of hierarchical differentiation</w:t>
      </w:r>
      <w:r w:rsidRPr="00B06E88">
        <w:rPr>
          <w:rStyle w:val="apple-converted-space"/>
          <w:rFonts w:asciiTheme="minorHAnsi" w:hAnsiTheme="minorHAnsi"/>
          <w:color w:val="000000"/>
          <w:sz w:val="16"/>
          <w:szCs w:val="20"/>
          <w:shd w:val="clear" w:color="auto" w:fill="FFFFFF"/>
        </w:rPr>
        <w:t xml:space="preserve">, sexual difference might figure </w:t>
      </w:r>
      <w:r w:rsidRPr="00B06E88">
        <w:rPr>
          <w:rStyle w:val="StyleUnderline"/>
          <w:rFonts w:asciiTheme="minorHAnsi" w:hAnsiTheme="minorHAnsi"/>
        </w:rPr>
        <w:t>into this theory of the human.</w:t>
      </w:r>
      <w:r w:rsidRPr="00B06E88">
        <w:rPr>
          <w:rStyle w:val="apple-converted-space"/>
          <w:rFonts w:asciiTheme="minorHAnsi" w:hAnsiTheme="minorHAnsi"/>
          <w:color w:val="000000"/>
          <w:sz w:val="16"/>
          <w:szCs w:val="20"/>
          <w:shd w:val="clear" w:color="auto" w:fill="FFFFFF"/>
        </w:rPr>
        <w:t xml:space="preserve"> How do we think gender categories based upon the anatomical foundation of sexual distinction through the lens of racialization, and vice versa? How do we account for what Spillers calls “female flesh ‘ungendered’ ” birthed by the Middle Passage (“Mama's Baby,” 207), which continues to affect all black subjects?26 As black feminist theorists Hazel Carby, Julia Oparah, Claudia Tate, Evelynn Hammonds, Patricia Hill Collins, Angela Davis, Darlene Clark Hine, and Cathy Cohen, among many others, have pointed out, black subjects’ genders and sexualities operate differently from those found in the mainstream of the world of Man.27 Namely, </w:t>
      </w:r>
      <w:r w:rsidRPr="00B06E88">
        <w:rPr>
          <w:rStyle w:val="StyleUnderline"/>
          <w:rFonts w:asciiTheme="minorHAnsi" w:hAnsiTheme="minorHAnsi"/>
        </w:rPr>
        <w:t xml:space="preserve">in the same way that </w:t>
      </w:r>
      <w:r w:rsidRPr="002B3735">
        <w:rPr>
          <w:rStyle w:val="Emphasis"/>
          <w:rFonts w:asciiTheme="minorHAnsi" w:hAnsiTheme="minorHAnsi"/>
          <w:highlight w:val="cyan"/>
        </w:rPr>
        <w:t>black people appear as either nonhuman or magically hyperhuman within the universe of Man</w:t>
      </w:r>
      <w:r w:rsidRPr="00B06E88">
        <w:rPr>
          <w:rStyle w:val="StyleUnderline"/>
          <w:rFonts w:asciiTheme="minorHAnsi" w:hAnsiTheme="minorHAnsi"/>
        </w:rPr>
        <w:t>, black subjects are imbued with either a surplus (hyperfemininity or hypermasculinity</w:t>
      </w:r>
      <w:r w:rsidRPr="00B06E88">
        <w:rPr>
          <w:rStyle w:val="apple-converted-space"/>
          <w:rFonts w:asciiTheme="minorHAnsi" w:hAnsiTheme="minorHAnsi"/>
          <w:color w:val="000000"/>
          <w:sz w:val="16"/>
          <w:szCs w:val="20"/>
          <w:shd w:val="clear" w:color="auto" w:fill="FFFFFF"/>
        </w:rPr>
        <w:t xml:space="preserve">) of gender and sexuality </w:t>
      </w:r>
      <w:r w:rsidRPr="00B06E88">
        <w:rPr>
          <w:rStyle w:val="StyleUnderline"/>
          <w:rFonts w:asciiTheme="minorHAnsi" w:hAnsiTheme="minorHAnsi"/>
        </w:rPr>
        <w:t>or a complete lack thereof</w:t>
      </w:r>
      <w:r w:rsidRPr="00B06E88">
        <w:rPr>
          <w:rStyle w:val="apple-converted-space"/>
          <w:rFonts w:asciiTheme="minorHAnsi" w:hAnsiTheme="minorHAnsi"/>
          <w:color w:val="000000"/>
          <w:sz w:val="16"/>
          <w:szCs w:val="20"/>
          <w:shd w:val="clear" w:color="auto" w:fill="FFFFFF"/>
        </w:rPr>
        <w:t xml:space="preserve"> (desexualization). However, regardless whether deficit or surplus, what remains significant is that the histories of racial slavery, colonialism, Jim Crow, the prison, and the like, which all represent different </w:t>
      </w:r>
      <w:r w:rsidRPr="00B06E88">
        <w:rPr>
          <w:rStyle w:val="StyleUnderline"/>
          <w:rFonts w:asciiTheme="minorHAnsi" w:hAnsiTheme="minorHAnsi"/>
        </w:rPr>
        <w:t>racializing assemblages in Man's extensive armory, have constitutively incapacitated black subjects’ ability to conform to</w:t>
      </w:r>
      <w:r w:rsidRPr="00B06E88">
        <w:rPr>
          <w:rStyle w:val="apple-converted-space"/>
          <w:rFonts w:asciiTheme="minorHAnsi" w:hAnsiTheme="minorHAnsi"/>
          <w:color w:val="000000"/>
          <w:sz w:val="16"/>
          <w:szCs w:val="20"/>
          <w:shd w:val="clear" w:color="auto" w:fill="FFFFFF"/>
        </w:rPr>
        <w:t xml:space="preserve"> hegemonic gender and sexuality </w:t>
      </w:r>
      <w:r w:rsidRPr="00B06E88">
        <w:rPr>
          <w:rStyle w:val="StyleUnderline"/>
          <w:rFonts w:asciiTheme="minorHAnsi" w:hAnsiTheme="minorHAnsi"/>
        </w:rPr>
        <w:t>norms</w:t>
      </w:r>
      <w:r w:rsidRPr="00B06E88">
        <w:rPr>
          <w:rStyle w:val="apple-converted-space"/>
          <w:rFonts w:asciiTheme="minorHAnsi" w:hAnsiTheme="minorHAnsi"/>
          <w:color w:val="000000"/>
          <w:sz w:val="16"/>
          <w:szCs w:val="20"/>
          <w:shd w:val="clear" w:color="auto" w:fill="FFFFFF"/>
        </w:rPr>
        <w:t xml:space="preserve">, and often excessively so. Drawing on examples from racial slavery and </w:t>
      </w:r>
      <w:r w:rsidRPr="002B3735">
        <w:rPr>
          <w:rStyle w:val="Emphasis"/>
          <w:rFonts w:asciiTheme="minorHAnsi" w:hAnsiTheme="minorHAnsi"/>
          <w:highlight w:val="cyan"/>
        </w:rPr>
        <w:t>the</w:t>
      </w:r>
      <w:r w:rsidRPr="00B06E88">
        <w:rPr>
          <w:rStyle w:val="apple-converted-space"/>
          <w:rFonts w:asciiTheme="minorHAnsi" w:hAnsiTheme="minorHAnsi"/>
          <w:color w:val="000000"/>
          <w:sz w:val="16"/>
          <w:szCs w:val="20"/>
          <w:shd w:val="clear" w:color="auto" w:fill="FFFFFF"/>
        </w:rPr>
        <w:t xml:space="preserve"> more recent </w:t>
      </w:r>
      <w:r w:rsidRPr="002B3735">
        <w:rPr>
          <w:rStyle w:val="Emphasis"/>
          <w:rFonts w:asciiTheme="minorHAnsi" w:hAnsiTheme="minorHAnsi"/>
          <w:highlight w:val="cyan"/>
        </w:rPr>
        <w:t>pathologization of the black</w:t>
      </w:r>
      <w:r w:rsidRPr="00B06E88">
        <w:rPr>
          <w:rStyle w:val="apple-converted-space"/>
          <w:rFonts w:asciiTheme="minorHAnsi" w:hAnsiTheme="minorHAnsi"/>
          <w:color w:val="000000"/>
          <w:sz w:val="16"/>
          <w:szCs w:val="20"/>
          <w:shd w:val="clear" w:color="auto" w:fill="FFFFFF"/>
        </w:rPr>
        <w:t xml:space="preserve"> family in the infamous Moynihan report, Cathy Cohen and Spillers ascertain how the prohibition of marriage among slaves and the complete erasure of traditional kinship arrangements during and subsequent to the Middle Passage underwrite the policing and disparaging of those black genders and sexualities “outside of heteronormative privilege, in particular those perceived as threatening systems of white supremacy, male domination, and capitalist advancement.”28 Thus, circling back to Wynter's distrust of gender-focused inquiries, it is imperative to consider how the translation of sexual difference to de facto nonnormative genders and sexualities within black communities (the ungendered flesh) suggests a fundamental component in the </w:t>
      </w:r>
      <w:r w:rsidRPr="002B3735">
        <w:rPr>
          <w:rStyle w:val="StyleUnderline"/>
          <w:rFonts w:asciiTheme="minorHAnsi" w:hAnsiTheme="minorHAnsi"/>
          <w:highlight w:val="cyan"/>
        </w:rPr>
        <w:t>barring</w:t>
      </w:r>
      <w:r w:rsidRPr="00B06E88">
        <w:rPr>
          <w:rStyle w:val="StyleUnderline"/>
          <w:rFonts w:asciiTheme="minorHAnsi" w:hAnsiTheme="minorHAnsi"/>
        </w:rPr>
        <w:t xml:space="preserve"> </w:t>
      </w:r>
      <w:r w:rsidRPr="00B06E88">
        <w:rPr>
          <w:rStyle w:val="apple-converted-space"/>
          <w:rFonts w:asciiTheme="minorHAnsi" w:hAnsiTheme="minorHAnsi"/>
          <w:color w:val="000000"/>
          <w:sz w:val="16"/>
          <w:szCs w:val="20"/>
          <w:shd w:val="clear" w:color="auto" w:fill="FFFFFF"/>
        </w:rPr>
        <w:t xml:space="preserve">of </w:t>
      </w:r>
      <w:r w:rsidRPr="002B3735">
        <w:rPr>
          <w:rStyle w:val="StyleUnderline"/>
          <w:rFonts w:asciiTheme="minorHAnsi" w:hAnsiTheme="minorHAnsi"/>
          <w:highlight w:val="cyan"/>
        </w:rPr>
        <w:t>black people from the category of the human-as-Man</w:t>
      </w:r>
      <w:r w:rsidRPr="00B06E88">
        <w:rPr>
          <w:rStyle w:val="apple-converted-space"/>
          <w:rFonts w:asciiTheme="minorHAnsi" w:hAnsiTheme="minorHAnsi"/>
          <w:color w:val="000000"/>
          <w:sz w:val="16"/>
          <w:szCs w:val="20"/>
          <w:shd w:val="clear" w:color="auto" w:fill="FFFFFF"/>
        </w:rPr>
        <w:t xml:space="preserve">. Which is to say that </w:t>
      </w:r>
      <w:r w:rsidRPr="00B06E88">
        <w:rPr>
          <w:rStyle w:val="StyleUnderline"/>
          <w:rFonts w:asciiTheme="minorHAnsi" w:hAnsiTheme="minorHAnsi"/>
        </w:rPr>
        <w:t>taking on the semblance of full humanity</w:t>
      </w:r>
      <w:r w:rsidRPr="00B06E88">
        <w:rPr>
          <w:rStyle w:val="apple-converted-space"/>
          <w:rFonts w:asciiTheme="minorHAnsi" w:hAnsiTheme="minorHAnsi"/>
          <w:color w:val="000000"/>
          <w:sz w:val="16"/>
          <w:szCs w:val="20"/>
          <w:shd w:val="clear" w:color="auto" w:fill="FFFFFF"/>
        </w:rPr>
        <w:t xml:space="preserve"> requires apposite gender and sexuality provisos that </w:t>
      </w:r>
      <w:r w:rsidRPr="002B3735">
        <w:rPr>
          <w:rStyle w:val="StyleUnderline"/>
          <w:rFonts w:asciiTheme="minorHAnsi" w:hAnsiTheme="minorHAnsi"/>
          <w:highlight w:val="cyan"/>
        </w:rPr>
        <w:t>cannot be taken for granted in postslavery</w:t>
      </w:r>
      <w:r w:rsidRPr="00B06E88">
        <w:rPr>
          <w:rStyle w:val="StyleUnderline"/>
          <w:rFonts w:asciiTheme="minorHAnsi" w:hAnsiTheme="minorHAnsi"/>
        </w:rPr>
        <w:t xml:space="preserve"> black </w:t>
      </w:r>
      <w:r w:rsidRPr="002B3735">
        <w:rPr>
          <w:rStyle w:val="StyleUnderline"/>
          <w:rFonts w:asciiTheme="minorHAnsi" w:hAnsiTheme="minorHAnsi"/>
          <w:highlight w:val="cyan"/>
        </w:rPr>
        <w:t>cultures</w:t>
      </w:r>
      <w:r w:rsidRPr="00B06E88">
        <w:rPr>
          <w:rStyle w:val="apple-converted-space"/>
          <w:rFonts w:asciiTheme="minorHAnsi" w:hAnsiTheme="minorHAnsi"/>
          <w:color w:val="000000"/>
          <w:sz w:val="16"/>
          <w:szCs w:val="20"/>
          <w:shd w:val="clear" w:color="auto" w:fill="FFFFFF"/>
        </w:rPr>
        <w:t xml:space="preserve">. Indeed, this is why I believe we need both Wynter and Spillers to come to a fuller understanding of how racializing assemblages operate, since the sociogenic anchoring of racial difference in physiology and the banning of black subjects from the domain of the human occur in and through gender and sexuality. Retrospectively describing the concept of the hieroglyphics of the flesh in the introduction to her 2003 collection of essays, </w:t>
      </w:r>
      <w:r w:rsidRPr="002B3735">
        <w:rPr>
          <w:rStyle w:val="StyleUnderline"/>
          <w:rFonts w:asciiTheme="minorHAnsi" w:hAnsiTheme="minorHAnsi"/>
          <w:highlight w:val="cyan"/>
        </w:rPr>
        <w:t>Spillers</w:t>
      </w:r>
      <w:r w:rsidRPr="00B06E88">
        <w:rPr>
          <w:rStyle w:val="StyleUnderline"/>
          <w:rFonts w:asciiTheme="minorHAnsi" w:hAnsiTheme="minorHAnsi"/>
        </w:rPr>
        <w:t xml:space="preserve"> maintains that she </w:t>
      </w:r>
      <w:r w:rsidRPr="002B3735">
        <w:rPr>
          <w:rStyle w:val="StyleUnderline"/>
          <w:rFonts w:asciiTheme="minorHAnsi" w:hAnsiTheme="minorHAnsi"/>
          <w:highlight w:val="cyan"/>
        </w:rPr>
        <w:t>was</w:t>
      </w:r>
      <w:r w:rsidRPr="00B06E88">
        <w:rPr>
          <w:rStyle w:val="StyleUnderline"/>
          <w:rFonts w:asciiTheme="minorHAnsi" w:hAnsiTheme="minorHAnsi"/>
        </w:rPr>
        <w:t xml:space="preserve"> </w:t>
      </w:r>
      <w:r w:rsidRPr="002B3735">
        <w:rPr>
          <w:rStyle w:val="StyleUnderline"/>
          <w:rFonts w:asciiTheme="minorHAnsi" w:hAnsiTheme="minorHAnsi"/>
          <w:highlight w:val="cyan"/>
        </w:rPr>
        <w:t>attempting</w:t>
      </w:r>
      <w:r w:rsidRPr="00B06E88">
        <w:rPr>
          <w:rStyle w:val="StyleUnderline"/>
          <w:rFonts w:asciiTheme="minorHAnsi" w:hAnsiTheme="minorHAnsi"/>
        </w:rPr>
        <w:t xml:space="preserve"> not only </w:t>
      </w:r>
      <w:r w:rsidRPr="002B3735">
        <w:rPr>
          <w:rStyle w:val="StyleUnderline"/>
          <w:rFonts w:asciiTheme="minorHAnsi" w:hAnsiTheme="minorHAnsi"/>
          <w:highlight w:val="cyan"/>
        </w:rPr>
        <w:t>to pinpoint</w:t>
      </w:r>
      <w:r w:rsidRPr="00B06E88">
        <w:rPr>
          <w:rStyle w:val="StyleUnderline"/>
          <w:rFonts w:asciiTheme="minorHAnsi" w:hAnsiTheme="minorHAnsi"/>
        </w:rPr>
        <w:t xml:space="preserve"> “one of diasporic </w:t>
      </w:r>
      <w:r w:rsidRPr="002B3735">
        <w:rPr>
          <w:rStyle w:val="Emphasis"/>
          <w:rFonts w:asciiTheme="minorHAnsi" w:hAnsiTheme="minorHAnsi"/>
          <w:highlight w:val="cyan"/>
        </w:rPr>
        <w:t>slavery's technologies of violence through marking</w:t>
      </w:r>
      <w:r w:rsidRPr="00B06E88">
        <w:rPr>
          <w:rStyle w:val="StyleUnderline"/>
          <w:rFonts w:asciiTheme="minorHAnsi" w:hAnsiTheme="minorHAnsi"/>
        </w:rPr>
        <w:t xml:space="preserve">, but also to propose that ‘beyond’ the violating hand </w:t>
      </w:r>
      <w:r w:rsidRPr="002B3735">
        <w:rPr>
          <w:rStyle w:val="StyleUnderline"/>
          <w:rFonts w:asciiTheme="minorHAnsi" w:hAnsiTheme="minorHAnsi"/>
          <w:highlight w:val="cyan"/>
        </w:rPr>
        <w:t>that laid on the stigmata of</w:t>
      </w:r>
      <w:r w:rsidRPr="00B06E88">
        <w:rPr>
          <w:rStyle w:val="StyleUnderline"/>
          <w:rFonts w:asciiTheme="minorHAnsi" w:hAnsiTheme="minorHAnsi"/>
        </w:rPr>
        <w:t xml:space="preserve"> a </w:t>
      </w:r>
      <w:r w:rsidRPr="002B3735">
        <w:rPr>
          <w:rStyle w:val="StyleUnderline"/>
          <w:rFonts w:asciiTheme="minorHAnsi" w:hAnsiTheme="minorHAnsi"/>
          <w:highlight w:val="cyan"/>
        </w:rPr>
        <w:t>recognition</w:t>
      </w:r>
      <w:r w:rsidRPr="00B06E88">
        <w:rPr>
          <w:rStyle w:val="StyleUnderline"/>
          <w:rFonts w:asciiTheme="minorHAnsi" w:hAnsiTheme="minorHAnsi"/>
        </w:rPr>
        <w:t xml:space="preserve"> that was a misrecognition</w:t>
      </w:r>
      <w:r w:rsidRPr="00B06E88">
        <w:rPr>
          <w:rStyle w:val="apple-converted-space"/>
          <w:rFonts w:asciiTheme="minorHAnsi" w:hAnsiTheme="minorHAnsi"/>
          <w:color w:val="000000"/>
          <w:sz w:val="16"/>
          <w:szCs w:val="20"/>
          <w:shd w:val="clear" w:color="auto" w:fill="FFFFFF"/>
        </w:rPr>
        <w:t>, or the regard that was disregard</w:t>
      </w:r>
      <w:r w:rsidRPr="00B06E88">
        <w:rPr>
          <w:rStyle w:val="StyleUnderline"/>
          <w:rFonts w:asciiTheme="minorHAnsi" w:hAnsiTheme="minorHAnsi"/>
        </w:rPr>
        <w:t>, there was a semiosis of procedure that had enabled such a moment in the first place</w:t>
      </w:r>
      <w:r w:rsidRPr="00B06E88">
        <w:rPr>
          <w:rStyle w:val="apple-converted-space"/>
          <w:rFonts w:asciiTheme="minorHAnsi" w:hAnsiTheme="minorHAnsi"/>
          <w:color w:val="000000"/>
          <w:sz w:val="16"/>
          <w:szCs w:val="20"/>
          <w:shd w:val="clear" w:color="auto" w:fill="FFFFFF"/>
        </w:rPr>
        <w:t>.” Spillers concludes, “</w:t>
      </w:r>
      <w:r w:rsidRPr="00B06E88">
        <w:rPr>
          <w:rStyle w:val="Emphasis"/>
          <w:rFonts w:asciiTheme="minorHAnsi" w:hAnsiTheme="minorHAnsi"/>
        </w:rPr>
        <w:t xml:space="preserve">The </w:t>
      </w:r>
      <w:r w:rsidRPr="002B3735">
        <w:rPr>
          <w:rStyle w:val="Emphasis"/>
          <w:rFonts w:asciiTheme="minorHAnsi" w:hAnsiTheme="minorHAnsi"/>
          <w:highlight w:val="cyan"/>
        </w:rPr>
        <w:t>marking,</w:t>
      </w:r>
      <w:r w:rsidRPr="00B06E88">
        <w:rPr>
          <w:rStyle w:val="apple-converted-space"/>
          <w:rFonts w:asciiTheme="minorHAnsi" w:hAnsiTheme="minorHAnsi"/>
          <w:color w:val="000000"/>
          <w:sz w:val="16"/>
          <w:szCs w:val="20"/>
          <w:shd w:val="clear" w:color="auto" w:fill="FFFFFF"/>
        </w:rPr>
        <w:t xml:space="preserve"> the branding, the whipping—all Instruments of a terrorist regime—were more deeply that—to get in somebody's face in that way would have to be centuries in the making that would have had little to do, though it is difficult to believe, </w:t>
      </w:r>
      <w:r w:rsidRPr="002B3735">
        <w:rPr>
          <w:rStyle w:val="Emphasis"/>
          <w:rFonts w:asciiTheme="minorHAnsi" w:hAnsiTheme="minorHAnsi"/>
          <w:highlight w:val="cyan"/>
        </w:rPr>
        <w:t>with the biochemistry of pigmentation, hair texture, lip thickness, and</w:t>
      </w:r>
      <w:r w:rsidRPr="00B06E88">
        <w:rPr>
          <w:rStyle w:val="Emphasis"/>
          <w:rFonts w:asciiTheme="minorHAnsi" w:hAnsiTheme="minorHAnsi"/>
        </w:rPr>
        <w:t xml:space="preserve"> the indicial </w:t>
      </w:r>
      <w:r w:rsidRPr="002B3735">
        <w:rPr>
          <w:rStyle w:val="Emphasis"/>
          <w:rFonts w:asciiTheme="minorHAnsi" w:hAnsiTheme="minorHAnsi"/>
          <w:highlight w:val="cyan"/>
        </w:rPr>
        <w:t>measure of the nostrils</w:t>
      </w:r>
      <w:r w:rsidRPr="00B06E88">
        <w:rPr>
          <w:rStyle w:val="apple-converted-space"/>
          <w:rFonts w:asciiTheme="minorHAnsi" w:hAnsiTheme="minorHAnsi"/>
          <w:color w:val="000000"/>
          <w:sz w:val="16"/>
          <w:szCs w:val="20"/>
          <w:shd w:val="clear" w:color="auto" w:fill="FFFFFF"/>
        </w:rPr>
        <w:t xml:space="preserve">, but </w:t>
      </w:r>
      <w:r w:rsidRPr="00B06E88">
        <w:rPr>
          <w:rStyle w:val="StyleUnderline"/>
          <w:rFonts w:asciiTheme="minorHAnsi" w:hAnsiTheme="minorHAnsi"/>
        </w:rPr>
        <w:t>everything to do with</w:t>
      </w:r>
      <w:r w:rsidRPr="00B06E88">
        <w:rPr>
          <w:rStyle w:val="apple-converted-space"/>
          <w:rFonts w:asciiTheme="minorHAnsi" w:hAnsiTheme="minorHAnsi"/>
          <w:color w:val="000000"/>
          <w:sz w:val="16"/>
          <w:szCs w:val="20"/>
          <w:shd w:val="clear" w:color="auto" w:fill="FFFFFF"/>
        </w:rPr>
        <w:t xml:space="preserve"> those ‘unacknowledged legislators’ of </w:t>
      </w:r>
      <w:r w:rsidRPr="00B06E88">
        <w:rPr>
          <w:rStyle w:val="StyleUnderline"/>
          <w:rFonts w:asciiTheme="minorHAnsi" w:hAnsiTheme="minorHAnsi"/>
        </w:rPr>
        <w:t>a discursive and an economic discipline.</w:t>
      </w:r>
      <w:r w:rsidRPr="00B06E88">
        <w:rPr>
          <w:rStyle w:val="apple-converted-space"/>
          <w:rFonts w:asciiTheme="minorHAnsi" w:hAnsiTheme="minorHAnsi"/>
          <w:color w:val="000000"/>
          <w:sz w:val="16"/>
          <w:szCs w:val="20"/>
          <w:shd w:val="clear" w:color="auto" w:fill="FFFFFF"/>
        </w:rPr>
        <w:t xml:space="preserve">”29 Despite having no real basis in biochemistry, </w:t>
      </w:r>
      <w:r w:rsidRPr="00B06E88">
        <w:rPr>
          <w:rStyle w:val="StyleUnderline"/>
          <w:rFonts w:asciiTheme="minorHAnsi" w:hAnsiTheme="minorHAnsi"/>
        </w:rPr>
        <w:t>the hieroglyphics of the flesh requires grounding in the biological sphere so as to facilitate</w:t>
      </w:r>
      <w:r w:rsidRPr="00B06E88">
        <w:rPr>
          <w:rStyle w:val="apple-converted-space"/>
          <w:rFonts w:asciiTheme="minorHAnsi" w:hAnsiTheme="minorHAnsi"/>
          <w:color w:val="000000"/>
          <w:sz w:val="16"/>
          <w:szCs w:val="20"/>
          <w:shd w:val="clear" w:color="auto" w:fill="FFFFFF"/>
        </w:rPr>
        <w:t>—even as it conceals and because it masks—</w:t>
      </w:r>
      <w:r w:rsidRPr="00B06E88">
        <w:rPr>
          <w:rStyle w:val="StyleUnderline"/>
          <w:rFonts w:asciiTheme="minorHAnsi" w:hAnsiTheme="minorHAnsi"/>
        </w:rPr>
        <w:t xml:space="preserve">the political, economic, social, and cultural disciplining </w:t>
      </w:r>
      <w:r w:rsidRPr="00B06E88">
        <w:rPr>
          <w:rStyle w:val="apple-converted-space"/>
          <w:rFonts w:asciiTheme="minorHAnsi" w:hAnsiTheme="minorHAnsi"/>
          <w:color w:val="000000"/>
          <w:sz w:val="16"/>
          <w:szCs w:val="20"/>
          <w:shd w:val="clear" w:color="auto" w:fill="FFFFFF"/>
        </w:rPr>
        <w:t xml:space="preserve">(semiosis of procedure) </w:t>
      </w:r>
      <w:r w:rsidRPr="00B06E88">
        <w:rPr>
          <w:rStyle w:val="StyleUnderline"/>
          <w:rFonts w:asciiTheme="minorHAnsi" w:hAnsiTheme="minorHAnsi"/>
        </w:rPr>
        <w:t xml:space="preserve">of the Homo sapiens species into assemblages of the </w:t>
      </w:r>
      <w:r w:rsidRPr="00B06E88">
        <w:rPr>
          <w:rStyle w:val="Emphasis"/>
          <w:rFonts w:asciiTheme="minorHAnsi" w:hAnsiTheme="minorHAnsi"/>
        </w:rPr>
        <w:t>human, not-quite-human, and nonhuman</w:t>
      </w:r>
      <w:r w:rsidRPr="00B06E88">
        <w:rPr>
          <w:rStyle w:val="StyleUnderline"/>
          <w:rFonts w:asciiTheme="minorHAnsi" w:hAnsiTheme="minorHAnsi"/>
        </w:rPr>
        <w:t>; this is</w:t>
      </w:r>
      <w:r w:rsidRPr="00B06E88">
        <w:rPr>
          <w:rStyle w:val="apple-converted-space"/>
          <w:rFonts w:asciiTheme="minorHAnsi" w:hAnsiTheme="minorHAnsi"/>
          <w:color w:val="000000"/>
          <w:sz w:val="16"/>
          <w:szCs w:val="20"/>
          <w:shd w:val="clear" w:color="auto" w:fill="FFFFFF"/>
        </w:rPr>
        <w:t xml:space="preserve"> what I am referring to as </w:t>
      </w:r>
      <w:r w:rsidRPr="00B06E88">
        <w:rPr>
          <w:rStyle w:val="StyleUnderline"/>
          <w:rFonts w:asciiTheme="minorHAnsi" w:hAnsiTheme="minorHAnsi"/>
        </w:rPr>
        <w:t xml:space="preserve">racialization. The “profitable </w:t>
      </w:r>
      <w:r w:rsidRPr="00B06E88">
        <w:rPr>
          <w:rStyle w:val="Emphasis"/>
          <w:rFonts w:asciiTheme="minorHAnsi" w:hAnsiTheme="minorHAnsi"/>
        </w:rPr>
        <w:t>‘</w:t>
      </w:r>
      <w:r w:rsidRPr="002B3735">
        <w:rPr>
          <w:rStyle w:val="Emphasis"/>
          <w:rFonts w:asciiTheme="minorHAnsi" w:hAnsiTheme="minorHAnsi"/>
          <w:highlight w:val="cyan"/>
        </w:rPr>
        <w:t>atomizing’ of the captive body”</w:t>
      </w:r>
      <w:r w:rsidRPr="002B3735">
        <w:rPr>
          <w:rStyle w:val="apple-converted-space"/>
          <w:rFonts w:asciiTheme="minorHAnsi" w:hAnsiTheme="minorHAnsi"/>
          <w:color w:val="000000"/>
          <w:sz w:val="16"/>
          <w:szCs w:val="20"/>
          <w:highlight w:val="cyan"/>
          <w:shd w:val="clear" w:color="auto" w:fill="FFFFFF"/>
        </w:rPr>
        <w:t xml:space="preserve"> (</w:t>
      </w:r>
      <w:r w:rsidRPr="00B06E88">
        <w:rPr>
          <w:rStyle w:val="apple-converted-space"/>
          <w:rFonts w:asciiTheme="minorHAnsi" w:hAnsiTheme="minorHAnsi"/>
          <w:color w:val="000000"/>
          <w:sz w:val="16"/>
          <w:szCs w:val="20"/>
          <w:shd w:val="clear" w:color="auto" w:fill="FFFFFF"/>
        </w:rPr>
        <w:t xml:space="preserve">and the bodies of the colonized, tortured, imprisoned, interned, etc.) </w:t>
      </w:r>
      <w:r w:rsidRPr="003D6CAF">
        <w:rPr>
          <w:rStyle w:val="Emphasis"/>
          <w:rFonts w:asciiTheme="minorHAnsi" w:hAnsiTheme="minorHAnsi"/>
          <w:highlight w:val="cyan"/>
        </w:rPr>
        <w:t xml:space="preserve">puts into </w:t>
      </w:r>
      <w:r w:rsidRPr="002B3735">
        <w:rPr>
          <w:rStyle w:val="Emphasis"/>
          <w:rFonts w:asciiTheme="minorHAnsi" w:hAnsiTheme="minorHAnsi"/>
          <w:highlight w:val="cyan"/>
        </w:rPr>
        <w:t>place the conditions of possibility for the creation a</w:t>
      </w:r>
      <w:r w:rsidRPr="00B06E88">
        <w:rPr>
          <w:rStyle w:val="Emphasis"/>
          <w:rFonts w:asciiTheme="minorHAnsi" w:hAnsiTheme="minorHAnsi"/>
        </w:rPr>
        <w:t xml:space="preserve">nd maintenance </w:t>
      </w:r>
      <w:r w:rsidRPr="002B3735">
        <w:rPr>
          <w:rStyle w:val="Emphasis"/>
          <w:rFonts w:asciiTheme="minorHAnsi" w:hAnsiTheme="minorHAnsi"/>
          <w:highlight w:val="cyan"/>
        </w:rPr>
        <w:t>of racializing assemblages</w:t>
      </w:r>
      <w:r w:rsidRPr="00B06E88">
        <w:rPr>
          <w:rStyle w:val="Emphasis"/>
          <w:rFonts w:asciiTheme="minorHAnsi" w:hAnsiTheme="minorHAnsi"/>
        </w:rPr>
        <w:t xml:space="preserve"> and</w:t>
      </w:r>
      <w:r w:rsidRPr="00B06E88">
        <w:rPr>
          <w:rStyle w:val="StyleUnderline"/>
          <w:rFonts w:asciiTheme="minorHAnsi" w:hAnsiTheme="minorHAnsi"/>
        </w:rPr>
        <w:t xml:space="preserve"> most decidedly not </w:t>
      </w:r>
      <w:r w:rsidRPr="00B06E88">
        <w:rPr>
          <w:rStyle w:val="Emphasis"/>
          <w:rFonts w:asciiTheme="minorHAnsi" w:hAnsiTheme="minorHAnsi"/>
        </w:rPr>
        <w:t>the suspension of racialized divisions in a biopolitical zone of indistinction</w:t>
      </w:r>
      <w:r w:rsidRPr="00B06E88">
        <w:rPr>
          <w:rStyle w:val="apple-converted-space"/>
          <w:rFonts w:asciiTheme="minorHAnsi" w:hAnsiTheme="minorHAnsi"/>
          <w:color w:val="000000"/>
          <w:sz w:val="16"/>
          <w:szCs w:val="20"/>
          <w:shd w:val="clear" w:color="auto" w:fill="FFFFFF"/>
        </w:rPr>
        <w:t xml:space="preserve"> (“Mama's Baby,” 208). As a result, the flesh epitomizes a central modern assemblage of racialization that highlights how </w:t>
      </w:r>
      <w:r w:rsidRPr="00B06E88">
        <w:rPr>
          <w:rStyle w:val="StyleUnderline"/>
          <w:rFonts w:asciiTheme="minorHAnsi" w:hAnsiTheme="minorHAnsi"/>
        </w:rPr>
        <w:t>bare life</w:t>
      </w:r>
      <w:r w:rsidRPr="00B06E88">
        <w:rPr>
          <w:rStyle w:val="apple-converted-space"/>
          <w:rFonts w:asciiTheme="minorHAnsi" w:hAnsiTheme="minorHAnsi"/>
          <w:color w:val="000000"/>
          <w:sz w:val="16"/>
          <w:szCs w:val="20"/>
          <w:shd w:val="clear" w:color="auto" w:fill="FFFFFF"/>
        </w:rPr>
        <w:t xml:space="preserve"> is not only a product of previously established distinctions but also, and more significantly, </w:t>
      </w:r>
      <w:r w:rsidRPr="00B06E88">
        <w:rPr>
          <w:rStyle w:val="StyleUnderline"/>
          <w:rFonts w:asciiTheme="minorHAnsi" w:hAnsiTheme="minorHAnsi"/>
        </w:rPr>
        <w:t>aids in the perpetuation of hierarchical categorizations along the lines of nationality, gender, religion, race, culture, sexuality, and so on</w:t>
      </w:r>
      <w:r w:rsidRPr="00B06E88">
        <w:rPr>
          <w:rStyle w:val="apple-converted-space"/>
          <w:rFonts w:asciiTheme="minorHAnsi" w:hAnsiTheme="minorHAnsi"/>
          <w:color w:val="000000"/>
          <w:sz w:val="16"/>
          <w:szCs w:val="20"/>
          <w:shd w:val="clear" w:color="auto" w:fill="FFFFFF"/>
        </w:rPr>
        <w:t xml:space="preserve">.30 In its focus on both the genesis and the aftermath of zoe's specifically modern politicization, Spillers's </w:t>
      </w:r>
      <w:r w:rsidRPr="00B06E88">
        <w:rPr>
          <w:rStyle w:val="StyleUnderline"/>
          <w:rFonts w:asciiTheme="minorHAnsi" w:hAnsiTheme="minorHAnsi"/>
        </w:rPr>
        <w:t xml:space="preserve">conceptualization of the </w:t>
      </w:r>
      <w:r w:rsidRPr="003D6CAF">
        <w:rPr>
          <w:rStyle w:val="StyleUnderline"/>
          <w:rFonts w:asciiTheme="minorHAnsi" w:hAnsiTheme="minorHAnsi"/>
          <w:highlight w:val="cyan"/>
        </w:rPr>
        <w:t>flesh shines a</w:t>
      </w:r>
      <w:r w:rsidRPr="00B06E88">
        <w:rPr>
          <w:rStyle w:val="StyleUnderline"/>
          <w:rFonts w:asciiTheme="minorHAnsi" w:hAnsiTheme="minorHAnsi"/>
        </w:rPr>
        <w:t xml:space="preserve"> spotlight on slavery's alternate </w:t>
      </w:r>
      <w:r w:rsidRPr="003D6CAF">
        <w:rPr>
          <w:rStyle w:val="StyleUnderline"/>
          <w:rFonts w:asciiTheme="minorHAnsi" w:hAnsiTheme="minorHAnsi"/>
          <w:highlight w:val="cyan"/>
        </w:rPr>
        <w:t>passages to the formation of bare life.</w:t>
      </w:r>
      <w:r w:rsidRPr="00B06E88">
        <w:rPr>
          <w:rStyle w:val="apple-converted-space"/>
          <w:rFonts w:asciiTheme="minorHAnsi" w:hAnsiTheme="minorHAnsi"/>
          <w:color w:val="000000"/>
          <w:sz w:val="16"/>
          <w:szCs w:val="20"/>
          <w:shd w:val="clear" w:color="auto" w:fill="FFFFFF"/>
        </w:rPr>
        <w:t xml:space="preserve"> In other words, the flesh is not an abject zone of exclusion that culminates in death but an alternate instantiation of humanity that does not rest on the mirage of western Man as the mirror image of human life as such. Analogously, Luce Irigaray argues that within phallogocentric structures, women, “as commodities, are a mirror of value of and for man.”31 Here the different groups excluded from the category of proper humanity encounter only a scopic echo of their deviance from—and therefore reinscribe—the superiority of western Man, reflecting their own value as ontological lack and western Man's value as properly human. Thus, as Spillers remarks, “[</w:t>
      </w:r>
      <w:r w:rsidRPr="00B06E88">
        <w:rPr>
          <w:rStyle w:val="StyleUnderline"/>
          <w:rFonts w:asciiTheme="minorHAnsi" w:hAnsiTheme="minorHAnsi"/>
        </w:rPr>
        <w:t>the black</w:t>
      </w:r>
      <w:r w:rsidRPr="00B06E88">
        <w:rPr>
          <w:rStyle w:val="apple-converted-space"/>
          <w:rFonts w:asciiTheme="minorHAnsi" w:hAnsiTheme="minorHAnsi"/>
          <w:color w:val="000000"/>
          <w:sz w:val="16"/>
          <w:szCs w:val="20"/>
          <w:shd w:val="clear" w:color="auto" w:fill="FFFFFF"/>
        </w:rPr>
        <w:t xml:space="preserve"> American woman] </w:t>
      </w:r>
      <w:r w:rsidRPr="00B06E88">
        <w:rPr>
          <w:rStyle w:val="StyleUnderline"/>
          <w:rFonts w:asciiTheme="minorHAnsi" w:hAnsiTheme="minorHAnsi"/>
        </w:rPr>
        <w:t>became</w:t>
      </w:r>
      <w:r w:rsidRPr="00B06E88">
        <w:rPr>
          <w:rStyle w:val="apple-converted-space"/>
          <w:rFonts w:asciiTheme="minorHAnsi" w:hAnsiTheme="minorHAnsi"/>
          <w:color w:val="000000"/>
          <w:sz w:val="16"/>
          <w:szCs w:val="20"/>
          <w:shd w:val="clear" w:color="auto" w:fill="FFFFFF"/>
        </w:rPr>
        <w:t xml:space="preserve"> instead </w:t>
      </w:r>
      <w:r w:rsidRPr="002B3735">
        <w:rPr>
          <w:rStyle w:val="Emphasis"/>
          <w:rFonts w:asciiTheme="minorHAnsi" w:hAnsiTheme="minorHAnsi"/>
          <w:highlight w:val="cyan"/>
        </w:rPr>
        <w:t>the principal point of passage between the human and the non-human world.</w:t>
      </w:r>
      <w:r w:rsidRPr="00B06E88">
        <w:rPr>
          <w:rStyle w:val="Emphasis"/>
          <w:rFonts w:asciiTheme="minorHAnsi" w:hAnsiTheme="minorHAnsi"/>
        </w:rPr>
        <w:t xml:space="preserve"> </w:t>
      </w:r>
      <w:r w:rsidRPr="00B06E88">
        <w:rPr>
          <w:rStyle w:val="apple-converted-space"/>
          <w:rFonts w:asciiTheme="minorHAnsi" w:hAnsiTheme="minorHAnsi"/>
          <w:color w:val="000000"/>
          <w:sz w:val="16"/>
          <w:szCs w:val="20"/>
          <w:shd w:val="clear" w:color="auto" w:fill="FFFFFF"/>
        </w:rPr>
        <w:t>Her issue became the focus of a cunning difference—</w:t>
      </w:r>
      <w:r w:rsidRPr="00B06E88">
        <w:rPr>
          <w:rStyle w:val="Emphasis"/>
          <w:rFonts w:asciiTheme="minorHAnsi" w:hAnsiTheme="minorHAnsi"/>
        </w:rPr>
        <w:t>visually, psychologically, ontologically</w:t>
      </w:r>
      <w:r w:rsidRPr="00B06E88">
        <w:rPr>
          <w:rStyle w:val="apple-converted-space"/>
          <w:rFonts w:asciiTheme="minorHAnsi" w:hAnsiTheme="minorHAnsi"/>
          <w:color w:val="000000"/>
          <w:sz w:val="16"/>
          <w:szCs w:val="20"/>
          <w:shd w:val="clear" w:color="auto" w:fill="FFFFFF"/>
        </w:rPr>
        <w:t>—</w:t>
      </w:r>
      <w:r w:rsidRPr="00B06E88">
        <w:rPr>
          <w:rStyle w:val="StyleUnderline"/>
          <w:rFonts w:asciiTheme="minorHAnsi" w:hAnsiTheme="minorHAnsi"/>
        </w:rPr>
        <w:t>as the route by which the dominant modes decided the distinction between humanity and ‘other.’</w:t>
      </w:r>
      <w:r w:rsidRPr="00B06E88">
        <w:rPr>
          <w:rStyle w:val="apple-converted-space"/>
          <w:rFonts w:asciiTheme="minorHAnsi" w:hAnsiTheme="minorHAnsi"/>
          <w:color w:val="000000"/>
          <w:sz w:val="16"/>
          <w:szCs w:val="20"/>
          <w:shd w:val="clear" w:color="auto" w:fill="FFFFFF"/>
        </w:rPr>
        <w:t xml:space="preserve"> At this level of radical discontinuity in the ‘great chain of being,’ black is vestibular to culture.”32 And being vestibular to culture means that gendered blackness—though excluded from culture, and frequently violently so—is a passage to the human in western modernity because, in giving flesh to the word of Man, the flesh comes to define the phenomenology of Man, which is always already lived as unadulterated physiology. As a result, the flesh rests at that precarious threshold where the person metamorphoses into the group and “the individual-in-the-mass and the mass-in-the-individual mark an iconic thickness: a concerted function whose abiding centrality is embodied in the flesh,” and which is why—as we shall see later—</w:t>
      </w:r>
      <w:r w:rsidRPr="00B06E88">
        <w:rPr>
          <w:rStyle w:val="StyleUnderline"/>
          <w:rFonts w:asciiTheme="minorHAnsi" w:hAnsiTheme="minorHAnsi"/>
        </w:rPr>
        <w:t>the flesh resists the legal idiom of personhood as property</w:t>
      </w:r>
      <w:r w:rsidRPr="00B06E88">
        <w:rPr>
          <w:rStyle w:val="apple-converted-space"/>
          <w:rFonts w:asciiTheme="minorHAnsi" w:hAnsiTheme="minorHAnsi"/>
          <w:color w:val="000000"/>
          <w:sz w:val="16"/>
          <w:szCs w:val="20"/>
          <w:shd w:val="clear" w:color="auto" w:fill="FFFFFF"/>
        </w:rPr>
        <w:t xml:space="preserve">.33 For Maurice Merleau-Ponty, the flesh “is not matter, is not mind, is not substance”; rather, in his phenomenological theorization, </w:t>
      </w:r>
      <w:r w:rsidRPr="00B06E88">
        <w:rPr>
          <w:rStyle w:val="StyleUnderline"/>
          <w:rFonts w:asciiTheme="minorHAnsi" w:hAnsiTheme="minorHAnsi"/>
        </w:rPr>
        <w:t>the flesh functions as an integral component of being, which is “not a fact or a sum of facts</w:t>
      </w:r>
      <w:r w:rsidRPr="00B06E88">
        <w:rPr>
          <w:rStyle w:val="apple-converted-space"/>
          <w:rFonts w:asciiTheme="minorHAnsi" w:hAnsiTheme="minorHAnsi"/>
          <w:color w:val="000000"/>
          <w:sz w:val="16"/>
          <w:szCs w:val="20"/>
          <w:shd w:val="clear" w:color="auto" w:fill="FFFFFF"/>
        </w:rPr>
        <w:t xml:space="preserve">, and yet adherent to location and to the now.”34 If the flesh represents an element in the vein of the classical quadfecta of earth, wind, (water,) and fire, </w:t>
      </w:r>
      <w:r w:rsidRPr="00B06E88">
        <w:rPr>
          <w:rStyle w:val="StyleUnderline"/>
          <w:rFonts w:asciiTheme="minorHAnsi" w:hAnsiTheme="minorHAnsi"/>
        </w:rPr>
        <w:t>it appears as a vital prop in the world of Man's dramaturgy of Being</w:t>
      </w:r>
      <w:r w:rsidRPr="00B06E88">
        <w:rPr>
          <w:rStyle w:val="apple-converted-space"/>
          <w:rFonts w:asciiTheme="minorHAnsi" w:hAnsiTheme="minorHAnsi"/>
          <w:color w:val="000000"/>
          <w:sz w:val="16"/>
          <w:szCs w:val="20"/>
          <w:shd w:val="clear" w:color="auto" w:fill="FFFFFF"/>
        </w:rPr>
        <w:t xml:space="preserve">. Following Merleau-Ponty, Elizabeth Grosz holds that </w:t>
      </w:r>
      <w:r w:rsidRPr="00B06E88">
        <w:rPr>
          <w:rStyle w:val="StyleUnderline"/>
          <w:rFonts w:asciiTheme="minorHAnsi" w:hAnsiTheme="minorHAnsi"/>
        </w:rPr>
        <w:t>the relationality of the flesh</w:t>
      </w:r>
      <w:r w:rsidRPr="00B06E88">
        <w:rPr>
          <w:rStyle w:val="apple-converted-space"/>
          <w:rFonts w:asciiTheme="minorHAnsi" w:hAnsiTheme="minorHAnsi"/>
          <w:color w:val="000000"/>
          <w:sz w:val="16"/>
          <w:szCs w:val="20"/>
          <w:shd w:val="clear" w:color="auto" w:fill="FFFFFF"/>
        </w:rPr>
        <w:t xml:space="preserve">—its nonsubstantive substance—materializes through “an inherent intertwining of subject and world,” creating a “new ontology, one which supersedes the ontological distinction between the animate and the inanimate, between the animal and the human,…in ways that might also suit the interests of feminists,” since the hierarchical differentiation between reason and enfleshment is “complicit with the hierarchy which positions one kind of subject (male, white, capitalist) in the position of superiority over others.”35 </w:t>
      </w:r>
    </w:p>
    <w:p w:rsidR="00F0377B" w:rsidRPr="00880F3D" w:rsidRDefault="00F0377B" w:rsidP="00F0377B">
      <w:pPr>
        <w:pStyle w:val="Heading4"/>
      </w:pPr>
      <w:r w:rsidRPr="00B06E88">
        <w:t xml:space="preserve">The </w:t>
      </w:r>
      <w:r>
        <w:t xml:space="preserve">phenotypical </w:t>
      </w:r>
      <w:r w:rsidRPr="00B06E88">
        <w:t>curse of the k’un-lun-nu</w:t>
      </w:r>
      <w:r>
        <w:t xml:space="preserve"> remains not buried in the past but </w:t>
      </w:r>
      <w:r w:rsidRPr="00B06E88">
        <w:t>lives on</w:t>
      </w:r>
      <w:r>
        <w:t xml:space="preserve"> into the present day. Fast forward a couple hundred years, we now witness that the status of inhuman object has fixed Africanness not only within flows of time but in the very symbolic underpinnings of the Chinese economy. China</w:t>
      </w:r>
      <w:r w:rsidRPr="00B06E88">
        <w:t xml:space="preserve"> is </w:t>
      </w:r>
      <w:r>
        <w:t xml:space="preserve">now </w:t>
      </w:r>
      <w:r w:rsidRPr="00B06E88">
        <w:t>rapidly industrializing</w:t>
      </w:r>
      <w:r>
        <w:t>, but historical prejudices resurface</w:t>
      </w:r>
      <w:r w:rsidRPr="00B06E88">
        <w:t xml:space="preserve">. High-end skin-whitening products </w:t>
      </w:r>
      <w:r>
        <w:t xml:space="preserve">are a billion-dollar market reflecting the extension of anti-black colorism from premodern enslavement into modern contours of Chinese socioeconomics. </w:t>
      </w:r>
    </w:p>
    <w:p w:rsidR="00F0377B" w:rsidRPr="00880F3D" w:rsidRDefault="00F0377B" w:rsidP="00F0377B">
      <w:r w:rsidRPr="00153AD6">
        <w:rPr>
          <w:rStyle w:val="Style13ptBold"/>
          <w:highlight w:val="cyan"/>
        </w:rPr>
        <w:t>Jones 2012</w:t>
      </w:r>
      <w:r>
        <w:rPr>
          <w:rStyle w:val="Style13ptBold"/>
        </w:rPr>
        <w:t xml:space="preserve"> </w:t>
      </w:r>
      <w:r w:rsidRPr="00880F3D">
        <w:t>(Trina Jones – Professor of Law, Duke University School of Law, “The Significance of Skin Color in Asian</w:t>
      </w:r>
      <w:r>
        <w:t xml:space="preserve"> </w:t>
      </w:r>
      <w:r w:rsidRPr="00880F3D">
        <w:t>and Asian-American Communities:</w:t>
      </w:r>
      <w:r>
        <w:t xml:space="preserve"> </w:t>
      </w:r>
      <w:r w:rsidRPr="00880F3D">
        <w:t xml:space="preserve">Initial Reflections”, UC Irvine Law Review, Nov. 19th, 2012, </w:t>
      </w:r>
      <w:hyperlink r:id="rId7" w:history="1">
        <w:r w:rsidRPr="00880F3D">
          <w:rPr>
            <w:rStyle w:val="Hyperlink"/>
          </w:rPr>
          <w:t>http://www.law.uci.edu/lawreview/vol3/no4/Jones.pdf</w:t>
        </w:r>
      </w:hyperlink>
      <w:r w:rsidRPr="00880F3D">
        <w:t xml:space="preserve"> - ERW)</w:t>
      </w:r>
    </w:p>
    <w:p w:rsidR="00F0377B" w:rsidRDefault="00F0377B" w:rsidP="00F0377B">
      <w:pPr>
        <w:rPr>
          <w:sz w:val="16"/>
        </w:rPr>
      </w:pPr>
      <w:r w:rsidRPr="00BA375A">
        <w:rPr>
          <w:sz w:val="16"/>
        </w:rPr>
        <w:t xml:space="preserve">Importantly, </w:t>
      </w:r>
      <w:r w:rsidRPr="00880F3D">
        <w:rPr>
          <w:rStyle w:val="Emphasis"/>
        </w:rPr>
        <w:t>the connection between skin color and class status</w:t>
      </w:r>
      <w:r w:rsidRPr="00BA375A">
        <w:rPr>
          <w:sz w:val="16"/>
        </w:rPr>
        <w:t xml:space="preserve"> not only exists in Vietnam, it </w:t>
      </w:r>
      <w:r w:rsidRPr="00880F3D">
        <w:rPr>
          <w:rStyle w:val="Emphasis"/>
        </w:rPr>
        <w:t>appears elsewhere in Asia.</w:t>
      </w:r>
      <w:r w:rsidRPr="00BA375A">
        <w:rPr>
          <w:sz w:val="16"/>
        </w:rPr>
        <w:t>36 Sociologist Evelyn Nakano Glenn reports that, “</w:t>
      </w:r>
      <w:r w:rsidRPr="00880F3D">
        <w:rPr>
          <w:rStyle w:val="StyleUnderline"/>
        </w:rPr>
        <w:t>Japan has long idolized ivory-skin that is ‘like a boiled egg’—</w:t>
      </w:r>
      <w:r>
        <w:rPr>
          <w:rStyle w:val="StyleUnderline"/>
        </w:rPr>
        <w:t xml:space="preserve"> </w:t>
      </w:r>
      <w:r w:rsidRPr="00880F3D">
        <w:rPr>
          <w:rStyle w:val="StyleUnderline"/>
        </w:rPr>
        <w:t>soft, white and smooth on the surface.</w:t>
      </w:r>
      <w:r w:rsidRPr="00BA375A">
        <w:rPr>
          <w:sz w:val="16"/>
        </w:rPr>
        <w:t xml:space="preserve">”37 She suggests that this preference has historical roots dating at least to the mid-nineteenth century when upper-class Japanese men and women donned white-lead powder makeup to indicate their elite status.38 Although most Japanese men no longer wear makeup, today middleand upper-class Japanese women wear “traditional white-lead powder when dressed in formal kimonos for ceremonial occasions”39 and they sometimes use light-colored modern facial powder when wearing Western clothes.40 In their investigations of skin-tone discrimination among Asian Americans, </w:t>
      </w:r>
      <w:r w:rsidRPr="00880F3D">
        <w:rPr>
          <w:rStyle w:val="StyleUnderline"/>
        </w:rPr>
        <w:t>Joanne Rondilla and Paul Spickard also attest to the importance of skin color as</w:t>
      </w:r>
      <w:r>
        <w:rPr>
          <w:rStyle w:val="StyleUnderline"/>
        </w:rPr>
        <w:t xml:space="preserve"> </w:t>
      </w:r>
      <w:r w:rsidRPr="00880F3D">
        <w:rPr>
          <w:rStyle w:val="StyleUnderline"/>
        </w:rPr>
        <w:t>an indicator of class in</w:t>
      </w:r>
      <w:r w:rsidRPr="00BA375A">
        <w:rPr>
          <w:sz w:val="16"/>
        </w:rPr>
        <w:t xml:space="preserve"> Japan and elsewhere in </w:t>
      </w:r>
      <w:r w:rsidRPr="00880F3D">
        <w:rPr>
          <w:rStyle w:val="StyleUnderline"/>
        </w:rPr>
        <w:t>Asia</w:t>
      </w:r>
      <w:r w:rsidRPr="00BA375A">
        <w:rPr>
          <w:sz w:val="16"/>
        </w:rPr>
        <w:t xml:space="preserve">,41 observing that “longstanding </w:t>
      </w:r>
      <w:r w:rsidRPr="002B3735">
        <w:rPr>
          <w:rStyle w:val="Emphasis"/>
          <w:highlight w:val="cyan"/>
        </w:rPr>
        <w:t>preferences for light skin</w:t>
      </w:r>
      <w:r w:rsidRPr="00880F3D">
        <w:rPr>
          <w:rStyle w:val="Emphasis"/>
        </w:rPr>
        <w:t xml:space="preserve">, especially in women,” </w:t>
      </w:r>
      <w:r w:rsidRPr="002B3735">
        <w:rPr>
          <w:rStyle w:val="Emphasis"/>
          <w:highlight w:val="cyan"/>
        </w:rPr>
        <w:t>exist in all Asian countries</w:t>
      </w:r>
      <w:r w:rsidRPr="00880F3D">
        <w:rPr>
          <w:rStyle w:val="Emphasis"/>
        </w:rPr>
        <w:t>.</w:t>
      </w:r>
      <w:r w:rsidRPr="00BA375A">
        <w:rPr>
          <w:sz w:val="16"/>
        </w:rPr>
        <w:t xml:space="preserve">42 They note that </w:t>
      </w:r>
      <w:r w:rsidRPr="002B3735">
        <w:rPr>
          <w:rStyle w:val="StyleUnderline"/>
          <w:highlight w:val="cyan"/>
        </w:rPr>
        <w:t>in</w:t>
      </w:r>
      <w:r w:rsidRPr="00880F3D">
        <w:rPr>
          <w:rStyle w:val="StyleUnderline"/>
        </w:rPr>
        <w:t xml:space="preserve"> “almost </w:t>
      </w:r>
      <w:r w:rsidRPr="002B3735">
        <w:rPr>
          <w:rStyle w:val="StyleUnderline"/>
          <w:highlight w:val="cyan"/>
        </w:rPr>
        <w:t>every country</w:t>
      </w:r>
      <w:r w:rsidRPr="00880F3D">
        <w:rPr>
          <w:rStyle w:val="StyleUnderline"/>
        </w:rPr>
        <w:t xml:space="preserve"> in Asia, </w:t>
      </w:r>
      <w:r w:rsidRPr="002B3735">
        <w:rPr>
          <w:rStyle w:val="StyleUnderline"/>
          <w:highlight w:val="cyan"/>
        </w:rPr>
        <w:t>the celebrity class,</w:t>
      </w:r>
      <w:r>
        <w:rPr>
          <w:rStyle w:val="StyleUnderline"/>
        </w:rPr>
        <w:t xml:space="preserve"> </w:t>
      </w:r>
      <w:r w:rsidRPr="00BA375A">
        <w:rPr>
          <w:sz w:val="16"/>
        </w:rPr>
        <w:t xml:space="preserve">and especially movie stars, </w:t>
      </w:r>
      <w:r w:rsidRPr="002B3735">
        <w:rPr>
          <w:rStyle w:val="StyleUnderline"/>
          <w:highlight w:val="cyan"/>
        </w:rPr>
        <w:t>are noticeably lighter</w:t>
      </w:r>
      <w:r w:rsidRPr="00BA375A">
        <w:rPr>
          <w:sz w:val="16"/>
        </w:rPr>
        <w:t xml:space="preserve"> and taller, with more angular features, than the general population.”43 Importantly, while concluding that </w:t>
      </w:r>
      <w:r w:rsidRPr="002B3735">
        <w:rPr>
          <w:rStyle w:val="Emphasis"/>
          <w:highlight w:val="cyan"/>
        </w:rPr>
        <w:t>“colorism in Asia is a class imperative . . . to be light is to be rich, for dark skin comes from working outside in the sun,</w:t>
      </w:r>
      <w:r w:rsidRPr="00880F3D">
        <w:rPr>
          <w:rStyle w:val="Emphasis"/>
        </w:rPr>
        <w:t>”</w:t>
      </w:r>
      <w:r w:rsidRPr="00BA375A">
        <w:rPr>
          <w:sz w:val="16"/>
        </w:rPr>
        <w:t xml:space="preserve">44 Rondilla and Spickard assert that Asians are not necessarily seeking to become White. Rather, they report “[t]he yearning to be light is a desire to look like rich Asians, not like Whites.”45 The association between skin color and class also seems to have traveled with immigrant communities across the Pacific to the United States as demonstrated, at least anecdotally, by </w:t>
      </w:r>
      <w:r w:rsidRPr="00880F3D">
        <w:rPr>
          <w:rStyle w:val="StyleUnderline"/>
        </w:rPr>
        <w:t>Michelle Huang’s mother</w:t>
      </w:r>
      <w:r w:rsidRPr="00BA375A">
        <w:rPr>
          <w:sz w:val="16"/>
        </w:rPr>
        <w:t xml:space="preserve">, who </w:t>
      </w:r>
      <w:r w:rsidRPr="00880F3D">
        <w:rPr>
          <w:rStyle w:val="StyleUnderline"/>
        </w:rPr>
        <w:t>feared that if</w:t>
      </w:r>
      <w:r>
        <w:rPr>
          <w:rStyle w:val="StyleUnderline"/>
        </w:rPr>
        <w:t xml:space="preserve"> </w:t>
      </w:r>
      <w:r w:rsidRPr="00880F3D">
        <w:rPr>
          <w:rStyle w:val="StyleUnderline"/>
        </w:rPr>
        <w:t>her daughter’s skin was too dark, she might “look[ ] like someone from the poor</w:t>
      </w:r>
      <w:r>
        <w:rPr>
          <w:rStyle w:val="StyleUnderline"/>
        </w:rPr>
        <w:t xml:space="preserve"> </w:t>
      </w:r>
      <w:r w:rsidRPr="00880F3D">
        <w:rPr>
          <w:rStyle w:val="StyleUnderline"/>
        </w:rPr>
        <w:t>rural countryside.”</w:t>
      </w:r>
      <w:r w:rsidRPr="00BA375A">
        <w:rPr>
          <w:sz w:val="16"/>
        </w:rPr>
        <w:t>46 Rondilla and Spickard offer additional anecdotal support for this proposition. In their interviews with Asian Americans and Asian immigrants to the United States, numerous interviewees spoke of the association between skin color and socioeconomic status.47 For example, a Cambodian-Chinese man stated, “</w:t>
      </w:r>
      <w:r w:rsidRPr="00880F3D">
        <w:rPr>
          <w:rStyle w:val="StyleUnderline"/>
        </w:rPr>
        <w:t>In the Cambodian community</w:t>
      </w:r>
      <w:r w:rsidRPr="00880F3D">
        <w:rPr>
          <w:rStyle w:val="Emphasis"/>
        </w:rPr>
        <w:t xml:space="preserve">, </w:t>
      </w:r>
      <w:r w:rsidRPr="002B3735">
        <w:rPr>
          <w:rStyle w:val="Emphasis"/>
          <w:highlight w:val="cyan"/>
        </w:rPr>
        <w:t xml:space="preserve">[dark skin is] associated with less intelligence, laziness, working manually and lower class, and unattractiveness. Business people are </w:t>
      </w:r>
      <w:r w:rsidRPr="007530F4">
        <w:rPr>
          <w:rStyle w:val="Emphasis"/>
        </w:rPr>
        <w:t>the</w:t>
      </w:r>
      <w:r w:rsidRPr="002B3735">
        <w:rPr>
          <w:rStyle w:val="Emphasis"/>
          <w:highlight w:val="cyan"/>
        </w:rPr>
        <w:t xml:space="preserve"> lighter-skinned o</w:t>
      </w:r>
      <w:r w:rsidRPr="007530F4">
        <w:rPr>
          <w:rStyle w:val="Emphasis"/>
        </w:rPr>
        <w:t>nes</w:t>
      </w:r>
      <w:r w:rsidRPr="00880F3D">
        <w:rPr>
          <w:rStyle w:val="Emphasis"/>
        </w:rPr>
        <w:t xml:space="preserve">, </w:t>
      </w:r>
      <w:r w:rsidRPr="002B3735">
        <w:rPr>
          <w:rStyle w:val="Emphasis"/>
          <w:highlight w:val="cyan"/>
        </w:rPr>
        <w:t>more intelligent, more ethical and morally superior</w:t>
      </w:r>
      <w:r w:rsidRPr="00BA375A">
        <w:rPr>
          <w:sz w:val="16"/>
        </w:rPr>
        <w:t>. . . . [People] want to look whiter because it’s associated with wealth and status [in Cambodia].”48 Similarly, a Taiwanese man reported, “</w:t>
      </w:r>
      <w:r w:rsidRPr="002B3735">
        <w:rPr>
          <w:rStyle w:val="StyleUnderline"/>
          <w:highlight w:val="cyan"/>
        </w:rPr>
        <w:t>Light skin is the standard of beauty</w:t>
      </w:r>
      <w:r w:rsidRPr="00BA375A">
        <w:rPr>
          <w:sz w:val="16"/>
        </w:rPr>
        <w:t xml:space="preserve"> in Taiwan. . . . Wealthy people tend to be light-skinned, </w:t>
      </w:r>
      <w:r w:rsidRPr="002B3735">
        <w:rPr>
          <w:rStyle w:val="StyleUnderline"/>
          <w:highlight w:val="cyan"/>
        </w:rPr>
        <w:t>while darker people are associated</w:t>
      </w:r>
      <w:r w:rsidRPr="00880F3D">
        <w:rPr>
          <w:rStyle w:val="StyleUnderline"/>
        </w:rPr>
        <w:t xml:space="preserve"> more </w:t>
      </w:r>
      <w:r w:rsidRPr="002B3735">
        <w:rPr>
          <w:rStyle w:val="StyleUnderline"/>
          <w:highlight w:val="cyan"/>
        </w:rPr>
        <w:t>with low socioeconomic status</w:t>
      </w:r>
      <w:r w:rsidRPr="00BA375A">
        <w:rPr>
          <w:sz w:val="16"/>
        </w:rPr>
        <w:t xml:space="preserve">. . . . I think people who prefer light skin want to be associated with [the] upper class, not because they want to be White.”49 Although Asian nationals or recent Asian immigrants to the United States may prize lightness, as I explain in Part II.B below, this preference appears to wane for those who have been in the United States for several generations.50 B. Skin Color, Gender, and Beauty Though important, the association between skin color and class within Asian communities only provided a partially satisfactory answer to my questions in 2001. This response did not explain why I witnessed Vietnamese women (and not men) covering their faces and hands. Nor did it explain why skin-lightening or </w:t>
      </w:r>
      <w:r w:rsidRPr="002B3735">
        <w:rPr>
          <w:rStyle w:val="Emphasis"/>
          <w:highlight w:val="cyan"/>
        </w:rPr>
        <w:t>skinbrightening products dominated women’s cosmetic counters</w:t>
      </w:r>
      <w:r w:rsidRPr="00880F3D">
        <w:rPr>
          <w:rStyle w:val="Emphasis"/>
        </w:rPr>
        <w:t xml:space="preserve"> in department stores</w:t>
      </w:r>
      <w:r>
        <w:rPr>
          <w:rStyle w:val="Emphasis"/>
        </w:rPr>
        <w:t xml:space="preserve"> </w:t>
      </w:r>
      <w:r w:rsidRPr="00BA375A">
        <w:rPr>
          <w:sz w:val="16"/>
        </w:rPr>
        <w:t xml:space="preserve">and not those of men. If </w:t>
      </w:r>
      <w:r w:rsidRPr="00880F3D">
        <w:rPr>
          <w:rStyle w:val="Emphasis"/>
        </w:rPr>
        <w:t>skin color functioned solely as an indicator of</w:t>
      </w:r>
      <w:r>
        <w:rPr>
          <w:rStyle w:val="Emphasis"/>
        </w:rPr>
        <w:t xml:space="preserve"> </w:t>
      </w:r>
      <w:r w:rsidRPr="00880F3D">
        <w:rPr>
          <w:rStyle w:val="Emphasis"/>
        </w:rPr>
        <w:t xml:space="preserve">socioeconomic class, </w:t>
      </w:r>
      <w:r w:rsidRPr="00BA375A">
        <w:rPr>
          <w:sz w:val="16"/>
        </w:rPr>
        <w:t xml:space="preserve">then one would expect men to be similarly hiding from the sun and similarly targeted by manufacturers of “brightening” products. But they were not. In addition, one also has to wonder if Michelle Huang’s mother would have been as concerned about the darkening of her child’s skin if her son, instead of her daughter, had been playing outside. These questions led me to ask whether </w:t>
      </w:r>
      <w:r w:rsidRPr="00880F3D">
        <w:rPr>
          <w:rStyle w:val="StyleUnderline"/>
        </w:rPr>
        <w:t>skin color was performing an additional function</w:t>
      </w:r>
      <w:r w:rsidRPr="00BA375A">
        <w:rPr>
          <w:sz w:val="16"/>
        </w:rPr>
        <w:t xml:space="preserve"> within Asian and AsianAmerican communities. Was it </w:t>
      </w:r>
      <w:r w:rsidRPr="00880F3D">
        <w:rPr>
          <w:rStyle w:val="StyleUnderline"/>
        </w:rPr>
        <w:t>serving as an indicator of female attractiveness and</w:t>
      </w:r>
      <w:r>
        <w:rPr>
          <w:rStyle w:val="StyleUnderline"/>
        </w:rPr>
        <w:t xml:space="preserve"> </w:t>
      </w:r>
      <w:r w:rsidRPr="00880F3D">
        <w:rPr>
          <w:rStyle w:val="StyleUnderline"/>
        </w:rPr>
        <w:t>beauty</w:t>
      </w:r>
      <w:r w:rsidRPr="00BA375A">
        <w:rPr>
          <w:sz w:val="16"/>
        </w:rPr>
        <w:t xml:space="preserve">? In other words, were </w:t>
      </w:r>
      <w:r w:rsidRPr="002B3735">
        <w:rPr>
          <w:rStyle w:val="StyleUnderline"/>
          <w:highlight w:val="cyan"/>
        </w:rPr>
        <w:t>lighter-skinned Asian women viewed as more attractive than</w:t>
      </w:r>
      <w:r w:rsidRPr="00880F3D">
        <w:rPr>
          <w:rStyle w:val="StyleUnderline"/>
        </w:rPr>
        <w:t xml:space="preserve"> their </w:t>
      </w:r>
      <w:r w:rsidRPr="002B3735">
        <w:rPr>
          <w:rStyle w:val="StyleUnderline"/>
          <w:highlight w:val="cyan"/>
        </w:rPr>
        <w:t>darker-skinned counterparts</w:t>
      </w:r>
      <w:r w:rsidRPr="00BA375A">
        <w:rPr>
          <w:sz w:val="16"/>
        </w:rPr>
        <w:t xml:space="preserve">? Asking these questions was not a reflection of genius or notable insight as the relationship between skin color and physical attractiveness, particularly for women, is well documented.51 As Evelyn Nakano Glenn has observed, the symbolic value of light skin is especially critical for women. Men who are not physically prepossessing, but who have wealth, education, and other forms of human capital, may be considered “good catches,” whereas women who are physically attractive may be considered desirable despite the lack of other forms of capital. </w:t>
      </w:r>
      <w:r w:rsidRPr="00BA375A">
        <w:rPr>
          <w:rStyle w:val="StyleUnderline"/>
        </w:rPr>
        <w:t>Although skin tone is usually</w:t>
      </w:r>
      <w:r>
        <w:rPr>
          <w:rStyle w:val="StyleUnderline"/>
        </w:rPr>
        <w:t xml:space="preserve"> </w:t>
      </w:r>
      <w:r w:rsidRPr="00BA375A">
        <w:rPr>
          <w:rStyle w:val="StyleUnderline"/>
        </w:rPr>
        <w:t>seen as a form of fixed or unchangeable capital,</w:t>
      </w:r>
      <w:r w:rsidRPr="00BA375A">
        <w:rPr>
          <w:sz w:val="16"/>
        </w:rPr>
        <w:t xml:space="preserve"> in fact, </w:t>
      </w:r>
      <w:r w:rsidRPr="002B3735">
        <w:rPr>
          <w:rStyle w:val="Emphasis"/>
          <w:highlight w:val="cyan"/>
        </w:rPr>
        <w:t>men and women may attempt to acquire light-skinned privilege</w:t>
      </w:r>
      <w:r w:rsidRPr="002B3735">
        <w:rPr>
          <w:sz w:val="16"/>
          <w:highlight w:val="cyan"/>
        </w:rPr>
        <w:t>.</w:t>
      </w:r>
      <w:r w:rsidRPr="00BA375A">
        <w:rPr>
          <w:sz w:val="16"/>
        </w:rPr>
        <w:t xml:space="preserve"> . . . Often, especially for women, </w:t>
      </w:r>
      <w:r w:rsidRPr="00BA375A">
        <w:rPr>
          <w:rStyle w:val="StyleUnderline"/>
        </w:rPr>
        <w:t xml:space="preserve">this search takes the form of </w:t>
      </w:r>
      <w:r w:rsidRPr="002B3735">
        <w:rPr>
          <w:rStyle w:val="StyleUnderline"/>
          <w:highlight w:val="cyan"/>
        </w:rPr>
        <w:t>using cosmetics or</w:t>
      </w:r>
      <w:r w:rsidRPr="00BA375A">
        <w:rPr>
          <w:rStyle w:val="StyleUnderline"/>
        </w:rPr>
        <w:t xml:space="preserve"> other </w:t>
      </w:r>
      <w:r w:rsidRPr="002B3735">
        <w:rPr>
          <w:rStyle w:val="StyleUnderline"/>
          <w:highlight w:val="cyan"/>
        </w:rPr>
        <w:t>treatments</w:t>
      </w:r>
      <w:r>
        <w:rPr>
          <w:rStyle w:val="StyleUnderline"/>
        </w:rPr>
        <w:t xml:space="preserve"> </w:t>
      </w:r>
      <w:r w:rsidRPr="00BA375A">
        <w:rPr>
          <w:rStyle w:val="StyleUnderline"/>
        </w:rPr>
        <w:t>to change the appearance of one’s skin to make it look lighter.</w:t>
      </w:r>
      <w:r w:rsidRPr="00BA375A">
        <w:rPr>
          <w:sz w:val="16"/>
        </w:rPr>
        <w:t xml:space="preserve">52 </w:t>
      </w:r>
      <w:r w:rsidRPr="002B3735">
        <w:rPr>
          <w:rStyle w:val="Emphasis"/>
          <w:highlight w:val="cyan"/>
        </w:rPr>
        <w:t>The value of lighter skin is so high that the manufacture of products</w:t>
      </w:r>
      <w:r w:rsidRPr="00BA375A">
        <w:rPr>
          <w:sz w:val="16"/>
        </w:rPr>
        <w:t xml:space="preserve"> offering the prospect of lighter, brighter, whiter skin </w:t>
      </w:r>
      <w:r w:rsidRPr="002B3735">
        <w:rPr>
          <w:rStyle w:val="Emphasis"/>
          <w:highlight w:val="cyan"/>
        </w:rPr>
        <w:t>has become a multi-billion dollar global industry</w:t>
      </w:r>
      <w:r w:rsidRPr="002B3735">
        <w:rPr>
          <w:sz w:val="16"/>
          <w:highlight w:val="cyan"/>
        </w:rPr>
        <w:t>,</w:t>
      </w:r>
      <w:r w:rsidRPr="002B3735">
        <w:rPr>
          <w:rStyle w:val="Emphasis"/>
          <w:highlight w:val="cyan"/>
        </w:rPr>
        <w:t>with Asia being a key market</w:t>
      </w:r>
      <w:r w:rsidRPr="00BA375A">
        <w:rPr>
          <w:sz w:val="16"/>
        </w:rPr>
        <w:t xml:space="preserve">.54 South Asian women, many of whom view lightness as a valuable asset on the marriage market,55 are among the largest consumers of skin-lightening products.56 The use of skin lighteners, however, is also prevalent elsewhere in Asia: </w:t>
      </w:r>
      <w:r w:rsidRPr="002B3735">
        <w:rPr>
          <w:rStyle w:val="StyleUnderline"/>
          <w:highlight w:val="cyan"/>
        </w:rPr>
        <w:t>a 2007</w:t>
      </w:r>
      <w:r w:rsidRPr="00BA375A">
        <w:rPr>
          <w:rStyle w:val="StyleUnderline"/>
        </w:rPr>
        <w:t xml:space="preserve"> Nielsen </w:t>
      </w:r>
      <w:r w:rsidRPr="002B3735">
        <w:rPr>
          <w:rStyle w:val="StyleUnderline"/>
          <w:highlight w:val="cyan"/>
        </w:rPr>
        <w:t>survey found</w:t>
      </w:r>
      <w:r w:rsidRPr="00BA375A">
        <w:rPr>
          <w:rStyle w:val="StyleUnderline"/>
        </w:rPr>
        <w:t xml:space="preserve"> that</w:t>
      </w:r>
      <w:r w:rsidRPr="00BA375A">
        <w:rPr>
          <w:sz w:val="16"/>
        </w:rPr>
        <w:t xml:space="preserve"> </w:t>
      </w:r>
      <w:r w:rsidRPr="002B3735">
        <w:rPr>
          <w:rStyle w:val="StyleUnderline"/>
          <w:highlight w:val="cyan"/>
        </w:rPr>
        <w:t>46% of Chinese, 47% of people in Hong Kong</w:t>
      </w:r>
      <w:r w:rsidRPr="00BA375A">
        <w:rPr>
          <w:sz w:val="16"/>
        </w:rPr>
        <w:t xml:space="preserve">, 46% of Taiwanese, 29% of Koreans, and 24% of Japanese </w:t>
      </w:r>
      <w:r w:rsidRPr="002B3735">
        <w:rPr>
          <w:rStyle w:val="StyleUnderline"/>
          <w:highlight w:val="cyan"/>
        </w:rPr>
        <w:t>had used skin lighteners</w:t>
      </w:r>
      <w:r w:rsidRPr="00BA375A">
        <w:rPr>
          <w:rStyle w:val="StyleUnderline"/>
        </w:rPr>
        <w:t xml:space="preserve"> during the previous year.</w:t>
      </w:r>
      <w:r w:rsidRPr="00BA375A">
        <w:rPr>
          <w:sz w:val="16"/>
        </w:rPr>
        <w:t xml:space="preserve">57 By one report, </w:t>
      </w:r>
      <w:r w:rsidRPr="002B3735">
        <w:rPr>
          <w:rStyle w:val="StyleUnderline"/>
          <w:highlight w:val="cyan"/>
        </w:rPr>
        <w:t>Japan’s market</w:t>
      </w:r>
      <w:r w:rsidRPr="00BA375A">
        <w:rPr>
          <w:sz w:val="16"/>
        </w:rPr>
        <w:t xml:space="preserve"> in skin lighteners </w:t>
      </w:r>
      <w:r w:rsidRPr="002B3735">
        <w:rPr>
          <w:rStyle w:val="StyleUnderline"/>
          <w:highlight w:val="cyan"/>
        </w:rPr>
        <w:t>exceeded $5 billion dollar</w:t>
      </w:r>
      <w:r w:rsidRPr="007530F4">
        <w:rPr>
          <w:rStyle w:val="StyleUnderline"/>
        </w:rPr>
        <w:t>s</w:t>
      </w:r>
      <w:r w:rsidRPr="007530F4">
        <w:rPr>
          <w:sz w:val="16"/>
        </w:rPr>
        <w:t xml:space="preserve"> in</w:t>
      </w:r>
      <w:r w:rsidRPr="00BA375A">
        <w:rPr>
          <w:sz w:val="16"/>
        </w:rPr>
        <w:t xml:space="preserve"> 1999.58 Estimates put </w:t>
      </w:r>
      <w:r w:rsidRPr="002B3735">
        <w:rPr>
          <w:rStyle w:val="StyleUnderline"/>
          <w:highlight w:val="cyan"/>
        </w:rPr>
        <w:t>the market for skin whiteners in China at $1 billion in 2002.</w:t>
      </w:r>
      <w:r w:rsidRPr="00BA375A">
        <w:rPr>
          <w:sz w:val="16"/>
        </w:rPr>
        <w:t xml:space="preserve">59 The demand for these products continues despite the fact that some may contain dangerous substances like mercury, hydroquinone, and cortico-steroids.60 It bears repeating that Asian women who use skin lighteners are not necessarily trying to become White or European. In her study of skin color among Filipino women, Joanne Rondilla found that many Filipino women are satisfied with being Asian or having Asian features.61 She notes that they like being Asian because “it gives them a distinct and unique identity. . . . Although they wouldn’t trade in their dark hair or almond-shaped eyes for blond hair and blue eyes, </w:t>
      </w:r>
      <w:r w:rsidRPr="002B3735">
        <w:rPr>
          <w:rStyle w:val="StyleUnderline"/>
          <w:highlight w:val="cyan"/>
        </w:rPr>
        <w:t>they are looking to ‘</w:t>
      </w:r>
      <w:r w:rsidRPr="00BA375A">
        <w:rPr>
          <w:rStyle w:val="StyleUnderline"/>
        </w:rPr>
        <w:t xml:space="preserve">clean up’ or </w:t>
      </w:r>
      <w:r w:rsidRPr="002B3735">
        <w:rPr>
          <w:rStyle w:val="StyleUnderline"/>
          <w:highlight w:val="cyan"/>
        </w:rPr>
        <w:t>become ‘better’ versions of themselves</w:t>
      </w:r>
      <w:r w:rsidRPr="00BA375A">
        <w:rPr>
          <w:rStyle w:val="StyleUnderline"/>
        </w:rPr>
        <w:t>.”</w:t>
      </w:r>
      <w:r w:rsidRPr="00BA375A">
        <w:rPr>
          <w:sz w:val="16"/>
        </w:rPr>
        <w:t xml:space="preserve">62 Thus, ads for skin-lightening products in the Philippines feature Asian women with glowing white skin, jet-black hair, and delicate almond-shaped obsidian eyes.63 Per Rondilla, the message being sent is </w:t>
      </w:r>
      <w:r w:rsidRPr="00BA375A">
        <w:rPr>
          <w:rStyle w:val="StyleUnderline"/>
        </w:rPr>
        <w:t>“[i]t’s okay to be Asian as long as you’re the</w:t>
      </w:r>
      <w:r>
        <w:rPr>
          <w:rStyle w:val="StyleUnderline"/>
        </w:rPr>
        <w:t xml:space="preserve"> </w:t>
      </w:r>
      <w:r w:rsidRPr="00BA375A">
        <w:rPr>
          <w:rStyle w:val="StyleUnderline"/>
        </w:rPr>
        <w:t>right kind of Asian,”</w:t>
      </w:r>
      <w:r w:rsidRPr="00BA375A">
        <w:rPr>
          <w:sz w:val="16"/>
        </w:rPr>
        <w:t xml:space="preserve"> specifically, that </w:t>
      </w:r>
      <w:r w:rsidRPr="00BA375A">
        <w:rPr>
          <w:rStyle w:val="StyleUnderline"/>
        </w:rPr>
        <w:t>“you must be light, have big eyes, and a</w:t>
      </w:r>
      <w:r>
        <w:rPr>
          <w:rStyle w:val="StyleUnderline"/>
        </w:rPr>
        <w:t xml:space="preserve"> </w:t>
      </w:r>
      <w:r w:rsidRPr="00BA375A">
        <w:rPr>
          <w:rStyle w:val="StyleUnderline"/>
        </w:rPr>
        <w:t>body that is at least twenty pounds lighter than average.”</w:t>
      </w:r>
      <w:r w:rsidRPr="00BA375A">
        <w:rPr>
          <w:sz w:val="16"/>
        </w:rPr>
        <w:t xml:space="preserve">64 Interestingly, in the United States, Asian-American female immigrants are more likely to privilege whiteness and to use skin lighteners than nonimmigrant (second, third, or higher generation) Asian-American women.65 Rondilla notes that this is because immigrant women are likely to follow their home country’s standards of beauty and may feel more pressure to assimilate when they hit American shores.66 She observes: The desire for light skin among [immigrant] women is doubly important. On the one hand, light skin is seen as beautiful in the home country. On the other hand, when they come to the United States, the image of a typical American is usually of one who is white and has Eurocentric features.67 This dynamic may also shape these women’s expectations of their children and grandchildren, who they may hope will assimilate and appear more “American.”68 Indeed, it may explain, in part, the desire of Michelle Huang’s mother to have her daughter avoid becoming too dark. In contrast, Rondilla observes that success looks differently to nonimmigrant Asian Americans because the majority of Asian Americans already work indoors.69 She notes: [t]an skin in the United States is a marker of the leisure class, because it implies one was vacationing. This, along with the influence of the black is beautiful, brown pride, and yellow power movements of the 1960s and 1970s make it a little easier for American-born generations not to valorize light skin and other Eurocentric standards of beauty.70 C. Skin Color and National Origin As suggested above, skin color is both an indicator of socioeconomic class as well as attraction and beauty within Asian and, to a lesser extent, Asian-American communities. As I further contemplate skin color and Asian and Asian-American identity formation—and admittedly this aspect of my work is in its formative stages—I cannot resist asking once again if something more is afoot. Is it possible that </w:t>
      </w:r>
      <w:r w:rsidRPr="002B3735">
        <w:rPr>
          <w:rStyle w:val="Emphasis"/>
          <w:highlight w:val="cyan"/>
        </w:rPr>
        <w:t>skin color is also being employed as a marker of national or ancestral origin</w:t>
      </w:r>
      <w:r w:rsidRPr="00BA375A">
        <w:rPr>
          <w:sz w:val="16"/>
        </w:rPr>
        <w:t>? In other words, do people use skin color as a way of differentiating among Asians and Asian Americans (i.e., to identify who is of Chinese, Korean, Japanese, Cambodian, Laotian, and South Asian ancestry or origin, among others)? Although more empirical work must be done, anecdotal accounts from Rondilla and Spickard’s study of skin color differences among Asians Americans suggest that this may be the case. The comments of a Chinese-Cambodian woman, who characterized her family as half to eighty percent Chinese, are particularly noteworthy. She stated</w:t>
      </w:r>
      <w:r w:rsidRPr="00BA375A">
        <w:rPr>
          <w:rStyle w:val="StyleUnderline"/>
        </w:rPr>
        <w:t>, “we’ve experienced a lot of racial discrimination by our</w:t>
      </w:r>
      <w:r>
        <w:rPr>
          <w:rStyle w:val="StyleUnderline"/>
        </w:rPr>
        <w:t xml:space="preserve"> </w:t>
      </w:r>
      <w:r w:rsidRPr="00BA375A">
        <w:rPr>
          <w:rStyle w:val="StyleUnderline"/>
        </w:rPr>
        <w:t>pure Chinese relatives who look down on us for being</w:t>
      </w:r>
      <w:r w:rsidRPr="00BA375A">
        <w:rPr>
          <w:sz w:val="16"/>
        </w:rPr>
        <w:t xml:space="preserve"> </w:t>
      </w:r>
      <w:r w:rsidRPr="00BA375A">
        <w:rPr>
          <w:rStyle w:val="StyleUnderline"/>
        </w:rPr>
        <w:t>part Cambodian and for</w:t>
      </w:r>
      <w:r>
        <w:rPr>
          <w:rStyle w:val="StyleUnderline"/>
        </w:rPr>
        <w:t xml:space="preserve"> </w:t>
      </w:r>
      <w:r w:rsidRPr="00BA375A">
        <w:rPr>
          <w:rStyle w:val="StyleUnderline"/>
        </w:rPr>
        <w:t>being</w:t>
      </w:r>
      <w:r w:rsidRPr="00BA375A">
        <w:rPr>
          <w:sz w:val="16"/>
        </w:rPr>
        <w:t xml:space="preserve"> </w:t>
      </w:r>
      <w:r w:rsidRPr="00BA375A">
        <w:rPr>
          <w:rStyle w:val="Emphasis"/>
        </w:rPr>
        <w:t>darker and poorer.”</w:t>
      </w:r>
      <w:r w:rsidRPr="00BA375A">
        <w:rPr>
          <w:sz w:val="16"/>
        </w:rPr>
        <w:t xml:space="preserve">71 In another part of their survey, Rondilla and Spickard asked respondents to comment on the photographs of three attractive AsianAmerican women—one of whom was dark, one medium in skin tone, and the other light. Rondilla and Spickard report that the respondents tended to assume the darker-toned woman was a recent immigrant from the Philippines or Cambodia.72 Comments like these suggest that </w:t>
      </w:r>
      <w:r w:rsidRPr="00BA375A">
        <w:rPr>
          <w:rStyle w:val="StyleUnderline"/>
        </w:rPr>
        <w:t>while skin color is an indicator of</w:t>
      </w:r>
      <w:r>
        <w:rPr>
          <w:rStyle w:val="StyleUnderline"/>
        </w:rPr>
        <w:t xml:space="preserve"> </w:t>
      </w:r>
      <w:r w:rsidRPr="00BA375A">
        <w:rPr>
          <w:rStyle w:val="StyleUnderline"/>
        </w:rPr>
        <w:t>socioeconomic class within Asian and Asian-American communities, it may also</w:t>
      </w:r>
      <w:r>
        <w:rPr>
          <w:rStyle w:val="StyleUnderline"/>
        </w:rPr>
        <w:t xml:space="preserve"> </w:t>
      </w:r>
      <w:r w:rsidRPr="00BA375A">
        <w:rPr>
          <w:rStyle w:val="StyleUnderline"/>
        </w:rPr>
        <w:t>be a marker of</w:t>
      </w:r>
      <w:r w:rsidRPr="00BA375A">
        <w:rPr>
          <w:sz w:val="16"/>
        </w:rPr>
        <w:t xml:space="preserve"> national origin or </w:t>
      </w:r>
      <w:r w:rsidRPr="00BA375A">
        <w:rPr>
          <w:rStyle w:val="StyleUnderline"/>
        </w:rPr>
        <w:t>ancestry</w:t>
      </w:r>
      <w:r w:rsidRPr="00BA375A">
        <w:rPr>
          <w:sz w:val="16"/>
        </w:rPr>
        <w:t xml:space="preserve">. Awareness of this additional </w:t>
      </w:r>
      <w:r w:rsidRPr="002B3735">
        <w:rPr>
          <w:rStyle w:val="StyleUnderline"/>
          <w:highlight w:val="cyan"/>
        </w:rPr>
        <w:t>use of skin color is important if</w:t>
      </w:r>
      <w:r w:rsidRPr="002B3735">
        <w:rPr>
          <w:sz w:val="16"/>
          <w:highlight w:val="cyan"/>
        </w:rPr>
        <w:t>,</w:t>
      </w:r>
      <w:r w:rsidRPr="00BA375A">
        <w:rPr>
          <w:sz w:val="16"/>
        </w:rPr>
        <w:t xml:space="preserve"> as sociologist Eduardo Bonilla-Silva argues, severe </w:t>
      </w:r>
      <w:r w:rsidRPr="002B3735">
        <w:rPr>
          <w:rStyle w:val="Emphasis"/>
          <w:highlight w:val="cyan"/>
        </w:rPr>
        <w:t>gaps in income</w:t>
      </w:r>
      <w:r w:rsidRPr="00BA375A">
        <w:rPr>
          <w:rStyle w:val="Emphasis"/>
        </w:rPr>
        <w:t xml:space="preserve">, educational attainment, </w:t>
      </w:r>
      <w:r w:rsidRPr="002B3735">
        <w:rPr>
          <w:rStyle w:val="Emphasis"/>
          <w:highlight w:val="cyan"/>
        </w:rPr>
        <w:t>and professional status are emerging</w:t>
      </w:r>
      <w:r w:rsidRPr="002B3735">
        <w:rPr>
          <w:sz w:val="16"/>
          <w:highlight w:val="cyan"/>
        </w:rPr>
        <w:t xml:space="preserve"> </w:t>
      </w:r>
      <w:r w:rsidRPr="007530F4">
        <w:rPr>
          <w:sz w:val="16"/>
        </w:rPr>
        <w:t>between what Bonilla-Silva calls honorary White Asians (Japanese, Koreans, Filipinos, and Chinese)73 and</w:t>
      </w:r>
      <w:r w:rsidRPr="00BA375A">
        <w:rPr>
          <w:sz w:val="16"/>
        </w:rPr>
        <w:t xml:space="preserve"> those who are more likely to be darker and among the Collective Black (Vietnamese, Cambodian, Hmong, and Laotians).74 If Professor BonillaSilva’s predictions are correct, and if </w:t>
      </w:r>
      <w:r w:rsidRPr="00BA375A">
        <w:rPr>
          <w:rStyle w:val="StyleUnderline"/>
        </w:rPr>
        <w:t>some Asian and Asian-American groups are</w:t>
      </w:r>
      <w:r>
        <w:rPr>
          <w:rStyle w:val="StyleUnderline"/>
        </w:rPr>
        <w:t xml:space="preserve"> </w:t>
      </w:r>
      <w:r w:rsidRPr="00BA375A">
        <w:rPr>
          <w:rStyle w:val="StyleUnderline"/>
        </w:rPr>
        <w:t>deemed less economically successful and less desirable than others</w:t>
      </w:r>
      <w:r w:rsidRPr="00BA375A">
        <w:rPr>
          <w:sz w:val="16"/>
        </w:rPr>
        <w:t xml:space="preserve">,75 then examination of the ways in which various factors, including skin color, are used to differentiate among groups will be vital to understanding and destabilizing hierarchies. Again, additional research must be done on this score. OBSERVATIONS AND CONCLUSIONS The analysis set forth in this Essay is important for at least three reasons. First, it reveals that </w:t>
      </w:r>
      <w:r w:rsidRPr="00BA375A">
        <w:rPr>
          <w:rStyle w:val="StyleUnderline"/>
        </w:rPr>
        <w:t>skin color is a significant aspect of</w:t>
      </w:r>
      <w:r w:rsidRPr="00BA375A">
        <w:rPr>
          <w:sz w:val="16"/>
        </w:rPr>
        <w:t xml:space="preserve"> Asian and Asian-American identity, one that may be used to further </w:t>
      </w:r>
      <w:r w:rsidRPr="00BA375A">
        <w:rPr>
          <w:rStyle w:val="StyleUnderline"/>
        </w:rPr>
        <w:t>intragroup divisions and hierarchies.</w:t>
      </w:r>
      <w:r>
        <w:rPr>
          <w:rStyle w:val="StyleUnderline"/>
        </w:rPr>
        <w:t xml:space="preserve"> </w:t>
      </w:r>
      <w:r w:rsidRPr="00BA375A">
        <w:rPr>
          <w:sz w:val="16"/>
        </w:rPr>
        <w:t xml:space="preserve">Second, </w:t>
      </w:r>
      <w:r w:rsidRPr="00BA375A">
        <w:rPr>
          <w:rStyle w:val="StyleUnderline"/>
        </w:rPr>
        <w:t>because much prior research on skin color has focused on African</w:t>
      </w:r>
      <w:r>
        <w:rPr>
          <w:rStyle w:val="StyleUnderline"/>
        </w:rPr>
        <w:t xml:space="preserve"> </w:t>
      </w:r>
      <w:r w:rsidRPr="00BA375A">
        <w:rPr>
          <w:rStyle w:val="StyleUnderline"/>
        </w:rPr>
        <w:t xml:space="preserve">Americans, it has been tempting to conclude that </w:t>
      </w:r>
      <w:r w:rsidRPr="002B3735">
        <w:rPr>
          <w:rStyle w:val="StyleUnderline"/>
          <w:highlight w:val="cyan"/>
        </w:rPr>
        <w:t>skin color gets its meaning from race and indeed that colorism is primarily a subset of racism</w:t>
      </w:r>
      <w:r w:rsidRPr="00BA375A">
        <w:rPr>
          <w:rStyle w:val="StyleUnderline"/>
        </w:rPr>
        <w:t>.</w:t>
      </w:r>
      <w:r w:rsidRPr="00BA375A">
        <w:rPr>
          <w:sz w:val="16"/>
        </w:rPr>
        <w:t xml:space="preserve"> To be sure, the likelihood that skin color differences assume greater significance </w:t>
      </w:r>
      <w:r w:rsidRPr="002B3735">
        <w:rPr>
          <w:rStyle w:val="StyleUnderline"/>
          <w:highlight w:val="cyan"/>
        </w:rPr>
        <w:t>in</w:t>
      </w:r>
      <w:r w:rsidRPr="00BA375A">
        <w:rPr>
          <w:rStyle w:val="StyleUnderline"/>
        </w:rPr>
        <w:t xml:space="preserve"> places like</w:t>
      </w:r>
      <w:r>
        <w:rPr>
          <w:rStyle w:val="StyleUnderline"/>
        </w:rPr>
        <w:t xml:space="preserve"> </w:t>
      </w:r>
      <w:r w:rsidRPr="002B3735">
        <w:rPr>
          <w:rStyle w:val="StyleUnderline"/>
          <w:highlight w:val="cyan"/>
        </w:rPr>
        <w:t xml:space="preserve">South Asia, Vietnam, and </w:t>
      </w:r>
      <w:r w:rsidRPr="007530F4">
        <w:rPr>
          <w:rStyle w:val="StyleUnderline"/>
        </w:rPr>
        <w:t>the Philippines,</w:t>
      </w:r>
      <w:r w:rsidRPr="00BA375A">
        <w:rPr>
          <w:rStyle w:val="StyleUnderline"/>
        </w:rPr>
        <w:t xml:space="preserve"> </w:t>
      </w:r>
      <w:r w:rsidRPr="00BA375A">
        <w:rPr>
          <w:sz w:val="16"/>
        </w:rPr>
        <w:t xml:space="preserve">where the effects of European imperialism are perhaps most keenly felt, suggests that race and racist ideologies play an important role in creating a desire for lighter skin in these areas.76 However, </w:t>
      </w:r>
      <w:r w:rsidRPr="00BA375A">
        <w:rPr>
          <w:rStyle w:val="StyleUnderline"/>
        </w:rPr>
        <w:t>preferences for lighter skin also exist in</w:t>
      </w:r>
      <w:r w:rsidRPr="00BA375A">
        <w:rPr>
          <w:sz w:val="16"/>
        </w:rPr>
        <w:t xml:space="preserve"> Japan, </w:t>
      </w:r>
      <w:r w:rsidRPr="002B3735">
        <w:rPr>
          <w:rStyle w:val="Emphasis"/>
          <w:highlight w:val="cyan"/>
        </w:rPr>
        <w:t>China,</w:t>
      </w:r>
      <w:r w:rsidRPr="00BA375A">
        <w:rPr>
          <w:rStyle w:val="Emphasis"/>
        </w:rPr>
        <w:t xml:space="preserve"> and other parts of</w:t>
      </w:r>
      <w:r>
        <w:rPr>
          <w:rStyle w:val="Emphasis"/>
        </w:rPr>
        <w:t xml:space="preserve"> </w:t>
      </w:r>
      <w:r w:rsidRPr="00BA375A">
        <w:rPr>
          <w:rStyle w:val="Emphasis"/>
        </w:rPr>
        <w:t>Asia.</w:t>
      </w:r>
      <w:r w:rsidRPr="00BA375A">
        <w:rPr>
          <w:sz w:val="16"/>
        </w:rPr>
        <w:t>77 Are these preferences of recent origin, suggesting that they may be developing as Eastern and Western cultures collide, or are they more ancient in origin, suggesting that some color preferences may exist independently of, and indeed may pre-date, the development of racist ideologies?78 Again, these questions are important because eliminating colorism requires that we understand all of the factors that give skin color meaning and how these factors function in different social contexts among different communities of people</w:t>
      </w:r>
      <w:r>
        <w:rPr>
          <w:sz w:val="16"/>
        </w:rPr>
        <w:t xml:space="preserve">. </w:t>
      </w:r>
    </w:p>
    <w:p w:rsidR="00F0377B" w:rsidRDefault="00F0377B" w:rsidP="00F0377B">
      <w:pPr>
        <w:rPr>
          <w:sz w:val="16"/>
        </w:rPr>
      </w:pPr>
    </w:p>
    <w:p w:rsidR="00F0377B" w:rsidRPr="00DF23F0" w:rsidRDefault="00F0377B" w:rsidP="00F0377B">
      <w:pPr>
        <w:pStyle w:val="Heading4"/>
      </w:pPr>
      <w:r>
        <w:t xml:space="preserve">The US stands not as a benign observer but rather as an artery through which whiteness is exchanged as a signifier of wealth, power, and status into Chinese sociality. Specifically, US-Sino trade linkages serve as a vestibule through which anti-black cultural capital continues to export itself. This currently saturates social norms within racial schemas of difference – inducing the Chinese to desire whiteness as a mode of escape from the terror of darkness. Our question is </w:t>
      </w:r>
      <w:r w:rsidRPr="00ED4D65">
        <w:rPr>
          <w:u w:val="single"/>
        </w:rPr>
        <w:t>why is this happening?</w:t>
      </w:r>
    </w:p>
    <w:p w:rsidR="00F0377B" w:rsidRDefault="00F0377B" w:rsidP="00F0377B">
      <w:r w:rsidRPr="00153AD6">
        <w:rPr>
          <w:rStyle w:val="Style13ptBold"/>
          <w:highlight w:val="cyan"/>
        </w:rPr>
        <w:t>Clouser 13</w:t>
      </w:r>
      <w:r>
        <w:rPr>
          <w:rStyle w:val="Style13ptBold"/>
        </w:rPr>
        <w:t xml:space="preserve"> </w:t>
      </w:r>
      <w:r w:rsidRPr="00B270E1">
        <w:t>(Kirstin Clouser – Students at Inter-University Program for Chinese Language Studies at Tsinghua University, “Chinese Whiteness: The Discourse Of Race In Modern And Contemporary Chinese Culture”</w:t>
      </w:r>
      <w:r>
        <w:t xml:space="preserve">,                                                                                                                                                                                                                   </w:t>
      </w:r>
      <w:r w:rsidRPr="00B270E1">
        <w:t>http://digitalcommons.bucknell.edu/cgi/viewcontent.cgi?article=1168&amp;context=honors_theses – ERW)</w:t>
      </w:r>
    </w:p>
    <w:p w:rsidR="00F0377B" w:rsidRPr="00153AD6" w:rsidRDefault="00F0377B" w:rsidP="00F0377B">
      <w:pPr>
        <w:rPr>
          <w:u w:val="single"/>
        </w:rPr>
      </w:pPr>
      <w:r w:rsidRPr="00153AD6">
        <w:rPr>
          <w:rStyle w:val="StyleUnderline"/>
        </w:rPr>
        <w:t xml:space="preserve">White privilege becomes most obvious when looking at the capitalist system. </w:t>
      </w:r>
      <w:r w:rsidRPr="00153AD6">
        <w:rPr>
          <w:rStyle w:val="Emphasis"/>
          <w:highlight w:val="cyan"/>
        </w:rPr>
        <w:t>Whiteness sells, both somatic whiteness</w:t>
      </w:r>
      <w:r w:rsidRPr="00140F46">
        <w:rPr>
          <w:rStyle w:val="Emphasis"/>
        </w:rPr>
        <w:t xml:space="preserve"> </w:t>
      </w:r>
      <w:r w:rsidRPr="00153AD6">
        <w:rPr>
          <w:rStyle w:val="Emphasis"/>
          <w:highlight w:val="cyan"/>
        </w:rPr>
        <w:t>and cultural whiteness.</w:t>
      </w:r>
      <w:r w:rsidRPr="00153AD6">
        <w:rPr>
          <w:sz w:val="16"/>
        </w:rPr>
        <w:t xml:space="preserve"> As of 2011, the Chinese cosmetics industry was worth 110.3 billion Yuan, or approximately 18 billion USD today (“China’s Cosmetic Market, 2011” 4). Two billion dollars of this industry is dedicated solely to skin-whitening products. “Almost half of Asians aged 25 to 34 years used skin whiteners in a business that some analysts have said could be worth billions of dollars” (Bray). </w:t>
      </w:r>
      <w:r w:rsidRPr="00153AD6">
        <w:rPr>
          <w:rStyle w:val="StyleUnderline"/>
          <w:highlight w:val="cyan"/>
        </w:rPr>
        <w:t>Advertisements push the “Get white” message, claiming that whitened skin is the beautiful ideal.</w:t>
      </w:r>
      <w:r w:rsidRPr="00140F46">
        <w:rPr>
          <w:rStyle w:val="StyleUnderline"/>
        </w:rPr>
        <w:t xml:space="preserve"> </w:t>
      </w:r>
      <w:r w:rsidRPr="00153AD6">
        <w:rPr>
          <w:sz w:val="16"/>
        </w:rPr>
        <w:t xml:space="preserve">Models in China are very pale to begin with but on top of that their magazine pictures are often photoshopped to make them appear even whiter. </w:t>
      </w:r>
      <w:r w:rsidRPr="00153AD6">
        <w:rPr>
          <w:rStyle w:val="Emphasis"/>
          <w:highlight w:val="cyan"/>
        </w:rPr>
        <w:t>Whiteness is considered beautiful</w:t>
      </w:r>
      <w:r w:rsidRPr="00DF23F0">
        <w:rPr>
          <w:rStyle w:val="Emphasis"/>
        </w:rPr>
        <w:t>.</w:t>
      </w:r>
      <w:r>
        <w:rPr>
          <w:rStyle w:val="Emphasis"/>
        </w:rPr>
        <w:t xml:space="preserve"> </w:t>
      </w:r>
      <w:r w:rsidRPr="00153AD6">
        <w:rPr>
          <w:sz w:val="16"/>
        </w:rPr>
        <w:t xml:space="preserve">At this point we reach a difficult part of the argument to navigate. </w:t>
      </w:r>
      <w:r w:rsidRPr="00DF23F0">
        <w:rPr>
          <w:rStyle w:val="StyleUnderline"/>
        </w:rPr>
        <w:t>Most people</w:t>
      </w:r>
      <w:r>
        <w:rPr>
          <w:rStyle w:val="StyleUnderline"/>
        </w:rPr>
        <w:t xml:space="preserve"> </w:t>
      </w:r>
      <w:r w:rsidRPr="00DF23F0">
        <w:rPr>
          <w:rStyle w:val="StyleUnderline"/>
        </w:rPr>
        <w:t>simply attribute this extreme desire for whiteness to the ancient classist traditions in</w:t>
      </w:r>
      <w:r>
        <w:rPr>
          <w:rStyle w:val="StyleUnderline"/>
        </w:rPr>
        <w:t xml:space="preserve"> </w:t>
      </w:r>
      <w:r w:rsidRPr="00DF23F0">
        <w:rPr>
          <w:rStyle w:val="StyleUnderline"/>
        </w:rPr>
        <w:t>China valuing whiteness.</w:t>
      </w:r>
      <w:r w:rsidRPr="00153AD6">
        <w:rPr>
          <w:sz w:val="16"/>
        </w:rPr>
        <w:t xml:space="preserve"> This is most likely an element of the skin-whitening craze. It is definitely at least partially a product of the revival of capitalism and the resulting positive emphasis put on being in the upper class. In the Maoist ideology whiteness was a negative physical attribute. “Late in the 1960s, a schoolgirl from an ordinary worker's family might well be ashamed of the ‘evil whiteness’ of her skin. Her dreams are to be rid 52 of the ‘capitalistic color’” (“The Changing Face of Chinese Beauty”). Classism is part of the argument, but it is not the full argument. Part of the desire for whiteness is linked to the privileging of whites somatically. I became convinced of this firstly through my own personal interactions with Chinese women in China. Even though my skin was a few shades darker than some of the Chinese women I encountered, Chinese women often spoke about how they envied my white skin. Thus it was not simply whiteness they desired, but specifically the type of whiteness associated with the white race. This becomes more obvious when looking at other trends of a partiality white racial characteristics. Many Chinese women undergo cosmetic surgery to make their faces look more like whites’ faces. Dr. Kim Byung-gun, the head of Seoul, South Korea’s biggest plastic surgery clinic, BK DongYang explains that: We can see potential huge growth, with the number of patients from China. The </w:t>
      </w:r>
      <w:r w:rsidRPr="00153AD6">
        <w:rPr>
          <w:rStyle w:val="Emphasis"/>
          <w:highlight w:val="cyan"/>
        </w:rPr>
        <w:t>Chinese people want to have the westernized face</w:t>
      </w:r>
      <w:r w:rsidRPr="00140F46">
        <w:rPr>
          <w:rStyle w:val="Emphasis"/>
        </w:rPr>
        <w:t>.</w:t>
      </w:r>
      <w:r w:rsidRPr="00153AD6">
        <w:rPr>
          <w:sz w:val="16"/>
        </w:rPr>
        <w:t xml:space="preserve"> They don't like their faces. They have big cheekbones, big mandible angle without double fold, and a low profile nose. </w:t>
      </w:r>
      <w:r w:rsidRPr="00DF23F0">
        <w:rPr>
          <w:rStyle w:val="StyleUnderline"/>
        </w:rPr>
        <w:t xml:space="preserve">They are seeking to have westernized face, </w:t>
      </w:r>
      <w:r w:rsidRPr="00153AD6">
        <w:rPr>
          <w:rStyle w:val="StyleUnderline"/>
          <w:highlight w:val="cyan"/>
        </w:rPr>
        <w:t>high profile nose, slender nice cheekbone, and mandible bone</w:t>
      </w:r>
      <w:r w:rsidRPr="00153AD6">
        <w:rPr>
          <w:sz w:val="16"/>
        </w:rPr>
        <w:t xml:space="preserve">. (Lah) Chinese often give preference to white looks, and want to look more like whites. This is also a controversial statement, as many people would disagree, claiming that the blepharoplasty is commonly undergone to have eyes that look like other East Asians, 53 rather than whites. They claim that contemporary Chinese women undergo surgery to look more like popular Chinese actresses rather than whites. In the 1990s, many women wanted features that made them look more Western: wide eyes, full lips, large breasts and long legs. </w:t>
      </w:r>
      <w:r w:rsidRPr="00DF23F0">
        <w:rPr>
          <w:rStyle w:val="StyleUnderline"/>
        </w:rPr>
        <w:t>These days many young women</w:t>
      </w:r>
      <w:r>
        <w:rPr>
          <w:rStyle w:val="StyleUnderline"/>
        </w:rPr>
        <w:t xml:space="preserve"> </w:t>
      </w:r>
      <w:r w:rsidRPr="00DF23F0">
        <w:rPr>
          <w:rStyle w:val="StyleUnderline"/>
        </w:rPr>
        <w:t>try to look like their favorite</w:t>
      </w:r>
      <w:r w:rsidRPr="00153AD6">
        <w:rPr>
          <w:sz w:val="16"/>
        </w:rPr>
        <w:t xml:space="preserve"> Hong Kong, Taiwan or </w:t>
      </w:r>
      <w:r w:rsidRPr="00DF23F0">
        <w:rPr>
          <w:rStyle w:val="StyleUnderline"/>
        </w:rPr>
        <w:t>Chinese movies stars of pop</w:t>
      </w:r>
      <w:r>
        <w:rPr>
          <w:rStyle w:val="StyleUnderline"/>
        </w:rPr>
        <w:t xml:space="preserve"> </w:t>
      </w:r>
      <w:r w:rsidRPr="00DF23F0">
        <w:rPr>
          <w:rStyle w:val="StyleUnderline"/>
        </w:rPr>
        <w:t>singers.</w:t>
      </w:r>
      <w:r w:rsidRPr="00153AD6">
        <w:rPr>
          <w:sz w:val="16"/>
        </w:rPr>
        <w:t xml:space="preserve"> Many Asian women come for surgery brandishing photographs of two very popular Chinese actresses -- Angelababy and Fan Bing Bing -- whose chins or eyes they want copied (“Facts and Details”). The issue with this argument is that Chinese actresses often have had surgery to make their faces fit more to white racial beauty ideals. Angelababy had surgeries to create longer, slim cheekbones and increase the height of her nose bridge—typically more white characteristics. </w:t>
      </w:r>
      <w:r w:rsidRPr="00DF23F0">
        <w:rPr>
          <w:rStyle w:val="StyleUnderline"/>
        </w:rPr>
        <w:t>This points to internalized white privilege which preferences white</w:t>
      </w:r>
      <w:r>
        <w:rPr>
          <w:rStyle w:val="StyleUnderline"/>
        </w:rPr>
        <w:t xml:space="preserve"> </w:t>
      </w:r>
      <w:r w:rsidRPr="00DF23F0">
        <w:rPr>
          <w:rStyle w:val="StyleUnderline"/>
        </w:rPr>
        <w:t xml:space="preserve">(specifically Northern European) features. </w:t>
      </w:r>
      <w:r w:rsidRPr="003D6CAF">
        <w:rPr>
          <w:rStyle w:val="StyleUnderline"/>
          <w:highlight w:val="cyan"/>
        </w:rPr>
        <w:t>There is</w:t>
      </w:r>
      <w:r w:rsidRPr="006B5222">
        <w:rPr>
          <w:sz w:val="16"/>
        </w:rPr>
        <w:t xml:space="preserve"> also </w:t>
      </w:r>
      <w:r w:rsidRPr="003D6CAF">
        <w:rPr>
          <w:rStyle w:val="Emphasis"/>
          <w:highlight w:val="cyan"/>
        </w:rPr>
        <w:t>internalized white privilege in</w:t>
      </w:r>
      <w:r w:rsidRPr="006B5222">
        <w:rPr>
          <w:rStyle w:val="Emphasis"/>
        </w:rPr>
        <w:t xml:space="preserve"> terms of </w:t>
      </w:r>
      <w:r w:rsidRPr="003D6CAF">
        <w:rPr>
          <w:rStyle w:val="Emphasis"/>
          <w:highlight w:val="cyan"/>
        </w:rPr>
        <w:t>cultural capital. Whites are associated with wealth, power and status.</w:t>
      </w:r>
      <w:r w:rsidRPr="006B5222">
        <w:rPr>
          <w:rStyle w:val="Emphasis"/>
        </w:rPr>
        <w:t xml:space="preserve"> </w:t>
      </w:r>
      <w:r w:rsidRPr="006B5222">
        <w:rPr>
          <w:sz w:val="16"/>
        </w:rPr>
        <w:t xml:space="preserve">This sign of wealth is used in the Chinese job market by hiring whites to make a business seem more powerful. The Nanjing villa project put out this job advertisement asking for applicants: </w:t>
      </w:r>
      <w:r w:rsidRPr="003D6CAF">
        <w:rPr>
          <w:rStyle w:val="StyleUnderline"/>
          <w:highlight w:val="cyan"/>
        </w:rPr>
        <w:t>This</w:t>
      </w:r>
      <w:r w:rsidRPr="006B5222">
        <w:rPr>
          <w:rStyle w:val="StyleUnderline"/>
        </w:rPr>
        <w:t xml:space="preserve"> race-based hiring requirement </w:t>
      </w:r>
      <w:r w:rsidRPr="003D6CAF">
        <w:rPr>
          <w:rStyle w:val="StyleUnderline"/>
          <w:highlight w:val="cyan"/>
        </w:rPr>
        <w:t>reflects</w:t>
      </w:r>
      <w:r w:rsidRPr="006B5222">
        <w:rPr>
          <w:rStyle w:val="StyleUnderline"/>
        </w:rPr>
        <w:t xml:space="preserve"> the </w:t>
      </w:r>
      <w:r w:rsidRPr="003D6CAF">
        <w:rPr>
          <w:rStyle w:val="StyleUnderline"/>
          <w:highlight w:val="cyan"/>
        </w:rPr>
        <w:t xml:space="preserve">Chinese belief that western whiteness signifies </w:t>
      </w:r>
      <w:r w:rsidRPr="00153AD6">
        <w:rPr>
          <w:rStyle w:val="StyleUnderline"/>
          <w:highlight w:val="cyan"/>
        </w:rPr>
        <w:t>status.</w:t>
      </w:r>
      <w:r w:rsidRPr="00153AD6">
        <w:rPr>
          <w:sz w:val="16"/>
          <w:highlight w:val="cyan"/>
        </w:rPr>
        <w:t xml:space="preserve"> </w:t>
      </w:r>
      <w:r w:rsidRPr="00153AD6">
        <w:rPr>
          <w:rStyle w:val="Emphasis"/>
          <w:highlight w:val="cyan"/>
        </w:rPr>
        <w:t>Being white means that one is important</w:t>
      </w:r>
      <w:r w:rsidRPr="00DF23F0">
        <w:rPr>
          <w:rStyle w:val="Emphasis"/>
        </w:rPr>
        <w:t>. If a white person is working for the company, it means that the company is important</w:t>
      </w:r>
      <w:r w:rsidRPr="006B5222">
        <w:rPr>
          <w:sz w:val="16"/>
        </w:rPr>
        <w:t xml:space="preserve">. Ms Xu Yueqin, a real estate executive working for the Nanjing villa project explained the phenomenon by saying, “[other] companies do the same thing. By and large, Chinese still think all things Western are better.'” (“Now Hiring in China: Only Whites Need Apply”). </w:t>
      </w:r>
      <w:r w:rsidRPr="003D6CAF">
        <w:rPr>
          <w:rStyle w:val="StyleUnderline"/>
          <w:highlight w:val="cyan"/>
        </w:rPr>
        <w:t>There</w:t>
      </w:r>
      <w:r w:rsidRPr="006B5222">
        <w:rPr>
          <w:sz w:val="16"/>
        </w:rPr>
        <w:t xml:space="preserve"> also </w:t>
      </w:r>
      <w:r w:rsidRPr="003D6CAF">
        <w:rPr>
          <w:rStyle w:val="StyleUnderline"/>
          <w:highlight w:val="cyan"/>
        </w:rPr>
        <w:t>exists a Rent-a-White phenomenon</w:t>
      </w:r>
      <w:r w:rsidRPr="006B5222">
        <w:rPr>
          <w:sz w:val="16"/>
        </w:rPr>
        <w:t xml:space="preserve"> rampant in China now. </w:t>
      </w:r>
      <w:r w:rsidRPr="003D6CAF">
        <w:rPr>
          <w:rStyle w:val="StyleUnderline"/>
          <w:highlight w:val="cyan"/>
        </w:rPr>
        <w:t>Chinese</w:t>
      </w:r>
      <w:r>
        <w:rPr>
          <w:rStyle w:val="StyleUnderline"/>
        </w:rPr>
        <w:t xml:space="preserve"> </w:t>
      </w:r>
      <w:r w:rsidRPr="006B5222">
        <w:rPr>
          <w:sz w:val="16"/>
        </w:rPr>
        <w:t xml:space="preserve">companies will </w:t>
      </w:r>
      <w:r w:rsidRPr="003D6CAF">
        <w:rPr>
          <w:rStyle w:val="StyleUnderline"/>
          <w:highlight w:val="cyan"/>
        </w:rPr>
        <w:t>rent white men to add face to their company</w:t>
      </w:r>
      <w:r w:rsidRPr="006B5222">
        <w:rPr>
          <w:rStyle w:val="StyleUnderline"/>
        </w:rPr>
        <w:t>. Sometimes the hired white</w:t>
      </w:r>
      <w:r>
        <w:rPr>
          <w:rStyle w:val="StyleUnderline"/>
        </w:rPr>
        <w:t xml:space="preserve"> </w:t>
      </w:r>
      <w:r w:rsidRPr="006B5222">
        <w:rPr>
          <w:rStyle w:val="StyleUnderline"/>
        </w:rPr>
        <w:t xml:space="preserve">simply has to sit in on a meeting </w:t>
      </w:r>
      <w:r w:rsidRPr="00153AD6">
        <w:rPr>
          <w:rStyle w:val="StyleUnderline"/>
          <w:highlight w:val="cyan"/>
        </w:rPr>
        <w:t>to lend it more legitimacy.</w:t>
      </w:r>
      <w:r w:rsidRPr="006B5222">
        <w:rPr>
          <w:sz w:val="16"/>
        </w:rPr>
        <w:t xml:space="preserve"> Sometimes the hired white is given a rather creative role: Last year, Jonathan Zatkin, an American actor who lives in Beijing, posed as the vice president of an Italian jewelry company that had, allegedly, been in a partnership with a Chinese jewelry chain for a decade. Zatkin was paid 2,000 yuan (about $300) to fly, along with a couple of Russian models, to a small city in the central province of Henan where he delivered a speech for the grand opening ceremony of a jewelry store there (Farrar). The association of whites with power is taken to the extreme. Zhang Haihua explains the association by claiming that: </w:t>
      </w:r>
      <w:r w:rsidRPr="003D6CAF">
        <w:rPr>
          <w:rStyle w:val="StyleUnderline"/>
          <w:highlight w:val="cyan"/>
        </w:rPr>
        <w:t>“[b]ecause</w:t>
      </w:r>
      <w:r w:rsidRPr="006B5222">
        <w:rPr>
          <w:rStyle w:val="StyleUnderline"/>
        </w:rPr>
        <w:t xml:space="preserve"> Western countries are so developed, people think</w:t>
      </w:r>
      <w:r>
        <w:rPr>
          <w:rStyle w:val="StyleUnderline"/>
        </w:rPr>
        <w:t xml:space="preserve"> </w:t>
      </w:r>
      <w:r w:rsidRPr="006B5222">
        <w:rPr>
          <w:rStyle w:val="StyleUnderline"/>
        </w:rPr>
        <w:t>they are more well off, so people think that if a company can hire foreigners, it must</w:t>
      </w:r>
      <w:r>
        <w:rPr>
          <w:rStyle w:val="StyleUnderline"/>
        </w:rPr>
        <w:t xml:space="preserve"> </w:t>
      </w:r>
      <w:r w:rsidRPr="006B5222">
        <w:rPr>
          <w:sz w:val="16"/>
        </w:rPr>
        <w:t>55 r</w:t>
      </w:r>
      <w:r w:rsidRPr="006B5222">
        <w:rPr>
          <w:rStyle w:val="StyleUnderline"/>
        </w:rPr>
        <w:t xml:space="preserve">eally have very important connections overseas. </w:t>
      </w:r>
      <w:r w:rsidRPr="006B5222">
        <w:rPr>
          <w:sz w:val="16"/>
        </w:rPr>
        <w:t xml:space="preserve">So when they really want to impress someone, they may roll out a foreigner” (Farrar). It is not being a foreigner that has this connotation however. </w:t>
      </w:r>
      <w:r w:rsidRPr="006B5222">
        <w:rPr>
          <w:rStyle w:val="StyleUnderline"/>
        </w:rPr>
        <w:t>In this context</w:t>
      </w:r>
      <w:r>
        <w:rPr>
          <w:rStyle w:val="StyleUnderline"/>
        </w:rPr>
        <w:t xml:space="preserve"> </w:t>
      </w:r>
      <w:r w:rsidRPr="006B5222">
        <w:rPr>
          <w:rStyle w:val="StyleUnderline"/>
        </w:rPr>
        <w:t xml:space="preserve">foreigner is code for a white person. </w:t>
      </w:r>
      <w:r w:rsidRPr="00153AD6">
        <w:rPr>
          <w:rStyle w:val="Emphasis"/>
          <w:highlight w:val="cyan"/>
        </w:rPr>
        <w:t>Blacks are not hired as signs of wealth and power,</w:t>
      </w:r>
      <w:r>
        <w:rPr>
          <w:rStyle w:val="StyleUnderline"/>
        </w:rPr>
        <w:t xml:space="preserve"> </w:t>
      </w:r>
      <w:r w:rsidRPr="006B5222">
        <w:rPr>
          <w:sz w:val="16"/>
        </w:rPr>
        <w:t xml:space="preserve">despite the fact that many blacks live in western developed countries. </w:t>
      </w:r>
      <w:r w:rsidRPr="003D6CAF">
        <w:rPr>
          <w:rStyle w:val="Emphasis"/>
          <w:highlight w:val="cyan"/>
        </w:rPr>
        <w:t>Blacks are not desirable as signifiers</w:t>
      </w:r>
      <w:r w:rsidRPr="006B5222">
        <w:rPr>
          <w:rStyle w:val="Emphasis"/>
        </w:rPr>
        <w:t>.</w:t>
      </w:r>
      <w:r w:rsidRPr="006B5222">
        <w:rPr>
          <w:sz w:val="16"/>
        </w:rPr>
        <w:t xml:space="preserve"> </w:t>
      </w:r>
      <w:r w:rsidRPr="00DF23F0">
        <w:rPr>
          <w:rStyle w:val="StyleUnderline"/>
        </w:rPr>
        <w:t>Chinese do not often hire blacks</w:t>
      </w:r>
      <w:r w:rsidRPr="006B5222">
        <w:rPr>
          <w:sz w:val="16"/>
        </w:rPr>
        <w:t xml:space="preserve"> for ESL teaching jobs, </w:t>
      </w:r>
      <w:r w:rsidRPr="00DF23F0">
        <w:rPr>
          <w:rStyle w:val="StyleUnderline"/>
        </w:rPr>
        <w:t>reflecting a wish among Chinese parents that whites</w:t>
      </w:r>
      <w:r w:rsidRPr="006B5222">
        <w:rPr>
          <w:sz w:val="16"/>
        </w:rPr>
        <w:t xml:space="preserve">, specifically English or Americans, </w:t>
      </w:r>
      <w:r w:rsidRPr="00DF23F0">
        <w:rPr>
          <w:rStyle w:val="StyleUnderline"/>
        </w:rPr>
        <w:t>are the only ones that can teach</w:t>
      </w:r>
      <w:r w:rsidRPr="006B5222">
        <w:rPr>
          <w:sz w:val="16"/>
        </w:rPr>
        <w:t xml:space="preserve"> English; in other words </w:t>
      </w:r>
      <w:r w:rsidRPr="00DF23F0">
        <w:rPr>
          <w:rStyle w:val="StyleUnderline"/>
        </w:rPr>
        <w:t xml:space="preserve">they believe whites are the only true carriers of the English culture. </w:t>
      </w:r>
      <w:r w:rsidRPr="006B5222">
        <w:rPr>
          <w:sz w:val="16"/>
        </w:rPr>
        <w:t xml:space="preserve">Whites have enormous amounts of cultural capital. </w:t>
      </w:r>
      <w:r w:rsidRPr="00DF23F0">
        <w:rPr>
          <w:rStyle w:val="Emphasis"/>
        </w:rPr>
        <w:t>Whiteness sells.</w:t>
      </w:r>
      <w:r w:rsidRPr="006B5222">
        <w:rPr>
          <w:sz w:val="16"/>
        </w:rPr>
        <w:t xml:space="preserve"> </w:t>
      </w:r>
      <w:r w:rsidRPr="006B5222">
        <w:rPr>
          <w:rStyle w:val="StyleUnderline"/>
        </w:rPr>
        <w:t xml:space="preserve">Race and </w:t>
      </w:r>
      <w:r w:rsidRPr="009F4DEE">
        <w:rPr>
          <w:rStyle w:val="StyleUnderline"/>
          <w:highlight w:val="cyan"/>
        </w:rPr>
        <w:t>racism in China has evolved through an active process of accepting</w:t>
      </w:r>
      <w:r w:rsidRPr="006B5222">
        <w:rPr>
          <w:rStyle w:val="StyleUnderline"/>
        </w:rPr>
        <w:t xml:space="preserve"> and</w:t>
      </w:r>
      <w:r>
        <w:rPr>
          <w:rStyle w:val="StyleUnderline"/>
        </w:rPr>
        <w:t xml:space="preserve"> </w:t>
      </w:r>
      <w:r w:rsidRPr="006B5222">
        <w:rPr>
          <w:rStyle w:val="StyleUnderline"/>
        </w:rPr>
        <w:t xml:space="preserve">rejecting </w:t>
      </w:r>
      <w:r w:rsidRPr="009F4DEE">
        <w:rPr>
          <w:rStyle w:val="StyleUnderline"/>
          <w:highlight w:val="cyan"/>
        </w:rPr>
        <w:t>western forms of race.</w:t>
      </w:r>
      <w:r w:rsidRPr="006B5222">
        <w:rPr>
          <w:rStyle w:val="StyleUnderline"/>
        </w:rPr>
        <w:t xml:space="preserve"> </w:t>
      </w:r>
      <w:r w:rsidRPr="006B5222">
        <w:rPr>
          <w:sz w:val="16"/>
        </w:rPr>
        <w:t xml:space="preserve">Although </w:t>
      </w:r>
      <w:r w:rsidRPr="00153AD6">
        <w:rPr>
          <w:rStyle w:val="StyleUnderline"/>
          <w:highlight w:val="cyan"/>
        </w:rPr>
        <w:t>the Chinese</w:t>
      </w:r>
      <w:r w:rsidRPr="00DF23F0">
        <w:rPr>
          <w:rStyle w:val="StyleUnderline"/>
        </w:rPr>
        <w:t xml:space="preserve"> enthusiastically </w:t>
      </w:r>
      <w:r w:rsidRPr="00153AD6">
        <w:rPr>
          <w:rStyle w:val="StyleUnderline"/>
          <w:highlight w:val="cyan"/>
        </w:rPr>
        <w:t>accepted western ideas on race</w:t>
      </w:r>
      <w:r w:rsidRPr="00DF23F0">
        <w:rPr>
          <w:rStyle w:val="StyleUnderline"/>
        </w:rPr>
        <w:t xml:space="preserve"> as a classification system, </w:t>
      </w:r>
      <w:r w:rsidRPr="00153AD6">
        <w:rPr>
          <w:rStyle w:val="StyleUnderline"/>
          <w:highlight w:val="cyan"/>
        </w:rPr>
        <w:t>they also</w:t>
      </w:r>
      <w:r w:rsidRPr="00DF23F0">
        <w:rPr>
          <w:rStyle w:val="StyleUnderline"/>
        </w:rPr>
        <w:t xml:space="preserve"> vigorous </w:t>
      </w:r>
      <w:r w:rsidRPr="00153AD6">
        <w:rPr>
          <w:rStyle w:val="StyleUnderline"/>
          <w:highlight w:val="cyan"/>
        </w:rPr>
        <w:t>appropriated the system</w:t>
      </w:r>
      <w:r w:rsidRPr="00DF23F0">
        <w:rPr>
          <w:rStyle w:val="StyleUnderline"/>
        </w:rPr>
        <w:t xml:space="preserve"> and shaped it </w:t>
      </w:r>
      <w:r w:rsidRPr="00153AD6">
        <w:rPr>
          <w:rStyle w:val="StyleUnderline"/>
          <w:highlight w:val="cyan"/>
        </w:rPr>
        <w:t>for their own purposes</w:t>
      </w:r>
      <w:r w:rsidRPr="00DF23F0">
        <w:rPr>
          <w:rStyle w:val="StyleUnderline"/>
        </w:rPr>
        <w:t>.</w:t>
      </w:r>
      <w:r w:rsidRPr="006B5222">
        <w:rPr>
          <w:sz w:val="16"/>
        </w:rPr>
        <w:t xml:space="preserve"> The Chinese government made the distinctive choice to open China back up to the world in 1979, and once again made a strong decision in </w:t>
      </w:r>
      <w:r w:rsidRPr="00DF23F0">
        <w:rPr>
          <w:rStyle w:val="StyleUnderline"/>
        </w:rPr>
        <w:t>promoting</w:t>
      </w:r>
      <w:r w:rsidRPr="006B5222">
        <w:rPr>
          <w:sz w:val="16"/>
        </w:rPr>
        <w:t xml:space="preserve"> their recent </w:t>
      </w:r>
      <w:r w:rsidRPr="00DF23F0">
        <w:rPr>
          <w:rStyle w:val="StyleUnderline"/>
        </w:rPr>
        <w:t>anti-foreigner legislation.</w:t>
      </w:r>
      <w:r w:rsidRPr="006B5222">
        <w:rPr>
          <w:sz w:val="16"/>
        </w:rPr>
        <w:t xml:space="preserve"> China does not conform to the typical post-colonialist theories of race and racism. It is unique in its history and unique in its relationship with race. Unfortunately the particularities of China’s racial system are mostly unknown, both to China and to the world. This presents a unique problem for China’s relationship to its people and China’s relationship to the rest of the world. Today, according to government statistics, 92% of China’s population is Han. The People’s Republic of </w:t>
      </w:r>
      <w:r w:rsidRPr="00DF23F0">
        <w:rPr>
          <w:rStyle w:val="StyleUnderline"/>
        </w:rPr>
        <w:t xml:space="preserve">China officially recognizes 55 minorities </w:t>
      </w:r>
      <w:r w:rsidRPr="006B5222">
        <w:rPr>
          <w:sz w:val="16"/>
        </w:rPr>
        <w:t xml:space="preserve">in China. </w:t>
      </w:r>
      <w:r w:rsidRPr="00DF23F0">
        <w:rPr>
          <w:rStyle w:val="StyleUnderline"/>
        </w:rPr>
        <w:t xml:space="preserve">The process of recognizing these minorities was linked to the race purist discourse of the Republican era, and thus many of the demarcations are unfair. </w:t>
      </w:r>
      <w:r w:rsidRPr="006B5222">
        <w:rPr>
          <w:sz w:val="16"/>
        </w:rPr>
        <w:t xml:space="preserve">Due to the tradition solidified by Zhang Binglin, subsumed within Chinese nationalism is a predilection towards only letting Han hold the Chinese identity. One issue China will have in the near future will be fully integrating its minority population into mainstream Chinese culture. In order to do this 59 China must understand how its minorities came about. China must also understand how its relationship with foreigners came about. In China, whites hold a unique position. Whiteness carries with it an infinite number of contradicting identities. </w:t>
      </w:r>
      <w:r w:rsidRPr="003D6CAF">
        <w:rPr>
          <w:rStyle w:val="StyleUnderline"/>
          <w:highlight w:val="cyan"/>
        </w:rPr>
        <w:t>Whiteness</w:t>
      </w:r>
      <w:r w:rsidRPr="006B5222">
        <w:rPr>
          <w:rStyle w:val="StyleUnderline"/>
        </w:rPr>
        <w:t xml:space="preserve"> is associated with beauty, wealth, sexuality</w:t>
      </w:r>
      <w:r>
        <w:rPr>
          <w:rStyle w:val="StyleUnderline"/>
        </w:rPr>
        <w:t xml:space="preserve"> </w:t>
      </w:r>
      <w:r w:rsidRPr="006B5222">
        <w:rPr>
          <w:rStyle w:val="StyleUnderline"/>
        </w:rPr>
        <w:t xml:space="preserve">and success. These </w:t>
      </w:r>
      <w:r w:rsidRPr="003D6CAF">
        <w:rPr>
          <w:rStyle w:val="StyleUnderline"/>
          <w:highlight w:val="cyan"/>
        </w:rPr>
        <w:t>associations come together to create a complex network of privileges</w:t>
      </w:r>
      <w:r>
        <w:rPr>
          <w:rStyle w:val="StyleUnderline"/>
        </w:rPr>
        <w:t xml:space="preserve"> </w:t>
      </w:r>
      <w:r w:rsidRPr="006B5222">
        <w:rPr>
          <w:sz w:val="16"/>
        </w:rPr>
        <w:t xml:space="preserve">in China, but these </w:t>
      </w:r>
      <w:r w:rsidRPr="00153AD6">
        <w:rPr>
          <w:rStyle w:val="Emphasis"/>
          <w:highlight w:val="cyan"/>
        </w:rPr>
        <w:t>privileges go unexplained and misunderstood.</w:t>
      </w:r>
      <w:r w:rsidRPr="006B5222">
        <w:rPr>
          <w:sz w:val="16"/>
        </w:rPr>
        <w:t xml:space="preserve"> Due to the lack of racial discourse in contemporary China, Chinese have no tools with which to address and break down the racism within their country. </w:t>
      </w:r>
      <w:r w:rsidRPr="00E50465">
        <w:rPr>
          <w:rStyle w:val="StyleUnderline"/>
        </w:rPr>
        <w:t xml:space="preserve">This causes backlash against whites and other foreigners, which becomes grounded in Chinese racism and stereotyping. </w:t>
      </w:r>
      <w:r w:rsidRPr="00153AD6">
        <w:rPr>
          <w:rStyle w:val="Emphasis"/>
        </w:rPr>
        <w:t xml:space="preserve">The Chinese racial system must be discussed in order for it to be overcome. </w:t>
      </w:r>
      <w:r w:rsidRPr="006B5222">
        <w:rPr>
          <w:rStyle w:val="StyleUnderline"/>
        </w:rPr>
        <w:t xml:space="preserve">The United States must also become aware of China’s racial system. </w:t>
      </w:r>
      <w:r w:rsidRPr="003D6CAF">
        <w:rPr>
          <w:rStyle w:val="Emphasis"/>
          <w:highlight w:val="cyan"/>
        </w:rPr>
        <w:t>China is the United States’ biggest trading partner, and both nations</w:t>
      </w:r>
      <w:r w:rsidRPr="006B5222">
        <w:rPr>
          <w:rStyle w:val="Emphasis"/>
        </w:rPr>
        <w:t xml:space="preserve"> will continue to </w:t>
      </w:r>
      <w:r w:rsidRPr="003D6CAF">
        <w:rPr>
          <w:rStyle w:val="Emphasis"/>
          <w:highlight w:val="cyan"/>
        </w:rPr>
        <w:t>have</w:t>
      </w:r>
      <w:r w:rsidRPr="006B5222">
        <w:rPr>
          <w:rStyle w:val="Emphasis"/>
        </w:rPr>
        <w:t xml:space="preserve"> a </w:t>
      </w:r>
      <w:r w:rsidRPr="003D6CAF">
        <w:rPr>
          <w:rStyle w:val="Emphasis"/>
          <w:highlight w:val="cyan"/>
        </w:rPr>
        <w:t>dramatic influence upon each other.</w:t>
      </w:r>
      <w:r w:rsidRPr="006B5222">
        <w:rPr>
          <w:rStyle w:val="Emphasis"/>
        </w:rPr>
        <w:t xml:space="preserve"> As America attempts to address its racial issues and even has</w:t>
      </w:r>
      <w:r>
        <w:rPr>
          <w:rStyle w:val="Emphasis"/>
        </w:rPr>
        <w:t xml:space="preserve"> </w:t>
      </w:r>
      <w:r w:rsidRPr="006B5222">
        <w:rPr>
          <w:rStyle w:val="Emphasis"/>
        </w:rPr>
        <w:t xml:space="preserve">the audacity to speak of already reaching a “post-racial” </w:t>
      </w:r>
      <w:r w:rsidRPr="003D6CAF">
        <w:rPr>
          <w:rStyle w:val="Emphasis"/>
          <w:highlight w:val="cyan"/>
        </w:rPr>
        <w:t>America</w:t>
      </w:r>
      <w:r w:rsidRPr="006B5222">
        <w:rPr>
          <w:rStyle w:val="Emphasis"/>
        </w:rPr>
        <w:t xml:space="preserve">, it </w:t>
      </w:r>
      <w:r w:rsidRPr="003D6CAF">
        <w:rPr>
          <w:rStyle w:val="Emphasis"/>
          <w:highlight w:val="cyan"/>
        </w:rPr>
        <w:t>must recognize that western forms of race and racism have already been exported to the rest of the world,</w:t>
      </w:r>
      <w:r w:rsidRPr="006B5222">
        <w:rPr>
          <w:rStyle w:val="Emphasis"/>
        </w:rPr>
        <w:t xml:space="preserve"> </w:t>
      </w:r>
      <w:r w:rsidRPr="003D6CAF">
        <w:rPr>
          <w:rStyle w:val="Emphasis"/>
          <w:highlight w:val="cyan"/>
        </w:rPr>
        <w:t>and each country has developed its own version</w:t>
      </w:r>
      <w:r w:rsidRPr="006B5222">
        <w:rPr>
          <w:rStyle w:val="Emphasis"/>
        </w:rPr>
        <w:t xml:space="preserve"> of it now. </w:t>
      </w:r>
      <w:r w:rsidRPr="003D6CAF">
        <w:rPr>
          <w:rStyle w:val="StyleUnderline"/>
          <w:highlight w:val="cyan"/>
        </w:rPr>
        <w:t>Racism</w:t>
      </w:r>
      <w:r w:rsidRPr="006B5222">
        <w:rPr>
          <w:rStyle w:val="StyleUnderline"/>
        </w:rPr>
        <w:t xml:space="preserve"> and the accompanying</w:t>
      </w:r>
      <w:r>
        <w:rPr>
          <w:rStyle w:val="StyleUnderline"/>
        </w:rPr>
        <w:t xml:space="preserve"> </w:t>
      </w:r>
      <w:r w:rsidRPr="006B5222">
        <w:rPr>
          <w:rStyle w:val="StyleUnderline"/>
        </w:rPr>
        <w:t xml:space="preserve">white privilege </w:t>
      </w:r>
      <w:r w:rsidRPr="003D6CAF">
        <w:rPr>
          <w:rStyle w:val="StyleUnderline"/>
          <w:highlight w:val="cyan"/>
        </w:rPr>
        <w:t>can no longer be fought simply on a domestic scale.</w:t>
      </w:r>
      <w:r w:rsidRPr="006B5222">
        <w:rPr>
          <w:sz w:val="16"/>
        </w:rPr>
        <w:t xml:space="preserve"> Instead, there must be international cooperation to fight a now globalized system of racism.</w:t>
      </w:r>
    </w:p>
    <w:p w:rsidR="00F0377B" w:rsidRDefault="00F0377B" w:rsidP="00F0377B">
      <w:pPr>
        <w:rPr>
          <w:sz w:val="16"/>
        </w:rPr>
      </w:pPr>
    </w:p>
    <w:p w:rsidR="00F0377B" w:rsidRDefault="00F0377B" w:rsidP="00F0377B">
      <w:pPr>
        <w:pStyle w:val="Heading4"/>
      </w:pPr>
      <w:r>
        <w:t xml:space="preserve">Blackness is elusive. It is both here and not here, invoked, yet mysterious, existing as a fleshy excess of what can be signified within the world. However, China’s relegation of blackness to a chattel status created an attempt to compact the flesh within racialized economies of meaning. Modern norms of colorism in economic scaffoldings of both the West and China reflect how fugitive life has been suppressed by signifiers of bestiality, ugliness, poverty, and pathology. In response to this mode of repression, the affirmative stands as a pursuit of autonomy beyond the coding of US-Sino sociality. </w:t>
      </w:r>
    </w:p>
    <w:p w:rsidR="00F0377B" w:rsidRPr="00140F46" w:rsidRDefault="00F0377B" w:rsidP="00F0377B"/>
    <w:p w:rsidR="00F0377B" w:rsidRPr="00B06E88" w:rsidRDefault="00F0377B" w:rsidP="00F0377B">
      <w:pPr>
        <w:pStyle w:val="Heading4"/>
        <w:spacing w:line="240" w:lineRule="auto"/>
        <w:rPr>
          <w:rFonts w:asciiTheme="minorHAnsi" w:hAnsiTheme="minorHAnsi" w:cs="Arial"/>
          <w:u w:val="single"/>
        </w:rPr>
      </w:pPr>
      <w:r w:rsidRPr="00B06E88">
        <w:rPr>
          <w:rFonts w:asciiTheme="minorHAnsi" w:hAnsiTheme="minorHAnsi" w:cs="Arial"/>
        </w:rPr>
        <w:t xml:space="preserve">Violence </w:t>
      </w:r>
      <w:r>
        <w:rPr>
          <w:rFonts w:asciiTheme="minorHAnsi" w:hAnsiTheme="minorHAnsi" w:cs="Arial"/>
        </w:rPr>
        <w:t>and exoticism have</w:t>
      </w:r>
      <w:r w:rsidRPr="00B06E88">
        <w:rPr>
          <w:rFonts w:asciiTheme="minorHAnsi" w:hAnsiTheme="minorHAnsi" w:cs="Arial"/>
        </w:rPr>
        <w:t xml:space="preserve"> </w:t>
      </w:r>
      <w:r>
        <w:rPr>
          <w:rFonts w:asciiTheme="minorHAnsi" w:hAnsiTheme="minorHAnsi" w:cs="Arial"/>
        </w:rPr>
        <w:t xml:space="preserve">remained </w:t>
      </w:r>
      <w:r w:rsidRPr="00B06E88">
        <w:rPr>
          <w:rFonts w:asciiTheme="minorHAnsi" w:hAnsiTheme="minorHAnsi" w:cs="Arial"/>
        </w:rPr>
        <w:t>unspoken.</w:t>
      </w:r>
      <w:r w:rsidRPr="00B06E88">
        <w:rPr>
          <w:rStyle w:val="apple-converted-space"/>
          <w:rFonts w:asciiTheme="minorHAnsi" w:hAnsiTheme="minorHAnsi" w:cs="Arial"/>
          <w:color w:val="222222"/>
          <w:sz w:val="19"/>
          <w:szCs w:val="19"/>
          <w:shd w:val="clear" w:color="auto" w:fill="FFFFFF"/>
        </w:rPr>
        <w:t> </w:t>
      </w:r>
      <w:r w:rsidRPr="00B06E88">
        <w:rPr>
          <w:rFonts w:asciiTheme="minorHAnsi" w:hAnsiTheme="minorHAnsi" w:cs="Arial"/>
        </w:rPr>
        <w:t xml:space="preserve">Power is maintained insofar </w:t>
      </w:r>
      <w:r>
        <w:rPr>
          <w:rFonts w:asciiTheme="minorHAnsi" w:hAnsiTheme="minorHAnsi" w:cs="Arial"/>
        </w:rPr>
        <w:t>its</w:t>
      </w:r>
      <w:r w:rsidRPr="00B06E88">
        <w:rPr>
          <w:rFonts w:asciiTheme="minorHAnsi" w:hAnsiTheme="minorHAnsi" w:cs="Arial"/>
        </w:rPr>
        <w:t xml:space="preserve"> object of violence is reduced to silence. </w:t>
      </w:r>
      <w:r w:rsidRPr="00ED4D65">
        <w:rPr>
          <w:rFonts w:asciiTheme="minorHAnsi" w:hAnsiTheme="minorHAnsi" w:cs="Arial"/>
          <w:u w:val="single"/>
        </w:rPr>
        <w:t>Thus we affirm the commodity to vocalize as a reparative avengement for the silenced ghosts of the Kunlun’s past</w:t>
      </w:r>
      <w:r w:rsidRPr="00B06E88">
        <w:rPr>
          <w:rFonts w:asciiTheme="minorHAnsi" w:hAnsiTheme="minorHAnsi" w:cs="Arial"/>
        </w:rPr>
        <w:t xml:space="preserve"> –</w:t>
      </w:r>
      <w:r>
        <w:rPr>
          <w:rFonts w:asciiTheme="minorHAnsi" w:hAnsiTheme="minorHAnsi" w:cs="Arial"/>
        </w:rPr>
        <w:t xml:space="preserve"> a fugitive demand which eviscerates black flesh from the legacies of its inhuman status.</w:t>
      </w:r>
      <w:r w:rsidRPr="00B06E88">
        <w:rPr>
          <w:rFonts w:asciiTheme="minorHAnsi" w:hAnsiTheme="minorHAnsi" w:cs="Arial"/>
        </w:rPr>
        <w:t xml:space="preserve"> </w:t>
      </w:r>
      <w:r w:rsidRPr="00B06E88">
        <w:rPr>
          <w:rFonts w:asciiTheme="minorHAnsi" w:hAnsiTheme="minorHAnsi" w:cs="Arial"/>
          <w:i/>
          <w:u w:val="single"/>
        </w:rPr>
        <w:t>Niko huru. Mimi tena kitu. Mimi tena kitu. I am free. I am no longer object. I am no longer object.</w:t>
      </w:r>
    </w:p>
    <w:p w:rsidR="00F0377B" w:rsidRPr="00B06E88" w:rsidRDefault="00F0377B" w:rsidP="00F0377B">
      <w:pPr>
        <w:spacing w:line="240" w:lineRule="auto"/>
        <w:rPr>
          <w:rFonts w:asciiTheme="minorHAnsi" w:hAnsiTheme="minorHAnsi"/>
        </w:rPr>
      </w:pPr>
      <w:r w:rsidRPr="002B3735">
        <w:rPr>
          <w:rStyle w:val="Style13ptBold"/>
          <w:rFonts w:asciiTheme="minorHAnsi" w:hAnsiTheme="minorHAnsi"/>
          <w:highlight w:val="cyan"/>
        </w:rPr>
        <w:t>Moten 08</w:t>
      </w:r>
      <w:r w:rsidRPr="00B06E88">
        <w:rPr>
          <w:rStyle w:val="Style13ptBold"/>
          <w:rFonts w:asciiTheme="minorHAnsi" w:hAnsiTheme="minorHAnsi"/>
        </w:rPr>
        <w:t xml:space="preserve"> </w:t>
      </w:r>
      <w:r w:rsidRPr="00B06E88">
        <w:rPr>
          <w:rFonts w:asciiTheme="minorHAnsi" w:hAnsiTheme="minorHAnsi"/>
        </w:rPr>
        <w:t>(“In the Break: The Aesthetics of Black Radical Tradition”; Fred Moten; University of Minnesota Press Minneapolis - ERW)</w:t>
      </w:r>
    </w:p>
    <w:p w:rsidR="00F0377B" w:rsidRPr="00B06E88" w:rsidRDefault="00F0377B" w:rsidP="00F0377B">
      <w:pPr>
        <w:spacing w:line="240" w:lineRule="auto"/>
        <w:jc w:val="both"/>
        <w:rPr>
          <w:rFonts w:asciiTheme="minorHAnsi" w:hAnsiTheme="minorHAnsi"/>
          <w:sz w:val="16"/>
        </w:rPr>
      </w:pPr>
      <w:r w:rsidRPr="00B06E88">
        <w:rPr>
          <w:rFonts w:asciiTheme="minorHAnsi" w:hAnsiTheme="minorHAnsi"/>
          <w:sz w:val="16"/>
        </w:rPr>
        <w:t xml:space="preserve">In his critical deployment of such music and speech, Douglass discovers a hermeneutic that is simultaneously broken and expanded by an operation akin to what Jacques Derrida refers to as “invagination.”5 This cut and augmented hermeneutic circle is structured by a double movement. The Wrst element is the transference of a radically exterior </w:t>
      </w:r>
      <w:r w:rsidRPr="002B3735">
        <w:rPr>
          <w:rStyle w:val="Emphasis"/>
          <w:rFonts w:asciiTheme="minorHAnsi" w:hAnsiTheme="minorHAnsi"/>
          <w:highlight w:val="cyan"/>
        </w:rPr>
        <w:t>aurality</w:t>
      </w:r>
      <w:r w:rsidRPr="00B06E88">
        <w:rPr>
          <w:rFonts w:asciiTheme="minorHAnsi" w:hAnsiTheme="minorHAnsi"/>
          <w:sz w:val="16"/>
        </w:rPr>
        <w:t xml:space="preserve"> that </w:t>
      </w:r>
      <w:r w:rsidRPr="002B3735">
        <w:rPr>
          <w:rStyle w:val="Emphasis"/>
          <w:rFonts w:asciiTheme="minorHAnsi" w:hAnsiTheme="minorHAnsi"/>
          <w:highlight w:val="cyan"/>
        </w:rPr>
        <w:t>disrupts</w:t>
      </w:r>
      <w:r w:rsidRPr="00B06E88">
        <w:rPr>
          <w:rStyle w:val="Emphasis"/>
          <w:rFonts w:asciiTheme="minorHAnsi" w:hAnsiTheme="minorHAnsi"/>
        </w:rPr>
        <w:t xml:space="preserve"> and resists certain </w:t>
      </w:r>
      <w:r w:rsidRPr="002B3735">
        <w:rPr>
          <w:rStyle w:val="Emphasis"/>
          <w:rFonts w:asciiTheme="minorHAnsi" w:hAnsiTheme="minorHAnsi"/>
          <w:highlight w:val="cyan"/>
        </w:rPr>
        <w:t>formations of identity and interpretation by challenging the reducibility of phonic matter to</w:t>
      </w:r>
      <w:r w:rsidRPr="00B06E88">
        <w:rPr>
          <w:rFonts w:asciiTheme="minorHAnsi" w:hAnsiTheme="minorHAnsi"/>
          <w:sz w:val="16"/>
        </w:rPr>
        <w:t xml:space="preserve"> verbal </w:t>
      </w:r>
      <w:r w:rsidRPr="002B3735">
        <w:rPr>
          <w:rStyle w:val="Emphasis"/>
          <w:rFonts w:asciiTheme="minorHAnsi" w:hAnsiTheme="minorHAnsi"/>
          <w:highlight w:val="cyan"/>
        </w:rPr>
        <w:t>meaning</w:t>
      </w:r>
      <w:r w:rsidRPr="00B06E88">
        <w:rPr>
          <w:rFonts w:asciiTheme="minorHAnsi" w:hAnsiTheme="minorHAnsi"/>
          <w:sz w:val="16"/>
        </w:rPr>
        <w:t xml:space="preserve"> or conventional musical form. The second is the assertion of what Nathaniel Mackey calls </w:t>
      </w:r>
      <w:r w:rsidRPr="00B06E88">
        <w:rPr>
          <w:rStyle w:val="StyleUnderline"/>
          <w:rFonts w:asciiTheme="minorHAnsi" w:hAnsiTheme="minorHAnsi"/>
        </w:rPr>
        <w:t>“‘broken’ claim(s) to connection</w:t>
      </w:r>
      <w:r w:rsidRPr="00B06E88">
        <w:rPr>
          <w:rFonts w:asciiTheme="minorHAnsi" w:hAnsiTheme="minorHAnsi"/>
          <w:sz w:val="16"/>
        </w:rPr>
        <w:t xml:space="preserve">”6 </w:t>
      </w:r>
      <w:r w:rsidRPr="00B06E88">
        <w:rPr>
          <w:rStyle w:val="StyleUnderline"/>
          <w:rFonts w:asciiTheme="minorHAnsi" w:hAnsiTheme="minorHAnsi"/>
        </w:rPr>
        <w:t>between Africa and African America</w:t>
      </w:r>
      <w:r w:rsidRPr="00B06E88">
        <w:rPr>
          <w:rFonts w:asciiTheme="minorHAnsi" w:hAnsiTheme="minorHAnsi"/>
          <w:sz w:val="16"/>
        </w:rPr>
        <w:t xml:space="preserve"> that seek to suture corollary, </w:t>
      </w:r>
      <w:r w:rsidRPr="00B06E88">
        <w:rPr>
          <w:rStyle w:val="StyleUnderline"/>
          <w:rFonts w:asciiTheme="minorHAnsi" w:hAnsiTheme="minorHAnsi"/>
        </w:rPr>
        <w:t>asymptotically divergent ruptures</w:t>
      </w:r>
      <w:r w:rsidRPr="00B06E88">
        <w:rPr>
          <w:rFonts w:asciiTheme="minorHAnsi" w:hAnsiTheme="minorHAnsi"/>
          <w:sz w:val="16"/>
        </w:rPr>
        <w:t xml:space="preserve">—maternal estrangement and the thwarted romance of the sexes—that he refers to as “wounded kinship” and the “the sexual ‘cut.’”7 </w:t>
      </w:r>
      <w:r w:rsidRPr="00B06E88">
        <w:rPr>
          <w:rStyle w:val="StyleUnderline"/>
          <w:rFonts w:asciiTheme="minorHAnsi" w:hAnsiTheme="minorHAnsi"/>
        </w:rPr>
        <w:t>This assertion marks an engagement with a more</w:t>
      </w:r>
      <w:r w:rsidRPr="00B06E88">
        <w:rPr>
          <w:rFonts w:asciiTheme="minorHAnsi" w:hAnsiTheme="minorHAnsi"/>
          <w:sz w:val="16"/>
        </w:rPr>
        <w:t xml:space="preserve"> attenuated, more </w:t>
      </w:r>
      <w:r w:rsidRPr="00B06E88">
        <w:rPr>
          <w:rStyle w:val="StyleUnderline"/>
          <w:rFonts w:asciiTheme="minorHAnsi" w:hAnsiTheme="minorHAnsi"/>
        </w:rPr>
        <w:t>internally determined</w:t>
      </w:r>
      <w:r w:rsidRPr="00B06E88">
        <w:rPr>
          <w:rFonts w:asciiTheme="minorHAnsi" w:hAnsiTheme="minorHAnsi"/>
          <w:sz w:val="16"/>
        </w:rPr>
        <w:t xml:space="preserve">, exteriority and a courtship with an always already unavailable and substitutive </w:t>
      </w:r>
      <w:r w:rsidRPr="00B06E88">
        <w:rPr>
          <w:rStyle w:val="StyleUnderline"/>
          <w:rFonts w:asciiTheme="minorHAnsi" w:hAnsiTheme="minorHAnsi"/>
        </w:rPr>
        <w:t>origin</w:t>
      </w:r>
      <w:r w:rsidRPr="00B06E88">
        <w:rPr>
          <w:rFonts w:asciiTheme="minorHAnsi" w:hAnsiTheme="minorHAnsi"/>
          <w:sz w:val="16"/>
        </w:rPr>
        <w:t xml:space="preserve">. It would work </w:t>
      </w:r>
      <w:r w:rsidRPr="002B3735">
        <w:rPr>
          <w:rStyle w:val="Emphasis"/>
          <w:rFonts w:asciiTheme="minorHAnsi" w:hAnsiTheme="minorHAnsi"/>
          <w:highlight w:val="cyan"/>
        </w:rPr>
        <w:t>by way of an imaginative restoration</w:t>
      </w:r>
      <w:r w:rsidRPr="00B06E88">
        <w:rPr>
          <w:rFonts w:asciiTheme="minorHAnsi" w:hAnsiTheme="minorHAnsi"/>
          <w:sz w:val="16"/>
        </w:rPr>
        <w:t xml:space="preserve"> of the Wgure of the mother to a realm determined not only by verbal meaning and conventional musical form but by a nostalgic specularity and a necessarily endogamous, simultaneously 6 – RESISTANCE OF THE OBJECT virginal and reproductive sexuality. These twin impulses animate a forceful operation in Douglass’s work, something like a revaluation of that revaluation of value that was set in motion by four of Douglass’s “contemporaries”—Marx, Nietzsche, Freud, and Saussure. Above all, </w:t>
      </w:r>
      <w:r w:rsidRPr="002B3735">
        <w:rPr>
          <w:rStyle w:val="Emphasis"/>
          <w:rFonts w:asciiTheme="minorHAnsi" w:hAnsiTheme="minorHAnsi"/>
          <w:highlight w:val="cyan"/>
        </w:rPr>
        <w:t>they open the possibility of a critique of the valuation</w:t>
      </w:r>
      <w:r w:rsidRPr="00B06E88">
        <w:rPr>
          <w:rStyle w:val="Emphasis"/>
          <w:rFonts w:asciiTheme="minorHAnsi" w:hAnsiTheme="minorHAnsi"/>
        </w:rPr>
        <w:t xml:space="preserve"> of meaning</w:t>
      </w:r>
      <w:r w:rsidRPr="00B06E88">
        <w:rPr>
          <w:rFonts w:asciiTheme="minorHAnsi" w:hAnsiTheme="minorHAnsi"/>
          <w:sz w:val="16"/>
        </w:rPr>
        <w:t xml:space="preserve"> over content </w:t>
      </w:r>
      <w:r w:rsidRPr="00B06E88">
        <w:rPr>
          <w:rStyle w:val="StyleUnderline"/>
          <w:rFonts w:asciiTheme="minorHAnsi" w:hAnsiTheme="minorHAnsi"/>
        </w:rPr>
        <w:t>and the reduction of phonic matter</w:t>
      </w:r>
      <w:r w:rsidRPr="00B06E88">
        <w:rPr>
          <w:rFonts w:asciiTheme="minorHAnsi" w:hAnsiTheme="minorHAnsi"/>
          <w:sz w:val="16"/>
        </w:rPr>
        <w:t xml:space="preserve"> and syntactic “degeneracy” </w:t>
      </w:r>
      <w:r w:rsidRPr="00B06E88">
        <w:rPr>
          <w:rStyle w:val="StyleUnderline"/>
          <w:rFonts w:asciiTheme="minorHAnsi" w:hAnsiTheme="minorHAnsi"/>
        </w:rPr>
        <w:t>in the early modern search for a universal language</w:t>
      </w:r>
      <w:r w:rsidRPr="00B06E88">
        <w:rPr>
          <w:rFonts w:asciiTheme="minorHAnsi" w:hAnsiTheme="minorHAnsi"/>
          <w:sz w:val="16"/>
        </w:rPr>
        <w:t xml:space="preserve"> and the late modern search for a universal science of language. </w:t>
      </w:r>
      <w:r w:rsidRPr="00B06E88">
        <w:rPr>
          <w:rStyle w:val="StyleUnderline"/>
          <w:rFonts w:asciiTheme="minorHAnsi" w:hAnsiTheme="minorHAnsi"/>
        </w:rPr>
        <w:t xml:space="preserve">This </w:t>
      </w:r>
      <w:r w:rsidRPr="002B3735">
        <w:rPr>
          <w:rStyle w:val="StyleUnderline"/>
          <w:rFonts w:asciiTheme="minorHAnsi" w:hAnsiTheme="minorHAnsi"/>
          <w:highlight w:val="cyan"/>
        </w:rPr>
        <w:t>disruption of the Enlightenment linguistic project</w:t>
      </w:r>
      <w:r w:rsidRPr="00B06E88">
        <w:rPr>
          <w:rStyle w:val="StyleUnderline"/>
          <w:rFonts w:asciiTheme="minorHAnsi" w:hAnsiTheme="minorHAnsi"/>
        </w:rPr>
        <w:t xml:space="preserve"> is of fundamental importance since it </w:t>
      </w:r>
      <w:r w:rsidRPr="002B3735">
        <w:rPr>
          <w:rStyle w:val="StyleUnderline"/>
          <w:rFonts w:asciiTheme="minorHAnsi" w:hAnsiTheme="minorHAnsi"/>
          <w:highlight w:val="cyan"/>
        </w:rPr>
        <w:t>allows a rearrangement of the relationship between notions of human</w:t>
      </w:r>
      <w:r w:rsidRPr="00B06E88">
        <w:rPr>
          <w:rStyle w:val="StyleUnderline"/>
          <w:rFonts w:asciiTheme="minorHAnsi" w:hAnsiTheme="minorHAnsi"/>
        </w:rPr>
        <w:t xml:space="preserve"> freedom and</w:t>
      </w:r>
      <w:r w:rsidRPr="00B06E88">
        <w:rPr>
          <w:rFonts w:asciiTheme="minorHAnsi" w:hAnsiTheme="minorHAnsi"/>
          <w:sz w:val="16"/>
        </w:rPr>
        <w:t xml:space="preserve"> notions of human </w:t>
      </w:r>
      <w:r w:rsidRPr="002B3735">
        <w:rPr>
          <w:rStyle w:val="StyleUnderline"/>
          <w:rFonts w:asciiTheme="minorHAnsi" w:hAnsiTheme="minorHAnsi"/>
          <w:highlight w:val="cyan"/>
        </w:rPr>
        <w:t>essence.</w:t>
      </w:r>
      <w:r w:rsidRPr="00B06E88">
        <w:rPr>
          <w:rFonts w:asciiTheme="minorHAnsi" w:hAnsiTheme="minorHAnsi"/>
          <w:sz w:val="16"/>
        </w:rPr>
        <w:t xml:space="preserve"> More speciWcally, the emergence from political, economic, and sexual objection of </w:t>
      </w:r>
      <w:r w:rsidRPr="00B06E88">
        <w:rPr>
          <w:rStyle w:val="StyleUnderline"/>
          <w:rFonts w:asciiTheme="minorHAnsi" w:hAnsiTheme="minorHAnsi"/>
        </w:rPr>
        <w:t xml:space="preserve">the </w:t>
      </w:r>
      <w:r w:rsidRPr="002B3735">
        <w:rPr>
          <w:rStyle w:val="StyleUnderline"/>
          <w:rFonts w:asciiTheme="minorHAnsi" w:hAnsiTheme="minorHAnsi"/>
          <w:highlight w:val="cyan"/>
        </w:rPr>
        <w:t>radical materiality</w:t>
      </w:r>
      <w:r w:rsidRPr="00B06E88">
        <w:rPr>
          <w:rStyle w:val="StyleUnderline"/>
          <w:rFonts w:asciiTheme="minorHAnsi" w:hAnsiTheme="minorHAnsi"/>
        </w:rPr>
        <w:t xml:space="preserve"> and syntax that </w:t>
      </w:r>
      <w:r w:rsidRPr="002B3735">
        <w:rPr>
          <w:rStyle w:val="StyleUnderline"/>
          <w:rFonts w:asciiTheme="minorHAnsi" w:hAnsiTheme="minorHAnsi"/>
          <w:highlight w:val="cyan"/>
        </w:rPr>
        <w:t>animates black performances</w:t>
      </w:r>
      <w:r w:rsidRPr="00B06E88">
        <w:rPr>
          <w:rStyle w:val="StyleUnderline"/>
          <w:rFonts w:asciiTheme="minorHAnsi" w:hAnsiTheme="minorHAnsi"/>
        </w:rPr>
        <w:t xml:space="preserve"> indicates a freedom drive that is expressed always and everywhere</w:t>
      </w:r>
      <w:r w:rsidRPr="00B06E88">
        <w:rPr>
          <w:rFonts w:asciiTheme="minorHAnsi" w:hAnsiTheme="minorHAnsi"/>
          <w:sz w:val="16"/>
        </w:rPr>
        <w:t xml:space="preserve"> throughout their graphic (re)production. In Caribbean Discourse Edouard Glissant writes: From the outset (that is from the moment Creole is forged as a medium of communication between slave and master), </w:t>
      </w:r>
      <w:r w:rsidRPr="002B3735">
        <w:rPr>
          <w:rStyle w:val="Emphasis"/>
          <w:rFonts w:asciiTheme="minorHAnsi" w:hAnsiTheme="minorHAnsi"/>
          <w:highlight w:val="cyan"/>
        </w:rPr>
        <w:t>the spoken imposes</w:t>
      </w:r>
      <w:r w:rsidRPr="00B06E88">
        <w:rPr>
          <w:rStyle w:val="Emphasis"/>
          <w:rFonts w:asciiTheme="minorHAnsi" w:hAnsiTheme="minorHAnsi"/>
        </w:rPr>
        <w:t xml:space="preserve"> on the slave </w:t>
      </w:r>
      <w:r w:rsidRPr="002B3735">
        <w:rPr>
          <w:rStyle w:val="Emphasis"/>
          <w:rFonts w:asciiTheme="minorHAnsi" w:hAnsiTheme="minorHAnsi"/>
          <w:highlight w:val="cyan"/>
        </w:rPr>
        <w:t>its particular syntax</w:t>
      </w:r>
      <w:r w:rsidRPr="00B06E88">
        <w:rPr>
          <w:rStyle w:val="Emphasis"/>
          <w:rFonts w:asciiTheme="minorHAnsi" w:hAnsiTheme="minorHAnsi"/>
        </w:rPr>
        <w:t xml:space="preserve">. </w:t>
      </w:r>
      <w:r w:rsidRPr="00B06E88">
        <w:rPr>
          <w:rFonts w:asciiTheme="minorHAnsi" w:hAnsiTheme="minorHAnsi"/>
          <w:sz w:val="16"/>
        </w:rPr>
        <w:t xml:space="preserve">For Caribbean man, the word is Wrst and foremost sound. Noise is essential to speech. Din is discourse. . . . </w:t>
      </w:r>
      <w:r w:rsidRPr="002B3735">
        <w:rPr>
          <w:rStyle w:val="StyleUnderline"/>
          <w:rFonts w:asciiTheme="minorHAnsi" w:hAnsiTheme="minorHAnsi"/>
          <w:highlight w:val="cyan"/>
        </w:rPr>
        <w:t>Since speech was forbidden, slaves camouflaged</w:t>
      </w:r>
      <w:r w:rsidRPr="00B06E88">
        <w:rPr>
          <w:rStyle w:val="StyleUnderline"/>
          <w:rFonts w:asciiTheme="minorHAnsi" w:hAnsiTheme="minorHAnsi"/>
        </w:rPr>
        <w:t xml:space="preserve"> the word </w:t>
      </w:r>
      <w:r w:rsidRPr="002B3735">
        <w:rPr>
          <w:rStyle w:val="StyleUnderline"/>
          <w:rFonts w:asciiTheme="minorHAnsi" w:hAnsiTheme="minorHAnsi"/>
          <w:highlight w:val="cyan"/>
        </w:rPr>
        <w:t>under the</w:t>
      </w:r>
      <w:r w:rsidRPr="00B06E88">
        <w:rPr>
          <w:rStyle w:val="StyleUnderline"/>
          <w:rFonts w:asciiTheme="minorHAnsi" w:hAnsiTheme="minorHAnsi"/>
        </w:rPr>
        <w:t xml:space="preserve"> provocative </w:t>
      </w:r>
      <w:r w:rsidRPr="002B3735">
        <w:rPr>
          <w:rStyle w:val="StyleUnderline"/>
          <w:rFonts w:asciiTheme="minorHAnsi" w:hAnsiTheme="minorHAnsi"/>
          <w:highlight w:val="cyan"/>
        </w:rPr>
        <w:t xml:space="preserve">intensity of the scream. It was taken to be nothing but </w:t>
      </w:r>
      <w:r w:rsidRPr="002B3735">
        <w:rPr>
          <w:rStyle w:val="Emphasis"/>
          <w:rFonts w:asciiTheme="minorHAnsi" w:hAnsiTheme="minorHAnsi"/>
          <w:highlight w:val="cyan"/>
        </w:rPr>
        <w:t>the call of a wild animal.</w:t>
      </w:r>
      <w:r w:rsidRPr="00B06E88">
        <w:rPr>
          <w:rFonts w:asciiTheme="minorHAnsi" w:hAnsiTheme="minorHAnsi"/>
          <w:sz w:val="16"/>
        </w:rPr>
        <w:t xml:space="preserve"> This is how the dispossessed man organized his speech by weaving it into the apparently meaningless texture of extreme noise.8 Lingering with Glissant’s formulations produces certain insights. The Wrst is that the temporal condensation and acceleration of the trajectory of black performances, which is to say black history, is a real problem and a real chance for the philosophy of history. The second is that the </w:t>
      </w:r>
      <w:r w:rsidRPr="00B06E88">
        <w:rPr>
          <w:rStyle w:val="StyleUnderline"/>
          <w:rFonts w:asciiTheme="minorHAnsi" w:hAnsiTheme="minorHAnsi"/>
        </w:rPr>
        <w:t>animative materiality</w:t>
      </w:r>
      <w:r w:rsidRPr="00B06E88">
        <w:rPr>
          <w:rFonts w:asciiTheme="minorHAnsi" w:hAnsiTheme="minorHAnsi"/>
          <w:sz w:val="16"/>
        </w:rPr>
        <w:t xml:space="preserve">—the aesthetic, political, sexual, and racial force— of the ensemble of objects that we might call black performances, black history, blackness, </w:t>
      </w:r>
      <w:r w:rsidRPr="00B06E88">
        <w:rPr>
          <w:rStyle w:val="StyleUnderline"/>
          <w:rFonts w:asciiTheme="minorHAnsi" w:hAnsiTheme="minorHAnsi"/>
        </w:rPr>
        <w:t>is a real problem</w:t>
      </w:r>
      <w:r w:rsidRPr="00B06E88">
        <w:rPr>
          <w:rFonts w:asciiTheme="minorHAnsi" w:hAnsiTheme="minorHAnsi"/>
          <w:sz w:val="16"/>
        </w:rPr>
        <w:t xml:space="preserve"> and a real chance for the philosophy RESISTANCE OF THE OBJECT – 7 of human being (which would necessarily bear and be irreducible to what is called, or what somebody might hope someday to call, subjectivity). One of the implications of blackness, if it is set to work in and on such philosophy, is that those manifestations of the future in the degraded present that C. L. R. James described can never be understood simply as illusory. The knowledge of the future in the present is bound up with what is given in something Marx could only subjunctively imagine: </w:t>
      </w:r>
      <w:r w:rsidRPr="002B3735">
        <w:rPr>
          <w:rStyle w:val="Emphasis"/>
          <w:rFonts w:asciiTheme="minorHAnsi" w:hAnsiTheme="minorHAnsi"/>
          <w:highlight w:val="cyan"/>
        </w:rPr>
        <w:t>the commodity who speaks</w:t>
      </w:r>
      <w:r w:rsidRPr="00B06E88">
        <w:rPr>
          <w:rFonts w:asciiTheme="minorHAnsi" w:hAnsiTheme="minorHAnsi"/>
          <w:sz w:val="16"/>
        </w:rPr>
        <w:t xml:space="preserve">. Here is the relevant passage from volume 1 of Capital, at the end of the chapter on “The Commodity,” at the end of the section called “The Fetishism of the Commodity and Its Secret.” But, to avoid anticipating, we will content ourselves here with one more example relating to the commodity-form itself. </w:t>
      </w:r>
      <w:r w:rsidRPr="00B06E88">
        <w:rPr>
          <w:rStyle w:val="StyleUnderline"/>
          <w:rFonts w:asciiTheme="minorHAnsi" w:hAnsiTheme="minorHAnsi"/>
        </w:rPr>
        <w:t xml:space="preserve">If </w:t>
      </w:r>
      <w:r w:rsidRPr="002B3735">
        <w:rPr>
          <w:rStyle w:val="StyleUnderline"/>
          <w:rFonts w:asciiTheme="minorHAnsi" w:hAnsiTheme="minorHAnsi"/>
          <w:highlight w:val="cyan"/>
        </w:rPr>
        <w:t>commodities could speak they would say</w:t>
      </w:r>
      <w:r w:rsidRPr="00B06E88">
        <w:rPr>
          <w:rStyle w:val="StyleUnderline"/>
          <w:rFonts w:asciiTheme="minorHAnsi" w:hAnsiTheme="minorHAnsi"/>
        </w:rPr>
        <w:t xml:space="preserve"> this</w:t>
      </w:r>
      <w:r w:rsidRPr="00B06E88">
        <w:rPr>
          <w:rStyle w:val="Emphasis"/>
          <w:rFonts w:asciiTheme="minorHAnsi" w:hAnsiTheme="minorHAnsi"/>
        </w:rPr>
        <w:t xml:space="preserve">: </w:t>
      </w:r>
      <w:r w:rsidRPr="002B3735">
        <w:rPr>
          <w:rStyle w:val="Emphasis"/>
          <w:rFonts w:asciiTheme="minorHAnsi" w:hAnsiTheme="minorHAnsi"/>
          <w:highlight w:val="cyan"/>
        </w:rPr>
        <w:t>our use-value may interest men, but it does not belong to us as objects.</w:t>
      </w:r>
      <w:r w:rsidRPr="00B06E88">
        <w:rPr>
          <w:rStyle w:val="Emphasis"/>
          <w:rFonts w:asciiTheme="minorHAnsi" w:hAnsiTheme="minorHAnsi"/>
        </w:rPr>
        <w:t xml:space="preserve"> </w:t>
      </w:r>
      <w:r w:rsidRPr="00B06E88">
        <w:rPr>
          <w:rStyle w:val="StyleUnderline"/>
          <w:rFonts w:asciiTheme="minorHAnsi" w:hAnsiTheme="minorHAnsi"/>
        </w:rPr>
        <w:t xml:space="preserve">What does belong to us as objects, however, is our value. </w:t>
      </w:r>
      <w:r w:rsidRPr="00B06E88">
        <w:rPr>
          <w:rFonts w:asciiTheme="minorHAnsi" w:hAnsiTheme="minorHAnsi"/>
          <w:sz w:val="16"/>
        </w:rPr>
        <w:t>Our own intercourse as commodities proves it. We relate to each other merely as exchange-values. Now listen how those commodities speak through the mouth of the economist: “</w:t>
      </w:r>
      <w:r w:rsidRPr="00B06E88">
        <w:rPr>
          <w:rStyle w:val="StyleUnderline"/>
          <w:rFonts w:asciiTheme="minorHAnsi" w:hAnsiTheme="minorHAnsi"/>
        </w:rPr>
        <w:t>Value (i.e., exchange-value) is a property of things</w:t>
      </w:r>
      <w:r w:rsidRPr="00B06E88">
        <w:rPr>
          <w:rFonts w:asciiTheme="minorHAnsi" w:hAnsiTheme="minorHAnsi"/>
          <w:sz w:val="16"/>
        </w:rPr>
        <w:t xml:space="preserve">, riches (i.e., usevalue) </w:t>
      </w:r>
      <w:r w:rsidRPr="00B06E88">
        <w:rPr>
          <w:rStyle w:val="StyleUnderline"/>
          <w:rFonts w:asciiTheme="minorHAnsi" w:hAnsiTheme="minorHAnsi"/>
        </w:rPr>
        <w:t>of man.</w:t>
      </w:r>
      <w:r w:rsidRPr="00B06E88">
        <w:rPr>
          <w:rFonts w:asciiTheme="minorHAnsi" w:hAnsiTheme="minorHAnsi"/>
          <w:sz w:val="16"/>
        </w:rPr>
        <w:t xml:space="preserve"> Value in this sense necessarily implies exchanges, riches do not.” “Riches (use-value) are the attribute of man, </w:t>
      </w:r>
      <w:r w:rsidRPr="00B06E88">
        <w:rPr>
          <w:rStyle w:val="StyleUnderline"/>
          <w:rFonts w:asciiTheme="minorHAnsi" w:hAnsiTheme="minorHAnsi"/>
        </w:rPr>
        <w:t>value is the attribute of commodities.</w:t>
      </w:r>
      <w:r w:rsidRPr="00B06E88">
        <w:rPr>
          <w:rFonts w:asciiTheme="minorHAnsi" w:hAnsiTheme="minorHAnsi"/>
          <w:sz w:val="16"/>
        </w:rPr>
        <w:t xml:space="preserve"> A man or a community is rich, a pearl or a diamond is valuable. . . . A pearl or a diamond is valuable as a pearl or diamond.” So far no chemist has ever discovered exchange-value either in a pearl or a diamond. The economists who have discovered this chemical substance, and who lay special claim to critical acumen, nevertheless Wnd that the use-value of material objects belongs to them independently of their material properties, while their value, on the other hand, forms a part of them as objects. What conWrms them in this view is the peculiar circumstance that the use-value of a thing is realized without exchange, i.e. in a social process. Who would not call to mind at this point the advice given by the good Dogberry to the night-watchman Seacoal? 8 – RESISTANCE OF THE OBJECT “To be a well-favoured man is the gift of fortune; but reading and writing comes by nature.”9 The difWculty of this passage is partly due to its dual ventriloquizations. Marx produces a discourse of his own to put into the mouth of dumb commodities before he reproduces what he Wgures as </w:t>
      </w:r>
      <w:r w:rsidRPr="002B3735">
        <w:rPr>
          <w:rStyle w:val="StyleUnderline"/>
          <w:rFonts w:asciiTheme="minorHAnsi" w:hAnsiTheme="minorHAnsi"/>
          <w:highlight w:val="cyan"/>
        </w:rPr>
        <w:t>the impossible speech of commodities</w:t>
      </w:r>
      <w:r w:rsidRPr="00B06E88">
        <w:rPr>
          <w:rStyle w:val="StyleUnderline"/>
          <w:rFonts w:asciiTheme="minorHAnsi" w:hAnsiTheme="minorHAnsi"/>
        </w:rPr>
        <w:t xml:space="preserve"> magically </w:t>
      </w:r>
      <w:r w:rsidRPr="002B3735">
        <w:rPr>
          <w:rStyle w:val="StyleUnderline"/>
          <w:rFonts w:asciiTheme="minorHAnsi" w:hAnsiTheme="minorHAnsi"/>
          <w:highlight w:val="cyan"/>
        </w:rPr>
        <w:t>given through the mouths of</w:t>
      </w:r>
      <w:r w:rsidRPr="00B06E88">
        <w:rPr>
          <w:rStyle w:val="StyleUnderline"/>
          <w:rFonts w:asciiTheme="minorHAnsi" w:hAnsiTheme="minorHAnsi"/>
        </w:rPr>
        <w:t xml:space="preserve"> classical </w:t>
      </w:r>
      <w:r w:rsidRPr="002B3735">
        <w:rPr>
          <w:rStyle w:val="StyleUnderline"/>
          <w:rFonts w:asciiTheme="minorHAnsi" w:hAnsiTheme="minorHAnsi"/>
          <w:highlight w:val="cyan"/>
        </w:rPr>
        <w:t>economists.</w:t>
      </w:r>
      <w:r w:rsidRPr="00B06E88">
        <w:rPr>
          <w:rStyle w:val="StyleUnderline"/>
          <w:rFonts w:asciiTheme="minorHAnsi" w:hAnsiTheme="minorHAnsi"/>
        </w:rPr>
        <w:t xml:space="preserve"> </w:t>
      </w:r>
      <w:r w:rsidRPr="00B06E88">
        <w:rPr>
          <w:rFonts w:asciiTheme="minorHAnsi" w:hAnsiTheme="minorHAnsi"/>
          <w:sz w:val="16"/>
        </w:rPr>
        <w:t xml:space="preserve">The difWculty of the passage is intensiWed when Marx goes on to critique both instances of imagined speech. These instances contradict one another but Marx comes down neither on the side of speech he produces nor on that of the speech of classical economists that he reproduces. Instead he traverses what he conceives of as the empty space between these formulations, that space being the impossible material substance of the commodity’s impossible speech. In this regard, </w:t>
      </w:r>
      <w:r w:rsidRPr="002B3735">
        <w:rPr>
          <w:rStyle w:val="StyleUnderline"/>
          <w:rFonts w:asciiTheme="minorHAnsi" w:hAnsiTheme="minorHAnsi"/>
          <w:highlight w:val="cyan"/>
        </w:rPr>
        <w:t>what is at stake is not what the commodity says but that</w:t>
      </w:r>
      <w:r w:rsidRPr="00B06E88">
        <w:rPr>
          <w:rStyle w:val="StyleUnderline"/>
          <w:rFonts w:asciiTheme="minorHAnsi" w:hAnsiTheme="minorHAnsi"/>
        </w:rPr>
        <w:t xml:space="preserve"> the commodity says or, more properly, that </w:t>
      </w:r>
      <w:r w:rsidRPr="002B3735">
        <w:rPr>
          <w:rStyle w:val="StyleUnderline"/>
          <w:rFonts w:asciiTheme="minorHAnsi" w:hAnsiTheme="minorHAnsi"/>
          <w:highlight w:val="cyan"/>
        </w:rPr>
        <w:t>the commodity, in its inability to say, must be made to say.</w:t>
      </w:r>
      <w:r w:rsidRPr="00B06E88">
        <w:rPr>
          <w:rFonts w:asciiTheme="minorHAnsi" w:hAnsiTheme="minorHAnsi"/>
          <w:sz w:val="16"/>
        </w:rPr>
        <w:t xml:space="preserve"> It is, more precisely, the idea of the commodity’s speech that </w:t>
      </w:r>
      <w:r w:rsidRPr="00B06E88">
        <w:rPr>
          <w:rStyle w:val="Emphasis"/>
          <w:rFonts w:asciiTheme="minorHAnsi" w:hAnsiTheme="minorHAnsi"/>
        </w:rPr>
        <w:t>Marx</w:t>
      </w:r>
      <w:r w:rsidRPr="00B06E88">
        <w:rPr>
          <w:rFonts w:asciiTheme="minorHAnsi" w:hAnsiTheme="minorHAnsi"/>
          <w:sz w:val="16"/>
        </w:rPr>
        <w:t xml:space="preserve"> critiques, and this is because he </w:t>
      </w:r>
      <w:r w:rsidRPr="00B06E88">
        <w:rPr>
          <w:rStyle w:val="Emphasis"/>
          <w:rFonts w:asciiTheme="minorHAnsi" w:hAnsiTheme="minorHAnsi"/>
        </w:rPr>
        <w:t>believes neither in the fact nor in the possibility of such speech.</w:t>
      </w:r>
      <w:r w:rsidRPr="00B06E88">
        <w:rPr>
          <w:rFonts w:asciiTheme="minorHAnsi" w:hAnsiTheme="minorHAnsi"/>
          <w:sz w:val="16"/>
        </w:rPr>
        <w:t xml:space="preserve"> Nevertheless, </w:t>
      </w:r>
      <w:r w:rsidRPr="002B3735">
        <w:rPr>
          <w:rStyle w:val="Emphasis"/>
          <w:rFonts w:asciiTheme="minorHAnsi" w:hAnsiTheme="minorHAnsi"/>
          <w:highlight w:val="cyan"/>
        </w:rPr>
        <w:t>this critique of the idea of the commodity’s speech</w:t>
      </w:r>
      <w:r w:rsidRPr="00B06E88">
        <w:rPr>
          <w:rStyle w:val="Emphasis"/>
          <w:rFonts w:asciiTheme="minorHAnsi" w:hAnsiTheme="minorHAnsi"/>
        </w:rPr>
        <w:t xml:space="preserve"> only </w:t>
      </w:r>
      <w:r w:rsidRPr="002B3735">
        <w:rPr>
          <w:rStyle w:val="Emphasis"/>
          <w:rFonts w:asciiTheme="minorHAnsi" w:hAnsiTheme="minorHAnsi"/>
          <w:highlight w:val="cyan"/>
        </w:rPr>
        <w:t>becomes operative by way of a deconstruction of</w:t>
      </w:r>
      <w:r w:rsidRPr="00B06E88">
        <w:rPr>
          <w:rStyle w:val="Emphasis"/>
          <w:rFonts w:asciiTheme="minorHAnsi" w:hAnsiTheme="minorHAnsi"/>
        </w:rPr>
        <w:t xml:space="preserve"> the specific </w:t>
      </w:r>
      <w:r w:rsidRPr="002B3735">
        <w:rPr>
          <w:rStyle w:val="Emphasis"/>
          <w:rFonts w:asciiTheme="minorHAnsi" w:hAnsiTheme="minorHAnsi"/>
          <w:highlight w:val="cyan"/>
        </w:rPr>
        <w:t>meaning</w:t>
      </w:r>
      <w:r w:rsidRPr="00B06E88">
        <w:rPr>
          <w:rStyle w:val="Emphasis"/>
          <w:rFonts w:asciiTheme="minorHAnsi" w:hAnsiTheme="minorHAnsi"/>
        </w:rPr>
        <w:t xml:space="preserve"> of those impossible or unreal propositions </w:t>
      </w:r>
      <w:r w:rsidRPr="002B3735">
        <w:rPr>
          <w:rStyle w:val="Emphasis"/>
          <w:rFonts w:asciiTheme="minorHAnsi" w:hAnsiTheme="minorHAnsi"/>
          <w:highlight w:val="cyan"/>
        </w:rPr>
        <w:t>imposed upon the commodity from outside</w:t>
      </w:r>
      <w:r w:rsidRPr="00B06E88">
        <w:rPr>
          <w:rStyle w:val="Emphasis"/>
          <w:rFonts w:asciiTheme="minorHAnsi" w:hAnsiTheme="minorHAnsi"/>
        </w:rPr>
        <w:t xml:space="preserve">. </w:t>
      </w:r>
      <w:r w:rsidRPr="00B06E88">
        <w:rPr>
          <w:rFonts w:asciiTheme="minorHAnsi" w:hAnsiTheme="minorHAnsi"/>
          <w:sz w:val="16"/>
        </w:rPr>
        <w:t xml:space="preserve">The words Marx puts into the commodity’s mouth are these: “our use value . . . does not belong to us as objects. What does belong to us as objects, however, is our value,” where value equals exchange value. Marx has the commodity go on to assert that commodities only relate to one another as exchange-values, that this is proven by the necessarily social intercourse in which commodities might be said to discover themselves. Therefore, </w:t>
      </w:r>
      <w:r w:rsidRPr="002B3735">
        <w:rPr>
          <w:rStyle w:val="StyleUnderline"/>
          <w:rFonts w:asciiTheme="minorHAnsi" w:hAnsiTheme="minorHAnsi"/>
          <w:highlight w:val="cyan"/>
        </w:rPr>
        <w:t>the commodity discovers herself</w:t>
      </w:r>
      <w:r w:rsidRPr="00B06E88">
        <w:rPr>
          <w:rStyle w:val="StyleUnderline"/>
          <w:rFonts w:asciiTheme="minorHAnsi" w:hAnsiTheme="minorHAnsi"/>
        </w:rPr>
        <w:t xml:space="preserve">, comes to know herself, </w:t>
      </w:r>
      <w:r w:rsidRPr="002B3735">
        <w:rPr>
          <w:rStyle w:val="StyleUnderline"/>
          <w:rFonts w:asciiTheme="minorHAnsi" w:hAnsiTheme="minorHAnsi"/>
          <w:highlight w:val="cyan"/>
        </w:rPr>
        <w:t>only as a function</w:t>
      </w:r>
      <w:r w:rsidRPr="00B06E88">
        <w:rPr>
          <w:rStyle w:val="StyleUnderline"/>
          <w:rFonts w:asciiTheme="minorHAnsi" w:hAnsiTheme="minorHAnsi"/>
        </w:rPr>
        <w:t xml:space="preserve"> of having been</w:t>
      </w:r>
      <w:r w:rsidRPr="00B06E88">
        <w:rPr>
          <w:rFonts w:asciiTheme="minorHAnsi" w:hAnsiTheme="minorHAnsi"/>
          <w:sz w:val="16"/>
        </w:rPr>
        <w:t xml:space="preserve"> exchanged, having been </w:t>
      </w:r>
      <w:r w:rsidRPr="00B06E88">
        <w:rPr>
          <w:rStyle w:val="StyleUnderline"/>
          <w:rFonts w:asciiTheme="minorHAnsi" w:hAnsiTheme="minorHAnsi"/>
        </w:rPr>
        <w:t xml:space="preserve">embedded in a mode of sociality that is shaped by </w:t>
      </w:r>
      <w:r w:rsidRPr="002B3735">
        <w:rPr>
          <w:rStyle w:val="StyleUnderline"/>
          <w:rFonts w:asciiTheme="minorHAnsi" w:hAnsiTheme="minorHAnsi"/>
          <w:highlight w:val="cyan"/>
        </w:rPr>
        <w:t>exchange.</w:t>
      </w:r>
      <w:r w:rsidRPr="00B06E88">
        <w:rPr>
          <w:rStyle w:val="StyleUnderline"/>
          <w:rFonts w:asciiTheme="minorHAnsi" w:hAnsiTheme="minorHAnsi"/>
        </w:rPr>
        <w:t xml:space="preserve"> </w:t>
      </w:r>
      <w:r w:rsidRPr="00B06E88">
        <w:rPr>
          <w:rFonts w:asciiTheme="minorHAnsi" w:hAnsiTheme="minorHAnsi"/>
          <w:sz w:val="16"/>
        </w:rPr>
        <w:t xml:space="preserve">The words of the commodity that are spoken through the mouths of the classical economists are roughly these: riches (i.e., use-value) are independent of the materiality of objects, but value, which is to say RESISTANCE OF THE OBJECT – 9 exchange-value, is a material part of the object. “A man or a commodity is rich, a pearl or a diamond is valuable.” This is because a pearl or a diamond is exchangeable. Though he agrees with the classical economists when they assert that value necessarily implies exchange, Marx chafes at the notion that value is an inherent part of the object. “No chemist,” he argues, “has discovered exchange-value either in a pearl or a diamond.” For Marx, this chemical substance called exchange-value has not been found because it does not exist. More precisely, Marx facetiously places this discovery in an unachievable future without having considered the conditions under which such a discovery might be made. Those conditions are precisely the fact of the commodity’s speech, which Marx dismisses in his critique of the very idea. “So far no chemist has ever discovered exchange-value either in a pearl or a diamond” because pearls or diamonds have not been heard to speak. The impossible chemical substance of the object’s (exchange-)value is the fact—the material, graphic, phonic substance—of the object’s speech. Speech will have been the cutting augmentation of the already existing chemistry of objects, but </w:t>
      </w:r>
      <w:r w:rsidRPr="002B3735">
        <w:rPr>
          <w:rStyle w:val="Emphasis"/>
          <w:rFonts w:asciiTheme="minorHAnsi" w:hAnsiTheme="minorHAnsi"/>
          <w:highlight w:val="cyan"/>
        </w:rPr>
        <w:t>the object’s speech</w:t>
      </w:r>
      <w:r w:rsidRPr="00B06E88">
        <w:rPr>
          <w:rStyle w:val="Emphasis"/>
          <w:rFonts w:asciiTheme="minorHAnsi" w:hAnsiTheme="minorHAnsi"/>
        </w:rPr>
        <w:t xml:space="preserve">, the commodity’s speech, </w:t>
      </w:r>
      <w:r w:rsidRPr="002B3735">
        <w:rPr>
          <w:rStyle w:val="Emphasis"/>
          <w:rFonts w:asciiTheme="minorHAnsi" w:hAnsiTheme="minorHAnsi"/>
          <w:highlight w:val="cyan"/>
        </w:rPr>
        <w:t>is impossible</w:t>
      </w:r>
      <w:r w:rsidRPr="00B06E88">
        <w:rPr>
          <w:rFonts w:asciiTheme="minorHAnsi" w:hAnsiTheme="minorHAnsi"/>
          <w:sz w:val="16"/>
        </w:rPr>
        <w:t xml:space="preserve">, that impossibility being the Wnal refutation of whatever the commodity will have said. Marx argues that the classical economists believe “that the usevalue of material objects belongs to them independently of their material properties.” He further asserts that they are conWned in this view by the nonsocial realization of use-value—the fact that its realization does not come by way of exchange. When he makes these assertions, Marx moves in an already well-established choreography of approach and withdrawal from a possibility of discovery that Douglass already recited: the (exchange-)value of the speaking commodity exists also, as it were, before exchange. Moreover, </w:t>
      </w:r>
      <w:r w:rsidRPr="002B3735">
        <w:rPr>
          <w:rStyle w:val="StyleUnderline"/>
          <w:rFonts w:asciiTheme="minorHAnsi" w:hAnsiTheme="minorHAnsi"/>
          <w:highlight w:val="cyan"/>
        </w:rPr>
        <w:t>it exists precisely as</w:t>
      </w:r>
      <w:r w:rsidRPr="00B06E88">
        <w:rPr>
          <w:rStyle w:val="StyleUnderline"/>
          <w:rFonts w:asciiTheme="minorHAnsi" w:hAnsiTheme="minorHAnsi"/>
        </w:rPr>
        <w:t xml:space="preserve"> the capacity </w:t>
      </w:r>
      <w:r w:rsidRPr="002B3735">
        <w:rPr>
          <w:rStyle w:val="StyleUnderline"/>
          <w:rFonts w:asciiTheme="minorHAnsi" w:hAnsiTheme="minorHAnsi"/>
          <w:highlight w:val="cyan"/>
        </w:rPr>
        <w:t>for</w:t>
      </w:r>
      <w:r w:rsidRPr="00B06E88">
        <w:rPr>
          <w:rStyle w:val="StyleUnderline"/>
          <w:rFonts w:asciiTheme="minorHAnsi" w:hAnsiTheme="minorHAnsi"/>
        </w:rPr>
        <w:t xml:space="preserve"> </w:t>
      </w:r>
      <w:r w:rsidRPr="00B06E88">
        <w:rPr>
          <w:rFonts w:asciiTheme="minorHAnsi" w:hAnsiTheme="minorHAnsi"/>
          <w:sz w:val="16"/>
        </w:rPr>
        <w:t xml:space="preserve">exchange and the </w:t>
      </w:r>
      <w:r w:rsidRPr="00B06E88">
        <w:rPr>
          <w:rStyle w:val="StyleUnderline"/>
          <w:rFonts w:asciiTheme="minorHAnsi" w:hAnsiTheme="minorHAnsi"/>
        </w:rPr>
        <w:t xml:space="preserve">capacity for </w:t>
      </w:r>
      <w:r w:rsidRPr="002B3735">
        <w:rPr>
          <w:rStyle w:val="StyleUnderline"/>
          <w:rFonts w:asciiTheme="minorHAnsi" w:hAnsiTheme="minorHAnsi"/>
          <w:highlight w:val="cyan"/>
        </w:rPr>
        <w:t>a</w:t>
      </w:r>
      <w:r w:rsidRPr="00B06E88">
        <w:rPr>
          <w:rStyle w:val="StyleUnderline"/>
          <w:rFonts w:asciiTheme="minorHAnsi" w:hAnsiTheme="minorHAnsi"/>
        </w:rPr>
        <w:t xml:space="preserve"> </w:t>
      </w:r>
      <w:r w:rsidRPr="00B06E88">
        <w:rPr>
          <w:rStyle w:val="Emphasis"/>
          <w:rFonts w:asciiTheme="minorHAnsi" w:hAnsiTheme="minorHAnsi"/>
        </w:rPr>
        <w:t xml:space="preserve">literary, performative, phonographic </w:t>
      </w:r>
      <w:r w:rsidRPr="002B3735">
        <w:rPr>
          <w:rStyle w:val="Emphasis"/>
          <w:rFonts w:asciiTheme="minorHAnsi" w:hAnsiTheme="minorHAnsi"/>
          <w:highlight w:val="cyan"/>
        </w:rPr>
        <w:t>disruption of the protocols of exchange</w:t>
      </w:r>
      <w:r w:rsidRPr="00B06E88">
        <w:rPr>
          <w:rFonts w:asciiTheme="minorHAnsi" w:hAnsiTheme="minorHAnsi"/>
          <w:sz w:val="16"/>
        </w:rPr>
        <w:t xml:space="preserve">. This dual possibility comes by a nature that is and at the same time is social and historical, a nature that is given as a kind of anticipatory sociality and historicity. To think the possibility of an (exchange-)value that is prior to exchange, and to think the reproductive and incantatory assertion of 10 – RESISTANCE OF THE OBJECT that possibility as the objection to exchange that is exchange’s condition of possibility, is to put oneself in the way of an ongoing line of discovery, of coming upon, of invention. The discovery of the chemical substance that is produced in and by Marx’s counterfactual is the achievement of Douglass’s line given in and as the theory and practice of everyday life where the spectacular and the mundane encounter one another all the time. It is an achievement we’ll see given in the primal scene of Aunt Hester’s objection to exchange, an achievement given in speech, literary phonography, and their disruption. What is sounded through Douglass is </w:t>
      </w:r>
      <w:r w:rsidRPr="00B06E88">
        <w:rPr>
          <w:rStyle w:val="StyleUnderline"/>
          <w:rFonts w:asciiTheme="minorHAnsi" w:hAnsiTheme="minorHAnsi"/>
        </w:rPr>
        <w:t>a theory of value—</w:t>
      </w:r>
      <w:r w:rsidRPr="002B3735">
        <w:rPr>
          <w:rStyle w:val="StyleUnderline"/>
          <w:rFonts w:asciiTheme="minorHAnsi" w:hAnsiTheme="minorHAnsi"/>
          <w:highlight w:val="cyan"/>
        </w:rPr>
        <w:t>an</w:t>
      </w:r>
      <w:r w:rsidRPr="00B06E88">
        <w:rPr>
          <w:rFonts w:asciiTheme="minorHAnsi" w:hAnsiTheme="minorHAnsi"/>
          <w:sz w:val="16"/>
        </w:rPr>
        <w:t xml:space="preserve"> objective and </w:t>
      </w:r>
      <w:r w:rsidRPr="002B3735">
        <w:rPr>
          <w:rStyle w:val="Emphasis"/>
          <w:rFonts w:asciiTheme="minorHAnsi" w:hAnsiTheme="minorHAnsi"/>
          <w:highlight w:val="cyan"/>
        </w:rPr>
        <w:t>objectional,</w:t>
      </w:r>
      <w:r w:rsidRPr="00B06E88">
        <w:rPr>
          <w:rFonts w:asciiTheme="minorHAnsi" w:hAnsiTheme="minorHAnsi"/>
          <w:sz w:val="16"/>
        </w:rPr>
        <w:t xml:space="preserve"> productive and reproductive </w:t>
      </w:r>
      <w:r w:rsidRPr="002B3735">
        <w:rPr>
          <w:rStyle w:val="Emphasis"/>
          <w:rFonts w:asciiTheme="minorHAnsi" w:hAnsiTheme="minorHAnsi"/>
          <w:highlight w:val="cyan"/>
        </w:rPr>
        <w:t>ontology</w:t>
      </w:r>
      <w:r w:rsidRPr="00B06E88">
        <w:rPr>
          <w:rStyle w:val="StyleUnderline"/>
          <w:rFonts w:asciiTheme="minorHAnsi" w:hAnsiTheme="minorHAnsi"/>
        </w:rPr>
        <w:t xml:space="preserve">—whose primitive axiom is that commodities speak. </w:t>
      </w:r>
      <w:r w:rsidRPr="00B06E88">
        <w:rPr>
          <w:rFonts w:asciiTheme="minorHAnsi" w:hAnsiTheme="minorHAnsi"/>
          <w:sz w:val="16"/>
        </w:rPr>
        <w:t>The impossible example is given in order to avoid anticipation, but it works to establish the impossibility of such avoidance. Indeed, the example, in her reality, in the materiality of her speech as breath and sound, anticipates Marx. This sound was already a recording, just as our access to it is made possible only by way of recordings. We move within a series of phonographic anticipations, encrypted messages, sent and sending on frequencies Marx tunes to accidentally, for effect, without the necessary preparation. However, this absence of preparation or foresight in Marx—</w:t>
      </w:r>
      <w:r w:rsidRPr="00B06E88">
        <w:rPr>
          <w:rStyle w:val="StyleUnderline"/>
          <w:rFonts w:asciiTheme="minorHAnsi" w:hAnsiTheme="minorHAnsi"/>
        </w:rPr>
        <w:t>an anticipatory refusal to anticipate, an obversive or anti- and anteimprovisation—is condition of possibility of a richly augmented encounter with the</w:t>
      </w:r>
      <w:r w:rsidRPr="00B06E88">
        <w:rPr>
          <w:rFonts w:asciiTheme="minorHAnsi" w:hAnsiTheme="minorHAnsi"/>
          <w:sz w:val="16"/>
        </w:rPr>
        <w:t xml:space="preserve"> chain of messages the </w:t>
      </w:r>
      <w:r w:rsidRPr="00B06E88">
        <w:rPr>
          <w:rStyle w:val="StyleUnderline"/>
          <w:rFonts w:asciiTheme="minorHAnsi" w:hAnsiTheme="minorHAnsi"/>
        </w:rPr>
        <w:t>(re)sounding speech of the commodity</w:t>
      </w:r>
      <w:r w:rsidRPr="00B06E88">
        <w:rPr>
          <w:rFonts w:asciiTheme="minorHAnsi" w:hAnsiTheme="minorHAnsi"/>
          <w:sz w:val="16"/>
        </w:rPr>
        <w:t xml:space="preserve"> cuts and carries. The intensity and density of what could be thought here as his alternative modes of preparation make possible a whole other experience of the music of the event of the object’s speech. Moving, then, in the critical remixing of nonconvergent tracks, modes of preparation, traditions, we can think how the commodity who speaks, </w:t>
      </w:r>
      <w:r w:rsidRPr="00B06E88">
        <w:rPr>
          <w:rStyle w:val="StyleUnderline"/>
          <w:rFonts w:asciiTheme="minorHAnsi" w:hAnsiTheme="minorHAnsi"/>
        </w:rPr>
        <w:t>in speaking, in the sound—</w:t>
      </w:r>
      <w:r w:rsidRPr="00B06E88">
        <w:rPr>
          <w:rStyle w:val="Emphasis"/>
          <w:rFonts w:asciiTheme="minorHAnsi" w:hAnsiTheme="minorHAnsi"/>
        </w:rPr>
        <w:t xml:space="preserve">the </w:t>
      </w:r>
      <w:r w:rsidRPr="002B3735">
        <w:rPr>
          <w:rStyle w:val="Emphasis"/>
          <w:rFonts w:asciiTheme="minorHAnsi" w:hAnsiTheme="minorHAnsi"/>
          <w:highlight w:val="cyan"/>
        </w:rPr>
        <w:t>inspirited materiality</w:t>
      </w:r>
      <w:r w:rsidRPr="002B3735">
        <w:rPr>
          <w:rStyle w:val="StyleUnderline"/>
          <w:rFonts w:asciiTheme="minorHAnsi" w:hAnsiTheme="minorHAnsi"/>
          <w:highlight w:val="cyan"/>
        </w:rPr>
        <w:t>—of</w:t>
      </w:r>
      <w:r w:rsidRPr="00B06E88">
        <w:rPr>
          <w:rStyle w:val="StyleUnderline"/>
          <w:rFonts w:asciiTheme="minorHAnsi" w:hAnsiTheme="minorHAnsi"/>
        </w:rPr>
        <w:t xml:space="preserve"> that </w:t>
      </w:r>
      <w:r w:rsidRPr="002B3735">
        <w:rPr>
          <w:rStyle w:val="StyleUnderline"/>
          <w:rFonts w:asciiTheme="minorHAnsi" w:hAnsiTheme="minorHAnsi"/>
          <w:highlight w:val="cyan"/>
        </w:rPr>
        <w:t xml:space="preserve">speech, </w:t>
      </w:r>
      <w:r w:rsidRPr="002B3735">
        <w:rPr>
          <w:rStyle w:val="Emphasis"/>
          <w:rFonts w:asciiTheme="minorHAnsi" w:hAnsiTheme="minorHAnsi"/>
          <w:highlight w:val="cyan"/>
        </w:rPr>
        <w:t>constitutes a</w:t>
      </w:r>
      <w:r w:rsidRPr="00B06E88">
        <w:rPr>
          <w:rStyle w:val="Emphasis"/>
          <w:rFonts w:asciiTheme="minorHAnsi" w:hAnsiTheme="minorHAnsi"/>
        </w:rPr>
        <w:t xml:space="preserve"> kind of </w:t>
      </w:r>
      <w:r w:rsidRPr="002B3735">
        <w:rPr>
          <w:rStyle w:val="Emphasis"/>
          <w:rFonts w:asciiTheme="minorHAnsi" w:hAnsiTheme="minorHAnsi"/>
          <w:highlight w:val="cyan"/>
        </w:rPr>
        <w:t>temporal warp that disrupts</w:t>
      </w:r>
      <w:r w:rsidRPr="00B06E88">
        <w:rPr>
          <w:rStyle w:val="Emphasis"/>
          <w:rFonts w:asciiTheme="minorHAnsi" w:hAnsiTheme="minorHAnsi"/>
        </w:rPr>
        <w:t xml:space="preserve"> and augments not only Marx but </w:t>
      </w:r>
      <w:r w:rsidRPr="002B3735">
        <w:rPr>
          <w:rStyle w:val="Emphasis"/>
          <w:rFonts w:asciiTheme="minorHAnsi" w:hAnsiTheme="minorHAnsi"/>
          <w:highlight w:val="cyan"/>
        </w:rPr>
        <w:t>the mode of subjectivity</w:t>
      </w:r>
      <w:r w:rsidRPr="00B06E88">
        <w:rPr>
          <w:rStyle w:val="Emphasis"/>
          <w:rFonts w:asciiTheme="minorHAnsi" w:hAnsiTheme="minorHAnsi"/>
        </w:rPr>
        <w:t xml:space="preserve"> that the ultimate object </w:t>
      </w:r>
      <w:r w:rsidRPr="002B3735">
        <w:rPr>
          <w:rStyle w:val="Emphasis"/>
          <w:rFonts w:asciiTheme="minorHAnsi" w:hAnsiTheme="minorHAnsi"/>
          <w:highlight w:val="cyan"/>
        </w:rPr>
        <w:t>of</w:t>
      </w:r>
      <w:r w:rsidRPr="00B06E88">
        <w:rPr>
          <w:rStyle w:val="Emphasis"/>
          <w:rFonts w:asciiTheme="minorHAnsi" w:hAnsiTheme="minorHAnsi"/>
        </w:rPr>
        <w:t xml:space="preserve"> </w:t>
      </w:r>
      <w:r w:rsidRPr="00B06E88">
        <w:rPr>
          <w:rStyle w:val="StyleUnderline"/>
          <w:rFonts w:asciiTheme="minorHAnsi" w:hAnsiTheme="minorHAnsi"/>
        </w:rPr>
        <w:t xml:space="preserve">his critique, </w:t>
      </w:r>
      <w:r w:rsidRPr="002B3735">
        <w:rPr>
          <w:rStyle w:val="Emphasis"/>
          <w:rFonts w:asciiTheme="minorHAnsi" w:hAnsiTheme="minorHAnsi"/>
          <w:highlight w:val="cyan"/>
        </w:rPr>
        <w:t>capital,</w:t>
      </w:r>
      <w:r w:rsidRPr="00B06E88">
        <w:rPr>
          <w:rFonts w:asciiTheme="minorHAnsi" w:hAnsiTheme="minorHAnsi"/>
          <w:sz w:val="16"/>
        </w:rPr>
        <w:t xml:space="preserve"> both allows and disallows. All of this moves toward the secret Marx revealed by way of the music he subjunctively mutes. Such </w:t>
      </w:r>
      <w:r w:rsidRPr="00B06E88">
        <w:rPr>
          <w:rStyle w:val="StyleUnderline"/>
          <w:rFonts w:asciiTheme="minorHAnsi" w:hAnsiTheme="minorHAnsi"/>
        </w:rPr>
        <w:t>aurality is</w:t>
      </w:r>
      <w:r w:rsidRPr="00B06E88">
        <w:rPr>
          <w:rFonts w:asciiTheme="minorHAnsi" w:hAnsiTheme="minorHAnsi"/>
          <w:sz w:val="16"/>
        </w:rPr>
        <w:t xml:space="preserve">, in fact, what Marx called </w:t>
      </w:r>
      <w:r w:rsidRPr="00B06E88">
        <w:rPr>
          <w:rStyle w:val="StyleUnderline"/>
          <w:rFonts w:asciiTheme="minorHAnsi" w:hAnsiTheme="minorHAnsi"/>
        </w:rPr>
        <w:t xml:space="preserve">the “sensuous outburst of </w:t>
      </w:r>
      <w:r w:rsidRPr="00B06E88">
        <w:rPr>
          <w:rFonts w:asciiTheme="minorHAnsi" w:hAnsiTheme="minorHAnsi"/>
          <w:sz w:val="16"/>
        </w:rPr>
        <w:t xml:space="preserve">[our] </w:t>
      </w:r>
      <w:r w:rsidRPr="00B06E88">
        <w:rPr>
          <w:rStyle w:val="StyleUnderline"/>
          <w:rFonts w:asciiTheme="minorHAnsi" w:hAnsiTheme="minorHAnsi"/>
        </w:rPr>
        <w:t>essential activity</w:t>
      </w:r>
      <w:r w:rsidRPr="00B06E88">
        <w:rPr>
          <w:rFonts w:asciiTheme="minorHAnsi" w:hAnsiTheme="minorHAnsi"/>
          <w:sz w:val="16"/>
        </w:rPr>
        <w:t xml:space="preserve">.”10 It is a passion wherein “the senses have . . . RESISTANCE OF THE OBJECT – 11 become theoreticians in their immediate practice.”11 </w:t>
      </w:r>
      <w:r w:rsidRPr="00B06E88">
        <w:rPr>
          <w:rStyle w:val="StyleUnderline"/>
          <w:rFonts w:asciiTheme="minorHAnsi" w:hAnsiTheme="minorHAnsi"/>
        </w:rPr>
        <w:t>The commodity</w:t>
      </w:r>
      <w:r w:rsidRPr="00B06E88">
        <w:rPr>
          <w:rFonts w:asciiTheme="minorHAnsi" w:hAnsiTheme="minorHAnsi"/>
          <w:sz w:val="16"/>
        </w:rPr>
        <w:t xml:space="preserve"> whose speech sounds </w:t>
      </w:r>
      <w:r w:rsidRPr="00B06E88">
        <w:rPr>
          <w:rStyle w:val="Emphasis"/>
          <w:rFonts w:asciiTheme="minorHAnsi" w:hAnsiTheme="minorHAnsi"/>
        </w:rPr>
        <w:t xml:space="preserve">embodies the </w:t>
      </w:r>
      <w:r w:rsidRPr="002B3735">
        <w:rPr>
          <w:rStyle w:val="Emphasis"/>
          <w:rFonts w:asciiTheme="minorHAnsi" w:hAnsiTheme="minorHAnsi"/>
          <w:highlight w:val="cyan"/>
        </w:rPr>
        <w:t>critique of value, of private property, of the sign</w:t>
      </w:r>
      <w:r w:rsidRPr="00B06E88">
        <w:rPr>
          <w:rStyle w:val="Emphasis"/>
          <w:rFonts w:asciiTheme="minorHAnsi" w:hAnsiTheme="minorHAnsi"/>
        </w:rPr>
        <w:t xml:space="preserve">. </w:t>
      </w:r>
      <w:r w:rsidRPr="00B06E88">
        <w:rPr>
          <w:rStyle w:val="StyleUnderline"/>
          <w:rFonts w:asciiTheme="minorHAnsi" w:hAnsiTheme="minorHAnsi"/>
        </w:rPr>
        <w:t>Such embodiment is also bound to the (critique of ) reading and writing</w:t>
      </w:r>
      <w:r w:rsidRPr="00B06E88">
        <w:rPr>
          <w:rFonts w:asciiTheme="minorHAnsi" w:hAnsiTheme="minorHAnsi"/>
          <w:sz w:val="16"/>
        </w:rPr>
        <w:t xml:space="preserve">, oft conceived by clowns and intellectuals as the natural attributes of </w:t>
      </w:r>
      <w:r w:rsidRPr="002B3735">
        <w:rPr>
          <w:rStyle w:val="StyleUnderline"/>
          <w:rFonts w:asciiTheme="minorHAnsi" w:hAnsiTheme="minorHAnsi"/>
          <w:highlight w:val="cyan"/>
        </w:rPr>
        <w:t>whoever would hope to be known as human.</w:t>
      </w:r>
    </w:p>
    <w:p w:rsidR="00F0377B" w:rsidRPr="00B06E88" w:rsidRDefault="00F0377B" w:rsidP="00F0377B">
      <w:pPr>
        <w:spacing w:line="240" w:lineRule="auto"/>
        <w:rPr>
          <w:rFonts w:asciiTheme="minorHAnsi" w:hAnsiTheme="minorHAnsi"/>
        </w:rPr>
      </w:pPr>
      <w:r w:rsidRPr="00B06E88">
        <w:rPr>
          <w:rFonts w:asciiTheme="minorHAnsi" w:hAnsiTheme="minorHAnsi"/>
        </w:rPr>
        <w:t>[HE CONTINUES]</w:t>
      </w:r>
    </w:p>
    <w:p w:rsidR="00F0377B" w:rsidRDefault="00F0377B" w:rsidP="00F0377B">
      <w:pPr>
        <w:spacing w:line="240" w:lineRule="auto"/>
        <w:jc w:val="both"/>
        <w:rPr>
          <w:rStyle w:val="StyleUnderline"/>
          <w:rFonts w:asciiTheme="minorHAnsi" w:hAnsiTheme="minorHAnsi"/>
        </w:rPr>
      </w:pPr>
      <w:r w:rsidRPr="00B06E88">
        <w:rPr>
          <w:rFonts w:asciiTheme="minorHAnsi" w:hAnsiTheme="minorHAnsi"/>
          <w:sz w:val="16"/>
        </w:rPr>
        <w:t xml:space="preserve">Part of the project this drive animates is the improvisation through the opposition of </w:t>
      </w:r>
      <w:r w:rsidRPr="002B3735">
        <w:rPr>
          <w:rStyle w:val="StyleUnderline"/>
          <w:rFonts w:asciiTheme="minorHAnsi" w:hAnsiTheme="minorHAnsi"/>
          <w:highlight w:val="cyan"/>
        </w:rPr>
        <w:t>spirit and matter</w:t>
      </w:r>
      <w:r w:rsidRPr="00B06E88">
        <w:rPr>
          <w:rStyle w:val="StyleUnderline"/>
          <w:rFonts w:asciiTheme="minorHAnsi" w:hAnsiTheme="minorHAnsi"/>
        </w:rPr>
        <w:t xml:space="preserve"> </w:t>
      </w:r>
      <w:r w:rsidRPr="00B06E88">
        <w:rPr>
          <w:rFonts w:asciiTheme="minorHAnsi" w:hAnsiTheme="minorHAnsi"/>
          <w:sz w:val="16"/>
        </w:rPr>
        <w:t xml:space="preserve">that </w:t>
      </w:r>
      <w:r w:rsidRPr="002B3735">
        <w:rPr>
          <w:rStyle w:val="StyleUnderline"/>
          <w:rFonts w:asciiTheme="minorHAnsi" w:hAnsiTheme="minorHAnsi"/>
          <w:highlight w:val="cyan"/>
        </w:rPr>
        <w:t>is instantiated when the object,</w:t>
      </w:r>
      <w:r w:rsidRPr="00B06E88">
        <w:rPr>
          <w:rStyle w:val="StyleUnderline"/>
          <w:rFonts w:asciiTheme="minorHAnsi" w:hAnsiTheme="minorHAnsi"/>
        </w:rPr>
        <w:t xml:space="preserve"> the commodity, </w:t>
      </w:r>
      <w:r w:rsidRPr="002B3735">
        <w:rPr>
          <w:rStyle w:val="StyleUnderline"/>
          <w:rFonts w:asciiTheme="minorHAnsi" w:hAnsiTheme="minorHAnsi"/>
          <w:highlight w:val="cyan"/>
        </w:rPr>
        <w:t>sounds.</w:t>
      </w:r>
      <w:r w:rsidRPr="00B06E88">
        <w:rPr>
          <w:rFonts w:asciiTheme="minorHAnsi" w:hAnsiTheme="minorHAnsi"/>
          <w:sz w:val="16"/>
        </w:rPr>
        <w:t xml:space="preserve"> Marx’s counterfactual (“If the commodity could speak, it would say . . .”) is broken by a commodity and by the trace of a subjectivity structure born in objection that he neither realizes nor anticipates. There is something more here than alienation and fetishization that works, with regard to Marx, as a preWgurative critique. However, according to Ferdinand de Saussure, and in extension of Marx’s analytic, the value of the sign is arbitrary, conventional, differential, neither intrinsic nor iconic, not reducible to but rather only discernible in the reduction of phonic substance. In any case, it is impossible that sound, as a material element, should in itself be part of the language. Sound is merely something ancillary, a material the language uses. All conventional values have the characteristic of being distinct from the tangible element which serves as their vehicle. </w:t>
      </w:r>
      <w:r w:rsidRPr="002B3735">
        <w:rPr>
          <w:rStyle w:val="Emphasis"/>
          <w:rFonts w:asciiTheme="minorHAnsi" w:hAnsiTheme="minorHAnsi"/>
          <w:highlight w:val="cyan"/>
        </w:rPr>
        <w:t>It is not the metal in a coin which determines its value</w:t>
      </w:r>
      <w:r w:rsidRPr="00B06E88">
        <w:rPr>
          <w:rFonts w:asciiTheme="minorHAnsi" w:hAnsiTheme="minorHAnsi"/>
          <w:sz w:val="16"/>
        </w:rPr>
        <w:t xml:space="preserve">. A crown piece nominally worth Wve francs contains only half that sum in silver. Its value varies somewhat according to the efWgy it bears. It is worth rather more or rather less on different sides of a political frontier. Considerations of the same order are even more pertinent to linguistic signals. Linguistic signals are not in essence phonetic. </w:t>
      </w:r>
      <w:r w:rsidRPr="002B3735">
        <w:rPr>
          <w:rStyle w:val="Emphasis"/>
          <w:rFonts w:asciiTheme="minorHAnsi" w:hAnsiTheme="minorHAnsi"/>
          <w:highlight w:val="cyan"/>
        </w:rPr>
        <w:t>They are not physical</w:t>
      </w:r>
      <w:r w:rsidRPr="00B06E88">
        <w:rPr>
          <w:rStyle w:val="Emphasis"/>
          <w:rFonts w:asciiTheme="minorHAnsi" w:hAnsiTheme="minorHAnsi"/>
        </w:rPr>
        <w:t xml:space="preserve"> in any way. </w:t>
      </w:r>
      <w:r w:rsidRPr="00B06E88">
        <w:rPr>
          <w:rFonts w:asciiTheme="minorHAnsi" w:hAnsiTheme="minorHAnsi"/>
          <w:sz w:val="16"/>
        </w:rPr>
        <w:t xml:space="preserve">They are constituted solely by differences which distinguish one such sound pattern from another.12 The value of the sign, its necessary relation to the possibility of (a universal science of and a universal) language, is only given in the absence or supercession of, or the abstraction from, sounded speech— its essential materiality is rendered ancillary by the crossing of an immaterial border or by a differentializing inscription. Similarly, </w:t>
      </w:r>
      <w:r w:rsidRPr="002B3735">
        <w:rPr>
          <w:rStyle w:val="Emphasis"/>
          <w:rFonts w:asciiTheme="minorHAnsi" w:hAnsiTheme="minorHAnsi"/>
          <w:highlight w:val="cyan"/>
        </w:rPr>
        <w:t>the truth about the value of the commodity is tied</w:t>
      </w:r>
      <w:r w:rsidRPr="00B06E88">
        <w:rPr>
          <w:rStyle w:val="Emphasis"/>
          <w:rFonts w:asciiTheme="minorHAnsi" w:hAnsiTheme="minorHAnsi"/>
        </w:rPr>
        <w:t xml:space="preserve"> precisely </w:t>
      </w:r>
      <w:r w:rsidRPr="002B3735">
        <w:rPr>
          <w:rStyle w:val="Emphasis"/>
          <w:rFonts w:asciiTheme="minorHAnsi" w:hAnsiTheme="minorHAnsi"/>
          <w:highlight w:val="cyan"/>
        </w:rPr>
        <w:t>to the impossibility of its speaking,</w:t>
      </w:r>
      <w:r w:rsidRPr="00B06E88">
        <w:rPr>
          <w:rStyle w:val="Emphasis"/>
          <w:rFonts w:asciiTheme="minorHAnsi" w:hAnsiTheme="minorHAnsi"/>
        </w:rPr>
        <w:t xml:space="preserve"> for </w:t>
      </w:r>
      <w:r w:rsidRPr="002B3735">
        <w:rPr>
          <w:rStyle w:val="Emphasis"/>
          <w:rFonts w:asciiTheme="minorHAnsi" w:hAnsiTheme="minorHAnsi"/>
          <w:highlight w:val="cyan"/>
        </w:rPr>
        <w:t>if the commodity could speak it would have intrinsic value</w:t>
      </w:r>
      <w:r w:rsidRPr="00B06E88">
        <w:rPr>
          <w:rStyle w:val="Emphasis"/>
          <w:rFonts w:asciiTheme="minorHAnsi" w:hAnsiTheme="minorHAnsi"/>
        </w:rPr>
        <w:t xml:space="preserve">, it would be infused with a certain spirit, </w:t>
      </w:r>
      <w:r w:rsidRPr="002B3735">
        <w:rPr>
          <w:rStyle w:val="Emphasis"/>
          <w:rFonts w:asciiTheme="minorHAnsi" w:hAnsiTheme="minorHAnsi"/>
          <w:highlight w:val="cyan"/>
        </w:rPr>
        <w:t>a certain value given not from the outside, and would</w:t>
      </w:r>
      <w:r w:rsidRPr="00B06E88">
        <w:rPr>
          <w:rStyle w:val="Emphasis"/>
          <w:rFonts w:asciiTheme="minorHAnsi" w:hAnsiTheme="minorHAnsi"/>
        </w:rPr>
        <w:t xml:space="preserve">, therefore, </w:t>
      </w:r>
      <w:r w:rsidRPr="002B3735">
        <w:rPr>
          <w:rStyle w:val="Emphasis"/>
          <w:rFonts w:asciiTheme="minorHAnsi" w:hAnsiTheme="minorHAnsi"/>
          <w:highlight w:val="cyan"/>
        </w:rPr>
        <w:t>contradict the thesis on value</w:t>
      </w:r>
      <w:r w:rsidRPr="00B06E88">
        <w:rPr>
          <w:rFonts w:asciiTheme="minorHAnsi" w:hAnsiTheme="minorHAnsi"/>
          <w:sz w:val="16"/>
        </w:rPr>
        <w:t xml:space="preserve">—that it is not intrinsic—that Marx assigns it. </w:t>
      </w:r>
      <w:r w:rsidRPr="00B06E88">
        <w:rPr>
          <w:rStyle w:val="StyleUnderline"/>
          <w:rFonts w:asciiTheme="minorHAnsi" w:hAnsiTheme="minorHAnsi"/>
        </w:rPr>
        <w:t xml:space="preserve">The speaking </w:t>
      </w:r>
      <w:r w:rsidRPr="00B06E88">
        <w:rPr>
          <w:rFonts w:asciiTheme="minorHAnsi" w:hAnsiTheme="minorHAnsi"/>
          <w:sz w:val="16"/>
        </w:rPr>
        <w:t xml:space="preserve">RESISTANCE OF THE OBJECT – 13 commodity thus </w:t>
      </w:r>
      <w:r w:rsidRPr="00B06E88">
        <w:rPr>
          <w:rStyle w:val="StyleUnderline"/>
          <w:rFonts w:asciiTheme="minorHAnsi" w:hAnsiTheme="minorHAnsi"/>
        </w:rPr>
        <w:t>cuts Marx</w:t>
      </w:r>
      <w:r w:rsidRPr="00B06E88">
        <w:rPr>
          <w:rFonts w:asciiTheme="minorHAnsi" w:hAnsiTheme="minorHAnsi"/>
          <w:sz w:val="16"/>
        </w:rPr>
        <w:t xml:space="preserve">; but the shrieking commodity cuts Saussure, thereby cutting Marx doubly: this </w:t>
      </w:r>
      <w:r w:rsidRPr="00B06E88">
        <w:rPr>
          <w:rStyle w:val="StyleUnderline"/>
          <w:rFonts w:asciiTheme="minorHAnsi" w:hAnsiTheme="minorHAnsi"/>
        </w:rPr>
        <w:t>by way of an irruption of phonic substance</w:t>
      </w:r>
      <w:r w:rsidRPr="00B06E88">
        <w:rPr>
          <w:rFonts w:asciiTheme="minorHAnsi" w:hAnsiTheme="minorHAnsi"/>
          <w:sz w:val="16"/>
        </w:rPr>
        <w:t xml:space="preserve"> that cuts and augments meaning with a phonographic, rematerializing inscription. </w:t>
      </w:r>
      <w:r w:rsidRPr="00B06E88">
        <w:rPr>
          <w:rStyle w:val="StyleUnderline"/>
          <w:rFonts w:asciiTheme="minorHAnsi" w:hAnsiTheme="minorHAnsi"/>
        </w:rPr>
        <w:t>That irruption breaks down the distinction between what is intrinsic and what is given by or of the outside</w:t>
      </w:r>
      <w:r w:rsidRPr="00B06E88">
        <w:rPr>
          <w:rFonts w:asciiTheme="minorHAnsi" w:hAnsiTheme="minorHAnsi"/>
          <w:sz w:val="16"/>
        </w:rPr>
        <w:t xml:space="preserve">; here what is given inside is that which is out-from-the-outside, a spirit manifest in its material expense or aspiration. For Saussure such speech is degraded, say, by accent, a deuniversalizing, material difference; for Chomsky it is degraded by a deuniversalizing agrammaticality, but Glissant knows that “the [scarred] spoken imposes on the slave its particular syntax.” These material degradations—Wssures or invaginations of a foreclosed universality, a heroic but bounded eroticism—are black performances. </w:t>
      </w:r>
      <w:r w:rsidRPr="002B3735">
        <w:rPr>
          <w:rStyle w:val="StyleUnderline"/>
          <w:rFonts w:asciiTheme="minorHAnsi" w:hAnsiTheme="minorHAnsi"/>
          <w:highlight w:val="cyan"/>
        </w:rPr>
        <w:t>There occurs in such performances a revaluation</w:t>
      </w:r>
      <w:r w:rsidRPr="00B06E88">
        <w:rPr>
          <w:rStyle w:val="StyleUnderline"/>
          <w:rFonts w:asciiTheme="minorHAnsi" w:hAnsiTheme="minorHAnsi"/>
        </w:rPr>
        <w:t xml:space="preserve"> or reconstruction </w:t>
      </w:r>
      <w:r w:rsidRPr="002B3735">
        <w:rPr>
          <w:rStyle w:val="StyleUnderline"/>
          <w:rFonts w:asciiTheme="minorHAnsi" w:hAnsiTheme="minorHAnsi"/>
          <w:highlight w:val="cyan"/>
        </w:rPr>
        <w:t>of value</w:t>
      </w:r>
      <w:r w:rsidRPr="00B06E88">
        <w:rPr>
          <w:rStyle w:val="StyleUnderline"/>
          <w:rFonts w:asciiTheme="minorHAnsi" w:hAnsiTheme="minorHAnsi"/>
        </w:rPr>
        <w:t xml:space="preserve">, one disruptive of the oppositions of speech and writing, and </w:t>
      </w:r>
      <w:r w:rsidRPr="002B3735">
        <w:rPr>
          <w:rStyle w:val="StyleUnderline"/>
          <w:rFonts w:asciiTheme="minorHAnsi" w:hAnsiTheme="minorHAnsi"/>
          <w:highlight w:val="cyan"/>
        </w:rPr>
        <w:t>spirit and matter.</w:t>
      </w:r>
      <w:r w:rsidRPr="00B06E88">
        <w:rPr>
          <w:rStyle w:val="StyleUnderline"/>
          <w:rFonts w:asciiTheme="minorHAnsi" w:hAnsiTheme="minorHAnsi"/>
        </w:rPr>
        <w:t xml:space="preserve"> </w:t>
      </w:r>
    </w:p>
    <w:p w:rsidR="00F0377B" w:rsidRPr="001469D6" w:rsidRDefault="00F0377B" w:rsidP="00F0377B">
      <w:pPr>
        <w:pStyle w:val="Heading4"/>
      </w:pPr>
      <w:r w:rsidRPr="001469D6">
        <w:t xml:space="preserve">Anti-black violence is perpetuated insofar as </w:t>
      </w:r>
      <w:r>
        <w:t xml:space="preserve">blackness </w:t>
      </w:r>
      <w:r w:rsidRPr="001469D6">
        <w:t xml:space="preserve">is rendered as external to juridical definitions of </w:t>
      </w:r>
      <w:r>
        <w:t xml:space="preserve">the human as propertied and phenotypically fair. Absent resisting the signification of the flesh, </w:t>
      </w:r>
      <w:r w:rsidRPr="005165DC">
        <w:rPr>
          <w:u w:val="single"/>
        </w:rPr>
        <w:t>racial coding is structurally inevitable.</w:t>
      </w:r>
      <w:r>
        <w:t xml:space="preserve"> In response to this, o</w:t>
      </w:r>
      <w:r w:rsidRPr="001469D6">
        <w:t xml:space="preserve">ur method disembowels the dominance of the </w:t>
      </w:r>
      <w:r>
        <w:t>universalized</w:t>
      </w:r>
      <w:r w:rsidRPr="001469D6">
        <w:t xml:space="preserve"> subject that the US and China have systematized – this form of sumptuous freedom</w:t>
      </w:r>
      <w:r>
        <w:t xml:space="preserve"> allows us to submerge into fugitive shadows of freedom uncapturable by the law. </w:t>
      </w:r>
    </w:p>
    <w:p w:rsidR="00F0377B" w:rsidRPr="00B06E88" w:rsidRDefault="00F0377B" w:rsidP="00F0377B">
      <w:pPr>
        <w:spacing w:line="240" w:lineRule="auto"/>
        <w:rPr>
          <w:rStyle w:val="Style13ptBold"/>
          <w:rFonts w:asciiTheme="minorHAnsi" w:hAnsiTheme="minorHAnsi"/>
        </w:rPr>
      </w:pPr>
      <w:r w:rsidRPr="002B3735">
        <w:rPr>
          <w:rStyle w:val="Style13ptBold"/>
          <w:rFonts w:asciiTheme="minorHAnsi" w:hAnsiTheme="minorHAnsi"/>
          <w:highlight w:val="cyan"/>
        </w:rPr>
        <w:t>Weheilye 14</w:t>
      </w:r>
      <w:r w:rsidRPr="00B06E88">
        <w:rPr>
          <w:rFonts w:asciiTheme="minorHAnsi" w:hAnsiTheme="minorHAnsi"/>
        </w:rPr>
        <w:t>(Alexander G. Weheliye - professor of African American studies at Northwestern University, Habeas Viscus: Racialized Assemblages, Biopolitics, and Black Feminist T</w:t>
      </w:r>
      <w:r>
        <w:rPr>
          <w:rFonts w:asciiTheme="minorHAnsi" w:hAnsiTheme="minorHAnsi"/>
        </w:rPr>
        <w:t>heories of the Human, pg. 135</w:t>
      </w:r>
      <w:r w:rsidRPr="00B06E88">
        <w:rPr>
          <w:rFonts w:asciiTheme="minorHAnsi" w:hAnsiTheme="minorHAnsi"/>
        </w:rPr>
        <w:t xml:space="preserve"> – ERW)</w:t>
      </w:r>
    </w:p>
    <w:p w:rsidR="00F0377B" w:rsidRDefault="00F0377B" w:rsidP="00F0377B">
      <w:pPr>
        <w:spacing w:line="240" w:lineRule="auto"/>
        <w:jc w:val="both"/>
        <w:rPr>
          <w:rStyle w:val="StyleUnderline"/>
          <w:rFonts w:asciiTheme="minorHAnsi" w:hAnsiTheme="minorHAnsi"/>
        </w:rPr>
      </w:pPr>
      <w:r w:rsidRPr="006A1BB7">
        <w:rPr>
          <w:rStyle w:val="StyleUnderline"/>
          <w:rFonts w:asciiTheme="minorHAnsi" w:hAnsiTheme="minorHAnsi"/>
        </w:rPr>
        <w:t xml:space="preserve">Because black cultures have </w:t>
      </w:r>
      <w:r w:rsidRPr="006A1BB7">
        <w:rPr>
          <w:rStyle w:val="Emphasis"/>
          <w:rFonts w:asciiTheme="minorHAnsi" w:hAnsiTheme="minorHAnsi"/>
        </w:rPr>
        <w:t>frequently not had access</w:t>
      </w:r>
      <w:r w:rsidRPr="006A1BB7">
        <w:rPr>
          <w:rStyle w:val="StyleUnderline"/>
          <w:rFonts w:asciiTheme="minorHAnsi" w:hAnsiTheme="minorHAnsi"/>
        </w:rPr>
        <w:t xml:space="preserve"> to </w:t>
      </w:r>
      <w:r w:rsidRPr="006A1BB7">
        <w:rPr>
          <w:rStyle w:val="Emphasis"/>
          <w:rFonts w:asciiTheme="minorHAnsi" w:hAnsiTheme="minorHAnsi"/>
        </w:rPr>
        <w:t>Man’s language</w:t>
      </w:r>
      <w:r w:rsidRPr="006A1BB7">
        <w:rPr>
          <w:rStyle w:val="StyleUnderline"/>
          <w:rFonts w:asciiTheme="minorHAnsi" w:hAnsiTheme="minorHAnsi"/>
        </w:rPr>
        <w:t xml:space="preserve">, </w:t>
      </w:r>
      <w:r w:rsidRPr="006A1BB7">
        <w:rPr>
          <w:rStyle w:val="Emphasis"/>
          <w:rFonts w:asciiTheme="minorHAnsi" w:hAnsiTheme="minorHAnsi"/>
        </w:rPr>
        <w:t>world</w:t>
      </w:r>
      <w:r w:rsidRPr="006A1BB7">
        <w:rPr>
          <w:rStyle w:val="StyleUnderline"/>
          <w:rFonts w:asciiTheme="minorHAnsi" w:hAnsiTheme="minorHAnsi"/>
        </w:rPr>
        <w:t xml:space="preserve">, </w:t>
      </w:r>
      <w:r w:rsidRPr="006A1BB7">
        <w:rPr>
          <w:rStyle w:val="Emphasis"/>
          <w:rFonts w:asciiTheme="minorHAnsi" w:hAnsiTheme="minorHAnsi"/>
        </w:rPr>
        <w:t>future</w:t>
      </w:r>
      <w:r w:rsidRPr="006A1BB7">
        <w:rPr>
          <w:rStyle w:val="StyleUnderline"/>
          <w:rFonts w:asciiTheme="minorHAnsi" w:hAnsiTheme="minorHAnsi"/>
        </w:rPr>
        <w:t xml:space="preserve">, or </w:t>
      </w:r>
      <w:r w:rsidRPr="006A1BB7">
        <w:rPr>
          <w:rStyle w:val="Emphasis"/>
          <w:rFonts w:asciiTheme="minorHAnsi" w:hAnsiTheme="minorHAnsi"/>
        </w:rPr>
        <w:t>humanity</w:t>
      </w:r>
      <w:r w:rsidRPr="006A1BB7">
        <w:rPr>
          <w:rStyle w:val="StyleUnderline"/>
          <w:rFonts w:asciiTheme="minorHAnsi" w:hAnsiTheme="minorHAnsi"/>
        </w:rPr>
        <w:t xml:space="preserve">, black studies has </w:t>
      </w:r>
      <w:r w:rsidRPr="006A1BB7">
        <w:rPr>
          <w:rStyle w:val="Emphasis"/>
          <w:rFonts w:asciiTheme="minorHAnsi" w:hAnsiTheme="minorHAnsi"/>
        </w:rPr>
        <w:t>developed a set of assemblages</w:t>
      </w:r>
      <w:r w:rsidRPr="006A1BB7">
        <w:rPr>
          <w:rStyle w:val="StyleUnderline"/>
          <w:rFonts w:asciiTheme="minorHAnsi" w:hAnsiTheme="minorHAnsi"/>
        </w:rPr>
        <w:t xml:space="preserve"> through which to </w:t>
      </w:r>
      <w:r w:rsidRPr="006A1BB7">
        <w:rPr>
          <w:rStyle w:val="Emphasis"/>
          <w:rFonts w:asciiTheme="minorHAnsi" w:hAnsiTheme="minorHAnsi"/>
        </w:rPr>
        <w:t>perceive</w:t>
      </w:r>
      <w:r w:rsidRPr="006A1BB7">
        <w:rPr>
          <w:rStyle w:val="StyleUnderline"/>
          <w:rFonts w:asciiTheme="minorHAnsi" w:hAnsiTheme="minorHAnsi"/>
        </w:rPr>
        <w:t xml:space="preserve"> and </w:t>
      </w:r>
      <w:r w:rsidRPr="006A1BB7">
        <w:rPr>
          <w:rStyle w:val="Emphasis"/>
          <w:rFonts w:asciiTheme="minorHAnsi" w:hAnsiTheme="minorHAnsi"/>
        </w:rPr>
        <w:t>understand a world</w:t>
      </w:r>
      <w:r w:rsidRPr="006A1BB7">
        <w:rPr>
          <w:rStyle w:val="StyleUnderline"/>
          <w:rFonts w:asciiTheme="minorHAnsi" w:hAnsiTheme="minorHAnsi"/>
        </w:rPr>
        <w:t xml:space="preserve"> in which </w:t>
      </w:r>
      <w:r w:rsidRPr="006A1BB7">
        <w:rPr>
          <w:rStyle w:val="Emphasis"/>
          <w:rFonts w:asciiTheme="minorHAnsi" w:hAnsiTheme="minorHAnsi"/>
        </w:rPr>
        <w:t>subjection</w:t>
      </w:r>
      <w:r w:rsidRPr="006A1BB7">
        <w:rPr>
          <w:rStyle w:val="StyleUnderline"/>
          <w:rFonts w:asciiTheme="minorHAnsi" w:hAnsiTheme="minorHAnsi"/>
        </w:rPr>
        <w:t xml:space="preserve"> is </w:t>
      </w:r>
      <w:r w:rsidRPr="006A1BB7">
        <w:rPr>
          <w:rStyle w:val="Emphasis"/>
          <w:rFonts w:asciiTheme="minorHAnsi" w:hAnsiTheme="minorHAnsi"/>
        </w:rPr>
        <w:t>but one path to humanity</w:t>
      </w:r>
      <w:r w:rsidRPr="006A1BB7">
        <w:rPr>
          <w:rStyle w:val="StyleUnderline"/>
          <w:rFonts w:asciiTheme="minorHAnsi" w:hAnsiTheme="minorHAnsi"/>
        </w:rPr>
        <w:t>, neither its exception nor its idealized sole fea</w:t>
      </w:r>
      <w:r w:rsidRPr="006A1BB7">
        <w:rPr>
          <w:rStyle w:val="StyleUnderline"/>
          <w:rFonts w:asciiTheme="minorHAnsi" w:hAnsiTheme="minorHAnsi"/>
        </w:rPr>
        <w:softHyphen/>
        <w:t xml:space="preserve">ture. Yet </w:t>
      </w:r>
      <w:r w:rsidRPr="0091652C">
        <w:rPr>
          <w:rStyle w:val="StyleUnderline"/>
          <w:rFonts w:asciiTheme="minorHAnsi" w:hAnsiTheme="minorHAnsi"/>
          <w:highlight w:val="cyan"/>
        </w:rPr>
        <w:t xml:space="preserve">black studies, </w:t>
      </w:r>
      <w:r w:rsidRPr="00F03652">
        <w:rPr>
          <w:rStyle w:val="StyleUnderline"/>
          <w:rFonts w:asciiTheme="minorHAnsi" w:hAnsiTheme="minorHAnsi"/>
        </w:rPr>
        <w:t xml:space="preserve">if it is to </w:t>
      </w:r>
      <w:r w:rsidRPr="00F03652">
        <w:rPr>
          <w:rStyle w:val="Emphasis"/>
          <w:rFonts w:asciiTheme="minorHAnsi" w:hAnsiTheme="minorHAnsi"/>
        </w:rPr>
        <w:t>remain critical</w:t>
      </w:r>
      <w:r w:rsidRPr="006A1BB7">
        <w:rPr>
          <w:rStyle w:val="StyleUnderline"/>
          <w:rFonts w:asciiTheme="minorHAnsi" w:hAnsiTheme="minorHAnsi"/>
        </w:rPr>
        <w:t xml:space="preserve"> and </w:t>
      </w:r>
      <w:r w:rsidRPr="006A1BB7">
        <w:rPr>
          <w:rStyle w:val="Emphasis"/>
          <w:rFonts w:asciiTheme="minorHAnsi" w:hAnsiTheme="minorHAnsi"/>
        </w:rPr>
        <w:t>oppositional</w:t>
      </w:r>
      <w:r w:rsidRPr="006A1BB7">
        <w:rPr>
          <w:rStyle w:val="StyleUnderline"/>
          <w:rFonts w:asciiTheme="minorHAnsi" w:hAnsiTheme="minorHAnsi"/>
        </w:rPr>
        <w:t xml:space="preserve">, </w:t>
      </w:r>
      <w:r w:rsidRPr="0091652C">
        <w:rPr>
          <w:rStyle w:val="Emphasis"/>
          <w:rFonts w:asciiTheme="minorHAnsi" w:hAnsiTheme="minorHAnsi"/>
          <w:highlight w:val="cyan"/>
        </w:rPr>
        <w:t>cannot fall</w:t>
      </w:r>
      <w:r w:rsidRPr="0091652C">
        <w:rPr>
          <w:rStyle w:val="StyleUnderline"/>
          <w:rFonts w:asciiTheme="minorHAnsi" w:hAnsiTheme="minorHAnsi"/>
          <w:highlight w:val="cyan"/>
        </w:rPr>
        <w:t xml:space="preserve"> prey to </w:t>
      </w:r>
      <w:r w:rsidRPr="0091652C">
        <w:rPr>
          <w:rStyle w:val="Emphasis"/>
          <w:rFonts w:asciiTheme="minorHAnsi" w:hAnsiTheme="minorHAnsi"/>
          <w:highlight w:val="cyan"/>
        </w:rPr>
        <w:t>juridical humanity</w:t>
      </w:r>
      <w:r w:rsidRPr="006A1BB7">
        <w:rPr>
          <w:rStyle w:val="StyleUnderline"/>
          <w:rFonts w:asciiTheme="minorHAnsi" w:hAnsiTheme="minorHAnsi"/>
        </w:rPr>
        <w:t xml:space="preserve"> and its </w:t>
      </w:r>
      <w:r w:rsidRPr="006A1BB7">
        <w:rPr>
          <w:rStyle w:val="Emphasis"/>
          <w:rFonts w:asciiTheme="minorHAnsi" w:hAnsiTheme="minorHAnsi"/>
        </w:rPr>
        <w:t>concomitant pitfalls</w:t>
      </w:r>
      <w:r w:rsidRPr="006A1BB7">
        <w:rPr>
          <w:rStyle w:val="StyleUnderline"/>
          <w:rFonts w:asciiTheme="minorHAnsi" w:hAnsiTheme="minorHAnsi"/>
        </w:rPr>
        <w:t xml:space="preserve">, since </w:t>
      </w:r>
      <w:r w:rsidRPr="0091652C">
        <w:rPr>
          <w:rStyle w:val="StyleUnderline"/>
          <w:rFonts w:asciiTheme="minorHAnsi" w:hAnsiTheme="minorHAnsi"/>
          <w:highlight w:val="cyan"/>
        </w:rPr>
        <w:t xml:space="preserve">this </w:t>
      </w:r>
      <w:r w:rsidRPr="0091652C">
        <w:rPr>
          <w:rStyle w:val="Emphasis"/>
          <w:rFonts w:asciiTheme="minorHAnsi" w:hAnsiTheme="minorHAnsi"/>
          <w:highlight w:val="cyan"/>
        </w:rPr>
        <w:t>only affects change</w:t>
      </w:r>
      <w:r w:rsidRPr="0091652C">
        <w:rPr>
          <w:rStyle w:val="StyleUnderline"/>
          <w:rFonts w:asciiTheme="minorHAnsi" w:hAnsiTheme="minorHAnsi"/>
          <w:highlight w:val="cyan"/>
        </w:rPr>
        <w:t xml:space="preserve"> in the </w:t>
      </w:r>
      <w:r w:rsidRPr="0091652C">
        <w:rPr>
          <w:rStyle w:val="Emphasis"/>
          <w:rFonts w:asciiTheme="minorHAnsi" w:hAnsiTheme="minorHAnsi"/>
          <w:highlight w:val="cyan"/>
        </w:rPr>
        <w:t>domain of the map</w:t>
      </w:r>
      <w:r w:rsidRPr="0091652C">
        <w:rPr>
          <w:rStyle w:val="StyleUnderline"/>
          <w:rFonts w:asciiTheme="minorHAnsi" w:hAnsiTheme="minorHAnsi"/>
          <w:highlight w:val="cyan"/>
        </w:rPr>
        <w:t xml:space="preserve"> but </w:t>
      </w:r>
      <w:r w:rsidRPr="0091652C">
        <w:rPr>
          <w:rStyle w:val="Emphasis"/>
          <w:rFonts w:asciiTheme="minorHAnsi" w:hAnsiTheme="minorHAnsi"/>
          <w:highlight w:val="cyan"/>
        </w:rPr>
        <w:t>not the territory</w:t>
      </w:r>
      <w:r w:rsidRPr="00ED4D65">
        <w:rPr>
          <w:rFonts w:asciiTheme="minorHAnsi" w:hAnsiTheme="minorHAnsi"/>
          <w:sz w:val="16"/>
        </w:rPr>
        <w:t xml:space="preserve">. In order to do so, </w:t>
      </w:r>
      <w:r w:rsidRPr="006A1BB7">
        <w:rPr>
          <w:rStyle w:val="StyleUnderline"/>
          <w:rFonts w:asciiTheme="minorHAnsi" w:hAnsiTheme="minorHAnsi"/>
        </w:rPr>
        <w:t xml:space="preserve">the </w:t>
      </w:r>
      <w:r w:rsidRPr="0091652C">
        <w:rPr>
          <w:rStyle w:val="Emphasis"/>
          <w:rFonts w:asciiTheme="minorHAnsi" w:hAnsiTheme="minorHAnsi"/>
          <w:highlight w:val="cyan"/>
        </w:rPr>
        <w:t>hieroglyphics of the flesh</w:t>
      </w:r>
      <w:r w:rsidRPr="0091652C">
        <w:rPr>
          <w:rStyle w:val="StyleUnderline"/>
          <w:rFonts w:asciiTheme="minorHAnsi" w:hAnsiTheme="minorHAnsi"/>
          <w:highlight w:val="cyan"/>
        </w:rPr>
        <w:t xml:space="preserve"> </w:t>
      </w:r>
      <w:r w:rsidRPr="00F03652">
        <w:rPr>
          <w:rStyle w:val="StyleUnderline"/>
          <w:rFonts w:asciiTheme="minorHAnsi" w:hAnsiTheme="minorHAnsi"/>
        </w:rPr>
        <w:t xml:space="preserve">should not be </w:t>
      </w:r>
      <w:r w:rsidRPr="00F03652">
        <w:rPr>
          <w:rStyle w:val="Emphasis"/>
          <w:rFonts w:asciiTheme="minorHAnsi" w:hAnsiTheme="minorHAnsi"/>
        </w:rPr>
        <w:t>conceptualized</w:t>
      </w:r>
      <w:r w:rsidRPr="00F03652">
        <w:rPr>
          <w:rStyle w:val="StyleUnderline"/>
          <w:rFonts w:asciiTheme="minorHAnsi" w:hAnsiTheme="minorHAnsi"/>
        </w:rPr>
        <w:t xml:space="preserve"> as just </w:t>
      </w:r>
      <w:r w:rsidRPr="00F03652">
        <w:rPr>
          <w:rStyle w:val="Emphasis"/>
          <w:rFonts w:asciiTheme="minorHAnsi" w:hAnsiTheme="minorHAnsi"/>
        </w:rPr>
        <w:t>excep</w:t>
      </w:r>
      <w:r w:rsidRPr="00F03652">
        <w:rPr>
          <w:rStyle w:val="Emphasis"/>
          <w:rFonts w:asciiTheme="minorHAnsi" w:hAnsiTheme="minorHAnsi"/>
        </w:rPr>
        <w:softHyphen/>
        <w:t>tional</w:t>
      </w:r>
      <w:r w:rsidRPr="00F03652">
        <w:rPr>
          <w:rStyle w:val="StyleUnderline"/>
          <w:rFonts w:asciiTheme="minorHAnsi" w:hAnsiTheme="minorHAnsi"/>
        </w:rPr>
        <w:t xml:space="preserve"> or </w:t>
      </w:r>
      <w:r w:rsidRPr="00F03652">
        <w:rPr>
          <w:rStyle w:val="Emphasis"/>
          <w:rFonts w:asciiTheme="minorHAnsi" w:hAnsiTheme="minorHAnsi"/>
        </w:rPr>
        <w:t>radically particular</w:t>
      </w:r>
      <w:r w:rsidRPr="00F03652">
        <w:rPr>
          <w:rStyle w:val="StyleUnderline"/>
          <w:rFonts w:asciiTheme="minorHAnsi" w:hAnsiTheme="minorHAnsi"/>
        </w:rPr>
        <w:t xml:space="preserve">, since this </w:t>
      </w:r>
      <w:r w:rsidRPr="006A1BB7">
        <w:rPr>
          <w:rStyle w:val="Emphasis"/>
          <w:rFonts w:asciiTheme="minorHAnsi" w:hAnsiTheme="minorHAnsi"/>
        </w:rPr>
        <w:t xml:space="preserve">habitually </w:t>
      </w:r>
      <w:r w:rsidRPr="0091652C">
        <w:rPr>
          <w:rStyle w:val="Emphasis"/>
          <w:rFonts w:asciiTheme="minorHAnsi" w:hAnsiTheme="minorHAnsi"/>
          <w:highlight w:val="cyan"/>
        </w:rPr>
        <w:t>leads</w:t>
      </w:r>
      <w:r w:rsidRPr="0091652C">
        <w:rPr>
          <w:rStyle w:val="StyleUnderline"/>
          <w:rFonts w:asciiTheme="minorHAnsi" w:hAnsiTheme="minorHAnsi"/>
          <w:highlight w:val="cyan"/>
        </w:rPr>
        <w:t xml:space="preserve"> to</w:t>
      </w:r>
      <w:r w:rsidRPr="006A1BB7">
        <w:rPr>
          <w:rStyle w:val="StyleUnderline"/>
          <w:rFonts w:asciiTheme="minorHAnsi" w:hAnsiTheme="minorHAnsi"/>
        </w:rPr>
        <w:t xml:space="preserve"> the </w:t>
      </w:r>
      <w:r w:rsidRPr="0091652C">
        <w:rPr>
          <w:rStyle w:val="Emphasis"/>
          <w:rFonts w:asciiTheme="minorHAnsi" w:hAnsiTheme="minorHAnsi"/>
          <w:highlight w:val="cyan"/>
        </w:rPr>
        <w:t>comparative tabulation</w:t>
      </w:r>
      <w:r w:rsidRPr="0091652C">
        <w:rPr>
          <w:rStyle w:val="StyleUnderline"/>
          <w:rFonts w:asciiTheme="minorHAnsi" w:hAnsiTheme="minorHAnsi"/>
          <w:highlight w:val="cyan"/>
        </w:rPr>
        <w:t xml:space="preserve"> of</w:t>
      </w:r>
      <w:r w:rsidRPr="006A1BB7">
        <w:rPr>
          <w:rStyle w:val="StyleUnderline"/>
          <w:rFonts w:asciiTheme="minorHAnsi" w:hAnsiTheme="minorHAnsi"/>
        </w:rPr>
        <w:t xml:space="preserve"> </w:t>
      </w:r>
      <w:r w:rsidRPr="006A1BB7">
        <w:rPr>
          <w:rStyle w:val="Emphasis"/>
          <w:rFonts w:asciiTheme="minorHAnsi" w:hAnsiTheme="minorHAnsi"/>
        </w:rPr>
        <w:t>different systems</w:t>
      </w:r>
      <w:r w:rsidRPr="006A1BB7">
        <w:rPr>
          <w:rStyle w:val="StyleUnderline"/>
          <w:rFonts w:asciiTheme="minorHAnsi" w:hAnsiTheme="minorHAnsi"/>
        </w:rPr>
        <w:t xml:space="preserve"> of </w:t>
      </w:r>
      <w:r w:rsidRPr="00F03652">
        <w:rPr>
          <w:rStyle w:val="Emphasis"/>
          <w:rFonts w:asciiTheme="minorHAnsi" w:hAnsiTheme="minorHAnsi"/>
          <w:highlight w:val="cyan"/>
        </w:rPr>
        <w:t>oppression</w:t>
      </w:r>
      <w:r w:rsidRPr="00F03652">
        <w:rPr>
          <w:rStyle w:val="StyleUnderline"/>
          <w:rFonts w:asciiTheme="minorHAnsi" w:hAnsiTheme="minorHAnsi"/>
          <w:highlight w:val="cyan"/>
        </w:rPr>
        <w:t xml:space="preserve"> that</w:t>
      </w:r>
      <w:r w:rsidRPr="006A1BB7">
        <w:rPr>
          <w:rStyle w:val="StyleUnderline"/>
          <w:rFonts w:asciiTheme="minorHAnsi" w:hAnsiTheme="minorHAnsi"/>
        </w:rPr>
        <w:t xml:space="preserve"> then </w:t>
      </w:r>
      <w:r w:rsidRPr="0091652C">
        <w:rPr>
          <w:rStyle w:val="Emphasis"/>
          <w:rFonts w:asciiTheme="minorHAnsi" w:hAnsiTheme="minorHAnsi"/>
          <w:highlight w:val="cyan"/>
        </w:rPr>
        <w:t>serve as</w:t>
      </w:r>
      <w:r w:rsidRPr="006A1BB7">
        <w:rPr>
          <w:rStyle w:val="Emphasis"/>
          <w:rFonts w:asciiTheme="minorHAnsi" w:hAnsiTheme="minorHAnsi"/>
        </w:rPr>
        <w:t xml:space="preserve"> the basis</w:t>
      </w:r>
      <w:r w:rsidRPr="006A1BB7">
        <w:rPr>
          <w:rStyle w:val="StyleUnderline"/>
          <w:rFonts w:asciiTheme="minorHAnsi" w:hAnsiTheme="minorHAnsi"/>
        </w:rPr>
        <w:t xml:space="preserve"> for </w:t>
      </w:r>
      <w:r w:rsidRPr="0091652C">
        <w:rPr>
          <w:rStyle w:val="Emphasis"/>
          <w:rFonts w:asciiTheme="minorHAnsi" w:hAnsiTheme="minorHAnsi"/>
          <w:highlight w:val="cyan"/>
        </w:rPr>
        <w:t>defining personhood as possession</w:t>
      </w:r>
      <w:r w:rsidRPr="00ED4D65">
        <w:rPr>
          <w:rFonts w:asciiTheme="minorHAnsi" w:hAnsiTheme="minorHAnsi"/>
          <w:sz w:val="16"/>
        </w:rPr>
        <w:t xml:space="preserve">. As Frantz Fanon states: “All forms of exploitation are identical, since they apply to the same ‘object’: man.”28 </w:t>
      </w:r>
      <w:r w:rsidRPr="006A1BB7">
        <w:rPr>
          <w:rStyle w:val="StyleUnderline"/>
          <w:rFonts w:asciiTheme="minorHAnsi" w:hAnsiTheme="minorHAnsi"/>
        </w:rPr>
        <w:t xml:space="preserve">Accordingly, </w:t>
      </w:r>
      <w:r w:rsidRPr="006A1BB7">
        <w:rPr>
          <w:rStyle w:val="Emphasis"/>
          <w:rFonts w:asciiTheme="minorHAnsi" w:hAnsiTheme="minorHAnsi"/>
        </w:rPr>
        <w:t>humans are exploited as part of the Homo sapiens species</w:t>
      </w:r>
      <w:r w:rsidRPr="006A1BB7">
        <w:rPr>
          <w:rStyle w:val="StyleUnderline"/>
          <w:rFonts w:asciiTheme="minorHAnsi" w:hAnsiTheme="minorHAnsi"/>
        </w:rPr>
        <w:t xml:space="preserve"> for the </w:t>
      </w:r>
      <w:r w:rsidRPr="006A1BB7">
        <w:rPr>
          <w:rStyle w:val="Emphasis"/>
          <w:rFonts w:asciiTheme="minorHAnsi" w:hAnsiTheme="minorHAnsi"/>
        </w:rPr>
        <w:t>benefit of other humans</w:t>
      </w:r>
      <w:r w:rsidRPr="006A1BB7">
        <w:rPr>
          <w:rStyle w:val="StyleUnderline"/>
          <w:rFonts w:asciiTheme="minorHAnsi" w:hAnsiTheme="minorHAnsi"/>
        </w:rPr>
        <w:t xml:space="preserve">, which at the same time </w:t>
      </w:r>
      <w:r w:rsidRPr="006A1BB7">
        <w:rPr>
          <w:rStyle w:val="Emphasis"/>
          <w:rFonts w:asciiTheme="minorHAnsi" w:hAnsiTheme="minorHAnsi"/>
        </w:rPr>
        <w:t>yields a surplus ver</w:t>
      </w:r>
      <w:r w:rsidRPr="006A1BB7">
        <w:rPr>
          <w:rStyle w:val="Emphasis"/>
          <w:rFonts w:asciiTheme="minorHAnsi" w:hAnsiTheme="minorHAnsi"/>
        </w:rPr>
        <w:softHyphen/>
        <w:t>sion</w:t>
      </w:r>
      <w:r w:rsidRPr="006A1BB7">
        <w:rPr>
          <w:rStyle w:val="StyleUnderline"/>
          <w:rFonts w:asciiTheme="minorHAnsi" w:hAnsiTheme="minorHAnsi"/>
        </w:rPr>
        <w:t xml:space="preserve"> of the human: </w:t>
      </w:r>
      <w:r w:rsidRPr="006A1BB7">
        <w:rPr>
          <w:rStyle w:val="Emphasis"/>
          <w:rFonts w:asciiTheme="minorHAnsi" w:hAnsiTheme="minorHAnsi"/>
        </w:rPr>
        <w:t>Man</w:t>
      </w:r>
      <w:r w:rsidRPr="00ED4D65">
        <w:rPr>
          <w:rFonts w:asciiTheme="minorHAnsi" w:hAnsiTheme="minorHAnsi"/>
          <w:sz w:val="16"/>
        </w:rPr>
        <w:t xml:space="preserve">. </w:t>
      </w:r>
      <w:r w:rsidRPr="0091652C">
        <w:rPr>
          <w:rStyle w:val="Emphasis"/>
          <w:rFonts w:asciiTheme="minorHAnsi" w:hAnsiTheme="minorHAnsi"/>
          <w:highlight w:val="cyan"/>
        </w:rPr>
        <w:t>Man</w:t>
      </w:r>
      <w:r w:rsidRPr="0091652C">
        <w:rPr>
          <w:rStyle w:val="StyleUnderline"/>
          <w:rFonts w:asciiTheme="minorHAnsi" w:hAnsiTheme="minorHAnsi"/>
          <w:highlight w:val="cyan"/>
        </w:rPr>
        <w:t xml:space="preserve"> represents</w:t>
      </w:r>
      <w:r w:rsidRPr="006A1BB7">
        <w:rPr>
          <w:rStyle w:val="StyleUnderline"/>
          <w:rFonts w:asciiTheme="minorHAnsi" w:hAnsiTheme="minorHAnsi"/>
        </w:rPr>
        <w:t xml:space="preserve"> the </w:t>
      </w:r>
      <w:r w:rsidRPr="006A1BB7">
        <w:rPr>
          <w:rStyle w:val="Emphasis"/>
          <w:rFonts w:asciiTheme="minorHAnsi" w:hAnsiTheme="minorHAnsi"/>
        </w:rPr>
        <w:t>western configuration</w:t>
      </w:r>
      <w:r w:rsidRPr="006A1BB7">
        <w:rPr>
          <w:rStyle w:val="StyleUnderline"/>
          <w:rFonts w:asciiTheme="minorHAnsi" w:hAnsiTheme="minorHAnsi"/>
        </w:rPr>
        <w:t xml:space="preserve"> of </w:t>
      </w:r>
      <w:r w:rsidRPr="0091652C">
        <w:rPr>
          <w:rStyle w:val="StyleUnderline"/>
          <w:rFonts w:asciiTheme="minorHAnsi" w:hAnsiTheme="minorHAnsi"/>
          <w:highlight w:val="cyan"/>
        </w:rPr>
        <w:t xml:space="preserve">the </w:t>
      </w:r>
      <w:r w:rsidRPr="0091652C">
        <w:rPr>
          <w:rStyle w:val="Emphasis"/>
          <w:rFonts w:asciiTheme="minorHAnsi" w:hAnsiTheme="minorHAnsi"/>
          <w:highlight w:val="cyan"/>
        </w:rPr>
        <w:t>human</w:t>
      </w:r>
      <w:r w:rsidRPr="0091652C">
        <w:rPr>
          <w:rStyle w:val="StyleUnderline"/>
          <w:rFonts w:asciiTheme="minorHAnsi" w:hAnsiTheme="minorHAnsi"/>
          <w:highlight w:val="cyan"/>
        </w:rPr>
        <w:t xml:space="preserve"> as</w:t>
      </w:r>
      <w:r w:rsidRPr="006A1BB7">
        <w:rPr>
          <w:rStyle w:val="StyleUnderline"/>
          <w:rFonts w:asciiTheme="minorHAnsi" w:hAnsiTheme="minorHAnsi"/>
        </w:rPr>
        <w:t xml:space="preserve"> </w:t>
      </w:r>
      <w:r w:rsidRPr="006A1BB7">
        <w:rPr>
          <w:rStyle w:val="Emphasis"/>
          <w:rFonts w:asciiTheme="minorHAnsi" w:hAnsiTheme="minorHAnsi"/>
        </w:rPr>
        <w:t>synonymous</w:t>
      </w:r>
      <w:r w:rsidRPr="006A1BB7">
        <w:rPr>
          <w:rStyle w:val="StyleUnderline"/>
          <w:rFonts w:asciiTheme="minorHAnsi" w:hAnsiTheme="minorHAnsi"/>
        </w:rPr>
        <w:t xml:space="preserve"> with the </w:t>
      </w:r>
      <w:r w:rsidRPr="00F03652">
        <w:rPr>
          <w:rStyle w:val="Emphasis"/>
          <w:rFonts w:asciiTheme="minorHAnsi" w:hAnsiTheme="minorHAnsi"/>
          <w:highlight w:val="cyan"/>
        </w:rPr>
        <w:t>heteromasculine</w:t>
      </w:r>
      <w:r w:rsidRPr="00F03652">
        <w:rPr>
          <w:rStyle w:val="StyleUnderline"/>
          <w:rFonts w:asciiTheme="minorHAnsi" w:hAnsiTheme="minorHAnsi"/>
          <w:highlight w:val="cyan"/>
        </w:rPr>
        <w:t xml:space="preserve">, </w:t>
      </w:r>
      <w:r w:rsidRPr="00F03652">
        <w:rPr>
          <w:rStyle w:val="Emphasis"/>
          <w:rFonts w:asciiTheme="minorHAnsi" w:hAnsiTheme="minorHAnsi"/>
          <w:highlight w:val="cyan"/>
        </w:rPr>
        <w:t>w</w:t>
      </w:r>
      <w:r w:rsidRPr="0091652C">
        <w:rPr>
          <w:rStyle w:val="Emphasis"/>
          <w:rFonts w:asciiTheme="minorHAnsi" w:hAnsiTheme="minorHAnsi"/>
          <w:highlight w:val="cyan"/>
        </w:rPr>
        <w:t>hite</w:t>
      </w:r>
      <w:r w:rsidRPr="006A1BB7">
        <w:rPr>
          <w:rStyle w:val="StyleUnderline"/>
          <w:rFonts w:asciiTheme="minorHAnsi" w:hAnsiTheme="minorHAnsi"/>
        </w:rPr>
        <w:t xml:space="preserve">, </w:t>
      </w:r>
      <w:r w:rsidRPr="006A1BB7">
        <w:rPr>
          <w:rStyle w:val="Emphasis"/>
          <w:rFonts w:asciiTheme="minorHAnsi" w:hAnsiTheme="minorHAnsi"/>
        </w:rPr>
        <w:t>propertied</w:t>
      </w:r>
      <w:r w:rsidRPr="006A1BB7">
        <w:rPr>
          <w:rStyle w:val="StyleUnderline"/>
          <w:rFonts w:asciiTheme="minorHAnsi" w:hAnsiTheme="minorHAnsi"/>
        </w:rPr>
        <w:t xml:space="preserve">, and </w:t>
      </w:r>
      <w:r w:rsidRPr="00F03652">
        <w:rPr>
          <w:rStyle w:val="Emphasis"/>
          <w:rFonts w:asciiTheme="minorHAnsi" w:hAnsiTheme="minorHAnsi"/>
          <w:highlight w:val="cyan"/>
        </w:rPr>
        <w:t>liberal subject</w:t>
      </w:r>
      <w:r w:rsidRPr="00F03652">
        <w:rPr>
          <w:rStyle w:val="StyleUnderline"/>
          <w:rFonts w:asciiTheme="minorHAnsi" w:hAnsiTheme="minorHAnsi"/>
          <w:highlight w:val="cyan"/>
        </w:rPr>
        <w:t xml:space="preserve"> that </w:t>
      </w:r>
      <w:r w:rsidRPr="00F03652">
        <w:rPr>
          <w:rStyle w:val="Emphasis"/>
          <w:rFonts w:asciiTheme="minorHAnsi" w:hAnsiTheme="minorHAnsi"/>
          <w:highlight w:val="cyan"/>
        </w:rPr>
        <w:t>renders</w:t>
      </w:r>
      <w:r w:rsidRPr="006A1BB7">
        <w:rPr>
          <w:rStyle w:val="StyleUnderline"/>
          <w:rFonts w:asciiTheme="minorHAnsi" w:hAnsiTheme="minorHAnsi"/>
        </w:rPr>
        <w:t xml:space="preserve"> all </w:t>
      </w:r>
      <w:r w:rsidRPr="0091652C">
        <w:rPr>
          <w:rStyle w:val="StyleUnderline"/>
          <w:rFonts w:asciiTheme="minorHAnsi" w:hAnsiTheme="minorHAnsi"/>
          <w:highlight w:val="cyan"/>
        </w:rPr>
        <w:t>those</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who </w:t>
      </w:r>
      <w:r w:rsidRPr="0091652C">
        <w:rPr>
          <w:rStyle w:val="Emphasis"/>
          <w:rFonts w:asciiTheme="minorHAnsi" w:hAnsiTheme="minorHAnsi"/>
          <w:highlight w:val="cyan"/>
        </w:rPr>
        <w:t>do not conform</w:t>
      </w:r>
      <w:r w:rsidRPr="0091652C">
        <w:rPr>
          <w:rStyle w:val="StyleUnderline"/>
          <w:rFonts w:asciiTheme="minorHAnsi" w:hAnsiTheme="minorHAnsi"/>
          <w:highlight w:val="cyan"/>
        </w:rPr>
        <w:t xml:space="preserve"> to</w:t>
      </w:r>
      <w:r w:rsidRPr="006A1BB7">
        <w:rPr>
          <w:rStyle w:val="StyleUnderline"/>
          <w:rFonts w:asciiTheme="minorHAnsi" w:hAnsiTheme="minorHAnsi"/>
        </w:rPr>
        <w:t xml:space="preserve"> these character</w:t>
      </w:r>
      <w:r w:rsidRPr="006A1BB7">
        <w:rPr>
          <w:rStyle w:val="StyleUnderline"/>
          <w:rFonts w:asciiTheme="minorHAnsi" w:hAnsiTheme="minorHAnsi"/>
        </w:rPr>
        <w:softHyphen/>
        <w:t xml:space="preserve">istics as </w:t>
      </w:r>
      <w:r w:rsidRPr="006A1BB7">
        <w:rPr>
          <w:rStyle w:val="Emphasis"/>
          <w:rFonts w:asciiTheme="minorHAnsi" w:hAnsiTheme="minorHAnsi"/>
        </w:rPr>
        <w:t>exploitable nonhumans</w:t>
      </w:r>
      <w:r w:rsidRPr="006A1BB7">
        <w:rPr>
          <w:rStyle w:val="StyleUnderline"/>
          <w:rFonts w:asciiTheme="minorHAnsi" w:hAnsiTheme="minorHAnsi"/>
        </w:rPr>
        <w:t xml:space="preserve">, literal </w:t>
      </w:r>
      <w:r w:rsidRPr="0091652C">
        <w:rPr>
          <w:rStyle w:val="Emphasis"/>
          <w:rFonts w:asciiTheme="minorHAnsi" w:hAnsiTheme="minorHAnsi"/>
          <w:highlight w:val="cyan"/>
        </w:rPr>
        <w:t>legal nobodies</w:t>
      </w:r>
      <w:r w:rsidRPr="00ED4D65">
        <w:rPr>
          <w:rFonts w:asciiTheme="minorHAnsi" w:hAnsiTheme="minorHAnsi"/>
          <w:sz w:val="16"/>
          <w:highlight w:val="cyan"/>
        </w:rPr>
        <w:t xml:space="preserve">. </w:t>
      </w:r>
      <w:r w:rsidRPr="00F03652">
        <w:rPr>
          <w:rStyle w:val="StyleUnderline"/>
          <w:rFonts w:asciiTheme="minorHAnsi" w:hAnsiTheme="minorHAnsi"/>
        </w:rPr>
        <w:t xml:space="preserve">If we are to </w:t>
      </w:r>
      <w:r w:rsidRPr="00F03652">
        <w:rPr>
          <w:rStyle w:val="Emphasis"/>
          <w:rFonts w:asciiTheme="minorHAnsi" w:hAnsiTheme="minorHAnsi"/>
        </w:rPr>
        <w:t>affect significant systemic changes</w:t>
      </w:r>
      <w:r w:rsidRPr="006A1BB7">
        <w:rPr>
          <w:rStyle w:val="StyleUnderline"/>
          <w:rFonts w:asciiTheme="minorHAnsi" w:hAnsiTheme="minorHAnsi"/>
        </w:rPr>
        <w:t xml:space="preserve">, then </w:t>
      </w:r>
      <w:r w:rsidRPr="0091652C">
        <w:rPr>
          <w:rStyle w:val="StyleUnderline"/>
          <w:rFonts w:asciiTheme="minorHAnsi" w:hAnsiTheme="minorHAnsi"/>
          <w:highlight w:val="cyan"/>
        </w:rPr>
        <w:t xml:space="preserve">we </w:t>
      </w:r>
      <w:r w:rsidRPr="0091652C">
        <w:rPr>
          <w:rStyle w:val="Emphasis"/>
          <w:rFonts w:asciiTheme="minorHAnsi" w:hAnsiTheme="minorHAnsi"/>
          <w:highlight w:val="cyan"/>
        </w:rPr>
        <w:t>must locate</w:t>
      </w:r>
      <w:r w:rsidRPr="006A1BB7">
        <w:rPr>
          <w:rStyle w:val="StyleUnderline"/>
          <w:rFonts w:asciiTheme="minorHAnsi" w:hAnsiTheme="minorHAnsi"/>
        </w:rPr>
        <w:t xml:space="preserve"> at least some of the </w:t>
      </w:r>
      <w:r w:rsidRPr="0091652C">
        <w:rPr>
          <w:rStyle w:val="Emphasis"/>
          <w:rFonts w:asciiTheme="minorHAnsi" w:hAnsiTheme="minorHAnsi"/>
          <w:highlight w:val="cyan"/>
        </w:rPr>
        <w:t>strug</w:t>
      </w:r>
      <w:r w:rsidRPr="0091652C">
        <w:rPr>
          <w:rStyle w:val="Emphasis"/>
          <w:rFonts w:asciiTheme="minorHAnsi" w:hAnsiTheme="minorHAnsi"/>
          <w:highlight w:val="cyan"/>
        </w:rPr>
        <w:softHyphen/>
        <w:t xml:space="preserve">gles for </w:t>
      </w:r>
      <w:r w:rsidRPr="00F03652">
        <w:rPr>
          <w:rStyle w:val="Emphasis"/>
          <w:rFonts w:asciiTheme="minorHAnsi" w:hAnsiTheme="minorHAnsi"/>
          <w:highlight w:val="cyan"/>
        </w:rPr>
        <w:t>justice</w:t>
      </w:r>
      <w:r w:rsidRPr="00F03652">
        <w:rPr>
          <w:rStyle w:val="StyleUnderline"/>
          <w:rFonts w:asciiTheme="minorHAnsi" w:hAnsiTheme="minorHAnsi"/>
          <w:highlight w:val="cyan"/>
        </w:rPr>
        <w:t xml:space="preserve"> in the </w:t>
      </w:r>
      <w:r w:rsidRPr="00F03652">
        <w:rPr>
          <w:rStyle w:val="Emphasis"/>
          <w:rFonts w:asciiTheme="minorHAnsi" w:hAnsiTheme="minorHAnsi"/>
          <w:highlight w:val="cyan"/>
        </w:rPr>
        <w:t xml:space="preserve">region </w:t>
      </w:r>
      <w:r w:rsidRPr="0091652C">
        <w:rPr>
          <w:rStyle w:val="Emphasis"/>
          <w:rFonts w:asciiTheme="minorHAnsi" w:hAnsiTheme="minorHAnsi"/>
          <w:highlight w:val="cyan"/>
        </w:rPr>
        <w:t>of humanity</w:t>
      </w:r>
      <w:r w:rsidRPr="0091652C">
        <w:rPr>
          <w:rStyle w:val="StyleUnderline"/>
          <w:rFonts w:asciiTheme="minorHAnsi" w:hAnsiTheme="minorHAnsi"/>
          <w:highlight w:val="cyan"/>
        </w:rPr>
        <w:t xml:space="preserve"> </w:t>
      </w:r>
      <w:r w:rsidRPr="006A1BB7">
        <w:rPr>
          <w:rStyle w:val="StyleUnderline"/>
          <w:rFonts w:asciiTheme="minorHAnsi" w:hAnsiTheme="minorHAnsi"/>
        </w:rPr>
        <w:t xml:space="preserve">as a </w:t>
      </w:r>
      <w:r w:rsidRPr="006A1BB7">
        <w:rPr>
          <w:rStyle w:val="Emphasis"/>
          <w:rFonts w:asciiTheme="minorHAnsi" w:hAnsiTheme="minorHAnsi"/>
        </w:rPr>
        <w:t>relational ontological totality</w:t>
      </w:r>
      <w:r w:rsidRPr="006A1BB7">
        <w:rPr>
          <w:rStyle w:val="StyleUnderline"/>
          <w:rFonts w:asciiTheme="minorHAnsi" w:hAnsiTheme="minorHAnsi"/>
        </w:rPr>
        <w:t xml:space="preserve"> (an </w:t>
      </w:r>
      <w:r w:rsidRPr="006A1BB7">
        <w:rPr>
          <w:rStyle w:val="Emphasis"/>
          <w:rFonts w:asciiTheme="minorHAnsi" w:hAnsiTheme="minorHAnsi"/>
        </w:rPr>
        <w:t>object of knowledge</w:t>
      </w:r>
      <w:r w:rsidRPr="006A1BB7">
        <w:rPr>
          <w:rStyle w:val="StyleUnderline"/>
          <w:rFonts w:asciiTheme="minorHAnsi" w:hAnsiTheme="minorHAnsi"/>
        </w:rPr>
        <w:t xml:space="preserve">) </w:t>
      </w:r>
      <w:r w:rsidRPr="00F03652">
        <w:rPr>
          <w:rStyle w:val="StyleUnderline"/>
          <w:rFonts w:asciiTheme="minorHAnsi" w:hAnsiTheme="minorHAnsi"/>
        </w:rPr>
        <w:t xml:space="preserve">that </w:t>
      </w:r>
      <w:r w:rsidRPr="00F03652">
        <w:rPr>
          <w:rStyle w:val="Emphasis"/>
          <w:rFonts w:asciiTheme="minorHAnsi" w:hAnsiTheme="minorHAnsi"/>
        </w:rPr>
        <w:t>cannot be reduced</w:t>
      </w:r>
      <w:r w:rsidRPr="00F03652">
        <w:rPr>
          <w:rStyle w:val="StyleUnderline"/>
          <w:rFonts w:asciiTheme="minorHAnsi" w:hAnsiTheme="minorHAnsi"/>
        </w:rPr>
        <w:t xml:space="preserve"> to either the </w:t>
      </w:r>
      <w:r w:rsidRPr="00F03652">
        <w:rPr>
          <w:rStyle w:val="Emphasis"/>
          <w:rFonts w:asciiTheme="minorHAnsi" w:hAnsiTheme="minorHAnsi"/>
        </w:rPr>
        <w:t>universal</w:t>
      </w:r>
      <w:r w:rsidRPr="00F03652">
        <w:rPr>
          <w:rStyle w:val="StyleUnderline"/>
          <w:rFonts w:asciiTheme="minorHAnsi" w:hAnsiTheme="minorHAnsi"/>
        </w:rPr>
        <w:t xml:space="preserve"> or </w:t>
      </w:r>
      <w:r w:rsidRPr="00F03652">
        <w:rPr>
          <w:rStyle w:val="Emphasis"/>
          <w:rFonts w:asciiTheme="minorHAnsi" w:hAnsiTheme="minorHAnsi"/>
        </w:rPr>
        <w:t>particular</w:t>
      </w:r>
      <w:r w:rsidRPr="00ED4D65">
        <w:rPr>
          <w:rFonts w:asciiTheme="minorHAnsi" w:hAnsiTheme="minorHAnsi"/>
          <w:sz w:val="16"/>
        </w:rPr>
        <w:t xml:space="preserve">. According to Wynter, this process requires us to recognize the “emancipation from the psychic dictates of our present... genre of being human and therefore from ‘the unbearable wrongness of being,’ of desetre, which it imposes upon ... all non-white peoples, as an imperative function of its enactment as such a mode of beingf] this emancipation had been effected at the level of the map rather than at the level of the territory.”29 </w:t>
      </w:r>
      <w:r w:rsidRPr="0091652C">
        <w:rPr>
          <w:rStyle w:val="StyleUnderline"/>
          <w:rFonts w:asciiTheme="minorHAnsi" w:hAnsiTheme="minorHAnsi"/>
          <w:highlight w:val="cyan"/>
        </w:rPr>
        <w:t>The</w:t>
      </w:r>
      <w:r w:rsidRPr="006A1BB7">
        <w:rPr>
          <w:rStyle w:val="StyleUnderline"/>
          <w:rFonts w:asciiTheme="minorHAnsi" w:hAnsiTheme="minorHAnsi"/>
        </w:rPr>
        <w:t xml:space="preserve"> </w:t>
      </w:r>
      <w:r w:rsidRPr="006A1BB7">
        <w:rPr>
          <w:rStyle w:val="Emphasis"/>
          <w:rFonts w:asciiTheme="minorHAnsi" w:hAnsiTheme="minorHAnsi"/>
        </w:rPr>
        <w:t xml:space="preserve">level of the </w:t>
      </w:r>
      <w:r w:rsidRPr="0091652C">
        <w:rPr>
          <w:rStyle w:val="Emphasis"/>
          <w:rFonts w:asciiTheme="minorHAnsi" w:hAnsiTheme="minorHAnsi"/>
          <w:highlight w:val="cyan"/>
        </w:rPr>
        <w:t>map encompasses</w:t>
      </w:r>
      <w:r w:rsidRPr="006A1BB7">
        <w:rPr>
          <w:rStyle w:val="StyleUnderline"/>
          <w:rFonts w:asciiTheme="minorHAnsi" w:hAnsiTheme="minorHAnsi"/>
        </w:rPr>
        <w:t xml:space="preserve"> the </w:t>
      </w:r>
      <w:r w:rsidRPr="006A1BB7">
        <w:rPr>
          <w:rStyle w:val="Emphasis"/>
          <w:rFonts w:asciiTheme="minorHAnsi" w:hAnsiTheme="minorHAnsi"/>
        </w:rPr>
        <w:t>nominal inclusion</w:t>
      </w:r>
      <w:r w:rsidRPr="006A1BB7">
        <w:rPr>
          <w:rStyle w:val="StyleUnderline"/>
          <w:rFonts w:asciiTheme="minorHAnsi" w:hAnsiTheme="minorHAnsi"/>
        </w:rPr>
        <w:t xml:space="preserve"> of </w:t>
      </w:r>
      <w:r w:rsidRPr="0091652C">
        <w:rPr>
          <w:rStyle w:val="Emphasis"/>
          <w:rFonts w:asciiTheme="minorHAnsi" w:hAnsiTheme="minorHAnsi"/>
          <w:highlight w:val="cyan"/>
        </w:rPr>
        <w:t xml:space="preserve">nonwhite </w:t>
      </w:r>
      <w:r w:rsidRPr="00F03652">
        <w:rPr>
          <w:rStyle w:val="Emphasis"/>
          <w:rFonts w:asciiTheme="minorHAnsi" w:hAnsiTheme="minorHAnsi"/>
          <w:highlight w:val="cyan"/>
        </w:rPr>
        <w:t>subjects</w:t>
      </w:r>
      <w:r w:rsidRPr="00F03652">
        <w:rPr>
          <w:rStyle w:val="StyleUnderline"/>
          <w:rFonts w:asciiTheme="minorHAnsi" w:hAnsiTheme="minorHAnsi"/>
          <w:highlight w:val="cyan"/>
        </w:rPr>
        <w:t xml:space="preserve"> in</w:t>
      </w:r>
      <w:r w:rsidRPr="006A1BB7">
        <w:rPr>
          <w:rStyle w:val="StyleUnderline"/>
          <w:rFonts w:asciiTheme="minorHAnsi" w:hAnsiTheme="minorHAnsi"/>
        </w:rPr>
        <w:t xml:space="preserve"> the </w:t>
      </w:r>
      <w:r w:rsidRPr="0091652C">
        <w:rPr>
          <w:rStyle w:val="Emphasis"/>
          <w:rFonts w:asciiTheme="minorHAnsi" w:hAnsiTheme="minorHAnsi"/>
          <w:highlight w:val="cyan"/>
        </w:rPr>
        <w:t>false universality</w:t>
      </w:r>
      <w:r w:rsidRPr="006A1BB7">
        <w:rPr>
          <w:rStyle w:val="StyleUnderline"/>
          <w:rFonts w:asciiTheme="minorHAnsi" w:hAnsiTheme="minorHAnsi"/>
        </w:rPr>
        <w:t xml:space="preserve"> of </w:t>
      </w:r>
      <w:r w:rsidRPr="006A1BB7">
        <w:rPr>
          <w:rStyle w:val="Emphasis"/>
          <w:rFonts w:asciiTheme="minorHAnsi" w:hAnsiTheme="minorHAnsi"/>
        </w:rPr>
        <w:t>western humanity</w:t>
      </w:r>
      <w:r w:rsidRPr="006A1BB7">
        <w:rPr>
          <w:rStyle w:val="StyleUnderline"/>
          <w:rFonts w:asciiTheme="minorHAnsi" w:hAnsiTheme="minorHAnsi"/>
        </w:rPr>
        <w:t xml:space="preserve"> in the wake of </w:t>
      </w:r>
      <w:r w:rsidRPr="006A1BB7">
        <w:rPr>
          <w:rStyle w:val="Emphasis"/>
          <w:rFonts w:asciiTheme="minorHAnsi" w:hAnsiTheme="minorHAnsi"/>
        </w:rPr>
        <w:t>radical movements</w:t>
      </w:r>
      <w:r w:rsidRPr="006A1BB7">
        <w:rPr>
          <w:rStyle w:val="StyleUnderline"/>
          <w:rFonts w:asciiTheme="minorHAnsi" w:hAnsiTheme="minorHAnsi"/>
        </w:rPr>
        <w:t xml:space="preserve"> of the 1960s, </w:t>
      </w:r>
      <w:r w:rsidRPr="00F03652">
        <w:rPr>
          <w:rStyle w:val="StyleUnderline"/>
          <w:rFonts w:asciiTheme="minorHAnsi" w:hAnsiTheme="minorHAnsi"/>
        </w:rPr>
        <w:t xml:space="preserve">while the </w:t>
      </w:r>
      <w:r w:rsidRPr="00F03652">
        <w:rPr>
          <w:rStyle w:val="Emphasis"/>
          <w:rFonts w:asciiTheme="minorHAnsi" w:hAnsiTheme="minorHAnsi"/>
        </w:rPr>
        <w:t>territory</w:t>
      </w:r>
      <w:r w:rsidRPr="00F03652">
        <w:rPr>
          <w:rStyle w:val="StyleUnderline"/>
          <w:rFonts w:asciiTheme="minorHAnsi" w:hAnsiTheme="minorHAnsi"/>
        </w:rPr>
        <w:t xml:space="preserve"> </w:t>
      </w:r>
      <w:r w:rsidRPr="00F03652">
        <w:rPr>
          <w:rFonts w:asciiTheme="minorHAnsi" w:hAnsiTheme="minorHAnsi"/>
          <w:sz w:val="16"/>
        </w:rPr>
        <w:t xml:space="preserve">Wynter invokes in this context, and in all of her work, </w:t>
      </w:r>
      <w:r w:rsidRPr="00F03652">
        <w:rPr>
          <w:rStyle w:val="StyleUnderline"/>
          <w:rFonts w:asciiTheme="minorHAnsi" w:hAnsiTheme="minorHAnsi"/>
        </w:rPr>
        <w:t xml:space="preserve">is the </w:t>
      </w:r>
      <w:r w:rsidRPr="00F03652">
        <w:rPr>
          <w:rStyle w:val="Emphasis"/>
          <w:rFonts w:asciiTheme="minorHAnsi" w:hAnsiTheme="minorHAnsi"/>
        </w:rPr>
        <w:t>figure of Man</w:t>
      </w:r>
      <w:r w:rsidRPr="00F03652">
        <w:rPr>
          <w:rStyle w:val="StyleUnderline"/>
          <w:rFonts w:asciiTheme="minorHAnsi" w:hAnsiTheme="minorHAnsi"/>
        </w:rPr>
        <w:t xml:space="preserve"> as a </w:t>
      </w:r>
      <w:r w:rsidRPr="00F03652">
        <w:rPr>
          <w:rStyle w:val="Emphasis"/>
          <w:rFonts w:asciiTheme="minorHAnsi" w:hAnsiTheme="minorHAnsi"/>
        </w:rPr>
        <w:t>racializing assemblage</w:t>
      </w:r>
      <w:r w:rsidRPr="00F03652">
        <w:rPr>
          <w:rFonts w:asciiTheme="minorHAnsi" w:hAnsiTheme="minorHAnsi"/>
          <w:sz w:val="16"/>
        </w:rPr>
        <w:t>.</w:t>
      </w:r>
      <w:r w:rsidRPr="00ED4D65">
        <w:rPr>
          <w:rFonts w:asciiTheme="minorHAnsi" w:hAnsiTheme="minorHAnsi"/>
          <w:sz w:val="16"/>
        </w:rPr>
        <w:t xml:space="preserve"> </w:t>
      </w:r>
      <w:r w:rsidRPr="0091652C">
        <w:rPr>
          <w:rStyle w:val="StyleUnderline"/>
          <w:rFonts w:asciiTheme="minorHAnsi" w:hAnsiTheme="minorHAnsi"/>
          <w:highlight w:val="cyan"/>
        </w:rPr>
        <w:t>Wielding this</w:t>
      </w:r>
      <w:r w:rsidRPr="006A1BB7">
        <w:rPr>
          <w:rStyle w:val="StyleUnderline"/>
          <w:rFonts w:asciiTheme="minorHAnsi" w:hAnsiTheme="minorHAnsi"/>
        </w:rPr>
        <w:t xml:space="preserve"> </w:t>
      </w:r>
      <w:r w:rsidRPr="006A1BB7">
        <w:rPr>
          <w:rStyle w:val="Emphasis"/>
          <w:rFonts w:asciiTheme="minorHAnsi" w:hAnsiTheme="minorHAnsi"/>
        </w:rPr>
        <w:t>very particular</w:t>
      </w:r>
      <w:r w:rsidRPr="006A1BB7">
        <w:rPr>
          <w:rStyle w:val="StyleUnderline"/>
          <w:rFonts w:asciiTheme="minorHAnsi" w:hAnsiTheme="minorHAnsi"/>
        </w:rPr>
        <w:t xml:space="preserve"> and </w:t>
      </w:r>
      <w:r w:rsidRPr="006A1BB7">
        <w:rPr>
          <w:rStyle w:val="Emphasis"/>
          <w:rFonts w:asciiTheme="minorHAnsi" w:hAnsiTheme="minorHAnsi"/>
        </w:rPr>
        <w:t>historically malleable classification</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is not an </w:t>
      </w:r>
      <w:r w:rsidRPr="0091652C">
        <w:rPr>
          <w:rStyle w:val="Emphasis"/>
          <w:rFonts w:asciiTheme="minorHAnsi" w:hAnsiTheme="minorHAnsi"/>
          <w:highlight w:val="cyan"/>
        </w:rPr>
        <w:t xml:space="preserve">uncritical </w:t>
      </w:r>
      <w:r w:rsidRPr="00F03652">
        <w:rPr>
          <w:rStyle w:val="Emphasis"/>
          <w:rFonts w:asciiTheme="minorHAnsi" w:hAnsiTheme="minorHAnsi"/>
          <w:highlight w:val="cyan"/>
        </w:rPr>
        <w:t>reiteration</w:t>
      </w:r>
      <w:r w:rsidRPr="00F03652">
        <w:rPr>
          <w:rStyle w:val="StyleUnderline"/>
          <w:rFonts w:asciiTheme="minorHAnsi" w:hAnsiTheme="minorHAnsi"/>
          <w:highlight w:val="cyan"/>
        </w:rPr>
        <w:t xml:space="preserve"> o</w:t>
      </w:r>
      <w:r w:rsidRPr="0091652C">
        <w:rPr>
          <w:rStyle w:val="StyleUnderline"/>
          <w:rFonts w:asciiTheme="minorHAnsi" w:hAnsiTheme="minorHAnsi"/>
          <w:highlight w:val="cyan"/>
        </w:rPr>
        <w:t>f</w:t>
      </w:r>
      <w:r w:rsidRPr="006A1BB7">
        <w:rPr>
          <w:rStyle w:val="StyleUnderline"/>
          <w:rFonts w:asciiTheme="minorHAnsi" w:hAnsiTheme="minorHAnsi"/>
        </w:rPr>
        <w:t xml:space="preserve"> the </w:t>
      </w:r>
      <w:r w:rsidRPr="0091652C">
        <w:rPr>
          <w:rStyle w:val="Emphasis"/>
          <w:rFonts w:asciiTheme="minorHAnsi" w:hAnsiTheme="minorHAnsi"/>
          <w:highlight w:val="cyan"/>
        </w:rPr>
        <w:t>humanist episteme</w:t>
      </w:r>
      <w:r w:rsidRPr="006A1BB7">
        <w:rPr>
          <w:rStyle w:val="StyleUnderline"/>
          <w:rFonts w:asciiTheme="minorHAnsi" w:hAnsiTheme="minorHAnsi"/>
        </w:rPr>
        <w:t xml:space="preserve"> or an </w:t>
      </w:r>
      <w:r w:rsidRPr="006A1BB7">
        <w:rPr>
          <w:rStyle w:val="Emphasis"/>
          <w:rFonts w:asciiTheme="minorHAnsi" w:hAnsiTheme="minorHAnsi"/>
        </w:rPr>
        <w:t>insistence on the exceptional particularity</w:t>
      </w:r>
      <w:r w:rsidRPr="006A1BB7">
        <w:rPr>
          <w:rStyle w:val="StyleUnderline"/>
          <w:rFonts w:asciiTheme="minorHAnsi" w:hAnsiTheme="minorHAnsi"/>
        </w:rPr>
        <w:t xml:space="preserve"> of </w:t>
      </w:r>
      <w:r w:rsidRPr="006A1BB7">
        <w:rPr>
          <w:rStyle w:val="Emphasis"/>
          <w:rFonts w:asciiTheme="minorHAnsi" w:hAnsiTheme="minorHAnsi"/>
        </w:rPr>
        <w:t>black humanity</w:t>
      </w:r>
      <w:r w:rsidRPr="00ED4D65">
        <w:rPr>
          <w:rFonts w:asciiTheme="minorHAnsi" w:hAnsiTheme="minorHAnsi"/>
          <w:sz w:val="16"/>
        </w:rPr>
        <w:t xml:space="preserve">. Rather, </w:t>
      </w:r>
      <w:r w:rsidRPr="00315369">
        <w:rPr>
          <w:rStyle w:val="Emphasis"/>
          <w:rFonts w:asciiTheme="minorHAnsi" w:hAnsiTheme="minorHAnsi"/>
        </w:rPr>
        <w:t>Afro-diasporic cultures</w:t>
      </w:r>
      <w:r w:rsidRPr="00315369">
        <w:rPr>
          <w:rStyle w:val="StyleUnderline"/>
          <w:rFonts w:asciiTheme="minorHAnsi" w:hAnsiTheme="minorHAnsi"/>
        </w:rPr>
        <w:t xml:space="preserve"> provide </w:t>
      </w:r>
      <w:r w:rsidRPr="00315369">
        <w:rPr>
          <w:rStyle w:val="Emphasis"/>
          <w:rFonts w:asciiTheme="minorHAnsi" w:hAnsiTheme="minorHAnsi"/>
        </w:rPr>
        <w:t>singular</w:t>
      </w:r>
      <w:r w:rsidRPr="00315369">
        <w:rPr>
          <w:rStyle w:val="StyleUnderline"/>
          <w:rFonts w:asciiTheme="minorHAnsi" w:hAnsiTheme="minorHAnsi"/>
        </w:rPr>
        <w:t xml:space="preserve">, </w:t>
      </w:r>
      <w:r w:rsidRPr="00315369">
        <w:rPr>
          <w:rStyle w:val="Emphasis"/>
          <w:rFonts w:asciiTheme="minorHAnsi" w:hAnsiTheme="minorHAnsi"/>
        </w:rPr>
        <w:t>mutable</w:t>
      </w:r>
      <w:r w:rsidRPr="00315369">
        <w:rPr>
          <w:rStyle w:val="StyleUnderline"/>
          <w:rFonts w:asciiTheme="minorHAnsi" w:hAnsiTheme="minorHAnsi"/>
        </w:rPr>
        <w:t xml:space="preserve">, and </w:t>
      </w:r>
      <w:r w:rsidRPr="00315369">
        <w:rPr>
          <w:rStyle w:val="Emphasis"/>
          <w:rFonts w:asciiTheme="minorHAnsi" w:hAnsiTheme="minorHAnsi"/>
        </w:rPr>
        <w:t>contingent</w:t>
      </w:r>
      <w:r w:rsidRPr="00315369">
        <w:rPr>
          <w:rStyle w:val="StyleUnderline"/>
          <w:rFonts w:asciiTheme="minorHAnsi" w:hAnsiTheme="minorHAnsi"/>
        </w:rPr>
        <w:t xml:space="preserve"> figurations of the human, and thus do not represent mere bids for inclusion</w:t>
      </w:r>
      <w:r w:rsidRPr="006A1BB7">
        <w:rPr>
          <w:rStyle w:val="StyleUnderline"/>
          <w:rFonts w:asciiTheme="minorHAnsi" w:hAnsiTheme="minorHAnsi"/>
        </w:rPr>
        <w:t xml:space="preserve"> in or critiques of the shortcomings of western liberal humanism</w:t>
      </w:r>
      <w:r w:rsidRPr="00ED4D65">
        <w:rPr>
          <w:rFonts w:asciiTheme="minorHAnsi" w:hAnsiTheme="minorHAnsi"/>
          <w:sz w:val="16"/>
        </w:rPr>
        <w:t xml:space="preserve">. </w:t>
      </w:r>
      <w:r w:rsidRPr="00315369">
        <w:rPr>
          <w:rStyle w:val="StyleUnderline"/>
          <w:rFonts w:asciiTheme="minorHAnsi" w:hAnsiTheme="minorHAnsi"/>
        </w:rPr>
        <w:t xml:space="preserve">The </w:t>
      </w:r>
      <w:r w:rsidRPr="00315369">
        <w:rPr>
          <w:rStyle w:val="Emphasis"/>
          <w:rFonts w:asciiTheme="minorHAnsi" w:hAnsiTheme="minorHAnsi"/>
        </w:rPr>
        <w:t>problematic</w:t>
      </w:r>
      <w:r w:rsidRPr="00315369">
        <w:rPr>
          <w:rStyle w:val="StyleUnderline"/>
          <w:rFonts w:asciiTheme="minorHAnsi" w:hAnsiTheme="minorHAnsi"/>
        </w:rPr>
        <w:t xml:space="preserve"> of </w:t>
      </w:r>
      <w:r w:rsidRPr="00315369">
        <w:rPr>
          <w:rStyle w:val="Emphasis"/>
          <w:rFonts w:asciiTheme="minorHAnsi" w:hAnsiTheme="minorHAnsi"/>
        </w:rPr>
        <w:t>humanity</w:t>
      </w:r>
      <w:r w:rsidRPr="00315369">
        <w:rPr>
          <w:rFonts w:asciiTheme="minorHAnsi" w:hAnsiTheme="minorHAnsi"/>
          <w:sz w:val="16"/>
        </w:rPr>
        <w:t xml:space="preserve"> however, </w:t>
      </w:r>
      <w:r w:rsidRPr="00315369">
        <w:rPr>
          <w:rStyle w:val="Emphasis"/>
          <w:rFonts w:asciiTheme="minorHAnsi" w:hAnsiTheme="minorHAnsi"/>
        </w:rPr>
        <w:t>needs to be highlighted</w:t>
      </w:r>
      <w:r w:rsidRPr="006A1BB7">
        <w:rPr>
          <w:rStyle w:val="StyleUnderline"/>
          <w:rFonts w:asciiTheme="minorHAnsi" w:hAnsiTheme="minorHAnsi"/>
        </w:rPr>
        <w:t xml:space="preserve"> as </w:t>
      </w:r>
      <w:r w:rsidRPr="006A1BB7">
        <w:rPr>
          <w:rStyle w:val="Emphasis"/>
          <w:rFonts w:asciiTheme="minorHAnsi" w:hAnsiTheme="minorHAnsi"/>
        </w:rPr>
        <w:t>one of the prime objects</w:t>
      </w:r>
      <w:r w:rsidRPr="006A1BB7">
        <w:rPr>
          <w:rStyle w:val="StyleUnderline"/>
          <w:rFonts w:asciiTheme="minorHAnsi" w:hAnsiTheme="minorHAnsi"/>
        </w:rPr>
        <w:t xml:space="preserve"> of </w:t>
      </w:r>
      <w:r w:rsidRPr="006A1BB7">
        <w:rPr>
          <w:rStyle w:val="Emphasis"/>
          <w:rFonts w:asciiTheme="minorHAnsi" w:hAnsiTheme="minorHAnsi"/>
        </w:rPr>
        <w:t>knowledge</w:t>
      </w:r>
      <w:r w:rsidRPr="006A1BB7">
        <w:rPr>
          <w:rStyle w:val="StyleUnderline"/>
          <w:rFonts w:asciiTheme="minorHAnsi" w:hAnsiTheme="minorHAnsi"/>
        </w:rPr>
        <w:t xml:space="preserve"> of black studies, since </w:t>
      </w:r>
      <w:r w:rsidRPr="006A1BB7">
        <w:rPr>
          <w:rStyle w:val="Emphasis"/>
          <w:rFonts w:asciiTheme="minorHAnsi" w:hAnsiTheme="minorHAnsi"/>
        </w:rPr>
        <w:t>not doing so</w:t>
      </w:r>
      <w:r w:rsidRPr="006A1BB7">
        <w:rPr>
          <w:rStyle w:val="StyleUnderline"/>
          <w:rFonts w:asciiTheme="minorHAnsi" w:hAnsiTheme="minorHAnsi"/>
        </w:rPr>
        <w:t xml:space="preserve"> will </w:t>
      </w:r>
      <w:r w:rsidRPr="006A1BB7">
        <w:rPr>
          <w:rStyle w:val="Emphasis"/>
          <w:rFonts w:asciiTheme="minorHAnsi" w:hAnsiTheme="minorHAnsi"/>
        </w:rPr>
        <w:t>sustain the structures</w:t>
      </w:r>
      <w:r w:rsidRPr="006A1BB7">
        <w:rPr>
          <w:rStyle w:val="StyleUnderline"/>
          <w:rFonts w:asciiTheme="minorHAnsi" w:hAnsiTheme="minorHAnsi"/>
        </w:rPr>
        <w:t xml:space="preserve">, </w:t>
      </w:r>
      <w:r w:rsidRPr="006A1BB7">
        <w:rPr>
          <w:rStyle w:val="Emphasis"/>
          <w:rFonts w:asciiTheme="minorHAnsi" w:hAnsiTheme="minorHAnsi"/>
        </w:rPr>
        <w:t>discourses</w:t>
      </w:r>
      <w:r w:rsidRPr="006A1BB7">
        <w:rPr>
          <w:rStyle w:val="StyleUnderline"/>
          <w:rFonts w:asciiTheme="minorHAnsi" w:hAnsiTheme="minorHAnsi"/>
        </w:rPr>
        <w:t xml:space="preserve">, and </w:t>
      </w:r>
      <w:r w:rsidRPr="0091652C">
        <w:rPr>
          <w:rStyle w:val="Emphasis"/>
          <w:rFonts w:asciiTheme="minorHAnsi" w:hAnsiTheme="minorHAnsi"/>
          <w:highlight w:val="cyan"/>
        </w:rPr>
        <w:t>institutions</w:t>
      </w:r>
      <w:r w:rsidRPr="006A1BB7">
        <w:rPr>
          <w:rStyle w:val="StyleUnderline"/>
          <w:rFonts w:asciiTheme="minorHAnsi" w:hAnsiTheme="minorHAnsi"/>
        </w:rPr>
        <w:t xml:space="preserve"> that </w:t>
      </w:r>
      <w:r w:rsidRPr="0091652C">
        <w:rPr>
          <w:rStyle w:val="Emphasis"/>
          <w:rFonts w:asciiTheme="minorHAnsi" w:hAnsiTheme="minorHAnsi"/>
          <w:highlight w:val="cyan"/>
        </w:rPr>
        <w:t>detain black life</w:t>
      </w:r>
      <w:r w:rsidRPr="006A1BB7">
        <w:rPr>
          <w:rStyle w:val="StyleUnderline"/>
          <w:rFonts w:asciiTheme="minorHAnsi" w:hAnsiTheme="minorHAnsi"/>
        </w:rPr>
        <w:t xml:space="preserve"> and </w:t>
      </w:r>
      <w:r w:rsidRPr="006A1BB7">
        <w:rPr>
          <w:rStyle w:val="Emphasis"/>
          <w:rFonts w:asciiTheme="minorHAnsi" w:hAnsiTheme="minorHAnsi"/>
        </w:rPr>
        <w:t>thought</w:t>
      </w:r>
      <w:r w:rsidRPr="006A1BB7">
        <w:rPr>
          <w:rStyle w:val="StyleUnderline"/>
          <w:rFonts w:asciiTheme="minorHAnsi" w:hAnsiTheme="minorHAnsi"/>
        </w:rPr>
        <w:t xml:space="preserve"> </w:t>
      </w:r>
      <w:r w:rsidRPr="0091652C">
        <w:rPr>
          <w:rStyle w:val="StyleUnderline"/>
          <w:rFonts w:asciiTheme="minorHAnsi" w:hAnsiTheme="minorHAnsi"/>
          <w:highlight w:val="cyan"/>
        </w:rPr>
        <w:t>within</w:t>
      </w:r>
      <w:r w:rsidRPr="006A1BB7">
        <w:rPr>
          <w:rStyle w:val="StyleUnderline"/>
          <w:rFonts w:asciiTheme="minorHAnsi" w:hAnsiTheme="minorHAnsi"/>
        </w:rPr>
        <w:t xml:space="preserve"> the </w:t>
      </w:r>
      <w:r w:rsidRPr="006A1BB7">
        <w:rPr>
          <w:rStyle w:val="Emphasis"/>
          <w:rFonts w:asciiTheme="minorHAnsi" w:hAnsiTheme="minorHAnsi"/>
        </w:rPr>
        <w:t xml:space="preserve">strictures of </w:t>
      </w:r>
      <w:r w:rsidRPr="0091652C">
        <w:rPr>
          <w:rStyle w:val="Emphasis"/>
          <w:rFonts w:asciiTheme="minorHAnsi" w:hAnsiTheme="minorHAnsi"/>
          <w:highlight w:val="cyan"/>
        </w:rPr>
        <w:t>particularity</w:t>
      </w:r>
      <w:r w:rsidRPr="006A1BB7">
        <w:rPr>
          <w:rStyle w:val="StyleUnderline"/>
          <w:rFonts w:asciiTheme="minorHAnsi" w:hAnsiTheme="minorHAnsi"/>
        </w:rPr>
        <w:t xml:space="preserve"> so as </w:t>
      </w:r>
      <w:r w:rsidRPr="0091652C">
        <w:rPr>
          <w:rStyle w:val="StyleUnderline"/>
          <w:rFonts w:asciiTheme="minorHAnsi" w:hAnsiTheme="minorHAnsi"/>
          <w:highlight w:val="cyan"/>
        </w:rPr>
        <w:t xml:space="preserve">to </w:t>
      </w:r>
      <w:r w:rsidRPr="0091652C">
        <w:rPr>
          <w:rStyle w:val="Emphasis"/>
          <w:rFonts w:asciiTheme="minorHAnsi" w:hAnsiTheme="minorHAnsi"/>
          <w:highlight w:val="cyan"/>
        </w:rPr>
        <w:t>facilitate</w:t>
      </w:r>
      <w:r w:rsidRPr="006A1BB7">
        <w:rPr>
          <w:rStyle w:val="StyleUnderline"/>
          <w:rFonts w:asciiTheme="minorHAnsi" w:hAnsiTheme="minorHAnsi"/>
        </w:rPr>
        <w:t xml:space="preserve"> the </w:t>
      </w:r>
      <w:r w:rsidRPr="0091652C">
        <w:rPr>
          <w:rStyle w:val="Emphasis"/>
          <w:rFonts w:asciiTheme="minorHAnsi" w:hAnsiTheme="minorHAnsi"/>
          <w:highlight w:val="cyan"/>
        </w:rPr>
        <w:t>violent conflation of Man</w:t>
      </w:r>
      <w:r w:rsidRPr="0091652C">
        <w:rPr>
          <w:rStyle w:val="StyleUnderline"/>
          <w:rFonts w:asciiTheme="minorHAnsi" w:hAnsiTheme="minorHAnsi"/>
          <w:highlight w:val="cyan"/>
        </w:rPr>
        <w:t xml:space="preserve"> and</w:t>
      </w:r>
      <w:r w:rsidRPr="006A1BB7">
        <w:rPr>
          <w:rStyle w:val="StyleUnderline"/>
          <w:rFonts w:asciiTheme="minorHAnsi" w:hAnsiTheme="minorHAnsi"/>
        </w:rPr>
        <w:t xml:space="preserve"> the </w:t>
      </w:r>
      <w:r w:rsidRPr="0091652C">
        <w:rPr>
          <w:rStyle w:val="Emphasis"/>
          <w:rFonts w:asciiTheme="minorHAnsi" w:hAnsiTheme="minorHAnsi"/>
          <w:highlight w:val="cyan"/>
        </w:rPr>
        <w:t>human</w:t>
      </w:r>
      <w:r w:rsidRPr="00ED4D65">
        <w:rPr>
          <w:rFonts w:asciiTheme="minorHAnsi" w:hAnsiTheme="minorHAnsi"/>
          <w:sz w:val="16"/>
        </w:rPr>
        <w:t xml:space="preserve">. Otherwise, </w:t>
      </w:r>
      <w:r w:rsidRPr="006A1BB7">
        <w:rPr>
          <w:rStyle w:val="StyleUnderline"/>
          <w:rFonts w:asciiTheme="minorHAnsi" w:hAnsiTheme="minorHAnsi"/>
        </w:rPr>
        <w:t xml:space="preserve">the </w:t>
      </w:r>
      <w:r w:rsidRPr="006A1BB7">
        <w:rPr>
          <w:rStyle w:val="Emphasis"/>
          <w:rFonts w:asciiTheme="minorHAnsi" w:hAnsiTheme="minorHAnsi"/>
        </w:rPr>
        <w:t>general theory</w:t>
      </w:r>
      <w:r w:rsidRPr="006A1BB7">
        <w:rPr>
          <w:rStyle w:val="StyleUnderline"/>
          <w:rFonts w:asciiTheme="minorHAnsi" w:hAnsiTheme="minorHAnsi"/>
        </w:rPr>
        <w:t xml:space="preserve"> of how humanity has been </w:t>
      </w:r>
      <w:r w:rsidRPr="006A1BB7">
        <w:rPr>
          <w:rStyle w:val="Emphasis"/>
          <w:rFonts w:asciiTheme="minorHAnsi" w:hAnsiTheme="minorHAnsi"/>
        </w:rPr>
        <w:t>lived</w:t>
      </w:r>
      <w:r w:rsidRPr="006A1BB7">
        <w:rPr>
          <w:rStyle w:val="StyleUnderline"/>
          <w:rFonts w:asciiTheme="minorHAnsi" w:hAnsiTheme="minorHAnsi"/>
        </w:rPr>
        <w:t xml:space="preserve">, </w:t>
      </w:r>
      <w:r w:rsidRPr="006A1BB7">
        <w:rPr>
          <w:rStyle w:val="Emphasis"/>
          <w:rFonts w:asciiTheme="minorHAnsi" w:hAnsiTheme="minorHAnsi"/>
        </w:rPr>
        <w:t>conceptualized</w:t>
      </w:r>
      <w:r w:rsidRPr="006A1BB7">
        <w:rPr>
          <w:rStyle w:val="StyleUnderline"/>
          <w:rFonts w:asciiTheme="minorHAnsi" w:hAnsiTheme="minorHAnsi"/>
        </w:rPr>
        <w:t xml:space="preserve">, </w:t>
      </w:r>
      <w:r w:rsidRPr="006A1BB7">
        <w:rPr>
          <w:rStyle w:val="Emphasis"/>
          <w:rFonts w:asciiTheme="minorHAnsi" w:hAnsiTheme="minorHAnsi"/>
        </w:rPr>
        <w:t>shrieked</w:t>
      </w:r>
      <w:r w:rsidRPr="006A1BB7">
        <w:rPr>
          <w:rStyle w:val="StyleUnderline"/>
          <w:rFonts w:asciiTheme="minorHAnsi" w:hAnsiTheme="minorHAnsi"/>
        </w:rPr>
        <w:t xml:space="preserve">, </w:t>
      </w:r>
      <w:r w:rsidRPr="006A1BB7">
        <w:rPr>
          <w:rStyle w:val="Emphasis"/>
          <w:rFonts w:asciiTheme="minorHAnsi" w:hAnsiTheme="minorHAnsi"/>
        </w:rPr>
        <w:t>hungered into being</w:t>
      </w:r>
      <w:r w:rsidRPr="006A1BB7">
        <w:rPr>
          <w:rStyle w:val="StyleUnderline"/>
          <w:rFonts w:asciiTheme="minorHAnsi" w:hAnsiTheme="minorHAnsi"/>
        </w:rPr>
        <w:t xml:space="preserve">, and </w:t>
      </w:r>
      <w:r w:rsidRPr="006A1BB7">
        <w:rPr>
          <w:rStyle w:val="Emphasis"/>
          <w:rFonts w:asciiTheme="minorHAnsi" w:hAnsiTheme="minorHAnsi"/>
        </w:rPr>
        <w:t>imagined</w:t>
      </w:r>
      <w:r w:rsidRPr="006A1BB7">
        <w:rPr>
          <w:rStyle w:val="StyleUnderline"/>
          <w:rFonts w:asciiTheme="minorHAnsi" w:hAnsiTheme="minorHAnsi"/>
        </w:rPr>
        <w:t xml:space="preserve"> by those subjects </w:t>
      </w:r>
      <w:r w:rsidRPr="006A1BB7">
        <w:rPr>
          <w:rStyle w:val="Emphasis"/>
          <w:rFonts w:asciiTheme="minorHAnsi" w:hAnsiTheme="minorHAnsi"/>
        </w:rPr>
        <w:t>violently barred</w:t>
      </w:r>
      <w:r w:rsidRPr="006A1BB7">
        <w:rPr>
          <w:rStyle w:val="StyleUnderline"/>
          <w:rFonts w:asciiTheme="minorHAnsi" w:hAnsiTheme="minorHAnsi"/>
        </w:rPr>
        <w:t xml:space="preserve"> from this </w:t>
      </w:r>
      <w:r w:rsidRPr="006A1BB7">
        <w:rPr>
          <w:rStyle w:val="Emphasis"/>
          <w:rFonts w:asciiTheme="minorHAnsi" w:hAnsiTheme="minorHAnsi"/>
        </w:rPr>
        <w:t>domain</w:t>
      </w:r>
      <w:r w:rsidRPr="006A1BB7">
        <w:rPr>
          <w:rStyle w:val="StyleUnderline"/>
          <w:rFonts w:asciiTheme="minorHAnsi" w:hAnsiTheme="minorHAnsi"/>
        </w:rPr>
        <w:t xml:space="preserve"> and touched by the </w:t>
      </w:r>
      <w:r w:rsidRPr="006A1BB7">
        <w:rPr>
          <w:rStyle w:val="Emphasis"/>
          <w:rFonts w:asciiTheme="minorHAnsi" w:hAnsiTheme="minorHAnsi"/>
        </w:rPr>
        <w:t>hieroglyphics</w:t>
      </w:r>
      <w:r w:rsidRPr="006A1BB7">
        <w:rPr>
          <w:rStyle w:val="StyleUnderline"/>
          <w:rFonts w:asciiTheme="minorHAnsi" w:hAnsiTheme="minorHAnsi"/>
        </w:rPr>
        <w:t xml:space="preserve"> of the </w:t>
      </w:r>
      <w:r w:rsidRPr="006A1BB7">
        <w:rPr>
          <w:rStyle w:val="Emphasis"/>
          <w:rFonts w:asciiTheme="minorHAnsi" w:hAnsiTheme="minorHAnsi"/>
        </w:rPr>
        <w:t>flesh</w:t>
      </w:r>
      <w:r w:rsidRPr="006A1BB7">
        <w:rPr>
          <w:rStyle w:val="StyleUnderline"/>
          <w:rFonts w:asciiTheme="minorHAnsi" w:hAnsiTheme="minorHAnsi"/>
        </w:rPr>
        <w:t xml:space="preserve"> will </w:t>
      </w:r>
      <w:r w:rsidRPr="006A1BB7">
        <w:rPr>
          <w:rStyle w:val="Emphasis"/>
          <w:rFonts w:asciiTheme="minorHAnsi" w:hAnsiTheme="minorHAnsi"/>
        </w:rPr>
        <w:t>sink back</w:t>
      </w:r>
      <w:r w:rsidRPr="006A1BB7">
        <w:rPr>
          <w:rStyle w:val="StyleUnderline"/>
          <w:rFonts w:asciiTheme="minorHAnsi" w:hAnsiTheme="minorHAnsi"/>
        </w:rPr>
        <w:t xml:space="preserve"> into the </w:t>
      </w:r>
      <w:r w:rsidRPr="006A1BB7">
        <w:rPr>
          <w:rStyle w:val="Emphasis"/>
          <w:rFonts w:asciiTheme="minorHAnsi" w:hAnsiTheme="minorHAnsi"/>
        </w:rPr>
        <w:t>deafening ocean</w:t>
      </w:r>
      <w:r w:rsidRPr="006A1BB7">
        <w:rPr>
          <w:rStyle w:val="StyleUnderline"/>
          <w:rFonts w:asciiTheme="minorHAnsi" w:hAnsiTheme="minorHAnsi"/>
        </w:rPr>
        <w:t xml:space="preserve"> of </w:t>
      </w:r>
      <w:r w:rsidRPr="006A1BB7">
        <w:rPr>
          <w:rStyle w:val="Emphasis"/>
          <w:rFonts w:asciiTheme="minorHAnsi" w:hAnsiTheme="minorHAnsi"/>
        </w:rPr>
        <w:t>prelinguistic particularity</w:t>
      </w:r>
      <w:r w:rsidRPr="00ED4D65">
        <w:rPr>
          <w:rFonts w:asciiTheme="minorHAnsi" w:hAnsiTheme="minorHAnsi"/>
          <w:sz w:val="16"/>
        </w:rPr>
        <w:t xml:space="preserve">. This, in turn, will also render apparent that </w:t>
      </w:r>
      <w:r w:rsidRPr="006A1BB7">
        <w:rPr>
          <w:rStyle w:val="StyleUnderline"/>
          <w:rFonts w:asciiTheme="minorHAnsi" w:hAnsiTheme="minorHAnsi"/>
        </w:rPr>
        <w:t>black studies</w:t>
      </w:r>
      <w:r w:rsidRPr="00ED4D65">
        <w:rPr>
          <w:rFonts w:asciiTheme="minorHAnsi" w:hAnsiTheme="minorHAnsi"/>
          <w:sz w:val="16"/>
        </w:rPr>
        <w:t xml:space="preserve">, especially as it is imagined by thinkers such as Spillers and Wynter, </w:t>
      </w:r>
      <w:r w:rsidRPr="006A1BB7">
        <w:rPr>
          <w:rStyle w:val="StyleUnderline"/>
          <w:rFonts w:asciiTheme="minorHAnsi" w:hAnsiTheme="minorHAnsi"/>
        </w:rPr>
        <w:t xml:space="preserve">is </w:t>
      </w:r>
      <w:r w:rsidRPr="006A1BB7">
        <w:rPr>
          <w:rStyle w:val="Emphasis"/>
          <w:rFonts w:asciiTheme="minorHAnsi" w:hAnsiTheme="minorHAnsi"/>
        </w:rPr>
        <w:t>engaged in engendering forms</w:t>
      </w:r>
      <w:r w:rsidRPr="006A1BB7">
        <w:rPr>
          <w:rStyle w:val="StyleUnderline"/>
          <w:rFonts w:asciiTheme="minorHAnsi" w:hAnsiTheme="minorHAnsi"/>
        </w:rPr>
        <w:t xml:space="preserve"> of the </w:t>
      </w:r>
      <w:r w:rsidRPr="006A1BB7">
        <w:rPr>
          <w:rStyle w:val="Emphasis"/>
          <w:rFonts w:asciiTheme="minorHAnsi" w:hAnsiTheme="minorHAnsi"/>
        </w:rPr>
        <w:t>human vital</w:t>
      </w:r>
      <w:r w:rsidRPr="006A1BB7">
        <w:rPr>
          <w:rStyle w:val="StyleUnderline"/>
          <w:rFonts w:asciiTheme="minorHAnsi" w:hAnsiTheme="minorHAnsi"/>
        </w:rPr>
        <w:t xml:space="preserve"> to </w:t>
      </w:r>
      <w:r w:rsidRPr="006A1BB7">
        <w:rPr>
          <w:rStyle w:val="Emphasis"/>
          <w:rFonts w:asciiTheme="minorHAnsi" w:hAnsiTheme="minorHAnsi"/>
        </w:rPr>
        <w:t>understanding</w:t>
      </w:r>
      <w:r w:rsidRPr="006A1BB7">
        <w:rPr>
          <w:rStyle w:val="StyleUnderline"/>
          <w:rFonts w:asciiTheme="minorHAnsi" w:hAnsiTheme="minorHAnsi"/>
        </w:rPr>
        <w:t xml:space="preserve"> not only </w:t>
      </w:r>
      <w:r w:rsidRPr="006A1BB7">
        <w:rPr>
          <w:rStyle w:val="Emphasis"/>
          <w:rFonts w:asciiTheme="minorHAnsi" w:hAnsiTheme="minorHAnsi"/>
        </w:rPr>
        <w:t>black cultures</w:t>
      </w:r>
      <w:r w:rsidRPr="006A1BB7">
        <w:rPr>
          <w:rStyle w:val="StyleUnderline"/>
          <w:rFonts w:asciiTheme="minorHAnsi" w:hAnsiTheme="minorHAnsi"/>
        </w:rPr>
        <w:t xml:space="preserve"> but </w:t>
      </w:r>
      <w:r w:rsidRPr="006A1BB7">
        <w:rPr>
          <w:rStyle w:val="Emphasis"/>
          <w:rFonts w:asciiTheme="minorHAnsi" w:hAnsiTheme="minorHAnsi"/>
        </w:rPr>
        <w:t>past</w:t>
      </w:r>
      <w:r w:rsidRPr="006A1BB7">
        <w:rPr>
          <w:rStyle w:val="StyleUnderline"/>
          <w:rFonts w:asciiTheme="minorHAnsi" w:hAnsiTheme="minorHAnsi"/>
        </w:rPr>
        <w:t xml:space="preserve">, </w:t>
      </w:r>
      <w:r w:rsidRPr="006A1BB7">
        <w:rPr>
          <w:rStyle w:val="Emphasis"/>
          <w:rFonts w:asciiTheme="minorHAnsi" w:hAnsiTheme="minorHAnsi"/>
        </w:rPr>
        <w:t>present</w:t>
      </w:r>
      <w:r w:rsidRPr="006A1BB7">
        <w:rPr>
          <w:rStyle w:val="StyleUnderline"/>
          <w:rFonts w:asciiTheme="minorHAnsi" w:hAnsiTheme="minorHAnsi"/>
        </w:rPr>
        <w:t xml:space="preserve">, and </w:t>
      </w:r>
      <w:r w:rsidRPr="006A1BB7">
        <w:rPr>
          <w:rStyle w:val="Emphasis"/>
          <w:rFonts w:asciiTheme="minorHAnsi" w:hAnsiTheme="minorHAnsi"/>
        </w:rPr>
        <w:t>future humanities</w:t>
      </w:r>
      <w:r w:rsidRPr="00ED4D65">
        <w:rPr>
          <w:rFonts w:asciiTheme="minorHAnsi" w:hAnsiTheme="minorHAnsi"/>
          <w:sz w:val="16"/>
        </w:rPr>
        <w:t xml:space="preserve">. </w:t>
      </w:r>
      <w:r w:rsidRPr="006A1BB7">
        <w:rPr>
          <w:rStyle w:val="StyleUnderline"/>
          <w:rFonts w:asciiTheme="minorHAnsi" w:hAnsiTheme="minorHAnsi"/>
        </w:rPr>
        <w:t xml:space="preserve">As a </w:t>
      </w:r>
      <w:r w:rsidRPr="006A1BB7">
        <w:rPr>
          <w:rStyle w:val="Emphasis"/>
          <w:rFonts w:asciiTheme="minorHAnsi" w:hAnsiTheme="minorHAnsi"/>
        </w:rPr>
        <w:t>demonic island</w:t>
      </w:r>
      <w:r w:rsidRPr="006A1BB7">
        <w:rPr>
          <w:rStyle w:val="StyleUnderline"/>
          <w:rFonts w:asciiTheme="minorHAnsi" w:hAnsiTheme="minorHAnsi"/>
        </w:rPr>
        <w:t xml:space="preserve">, black studies </w:t>
      </w:r>
      <w:r w:rsidRPr="006A1BB7">
        <w:rPr>
          <w:rStyle w:val="Emphasis"/>
          <w:rFonts w:asciiTheme="minorHAnsi" w:hAnsiTheme="minorHAnsi"/>
        </w:rPr>
        <w:t>lifts the fog</w:t>
      </w:r>
      <w:r w:rsidRPr="006A1BB7">
        <w:rPr>
          <w:rStyle w:val="StyleUnderline"/>
          <w:rFonts w:asciiTheme="minorHAnsi" w:hAnsiTheme="minorHAnsi"/>
        </w:rPr>
        <w:t xml:space="preserve"> that </w:t>
      </w:r>
      <w:r w:rsidRPr="006A1BB7">
        <w:rPr>
          <w:rStyle w:val="Emphasis"/>
          <w:rFonts w:asciiTheme="minorHAnsi" w:hAnsiTheme="minorHAnsi"/>
        </w:rPr>
        <w:t>shrouds the laws of comparison</w:t>
      </w:r>
      <w:r w:rsidRPr="006A1BB7">
        <w:rPr>
          <w:rStyle w:val="StyleUnderline"/>
          <w:rFonts w:asciiTheme="minorHAnsi" w:hAnsiTheme="minorHAnsi"/>
        </w:rPr>
        <w:t xml:space="preserve">, </w:t>
      </w:r>
      <w:r w:rsidRPr="006A1BB7">
        <w:rPr>
          <w:rStyle w:val="Emphasis"/>
          <w:rFonts w:asciiTheme="minorHAnsi" w:hAnsiTheme="minorHAnsi"/>
        </w:rPr>
        <w:t>particularity</w:t>
      </w:r>
      <w:r w:rsidRPr="006A1BB7">
        <w:rPr>
          <w:rStyle w:val="StyleUnderline"/>
          <w:rFonts w:asciiTheme="minorHAnsi" w:hAnsiTheme="minorHAnsi"/>
        </w:rPr>
        <w:t xml:space="preserve">, and </w:t>
      </w:r>
      <w:r w:rsidRPr="006A1BB7">
        <w:rPr>
          <w:rStyle w:val="Emphasis"/>
          <w:rFonts w:asciiTheme="minorHAnsi" w:hAnsiTheme="minorHAnsi"/>
        </w:rPr>
        <w:t>exception</w:t>
      </w:r>
      <w:r w:rsidRPr="006A1BB7">
        <w:rPr>
          <w:rStyle w:val="StyleUnderline"/>
          <w:rFonts w:asciiTheme="minorHAnsi" w:hAnsiTheme="minorHAnsi"/>
        </w:rPr>
        <w:t xml:space="preserve"> to </w:t>
      </w:r>
      <w:r w:rsidRPr="006A1BB7">
        <w:rPr>
          <w:rStyle w:val="Emphasis"/>
          <w:rFonts w:asciiTheme="minorHAnsi" w:hAnsiTheme="minorHAnsi"/>
        </w:rPr>
        <w:t>reveal an aquatic outlook</w:t>
      </w:r>
      <w:r w:rsidRPr="006A1BB7">
        <w:rPr>
          <w:rStyle w:val="StyleUnderline"/>
          <w:rFonts w:asciiTheme="minorHAnsi" w:hAnsiTheme="minorHAnsi"/>
        </w:rPr>
        <w:t xml:space="preserve"> “far away from </w:t>
      </w:r>
      <w:r w:rsidRPr="006A1BB7">
        <w:rPr>
          <w:rStyle w:val="Emphasis"/>
          <w:rFonts w:asciiTheme="minorHAnsi" w:hAnsiTheme="minorHAnsi"/>
        </w:rPr>
        <w:t>the continent of man</w:t>
      </w:r>
      <w:r w:rsidRPr="00ED4D65">
        <w:rPr>
          <w:rFonts w:asciiTheme="minorHAnsi" w:hAnsiTheme="minorHAnsi"/>
          <w:sz w:val="16"/>
        </w:rPr>
        <w:t>.”</w:t>
      </w:r>
      <w:r w:rsidRPr="00315369">
        <w:rPr>
          <w:rFonts w:asciiTheme="minorHAnsi" w:hAnsiTheme="minorHAnsi"/>
          <w:sz w:val="16"/>
        </w:rPr>
        <w:t xml:space="preserve">30 </w:t>
      </w:r>
      <w:r w:rsidRPr="00315369">
        <w:rPr>
          <w:rStyle w:val="StyleUnderline"/>
          <w:rFonts w:asciiTheme="minorHAnsi" w:hAnsiTheme="minorHAnsi"/>
        </w:rPr>
        <w:t>The poetics and politics</w:t>
      </w:r>
      <w:r w:rsidRPr="00ED4D65">
        <w:rPr>
          <w:rFonts w:asciiTheme="minorHAnsi" w:hAnsiTheme="minorHAnsi"/>
          <w:sz w:val="16"/>
        </w:rPr>
        <w:t xml:space="preserve"> that I have been discussing under the heading </w:t>
      </w:r>
      <w:r w:rsidRPr="00315369">
        <w:rPr>
          <w:rStyle w:val="StyleUnderline"/>
          <w:rFonts w:asciiTheme="minorHAnsi" w:hAnsiTheme="minorHAnsi"/>
        </w:rPr>
        <w:t xml:space="preserve">of </w:t>
      </w:r>
      <w:r w:rsidRPr="0091652C">
        <w:rPr>
          <w:rStyle w:val="StyleUnderline"/>
          <w:rFonts w:asciiTheme="minorHAnsi" w:hAnsiTheme="minorHAnsi"/>
          <w:highlight w:val="cyan"/>
        </w:rPr>
        <w:t>habeas viscus</w:t>
      </w:r>
      <w:r w:rsidRPr="006A1BB7">
        <w:rPr>
          <w:rStyle w:val="StyleUnderline"/>
          <w:rFonts w:asciiTheme="minorHAnsi" w:hAnsiTheme="minorHAnsi"/>
        </w:rPr>
        <w:t xml:space="preserve"> or the flesh </w:t>
      </w:r>
      <w:r w:rsidRPr="00315369">
        <w:rPr>
          <w:rStyle w:val="StyleUnderline"/>
          <w:rFonts w:asciiTheme="minorHAnsi" w:hAnsiTheme="minorHAnsi"/>
        </w:rPr>
        <w:t>are</w:t>
      </w:r>
      <w:r w:rsidRPr="0091652C">
        <w:rPr>
          <w:rStyle w:val="StyleUnderline"/>
          <w:rFonts w:asciiTheme="minorHAnsi" w:hAnsiTheme="minorHAnsi"/>
          <w:highlight w:val="cyan"/>
        </w:rPr>
        <w:t xml:space="preserve"> </w:t>
      </w:r>
      <w:r w:rsidRPr="00315369">
        <w:rPr>
          <w:rStyle w:val="StyleUnderline"/>
          <w:rFonts w:asciiTheme="minorHAnsi" w:hAnsiTheme="minorHAnsi"/>
        </w:rPr>
        <w:t>concerned not with inclusion</w:t>
      </w:r>
      <w:r w:rsidRPr="006A1BB7">
        <w:rPr>
          <w:rStyle w:val="StyleUnderline"/>
          <w:rFonts w:asciiTheme="minorHAnsi" w:hAnsiTheme="minorHAnsi"/>
        </w:rPr>
        <w:t xml:space="preserve"> in reigning precincts of the status quo </w:t>
      </w:r>
      <w:r w:rsidRPr="00315369">
        <w:rPr>
          <w:rStyle w:val="StyleUnderline"/>
          <w:rFonts w:asciiTheme="minorHAnsi" w:hAnsiTheme="minorHAnsi"/>
        </w:rPr>
        <w:t>but</w:t>
      </w:r>
      <w:r w:rsidRPr="00315369">
        <w:rPr>
          <w:rFonts w:asciiTheme="minorHAnsi" w:hAnsiTheme="minorHAnsi"/>
          <w:sz w:val="16"/>
        </w:rPr>
        <w:t>,</w:t>
      </w:r>
      <w:r w:rsidRPr="00ED4D65">
        <w:rPr>
          <w:rFonts w:asciiTheme="minorHAnsi" w:hAnsiTheme="minorHAnsi"/>
          <w:sz w:val="16"/>
        </w:rPr>
        <w:t xml:space="preserve"> in Cedric Robinson’s apt phrasing, “</w:t>
      </w:r>
      <w:r w:rsidRPr="006A1BB7">
        <w:rPr>
          <w:rStyle w:val="StyleUnderline"/>
          <w:rFonts w:asciiTheme="minorHAnsi" w:hAnsiTheme="minorHAnsi"/>
        </w:rPr>
        <w:t xml:space="preserve">the </w:t>
      </w:r>
      <w:r w:rsidRPr="006A1BB7">
        <w:rPr>
          <w:rStyle w:val="Emphasis"/>
          <w:rFonts w:asciiTheme="minorHAnsi" w:hAnsiTheme="minorHAnsi"/>
        </w:rPr>
        <w:t>continuing development</w:t>
      </w:r>
      <w:r w:rsidRPr="006A1BB7">
        <w:rPr>
          <w:rStyle w:val="StyleUnderline"/>
          <w:rFonts w:asciiTheme="minorHAnsi" w:hAnsiTheme="minorHAnsi"/>
        </w:rPr>
        <w:t xml:space="preserve"> of a </w:t>
      </w:r>
      <w:r w:rsidRPr="0091652C">
        <w:rPr>
          <w:rStyle w:val="Emphasis"/>
          <w:rFonts w:asciiTheme="minorHAnsi" w:hAnsiTheme="minorHAnsi"/>
          <w:highlight w:val="cyan"/>
        </w:rPr>
        <w:t>collective consciousness</w:t>
      </w:r>
      <w:r w:rsidRPr="006A1BB7">
        <w:rPr>
          <w:rStyle w:val="StyleUnderline"/>
          <w:rFonts w:asciiTheme="minorHAnsi" w:hAnsiTheme="minorHAnsi"/>
        </w:rPr>
        <w:t xml:space="preserve"> informed by the </w:t>
      </w:r>
      <w:r w:rsidRPr="006A1BB7">
        <w:rPr>
          <w:rStyle w:val="Emphasis"/>
          <w:rFonts w:asciiTheme="minorHAnsi" w:hAnsiTheme="minorHAnsi"/>
        </w:rPr>
        <w:t>historical struggles for liberation</w:t>
      </w:r>
      <w:r w:rsidRPr="006A1BB7">
        <w:rPr>
          <w:rStyle w:val="StyleUnderline"/>
          <w:rFonts w:asciiTheme="minorHAnsi" w:hAnsiTheme="minorHAnsi"/>
        </w:rPr>
        <w:t xml:space="preserve"> </w:t>
      </w:r>
      <w:r w:rsidRPr="00315369">
        <w:rPr>
          <w:rStyle w:val="StyleUnderline"/>
          <w:rFonts w:asciiTheme="minorHAnsi" w:hAnsiTheme="minorHAnsi"/>
        </w:rPr>
        <w:t xml:space="preserve">and </w:t>
      </w:r>
      <w:r w:rsidRPr="0091652C">
        <w:rPr>
          <w:rStyle w:val="StyleUnderline"/>
          <w:rFonts w:asciiTheme="minorHAnsi" w:hAnsiTheme="minorHAnsi"/>
          <w:highlight w:val="cyan"/>
        </w:rPr>
        <w:t>motivated by</w:t>
      </w:r>
      <w:r w:rsidRPr="006A1BB7">
        <w:rPr>
          <w:rStyle w:val="StyleUnderline"/>
          <w:rFonts w:asciiTheme="minorHAnsi" w:hAnsiTheme="minorHAnsi"/>
        </w:rPr>
        <w:t xml:space="preserve"> the </w:t>
      </w:r>
      <w:r w:rsidRPr="0091652C">
        <w:rPr>
          <w:rStyle w:val="Emphasis"/>
          <w:rFonts w:asciiTheme="minorHAnsi" w:hAnsiTheme="minorHAnsi"/>
          <w:highlight w:val="cyan"/>
        </w:rPr>
        <w:t>shared</w:t>
      </w:r>
      <w:r w:rsidRPr="006A1BB7">
        <w:rPr>
          <w:rStyle w:val="Emphasis"/>
          <w:rFonts w:asciiTheme="minorHAnsi" w:hAnsiTheme="minorHAnsi"/>
        </w:rPr>
        <w:t xml:space="preserve"> sense of </w:t>
      </w:r>
      <w:r w:rsidRPr="00315369">
        <w:rPr>
          <w:rStyle w:val="Emphasis"/>
          <w:rFonts w:asciiTheme="minorHAnsi" w:hAnsiTheme="minorHAnsi"/>
          <w:highlight w:val="cyan"/>
        </w:rPr>
        <w:t>obligation</w:t>
      </w:r>
      <w:r w:rsidRPr="00315369">
        <w:rPr>
          <w:rStyle w:val="StyleUnderline"/>
          <w:rFonts w:asciiTheme="minorHAnsi" w:hAnsiTheme="minorHAnsi"/>
          <w:highlight w:val="cyan"/>
        </w:rPr>
        <w:t xml:space="preserve"> to </w:t>
      </w:r>
      <w:r w:rsidRPr="0091652C">
        <w:rPr>
          <w:rStyle w:val="StyleUnderline"/>
          <w:rFonts w:asciiTheme="minorHAnsi" w:hAnsiTheme="minorHAnsi"/>
          <w:highlight w:val="cyan"/>
        </w:rPr>
        <w:t>preserve</w:t>
      </w:r>
      <w:r w:rsidRPr="006A1BB7">
        <w:rPr>
          <w:rStyle w:val="StyleUnderline"/>
          <w:rFonts w:asciiTheme="minorHAnsi" w:hAnsiTheme="minorHAnsi"/>
        </w:rPr>
        <w:t xml:space="preserve"> [and I would add also to </w:t>
      </w:r>
      <w:r w:rsidRPr="006A1BB7">
        <w:rPr>
          <w:rStyle w:val="Emphasis"/>
          <w:rFonts w:asciiTheme="minorHAnsi" w:hAnsiTheme="minorHAnsi"/>
        </w:rPr>
        <w:t>reimagine</w:t>
      </w:r>
      <w:r w:rsidRPr="006A1BB7">
        <w:rPr>
          <w:rStyle w:val="StyleUnderline"/>
          <w:rFonts w:asciiTheme="minorHAnsi" w:hAnsiTheme="minorHAnsi"/>
        </w:rPr>
        <w:t xml:space="preserve">] the </w:t>
      </w:r>
      <w:r w:rsidRPr="006A1BB7">
        <w:rPr>
          <w:rStyle w:val="Emphasis"/>
          <w:rFonts w:asciiTheme="minorHAnsi" w:hAnsiTheme="minorHAnsi"/>
        </w:rPr>
        <w:t>collective being</w:t>
      </w:r>
      <w:r w:rsidRPr="006A1BB7">
        <w:rPr>
          <w:rStyle w:val="StyleUnderline"/>
          <w:rFonts w:asciiTheme="minorHAnsi" w:hAnsiTheme="minorHAnsi"/>
        </w:rPr>
        <w:t xml:space="preserve">, the </w:t>
      </w:r>
      <w:r w:rsidRPr="0091652C">
        <w:rPr>
          <w:rStyle w:val="Emphasis"/>
          <w:rFonts w:asciiTheme="minorHAnsi" w:hAnsiTheme="minorHAnsi"/>
          <w:highlight w:val="cyan"/>
        </w:rPr>
        <w:t>ontological totality</w:t>
      </w:r>
      <w:r w:rsidRPr="00ED4D65">
        <w:rPr>
          <w:rFonts w:asciiTheme="minorHAnsi" w:hAnsiTheme="minorHAnsi"/>
          <w:sz w:val="16"/>
        </w:rPr>
        <w:t xml:space="preserve">.”31 </w:t>
      </w:r>
      <w:r w:rsidRPr="006A1BB7">
        <w:rPr>
          <w:rStyle w:val="StyleUnderline"/>
          <w:rFonts w:asciiTheme="minorHAnsi" w:hAnsiTheme="minorHAnsi"/>
        </w:rPr>
        <w:t xml:space="preserve">Though the laws of Man place the flesh outside the ferocious and ravenous perimeters of the legal body, </w:t>
      </w:r>
      <w:r w:rsidRPr="0091652C">
        <w:rPr>
          <w:rStyle w:val="StyleUnderline"/>
          <w:rFonts w:asciiTheme="minorHAnsi" w:hAnsiTheme="minorHAnsi"/>
          <w:highlight w:val="cyan"/>
        </w:rPr>
        <w:t xml:space="preserve">habeas viscus </w:t>
      </w:r>
      <w:r w:rsidRPr="0091652C">
        <w:rPr>
          <w:rStyle w:val="Emphasis"/>
          <w:rFonts w:asciiTheme="minorHAnsi" w:hAnsiTheme="minorHAnsi"/>
          <w:highlight w:val="cyan"/>
        </w:rPr>
        <w:t>defies domestication</w:t>
      </w:r>
      <w:r w:rsidRPr="006A1BB7">
        <w:rPr>
          <w:rStyle w:val="StyleUnderline"/>
          <w:rFonts w:asciiTheme="minorHAnsi" w:hAnsiTheme="minorHAnsi"/>
        </w:rPr>
        <w:t xml:space="preserve"> both on the basis of </w:t>
      </w:r>
      <w:r w:rsidRPr="006A1BB7">
        <w:rPr>
          <w:rStyle w:val="Emphasis"/>
          <w:rFonts w:asciiTheme="minorHAnsi" w:hAnsiTheme="minorHAnsi"/>
        </w:rPr>
        <w:t>particularized personhood</w:t>
      </w:r>
      <w:r w:rsidRPr="006A1BB7">
        <w:rPr>
          <w:rStyle w:val="StyleUnderline"/>
          <w:rFonts w:asciiTheme="minorHAnsi" w:hAnsiTheme="minorHAnsi"/>
        </w:rPr>
        <w:t xml:space="preserve"> as a result of </w:t>
      </w:r>
      <w:r w:rsidRPr="006A1BB7">
        <w:rPr>
          <w:rStyle w:val="Emphasis"/>
          <w:rFonts w:asciiTheme="minorHAnsi" w:hAnsiTheme="minorHAnsi"/>
        </w:rPr>
        <w:t>suffering</w:t>
      </w:r>
      <w:r w:rsidRPr="006A1BB7">
        <w:rPr>
          <w:rStyle w:val="StyleUnderline"/>
          <w:rFonts w:asciiTheme="minorHAnsi" w:hAnsiTheme="minorHAnsi"/>
        </w:rPr>
        <w:t xml:space="preserve">, as in </w:t>
      </w:r>
      <w:r w:rsidRPr="006A1BB7">
        <w:rPr>
          <w:rStyle w:val="Emphasis"/>
          <w:rFonts w:asciiTheme="minorHAnsi" w:hAnsiTheme="minorHAnsi"/>
        </w:rPr>
        <w:t>human rights discourse</w:t>
      </w:r>
      <w:r w:rsidRPr="006A1BB7">
        <w:rPr>
          <w:rStyle w:val="StyleUnderline"/>
          <w:rFonts w:asciiTheme="minorHAnsi" w:hAnsiTheme="minorHAnsi"/>
        </w:rPr>
        <w:t xml:space="preserve">, and on the grounds of the </w:t>
      </w:r>
      <w:r w:rsidRPr="006A1BB7">
        <w:rPr>
          <w:rStyle w:val="Emphasis"/>
          <w:rFonts w:asciiTheme="minorHAnsi" w:hAnsiTheme="minorHAnsi"/>
        </w:rPr>
        <w:t>universalized version</w:t>
      </w:r>
      <w:r w:rsidRPr="006A1BB7">
        <w:rPr>
          <w:rStyle w:val="StyleUnderline"/>
          <w:rFonts w:asciiTheme="minorHAnsi" w:hAnsiTheme="minorHAnsi"/>
        </w:rPr>
        <w:t xml:space="preserve"> of </w:t>
      </w:r>
      <w:r w:rsidRPr="006A1BB7">
        <w:rPr>
          <w:rStyle w:val="Emphasis"/>
          <w:rFonts w:asciiTheme="minorHAnsi" w:hAnsiTheme="minorHAnsi"/>
        </w:rPr>
        <w:t>western Man</w:t>
      </w:r>
      <w:r w:rsidRPr="00ED4D65">
        <w:rPr>
          <w:rFonts w:asciiTheme="minorHAnsi" w:hAnsiTheme="minorHAnsi"/>
          <w:sz w:val="16"/>
        </w:rPr>
        <w:t xml:space="preserve">. Rather, </w:t>
      </w:r>
      <w:r w:rsidRPr="0091652C">
        <w:rPr>
          <w:rStyle w:val="Emphasis"/>
          <w:rFonts w:asciiTheme="minorHAnsi" w:hAnsiTheme="minorHAnsi"/>
          <w:highlight w:val="cyan"/>
        </w:rPr>
        <w:t>habeas viscus</w:t>
      </w:r>
      <w:r w:rsidRPr="0091652C">
        <w:rPr>
          <w:rStyle w:val="StyleUnderline"/>
          <w:rFonts w:asciiTheme="minorHAnsi" w:hAnsiTheme="minorHAnsi"/>
          <w:highlight w:val="cyan"/>
        </w:rPr>
        <w:t xml:space="preserve"> points to the </w:t>
      </w:r>
      <w:r w:rsidRPr="0091652C">
        <w:rPr>
          <w:rStyle w:val="Emphasis"/>
          <w:rFonts w:asciiTheme="minorHAnsi" w:hAnsiTheme="minorHAnsi"/>
          <w:highlight w:val="cyan"/>
        </w:rPr>
        <w:t xml:space="preserve">terrain of </w:t>
      </w:r>
      <w:r w:rsidRPr="00315369">
        <w:rPr>
          <w:rStyle w:val="Emphasis"/>
          <w:rFonts w:asciiTheme="minorHAnsi" w:hAnsiTheme="minorHAnsi"/>
          <w:highlight w:val="cyan"/>
        </w:rPr>
        <w:t>humanity</w:t>
      </w:r>
      <w:r w:rsidRPr="00315369">
        <w:rPr>
          <w:rStyle w:val="StyleUnderline"/>
          <w:rFonts w:asciiTheme="minorHAnsi" w:hAnsiTheme="minorHAnsi"/>
          <w:highlight w:val="cyan"/>
        </w:rPr>
        <w:t xml:space="preserve"> as a </w:t>
      </w:r>
      <w:r w:rsidRPr="00315369">
        <w:rPr>
          <w:rStyle w:val="Emphasis"/>
          <w:rFonts w:asciiTheme="minorHAnsi" w:hAnsiTheme="minorHAnsi"/>
          <w:highlight w:val="cyan"/>
        </w:rPr>
        <w:t>relational assemblage</w:t>
      </w:r>
      <w:r w:rsidRPr="00315369">
        <w:rPr>
          <w:rStyle w:val="StyleUnderline"/>
          <w:rFonts w:asciiTheme="minorHAnsi" w:hAnsiTheme="minorHAnsi"/>
          <w:highlight w:val="cyan"/>
        </w:rPr>
        <w:t xml:space="preserve"> exterior </w:t>
      </w:r>
      <w:r w:rsidRPr="0091652C">
        <w:rPr>
          <w:rStyle w:val="StyleUnderline"/>
          <w:rFonts w:asciiTheme="minorHAnsi" w:hAnsiTheme="minorHAnsi"/>
          <w:highlight w:val="cyan"/>
        </w:rPr>
        <w:t>to</w:t>
      </w:r>
      <w:r w:rsidRPr="006A1BB7">
        <w:rPr>
          <w:rStyle w:val="StyleUnderline"/>
          <w:rFonts w:asciiTheme="minorHAnsi" w:hAnsiTheme="minorHAnsi"/>
        </w:rPr>
        <w:t xml:space="preserve"> the </w:t>
      </w:r>
      <w:r w:rsidRPr="0091652C">
        <w:rPr>
          <w:rStyle w:val="Emphasis"/>
          <w:rFonts w:asciiTheme="minorHAnsi" w:hAnsiTheme="minorHAnsi"/>
          <w:highlight w:val="cyan"/>
        </w:rPr>
        <w:t xml:space="preserve">jurisdiction of </w:t>
      </w:r>
      <w:r w:rsidRPr="00315369">
        <w:rPr>
          <w:rStyle w:val="Emphasis"/>
          <w:rFonts w:asciiTheme="minorHAnsi" w:hAnsiTheme="minorHAnsi"/>
          <w:highlight w:val="cyan"/>
        </w:rPr>
        <w:t>law</w:t>
      </w:r>
      <w:r w:rsidRPr="00315369">
        <w:rPr>
          <w:rStyle w:val="StyleUnderline"/>
          <w:rFonts w:asciiTheme="minorHAnsi" w:hAnsiTheme="minorHAnsi"/>
          <w:highlight w:val="cyan"/>
        </w:rPr>
        <w:t xml:space="preserve"> </w:t>
      </w:r>
      <w:r w:rsidRPr="00315369">
        <w:rPr>
          <w:rStyle w:val="StyleUnderline"/>
          <w:rFonts w:asciiTheme="minorHAnsi" w:hAnsiTheme="minorHAnsi"/>
        </w:rPr>
        <w:t xml:space="preserve">given that the law can </w:t>
      </w:r>
      <w:r w:rsidRPr="00315369">
        <w:rPr>
          <w:rStyle w:val="Emphasis"/>
          <w:rFonts w:asciiTheme="minorHAnsi" w:hAnsiTheme="minorHAnsi"/>
        </w:rPr>
        <w:t>bequeath</w:t>
      </w:r>
      <w:r w:rsidRPr="00315369">
        <w:rPr>
          <w:rStyle w:val="StyleUnderline"/>
          <w:rFonts w:asciiTheme="minorHAnsi" w:hAnsiTheme="minorHAnsi"/>
        </w:rPr>
        <w:t xml:space="preserve"> or </w:t>
      </w:r>
      <w:r w:rsidRPr="00315369">
        <w:rPr>
          <w:rStyle w:val="Emphasis"/>
          <w:rFonts w:asciiTheme="minorHAnsi" w:hAnsiTheme="minorHAnsi"/>
        </w:rPr>
        <w:t>rescind</w:t>
      </w:r>
      <w:r w:rsidRPr="00315369">
        <w:rPr>
          <w:rStyle w:val="StyleUnderline"/>
          <w:rFonts w:asciiTheme="minorHAnsi" w:hAnsiTheme="minorHAnsi"/>
        </w:rPr>
        <w:t xml:space="preserve"> </w:t>
      </w:r>
      <w:r w:rsidRPr="00315369">
        <w:rPr>
          <w:rStyle w:val="Emphasis"/>
          <w:rFonts w:asciiTheme="minorHAnsi" w:hAnsiTheme="minorHAnsi"/>
        </w:rPr>
        <w:t>ownership</w:t>
      </w:r>
      <w:r w:rsidRPr="00315369">
        <w:rPr>
          <w:rStyle w:val="StyleUnderline"/>
          <w:rFonts w:asciiTheme="minorHAnsi" w:hAnsiTheme="minorHAnsi"/>
        </w:rPr>
        <w:t xml:space="preserve"> of the body</w:t>
      </w:r>
      <w:r w:rsidRPr="006A1BB7">
        <w:rPr>
          <w:rStyle w:val="StyleUnderline"/>
          <w:rFonts w:asciiTheme="minorHAnsi" w:hAnsiTheme="minorHAnsi"/>
        </w:rPr>
        <w:t xml:space="preserve"> so that it becomes the property of proper persons but does not possess the authority to nullify the politics and poetics of the flesh found in the traditions of the oppressed</w:t>
      </w:r>
      <w:r w:rsidRPr="00ED4D65">
        <w:rPr>
          <w:rFonts w:asciiTheme="minorHAnsi" w:hAnsiTheme="minorHAnsi"/>
          <w:sz w:val="16"/>
        </w:rPr>
        <w:t xml:space="preserve">. As a way of conceptualizing politics, then, </w:t>
      </w:r>
      <w:r w:rsidRPr="0091652C">
        <w:rPr>
          <w:rStyle w:val="StyleUnderline"/>
          <w:rFonts w:asciiTheme="minorHAnsi" w:hAnsiTheme="minorHAnsi"/>
          <w:highlight w:val="cyan"/>
        </w:rPr>
        <w:t xml:space="preserve">habeas viscus </w:t>
      </w:r>
      <w:r w:rsidRPr="00315369">
        <w:rPr>
          <w:rStyle w:val="Emphasis"/>
          <w:rFonts w:asciiTheme="minorHAnsi" w:hAnsiTheme="minorHAnsi"/>
          <w:highlight w:val="cyan"/>
        </w:rPr>
        <w:t>diverges</w:t>
      </w:r>
      <w:r w:rsidRPr="00315369">
        <w:rPr>
          <w:rStyle w:val="StyleUnderline"/>
          <w:rFonts w:asciiTheme="minorHAnsi" w:hAnsiTheme="minorHAnsi"/>
          <w:highlight w:val="cyan"/>
        </w:rPr>
        <w:t xml:space="preserve"> from</w:t>
      </w:r>
      <w:r w:rsidRPr="006A1BB7">
        <w:rPr>
          <w:rStyle w:val="StyleUnderline"/>
          <w:rFonts w:asciiTheme="minorHAnsi" w:hAnsiTheme="minorHAnsi"/>
        </w:rPr>
        <w:t xml:space="preserve"> the </w:t>
      </w:r>
      <w:r w:rsidRPr="0091652C">
        <w:rPr>
          <w:rStyle w:val="Emphasis"/>
          <w:rFonts w:asciiTheme="minorHAnsi" w:hAnsiTheme="minorHAnsi"/>
          <w:highlight w:val="cyan"/>
        </w:rPr>
        <w:t>discourses</w:t>
      </w:r>
      <w:r w:rsidRPr="006A1BB7">
        <w:rPr>
          <w:rStyle w:val="Emphasis"/>
          <w:rFonts w:asciiTheme="minorHAnsi" w:hAnsiTheme="minorHAnsi"/>
        </w:rPr>
        <w:t xml:space="preserve"> and institutions</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that </w:t>
      </w:r>
      <w:r w:rsidRPr="0091652C">
        <w:rPr>
          <w:rStyle w:val="Emphasis"/>
          <w:rFonts w:asciiTheme="minorHAnsi" w:hAnsiTheme="minorHAnsi"/>
          <w:highlight w:val="cyan"/>
        </w:rPr>
        <w:t xml:space="preserve">yoke the </w:t>
      </w:r>
      <w:r w:rsidRPr="00315369">
        <w:rPr>
          <w:rStyle w:val="Emphasis"/>
          <w:rFonts w:asciiTheme="minorHAnsi" w:hAnsiTheme="minorHAnsi"/>
          <w:highlight w:val="cyan"/>
        </w:rPr>
        <w:t>flesh</w:t>
      </w:r>
      <w:r w:rsidRPr="00315369">
        <w:rPr>
          <w:rStyle w:val="StyleUnderline"/>
          <w:rFonts w:asciiTheme="minorHAnsi" w:hAnsiTheme="minorHAnsi"/>
          <w:highlight w:val="cyan"/>
        </w:rPr>
        <w:t xml:space="preserve"> to </w:t>
      </w:r>
      <w:r w:rsidRPr="00315369">
        <w:rPr>
          <w:rStyle w:val="Emphasis"/>
          <w:rFonts w:asciiTheme="minorHAnsi" w:hAnsiTheme="minorHAnsi"/>
          <w:highlight w:val="cyan"/>
        </w:rPr>
        <w:t xml:space="preserve">political </w:t>
      </w:r>
      <w:r w:rsidRPr="0091652C">
        <w:rPr>
          <w:rStyle w:val="Emphasis"/>
          <w:rFonts w:asciiTheme="minorHAnsi" w:hAnsiTheme="minorHAnsi"/>
          <w:highlight w:val="cyan"/>
        </w:rPr>
        <w:t>violence</w:t>
      </w:r>
      <w:r w:rsidRPr="006A1BB7">
        <w:rPr>
          <w:rStyle w:val="StyleUnderline"/>
          <w:rFonts w:asciiTheme="minorHAnsi" w:hAnsiTheme="minorHAnsi"/>
        </w:rPr>
        <w:t xml:space="preserve"> in the </w:t>
      </w:r>
      <w:r w:rsidRPr="006A1BB7">
        <w:rPr>
          <w:rStyle w:val="Emphasis"/>
          <w:rFonts w:asciiTheme="minorHAnsi" w:hAnsiTheme="minorHAnsi"/>
        </w:rPr>
        <w:t>modus</w:t>
      </w:r>
      <w:r w:rsidRPr="006A1BB7">
        <w:rPr>
          <w:rStyle w:val="StyleUnderline"/>
          <w:rFonts w:asciiTheme="minorHAnsi" w:hAnsiTheme="minorHAnsi"/>
        </w:rPr>
        <w:t xml:space="preserve"> of </w:t>
      </w:r>
      <w:r w:rsidRPr="006A1BB7">
        <w:rPr>
          <w:rStyle w:val="Emphasis"/>
          <w:rFonts w:asciiTheme="minorHAnsi" w:hAnsiTheme="minorHAnsi"/>
        </w:rPr>
        <w:t>deviance</w:t>
      </w:r>
      <w:r w:rsidRPr="00ED4D65">
        <w:rPr>
          <w:rFonts w:asciiTheme="minorHAnsi" w:hAnsiTheme="minorHAnsi"/>
          <w:sz w:val="16"/>
        </w:rPr>
        <w:t xml:space="preserve">. Instead, </w:t>
      </w:r>
      <w:r w:rsidRPr="0091652C">
        <w:rPr>
          <w:rStyle w:val="StyleUnderline"/>
          <w:rFonts w:asciiTheme="minorHAnsi" w:hAnsiTheme="minorHAnsi"/>
          <w:highlight w:val="cyan"/>
        </w:rPr>
        <w:t xml:space="preserve">it </w:t>
      </w:r>
      <w:r w:rsidRPr="0091652C">
        <w:rPr>
          <w:rStyle w:val="Emphasis"/>
          <w:rFonts w:asciiTheme="minorHAnsi" w:hAnsiTheme="minorHAnsi"/>
          <w:highlight w:val="cyan"/>
        </w:rPr>
        <w:t>translates</w:t>
      </w:r>
      <w:r w:rsidRPr="006A1BB7">
        <w:rPr>
          <w:rStyle w:val="StyleUnderline"/>
          <w:rFonts w:asciiTheme="minorHAnsi" w:hAnsiTheme="minorHAnsi"/>
        </w:rPr>
        <w:t xml:space="preserve"> the </w:t>
      </w:r>
      <w:r w:rsidRPr="006A1BB7">
        <w:rPr>
          <w:rStyle w:val="Emphasis"/>
          <w:rFonts w:asciiTheme="minorHAnsi" w:hAnsiTheme="minorHAnsi"/>
        </w:rPr>
        <w:t>hieroglyphics of the flesh</w:t>
      </w:r>
      <w:r w:rsidRPr="006A1BB7">
        <w:rPr>
          <w:rStyle w:val="StyleUnderline"/>
          <w:rFonts w:asciiTheme="minorHAnsi" w:hAnsiTheme="minorHAnsi"/>
        </w:rPr>
        <w:t xml:space="preserve"> </w:t>
      </w:r>
      <w:r w:rsidRPr="0091652C">
        <w:rPr>
          <w:rStyle w:val="StyleUnderline"/>
          <w:rFonts w:asciiTheme="minorHAnsi" w:hAnsiTheme="minorHAnsi"/>
          <w:highlight w:val="cyan"/>
        </w:rPr>
        <w:t>into</w:t>
      </w:r>
      <w:r w:rsidRPr="006A1BB7">
        <w:rPr>
          <w:rStyle w:val="StyleUnderline"/>
          <w:rFonts w:asciiTheme="minorHAnsi" w:hAnsiTheme="minorHAnsi"/>
        </w:rPr>
        <w:t xml:space="preserve"> a </w:t>
      </w:r>
      <w:r w:rsidRPr="006A1BB7">
        <w:rPr>
          <w:rStyle w:val="Emphasis"/>
          <w:rFonts w:asciiTheme="minorHAnsi" w:hAnsiTheme="minorHAnsi"/>
        </w:rPr>
        <w:t>potentiality</w:t>
      </w:r>
      <w:r w:rsidRPr="006A1BB7">
        <w:rPr>
          <w:rStyle w:val="StyleUnderline"/>
          <w:rFonts w:asciiTheme="minorHAnsi" w:hAnsiTheme="minorHAnsi"/>
        </w:rPr>
        <w:t xml:space="preserve"> in any and all things, </w:t>
      </w:r>
      <w:r w:rsidRPr="00315369">
        <w:rPr>
          <w:rStyle w:val="StyleUnderline"/>
          <w:rFonts w:asciiTheme="minorHAnsi" w:hAnsiTheme="minorHAnsi"/>
        </w:rPr>
        <w:t xml:space="preserve">an </w:t>
      </w:r>
      <w:r w:rsidRPr="0091652C">
        <w:rPr>
          <w:rStyle w:val="Emphasis"/>
          <w:rFonts w:asciiTheme="minorHAnsi" w:hAnsiTheme="minorHAnsi"/>
          <w:highlight w:val="cyan"/>
        </w:rPr>
        <w:t>originating</w:t>
      </w:r>
      <w:r w:rsidRPr="00315369">
        <w:rPr>
          <w:rStyle w:val="Emphasis"/>
          <w:rFonts w:asciiTheme="minorHAnsi" w:hAnsiTheme="minorHAnsi"/>
        </w:rPr>
        <w:t xml:space="preserve"> leap</w:t>
      </w:r>
      <w:r w:rsidRPr="006A1BB7">
        <w:rPr>
          <w:rStyle w:val="StyleUnderline"/>
          <w:rFonts w:asciiTheme="minorHAnsi" w:hAnsiTheme="minorHAnsi"/>
        </w:rPr>
        <w:t xml:space="preserve"> in the </w:t>
      </w:r>
      <w:r w:rsidRPr="006A1BB7">
        <w:rPr>
          <w:rStyle w:val="Emphasis"/>
          <w:rFonts w:asciiTheme="minorHAnsi" w:hAnsiTheme="minorHAnsi"/>
        </w:rPr>
        <w:t>imagining of future anterior freedoms</w:t>
      </w:r>
      <w:r w:rsidRPr="006A1BB7">
        <w:rPr>
          <w:rStyle w:val="StyleUnderline"/>
          <w:rFonts w:asciiTheme="minorHAnsi" w:hAnsiTheme="minorHAnsi"/>
        </w:rPr>
        <w:t xml:space="preserve"> </w:t>
      </w:r>
      <w:r w:rsidRPr="00315369">
        <w:rPr>
          <w:rStyle w:val="StyleUnderline"/>
          <w:rFonts w:asciiTheme="minorHAnsi" w:hAnsiTheme="minorHAnsi"/>
        </w:rPr>
        <w:t>and</w:t>
      </w:r>
      <w:r w:rsidRPr="0091652C">
        <w:rPr>
          <w:rStyle w:val="StyleUnderline"/>
          <w:rFonts w:asciiTheme="minorHAnsi" w:hAnsiTheme="minorHAnsi"/>
          <w:highlight w:val="cyan"/>
        </w:rPr>
        <w:t xml:space="preserve"> new </w:t>
      </w:r>
      <w:r w:rsidRPr="0091652C">
        <w:rPr>
          <w:rStyle w:val="Emphasis"/>
          <w:rFonts w:asciiTheme="minorHAnsi" w:hAnsiTheme="minorHAnsi"/>
          <w:highlight w:val="cyan"/>
        </w:rPr>
        <w:t xml:space="preserve">genres of </w:t>
      </w:r>
      <w:r w:rsidRPr="00315369">
        <w:rPr>
          <w:rStyle w:val="Emphasis"/>
          <w:rFonts w:asciiTheme="minorHAnsi" w:hAnsiTheme="minorHAnsi"/>
          <w:highlight w:val="cyan"/>
        </w:rPr>
        <w:t>humanity</w:t>
      </w:r>
      <w:r w:rsidRPr="00315369">
        <w:rPr>
          <w:rStyle w:val="StyleUnderline"/>
          <w:rFonts w:asciiTheme="minorHAnsi" w:hAnsiTheme="minorHAnsi"/>
          <w:highlight w:val="cyan"/>
        </w:rPr>
        <w:t xml:space="preserve">. To </w:t>
      </w:r>
      <w:r w:rsidRPr="0091652C">
        <w:rPr>
          <w:rStyle w:val="StyleUnderline"/>
          <w:rFonts w:asciiTheme="minorHAnsi" w:hAnsiTheme="minorHAnsi"/>
          <w:highlight w:val="cyan"/>
        </w:rPr>
        <w:t>envisage habeas viscus</w:t>
      </w:r>
      <w:r w:rsidRPr="006A1BB7">
        <w:rPr>
          <w:rStyle w:val="StyleUnderline"/>
          <w:rFonts w:asciiTheme="minorHAnsi" w:hAnsiTheme="minorHAnsi"/>
        </w:rPr>
        <w:t xml:space="preserve"> as a forceful assemblage of humanity </w:t>
      </w:r>
      <w:r w:rsidRPr="0091652C">
        <w:rPr>
          <w:rStyle w:val="StyleUnderline"/>
          <w:rFonts w:asciiTheme="minorHAnsi" w:hAnsiTheme="minorHAnsi"/>
          <w:highlight w:val="cyan"/>
        </w:rPr>
        <w:t>entails le</w:t>
      </w:r>
      <w:r w:rsidRPr="0091652C">
        <w:rPr>
          <w:rStyle w:val="Emphasis"/>
          <w:rFonts w:asciiTheme="minorHAnsi" w:hAnsiTheme="minorHAnsi"/>
          <w:highlight w:val="cyan"/>
        </w:rPr>
        <w:t>aving behind</w:t>
      </w:r>
      <w:r w:rsidRPr="006A1BB7">
        <w:rPr>
          <w:rStyle w:val="Emphasis"/>
          <w:rFonts w:asciiTheme="minorHAnsi" w:hAnsiTheme="minorHAnsi"/>
        </w:rPr>
        <w:t xml:space="preserve"> the world of Man</w:t>
      </w:r>
      <w:r w:rsidRPr="006A1BB7">
        <w:rPr>
          <w:rStyle w:val="StyleUnderline"/>
          <w:rFonts w:asciiTheme="minorHAnsi" w:hAnsiTheme="minorHAnsi"/>
        </w:rPr>
        <w:t xml:space="preserve"> and some of its </w:t>
      </w:r>
      <w:r w:rsidRPr="006A1BB7">
        <w:rPr>
          <w:rStyle w:val="Emphasis"/>
          <w:rFonts w:asciiTheme="minorHAnsi" w:hAnsiTheme="minorHAnsi"/>
        </w:rPr>
        <w:t xml:space="preserve">attendant </w:t>
      </w:r>
      <w:r w:rsidRPr="0091652C">
        <w:rPr>
          <w:rStyle w:val="Emphasis"/>
          <w:rFonts w:asciiTheme="minorHAnsi" w:hAnsiTheme="minorHAnsi"/>
          <w:highlight w:val="cyan"/>
        </w:rPr>
        <w:t>humanist pieties</w:t>
      </w:r>
      <w:r w:rsidRPr="00ED4D65">
        <w:rPr>
          <w:rFonts w:asciiTheme="minorHAnsi" w:hAnsiTheme="minorHAnsi"/>
          <w:sz w:val="16"/>
        </w:rPr>
        <w:t xml:space="preserve">. </w:t>
      </w:r>
      <w:r w:rsidRPr="006A1BB7">
        <w:rPr>
          <w:rStyle w:val="StyleUnderline"/>
          <w:rFonts w:asciiTheme="minorHAnsi" w:hAnsiTheme="minorHAnsi"/>
        </w:rPr>
        <w:t xml:space="preserve">As opposed to </w:t>
      </w:r>
      <w:r w:rsidRPr="006A1BB7">
        <w:rPr>
          <w:rStyle w:val="Emphasis"/>
          <w:rFonts w:asciiTheme="minorHAnsi" w:hAnsiTheme="minorHAnsi"/>
        </w:rPr>
        <w:t>depositing the flesh outside politics</w:t>
      </w:r>
      <w:r w:rsidRPr="006A1BB7">
        <w:rPr>
          <w:rStyle w:val="StyleUnderline"/>
          <w:rFonts w:asciiTheme="minorHAnsi" w:hAnsiTheme="minorHAnsi"/>
        </w:rPr>
        <w:t xml:space="preserve">, the </w:t>
      </w:r>
      <w:r w:rsidRPr="006A1BB7">
        <w:rPr>
          <w:rStyle w:val="Emphasis"/>
          <w:rFonts w:asciiTheme="minorHAnsi" w:hAnsiTheme="minorHAnsi"/>
        </w:rPr>
        <w:t>normal</w:t>
      </w:r>
      <w:r w:rsidRPr="006A1BB7">
        <w:rPr>
          <w:rStyle w:val="StyleUnderline"/>
          <w:rFonts w:asciiTheme="minorHAnsi" w:hAnsiTheme="minorHAnsi"/>
        </w:rPr>
        <w:t xml:space="preserve">, the </w:t>
      </w:r>
      <w:r w:rsidRPr="006A1BB7">
        <w:rPr>
          <w:rStyle w:val="Emphasis"/>
          <w:rFonts w:asciiTheme="minorHAnsi" w:hAnsiTheme="minorHAnsi"/>
        </w:rPr>
        <w:t>human</w:t>
      </w:r>
      <w:r w:rsidRPr="006A1BB7">
        <w:rPr>
          <w:rStyle w:val="StyleUnderline"/>
          <w:rFonts w:asciiTheme="minorHAnsi" w:hAnsiTheme="minorHAnsi"/>
        </w:rPr>
        <w:t xml:space="preserve">, and so on, </w:t>
      </w:r>
      <w:r w:rsidRPr="0091652C">
        <w:rPr>
          <w:rStyle w:val="StyleUnderline"/>
          <w:rFonts w:asciiTheme="minorHAnsi" w:hAnsiTheme="minorHAnsi"/>
          <w:highlight w:val="cyan"/>
        </w:rPr>
        <w:t>we need</w:t>
      </w:r>
      <w:r w:rsidRPr="006A1BB7">
        <w:rPr>
          <w:rStyle w:val="StyleUnderline"/>
          <w:rFonts w:asciiTheme="minorHAnsi" w:hAnsiTheme="minorHAnsi"/>
        </w:rPr>
        <w:t xml:space="preserve"> a </w:t>
      </w:r>
      <w:r w:rsidRPr="006A1BB7">
        <w:rPr>
          <w:rStyle w:val="Emphasis"/>
          <w:rFonts w:asciiTheme="minorHAnsi" w:hAnsiTheme="minorHAnsi"/>
        </w:rPr>
        <w:t>better understanding</w:t>
      </w:r>
      <w:r w:rsidRPr="006A1BB7">
        <w:rPr>
          <w:rStyle w:val="StyleUnderline"/>
          <w:rFonts w:asciiTheme="minorHAnsi" w:hAnsiTheme="minorHAnsi"/>
        </w:rPr>
        <w:t xml:space="preserve"> of its </w:t>
      </w:r>
      <w:r w:rsidRPr="006A1BB7">
        <w:rPr>
          <w:rStyle w:val="Emphasis"/>
          <w:rFonts w:asciiTheme="minorHAnsi" w:hAnsiTheme="minorHAnsi"/>
        </w:rPr>
        <w:t>varied workings</w:t>
      </w:r>
      <w:r w:rsidRPr="006A1BB7">
        <w:rPr>
          <w:rStyle w:val="StyleUnderline"/>
          <w:rFonts w:asciiTheme="minorHAnsi" w:hAnsiTheme="minorHAnsi"/>
        </w:rPr>
        <w:t xml:space="preserve"> in order </w:t>
      </w:r>
      <w:r w:rsidRPr="0091652C">
        <w:rPr>
          <w:rStyle w:val="StyleUnderline"/>
          <w:rFonts w:asciiTheme="minorHAnsi" w:hAnsiTheme="minorHAnsi"/>
          <w:highlight w:val="cyan"/>
        </w:rPr>
        <w:t xml:space="preserve">to </w:t>
      </w:r>
      <w:r w:rsidRPr="0091652C">
        <w:rPr>
          <w:rStyle w:val="Emphasis"/>
          <w:rFonts w:asciiTheme="minorHAnsi" w:hAnsiTheme="minorHAnsi"/>
          <w:highlight w:val="cyan"/>
        </w:rPr>
        <w:t xml:space="preserve">disrobe the </w:t>
      </w:r>
      <w:r w:rsidRPr="00315369">
        <w:rPr>
          <w:rStyle w:val="Emphasis"/>
          <w:rFonts w:asciiTheme="minorHAnsi" w:hAnsiTheme="minorHAnsi"/>
          <w:highlight w:val="cyan"/>
        </w:rPr>
        <w:t>cloak of Man</w:t>
      </w:r>
      <w:r w:rsidRPr="006A1BB7">
        <w:rPr>
          <w:rStyle w:val="StyleUnderline"/>
          <w:rFonts w:asciiTheme="minorHAnsi" w:hAnsiTheme="minorHAnsi"/>
        </w:rPr>
        <w:t xml:space="preserve">, which gives the human a </w:t>
      </w:r>
      <w:r w:rsidRPr="006A1BB7">
        <w:rPr>
          <w:rStyle w:val="Emphasis"/>
          <w:rFonts w:asciiTheme="minorHAnsi" w:hAnsiTheme="minorHAnsi"/>
        </w:rPr>
        <w:t>long-overdue extreme makeover</w:t>
      </w:r>
      <w:r w:rsidRPr="00ED4D65">
        <w:rPr>
          <w:rFonts w:asciiTheme="minorHAnsi" w:hAnsiTheme="minorHAnsi"/>
          <w:sz w:val="16"/>
        </w:rPr>
        <w:t>; or, in the words of Sylvia Wynter, “</w:t>
      </w:r>
      <w:r w:rsidRPr="00315369">
        <w:rPr>
          <w:rStyle w:val="StyleUnderline"/>
          <w:rFonts w:asciiTheme="minorHAnsi" w:hAnsiTheme="minorHAnsi"/>
        </w:rPr>
        <w:t xml:space="preserve">the struggle of our </w:t>
      </w:r>
      <w:r w:rsidRPr="00315369">
        <w:rPr>
          <w:rStyle w:val="Emphasis"/>
          <w:rFonts w:asciiTheme="minorHAnsi" w:hAnsiTheme="minorHAnsi"/>
        </w:rPr>
        <w:t>new millennium</w:t>
      </w:r>
      <w:r w:rsidRPr="00315369">
        <w:rPr>
          <w:rStyle w:val="StyleUnderline"/>
          <w:rFonts w:asciiTheme="minorHAnsi" w:hAnsiTheme="minorHAnsi"/>
        </w:rPr>
        <w:t xml:space="preserve"> will be one between the </w:t>
      </w:r>
      <w:r w:rsidRPr="00315369">
        <w:rPr>
          <w:rStyle w:val="Emphasis"/>
          <w:rFonts w:asciiTheme="minorHAnsi" w:hAnsiTheme="minorHAnsi"/>
        </w:rPr>
        <w:t>ongoing imperative of securing</w:t>
      </w:r>
      <w:r w:rsidRPr="00315369">
        <w:rPr>
          <w:rStyle w:val="StyleUnderline"/>
          <w:rFonts w:asciiTheme="minorHAnsi" w:hAnsiTheme="minorHAnsi"/>
        </w:rPr>
        <w:t xml:space="preserve"> the well-being of our </w:t>
      </w:r>
      <w:r w:rsidRPr="00315369">
        <w:rPr>
          <w:rStyle w:val="Emphasis"/>
          <w:rFonts w:asciiTheme="minorHAnsi" w:hAnsiTheme="minorHAnsi"/>
        </w:rPr>
        <w:t>present ethnoclass</w:t>
      </w:r>
      <w:r w:rsidRPr="00315369">
        <w:rPr>
          <w:rStyle w:val="StyleUnderline"/>
          <w:rFonts w:asciiTheme="minorHAnsi" w:hAnsiTheme="minorHAnsi"/>
        </w:rPr>
        <w:t xml:space="preserve"> (i.e. western bourgeois) </w:t>
      </w:r>
      <w:r w:rsidRPr="00315369">
        <w:rPr>
          <w:rStyle w:val="Emphasis"/>
          <w:rFonts w:asciiTheme="minorHAnsi" w:hAnsiTheme="minorHAnsi"/>
        </w:rPr>
        <w:t>conception of the human</w:t>
      </w:r>
      <w:r w:rsidRPr="00315369">
        <w:rPr>
          <w:rStyle w:val="StyleUnderline"/>
          <w:rFonts w:asciiTheme="minorHAnsi" w:hAnsiTheme="minorHAnsi"/>
        </w:rPr>
        <w:t xml:space="preserve">, </w:t>
      </w:r>
      <w:r w:rsidRPr="00315369">
        <w:rPr>
          <w:rStyle w:val="Emphasis"/>
          <w:rFonts w:asciiTheme="minorHAnsi" w:hAnsiTheme="minorHAnsi"/>
        </w:rPr>
        <w:t>Man</w:t>
      </w:r>
      <w:r w:rsidRPr="00315369">
        <w:rPr>
          <w:rStyle w:val="StyleUnderline"/>
          <w:rFonts w:asciiTheme="minorHAnsi" w:hAnsiTheme="minorHAnsi"/>
        </w:rPr>
        <w:t xml:space="preserve">, which </w:t>
      </w:r>
      <w:r w:rsidRPr="00315369">
        <w:rPr>
          <w:rStyle w:val="Emphasis"/>
          <w:rFonts w:asciiTheme="minorHAnsi" w:hAnsiTheme="minorHAnsi"/>
        </w:rPr>
        <w:t>overrepresents itself</w:t>
      </w:r>
      <w:r w:rsidRPr="00315369">
        <w:rPr>
          <w:rStyle w:val="StyleUnderline"/>
          <w:rFonts w:asciiTheme="minorHAnsi" w:hAnsiTheme="minorHAnsi"/>
        </w:rPr>
        <w:t xml:space="preserve"> as if it were the human itself, and that of securing the well-being, and</w:t>
      </w:r>
      <w:r w:rsidRPr="006A1BB7">
        <w:rPr>
          <w:rStyle w:val="StyleUnderline"/>
          <w:rFonts w:asciiTheme="minorHAnsi" w:hAnsiTheme="minorHAnsi"/>
        </w:rPr>
        <w:t xml:space="preserve"> therefore the </w:t>
      </w:r>
      <w:r w:rsidRPr="006A1BB7">
        <w:rPr>
          <w:rStyle w:val="Emphasis"/>
          <w:rFonts w:asciiTheme="minorHAnsi" w:hAnsiTheme="minorHAnsi"/>
        </w:rPr>
        <w:t>full cognitive</w:t>
      </w:r>
      <w:r w:rsidRPr="006A1BB7">
        <w:rPr>
          <w:rStyle w:val="StyleUnderline"/>
          <w:rFonts w:asciiTheme="minorHAnsi" w:hAnsiTheme="minorHAnsi"/>
        </w:rPr>
        <w:t xml:space="preserve"> and </w:t>
      </w:r>
      <w:r w:rsidRPr="006A1BB7">
        <w:rPr>
          <w:rStyle w:val="Emphasis"/>
          <w:rFonts w:asciiTheme="minorHAnsi" w:hAnsiTheme="minorHAnsi"/>
        </w:rPr>
        <w:t>behavioral autonomy</w:t>
      </w:r>
      <w:r w:rsidRPr="006A1BB7">
        <w:rPr>
          <w:rStyle w:val="StyleUnderline"/>
          <w:rFonts w:asciiTheme="minorHAnsi" w:hAnsiTheme="minorHAnsi"/>
        </w:rPr>
        <w:t xml:space="preserve"> of </w:t>
      </w:r>
      <w:r w:rsidRPr="00315369">
        <w:rPr>
          <w:rStyle w:val="StyleUnderline"/>
          <w:rFonts w:asciiTheme="minorHAnsi" w:hAnsiTheme="minorHAnsi"/>
        </w:rPr>
        <w:t xml:space="preserve">the </w:t>
      </w:r>
      <w:r w:rsidRPr="00315369">
        <w:rPr>
          <w:rStyle w:val="Emphasis"/>
          <w:rFonts w:asciiTheme="minorHAnsi" w:hAnsiTheme="minorHAnsi"/>
        </w:rPr>
        <w:t>human species</w:t>
      </w:r>
      <w:r w:rsidRPr="006A1BB7">
        <w:rPr>
          <w:rStyle w:val="Emphasis"/>
          <w:rFonts w:asciiTheme="minorHAnsi" w:hAnsiTheme="minorHAnsi"/>
        </w:rPr>
        <w:t xml:space="preserve"> itself/ourselves</w:t>
      </w:r>
      <w:r w:rsidRPr="00ED4D65">
        <w:rPr>
          <w:rFonts w:asciiTheme="minorHAnsi" w:hAnsiTheme="minorHAnsi"/>
          <w:sz w:val="16"/>
        </w:rPr>
        <w:t xml:space="preserve">.”32 Claiming and </w:t>
      </w:r>
      <w:r w:rsidRPr="0091652C">
        <w:rPr>
          <w:rStyle w:val="Emphasis"/>
          <w:rFonts w:asciiTheme="minorHAnsi" w:hAnsiTheme="minorHAnsi"/>
          <w:highlight w:val="cyan"/>
        </w:rPr>
        <w:t>dwelling in</w:t>
      </w:r>
      <w:r w:rsidRPr="006A1BB7">
        <w:rPr>
          <w:rStyle w:val="Emphasis"/>
          <w:rFonts w:asciiTheme="minorHAnsi" w:hAnsiTheme="minorHAnsi"/>
        </w:rPr>
        <w:t xml:space="preserve"> the </w:t>
      </w:r>
      <w:r w:rsidRPr="0091652C">
        <w:rPr>
          <w:rStyle w:val="Emphasis"/>
          <w:rFonts w:asciiTheme="minorHAnsi" w:hAnsiTheme="minorHAnsi"/>
          <w:highlight w:val="cyan"/>
        </w:rPr>
        <w:t>monstrosity</w:t>
      </w:r>
      <w:r w:rsidRPr="0091652C">
        <w:rPr>
          <w:rStyle w:val="StyleUnderline"/>
          <w:rFonts w:asciiTheme="minorHAnsi" w:hAnsiTheme="minorHAnsi"/>
          <w:highlight w:val="cyan"/>
        </w:rPr>
        <w:t xml:space="preserve"> of the </w:t>
      </w:r>
      <w:r w:rsidRPr="00315369">
        <w:rPr>
          <w:rStyle w:val="Emphasis"/>
          <w:rFonts w:asciiTheme="minorHAnsi" w:hAnsiTheme="minorHAnsi"/>
          <w:highlight w:val="cyan"/>
        </w:rPr>
        <w:t>flesh</w:t>
      </w:r>
      <w:r w:rsidRPr="00315369">
        <w:rPr>
          <w:rStyle w:val="StyleUnderline"/>
          <w:rFonts w:asciiTheme="minorHAnsi" w:hAnsiTheme="minorHAnsi"/>
          <w:highlight w:val="cyan"/>
        </w:rPr>
        <w:t xml:space="preserve"> present</w:t>
      </w:r>
      <w:r w:rsidRPr="006A1BB7">
        <w:rPr>
          <w:rStyle w:val="StyleUnderline"/>
          <w:rFonts w:asciiTheme="minorHAnsi" w:hAnsiTheme="minorHAnsi"/>
        </w:rPr>
        <w:t xml:space="preserve"> some of the </w:t>
      </w:r>
      <w:r w:rsidRPr="0091652C">
        <w:rPr>
          <w:rStyle w:val="Emphasis"/>
          <w:rFonts w:asciiTheme="minorHAnsi" w:hAnsiTheme="minorHAnsi"/>
          <w:highlight w:val="cyan"/>
        </w:rPr>
        <w:t>weapons</w:t>
      </w:r>
      <w:r w:rsidRPr="006A1BB7">
        <w:rPr>
          <w:rStyle w:val="Emphasis"/>
          <w:rFonts w:asciiTheme="minorHAnsi" w:hAnsiTheme="minorHAnsi"/>
        </w:rPr>
        <w:t xml:space="preserve"> in the guerrilla warfare</w:t>
      </w:r>
      <w:r w:rsidRPr="006A1BB7">
        <w:rPr>
          <w:rStyle w:val="StyleUnderline"/>
          <w:rFonts w:asciiTheme="minorHAnsi" w:hAnsiTheme="minorHAnsi"/>
        </w:rPr>
        <w:t xml:space="preserve"> </w:t>
      </w:r>
      <w:r w:rsidRPr="00315369">
        <w:rPr>
          <w:rStyle w:val="StyleUnderline"/>
          <w:rFonts w:asciiTheme="minorHAnsi" w:hAnsiTheme="minorHAnsi"/>
          <w:highlight w:val="cyan"/>
        </w:rPr>
        <w:t>to “</w:t>
      </w:r>
      <w:r w:rsidRPr="00315369">
        <w:rPr>
          <w:rStyle w:val="Emphasis"/>
          <w:rFonts w:asciiTheme="minorHAnsi" w:hAnsiTheme="minorHAnsi"/>
          <w:highlight w:val="cyan"/>
        </w:rPr>
        <w:t xml:space="preserve">secure </w:t>
      </w:r>
      <w:r w:rsidRPr="0091652C">
        <w:rPr>
          <w:rStyle w:val="Emphasis"/>
          <w:rFonts w:asciiTheme="minorHAnsi" w:hAnsiTheme="minorHAnsi"/>
          <w:highlight w:val="cyan"/>
        </w:rPr>
        <w:t xml:space="preserve">the hill </w:t>
      </w:r>
      <w:r w:rsidRPr="006A1BB7">
        <w:rPr>
          <w:rStyle w:val="Emphasis"/>
          <w:rFonts w:asciiTheme="minorHAnsi" w:hAnsiTheme="minorHAnsi"/>
        </w:rPr>
        <w:t>cognitive</w:t>
      </w:r>
      <w:r w:rsidRPr="006A1BB7">
        <w:rPr>
          <w:rStyle w:val="StyleUnderline"/>
          <w:rFonts w:asciiTheme="minorHAnsi" w:hAnsiTheme="minorHAnsi"/>
        </w:rPr>
        <w:t xml:space="preserve"> and </w:t>
      </w:r>
      <w:r w:rsidRPr="006A1BB7">
        <w:rPr>
          <w:rStyle w:val="Emphasis"/>
          <w:rFonts w:asciiTheme="minorHAnsi" w:hAnsiTheme="minorHAnsi"/>
        </w:rPr>
        <w:t>behavioral</w:t>
      </w:r>
      <w:r w:rsidRPr="006A1BB7">
        <w:rPr>
          <w:rStyle w:val="StyleUnderline"/>
          <w:rFonts w:asciiTheme="minorHAnsi" w:hAnsiTheme="minorHAnsi"/>
        </w:rPr>
        <w:t xml:space="preserve"> autonomy </w:t>
      </w:r>
      <w:r w:rsidRPr="0091652C">
        <w:rPr>
          <w:rStyle w:val="StyleUnderline"/>
          <w:rFonts w:asciiTheme="minorHAnsi" w:hAnsiTheme="minorHAnsi"/>
          <w:highlight w:val="cyan"/>
        </w:rPr>
        <w:t xml:space="preserve">of the </w:t>
      </w:r>
      <w:r w:rsidRPr="0091652C">
        <w:rPr>
          <w:rStyle w:val="Emphasis"/>
          <w:rFonts w:asciiTheme="minorHAnsi" w:hAnsiTheme="minorHAnsi"/>
          <w:highlight w:val="cyan"/>
        </w:rPr>
        <w:t>human species</w:t>
      </w:r>
      <w:r w:rsidRPr="006A1BB7">
        <w:rPr>
          <w:rStyle w:val="StyleUnderline"/>
          <w:rFonts w:asciiTheme="minorHAnsi" w:hAnsiTheme="minorHAnsi"/>
        </w:rPr>
        <w:t xml:space="preserve">,” since these </w:t>
      </w:r>
      <w:r w:rsidRPr="006A1BB7">
        <w:rPr>
          <w:rStyle w:val="Emphasis"/>
          <w:rFonts w:asciiTheme="minorHAnsi" w:hAnsiTheme="minorHAnsi"/>
        </w:rPr>
        <w:t>liberate from captivity assemblages</w:t>
      </w:r>
      <w:r w:rsidRPr="006A1BB7">
        <w:rPr>
          <w:rStyle w:val="StyleUnderline"/>
          <w:rFonts w:asciiTheme="minorHAnsi" w:hAnsiTheme="minorHAnsi"/>
        </w:rPr>
        <w:t xml:space="preserve"> of </w:t>
      </w:r>
      <w:r w:rsidRPr="006A1BB7">
        <w:rPr>
          <w:rStyle w:val="Emphasis"/>
          <w:rFonts w:asciiTheme="minorHAnsi" w:hAnsiTheme="minorHAnsi"/>
        </w:rPr>
        <w:t>life</w:t>
      </w:r>
      <w:r w:rsidRPr="006A1BB7">
        <w:rPr>
          <w:rStyle w:val="StyleUnderline"/>
          <w:rFonts w:asciiTheme="minorHAnsi" w:hAnsiTheme="minorHAnsi"/>
        </w:rPr>
        <w:t xml:space="preserve">, </w:t>
      </w:r>
      <w:r w:rsidRPr="006A1BB7">
        <w:rPr>
          <w:rStyle w:val="Emphasis"/>
          <w:rFonts w:asciiTheme="minorHAnsi" w:hAnsiTheme="minorHAnsi"/>
        </w:rPr>
        <w:t>thought</w:t>
      </w:r>
      <w:r w:rsidRPr="006A1BB7">
        <w:rPr>
          <w:rStyle w:val="StyleUnderline"/>
          <w:rFonts w:asciiTheme="minorHAnsi" w:hAnsiTheme="minorHAnsi"/>
        </w:rPr>
        <w:t xml:space="preserve">, </w:t>
      </w:r>
      <w:r w:rsidRPr="0091652C">
        <w:rPr>
          <w:rStyle w:val="StyleUnderline"/>
          <w:rFonts w:asciiTheme="minorHAnsi" w:hAnsiTheme="minorHAnsi"/>
          <w:highlight w:val="cyan"/>
        </w:rPr>
        <w:t>and</w:t>
      </w:r>
      <w:r w:rsidRPr="006A1BB7">
        <w:rPr>
          <w:rStyle w:val="StyleUnderline"/>
          <w:rFonts w:asciiTheme="minorHAnsi" w:hAnsiTheme="minorHAnsi"/>
        </w:rPr>
        <w:t xml:space="preserve"> </w:t>
      </w:r>
      <w:r w:rsidRPr="006A1BB7">
        <w:rPr>
          <w:rStyle w:val="Emphasis"/>
          <w:rFonts w:asciiTheme="minorHAnsi" w:hAnsiTheme="minorHAnsi"/>
        </w:rPr>
        <w:t>politics</w:t>
      </w:r>
      <w:r w:rsidRPr="006A1BB7">
        <w:rPr>
          <w:rStyle w:val="StyleUnderline"/>
          <w:rFonts w:asciiTheme="minorHAnsi" w:hAnsiTheme="minorHAnsi"/>
        </w:rPr>
        <w:t xml:space="preserve"> from the tradition of the oppressed and, as a result, </w:t>
      </w:r>
      <w:r w:rsidRPr="0091652C">
        <w:rPr>
          <w:rStyle w:val="Emphasis"/>
          <w:rFonts w:asciiTheme="minorHAnsi" w:hAnsiTheme="minorHAnsi"/>
          <w:highlight w:val="cyan"/>
        </w:rPr>
        <w:t>disfigure the centrality of Man</w:t>
      </w:r>
      <w:r w:rsidRPr="006A1BB7">
        <w:rPr>
          <w:rStyle w:val="StyleUnderline"/>
          <w:rFonts w:asciiTheme="minorHAnsi" w:hAnsiTheme="minorHAnsi"/>
        </w:rPr>
        <w:t xml:space="preserve"> as the </w:t>
      </w:r>
      <w:r w:rsidRPr="006A1BB7">
        <w:rPr>
          <w:rStyle w:val="Emphasis"/>
          <w:rFonts w:asciiTheme="minorHAnsi" w:hAnsiTheme="minorHAnsi"/>
        </w:rPr>
        <w:t>sign for the human</w:t>
      </w:r>
      <w:r w:rsidRPr="00ED4D65">
        <w:rPr>
          <w:rFonts w:asciiTheme="minorHAnsi" w:hAnsiTheme="minorHAnsi"/>
          <w:sz w:val="16"/>
        </w:rPr>
        <w:t xml:space="preserve">. </w:t>
      </w:r>
      <w:r w:rsidRPr="006A1BB7">
        <w:rPr>
          <w:rStyle w:val="StyleUnderline"/>
          <w:rFonts w:asciiTheme="minorHAnsi" w:hAnsiTheme="minorHAnsi"/>
        </w:rPr>
        <w:t xml:space="preserve">As an </w:t>
      </w:r>
      <w:r w:rsidRPr="006A1BB7">
        <w:rPr>
          <w:rStyle w:val="Emphasis"/>
          <w:rFonts w:asciiTheme="minorHAnsi" w:hAnsiTheme="minorHAnsi"/>
        </w:rPr>
        <w:t>assemblage of humanity</w:t>
      </w:r>
      <w:r w:rsidRPr="006A1BB7">
        <w:rPr>
          <w:rStyle w:val="StyleUnderline"/>
          <w:rFonts w:asciiTheme="minorHAnsi" w:hAnsiTheme="minorHAnsi"/>
        </w:rPr>
        <w:t xml:space="preserve">, </w:t>
      </w:r>
      <w:r w:rsidRPr="0091652C">
        <w:rPr>
          <w:rStyle w:val="StyleUnderline"/>
          <w:rFonts w:asciiTheme="minorHAnsi" w:hAnsiTheme="minorHAnsi"/>
          <w:highlight w:val="cyan"/>
        </w:rPr>
        <w:t>habeas viscus</w:t>
      </w:r>
      <w:r w:rsidRPr="006A1BB7">
        <w:rPr>
          <w:rStyle w:val="StyleUnderline"/>
          <w:rFonts w:asciiTheme="minorHAnsi" w:hAnsiTheme="minorHAnsi"/>
        </w:rPr>
        <w:t xml:space="preserve"> </w:t>
      </w:r>
      <w:r w:rsidRPr="006A1BB7">
        <w:rPr>
          <w:rStyle w:val="Emphasis"/>
          <w:rFonts w:asciiTheme="minorHAnsi" w:hAnsiTheme="minorHAnsi"/>
        </w:rPr>
        <w:t>animates the elsewheres of Man</w:t>
      </w:r>
      <w:r w:rsidRPr="006A1BB7">
        <w:rPr>
          <w:rStyle w:val="StyleUnderline"/>
          <w:rFonts w:asciiTheme="minorHAnsi" w:hAnsiTheme="minorHAnsi"/>
        </w:rPr>
        <w:t xml:space="preserve"> and </w:t>
      </w:r>
      <w:r w:rsidRPr="0091652C">
        <w:rPr>
          <w:rStyle w:val="Emphasis"/>
          <w:rFonts w:asciiTheme="minorHAnsi" w:hAnsiTheme="minorHAnsi"/>
          <w:highlight w:val="cyan"/>
        </w:rPr>
        <w:t>emancipates</w:t>
      </w:r>
      <w:r w:rsidRPr="006A1BB7">
        <w:rPr>
          <w:rStyle w:val="Emphasis"/>
          <w:rFonts w:asciiTheme="minorHAnsi" w:hAnsiTheme="minorHAnsi"/>
        </w:rPr>
        <w:t xml:space="preserve"> the </w:t>
      </w:r>
      <w:r w:rsidRPr="0091652C">
        <w:rPr>
          <w:rStyle w:val="Emphasis"/>
          <w:rFonts w:asciiTheme="minorHAnsi" w:hAnsiTheme="minorHAnsi"/>
          <w:highlight w:val="cyan"/>
        </w:rPr>
        <w:t>true potentiality</w:t>
      </w:r>
      <w:r w:rsidRPr="006A1BB7">
        <w:rPr>
          <w:rStyle w:val="StyleUnderline"/>
          <w:rFonts w:asciiTheme="minorHAnsi" w:hAnsiTheme="minorHAnsi"/>
        </w:rPr>
        <w:t xml:space="preserve"> that rests in those subjects who live behind the veil of the permanent state of exception: freedom; </w:t>
      </w:r>
      <w:r w:rsidRPr="0091652C">
        <w:rPr>
          <w:rStyle w:val="Emphasis"/>
          <w:rFonts w:asciiTheme="minorHAnsi" w:hAnsiTheme="minorHAnsi"/>
          <w:highlight w:val="cyan"/>
        </w:rPr>
        <w:t>assemblages of freedom</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that </w:t>
      </w:r>
      <w:r w:rsidRPr="0091652C">
        <w:rPr>
          <w:rStyle w:val="Emphasis"/>
          <w:rFonts w:asciiTheme="minorHAnsi" w:hAnsiTheme="minorHAnsi"/>
          <w:highlight w:val="cyan"/>
        </w:rPr>
        <w:t xml:space="preserve">sway to the </w:t>
      </w:r>
      <w:r w:rsidRPr="00315369">
        <w:rPr>
          <w:rStyle w:val="Emphasis"/>
          <w:rFonts w:asciiTheme="minorHAnsi" w:hAnsiTheme="minorHAnsi"/>
          <w:highlight w:val="cyan"/>
        </w:rPr>
        <w:t>temporality</w:t>
      </w:r>
      <w:r w:rsidRPr="00315369">
        <w:rPr>
          <w:rStyle w:val="StyleUnderline"/>
          <w:rFonts w:asciiTheme="minorHAnsi" w:hAnsiTheme="minorHAnsi"/>
          <w:highlight w:val="cyan"/>
        </w:rPr>
        <w:t xml:space="preserve"> of </w:t>
      </w:r>
      <w:r w:rsidRPr="00315369">
        <w:rPr>
          <w:rStyle w:val="Emphasis"/>
          <w:rFonts w:asciiTheme="minorHAnsi" w:hAnsiTheme="minorHAnsi"/>
          <w:highlight w:val="cyan"/>
        </w:rPr>
        <w:t xml:space="preserve">new syncopated </w:t>
      </w:r>
      <w:r w:rsidRPr="0091652C">
        <w:rPr>
          <w:rStyle w:val="Emphasis"/>
          <w:rFonts w:asciiTheme="minorHAnsi" w:hAnsiTheme="minorHAnsi"/>
          <w:highlight w:val="cyan"/>
        </w:rPr>
        <w:t>beginnings</w:t>
      </w:r>
      <w:r w:rsidRPr="006A1BB7">
        <w:rPr>
          <w:rStyle w:val="StyleUnderline"/>
          <w:rFonts w:asciiTheme="minorHAnsi" w:hAnsiTheme="minorHAnsi"/>
        </w:rPr>
        <w:t xml:space="preserve"> for the human </w:t>
      </w:r>
      <w:r w:rsidRPr="0091652C">
        <w:rPr>
          <w:rStyle w:val="Emphasis"/>
          <w:rFonts w:asciiTheme="minorHAnsi" w:hAnsiTheme="minorHAnsi"/>
          <w:highlight w:val="cyan"/>
        </w:rPr>
        <w:t>beyond the world</w:t>
      </w:r>
      <w:r w:rsidRPr="006A1BB7">
        <w:rPr>
          <w:rStyle w:val="StyleUnderline"/>
          <w:rFonts w:asciiTheme="minorHAnsi" w:hAnsiTheme="minorHAnsi"/>
        </w:rPr>
        <w:t xml:space="preserve"> and </w:t>
      </w:r>
      <w:r w:rsidRPr="006A1BB7">
        <w:rPr>
          <w:rStyle w:val="Emphasis"/>
          <w:rFonts w:asciiTheme="minorHAnsi" w:hAnsiTheme="minorHAnsi"/>
        </w:rPr>
        <w:t xml:space="preserve">continent </w:t>
      </w:r>
      <w:r w:rsidRPr="0091652C">
        <w:rPr>
          <w:rStyle w:val="Emphasis"/>
          <w:rFonts w:asciiTheme="minorHAnsi" w:hAnsiTheme="minorHAnsi"/>
          <w:highlight w:val="cyan"/>
        </w:rPr>
        <w:t>of Man</w:t>
      </w:r>
      <w:r w:rsidRPr="0091652C">
        <w:rPr>
          <w:rStyle w:val="StyleUnderline"/>
          <w:rFonts w:asciiTheme="minorHAnsi" w:hAnsiTheme="minorHAnsi"/>
          <w:highlight w:val="cyan"/>
        </w:rPr>
        <w:t>.</w:t>
      </w:r>
    </w:p>
    <w:p w:rsidR="00462220" w:rsidRDefault="00462220"/>
    <w:p w:rsidR="00F0377B" w:rsidRDefault="00F0377B" w:rsidP="00F0377B">
      <w:pPr>
        <w:pStyle w:val="Heading2"/>
      </w:pPr>
      <w:r>
        <w:rPr>
          <w:rFonts w:asciiTheme="minorHAnsi" w:hAnsiTheme="minorHAnsi" w:cs="Arial"/>
        </w:rPr>
        <w:t>2ACs</w:t>
      </w:r>
    </w:p>
    <w:p w:rsidR="00F0377B" w:rsidRDefault="00F0377B" w:rsidP="00F0377B">
      <w:pPr>
        <w:pStyle w:val="Heading3"/>
      </w:pPr>
      <w:r>
        <w:t>Jazz Good</w:t>
      </w:r>
    </w:p>
    <w:p w:rsidR="00F0377B" w:rsidRPr="00C9028C" w:rsidRDefault="00F0377B" w:rsidP="00F0377B">
      <w:pPr>
        <w:rPr>
          <w:rStyle w:val="Style13ptBold"/>
        </w:rPr>
      </w:pPr>
      <w:r w:rsidRPr="00C9028C">
        <w:rPr>
          <w:rStyle w:val="Style13ptBold"/>
        </w:rPr>
        <w:t>Ongiri 2009</w:t>
      </w:r>
      <w:r>
        <w:rPr>
          <w:rStyle w:val="Style13ptBold"/>
        </w:rPr>
        <w:t xml:space="preserve"> </w:t>
      </w:r>
      <w:r w:rsidRPr="00975349">
        <w:t xml:space="preserve">(Amy Abugo Ongiri –PhD from Cornell University in 2000 “Spectacular Blackness : The Cultural Politics of the Black Power Movement and the Search for a Black Aesthetic”, </w:t>
      </w:r>
      <w:hyperlink r:id="rId8" w:history="1">
        <w:r w:rsidRPr="00975349">
          <w:rPr>
            <w:rStyle w:val="Hyperlink"/>
          </w:rPr>
          <w:t>http://site.ebrary.com.proxy.lib.umich.edu/lib/umich/reader.action?docID=10495625</w:t>
        </w:r>
      </w:hyperlink>
      <w:r w:rsidRPr="00975349">
        <w:t xml:space="preserve"> – ERW)</w:t>
      </w:r>
    </w:p>
    <w:p w:rsidR="00F0377B" w:rsidRDefault="00F0377B" w:rsidP="00F0377B">
      <w:r>
        <w:t>This is not a plea for narrow sociological analysis of jazz, but rather that this music cannot be completely understood (in critical terms) without some at-</w:t>
      </w:r>
    </w:p>
    <w:p w:rsidR="00F0377B" w:rsidRPr="009C5977" w:rsidRDefault="00F0377B" w:rsidP="00F0377B"/>
    <w:p w:rsidR="00F0377B" w:rsidRDefault="00F0377B" w:rsidP="00F0377B">
      <w:r>
        <w:t>tention to the attitudes that produced it. It is the philosophy of Negro music that is most important, and this philosophy is only partially the result of the sociological disposition of Negroes in America. The blues and jazz aesthetic, to be fully understood, must be seen in as nearly its complete human context as possible. People made bebop. The question the critic must ask is: Why? But it is just this why of Negro music that has been consistently ignored or misunderstood; and it is a question that cannot be adequately answered without first understanding the necessity of answering it. (Black Music, 11, emphasis in original)</w:t>
      </w:r>
    </w:p>
    <w:p w:rsidR="00F0377B" w:rsidRPr="009C5977" w:rsidRDefault="00F0377B" w:rsidP="00F0377B"/>
    <w:p w:rsidR="00F0377B" w:rsidRDefault="00F0377B" w:rsidP="00F0377B">
      <w:r>
        <w:t>“In other words, I am saying that if the music of the Negro in America, in all its permutations, is subjected to a socio-anthropological as well as musical scrutiny, something about the essential nature of the Negro’s existence in this society ought to be revealed, as well as something about the essential nature of this country” (x). Jones’s central thesis— that jazz and the blues evolved from the tensions created as enslaved Africans forcefully and creatively transformed themselves into American Negroes— became a plea for historical acknowledgment that would be transformative in charting a new relationship between the critical enterprise and the community from which the music sprang. This relationship would be founded on a fundamental acknowledgment that social and political conditions influenced the creation of African American musical forms and were the determining factors in their eventual aesthetic constitution: “Blues is the parent of all legitimate jazz, and it is impossible to say exactly how old blues is— certainly no older than the presence of Negroes in the United States. It is a native American music, the product of the black man in this country: or to put it more exactly the way I have come to think about it, blues could not exist if the African captives had not become American captives” (Blues People, 17). Though the contemporary situation figures only briefly in Blues People in a chapter called “The</w:t>
      </w:r>
    </w:p>
    <w:p w:rsidR="00F0377B" w:rsidRPr="009C5977" w:rsidRDefault="00F0377B" w:rsidP="00F0377B"/>
    <w:p w:rsidR="00F0377B" w:rsidRDefault="00F0377B" w:rsidP="00F0377B">
      <w:r>
        <w:t>Modern Scene,” the transformation of “African captives” to “American captives” became for Jones a metaphor for the processes of assimilation that were beginning to shape cultural production at the end of segregation. Blues People begins with slavery in order to reinforce the relationship between the conditions of slavery in the past and of the conditions in the United States in the twentieth century, implying that the ongoing process of transforming “African captives” into “American captives” is wrapped up not only in social and political production but in cultural production as well. In situating the historical reality of slavery at the heart of African American cultural production, Jones implies that such creative endeavors involve a symbolic resisting and adjusting on the part of captives against a developing commodity culture that has built its repressive structures on African Americans’ status during slavery as a “commodity” and their continuing status as a disposable labor force. Jones’s Blues People and Albert Murray’s Stomping the Blues both demonstrate the ways in which African American music’s development as a commodity ironically occurred at exactly the same time when enslaved Africans were attempting to shed their unique cultural, economic, and social status as a commodity within American culture. African American music was thus caught, like African American people themselves, within the complex cycle of uneven economic development that both determined and was determined by the music’s wider symbolic status as American culture and society struggled to determine an appropriate place for it. Blues People is deeply concerned with the impact of oppressive economic conditions on the early formation of African American culture, especially as it relates to the Great Migration and the development and dispersal of the blues. Blues People also offers a cautionary note regarding African American cultural production occurring during the early desegregation period of the Black Power era. Jones’s critique of the existing body of music criticism surrounding African American music turns on his primary claim that until Blues People, such critical ventures had been far removed culturally, socially, and politically from the social, political, and artistic conditions of musical production itself. In “Jazz and the White Critic” Jones opens by stating bluntly: “Most jazz critics have been white Americans, but most important jazz musicians have not been” (11). Jones’s placement of music as the central metaphor for understanding the cultural development of African American people stems from the belief that African American music is central to African American culture as the primal site of African American creative</w:t>
      </w:r>
    </w:p>
    <w:p w:rsidR="00F0377B" w:rsidRDefault="00F0377B" w:rsidP="00F0377B">
      <w:r>
        <w:t xml:space="preserve"> </w:t>
      </w:r>
    </w:p>
    <w:p w:rsidR="00F0377B" w:rsidRDefault="00F0377B" w:rsidP="00F0377B">
      <w:r>
        <w:t>expression, but also that it is a primary site for a profound misrepresentation and misunderstanding of African American culture within wider American culture.</w:t>
      </w:r>
    </w:p>
    <w:p w:rsidR="00F0377B" w:rsidRPr="009C5977" w:rsidRDefault="00F0377B" w:rsidP="00F0377B"/>
    <w:p w:rsidR="00F0377B" w:rsidRPr="00A43BFE" w:rsidRDefault="00F0377B" w:rsidP="00F0377B">
      <w:pPr>
        <w:pStyle w:val="Heading3"/>
      </w:pPr>
      <w:r>
        <w:t>Performance Good</w:t>
      </w:r>
    </w:p>
    <w:p w:rsidR="00F0377B" w:rsidRPr="00A43BFE" w:rsidRDefault="00F0377B" w:rsidP="00F0377B">
      <w:pPr>
        <w:pStyle w:val="Heading4"/>
      </w:pPr>
      <w:r>
        <w:t>Tag</w:t>
      </w:r>
    </w:p>
    <w:p w:rsidR="00F0377B" w:rsidRDefault="00F0377B" w:rsidP="00F0377B">
      <w:r w:rsidRPr="001B1352">
        <w:rPr>
          <w:rStyle w:val="Style13ptBold"/>
        </w:rPr>
        <w:t>Havis 2009</w:t>
      </w:r>
      <w:r>
        <w:t xml:space="preserve"> (Devonya N. Havis – PhD Associate Professor of Philosophy Boston College, “Blackness beyond witness Black Vernacular phenomena and auditory identity”, </w:t>
      </w:r>
      <w:hyperlink r:id="rId9" w:history="1">
        <w:r w:rsidRPr="00695FA3">
          <w:rPr>
            <w:rStyle w:val="Hyperlink"/>
          </w:rPr>
          <w:t>http://psc.sagepub.com.proxy.lib.umich.edu/content/35/7/747.full.pdf+html</w:t>
        </w:r>
      </w:hyperlink>
      <w:r>
        <w:t xml:space="preserve"> – ERW)</w:t>
      </w:r>
    </w:p>
    <w:p w:rsidR="00F0377B" w:rsidRPr="005A76DC" w:rsidRDefault="00F0377B" w:rsidP="00F0377B">
      <w:pPr>
        <w:rPr>
          <w:sz w:val="16"/>
        </w:rPr>
      </w:pPr>
      <w:r w:rsidRPr="001B1352">
        <w:rPr>
          <w:rStyle w:val="StyleUnderline"/>
        </w:rPr>
        <w:t xml:space="preserve">Black Vernacular phenomena mark the an-architechtonic of the play </w:t>
      </w:r>
      <w:r w:rsidRPr="005A76DC">
        <w:rPr>
          <w:sz w:val="16"/>
        </w:rPr>
        <w:t xml:space="preserve">that is beyond witness, </w:t>
      </w:r>
      <w:r w:rsidRPr="001B1352">
        <w:rPr>
          <w:rStyle w:val="StyleUnderline"/>
        </w:rPr>
        <w:t>beyond w(h)it(e)ness,</w:t>
      </w:r>
      <w:r w:rsidRPr="005A76DC">
        <w:rPr>
          <w:sz w:val="16"/>
        </w:rPr>
        <w:t xml:space="preserve"> </w:t>
      </w:r>
      <w:r w:rsidRPr="001B1352">
        <w:rPr>
          <w:rStyle w:val="StyleUnderline"/>
        </w:rPr>
        <w:t>traced in the sound events that</w:t>
      </w:r>
      <w:r>
        <w:rPr>
          <w:rStyle w:val="StyleUnderline"/>
        </w:rPr>
        <w:t xml:space="preserve"> </w:t>
      </w:r>
      <w:r w:rsidRPr="001B1352">
        <w:rPr>
          <w:rStyle w:val="StyleUnderline"/>
        </w:rPr>
        <w:t>give way to performative, discursive, communities of difference.</w:t>
      </w:r>
      <w:r>
        <w:rPr>
          <w:rStyle w:val="StyleUnderline"/>
        </w:rPr>
        <w:t xml:space="preserve"> </w:t>
      </w:r>
      <w:r w:rsidRPr="005A76DC">
        <w:rPr>
          <w:sz w:val="16"/>
        </w:rPr>
        <w:t xml:space="preserve">A crucial feature of Black Vernacular is its capacity to exceed its concept. Hence, </w:t>
      </w:r>
      <w:r w:rsidRPr="001B1352">
        <w:rPr>
          <w:rStyle w:val="Emphasis"/>
        </w:rPr>
        <w:t>Black Vernacular cannot be placed under the rubric of</w:t>
      </w:r>
      <w:r>
        <w:rPr>
          <w:rStyle w:val="Emphasis"/>
        </w:rPr>
        <w:t xml:space="preserve"> </w:t>
      </w:r>
      <w:r w:rsidRPr="001B1352">
        <w:rPr>
          <w:rStyle w:val="Emphasis"/>
        </w:rPr>
        <w:t>theory</w:t>
      </w:r>
      <w:r w:rsidRPr="005A76DC">
        <w:rPr>
          <w:sz w:val="16"/>
        </w:rPr>
        <w:t xml:space="preserve"> qua theory because that would presume a presence, a completion that is never fulfilled. For these reasons, </w:t>
      </w:r>
      <w:r w:rsidRPr="001B1352">
        <w:rPr>
          <w:rStyle w:val="StyleUnderline"/>
        </w:rPr>
        <w:t>Black Vernacular in its heterogeneity</w:t>
      </w:r>
      <w:r>
        <w:rPr>
          <w:rStyle w:val="StyleUnderline"/>
        </w:rPr>
        <w:t xml:space="preserve"> </w:t>
      </w:r>
      <w:r w:rsidRPr="001B1352">
        <w:rPr>
          <w:rStyle w:val="StyleUnderline"/>
        </w:rPr>
        <w:t>and multivocality may be called phenomena.</w:t>
      </w:r>
      <w:r>
        <w:rPr>
          <w:rStyle w:val="StyleUnderline"/>
        </w:rPr>
        <w:t xml:space="preserve"> </w:t>
      </w:r>
      <w:r w:rsidRPr="005A76DC">
        <w:rPr>
          <w:sz w:val="16"/>
        </w:rPr>
        <w:t xml:space="preserve">Let us then talk about </w:t>
      </w:r>
      <w:r w:rsidRPr="001B1352">
        <w:rPr>
          <w:rStyle w:val="StyleUnderline"/>
        </w:rPr>
        <w:t>Black Vernacular phenomena as a set of</w:t>
      </w:r>
      <w:r>
        <w:rPr>
          <w:rStyle w:val="StyleUnderline"/>
        </w:rPr>
        <w:t xml:space="preserve"> </w:t>
      </w:r>
      <w:r w:rsidRPr="001B1352">
        <w:rPr>
          <w:rStyle w:val="StyleUnderline"/>
        </w:rPr>
        <w:t xml:space="preserve">strategies </w:t>
      </w:r>
      <w:r w:rsidRPr="005A76DC">
        <w:rPr>
          <w:sz w:val="16"/>
        </w:rPr>
        <w:t xml:space="preserve">– a form of philosophical intervention – </w:t>
      </w:r>
      <w:r w:rsidRPr="001B1352">
        <w:rPr>
          <w:rStyle w:val="Emphasis"/>
          <w:sz w:val="26"/>
          <w:szCs w:val="26"/>
        </w:rPr>
        <w:t>that contests fixity,</w:t>
      </w:r>
      <w:r>
        <w:rPr>
          <w:rStyle w:val="Emphasis"/>
          <w:sz w:val="26"/>
          <w:szCs w:val="26"/>
        </w:rPr>
        <w:t xml:space="preserve"> </w:t>
      </w:r>
      <w:r w:rsidRPr="001B1352">
        <w:rPr>
          <w:rStyle w:val="Emphasis"/>
          <w:sz w:val="26"/>
          <w:szCs w:val="26"/>
        </w:rPr>
        <w:t>marking the insistence upon grand narratives as a feature of privileging</w:t>
      </w:r>
      <w:r>
        <w:rPr>
          <w:rStyle w:val="Emphasis"/>
          <w:sz w:val="26"/>
          <w:szCs w:val="26"/>
        </w:rPr>
        <w:t xml:space="preserve"> </w:t>
      </w:r>
      <w:r w:rsidRPr="001B1352">
        <w:rPr>
          <w:rStyle w:val="Emphasis"/>
          <w:sz w:val="26"/>
          <w:szCs w:val="26"/>
        </w:rPr>
        <w:t>systems.</w:t>
      </w:r>
      <w:r w:rsidRPr="001B1352">
        <w:rPr>
          <w:rStyle w:val="Emphasis"/>
        </w:rPr>
        <w:t xml:space="preserve"> </w:t>
      </w:r>
      <w:r w:rsidRPr="005A76DC">
        <w:rPr>
          <w:sz w:val="16"/>
        </w:rPr>
        <w:t xml:space="preserve">As such, </w:t>
      </w:r>
      <w:r w:rsidRPr="001B1352">
        <w:rPr>
          <w:rStyle w:val="Emphasis"/>
          <w:sz w:val="26"/>
          <w:szCs w:val="26"/>
        </w:rPr>
        <w:t>Black Vernacular phenomena mark the polyvalent,</w:t>
      </w:r>
      <w:r>
        <w:rPr>
          <w:rStyle w:val="Emphasis"/>
          <w:sz w:val="26"/>
          <w:szCs w:val="26"/>
        </w:rPr>
        <w:t xml:space="preserve"> </w:t>
      </w:r>
      <w:r w:rsidRPr="001B1352">
        <w:rPr>
          <w:rStyle w:val="Emphasis"/>
          <w:sz w:val="26"/>
          <w:szCs w:val="26"/>
        </w:rPr>
        <w:t>multivocal, hybrid theoretical articulations of blackness as the dynamic</w:t>
      </w:r>
      <w:r>
        <w:rPr>
          <w:rStyle w:val="Emphasis"/>
          <w:sz w:val="26"/>
          <w:szCs w:val="26"/>
        </w:rPr>
        <w:t xml:space="preserve"> </w:t>
      </w:r>
      <w:r w:rsidRPr="001B1352">
        <w:rPr>
          <w:rStyle w:val="Emphasis"/>
          <w:sz w:val="26"/>
          <w:szCs w:val="26"/>
        </w:rPr>
        <w:t>context of liberatory theory</w:t>
      </w:r>
      <w:r w:rsidRPr="005A76DC">
        <w:rPr>
          <w:sz w:val="16"/>
        </w:rPr>
        <w:t xml:space="preserve"> – the realm of doing philosophy. In evoking the notion of ‘doing philosophy’, I want to call attention to philosophy as a practice, or a process of habituation whereby one develops an active critical posture in which theory and action are necessary linked. As bell hooks writes: . . . </w:t>
      </w:r>
      <w:r w:rsidRPr="001B1352">
        <w:rPr>
          <w:rStyle w:val="StyleUnderline"/>
        </w:rPr>
        <w:t>when our lived experience of theorizing is fundamentally linked to processes</w:t>
      </w:r>
      <w:r>
        <w:rPr>
          <w:rStyle w:val="StyleUnderline"/>
        </w:rPr>
        <w:t xml:space="preserve"> </w:t>
      </w:r>
      <w:r w:rsidRPr="001B1352">
        <w:rPr>
          <w:rStyle w:val="StyleUnderline"/>
        </w:rPr>
        <w:t>of self-recovery, of collective liberation, no gap exists between theory</w:t>
      </w:r>
      <w:r>
        <w:rPr>
          <w:rStyle w:val="StyleUnderline"/>
        </w:rPr>
        <w:t xml:space="preserve"> </w:t>
      </w:r>
      <w:r w:rsidRPr="001B1352">
        <w:rPr>
          <w:rStyle w:val="StyleUnderline"/>
        </w:rPr>
        <w:t>and practice.</w:t>
      </w:r>
      <w:r w:rsidRPr="005A76DC">
        <w:rPr>
          <w:sz w:val="16"/>
        </w:rPr>
        <w:t xml:space="preserve"> Indeed, what such experience makes more evident is the bond between the two – that ultimately reciprocal process wherein one enables the other.19 Blackness, then, in the </w:t>
      </w:r>
      <w:r w:rsidRPr="001B1352">
        <w:rPr>
          <w:rStyle w:val="StyleUnderline"/>
        </w:rPr>
        <w:t>Black Vernacular modality of performative</w:t>
      </w:r>
      <w:r w:rsidRPr="005A76DC">
        <w:rPr>
          <w:sz w:val="16"/>
        </w:rPr>
        <w:t xml:space="preserve"> utterance performs </w:t>
      </w:r>
      <w:r w:rsidRPr="001B1352">
        <w:rPr>
          <w:rStyle w:val="StyleUnderline"/>
        </w:rPr>
        <w:t>a philosophical intervention upon philosophy itself</w:t>
      </w:r>
      <w:r w:rsidRPr="005A76DC">
        <w:rPr>
          <w:sz w:val="16"/>
        </w:rPr>
        <w:t xml:space="preserve">, insisting that philosophy be an active practice – </w:t>
      </w:r>
      <w:r w:rsidRPr="00E35548">
        <w:rPr>
          <w:rStyle w:val="Emphasis"/>
        </w:rPr>
        <w:t>an art of life involving</w:t>
      </w:r>
      <w:r>
        <w:rPr>
          <w:rStyle w:val="Emphasis"/>
        </w:rPr>
        <w:t xml:space="preserve"> </w:t>
      </w:r>
      <w:r w:rsidRPr="00E35548">
        <w:rPr>
          <w:rStyle w:val="Emphasis"/>
        </w:rPr>
        <w:t>processes of interrogation, invention and celebration.</w:t>
      </w:r>
      <w:r>
        <w:rPr>
          <w:rStyle w:val="Emphasis"/>
        </w:rPr>
        <w:t xml:space="preserve"> </w:t>
      </w:r>
      <w:r w:rsidRPr="00E35548">
        <w:rPr>
          <w:rStyle w:val="StyleUnderline"/>
        </w:rPr>
        <w:t>The celebration issues forth in various registers and, in its various</w:t>
      </w:r>
      <w:r>
        <w:rPr>
          <w:rStyle w:val="StyleUnderline"/>
        </w:rPr>
        <w:t xml:space="preserve"> </w:t>
      </w:r>
      <w:r w:rsidRPr="00E35548">
        <w:rPr>
          <w:rStyle w:val="StyleUnderline"/>
        </w:rPr>
        <w:t>modalities, Black Vernacular phenomena can be said to mark an unsettling</w:t>
      </w:r>
      <w:r>
        <w:rPr>
          <w:rStyle w:val="StyleUnderline"/>
        </w:rPr>
        <w:t xml:space="preserve"> </w:t>
      </w:r>
      <w:r w:rsidRPr="00E35548">
        <w:rPr>
          <w:rStyle w:val="StyleUnderline"/>
        </w:rPr>
        <w:t>of such traditional conceptions as the self, liberation, revolution</w:t>
      </w:r>
      <w:r>
        <w:rPr>
          <w:rStyle w:val="StyleUnderline"/>
        </w:rPr>
        <w:t xml:space="preserve"> </w:t>
      </w:r>
      <w:r w:rsidRPr="00E35548">
        <w:rPr>
          <w:rStyle w:val="StyleUnderline"/>
        </w:rPr>
        <w:t>and ethics.</w:t>
      </w:r>
      <w:r w:rsidRPr="005A76DC">
        <w:rPr>
          <w:sz w:val="16"/>
        </w:rPr>
        <w:t xml:space="preserve"> </w:t>
      </w:r>
      <w:r w:rsidRPr="00E35548">
        <w:rPr>
          <w:rStyle w:val="Emphasis"/>
        </w:rPr>
        <w:t>These phenomena</w:t>
      </w:r>
      <w:r w:rsidRPr="005A76DC">
        <w:rPr>
          <w:sz w:val="16"/>
        </w:rPr>
        <w:t xml:space="preserve"> function in ways that </w:t>
      </w:r>
      <w:r w:rsidRPr="00E35548">
        <w:rPr>
          <w:rStyle w:val="Emphasis"/>
        </w:rPr>
        <w:t>unsettle the western</w:t>
      </w:r>
      <w:r>
        <w:rPr>
          <w:rStyle w:val="Emphasis"/>
        </w:rPr>
        <w:t xml:space="preserve"> </w:t>
      </w:r>
      <w:r w:rsidRPr="00E35548">
        <w:rPr>
          <w:rStyle w:val="Emphasis"/>
        </w:rPr>
        <w:t>tradition,</w:t>
      </w:r>
      <w:r w:rsidRPr="005A76DC">
        <w:rPr>
          <w:sz w:val="16"/>
        </w:rPr>
        <w:t xml:space="preserve"> particularly the philosophical tradition, in what can best be described as the disruption of the primacy given to binary oppositional structures and their attendant systems of hierarchy that give rise to the privileging of one pole of the opposition over the other (that is, good over bad, truth over untruth). Such privileging enables a ‘violent hierarchy’20 that prefigures the impossibility of non-reified notions of self and identity. </w:t>
      </w:r>
      <w:r w:rsidRPr="00E35548">
        <w:rPr>
          <w:rStyle w:val="StyleUnderline"/>
        </w:rPr>
        <w:t>As an alterity, blackness</w:t>
      </w:r>
      <w:r w:rsidRPr="005A76DC">
        <w:rPr>
          <w:sz w:val="16"/>
        </w:rPr>
        <w:t xml:space="preserve"> (Black Vernacular phenomena in the modality of active expression, performative utterances) is </w:t>
      </w:r>
      <w:r w:rsidRPr="00E35548">
        <w:rPr>
          <w:rStyle w:val="StyleUnderline"/>
        </w:rPr>
        <w:t>beyond the horizons delimited</w:t>
      </w:r>
      <w:r>
        <w:rPr>
          <w:rStyle w:val="StyleUnderline"/>
        </w:rPr>
        <w:t xml:space="preserve"> </w:t>
      </w:r>
      <w:r w:rsidRPr="00E35548">
        <w:rPr>
          <w:rStyle w:val="StyleUnderline"/>
        </w:rPr>
        <w:t>within binary oppositions.</w:t>
      </w:r>
      <w:r w:rsidRPr="005A76DC">
        <w:rPr>
          <w:sz w:val="16"/>
        </w:rPr>
        <w:t xml:space="preserve"> ‘Whereas </w:t>
      </w:r>
      <w:r w:rsidRPr="00E35548">
        <w:rPr>
          <w:rStyle w:val="StyleUnderline"/>
        </w:rPr>
        <w:t>binary logic operates within</w:t>
      </w:r>
      <w:r>
        <w:rPr>
          <w:rStyle w:val="StyleUnderline"/>
        </w:rPr>
        <w:t xml:space="preserve"> </w:t>
      </w:r>
      <w:r w:rsidRPr="00E35548">
        <w:rPr>
          <w:rStyle w:val="StyleUnderline"/>
        </w:rPr>
        <w:t>the limits of an “either . . . or .</w:t>
      </w:r>
      <w:r w:rsidRPr="005A76DC">
        <w:rPr>
          <w:sz w:val="16"/>
        </w:rPr>
        <w:t xml:space="preserve"> . .”’, these traces resist binary thinking by holding apparent oppositions simultaneously transforming – not transcending – paradox into ritual sound celebration. </w:t>
      </w:r>
      <w:r w:rsidRPr="00E35548">
        <w:rPr>
          <w:rStyle w:val="StyleUnderline"/>
        </w:rPr>
        <w:t>The Black Vernacular modality of performative utterance or ritual</w:t>
      </w:r>
      <w:r>
        <w:rPr>
          <w:rStyle w:val="StyleUnderline"/>
        </w:rPr>
        <w:t xml:space="preserve"> </w:t>
      </w:r>
      <w:r w:rsidRPr="00E35548">
        <w:rPr>
          <w:rStyle w:val="StyleUnderline"/>
        </w:rPr>
        <w:t>sound,</w:t>
      </w:r>
      <w:r w:rsidRPr="005A76DC">
        <w:rPr>
          <w:sz w:val="16"/>
        </w:rPr>
        <w:t xml:space="preserve"> describes, in so far as possible, </w:t>
      </w:r>
      <w:r w:rsidRPr="00E35548">
        <w:rPr>
          <w:rStyle w:val="StyleUnderline"/>
        </w:rPr>
        <w:t>the ‘play’ by means of which a</w:t>
      </w:r>
      <w:r>
        <w:rPr>
          <w:rStyle w:val="StyleUnderline"/>
        </w:rPr>
        <w:t xml:space="preserve"> </w:t>
      </w:r>
      <w:r w:rsidRPr="00E35548">
        <w:rPr>
          <w:rStyle w:val="StyleUnderline"/>
        </w:rPr>
        <w:t>‘performance’ of ‘blackness’ gestures toward that which cannot directly</w:t>
      </w:r>
      <w:r>
        <w:rPr>
          <w:rStyle w:val="StyleUnderline"/>
        </w:rPr>
        <w:t xml:space="preserve"> </w:t>
      </w:r>
      <w:r w:rsidRPr="00E35548">
        <w:rPr>
          <w:rStyle w:val="StyleUnderline"/>
        </w:rPr>
        <w:t xml:space="preserve">be characterized because </w:t>
      </w:r>
      <w:r w:rsidRPr="00E35548">
        <w:rPr>
          <w:rStyle w:val="Emphasis"/>
        </w:rPr>
        <w:t>it lacks visibility and quantification (from the</w:t>
      </w:r>
      <w:r>
        <w:rPr>
          <w:rStyle w:val="Emphasis"/>
        </w:rPr>
        <w:t xml:space="preserve"> </w:t>
      </w:r>
      <w:r w:rsidRPr="00E35548">
        <w:rPr>
          <w:rStyle w:val="Emphasis"/>
        </w:rPr>
        <w:t>vantage point of traditional western philosophy)</w:t>
      </w:r>
      <w:r w:rsidRPr="005A76DC">
        <w:rPr>
          <w:sz w:val="16"/>
        </w:rPr>
        <w:t xml:space="preserve">. As such, it is only </w:t>
      </w:r>
      <w:r w:rsidRPr="00E35548">
        <w:rPr>
          <w:rStyle w:val="StyleUnderline"/>
        </w:rPr>
        <w:t>in</w:t>
      </w:r>
      <w:r>
        <w:rPr>
          <w:rStyle w:val="StyleUnderline"/>
        </w:rPr>
        <w:t xml:space="preserve"> </w:t>
      </w:r>
      <w:r w:rsidRPr="00E35548">
        <w:rPr>
          <w:rStyle w:val="StyleUnderline"/>
        </w:rPr>
        <w:t>the non-reified notion of performance that we can trace the impermanence</w:t>
      </w:r>
      <w:r>
        <w:rPr>
          <w:rStyle w:val="StyleUnderline"/>
        </w:rPr>
        <w:t xml:space="preserve"> </w:t>
      </w:r>
      <w:r w:rsidRPr="00E35548">
        <w:rPr>
          <w:rStyle w:val="StyleUnderline"/>
        </w:rPr>
        <w:t>of blackness, the fissures through which it springs forth in every</w:t>
      </w:r>
      <w:r>
        <w:rPr>
          <w:rStyle w:val="StyleUnderline"/>
        </w:rPr>
        <w:t xml:space="preserve"> </w:t>
      </w:r>
      <w:r w:rsidRPr="00E35548">
        <w:rPr>
          <w:rStyle w:val="StyleUnderline"/>
        </w:rPr>
        <w:t>effort to impose limits or permanence</w:t>
      </w:r>
      <w:r w:rsidRPr="005A76DC">
        <w:rPr>
          <w:sz w:val="16"/>
        </w:rPr>
        <w:t>. It is this surd, present on the margins, and suggested in the ‘performance’, that transgresses every attempt to establish permanence, limit, truth. This ‘play’, experienced as ‘</w:t>
      </w:r>
      <w:r w:rsidRPr="00E35548">
        <w:rPr>
          <w:rStyle w:val="Emphasis"/>
        </w:rPr>
        <w:t>performance’, is simultaneously an activity of creation, celebration</w:t>
      </w:r>
      <w:r>
        <w:rPr>
          <w:rStyle w:val="Emphasis"/>
        </w:rPr>
        <w:t xml:space="preserve"> </w:t>
      </w:r>
      <w:r w:rsidRPr="00E35548">
        <w:rPr>
          <w:rStyle w:val="Emphasis"/>
        </w:rPr>
        <w:t>and resistance.</w:t>
      </w:r>
      <w:r>
        <w:rPr>
          <w:rStyle w:val="Emphasis"/>
        </w:rPr>
        <w:t xml:space="preserve"> </w:t>
      </w:r>
      <w:r w:rsidRPr="005A76DC">
        <w:rPr>
          <w:sz w:val="16"/>
        </w:rPr>
        <w:t xml:space="preserve">In framing our discussion, I posit that these </w:t>
      </w:r>
      <w:r w:rsidRPr="00E35548">
        <w:rPr>
          <w:rStyle w:val="Emphasis"/>
        </w:rPr>
        <w:t>performative utterances</w:t>
      </w:r>
      <w:r>
        <w:rPr>
          <w:rStyle w:val="Emphasis"/>
        </w:rPr>
        <w:t xml:space="preserve"> </w:t>
      </w:r>
      <w:r w:rsidRPr="00E35548">
        <w:rPr>
          <w:rStyle w:val="Emphasis"/>
        </w:rPr>
        <w:t>‘talk back’. In so far as blackness lies outside the modern western philosophic/epistemological</w:t>
      </w:r>
      <w:r>
        <w:rPr>
          <w:rStyle w:val="Emphasis"/>
        </w:rPr>
        <w:t xml:space="preserve"> </w:t>
      </w:r>
      <w:r w:rsidRPr="00E35548">
        <w:rPr>
          <w:rStyle w:val="Emphasis"/>
        </w:rPr>
        <w:t>framework, it functions as a disruption that creates</w:t>
      </w:r>
      <w:r>
        <w:rPr>
          <w:rStyle w:val="Emphasis"/>
        </w:rPr>
        <w:t xml:space="preserve"> </w:t>
      </w:r>
      <w:r w:rsidRPr="00E35548">
        <w:rPr>
          <w:rStyle w:val="Emphasis"/>
        </w:rPr>
        <w:t>openings for philosophical intervention</w:t>
      </w:r>
      <w:r w:rsidRPr="005A76DC">
        <w:rPr>
          <w:sz w:val="16"/>
        </w:rPr>
        <w:t xml:space="preserve"> – </w:t>
      </w:r>
      <w:r w:rsidRPr="00E35548">
        <w:rPr>
          <w:rStyle w:val="StyleUnderline"/>
        </w:rPr>
        <w:t>the activity ‘talking back’ or</w:t>
      </w:r>
      <w:r>
        <w:rPr>
          <w:rStyle w:val="StyleUnderline"/>
        </w:rPr>
        <w:t xml:space="preserve"> </w:t>
      </w:r>
      <w:r w:rsidRPr="00E35548">
        <w:rPr>
          <w:rStyle w:val="StyleUnderline"/>
        </w:rPr>
        <w:t>engaging parrhesia.</w:t>
      </w:r>
      <w:r w:rsidRPr="005A76DC">
        <w:rPr>
          <w:sz w:val="16"/>
        </w:rPr>
        <w:t xml:space="preserve"> There is a relationship between the notion of talking back and the Greek concept parrhesia. In drawing this correlation, my assertion is that both are central to acts of transgression and resistance because they set in motion a practice rather than a hegemonic commitment to liberation and revolution that eventually reinscribe another form of oppressive regime. Hence it </w:t>
      </w:r>
      <w:r w:rsidRPr="00E35548">
        <w:rPr>
          <w:rStyle w:val="StyleUnderline"/>
        </w:rPr>
        <w:t>is critical that we understand parrhesia</w:t>
      </w:r>
      <w:r>
        <w:rPr>
          <w:rStyle w:val="StyleUnderline"/>
        </w:rPr>
        <w:t xml:space="preserve"> </w:t>
      </w:r>
      <w:r w:rsidRPr="00E35548">
        <w:rPr>
          <w:rStyle w:val="StyleUnderline"/>
        </w:rPr>
        <w:t>as a critical means of engagement rather than a zealous attempt to force</w:t>
      </w:r>
      <w:r>
        <w:rPr>
          <w:rStyle w:val="StyleUnderline"/>
        </w:rPr>
        <w:t xml:space="preserve"> </w:t>
      </w:r>
      <w:r w:rsidRPr="00E35548">
        <w:rPr>
          <w:rStyle w:val="StyleUnderline"/>
        </w:rPr>
        <w:t>others to submit to a particular point of view.</w:t>
      </w:r>
      <w:r w:rsidRPr="005A76DC">
        <w:rPr>
          <w:sz w:val="16"/>
        </w:rPr>
        <w:t xml:space="preserve"> As such, parrhesia is different from rhetoric and fundamentalism. It hinges upon active questioning, exploration and critical examination with an interest toward effecting what is just. It is clear then that Black Vernacular phenomena are parrhesiastic in character in so far as these phenomena operate in line with the parrhesiastic game. One who practises parrhesia, like the Black Vernacular community, ‘opens his heart and mind completely to other people through his discourse’.21 Hence, </w:t>
      </w:r>
      <w:r w:rsidRPr="00E35548">
        <w:rPr>
          <w:rStyle w:val="StyleUnderline"/>
        </w:rPr>
        <w:t>parrhesia marks a particular relationship between</w:t>
      </w:r>
      <w:r>
        <w:rPr>
          <w:rStyle w:val="StyleUnderline"/>
        </w:rPr>
        <w:t xml:space="preserve"> </w:t>
      </w:r>
      <w:r w:rsidRPr="00E35548">
        <w:rPr>
          <w:rStyle w:val="StyleUnderline"/>
        </w:rPr>
        <w:t>the speaker and what is said.</w:t>
      </w:r>
      <w:r w:rsidRPr="005A76DC">
        <w:rPr>
          <w:sz w:val="16"/>
        </w:rPr>
        <w:t xml:space="preserve"> The one who practises parrhesia avoids rhetoric that would hide what he thinks and instead ‘acts on other people’s minds by showing them as directly as possible what he actually believes’. Hence, ‘the commitment involved in parrhesia is linked to a certain social situation, to a difference of status between the speaker and the audience, to the fact that the </w:t>
      </w:r>
      <w:r w:rsidRPr="005A76DC">
        <w:rPr>
          <w:rStyle w:val="StyleUnderline"/>
        </w:rPr>
        <w:t xml:space="preserve">parrhesiastes </w:t>
      </w:r>
      <w:r w:rsidRPr="005A76DC">
        <w:rPr>
          <w:sz w:val="16"/>
        </w:rPr>
        <w:t xml:space="preserve">says something which is dangerous to himself and thus </w:t>
      </w:r>
      <w:r w:rsidRPr="005A76DC">
        <w:rPr>
          <w:rStyle w:val="StyleUnderline"/>
        </w:rPr>
        <w:t>involves risk’.</w:t>
      </w:r>
      <w:r w:rsidRPr="005A76DC">
        <w:rPr>
          <w:sz w:val="16"/>
        </w:rPr>
        <w:t xml:space="preserve"> In parrhesia, there is ‘always an exact coincidence between belief and truth. . . . [T]he coincidence between belief and truth does not take place in a (mental) experience, but in a verbal activity, namely parrhesia.’22 While </w:t>
      </w:r>
      <w:r w:rsidRPr="005A76DC">
        <w:rPr>
          <w:rStyle w:val="StyleUnderline"/>
        </w:rPr>
        <w:t>parrhesia involves speaking the truth, its primary function is</w:t>
      </w:r>
      <w:r>
        <w:rPr>
          <w:rStyle w:val="StyleUnderline"/>
        </w:rPr>
        <w:t xml:space="preserve"> </w:t>
      </w:r>
      <w:r w:rsidRPr="005A76DC">
        <w:rPr>
          <w:rStyle w:val="StyleUnderline"/>
        </w:rPr>
        <w:t>not simply truth-telling but putting forth a criticism.</w:t>
      </w:r>
      <w:r w:rsidRPr="005A76DC">
        <w:rPr>
          <w:sz w:val="16"/>
        </w:rPr>
        <w:t xml:space="preserve"> Hence, the parrhesiastes is not focused on indicating the truth to someone else and/or convincing another of this truth. Instead, the speaker offers a criticism, renders a critique, of himself or another. Such a critique ‘comes from below . . . and is directed towards above’. One in the parrhesiastic attitude ‘risks his privilege to speak freely when he discloses a truth which threatens the majority’.23 He assumes such risk as a matter of moral duty, as obligation because the speaker is not forced to speak and could, in fact, remain silent. The duty assumed in parrhesia involves offering a critique that helps one to recognize what goes unseen where such seeing creates the possibility of correcting what is amiss. As such, </w:t>
      </w:r>
      <w:r w:rsidRPr="005A76DC">
        <w:rPr>
          <w:rStyle w:val="StyleUnderline"/>
        </w:rPr>
        <w:t xml:space="preserve">there is a relationship, </w:t>
      </w:r>
      <w:r w:rsidRPr="005A76DC">
        <w:rPr>
          <w:sz w:val="16"/>
        </w:rPr>
        <w:t xml:space="preserve">too, </w:t>
      </w:r>
      <w:r w:rsidRPr="005A76DC">
        <w:rPr>
          <w:rStyle w:val="StyleUnderline"/>
        </w:rPr>
        <w:t>between parrhesia, freedom and duty.</w:t>
      </w:r>
      <w:r w:rsidRPr="005A76DC">
        <w:rPr>
          <w:sz w:val="16"/>
        </w:rPr>
        <w:t xml:space="preserve"> Foucault writes: . . . parrhesia is a kind of verbal activity where the speaker has a specific relation to truth through frankness, a certain relationship to his own life through danger, a certain type of relation to himself and other people through criticism (self-criticism or criticism of other people), and a specific relation to moral law through freedom and duty. More precisely, parrhesia is a verbal activity in which a speaker expresses his personal relationship to truth, and risks his life because he recognizes truth-telling as a duty to improve or help other people (as well as himself). In parrhesia, the speaker uses his freedom and chooses frankness instead of persuasion, truth instead of falsehood or silence, this risk of death instead of life and security, criticism instead of flattery, and moral duty instead of self-interest and moral apathy.24 Blackness in its phenomenal expression as Black Vernacular phenomena can be aligned with philosophy as parrhesiastic expression. In effect, the sound event, the ritual performance of blackness, draws attention to (as Foucault would say) ‘the way institutions, practices, habits, and behavior become a problem for people who behave in specific sorts of ways, who engage in certain types of habit’.25 Moreover, </w:t>
      </w:r>
      <w:r w:rsidRPr="005A76DC">
        <w:rPr>
          <w:rStyle w:val="StyleUnderline"/>
        </w:rPr>
        <w:t>the verbal</w:t>
      </w:r>
      <w:r>
        <w:rPr>
          <w:rStyle w:val="StyleUnderline"/>
        </w:rPr>
        <w:t xml:space="preserve"> </w:t>
      </w:r>
      <w:r w:rsidRPr="005A76DC">
        <w:rPr>
          <w:rStyle w:val="StyleUnderline"/>
        </w:rPr>
        <w:t>activity of Black Vernacular phenomena call attention to</w:t>
      </w:r>
      <w:r>
        <w:rPr>
          <w:rStyle w:val="StyleUnderline"/>
        </w:rPr>
        <w:t xml:space="preserve"> </w:t>
      </w:r>
      <w:r w:rsidRPr="005A76DC">
        <w:rPr>
          <w:rStyle w:val="StyleUnderline"/>
        </w:rPr>
        <w:t>the way an unproblematic field of experience, or a set of practices which</w:t>
      </w:r>
      <w:r>
        <w:rPr>
          <w:rStyle w:val="StyleUnderline"/>
        </w:rPr>
        <w:t xml:space="preserve"> </w:t>
      </w:r>
      <w:r w:rsidRPr="005A76DC">
        <w:rPr>
          <w:rStyle w:val="StyleUnderline"/>
        </w:rPr>
        <w:t>were accepted without question, which were familiar and silent, out of</w:t>
      </w:r>
      <w:r>
        <w:rPr>
          <w:rStyle w:val="StyleUnderline"/>
        </w:rPr>
        <w:t xml:space="preserve"> </w:t>
      </w:r>
      <w:r w:rsidRPr="005A76DC">
        <w:rPr>
          <w:rStyle w:val="StyleUnderline"/>
        </w:rPr>
        <w:t>discussion, become a problem, raise discussion and debate, incite new reactions,</w:t>
      </w:r>
      <w:r>
        <w:rPr>
          <w:rStyle w:val="StyleUnderline"/>
        </w:rPr>
        <w:t xml:space="preserve"> </w:t>
      </w:r>
      <w:r w:rsidRPr="005A76DC">
        <w:rPr>
          <w:rStyle w:val="StyleUnderline"/>
        </w:rPr>
        <w:t>and induces a crisis in the previously silent behavior, habits, practices,</w:t>
      </w:r>
      <w:r>
        <w:rPr>
          <w:rStyle w:val="StyleUnderline"/>
        </w:rPr>
        <w:t xml:space="preserve"> </w:t>
      </w:r>
      <w:r w:rsidRPr="005A76DC">
        <w:rPr>
          <w:rStyle w:val="StyleUnderline"/>
        </w:rPr>
        <w:t>and institutions.</w:t>
      </w:r>
      <w:r w:rsidRPr="005A76DC">
        <w:rPr>
          <w:sz w:val="16"/>
        </w:rPr>
        <w:t xml:space="preserve"> The history of thought, understood in this way, is the history of the way people begin to take care of something.26 I would add that the above description is the practice of philosophy and the activity of Black Vernacular phenomena. In fact, we might easily align the Socratic parrhesiastic attitude with Black Vernacular phenomena. Socrates offers philosophical intervention that ‘requires a personal, face to face relationship’. As one of the Platonic dialogues notes, Socrates’ ability to function as a touchstone, to offer philosophical intervention, has credibility because he is ‘musical’. He is someone who lives in a way that allows the speaker and his speech to harmonize with each other. To quote one of the interlocutors: ‘Socrates has tuned himself with the fairest harmony, not that of a lyre or other entertaining instrument, but has made a true concord of his own life between his words and his deeds.’27 This ability to talk back – to simultaneously celebrate in sound and offer philosophical intervention, to critique – is crucial as we develop different strategies to negotiate our ethical and political lives as we do philosophy, because as Foucault writes: Without the right of criticism, the power exercised by a sovereign [read as government, state, etc.] is without limitation. Such power without limitation is . . . characterized as ‘joining fools in their foolishness’. Foe power without limitation is directly related to madness. The man who exercises power is wise only insofar as there exists someone who can use parrhesia to criticize him, thereby putting some limit to his power, to his command.28</w:t>
      </w:r>
    </w:p>
    <w:p w:rsidR="00F0377B" w:rsidRDefault="00F0377B" w:rsidP="00F0377B">
      <w:pPr>
        <w:pStyle w:val="Heading3"/>
      </w:pPr>
      <w:r>
        <w:t>AT: Trans</w:t>
      </w:r>
    </w:p>
    <w:p w:rsidR="00F0377B" w:rsidRDefault="00F0377B" w:rsidP="00F0377B"/>
    <w:p w:rsidR="00F0377B" w:rsidRDefault="00F0377B" w:rsidP="00F0377B">
      <w:r w:rsidRPr="00463B72">
        <w:rPr>
          <w:rStyle w:val="Style13ptBold"/>
        </w:rPr>
        <w:t>Weheliye et al 15</w:t>
      </w:r>
      <w:r>
        <w:t xml:space="preserve"> (Alexander G. Weheliye – Professor of African American Studies and English and Director of Graduate Studies at Northwestern University and where he teaches black literature and culture, critical theory, social technologies, and popular culture, “Conversations in Black: Alexander G. Weheliye”, </w:t>
      </w:r>
      <w:hyperlink r:id="rId10" w:history="1">
        <w:r w:rsidRPr="00297D65">
          <w:rPr>
            <w:rStyle w:val="Hyperlink"/>
          </w:rPr>
          <w:t>http://marginalia.lareviewofbooks.org/conversations-in-black-alexander-g-weheliye/</w:t>
        </w:r>
      </w:hyperlink>
      <w:r>
        <w:t xml:space="preserve"> - ERW)</w:t>
      </w:r>
    </w:p>
    <w:p w:rsidR="00F0377B" w:rsidRDefault="00F0377B" w:rsidP="00F0377B">
      <w:r w:rsidRPr="00D36561">
        <w:rPr>
          <w:rStyle w:val="StyleUnderline"/>
        </w:rPr>
        <w:t>Mainstream culture perceives Black genders and sexualities as either too much or too little. My point is</w:t>
      </w:r>
      <w:r>
        <w:t xml:space="preserve">, though, that </w:t>
      </w:r>
      <w:r w:rsidRPr="00D36561">
        <w:rPr>
          <w:rStyle w:val="StyleUnderline"/>
        </w:rPr>
        <w:t xml:space="preserve">this is not a necessarily a bad thing, since it represents an opportunity for </w:t>
      </w:r>
      <w:r w:rsidRPr="00D36561">
        <w:rPr>
          <w:rStyle w:val="Emphasis"/>
        </w:rPr>
        <w:t>imaging gender/sexuality otherwise,</w:t>
      </w:r>
      <w:r w:rsidRPr="00D36561">
        <w:rPr>
          <w:rStyle w:val="StyleUnderline"/>
        </w:rPr>
        <w:t xml:space="preserve"> for </w:t>
      </w:r>
      <w:r w:rsidRPr="00D36561">
        <w:rPr>
          <w:rStyle w:val="Emphasis"/>
        </w:rPr>
        <w:t>embracing and living ungendered flesh.</w:t>
      </w:r>
      <w:r w:rsidRPr="00D36561">
        <w:rPr>
          <w:rStyle w:val="StyleUnderline"/>
        </w:rPr>
        <w:t xml:space="preserve"> The post-Civil Rights era has </w:t>
      </w:r>
      <w:r>
        <w:t xml:space="preserve">so clearly </w:t>
      </w:r>
      <w:r w:rsidRPr="00D36561">
        <w:rPr>
          <w:rStyle w:val="StyleUnderline"/>
        </w:rPr>
        <w:t xml:space="preserve">shown </w:t>
      </w:r>
      <w:r>
        <w:t xml:space="preserve">that </w:t>
      </w:r>
      <w:r w:rsidRPr="00D36561">
        <w:rPr>
          <w:rStyle w:val="StyleUnderline"/>
        </w:rPr>
        <w:t>pursuing a respectability politics based on</w:t>
      </w:r>
      <w:r>
        <w:t xml:space="preserve"> disparaging sagging pants, AAVE, non-traditional social formations, </w:t>
      </w:r>
      <w:r w:rsidRPr="00D36561">
        <w:rPr>
          <w:rStyle w:val="Emphasis"/>
        </w:rPr>
        <w:t>non-normative genders and sexualities</w:t>
      </w:r>
      <w:r>
        <w:t xml:space="preserve">, etc., </w:t>
      </w:r>
      <w:r w:rsidRPr="00D36561">
        <w:rPr>
          <w:rStyle w:val="Emphasis"/>
        </w:rPr>
        <w:t>in favor of proper masculinity and femininity, nuclear families</w:t>
      </w:r>
      <w:r>
        <w:t xml:space="preserve">, speaking standard English, </w:t>
      </w:r>
      <w:r w:rsidRPr="00D36561">
        <w:rPr>
          <w:rStyle w:val="Emphasis"/>
        </w:rPr>
        <w:t>etc.,</w:t>
      </w:r>
      <w:r>
        <w:t xml:space="preserve"> has not led to Black folks reaping the political, economic, and cultural benefits of full humanity.</w:t>
      </w:r>
    </w:p>
    <w:p w:rsidR="00F0377B" w:rsidRDefault="00F0377B" w:rsidP="00F0377B"/>
    <w:p w:rsidR="00F0377B" w:rsidRDefault="00F0377B" w:rsidP="00F0377B">
      <w:r>
        <w:t xml:space="preserve">MM/CD: Building on this, as carefully developed in such a conceptually capacious way in this text, give us a sense of how </w:t>
      </w:r>
      <w:r w:rsidRPr="00D36561">
        <w:rPr>
          <w:rStyle w:val="StyleUnderline"/>
        </w:rPr>
        <w:t xml:space="preserve">habeas viscus engages the shape-shifty ebbs, synchronicity, flows, vibes, and effect of flesh as it relates to the humanist philosophical concept of “man” — the “human.” </w:t>
      </w:r>
      <w:r>
        <w:t>In what ways does it offer a theoretically rich and conceptually queer account of posthumanism?</w:t>
      </w:r>
    </w:p>
    <w:p w:rsidR="00F0377B" w:rsidRDefault="00F0377B" w:rsidP="00F0377B"/>
    <w:p w:rsidR="00F0377B" w:rsidRPr="00D36561" w:rsidRDefault="00F0377B" w:rsidP="00F0377B">
      <w:pPr>
        <w:rPr>
          <w:rStyle w:val="StyleUnderline"/>
        </w:rPr>
      </w:pPr>
      <w:r>
        <w:t xml:space="preserve">AGW: One of the things that happens with posthumanity and, I would say, even earlier in the discourses of antihumanism that arise in late 1960s France, for instance ― that become known as poststructuralism or structuralism in the US ― is that there’s this idea that we need to leave humanity and humanism behind. And in that moment what doesn’t get theorized is that that version of humanity is a very particular one. It is a local humanity specific to the modern West, which is why Sylvia Wynter distinguishes a </w:t>
      </w:r>
      <w:r w:rsidRPr="00D36561">
        <w:rPr>
          <w:rStyle w:val="StyleUnderline"/>
        </w:rPr>
        <w:t>humanity</w:t>
      </w:r>
      <w:r>
        <w:t xml:space="preserve"> that </w:t>
      </w:r>
      <w:r w:rsidRPr="00D36561">
        <w:rPr>
          <w:rStyle w:val="StyleUnderline"/>
        </w:rPr>
        <w:t>would include all humans in their variegated differences from white, bourgeois, masculine, western Man.</w:t>
      </w:r>
      <w:r>
        <w:t xml:space="preserve"> According to Wynter what happens since the early modern era is that </w:t>
      </w:r>
      <w:r w:rsidRPr="00D36561">
        <w:rPr>
          <w:rStyle w:val="Emphasis"/>
        </w:rPr>
        <w:t xml:space="preserve">the West equates all humanity with Man and then through colonialism and neo-colonial structures “exports” this idea to the most far flung corners of the globe </w:t>
      </w:r>
      <w:r w:rsidRPr="00D36561">
        <w:rPr>
          <w:rStyle w:val="StyleUnderline"/>
        </w:rPr>
        <w:t>so that it becomes universal in a very literal sense.</w:t>
      </w:r>
      <w:r>
        <w:t xml:space="preserve"> This is rendered explicit in theories of posthumanism that begin with this idea: “Now we’ve entered this posthuman stage where we are not in control of ourselves due to our reliance on new informational technologies, </w:t>
      </w:r>
      <w:r w:rsidRPr="00D36561">
        <w:rPr>
          <w:rStyle w:val="StyleUnderline"/>
        </w:rPr>
        <w:t>thus we are no longer liberal humanist subjects that own ourselves.” Post-humanism’s</w:t>
      </w:r>
      <w:r>
        <w:t xml:space="preserve"> fundamental </w:t>
      </w:r>
      <w:r w:rsidRPr="00D36561">
        <w:rPr>
          <w:rStyle w:val="StyleUnderline"/>
        </w:rPr>
        <w:t>problem</w:t>
      </w:r>
      <w:r>
        <w:t xml:space="preserve">, then, </w:t>
      </w:r>
      <w:r w:rsidRPr="00D36561">
        <w:rPr>
          <w:rStyle w:val="StyleUnderline"/>
        </w:rPr>
        <w:t>is that it</w:t>
      </w:r>
      <w:r>
        <w:t xml:space="preserve"> repeats and </w:t>
      </w:r>
      <w:r w:rsidRPr="00D36561">
        <w:rPr>
          <w:rStyle w:val="StyleUnderline"/>
        </w:rPr>
        <w:t>fortifies the elision of white, western, Man with humanity.</w:t>
      </w:r>
    </w:p>
    <w:p w:rsidR="00F0377B" w:rsidRDefault="00F0377B" w:rsidP="00F0377B"/>
    <w:p w:rsidR="00F0377B" w:rsidRDefault="00F0377B" w:rsidP="00F0377B">
      <w:r>
        <w:t xml:space="preserve">And my question has been for a while: </w:t>
      </w:r>
      <w:r w:rsidRPr="00645B04">
        <w:rPr>
          <w:rStyle w:val="StyleUnderline"/>
        </w:rPr>
        <w:t>What happens if we don’t begin with the white, European version of humanity but begin with a version of humanity that is not in control of itself:</w:t>
      </w:r>
      <w:r>
        <w:t xml:space="preserve"> the slave subject or the colonized subject, for instance? And then you get a very different idea of what it might mean to claim the category of the human. Oftentimes the way that thinkers like Wynter, Spillers, or Frantz Fanon are read when they invoke “humanism” is that they are simply appropriating European humanist discourses. Instead of the moment that </w:t>
      </w:r>
      <w:r w:rsidRPr="00645B04">
        <w:rPr>
          <w:rStyle w:val="StyleUnderline"/>
        </w:rPr>
        <w:t xml:space="preserve">Spillers, Wynter, or Fanon claim the human, </w:t>
      </w:r>
      <w:r w:rsidRPr="00645B04">
        <w:rPr>
          <w:rStyle w:val="Emphasis"/>
        </w:rPr>
        <w:t>the category has to change</w:t>
      </w:r>
      <w:r>
        <w:t xml:space="preserve">, </w:t>
      </w:r>
      <w:r w:rsidRPr="00645B04">
        <w:rPr>
          <w:rStyle w:val="StyleUnderline"/>
        </w:rPr>
        <w:t>because they are not speaking from the vantage point of being white liberal subjects.</w:t>
      </w:r>
      <w:r>
        <w:t xml:space="preserve"> This is one of the many reasons why post-humanism doesn’t work for me, but imagining worlds after and alongside Man does.</w:t>
      </w:r>
    </w:p>
    <w:p w:rsidR="00F0377B" w:rsidRDefault="00F0377B" w:rsidP="00F0377B"/>
    <w:p w:rsidR="00F0377B" w:rsidRDefault="00F0377B" w:rsidP="00F0377B">
      <w:r>
        <w:t>WHAT HAPPENS IF WE DON’T BEGIN WITH THE WHITE, EUROPEAN VERSION OF HUMANITY BUT BEGIN WITH A VERSION OF HUMANITY THAT IS NOT IN CONTROL OF ITSELF: THE SLAVE SUBJECT OR THE COLONIZED SUBJECT, FOR INSTANCE?</w:t>
      </w:r>
    </w:p>
    <w:p w:rsidR="00F0377B" w:rsidRDefault="00F0377B" w:rsidP="00F0377B"/>
    <w:p w:rsidR="00F0377B" w:rsidRPr="005F0164" w:rsidRDefault="00F0377B" w:rsidP="00F0377B">
      <w:r>
        <w:t>MM/CD: In such a political, cultural, and social moment of black death and illegibility that animates ongoing and current social protest around the manner in which exceptional populations are seemingly immobilized, sorted, and filtered out — (and outside of) an equitable and healthy biopolitical society and social arrangements — how does the work done in this text around the human and the theory of “</w:t>
      </w:r>
      <w:r w:rsidRPr="00645B04">
        <w:rPr>
          <w:rStyle w:val="StyleUnderline"/>
        </w:rPr>
        <w:t>racializing assemblages” speak to</w:t>
      </w:r>
      <w:r>
        <w:t xml:space="preserve">, and perhaps challenge, the moves often made in current discourse and social action around </w:t>
      </w:r>
      <w:r w:rsidRPr="00645B04">
        <w:rPr>
          <w:rStyle w:val="StyleUnderline"/>
        </w:rPr>
        <w:t>black bodies and legibility insomuch as the category/domain “fully human” and the “full” recognition of certain “lives”</w:t>
      </w:r>
      <w:r>
        <w:t xml:space="preserve"> are rhetorically and ideologically situated front and center? Maybe stated more bluntly, how might </w:t>
      </w:r>
      <w:r w:rsidRPr="00645B04">
        <w:rPr>
          <w:rStyle w:val="Emphasis"/>
        </w:rPr>
        <w:t>you apply the notion of racializing assemblages to the current #blacklivesmatter movement</w:t>
      </w:r>
      <w:r>
        <w:t>?</w:t>
      </w:r>
    </w:p>
    <w:p w:rsidR="00F0377B" w:rsidRDefault="00F0377B" w:rsidP="00F0377B">
      <w:r>
        <w:t xml:space="preserve">The ideas in the book are definitely in line with the #BlackLivesMatter movements, </w:t>
      </w:r>
      <w:r w:rsidRPr="00645B04">
        <w:rPr>
          <w:rStyle w:val="StyleUnderline"/>
        </w:rPr>
        <w:t>since the killings of India Clarke, Aiyana Stanley-Jones, Mitch Henriquez, Stephen Lawrence, Kristy Schwundeck, Freddie Gray, Trayvon Martin, Renisha McBride, Sandra Bland, Islan Nettles, and Eric Garner</w:t>
      </w:r>
      <w:r>
        <w:t xml:space="preserve"> brought to light — in the most extreme ways possible — how Black people are still not deemed human by state apparatuses and the white populace in the US and Western Europe. My argument in Habeas Viscus shows the legal, scientific, cultural, and political frameworks that make it possible for Black life not to matter. How can our humanity be recognized by a legal apparatus designed to kill us? This cannot be the path of salvation or redress.</w:t>
      </w:r>
    </w:p>
    <w:p w:rsidR="00F0377B" w:rsidRDefault="00F0377B" w:rsidP="00F0377B"/>
    <w:p w:rsidR="00F0377B" w:rsidRDefault="00F0377B" w:rsidP="00F0377B">
      <w:r>
        <w:t>The modern state bestows and rescinds humanity as an individualized legal status in the vein of property. Allocating personhood in this way maintains the world of Man and its attendant racializing assemblages, which means in essence that the entry fee Black folks have to pay for legal recognition is the acceptance of categories based on white supremacy and colonialism, as well as normative genders and sexualities. In other words, in order for individual Black lives to be recognized as full humans by the law, their Blackness must be killed.</w:t>
      </w:r>
    </w:p>
    <w:p w:rsidR="00F0377B" w:rsidRDefault="00F0377B" w:rsidP="00F0377B"/>
    <w:p w:rsidR="00F0377B" w:rsidRDefault="00F0377B" w:rsidP="00F0377B">
      <w:r>
        <w:t>What we also see in #BlackLivesMatter, though founded by queer Black women, is that the outrage and public grief are often channeled through only male bodies but not trans- and cis-gendered Black women, showing an investment in traditional notions of masculinity. This goes back to my previous point about how important it is to embrace the ungendered flesh rather than chasing after recognition by conforming to Man’s traditional notions of masculinity and femininity.</w:t>
      </w:r>
    </w:p>
    <w:p w:rsidR="00F0377B" w:rsidRDefault="00F0377B" w:rsidP="00F0377B"/>
    <w:p w:rsidR="00F0377B" w:rsidRDefault="00F0377B" w:rsidP="00F0377B">
      <w:r>
        <w:t>THE ENTRY FEE BLACK FOLKS HAVE TO PAY FOR LEGAL RECOGNITION IS THE ACCEPTANCE OF CATEGORIES BASED ON WHITE SUPREMACY AND COLONIALISM, AS WELL AS NORMATIVE GENDERS AND SEXUALITIES. IN OTHER WORDS, IN ORDER FOR INDIVIDUAL BLACK LIVES TO BE RECOGNIZED AS FULL HUMANS BY THE LAW, THEIR BLACKNESS MUST BE KILLED.</w:t>
      </w:r>
    </w:p>
    <w:p w:rsidR="00F0377B" w:rsidRDefault="00F0377B" w:rsidP="00F0377B"/>
    <w:p w:rsidR="00F0377B" w:rsidRDefault="00F0377B" w:rsidP="00F0377B">
      <w:r>
        <w:t>MM/CD: Can you speak to how habeas viscus (as developed in this book) engages and speaks to the paradox that has been black flesh and life flourishing throughout the complex histories of Western epistemologies, philosophies, and theologies, and what it provides by way of imagining and reimagining otherwise social possibilities and arrangements, whereby human life is reorganized in ways that do not reify racialized hierarchies? What do you say to readers that are skeptical that such a thought-experiment (of otherwise possibilities) is only possible on a theoretical level but wholly impossible on a social/pragmatic level?</w:t>
      </w:r>
    </w:p>
    <w:p w:rsidR="00F0377B" w:rsidRDefault="00F0377B" w:rsidP="00F0377B"/>
    <w:p w:rsidR="00F0377B" w:rsidRDefault="00F0377B" w:rsidP="00F0377B">
      <w:r>
        <w:t>AGW: Freedom dreams have always been important to Black culture and politics, and Black survival has been dependent on the politics of the imagination. Think, for instance, about the significance of the promised land and/or after-life in slave cosmologies.</w:t>
      </w:r>
    </w:p>
    <w:p w:rsidR="00F0377B" w:rsidRDefault="00F0377B" w:rsidP="00F0377B"/>
    <w:p w:rsidR="00F0377B" w:rsidRDefault="00F0377B" w:rsidP="00F0377B">
      <w:r>
        <w:t>My point is they these alternatives already exist, we just have to pay better, or rather different kinds of attention in order to perceive them more clearly. Think, for example, of Maroon societies, ball room culture, the Black Star Line, or Black feminist collectives such as Combahee River Collective or The Crunk Feminist Collective as offering different models for being-in-the-world. I want to hold on to the affect of utopianism without specifying the content for alternatives, since the grand utopian designs of the 19th and 20th centuries have led to disastrous results. Nevertheless, giving up on the desire for something, anything else cedes the ground to how things are.</w:t>
      </w:r>
    </w:p>
    <w:p w:rsidR="00F0377B" w:rsidRDefault="00F0377B" w:rsidP="00F0377B"/>
    <w:p w:rsidR="00F0377B" w:rsidRDefault="00F0377B" w:rsidP="00F0377B">
      <w:pPr>
        <w:pStyle w:val="Heading3"/>
      </w:pPr>
      <w:r>
        <w:t>AT: Abeilism</w:t>
      </w:r>
    </w:p>
    <w:p w:rsidR="00F0377B" w:rsidRPr="00072B53" w:rsidRDefault="00F0377B" w:rsidP="00F0377B">
      <w:pPr>
        <w:pStyle w:val="Heading4"/>
        <w:spacing w:line="240" w:lineRule="auto"/>
      </w:pPr>
      <w:r w:rsidRPr="00072B53">
        <w:t xml:space="preserve">Notions of disability are disarticulated by the phobia-eliciting excess of black flesh which set the basis for the demarcation between the abled and the abnormalized. Blackness is ontologically equated to bestiality regardless of physical conditions. </w:t>
      </w:r>
    </w:p>
    <w:p w:rsidR="00F0377B" w:rsidRPr="00072B53" w:rsidRDefault="00F0377B" w:rsidP="00F0377B">
      <w:pPr>
        <w:spacing w:line="240" w:lineRule="auto"/>
      </w:pPr>
      <w:r w:rsidRPr="00072B53">
        <w:rPr>
          <w:rStyle w:val="Style13ptBold"/>
        </w:rPr>
        <w:t>Curry 15</w:t>
      </w:r>
      <w:r w:rsidRPr="00072B53">
        <w:t xml:space="preserve"> </w:t>
      </w:r>
      <w:r w:rsidRPr="00072B53">
        <w:rPr>
          <w:sz w:val="16"/>
          <w:szCs w:val="18"/>
        </w:rPr>
        <w:t>(Tommy J. Curry - associate Prof of Philosophy @ Texas A&amp;M ,  Journal of Social Philosophy - “This Nigger’s Broken: Hyper-Masculinity, the Buck, and the Impossibility of Physical Disability in the Black Male Body”, Academia.edu – hhs ew)</w:t>
      </w:r>
    </w:p>
    <w:p w:rsidR="00F0377B" w:rsidRPr="00072B53" w:rsidRDefault="00F0377B" w:rsidP="00F0377B">
      <w:pPr>
        <w:spacing w:line="240" w:lineRule="auto"/>
        <w:rPr>
          <w:rStyle w:val="Emphasis"/>
        </w:rPr>
      </w:pPr>
      <w:r w:rsidRPr="00072B53">
        <w:t xml:space="preserve">Like many academic fields, </w:t>
      </w:r>
      <w:r w:rsidRPr="00072B53">
        <w:rPr>
          <w:rStyle w:val="StyleUnderline"/>
          <w:highlight w:val="cyan"/>
        </w:rPr>
        <w:t>disability studies has been confronted with</w:t>
      </w:r>
      <w:r w:rsidRPr="00072B53">
        <w:rPr>
          <w:rStyle w:val="StyleUnderline"/>
        </w:rPr>
        <w:t xml:space="preserve"> its </w:t>
      </w:r>
      <w:r w:rsidRPr="00072B53">
        <w:rPr>
          <w:rStyle w:val="StyleUnderline"/>
          <w:highlight w:val="cyan"/>
        </w:rPr>
        <w:t>raced,</w:t>
      </w:r>
      <w:r w:rsidRPr="00072B53">
        <w:rPr>
          <w:rStyle w:val="StyleUnderline"/>
        </w:rPr>
        <w:t xml:space="preserve"> classed, and gendered assumptions about </w:t>
      </w:r>
      <w:r w:rsidRPr="00072B53">
        <w:rPr>
          <w:rStyle w:val="StyleUnderline"/>
          <w:highlight w:val="cyan"/>
        </w:rPr>
        <w:t>the body which lies at the center of our conceptualizations of disability</w:t>
      </w:r>
      <w:r w:rsidRPr="00072B53">
        <w:rPr>
          <w:highlight w:val="cyan"/>
        </w:rPr>
        <w:t>.</w:t>
      </w:r>
      <w:r w:rsidRPr="00072B53">
        <w:t xml:space="preserve"> Over a decade ago, Phil Smith argued in “[w]hiteness, Normal Theory, and Disability Studies,” that </w:t>
      </w:r>
      <w:r w:rsidRPr="00072B53">
        <w:rPr>
          <w:rStyle w:val="StyleUnderline"/>
        </w:rPr>
        <w:t xml:space="preserve">“[w]hiteness is a normative, dominating, unexamined power that underlies the rationality of Eurocentric culture and thought. </w:t>
      </w:r>
      <w:r w:rsidRPr="00072B53">
        <w:rPr>
          <w:rStyle w:val="StyleUnderline"/>
          <w:highlight w:val="cyan"/>
        </w:rPr>
        <w:t>It serves to push to the margins not only those defined as not-White, but also those defined as not-Able.”</w:t>
      </w:r>
      <w:r w:rsidRPr="00072B53">
        <w:t xml:space="preserve"> The racial designation of </w:t>
      </w:r>
      <w:r w:rsidRPr="00072B53">
        <w:rPr>
          <w:rStyle w:val="Emphasis"/>
          <w:highlight w:val="cyan"/>
        </w:rPr>
        <w:t>whiteness</w:t>
      </w:r>
      <w:r w:rsidRPr="00072B53">
        <w:rPr>
          <w:rStyle w:val="Emphasis"/>
        </w:rPr>
        <w:t xml:space="preserve"> however </w:t>
      </w:r>
      <w:r w:rsidRPr="00072B53">
        <w:rPr>
          <w:rStyle w:val="Emphasis"/>
          <w:highlight w:val="cyan"/>
        </w:rPr>
        <w:t>exceeds the borders of identity. It speaks to something more fundamental in how the west has come to define what it is to be human. To be non-white is to be abnormal</w:t>
      </w:r>
      <w:r w:rsidRPr="00072B53">
        <w:t>—evolutionarily behind—in the phylogenetic order of human development</w:t>
      </w:r>
      <w:r w:rsidRPr="00072B53">
        <w:rPr>
          <w:highlight w:val="cyan"/>
        </w:rPr>
        <w:t xml:space="preserve">. </w:t>
      </w:r>
      <w:r w:rsidRPr="00072B53">
        <w:rPr>
          <w:rStyle w:val="Emphasis"/>
          <w:highlight w:val="cyan"/>
        </w:rPr>
        <w:t>Those who are raced have historically been constructed as the degenerate/inferior/nonhuman opposite to the rational prototype</w:t>
      </w:r>
      <w:r w:rsidRPr="00072B53">
        <w:rPr>
          <w:rStyle w:val="Emphasis"/>
        </w:rPr>
        <w:t xml:space="preserve"> of the human/ superior/(western) (abled) human</w:t>
      </w:r>
      <w:r w:rsidRPr="00072B53">
        <w:t xml:space="preserve">. An outgrowth of 19th century eugenics, </w:t>
      </w:r>
      <w:r w:rsidRPr="00072B53">
        <w:rPr>
          <w:rStyle w:val="StyleUnderline"/>
        </w:rPr>
        <w:t>“degeneration became a compelling racial metaphor</w:t>
      </w:r>
      <w:r w:rsidRPr="00072B53">
        <w:t xml:space="preserve"> such that the colonized races were assumed to be intrinsically degenerate, and as a result could never be improved.” Degeneracy suggested biological weakness and disease often translating “into an attribution of diminished cognitive and rational capacities of nonwhite populations.” In West, these colonial accounts of abnormality became dichotomizing anthropological designations separating those who are human from those who are not human. </w:t>
      </w:r>
      <w:r w:rsidRPr="00072B53">
        <w:rPr>
          <w:rStyle w:val="StyleUnderline"/>
          <w:highlight w:val="cyan"/>
        </w:rPr>
        <w:t>Those bodies</w:t>
      </w:r>
      <w:r w:rsidRPr="00072B53">
        <w:rPr>
          <w:rStyle w:val="StyleUnderline"/>
        </w:rPr>
        <w:t xml:space="preserve"> whose origin are thought to </w:t>
      </w:r>
      <w:r w:rsidRPr="00072B53">
        <w:rPr>
          <w:rStyle w:val="StyleUnderline"/>
          <w:highlight w:val="cyan"/>
        </w:rPr>
        <w:t>share a phylogenic distance from European man</w:t>
      </w:r>
      <w:r w:rsidRPr="00072B53">
        <w:rPr>
          <w:rStyle w:val="StyleUnderline"/>
        </w:rPr>
        <w:t xml:space="preserve"> have been thought to be </w:t>
      </w:r>
      <w:r w:rsidRPr="00072B53">
        <w:rPr>
          <w:rStyle w:val="StyleUnderline"/>
          <w:highlight w:val="cyan"/>
        </w:rPr>
        <w:t>the embodiment of pathology, degeneracy, and racial inferiority.</w:t>
      </w:r>
      <w:r w:rsidRPr="00072B53">
        <w:t xml:space="preserve"> As a kind of abnormality, disability was considered to be unnatural and detestable, while normality became synonymous with that which was natural and a means “of establishing the universal, unquestionable good and right.” The moral constitution of the self, the interior character one possesses, became associated with the physical and mental formation of the body. Oyèrónké Oyewúmì argues, “The body is given a logic all its own. It is believed that just by looking at it one can tell a person’s beliefs and social position or lack thereof.” Because “the body is the bedrock on which social order is founded, the body is always in view and on view,” so the somatological becomes intuitive; that which is obvious when gazed upon. In the West, sight analyzes the body, and becomes the instrument used to identify biological deficiency which is thought to indicate degeneracy and inferiority. In this circuitous epistemology, the deformity of the body is a reflection upon the supposed distortion of the mind, just as the distortion of the mind, suggests the savage degeneracy of the body. In “Pathology to Power: Rethinking Race, Poverty and Disability,” Pamela Block, Fabricio Balcazar, and Christopher Keys explain that, even in the 21st century, “the concept of disability, when applied as a medical or psychological diagnosis, can subsume the culturally, socially, and historically derived identity of an individual beneath a label of pathology.” Despite the supposedly progressive social conscience of the American public, and the seemingly infinite theoretical nuances in identity theory, there is an anthropological, and dare I say, ontological problem, which continues to re-emerge as the basis of engaging those bodies perceived as disabled. This risk of being reduced to the perception and anxieties of others is only amplified by the vulnerabilities racial groups have in mainstream society. </w:t>
      </w:r>
      <w:r w:rsidRPr="00072B53">
        <w:rPr>
          <w:rStyle w:val="Emphasis"/>
          <w:highlight w:val="cyan"/>
        </w:rPr>
        <w:t>Whereas “white individuals</w:t>
      </w:r>
      <w:r w:rsidRPr="00072B53">
        <w:rPr>
          <w:rStyle w:val="Emphasis"/>
        </w:rPr>
        <w:t xml:space="preserve"> with disabilities </w:t>
      </w:r>
      <w:r w:rsidRPr="00072B53">
        <w:rPr>
          <w:rStyle w:val="Emphasis"/>
          <w:highlight w:val="cyan"/>
        </w:rPr>
        <w:t>can recognize that their disability is the main reason why they are discriminated against</w:t>
      </w:r>
      <w:r w:rsidRPr="00072B53">
        <w:rPr>
          <w:rStyle w:val="Emphasis"/>
        </w:rPr>
        <w:t>, segregated, and oppressed, [</w:t>
      </w:r>
      <w:r w:rsidRPr="00072B53">
        <w:rPr>
          <w:rStyle w:val="Emphasis"/>
          <w:highlight w:val="cyan"/>
        </w:rPr>
        <w:t>disabled minority groups] have a harder tim</w:t>
      </w:r>
      <w:r w:rsidRPr="00072B53">
        <w:rPr>
          <w:rStyle w:val="Emphasis"/>
        </w:rPr>
        <w:t xml:space="preserve">e separating or </w:t>
      </w:r>
      <w:r w:rsidRPr="00072B53">
        <w:rPr>
          <w:rStyle w:val="Emphasis"/>
          <w:highlight w:val="cyan"/>
        </w:rPr>
        <w:t>consolidating their multiple identities.” Non-whites experience “segregation and discrimination independent of their disability</w:t>
      </w:r>
      <w:r w:rsidRPr="00072B53">
        <w:t xml:space="preserve">. If we also consider the fact that poverty is a major source of marginalization and that most individuals of color with disabilities are poor, then the experience of disability is only one more factor in an already oppressed existence.” But what of Black males? Despite over a decade of work identifying the whiteness and bourgeois assumptions in disability theory, </w:t>
      </w:r>
      <w:r w:rsidRPr="00072B53">
        <w:rPr>
          <w:rStyle w:val="StyleUnderline"/>
          <w:highlight w:val="cyan"/>
        </w:rPr>
        <w:t>there has not been any attempt to create specific theories of Black male disability which engages</w:t>
      </w:r>
      <w:r w:rsidRPr="00072B53">
        <w:t xml:space="preserve"> the vulnerabilities his body has to death, </w:t>
      </w:r>
      <w:r w:rsidRPr="00072B53">
        <w:rPr>
          <w:rStyle w:val="StyleUnderline"/>
          <w:highlight w:val="cyan"/>
        </w:rPr>
        <w:t>hyper-sexualization</w:t>
      </w:r>
      <w:r w:rsidRPr="00072B53">
        <w:rPr>
          <w:rStyle w:val="StyleUnderline"/>
        </w:rPr>
        <w:t>, and super-humanism</w:t>
      </w:r>
      <w:r w:rsidRPr="00072B53">
        <w:t xml:space="preserve"> in America. Even Nirmala Erevelles work, which does an excellent job articulating the link between colonial concepts of inferiority, be they racial or cultural, misses the opportunity to fully articulate the vulnerabilities racialized maleness has within her transnational feminist disability studies perspective.” This is not to suggest Erevelles does not engage the disabled Black male body. The concern she conveys for her husband Robert who was suffering with a Grade IV brain tumor is a startling reminder of how </w:t>
      </w:r>
      <w:r w:rsidRPr="00072B53">
        <w:rPr>
          <w:rStyle w:val="Emphasis"/>
          <w:highlight w:val="cyan"/>
        </w:rPr>
        <w:t>the Black male body is perceived as a danger regardless of its actual physical state.</w:t>
      </w:r>
      <w:r w:rsidRPr="00072B53">
        <w:t xml:space="preserve"> As a Black male, I understand her relief when she tells the reader how lucky they both felt that most of Robert’s seizures occurred in the privacy of their own home. I know her fear, the repetitive terror she experienced imagining her husband being shot or killed because the public did not know how to react to a Black male body seizing. Erevelles is correct: </w:t>
      </w:r>
      <w:r w:rsidRPr="00072B53">
        <w:rPr>
          <w:rStyle w:val="StyleUnderline"/>
        </w:rPr>
        <w:t>“</w:t>
      </w:r>
      <w:r w:rsidRPr="00072B53">
        <w:rPr>
          <w:rStyle w:val="StyleUnderline"/>
          <w:highlight w:val="cyan"/>
        </w:rPr>
        <w:t>The Black male body…is a source of terror</w:t>
      </w:r>
      <w:r w:rsidRPr="00072B53">
        <w:rPr>
          <w:rStyle w:val="StyleUnderline"/>
        </w:rPr>
        <w:t xml:space="preserve"> in white</w:t>
      </w:r>
      <w:r w:rsidRPr="00072B53">
        <w:t xml:space="preserve"> patriarchal </w:t>
      </w:r>
      <w:r w:rsidRPr="00072B53">
        <w:rPr>
          <w:rStyle w:val="StyleUnderline"/>
        </w:rPr>
        <w:t xml:space="preserve">society, and </w:t>
      </w:r>
      <w:r w:rsidRPr="00072B53">
        <w:rPr>
          <w:rStyle w:val="StyleUnderline"/>
          <w:highlight w:val="cyan"/>
        </w:rPr>
        <w:t>when transformed during a grand mal seizure</w:t>
      </w:r>
      <w:r w:rsidRPr="00072B53">
        <w:rPr>
          <w:rStyle w:val="StyleUnderline"/>
        </w:rPr>
        <w:t xml:space="preserve">—with </w:t>
      </w:r>
      <w:r w:rsidRPr="00072B53">
        <w:rPr>
          <w:rStyle w:val="StyleUnderline"/>
          <w:highlight w:val="cyan"/>
        </w:rPr>
        <w:t>rolled back eyes, harsh grunting sounds, mouth drooling</w:t>
      </w:r>
      <w:r w:rsidRPr="00072B53">
        <w:rPr>
          <w:rStyle w:val="StyleUnderline"/>
        </w:rPr>
        <w:t xml:space="preserve"> bloody foam, and the occasional loss of control of bodily function with its associated putrid smell—</w:t>
      </w:r>
      <w:r w:rsidRPr="00072B53">
        <w:rPr>
          <w:rStyle w:val="StyleUnderline"/>
          <w:highlight w:val="cyan"/>
        </w:rPr>
        <w:t>could become an even more terrifying spectacle</w:t>
      </w:r>
      <w:r w:rsidRPr="00072B53">
        <w:t xml:space="preserve"> as a result of the now lethal triple combination of race, gender, and disability.” But what conditions the maleness of the Black disabled body? What is the role “Black man” plays in Eresvelles’ knowledge that “to be perceived as a dangerous black man in the wrong place at the wrong time…could result in death,” and the public’s fear that even a disabled Black man is Black and male enough to pose a threat? There is an asserted claim in gender theory hold that “maleness” need not have a separate theoretical account as an attribute of the racial and dis-abled body, as it represents privilege in relation to “femaleness.” For many, the acknowledgement of the horror the Black male body conveys is enough, but </w:t>
      </w:r>
      <w:r w:rsidRPr="00072B53">
        <w:rPr>
          <w:rStyle w:val="StyleUnderline"/>
        </w:rPr>
        <w:t>t</w:t>
      </w:r>
      <w:r w:rsidRPr="00072B53">
        <w:rPr>
          <w:rStyle w:val="StyleUnderline"/>
          <w:highlight w:val="cyan"/>
        </w:rPr>
        <w:t>his lack of an explanatory account leaves the multiple levels of vulnerability Black males experience unexplored</w:t>
      </w:r>
      <w:r w:rsidRPr="00072B53">
        <w:rPr>
          <w:rStyle w:val="StyleUnderline"/>
        </w:rPr>
        <w:t xml:space="preserve"> and unacknowledged</w:t>
      </w:r>
      <w:r w:rsidRPr="00072B53">
        <w:t xml:space="preserve">. While it is obvious to many that Black males are seen as dangerous, it is often unacknowledged that Black men and boys have a long history of being victims of rape, sexual violence, and cannibalism. Black maleness is easily acknowledged as being the cause of white aggression and violence, but these ignored violence(s), which exist in the sexual register, are thought to be of no consequence to how Black men and boys are perceived, desired, and feared. This essay attempts remedy this deficit in theory by giving an explanation of Black manhood generally, and disabled Black manhood more specifically, by articulating why </w:t>
      </w:r>
      <w:r w:rsidRPr="00072B53">
        <w:rPr>
          <w:rStyle w:val="Emphasis"/>
          <w:highlight w:val="cyan"/>
        </w:rPr>
        <w:t>the Black male body is engaged as a phobia-inspiring entity—a condition I argue makes the recognition of physical or mental disability an impossibility.</w:t>
      </w:r>
      <w:r w:rsidRPr="00072B53">
        <w:rPr>
          <w:rStyle w:val="Emphasis"/>
        </w:rPr>
        <w:t xml:space="preserve"> </w:t>
      </w:r>
    </w:p>
    <w:p w:rsidR="00F0377B" w:rsidRPr="00470C5E" w:rsidRDefault="00F0377B" w:rsidP="00F0377B">
      <w:pPr>
        <w:pStyle w:val="Heading4"/>
      </w:pPr>
      <w:r w:rsidRPr="00470C5E">
        <w:t>“Calling someone out” is a form of intellectual pseudo-activism which depoliticizes structural analysis, reinforces a politics of purity, and colludes with the prison-industrial-complex</w:t>
      </w:r>
    </w:p>
    <w:p w:rsidR="00F0377B" w:rsidRPr="00470C5E" w:rsidRDefault="00F0377B" w:rsidP="00F0377B">
      <w:pPr>
        <w:spacing w:line="240" w:lineRule="auto"/>
        <w:rPr>
          <w:rFonts w:asciiTheme="majorHAnsi" w:hAnsiTheme="majorHAnsi"/>
        </w:rPr>
      </w:pPr>
      <w:r w:rsidRPr="00BE09D3">
        <w:rPr>
          <w:rStyle w:val="Style13ptBold"/>
        </w:rPr>
        <w:t>Ahmad 15</w:t>
      </w:r>
      <w:r w:rsidRPr="00470C5E">
        <w:rPr>
          <w:rFonts w:asciiTheme="majorHAnsi" w:hAnsiTheme="majorHAnsi"/>
        </w:rPr>
        <w:t xml:space="preserve"> (Asam Ahmad, graduate student in comparative literature at the University of Toronto, 3-2-15, “A Note on Call-Out Culture,” </w:t>
      </w:r>
      <w:hyperlink r:id="rId11" w:history="1">
        <w:r w:rsidRPr="00470C5E">
          <w:rPr>
            <w:rStyle w:val="Hyperlink"/>
            <w:rFonts w:asciiTheme="majorHAnsi" w:hAnsiTheme="majorHAnsi"/>
          </w:rPr>
          <w:t>http://briarpatchmagazine.com/articles/view/a-note-on-call-out-culture</w:t>
        </w:r>
      </w:hyperlink>
      <w:r w:rsidRPr="00470C5E">
        <w:rPr>
          <w:rFonts w:asciiTheme="majorHAnsi" w:hAnsiTheme="majorHAnsi"/>
        </w:rPr>
        <w:t>) gz</w:t>
      </w:r>
    </w:p>
    <w:p w:rsidR="00F0377B" w:rsidRDefault="00F0377B" w:rsidP="00F0377B">
      <w:pPr>
        <w:spacing w:line="240" w:lineRule="auto"/>
        <w:rPr>
          <w:rFonts w:asciiTheme="minorHAnsi" w:hAnsiTheme="minorHAnsi"/>
          <w:sz w:val="14"/>
        </w:rPr>
      </w:pPr>
      <w:r w:rsidRPr="00BE09D3">
        <w:rPr>
          <w:rStyle w:val="StyleUnderline"/>
          <w:rFonts w:asciiTheme="minorHAnsi" w:hAnsiTheme="minorHAnsi"/>
        </w:rPr>
        <w:t xml:space="preserve">Call-out culture refers to the tendency among progressives, radicals, activists, and community organizers to publicly name instances or patterns of oppressive behaviour and language use by others. People can be called out for statements and actions that are sexist, racist, ableist, and the list goes on. </w:t>
      </w:r>
      <w:r w:rsidRPr="00BE09D3">
        <w:rPr>
          <w:rStyle w:val="StyleUnderline"/>
          <w:rFonts w:asciiTheme="minorHAnsi" w:hAnsiTheme="minorHAnsi"/>
          <w:highlight w:val="cyan"/>
        </w:rPr>
        <w:t>Because call-outs tend to be public, they</w:t>
      </w:r>
      <w:r w:rsidRPr="00BE09D3">
        <w:rPr>
          <w:rStyle w:val="StyleUnderline"/>
          <w:rFonts w:asciiTheme="minorHAnsi" w:hAnsiTheme="minorHAnsi"/>
        </w:rPr>
        <w:t xml:space="preserve"> can </w:t>
      </w:r>
      <w:r w:rsidRPr="00BE09D3">
        <w:rPr>
          <w:rStyle w:val="StyleUnderline"/>
          <w:rFonts w:asciiTheme="minorHAnsi" w:hAnsiTheme="minorHAnsi"/>
          <w:highlight w:val="cyan"/>
        </w:rPr>
        <w:t>enable</w:t>
      </w:r>
      <w:r w:rsidRPr="00BE09D3">
        <w:rPr>
          <w:rStyle w:val="StyleUnderline"/>
          <w:rFonts w:asciiTheme="minorHAnsi" w:hAnsiTheme="minorHAnsi"/>
        </w:rPr>
        <w:t xml:space="preserve"> a particularly </w:t>
      </w:r>
      <w:r w:rsidRPr="00BE09D3">
        <w:rPr>
          <w:rStyle w:val="Emphasis"/>
          <w:rFonts w:asciiTheme="minorHAnsi" w:hAnsiTheme="minorHAnsi"/>
          <w:highlight w:val="cyan"/>
        </w:rPr>
        <w:t>armchair</w:t>
      </w:r>
      <w:r w:rsidRPr="00BE09D3">
        <w:rPr>
          <w:rStyle w:val="Emphasis"/>
          <w:rFonts w:asciiTheme="minorHAnsi" w:hAnsiTheme="minorHAnsi"/>
        </w:rPr>
        <w:t xml:space="preserve"> and academic brand of </w:t>
      </w:r>
      <w:r w:rsidRPr="00BE09D3">
        <w:rPr>
          <w:rStyle w:val="Emphasis"/>
          <w:rFonts w:asciiTheme="minorHAnsi" w:hAnsiTheme="minorHAnsi"/>
          <w:highlight w:val="cyan"/>
        </w:rPr>
        <w:t>activism</w:t>
      </w:r>
      <w:r w:rsidRPr="00BE09D3">
        <w:rPr>
          <w:rStyle w:val="StyleUnderline"/>
          <w:rFonts w:asciiTheme="minorHAnsi" w:hAnsiTheme="minorHAnsi"/>
        </w:rPr>
        <w:t xml:space="preserve">: one </w:t>
      </w:r>
      <w:r w:rsidRPr="00BE09D3">
        <w:rPr>
          <w:rStyle w:val="StyleUnderline"/>
          <w:rFonts w:asciiTheme="minorHAnsi" w:hAnsiTheme="minorHAnsi"/>
          <w:highlight w:val="cyan"/>
        </w:rPr>
        <w:t>in which</w:t>
      </w:r>
      <w:r w:rsidRPr="00BE09D3">
        <w:rPr>
          <w:rStyle w:val="StyleUnderline"/>
          <w:rFonts w:asciiTheme="minorHAnsi" w:hAnsiTheme="minorHAnsi"/>
        </w:rPr>
        <w:t xml:space="preserve"> the act of </w:t>
      </w:r>
      <w:r w:rsidRPr="00BE09D3">
        <w:rPr>
          <w:rStyle w:val="StyleUnderline"/>
          <w:rFonts w:asciiTheme="minorHAnsi" w:hAnsiTheme="minorHAnsi"/>
          <w:highlight w:val="cyan"/>
        </w:rPr>
        <w:t>calling out is</w:t>
      </w:r>
      <w:r w:rsidRPr="00BE09D3">
        <w:rPr>
          <w:rStyle w:val="StyleUnderline"/>
          <w:rFonts w:asciiTheme="minorHAnsi" w:hAnsiTheme="minorHAnsi"/>
        </w:rPr>
        <w:t xml:space="preserve"> seen as </w:t>
      </w:r>
      <w:r w:rsidRPr="00BE09D3">
        <w:rPr>
          <w:rStyle w:val="Emphasis"/>
          <w:rFonts w:asciiTheme="minorHAnsi" w:hAnsiTheme="minorHAnsi"/>
          <w:highlight w:val="cyan"/>
        </w:rPr>
        <w:t>an end in itself</w:t>
      </w:r>
      <w:r w:rsidRPr="00BE09D3">
        <w:rPr>
          <w:rFonts w:asciiTheme="minorHAnsi" w:hAnsiTheme="minorHAnsi"/>
          <w:sz w:val="14"/>
        </w:rPr>
        <w:t xml:space="preserve">. </w:t>
      </w:r>
      <w:r w:rsidRPr="00BE09D3">
        <w:rPr>
          <w:rStyle w:val="StyleUnderline"/>
          <w:rFonts w:asciiTheme="minorHAnsi" w:hAnsiTheme="minorHAnsi"/>
        </w:rPr>
        <w:t>What makes call-out culture so toxic is not necessarily its frequency so much as the nature and performance of the call-out itself</w:t>
      </w:r>
      <w:r w:rsidRPr="00BE09D3">
        <w:rPr>
          <w:rFonts w:asciiTheme="minorHAnsi" w:hAnsiTheme="minorHAnsi"/>
          <w:sz w:val="14"/>
        </w:rPr>
        <w:t xml:space="preserve">. Especially in online venues like Twitter and Facebook, </w:t>
      </w:r>
      <w:r w:rsidRPr="00BE09D3">
        <w:rPr>
          <w:rStyle w:val="StyleUnderline"/>
          <w:rFonts w:asciiTheme="minorHAnsi" w:hAnsiTheme="minorHAnsi"/>
        </w:rPr>
        <w:t xml:space="preserve">calling someone out isn’t just a private interaction between two individuals: it’s </w:t>
      </w:r>
      <w:r w:rsidRPr="00BE09D3">
        <w:rPr>
          <w:rStyle w:val="StyleUnderline"/>
          <w:rFonts w:asciiTheme="minorHAnsi" w:hAnsiTheme="minorHAnsi"/>
          <w:highlight w:val="cyan"/>
        </w:rPr>
        <w:t xml:space="preserve">a </w:t>
      </w:r>
      <w:r w:rsidRPr="00BE09D3">
        <w:rPr>
          <w:rStyle w:val="Emphasis"/>
          <w:rFonts w:asciiTheme="minorHAnsi" w:hAnsiTheme="minorHAnsi"/>
          <w:highlight w:val="cyan"/>
        </w:rPr>
        <w:t>public performance</w:t>
      </w:r>
      <w:r w:rsidRPr="00BE09D3">
        <w:rPr>
          <w:rStyle w:val="StyleUnderline"/>
          <w:rFonts w:asciiTheme="minorHAnsi" w:hAnsiTheme="minorHAnsi"/>
          <w:highlight w:val="cyan"/>
        </w:rPr>
        <w:t xml:space="preserve"> where people can </w:t>
      </w:r>
      <w:r w:rsidRPr="00BE09D3">
        <w:rPr>
          <w:rStyle w:val="Emphasis"/>
          <w:rFonts w:asciiTheme="minorHAnsi" w:hAnsiTheme="minorHAnsi"/>
          <w:highlight w:val="cyan"/>
        </w:rPr>
        <w:t>demonstrate their wit or how pure their politics are</w:t>
      </w:r>
      <w:r w:rsidRPr="00BE09D3">
        <w:rPr>
          <w:rFonts w:asciiTheme="minorHAnsi" w:hAnsiTheme="minorHAnsi"/>
          <w:sz w:val="14"/>
        </w:rPr>
        <w:t xml:space="preserve">. Indeed, </w:t>
      </w:r>
      <w:r w:rsidRPr="00BE09D3">
        <w:rPr>
          <w:rStyle w:val="StyleUnderline"/>
          <w:rFonts w:asciiTheme="minorHAnsi" w:hAnsiTheme="minorHAnsi"/>
        </w:rPr>
        <w:t xml:space="preserve">sometimes it can feel like </w:t>
      </w:r>
      <w:r w:rsidRPr="00BE09D3">
        <w:rPr>
          <w:rStyle w:val="StyleUnderline"/>
          <w:rFonts w:asciiTheme="minorHAnsi" w:hAnsiTheme="minorHAnsi"/>
          <w:highlight w:val="cyan"/>
        </w:rPr>
        <w:t>the performance itself is more significant than the content</w:t>
      </w:r>
      <w:r w:rsidRPr="00BE09D3">
        <w:rPr>
          <w:rStyle w:val="StyleUnderline"/>
          <w:rFonts w:asciiTheme="minorHAnsi" w:hAnsiTheme="minorHAnsi"/>
        </w:rPr>
        <w:t xml:space="preserve"> of the call-out</w:t>
      </w:r>
      <w:r w:rsidRPr="00BE09D3">
        <w:rPr>
          <w:rFonts w:asciiTheme="minorHAnsi" w:hAnsiTheme="minorHAnsi"/>
          <w:sz w:val="14"/>
        </w:rPr>
        <w:t>. This is why “</w:t>
      </w:r>
      <w:r w:rsidRPr="00BE09D3">
        <w:rPr>
          <w:rStyle w:val="StyleUnderline"/>
          <w:rFonts w:asciiTheme="minorHAnsi" w:hAnsiTheme="minorHAnsi"/>
        </w:rPr>
        <w:t>calling in” has been proposed as an alternative to calling out: calling in means speaking privately with an individual who has done some wrong, in order to address the behaviour without making a spectacle of the address itself</w:t>
      </w:r>
      <w:r w:rsidRPr="00BE09D3">
        <w:rPr>
          <w:rFonts w:asciiTheme="minorHAnsi" w:hAnsiTheme="minorHAnsi"/>
          <w:sz w:val="14"/>
        </w:rPr>
        <w:t xml:space="preserve">. In the context of call-out culture, it is easy to forget that the individual we are calling out is a human being, and that different human beings in different social locations will be receptive to different strategies for learning and growing. For instance, </w:t>
      </w:r>
      <w:r w:rsidRPr="00BE09D3">
        <w:rPr>
          <w:rStyle w:val="StyleUnderline"/>
          <w:rFonts w:asciiTheme="minorHAnsi" w:hAnsiTheme="minorHAnsi"/>
          <w:highlight w:val="cyan"/>
        </w:rPr>
        <w:t>most call-outs</w:t>
      </w:r>
      <w:r w:rsidRPr="00BE09D3">
        <w:rPr>
          <w:rStyle w:val="StyleUnderline"/>
          <w:rFonts w:asciiTheme="minorHAnsi" w:hAnsiTheme="minorHAnsi"/>
        </w:rPr>
        <w:t xml:space="preserve"> I have witnessed immediately </w:t>
      </w:r>
      <w:r w:rsidRPr="00BE09D3">
        <w:rPr>
          <w:rStyle w:val="StyleUnderline"/>
          <w:rFonts w:asciiTheme="minorHAnsi" w:hAnsiTheme="minorHAnsi"/>
          <w:highlight w:val="cyan"/>
        </w:rPr>
        <w:t>render anyone who has committed a</w:t>
      </w:r>
      <w:r w:rsidRPr="00BE09D3">
        <w:rPr>
          <w:rStyle w:val="StyleUnderline"/>
          <w:rFonts w:asciiTheme="minorHAnsi" w:hAnsiTheme="minorHAnsi"/>
        </w:rPr>
        <w:t xml:space="preserve"> perceived </w:t>
      </w:r>
      <w:r w:rsidRPr="00BE09D3">
        <w:rPr>
          <w:rStyle w:val="StyleUnderline"/>
          <w:rFonts w:asciiTheme="minorHAnsi" w:hAnsiTheme="minorHAnsi"/>
          <w:highlight w:val="cyan"/>
        </w:rPr>
        <w:t xml:space="preserve">wrong as an </w:t>
      </w:r>
      <w:r w:rsidRPr="00BE09D3">
        <w:rPr>
          <w:rStyle w:val="Emphasis"/>
          <w:rFonts w:asciiTheme="minorHAnsi" w:hAnsiTheme="minorHAnsi"/>
          <w:highlight w:val="cyan"/>
        </w:rPr>
        <w:t>outsider to the community</w:t>
      </w:r>
      <w:r w:rsidRPr="00BE09D3">
        <w:rPr>
          <w:rStyle w:val="StyleUnderline"/>
          <w:rFonts w:asciiTheme="minorHAnsi" w:hAnsiTheme="minorHAnsi"/>
        </w:rPr>
        <w:t>. One action becomes a reason to pass judgment on someone’s entire being</w:t>
      </w:r>
      <w:r w:rsidRPr="00BE09D3">
        <w:rPr>
          <w:rFonts w:asciiTheme="minorHAnsi" w:hAnsiTheme="minorHAnsi"/>
          <w:sz w:val="14"/>
        </w:rPr>
        <w:t xml:space="preserve">, as if there is no difference between a community member or friend and a random stranger walking down the street (who is of course also someone’s friend). </w:t>
      </w:r>
      <w:r w:rsidRPr="00BE09D3">
        <w:rPr>
          <w:rStyle w:val="StyleUnderline"/>
          <w:rFonts w:asciiTheme="minorHAnsi" w:hAnsiTheme="minorHAnsi"/>
        </w:rPr>
        <w:t xml:space="preserve">Call-out culture can end up </w:t>
      </w:r>
      <w:r w:rsidRPr="00BE09D3">
        <w:rPr>
          <w:rStyle w:val="Emphasis"/>
          <w:rFonts w:asciiTheme="minorHAnsi" w:hAnsiTheme="minorHAnsi"/>
          <w:highlight w:val="cyan"/>
        </w:rPr>
        <w:t>mirroring what the prison industrial complex teaches us about crime and punishment</w:t>
      </w:r>
      <w:r w:rsidRPr="00BE09D3">
        <w:rPr>
          <w:rStyle w:val="StyleUnderline"/>
          <w:rFonts w:asciiTheme="minorHAnsi" w:hAnsiTheme="minorHAnsi"/>
        </w:rPr>
        <w:t xml:space="preserve">: </w:t>
      </w:r>
      <w:r w:rsidRPr="00BE09D3">
        <w:rPr>
          <w:rStyle w:val="StyleUnderline"/>
          <w:rFonts w:asciiTheme="minorHAnsi" w:hAnsiTheme="minorHAnsi"/>
          <w:highlight w:val="cyan"/>
        </w:rPr>
        <w:t xml:space="preserve">to </w:t>
      </w:r>
      <w:r w:rsidRPr="00BE09D3">
        <w:rPr>
          <w:rStyle w:val="Emphasis"/>
          <w:rFonts w:asciiTheme="minorHAnsi" w:hAnsiTheme="minorHAnsi"/>
          <w:highlight w:val="cyan"/>
        </w:rPr>
        <w:t>banish and dispose of individuals</w:t>
      </w:r>
      <w:r w:rsidRPr="00BE09D3">
        <w:rPr>
          <w:rStyle w:val="StyleUnderline"/>
          <w:rFonts w:asciiTheme="minorHAnsi" w:hAnsiTheme="minorHAnsi"/>
          <w:highlight w:val="cyan"/>
        </w:rPr>
        <w:t xml:space="preserve"> rather than</w:t>
      </w:r>
      <w:r w:rsidRPr="00BE09D3">
        <w:rPr>
          <w:rStyle w:val="StyleUnderline"/>
          <w:rFonts w:asciiTheme="minorHAnsi" w:hAnsiTheme="minorHAnsi"/>
        </w:rPr>
        <w:t xml:space="preserve"> to </w:t>
      </w:r>
      <w:r w:rsidRPr="00BE09D3">
        <w:rPr>
          <w:rStyle w:val="StyleUnderline"/>
          <w:rFonts w:asciiTheme="minorHAnsi" w:hAnsiTheme="minorHAnsi"/>
          <w:highlight w:val="cyan"/>
        </w:rPr>
        <w:t>engage with them</w:t>
      </w:r>
      <w:r w:rsidRPr="00BE09D3">
        <w:rPr>
          <w:rStyle w:val="StyleUnderline"/>
          <w:rFonts w:asciiTheme="minorHAnsi" w:hAnsiTheme="minorHAnsi"/>
        </w:rPr>
        <w:t xml:space="preserve"> as people with complicated stories and histories</w:t>
      </w:r>
      <w:r w:rsidRPr="00BE09D3">
        <w:rPr>
          <w:rFonts w:asciiTheme="minorHAnsi" w:hAnsiTheme="minorHAnsi"/>
          <w:sz w:val="14"/>
        </w:rPr>
        <w:t xml:space="preserve">. It isn’t an exaggeration to say that </w:t>
      </w:r>
      <w:r w:rsidRPr="00BE09D3">
        <w:rPr>
          <w:rStyle w:val="StyleUnderline"/>
          <w:rFonts w:asciiTheme="minorHAnsi" w:hAnsiTheme="minorHAnsi"/>
          <w:highlight w:val="cyan"/>
        </w:rPr>
        <w:t xml:space="preserve">there is a </w:t>
      </w:r>
      <w:r w:rsidRPr="00BE09D3">
        <w:rPr>
          <w:rStyle w:val="StyleUnderline"/>
          <w:rFonts w:asciiTheme="minorHAnsi" w:hAnsiTheme="minorHAnsi"/>
        </w:rPr>
        <w:t xml:space="preserve">mild </w:t>
      </w:r>
      <w:r w:rsidRPr="00BE09D3">
        <w:rPr>
          <w:rStyle w:val="Emphasis"/>
          <w:rFonts w:asciiTheme="minorHAnsi" w:hAnsiTheme="minorHAnsi"/>
          <w:highlight w:val="cyan"/>
        </w:rPr>
        <w:t>totalitarian undercurrent</w:t>
      </w:r>
      <w:r w:rsidRPr="00BE09D3">
        <w:rPr>
          <w:rStyle w:val="StyleUnderline"/>
          <w:rFonts w:asciiTheme="minorHAnsi" w:hAnsiTheme="minorHAnsi"/>
        </w:rPr>
        <w:t xml:space="preserve"> not just in call-out culture but also </w:t>
      </w:r>
      <w:r w:rsidRPr="00BE09D3">
        <w:rPr>
          <w:rStyle w:val="StyleUnderline"/>
          <w:rFonts w:asciiTheme="minorHAnsi" w:hAnsiTheme="minorHAnsi"/>
          <w:highlight w:val="cyan"/>
        </w:rPr>
        <w:t xml:space="preserve">in how progressive communities </w:t>
      </w:r>
      <w:r w:rsidRPr="00BE09D3">
        <w:rPr>
          <w:rStyle w:val="Emphasis"/>
          <w:rFonts w:asciiTheme="minorHAnsi" w:hAnsiTheme="minorHAnsi"/>
          <w:highlight w:val="cyan"/>
        </w:rPr>
        <w:t>police and define the bounds of who’s in and who’s out</w:t>
      </w:r>
      <w:r w:rsidRPr="00BE09D3">
        <w:rPr>
          <w:rFonts w:asciiTheme="minorHAnsi" w:hAnsiTheme="minorHAnsi"/>
          <w:sz w:val="14"/>
        </w:rPr>
        <w:t xml:space="preserve">. More often than not, </w:t>
      </w:r>
      <w:r w:rsidRPr="00BE09D3">
        <w:rPr>
          <w:rStyle w:val="StyleUnderline"/>
          <w:rFonts w:asciiTheme="minorHAnsi" w:hAnsiTheme="minorHAnsi"/>
        </w:rPr>
        <w:t xml:space="preserve">this boundary is constructed </w:t>
      </w:r>
      <w:r w:rsidRPr="00BE09D3">
        <w:rPr>
          <w:rStyle w:val="StyleUnderline"/>
          <w:rFonts w:asciiTheme="minorHAnsi" w:hAnsiTheme="minorHAnsi"/>
          <w:highlight w:val="cyan"/>
        </w:rPr>
        <w:t xml:space="preserve">through the use of </w:t>
      </w:r>
      <w:r w:rsidRPr="00BE09D3">
        <w:rPr>
          <w:rStyle w:val="Emphasis"/>
          <w:rFonts w:asciiTheme="minorHAnsi" w:hAnsiTheme="minorHAnsi"/>
          <w:highlight w:val="cyan"/>
        </w:rPr>
        <w:t>appropriate language and terminology</w:t>
      </w:r>
      <w:r w:rsidRPr="00BE09D3">
        <w:rPr>
          <w:rStyle w:val="StyleUnderline"/>
          <w:rFonts w:asciiTheme="minorHAnsi" w:hAnsiTheme="minorHAnsi"/>
        </w:rPr>
        <w:t xml:space="preserve"> – a language and terminology that are forever shifting and almost impossible to keep up with</w:t>
      </w:r>
      <w:r w:rsidRPr="00BE09D3">
        <w:rPr>
          <w:rFonts w:asciiTheme="minorHAnsi" w:hAnsiTheme="minorHAnsi"/>
          <w:sz w:val="14"/>
        </w:rPr>
        <w:t xml:space="preserve">. In such a context, </w:t>
      </w:r>
      <w:r w:rsidRPr="00BE09D3">
        <w:rPr>
          <w:rStyle w:val="StyleUnderline"/>
          <w:rFonts w:asciiTheme="minorHAnsi" w:hAnsiTheme="minorHAnsi"/>
          <w:highlight w:val="cyan"/>
        </w:rPr>
        <w:t>it is impossible not to fail at least some of the time</w:t>
      </w:r>
      <w:r w:rsidRPr="00BE09D3">
        <w:rPr>
          <w:rFonts w:asciiTheme="minorHAnsi" w:hAnsiTheme="minorHAnsi"/>
          <w:sz w:val="14"/>
        </w:rPr>
        <w:t xml:space="preserve">. And what happens when someone has mastered proficiency in languages of accountability and then learned to justify all of their actions by falling back on that language? </w:t>
      </w:r>
      <w:r w:rsidRPr="00BE09D3">
        <w:rPr>
          <w:rStyle w:val="StyleUnderline"/>
          <w:rFonts w:asciiTheme="minorHAnsi" w:hAnsiTheme="minorHAnsi"/>
          <w:highlight w:val="cyan"/>
        </w:rPr>
        <w:t xml:space="preserve">How do we hold people to account who are </w:t>
      </w:r>
      <w:r w:rsidRPr="00BE09D3">
        <w:rPr>
          <w:rStyle w:val="StyleUnderline"/>
          <w:rFonts w:asciiTheme="minorHAnsi" w:hAnsiTheme="minorHAnsi"/>
        </w:rPr>
        <w:t xml:space="preserve">experts at </w:t>
      </w:r>
      <w:r w:rsidRPr="00BE09D3">
        <w:rPr>
          <w:rStyle w:val="Emphasis"/>
          <w:rFonts w:asciiTheme="minorHAnsi" w:hAnsiTheme="minorHAnsi"/>
          <w:highlight w:val="cyan"/>
        </w:rPr>
        <w:t>using anti-oppressive language to justify oppressive behaviour?</w:t>
      </w:r>
      <w:r w:rsidRPr="00BE09D3">
        <w:rPr>
          <w:rFonts w:asciiTheme="minorHAnsi" w:hAnsiTheme="minorHAnsi"/>
          <w:sz w:val="14"/>
        </w:rPr>
        <w:t xml:space="preserve"> We don’t have a word to describe this kind of perverse exercise of power, despite the fact that it occurs on an almost daily basis in progressive circles. Perhaps we could call it anti-oppressivism. Humour often plays a role in call-out culture and by drawing attention to this I am not saying that wit has no place in undermining oppression; humour can be one of the most useful tools available to oppressed people. But </w:t>
      </w:r>
      <w:r w:rsidRPr="00BE09D3">
        <w:rPr>
          <w:rStyle w:val="StyleUnderline"/>
          <w:rFonts w:asciiTheme="minorHAnsi" w:hAnsiTheme="minorHAnsi"/>
          <w:highlight w:val="cyan"/>
        </w:rPr>
        <w:t>when people are reduced to</w:t>
      </w:r>
      <w:r w:rsidRPr="00BE09D3">
        <w:rPr>
          <w:rStyle w:val="StyleUnderline"/>
          <w:rFonts w:asciiTheme="minorHAnsi" w:hAnsiTheme="minorHAnsi"/>
        </w:rPr>
        <w:t xml:space="preserve"> their identities of </w:t>
      </w:r>
      <w:r w:rsidRPr="00BE09D3">
        <w:rPr>
          <w:rStyle w:val="StyleUnderline"/>
          <w:rFonts w:asciiTheme="minorHAnsi" w:hAnsiTheme="minorHAnsi"/>
          <w:highlight w:val="cyan"/>
        </w:rPr>
        <w:t>privilege</w:t>
      </w:r>
      <w:r w:rsidRPr="00BE09D3">
        <w:rPr>
          <w:rFonts w:asciiTheme="minorHAnsi" w:hAnsiTheme="minorHAnsi"/>
          <w:sz w:val="14"/>
        </w:rPr>
        <w:t xml:space="preserve"> (as white, cisgender, male, etc.) and mocked as such, </w:t>
      </w:r>
      <w:r w:rsidRPr="00BE09D3">
        <w:rPr>
          <w:rStyle w:val="StyleUnderline"/>
          <w:rFonts w:asciiTheme="minorHAnsi" w:hAnsiTheme="minorHAnsi"/>
        </w:rPr>
        <w:t xml:space="preserve">it means </w:t>
      </w:r>
      <w:r w:rsidRPr="00BE09D3">
        <w:rPr>
          <w:rStyle w:val="StyleUnderline"/>
          <w:rFonts w:asciiTheme="minorHAnsi" w:hAnsiTheme="minorHAnsi"/>
          <w:highlight w:val="cyan"/>
        </w:rPr>
        <w:t>we’re treating each other as if our</w:t>
      </w:r>
      <w:r w:rsidRPr="00BE09D3">
        <w:rPr>
          <w:rStyle w:val="StyleUnderline"/>
          <w:rFonts w:asciiTheme="minorHAnsi" w:hAnsiTheme="minorHAnsi"/>
        </w:rPr>
        <w:t xml:space="preserve"> individual </w:t>
      </w:r>
      <w:r w:rsidRPr="00BE09D3">
        <w:rPr>
          <w:rStyle w:val="StyleUnderline"/>
          <w:rFonts w:asciiTheme="minorHAnsi" w:hAnsiTheme="minorHAnsi"/>
          <w:highlight w:val="cyan"/>
        </w:rPr>
        <w:t xml:space="preserve">social locations </w:t>
      </w:r>
      <w:r w:rsidRPr="00BE09D3">
        <w:rPr>
          <w:rStyle w:val="Emphasis"/>
          <w:rFonts w:asciiTheme="minorHAnsi" w:hAnsiTheme="minorHAnsi"/>
          <w:highlight w:val="cyan"/>
        </w:rPr>
        <w:t>stand in for</w:t>
      </w:r>
      <w:r w:rsidRPr="00BE09D3">
        <w:rPr>
          <w:rStyle w:val="Emphasis"/>
          <w:rFonts w:asciiTheme="minorHAnsi" w:hAnsiTheme="minorHAnsi"/>
        </w:rPr>
        <w:t xml:space="preserve"> the </w:t>
      </w:r>
      <w:r w:rsidRPr="00BE09D3">
        <w:rPr>
          <w:rStyle w:val="Emphasis"/>
          <w:rFonts w:asciiTheme="minorHAnsi" w:hAnsiTheme="minorHAnsi"/>
          <w:highlight w:val="cyan"/>
        </w:rPr>
        <w:t>total systems</w:t>
      </w:r>
      <w:r w:rsidRPr="00BE09D3">
        <w:rPr>
          <w:rStyle w:val="StyleUnderline"/>
          <w:rFonts w:asciiTheme="minorHAnsi" w:hAnsiTheme="minorHAnsi"/>
        </w:rPr>
        <w:t xml:space="preserve"> those parts of our identities represent. </w:t>
      </w:r>
      <w:r w:rsidRPr="00BE09D3">
        <w:rPr>
          <w:rStyle w:val="Emphasis"/>
          <w:rFonts w:asciiTheme="minorHAnsi" w:hAnsiTheme="minorHAnsi"/>
        </w:rPr>
        <w:t>Individuals become synonymous with systems of oppression</w:t>
      </w:r>
      <w:r w:rsidRPr="00BE09D3">
        <w:rPr>
          <w:rStyle w:val="StyleUnderline"/>
          <w:rFonts w:asciiTheme="minorHAnsi" w:hAnsiTheme="minorHAnsi"/>
        </w:rPr>
        <w:t xml:space="preserve">, and </w:t>
      </w:r>
      <w:r w:rsidRPr="00BE09D3">
        <w:rPr>
          <w:rStyle w:val="StyleUnderline"/>
          <w:rFonts w:asciiTheme="minorHAnsi" w:hAnsiTheme="minorHAnsi"/>
          <w:highlight w:val="cyan"/>
        </w:rPr>
        <w:t xml:space="preserve">this can </w:t>
      </w:r>
      <w:r w:rsidRPr="00BE09D3">
        <w:rPr>
          <w:rStyle w:val="Emphasis"/>
          <w:rFonts w:asciiTheme="minorHAnsi" w:hAnsiTheme="minorHAnsi"/>
          <w:highlight w:val="cyan"/>
        </w:rPr>
        <w:t>turn systemic analysis into moral judgment</w:t>
      </w:r>
      <w:r w:rsidRPr="00BE09D3">
        <w:rPr>
          <w:rFonts w:asciiTheme="minorHAnsi" w:hAnsiTheme="minorHAnsi"/>
          <w:sz w:val="14"/>
        </w:rPr>
        <w:t xml:space="preserve">. Too often, when it comes to being called out, </w:t>
      </w:r>
      <w:r w:rsidRPr="00BE09D3">
        <w:rPr>
          <w:rStyle w:val="StyleUnderline"/>
          <w:rFonts w:asciiTheme="minorHAnsi" w:hAnsiTheme="minorHAnsi"/>
        </w:rPr>
        <w:t>narrow definitions of a person’s identity count for everything</w:t>
      </w:r>
      <w:r w:rsidRPr="00BE09D3">
        <w:rPr>
          <w:rFonts w:asciiTheme="minorHAnsi" w:hAnsiTheme="minorHAnsi"/>
          <w:sz w:val="14"/>
        </w:rPr>
        <w:t>.</w:t>
      </w:r>
    </w:p>
    <w:p w:rsidR="00F0377B" w:rsidRDefault="00F0377B" w:rsidP="00F0377B">
      <w:pPr>
        <w:spacing w:line="240" w:lineRule="auto"/>
        <w:rPr>
          <w:rFonts w:asciiTheme="minorHAnsi" w:hAnsiTheme="minorHAnsi"/>
          <w:sz w:val="14"/>
        </w:rPr>
      </w:pPr>
    </w:p>
    <w:p w:rsidR="00F0377B" w:rsidRDefault="00F0377B" w:rsidP="00F0377B">
      <w:pPr>
        <w:pStyle w:val="Heading4"/>
      </w:pPr>
      <w:r>
        <w:t xml:space="preserve">Abeilism operates at the level of terminological violence which obfuscates how blackness is ejected from language as an absurd signifier. </w:t>
      </w:r>
    </w:p>
    <w:p w:rsidR="00F0377B" w:rsidRPr="00072B53" w:rsidRDefault="00F0377B" w:rsidP="00F0377B">
      <w:pPr>
        <w:spacing w:line="240" w:lineRule="auto"/>
      </w:pPr>
      <w:r w:rsidRPr="00072B53">
        <w:rPr>
          <w:rStyle w:val="Style13ptBold"/>
        </w:rPr>
        <w:t>Warren 2015</w:t>
      </w:r>
      <w:r w:rsidRPr="007D68FC">
        <w:t xml:space="preserve">(Black Nihilism and the Politics of Hope –Calvin L. Warren CR: The New Centennial Review, Volume 15, Number 1, Spring 2015, pp. 215-248 (Article) Published by Michigan </w:t>
      </w:r>
      <w:r>
        <w:t>State University Press – ERW)</w:t>
      </w:r>
    </w:p>
    <w:p w:rsidR="00F0377B" w:rsidRPr="007D68FC" w:rsidRDefault="00F0377B" w:rsidP="00F0377B">
      <w:pPr>
        <w:spacing w:line="240" w:lineRule="auto"/>
        <w:rPr>
          <w:sz w:val="16"/>
        </w:rPr>
      </w:pPr>
      <w:r w:rsidRPr="00072B53">
        <w:rPr>
          <w:rStyle w:val="StyleUnderline"/>
        </w:rPr>
        <w:t>Meaning itself is an aspect of anti-blackness, such that meaning is lost for the black; blacks live in a world of absurdity, and this existential absurdity is meaning for the world.</w:t>
      </w:r>
      <w:r w:rsidRPr="007D68FC">
        <w:rPr>
          <w:sz w:val="16"/>
        </w:rPr>
        <w:t xml:space="preserve"> Meaninglessness is really all there is (or we could say that “real” meaning for the world is utter meaninglessness). In an interview with Mark Sinker, Greg Tate 15 provided a reconceptualization of meaning when he stated, “</w:t>
      </w:r>
      <w:r w:rsidRPr="00072B53">
        <w:rPr>
          <w:rStyle w:val="StyleUnderline"/>
        </w:rPr>
        <w:t>the bar between the signifier and the signified could be understood as standing for the Middle passage that separated signification from sign”</w:t>
      </w:r>
      <w:r w:rsidRPr="007D68FC">
        <w:rPr>
          <w:sz w:val="16"/>
        </w:rPr>
        <w:t xml:space="preserve"> (Sinker, 1991).</w:t>
      </w:r>
      <w:r w:rsidRPr="00072B53">
        <w:rPr>
          <w:rStyle w:val="StyleUnderline"/>
        </w:rPr>
        <w:t xml:space="preserve"> The very structure of meaning in the modern world—signifier, signified, signification, and sign— depend on anti-black violence for its constitution. Not only does the trauma of the Middle passage rupture the signifying process, but it also instantiates a “meaningless” sign as the foundation of language, meaning, and social existence itself.</w:t>
      </w:r>
      <w:r w:rsidRPr="007D68FC">
        <w:rPr>
          <w:sz w:val="16"/>
        </w:rPr>
        <w:t xml:space="preserve"> Following the work of Nicholas Abraham and Maria Torok (1986), we could suggest that </w:t>
      </w:r>
      <w:r w:rsidRPr="00072B53">
        <w:rPr>
          <w:rStyle w:val="StyleUnderline"/>
        </w:rPr>
        <w:t>the meaninglessness of anti-black violence is the “crypt-signifier” that organizes the modern world and its institutions. Any “meaning” that is articulated possesses a kernel of absurdity that blacks embody as “fleshy signs.”</w:t>
      </w:r>
      <w:r w:rsidRPr="007D68FC">
        <w:rPr>
          <w:sz w:val="16"/>
        </w:rPr>
        <w:t xml:space="preserve"> The “meaninglessness” that Cornel West bemoans is nothing more than the kernel of non-sense that an anti-black world attempts to conceal with its discourses of hope and futurity. What the black nihilist does is bring this meaninglessness to the fore and disclose it in all of its terroristic historicity. For West, </w:t>
      </w:r>
      <w:r w:rsidRPr="007D68FC">
        <w:rPr>
          <w:rStyle w:val="StyleUnderline"/>
        </w:rPr>
        <w:t>this crisis of meaning and hope can be rectified through the “politics of conversion”</w:t>
      </w:r>
      <w:r w:rsidRPr="007D68FC">
        <w:rPr>
          <w:sz w:val="16"/>
        </w:rPr>
        <w:t xml:space="preserve"> (we can read in this Kierkegaard’s idea of a “conversion experience”). This is deliverance from the bondage of market moralism, which results in the “polit- icization of love”— conceptualizing love as an organizing political principle (another spiritual principle appropriated by the Political). West identifies Toni Morrison’s mas- terpiece Beloved as an example of this ethic of love that converts the self-destructive nihilist. Beloved teaches us how to “generate a sense of agency among a downtrodden people.” (29) </w:t>
      </w:r>
      <w:r w:rsidRPr="007D68FC">
        <w:rPr>
          <w:rStyle w:val="StyleUnderline"/>
        </w:rPr>
        <w:t xml:space="preserve">But West neglects the trauma that organizes </w:t>
      </w:r>
      <w:r w:rsidRPr="007D68FC">
        <w:rPr>
          <w:sz w:val="16"/>
        </w:rPr>
        <w:t xml:space="preserve">this </w:t>
      </w:r>
      <w:r w:rsidRPr="007D68FC">
        <w:rPr>
          <w:rStyle w:val="StyleUnderline"/>
        </w:rPr>
        <w:t xml:space="preserve">text and the nihilistic response to this trauma, as the only form of “agency” in an absurd antiblack world. </w:t>
      </w:r>
      <w:r w:rsidRPr="007D68FC">
        <w:rPr>
          <w:sz w:val="16"/>
        </w:rPr>
        <w:t xml:space="preserve">Racial terror compels Sethe to leave the plantation with her children, and the threat her children could be re-captured and subjected to the horrors of the plantation mo- tivates her to make a very heavy decision: the choice between prolonged social death or physical death. These are really the only choices that she has, and her ethic of love is to choose the latter—it is an act of mercy. We could say that </w:t>
      </w:r>
      <w:r w:rsidRPr="007D68FC">
        <w:rPr>
          <w:rStyle w:val="StyleUnderline"/>
        </w:rPr>
        <w:t>Sethe becomes a nihil- ist in that moment of decision</w:t>
      </w:r>
      <w:r w:rsidRPr="007D68FC">
        <w:rPr>
          <w:sz w:val="16"/>
        </w:rPr>
        <w:t xml:space="preserve">, and infanticide is not an irrational, pathological, or loveless act, but the ultimate testament of agency and love. This is what Paul D could not understand because it contravened the narratives of political hope and futurity; </w:t>
      </w:r>
      <w:r w:rsidRPr="007D68FC">
        <w:rPr>
          <w:rStyle w:val="StyleUnderline"/>
        </w:rPr>
        <w:t>her act was read as cruel by those who attempted to translate the absurd “false choice” that structured her existence into a bio-political grammar of meaning.</w:t>
      </w:r>
      <w:r w:rsidRPr="007D68FC">
        <w:rPr>
          <w:sz w:val="16"/>
        </w:rPr>
        <w:t xml:space="preserve"> It is certainly “inappropriate” to disregard this weighty decision as “loveless” or “hopeless,” for in doing so, we fail to understand the philosophical statement her action is articulating. This is a philosophical statement that understands the inadequacy of political hope in conditions of antiblack violence.</w:t>
      </w:r>
    </w:p>
    <w:p w:rsidR="00F0377B" w:rsidRPr="00BE09D3" w:rsidRDefault="00F0377B" w:rsidP="00F0377B">
      <w:pPr>
        <w:spacing w:line="240" w:lineRule="auto"/>
        <w:rPr>
          <w:rFonts w:asciiTheme="minorHAnsi" w:hAnsiTheme="minorHAnsi"/>
          <w:sz w:val="14"/>
        </w:rPr>
      </w:pPr>
    </w:p>
    <w:p w:rsidR="00F0377B" w:rsidRDefault="00F0377B" w:rsidP="00F0377B">
      <w:pPr>
        <w:pStyle w:val="Heading3"/>
      </w:pPr>
      <w:r>
        <w:t>AT: Berlant</w:t>
      </w:r>
    </w:p>
    <w:p w:rsidR="00F0377B" w:rsidRPr="00E937A0" w:rsidRDefault="00F0377B" w:rsidP="00F0377B">
      <w:pPr>
        <w:pStyle w:val="Heading4"/>
      </w:pPr>
      <w:r w:rsidRPr="00E937A0">
        <w:rPr>
          <w:u w:val="single"/>
        </w:rPr>
        <w:t>Pain, to an extent, is good –</w:t>
      </w:r>
      <w:r>
        <w:t xml:space="preserve"> it introduces a disruptive affect which problematizes white supremacy while attuning the particularities of anti-black violence. </w:t>
      </w:r>
    </w:p>
    <w:p w:rsidR="00F0377B" w:rsidRPr="007B7FDE" w:rsidRDefault="00F0377B" w:rsidP="00F0377B">
      <w:r w:rsidRPr="007B7FDE">
        <w:rPr>
          <w:rStyle w:val="Style13ptBold"/>
        </w:rPr>
        <w:t>Jackson 2011</w:t>
      </w:r>
      <w:r>
        <w:t xml:space="preserve"> (Zakiyyah Iman Jackson – “Waking Nightmares—on David Marriott”, GLQ: A Journal of Lesbian and Gay Studies 2011 Volume 17, Number 2-3: 357-363, </w:t>
      </w:r>
      <w:hyperlink r:id="rId12" w:history="1">
        <w:r w:rsidRPr="00742946">
          <w:rPr>
            <w:rStyle w:val="Hyperlink"/>
          </w:rPr>
          <w:t>http://glq.dukejournals.org.proxy.lib.umich.edu/content/17/2-3/357.full.pdf+html</w:t>
        </w:r>
      </w:hyperlink>
      <w:r>
        <w:t xml:space="preserve"> – ERW)</w:t>
      </w:r>
    </w:p>
    <w:p w:rsidR="00F0377B" w:rsidRDefault="00F0377B" w:rsidP="00F0377B">
      <w:pPr>
        <w:rPr>
          <w:rFonts w:asciiTheme="minorHAnsi" w:hAnsiTheme="minorHAnsi"/>
          <w:sz w:val="16"/>
        </w:rPr>
      </w:pPr>
      <w:r w:rsidRPr="008A0E38">
        <w:rPr>
          <w:rFonts w:asciiTheme="minorHAnsi" w:hAnsiTheme="minorHAnsi"/>
          <w:sz w:val="16"/>
        </w:rPr>
        <w:t xml:space="preserve">My first encounter with David Marriott’s work was reading his book </w:t>
      </w:r>
      <w:r w:rsidRPr="007B7FDE">
        <w:rPr>
          <w:rStyle w:val="Emphasis"/>
          <w:sz w:val="26"/>
          <w:szCs w:val="26"/>
        </w:rPr>
        <w:t>On Black</w:t>
      </w:r>
      <w:r>
        <w:rPr>
          <w:rStyle w:val="Emphasis"/>
          <w:sz w:val="26"/>
          <w:szCs w:val="26"/>
        </w:rPr>
        <w:t xml:space="preserve"> </w:t>
      </w:r>
      <w:r w:rsidRPr="007B7FDE">
        <w:rPr>
          <w:rStyle w:val="Emphasis"/>
          <w:sz w:val="26"/>
          <w:szCs w:val="26"/>
        </w:rPr>
        <w:t>Men.</w:t>
      </w:r>
      <w:r w:rsidRPr="008A0E38">
        <w:rPr>
          <w:rFonts w:asciiTheme="minorHAnsi" w:hAnsiTheme="minorHAnsi"/>
          <w:sz w:val="16"/>
        </w:rPr>
        <w:t xml:space="preserve"> The book </w:t>
      </w:r>
      <w:r w:rsidRPr="007B7FDE">
        <w:rPr>
          <w:rStyle w:val="Emphasis"/>
          <w:sz w:val="26"/>
          <w:szCs w:val="26"/>
        </w:rPr>
        <w:t>made me uncomfortable, but in the best possible way</w:t>
      </w:r>
      <w:r w:rsidRPr="007B7FDE">
        <w:rPr>
          <w:rStyle w:val="Emphasis"/>
        </w:rPr>
        <w:t>,</w:t>
      </w:r>
      <w:r w:rsidRPr="008A0E38">
        <w:rPr>
          <w:rFonts w:asciiTheme="minorHAnsi" w:hAnsiTheme="minorHAnsi"/>
          <w:sz w:val="16"/>
        </w:rPr>
        <w:t xml:space="preserve"> </w:t>
      </w:r>
      <w:r w:rsidRPr="007B7FDE">
        <w:rPr>
          <w:rStyle w:val="Emphasis"/>
          <w:sz w:val="26"/>
          <w:szCs w:val="26"/>
        </w:rPr>
        <w:t>because I</w:t>
      </w:r>
      <w:r>
        <w:rPr>
          <w:rStyle w:val="Emphasis"/>
          <w:sz w:val="26"/>
          <w:szCs w:val="26"/>
        </w:rPr>
        <w:t xml:space="preserve"> </w:t>
      </w:r>
      <w:r w:rsidRPr="007B7FDE">
        <w:rPr>
          <w:rStyle w:val="Emphasis"/>
          <w:sz w:val="26"/>
          <w:szCs w:val="26"/>
        </w:rPr>
        <w:t>found it to be a deeply ethical meditation on black masculinity.</w:t>
      </w:r>
      <w:r w:rsidRPr="008A0E38">
        <w:rPr>
          <w:rFonts w:asciiTheme="minorHAnsi" w:hAnsiTheme="minorHAnsi"/>
          <w:sz w:val="16"/>
        </w:rPr>
        <w:t xml:space="preserve"> </w:t>
      </w:r>
      <w:r w:rsidRPr="00B8704C">
        <w:rPr>
          <w:rStyle w:val="StyleUnderline"/>
        </w:rPr>
        <w:t>Marriott’s writing</w:t>
      </w:r>
      <w:r>
        <w:rPr>
          <w:rStyle w:val="StyleUnderline"/>
        </w:rPr>
        <w:t xml:space="preserve"> </w:t>
      </w:r>
      <w:r w:rsidRPr="00B8704C">
        <w:rPr>
          <w:rStyle w:val="StyleUnderline"/>
        </w:rPr>
        <w:t>doesn’t flinch.</w:t>
      </w:r>
      <w:r w:rsidRPr="008A0E38">
        <w:rPr>
          <w:rFonts w:asciiTheme="minorHAnsi" w:hAnsiTheme="minorHAnsi"/>
          <w:sz w:val="16"/>
        </w:rPr>
        <w:t xml:space="preserve"> </w:t>
      </w:r>
      <w:r w:rsidRPr="00B8704C">
        <w:rPr>
          <w:rStyle w:val="Emphasis"/>
        </w:rPr>
        <w:t>It asks that its readers confront the murderous fantasies of an</w:t>
      </w:r>
      <w:r>
        <w:rPr>
          <w:rStyle w:val="Emphasis"/>
        </w:rPr>
        <w:t xml:space="preserve"> </w:t>
      </w:r>
      <w:r w:rsidRPr="00B8704C">
        <w:rPr>
          <w:rStyle w:val="Emphasis"/>
        </w:rPr>
        <w:t>anti-black world, the traumatizing effects of racial representation, and</w:t>
      </w:r>
      <w:r w:rsidRPr="008A0E38">
        <w:rPr>
          <w:rFonts w:asciiTheme="minorHAnsi" w:hAnsiTheme="minorHAnsi"/>
          <w:sz w:val="16"/>
        </w:rPr>
        <w:t xml:space="preserve">, most importantly, </w:t>
      </w:r>
      <w:r w:rsidRPr="00B8704C">
        <w:rPr>
          <w:rStyle w:val="Emphasis"/>
        </w:rPr>
        <w:t xml:space="preserve">the violence embedded in our own fantasies and pleasures. </w:t>
      </w:r>
      <w:r w:rsidRPr="008A0E38">
        <w:rPr>
          <w:rFonts w:asciiTheme="minorHAnsi" w:hAnsiTheme="minorHAnsi"/>
          <w:sz w:val="16"/>
        </w:rPr>
        <w:t xml:space="preserve">In short, </w:t>
      </w:r>
      <w:r w:rsidRPr="008A0E38">
        <w:rPr>
          <w:rStyle w:val="StyleUnderline"/>
        </w:rPr>
        <w:t>the work demanded that I recognize that a disaster had taken place</w:t>
      </w:r>
      <w:r w:rsidRPr="008A0E38">
        <w:rPr>
          <w:rFonts w:asciiTheme="minorHAnsi" w:hAnsiTheme="minorHAnsi"/>
          <w:sz w:val="16"/>
        </w:rPr>
        <w:t xml:space="preserve">, at once intimate and removed. With Marriott as my guide, I gazed on the murky waters of black men’s identification with a criminal culture. </w:t>
      </w:r>
      <w:r w:rsidRPr="00B8704C">
        <w:rPr>
          <w:rStyle w:val="StyleUnderline"/>
        </w:rPr>
        <w:t>I found the work inspiring in its bravery</w:t>
      </w:r>
      <w:r>
        <w:rPr>
          <w:rStyle w:val="StyleUnderline"/>
        </w:rPr>
        <w:t xml:space="preserve"> </w:t>
      </w:r>
      <w:r w:rsidRPr="00B8704C">
        <w:rPr>
          <w:rStyle w:val="StyleUnderline"/>
        </w:rPr>
        <w:t>and precision. It invites bravery in the reader</w:t>
      </w:r>
      <w:r w:rsidRPr="008A0E38">
        <w:rPr>
          <w:rFonts w:asciiTheme="minorHAnsi" w:hAnsiTheme="minorHAnsi"/>
          <w:sz w:val="16"/>
        </w:rPr>
        <w:t xml:space="preserve">, as well. I chose to serve as witness to a level of devastation that quite simply cannot be represented. I hope you make the same choice, no matter where you stand in relation to the color line. </w:t>
      </w:r>
      <w:r w:rsidRPr="008A0E38">
        <w:rPr>
          <w:rStyle w:val="StyleUnderline"/>
        </w:rPr>
        <w:t>His work asks us to see the world in a new way</w:t>
      </w:r>
      <w:r w:rsidRPr="008A0E38">
        <w:rPr>
          <w:rFonts w:asciiTheme="minorHAnsi" w:hAnsiTheme="minorHAnsi"/>
          <w:sz w:val="16"/>
        </w:rPr>
        <w:t xml:space="preserve">, upside down, which is actually right-side up. While I was excited about a work that would investigate the conditions of black masculinity and sexuality, I was anxious about its singular focus on black men. It is my view that scholarship on men of color should critically interrogate rather than reinforce masculine entitlements or lament their inaccessibility within racist heteropatriarchy. For reasons that become clear in this essay, I suggest that despite my initial anxieties, Marriott’s work offers important contributions to queer of color theory and to black feminism. In my view, Marriott’s work offers a rigorous exploration of identification rather than a reification of identity.2 In his writing, identification is privileged over identity and ontology over the sociology of race. I feel the most affinity with </w:t>
      </w:r>
      <w:r w:rsidRPr="00B8704C">
        <w:rPr>
          <w:rStyle w:val="StyleUnderline"/>
        </w:rPr>
        <w:t>Marriott’s writing</w:t>
      </w:r>
      <w:r w:rsidRPr="008A0E38">
        <w:rPr>
          <w:rFonts w:asciiTheme="minorHAnsi" w:hAnsiTheme="minorHAnsi"/>
          <w:sz w:val="16"/>
        </w:rPr>
        <w:t xml:space="preserve"> when it </w:t>
      </w:r>
      <w:r w:rsidRPr="00B8704C">
        <w:rPr>
          <w:rStyle w:val="StyleUnderline"/>
        </w:rPr>
        <w:t>illuminates blackness</w:t>
      </w:r>
      <w:r>
        <w:rPr>
          <w:rStyle w:val="StyleUnderline"/>
        </w:rPr>
        <w:t xml:space="preserve"> </w:t>
      </w:r>
      <w:r w:rsidRPr="00B8704C">
        <w:rPr>
          <w:rStyle w:val="StyleUnderline"/>
        </w:rPr>
        <w:t>as a structural position, as an ontology rather than an identity or sociological</w:t>
      </w:r>
      <w:r>
        <w:rPr>
          <w:rStyle w:val="StyleUnderline"/>
        </w:rPr>
        <w:t xml:space="preserve"> </w:t>
      </w:r>
      <w:r w:rsidRPr="00B8704C">
        <w:rPr>
          <w:rStyle w:val="StyleUnderline"/>
        </w:rPr>
        <w:t xml:space="preserve">experience, </w:t>
      </w:r>
      <w:r w:rsidRPr="008A0E38">
        <w:rPr>
          <w:rFonts w:asciiTheme="minorHAnsi" w:hAnsiTheme="minorHAnsi"/>
          <w:sz w:val="16"/>
        </w:rPr>
        <w:t xml:space="preserve">though the latter is usually what we mean when we say “race.” </w:t>
      </w:r>
      <w:r w:rsidRPr="008A0E38">
        <w:rPr>
          <w:rStyle w:val="StyleUnderline"/>
        </w:rPr>
        <w:t>Too often</w:t>
      </w:r>
      <w:r w:rsidRPr="008A0E38">
        <w:rPr>
          <w:rFonts w:asciiTheme="minorHAnsi" w:hAnsiTheme="minorHAnsi"/>
          <w:sz w:val="16"/>
        </w:rPr>
        <w:t xml:space="preserve"> our work is singularly focused on individual experience or relies on a </w:t>
      </w:r>
      <w:r w:rsidRPr="00B8704C">
        <w:rPr>
          <w:rStyle w:val="StyleUnderline"/>
        </w:rPr>
        <w:t>Cartesian</w:t>
      </w:r>
      <w:r>
        <w:rPr>
          <w:rStyle w:val="StyleUnderline"/>
        </w:rPr>
        <w:t xml:space="preserve"> </w:t>
      </w:r>
      <w:r w:rsidRPr="00B8704C">
        <w:rPr>
          <w:rStyle w:val="StyleUnderline"/>
        </w:rPr>
        <w:t>form of consciousness.</w:t>
      </w:r>
      <w:r w:rsidRPr="008A0E38">
        <w:rPr>
          <w:rFonts w:asciiTheme="minorHAnsi" w:hAnsiTheme="minorHAnsi"/>
          <w:sz w:val="16"/>
        </w:rPr>
        <w:t xml:space="preserve"> Such work focuses on black people’s identities or stops at what black folks say about their experience without </w:t>
      </w:r>
      <w:r w:rsidRPr="00B8704C">
        <w:rPr>
          <w:rStyle w:val="StyleUnderline"/>
        </w:rPr>
        <w:t>interrogating the conditions</w:t>
      </w:r>
      <w:r>
        <w:rPr>
          <w:rStyle w:val="StyleUnderline"/>
        </w:rPr>
        <w:t xml:space="preserve"> </w:t>
      </w:r>
      <w:r w:rsidRPr="00B8704C">
        <w:rPr>
          <w:rStyle w:val="StyleUnderline"/>
        </w:rPr>
        <w:t xml:space="preserve">that make such speech possible and </w:t>
      </w:r>
      <w:r w:rsidRPr="00B8704C">
        <w:rPr>
          <w:rStyle w:val="Emphasis"/>
        </w:rPr>
        <w:t>without interrogating the limits of consciousness</w:t>
      </w:r>
      <w:r>
        <w:rPr>
          <w:rStyle w:val="Emphasis"/>
        </w:rPr>
        <w:t xml:space="preserve"> </w:t>
      </w:r>
      <w:r w:rsidRPr="00B8704C">
        <w:rPr>
          <w:rStyle w:val="Emphasis"/>
        </w:rPr>
        <w:t>itself.</w:t>
      </w:r>
      <w:r w:rsidRPr="008A0E38">
        <w:rPr>
          <w:rFonts w:asciiTheme="minorHAnsi" w:hAnsiTheme="minorHAnsi"/>
          <w:sz w:val="16"/>
        </w:rPr>
        <w:t xml:space="preserve"> I worry that in this work, </w:t>
      </w:r>
      <w:r w:rsidRPr="008A0E38">
        <w:rPr>
          <w:rStyle w:val="StyleUnderline"/>
        </w:rPr>
        <w:t>history and structure disappear</w:t>
      </w:r>
      <w:r w:rsidRPr="008A0E38">
        <w:rPr>
          <w:rFonts w:asciiTheme="minorHAnsi" w:hAnsiTheme="minorHAnsi"/>
          <w:sz w:val="16"/>
        </w:rPr>
        <w:t xml:space="preserve">. It is my view that </w:t>
      </w:r>
      <w:r w:rsidRPr="00B8704C">
        <w:rPr>
          <w:rStyle w:val="StyleUnderline"/>
        </w:rPr>
        <w:t>the lives of black people</w:t>
      </w:r>
      <w:r w:rsidRPr="008A0E38">
        <w:rPr>
          <w:rFonts w:asciiTheme="minorHAnsi" w:hAnsiTheme="minorHAnsi"/>
          <w:sz w:val="16"/>
        </w:rPr>
        <w:t xml:space="preserve"> of all genders </w:t>
      </w:r>
      <w:r w:rsidRPr="00B8704C">
        <w:rPr>
          <w:rStyle w:val="StyleUnderline"/>
        </w:rPr>
        <w:t>are structured in the context of anti-black</w:t>
      </w:r>
      <w:r>
        <w:rPr>
          <w:rStyle w:val="StyleUnderline"/>
        </w:rPr>
        <w:t xml:space="preserve"> </w:t>
      </w:r>
      <w:r w:rsidRPr="00B8704C">
        <w:rPr>
          <w:rStyle w:val="StyleUnderline"/>
        </w:rPr>
        <w:t>existential negation</w:t>
      </w:r>
      <w:r w:rsidRPr="008A0E38">
        <w:rPr>
          <w:rFonts w:asciiTheme="minorHAnsi" w:hAnsiTheme="minorHAnsi"/>
          <w:sz w:val="16"/>
        </w:rPr>
        <w:t xml:space="preserve">, but it is rare to have our position as shattered subjects theorized and even rarer for it to be theorized with deep attentiveness to gender and sexuality—as Marriott does. His scholarship speaks to </w:t>
      </w:r>
      <w:r w:rsidRPr="00B8704C">
        <w:rPr>
          <w:rStyle w:val="StyleUnderline"/>
        </w:rPr>
        <w:t>the existential paradox</w:t>
      </w:r>
      <w:r>
        <w:rPr>
          <w:rStyle w:val="StyleUnderline"/>
        </w:rPr>
        <w:t xml:space="preserve"> </w:t>
      </w:r>
      <w:r w:rsidRPr="00B8704C">
        <w:rPr>
          <w:rStyle w:val="StyleUnderline"/>
        </w:rPr>
        <w:t xml:space="preserve">of blackness, what I refer to as “existential negation” </w:t>
      </w:r>
      <w:r w:rsidRPr="008A0E38">
        <w:rPr>
          <w:rFonts w:asciiTheme="minorHAnsi" w:hAnsiTheme="minorHAnsi"/>
          <w:sz w:val="16"/>
        </w:rPr>
        <w:t xml:space="preserve">in this essay—namely, </w:t>
      </w:r>
      <w:r w:rsidRPr="00B8704C">
        <w:rPr>
          <w:rStyle w:val="StyleUnderline"/>
        </w:rPr>
        <w:t>to have subjectivity while one’s subjecthood is constantly negated</w:t>
      </w:r>
      <w:r w:rsidRPr="008A0E38">
        <w:rPr>
          <w:rFonts w:asciiTheme="minorHAnsi" w:hAnsiTheme="minorHAnsi"/>
          <w:sz w:val="16"/>
        </w:rPr>
        <w:t xml:space="preserve">, </w:t>
      </w:r>
      <w:r w:rsidRPr="00B8704C">
        <w:rPr>
          <w:rStyle w:val="Emphasis"/>
        </w:rPr>
        <w:t>one’s voice</w:t>
      </w:r>
      <w:r>
        <w:rPr>
          <w:rStyle w:val="Emphasis"/>
        </w:rPr>
        <w:t xml:space="preserve"> </w:t>
      </w:r>
      <w:r w:rsidRPr="00B8704C">
        <w:rPr>
          <w:rStyle w:val="Emphasis"/>
        </w:rPr>
        <w:t>made inaudible by cultural fantasy</w:t>
      </w:r>
      <w:r w:rsidRPr="008A0E38">
        <w:rPr>
          <w:rFonts w:asciiTheme="minorHAnsi" w:hAnsiTheme="minorHAnsi"/>
          <w:sz w:val="16"/>
        </w:rPr>
        <w:t xml:space="preserve">, and one’s ego assailed by an Other that is inseparable from the self.3 Marriott is known as an elegant theorist of psychoanalysis and culture. But </w:t>
      </w:r>
      <w:r w:rsidRPr="00B8704C">
        <w:rPr>
          <w:rStyle w:val="StyleUnderline"/>
        </w:rPr>
        <w:t xml:space="preserve">I have been </w:t>
      </w:r>
      <w:r w:rsidRPr="008A0E38">
        <w:rPr>
          <w:rFonts w:asciiTheme="minorHAnsi" w:hAnsiTheme="minorHAnsi"/>
          <w:sz w:val="16"/>
        </w:rPr>
        <w:t xml:space="preserve">most </w:t>
      </w:r>
      <w:r w:rsidRPr="00B8704C">
        <w:rPr>
          <w:rStyle w:val="StyleUnderline"/>
        </w:rPr>
        <w:t>struck by the ethics of his writing</w:t>
      </w:r>
      <w:r w:rsidRPr="008A0E38">
        <w:rPr>
          <w:rFonts w:asciiTheme="minorHAnsi" w:hAnsiTheme="minorHAnsi"/>
          <w:sz w:val="16"/>
        </w:rPr>
        <w:t xml:space="preserve">—in particular, </w:t>
      </w:r>
      <w:r w:rsidRPr="00B8704C">
        <w:rPr>
          <w:rStyle w:val="StyleUnderline"/>
        </w:rPr>
        <w:t>by its ability</w:t>
      </w:r>
      <w:r>
        <w:rPr>
          <w:rStyle w:val="StyleUnderline"/>
        </w:rPr>
        <w:t xml:space="preserve"> </w:t>
      </w:r>
      <w:r w:rsidRPr="00B8704C">
        <w:rPr>
          <w:rStyle w:val="StyleUnderline"/>
        </w:rPr>
        <w:t>to bring into focus the world’s collective disavowal of the violence subtending</w:t>
      </w:r>
      <w:r>
        <w:rPr>
          <w:rStyle w:val="StyleUnderline"/>
        </w:rPr>
        <w:t xml:space="preserve"> </w:t>
      </w:r>
      <w:r w:rsidRPr="00B8704C">
        <w:rPr>
          <w:rStyle w:val="StyleUnderline"/>
        </w:rPr>
        <w:t>the production of blackness. This collective disavowal exists despite or because</w:t>
      </w:r>
      <w:r>
        <w:rPr>
          <w:rStyle w:val="StyleUnderline"/>
        </w:rPr>
        <w:t xml:space="preserve"> </w:t>
      </w:r>
      <w:r w:rsidRPr="00B8704C">
        <w:rPr>
          <w:rStyle w:val="StyleUnderline"/>
        </w:rPr>
        <w:t>of the centrality of antiblackness for the production of the world’s sociality.</w:t>
      </w:r>
      <w:r w:rsidRPr="008A0E38">
        <w:rPr>
          <w:rFonts w:asciiTheme="minorHAnsi" w:hAnsiTheme="minorHAnsi"/>
          <w:sz w:val="16"/>
        </w:rPr>
        <w:t xml:space="preserve"> </w:t>
      </w:r>
      <w:r w:rsidRPr="008A0E38">
        <w:rPr>
          <w:rStyle w:val="Emphasis"/>
        </w:rPr>
        <w:t>The imagistic quality of the prose is the stuff of nightmares: the dread-inspiring quality of the unconscious life of race, a nightmarish vision of black men that has been imposed across the color line.</w:t>
      </w:r>
      <w:r w:rsidRPr="008A0E38">
        <w:rPr>
          <w:rFonts w:asciiTheme="minorHAnsi" w:hAnsiTheme="minorHAnsi"/>
          <w:sz w:val="16"/>
        </w:rPr>
        <w:t xml:space="preserve"> The following passage gives an example of Marriott’s writing style: </w:t>
      </w:r>
      <w:r w:rsidRPr="00B8704C">
        <w:rPr>
          <w:rStyle w:val="StyleUnderline"/>
        </w:rPr>
        <w:t>There is</w:t>
      </w:r>
      <w:r w:rsidRPr="008A0E38">
        <w:rPr>
          <w:rFonts w:asciiTheme="minorHAnsi" w:hAnsiTheme="minorHAnsi"/>
          <w:sz w:val="16"/>
        </w:rPr>
        <w:t xml:space="preserve">, in other words, </w:t>
      </w:r>
      <w:r w:rsidRPr="00B8704C">
        <w:rPr>
          <w:rStyle w:val="StyleUnderline"/>
        </w:rPr>
        <w:t>a remarkable correlation between the imago</w:t>
      </w:r>
      <w:r w:rsidRPr="008A0E38">
        <w:rPr>
          <w:rFonts w:asciiTheme="minorHAnsi" w:hAnsiTheme="minorHAnsi"/>
          <w:sz w:val="16"/>
        </w:rPr>
        <w:t>—the fantasy—</w:t>
      </w:r>
      <w:r w:rsidRPr="00B8704C">
        <w:rPr>
          <w:rStyle w:val="StyleUnderline"/>
        </w:rPr>
        <w:t>of black men in cultural life</w:t>
      </w:r>
      <w:r w:rsidRPr="008A0E38">
        <w:rPr>
          <w:rFonts w:asciiTheme="minorHAnsi" w:hAnsiTheme="minorHAnsi"/>
          <w:sz w:val="16"/>
        </w:rPr>
        <w:t xml:space="preserve"> and black self-images. Behind those images and inverted screens lurks a dark intruder albeit framed by a black (and white) vision of black identity; an imago stalking a little black child through his memories and dreams.4 The text’s own style seizes on the imagistic character of the unconscious. Marriott’s concern is with how images can stranglehold the Real: “What if the cultural trafGLQ: fic in images of </w:t>
      </w:r>
      <w:r w:rsidRPr="00B8704C">
        <w:rPr>
          <w:rStyle w:val="StyleUnderline"/>
        </w:rPr>
        <w:t>the black man as phobic object</w:t>
      </w:r>
      <w:r w:rsidRPr="008A0E38">
        <w:rPr>
          <w:rFonts w:asciiTheme="minorHAnsi" w:hAnsiTheme="minorHAnsi"/>
          <w:sz w:val="16"/>
        </w:rPr>
        <w:t xml:space="preserve">—beaten, disfigured, lynched—is trauma enough?”5 Yet instead of narrowly interrogating racist representations of black men, Marriott’s work attempts to understand how the pernicious dreamwork of the dominant order infests the psyche of black men. </w:t>
      </w:r>
      <w:r w:rsidRPr="008A0E38">
        <w:rPr>
          <w:rStyle w:val="StyleUnderline"/>
        </w:rPr>
        <w:t xml:space="preserve">On Black Men and Haunted Life ask us (black folks) to confront </w:t>
      </w:r>
      <w:r w:rsidRPr="008A0E38">
        <w:rPr>
          <w:rStyle w:val="Emphasis"/>
          <w:sz w:val="26"/>
          <w:szCs w:val="26"/>
        </w:rPr>
        <w:t>the disfiguring effects of racism on our psyches and self-images</w:t>
      </w:r>
      <w:r w:rsidRPr="008A0E38">
        <w:rPr>
          <w:rFonts w:asciiTheme="minorHAnsi" w:hAnsiTheme="minorHAnsi"/>
          <w:sz w:val="16"/>
        </w:rPr>
        <w:t xml:space="preserve">.6 </w:t>
      </w:r>
      <w:r w:rsidRPr="00B8704C">
        <w:rPr>
          <w:rStyle w:val="Emphasis"/>
        </w:rPr>
        <w:t>Racism causes us to turn in on ourselves, to turn away from</w:t>
      </w:r>
      <w:r>
        <w:rPr>
          <w:rStyle w:val="Emphasis"/>
        </w:rPr>
        <w:t xml:space="preserve"> </w:t>
      </w:r>
      <w:r w:rsidRPr="00B8704C">
        <w:rPr>
          <w:rStyle w:val="Emphasis"/>
        </w:rPr>
        <w:t>ourselves with repulsion</w:t>
      </w:r>
      <w:r w:rsidRPr="008A0E38">
        <w:rPr>
          <w:rFonts w:asciiTheme="minorHAnsi" w:hAnsiTheme="minorHAnsi"/>
          <w:sz w:val="16"/>
        </w:rPr>
        <w:t xml:space="preserve">. And if we agree with Marriott that </w:t>
      </w:r>
      <w:r w:rsidRPr="00B8704C">
        <w:rPr>
          <w:rStyle w:val="StyleUnderline"/>
        </w:rPr>
        <w:t>this interposition</w:t>
      </w:r>
      <w:r>
        <w:rPr>
          <w:rStyle w:val="StyleUnderline"/>
        </w:rPr>
        <w:t xml:space="preserve"> </w:t>
      </w:r>
      <w:r w:rsidRPr="00B8704C">
        <w:rPr>
          <w:rStyle w:val="StyleUnderline"/>
        </w:rPr>
        <w:t>is a nearly inescapable reality of the present</w:t>
      </w:r>
      <w:r w:rsidRPr="008A0E38">
        <w:rPr>
          <w:rFonts w:asciiTheme="minorHAnsi" w:hAnsiTheme="minorHAnsi"/>
          <w:sz w:val="16"/>
        </w:rPr>
        <w:t xml:space="preserve">, how might, and in what ways do, black men desire differently? How might black men’s dreamwork facilitate love for one another, rather than hatred of one another and of the self? And at what point can we properly specify what are black men’s dreams, black men’s desires? As Marriott’s work reminds us, embedded </w:t>
      </w:r>
      <w:r w:rsidRPr="00B8704C">
        <w:rPr>
          <w:rStyle w:val="StyleUnderline"/>
        </w:rPr>
        <w:t>in the concept of—“black men’s</w:t>
      </w:r>
      <w:r>
        <w:rPr>
          <w:rStyle w:val="StyleUnderline"/>
        </w:rPr>
        <w:t xml:space="preserve"> </w:t>
      </w:r>
      <w:r w:rsidRPr="00B8704C">
        <w:rPr>
          <w:rStyle w:val="StyleUnderline"/>
        </w:rPr>
        <w:t>desire”—there is a contact between antagonistic economies of pleasure and</w:t>
      </w:r>
      <w:r>
        <w:rPr>
          <w:rStyle w:val="StyleUnderline"/>
        </w:rPr>
        <w:t xml:space="preserve"> </w:t>
      </w:r>
      <w:r w:rsidRPr="00B8704C">
        <w:rPr>
          <w:rStyle w:val="StyleUnderline"/>
        </w:rPr>
        <w:t>desire that are so enmeshed it is difficult to distinguish their source</w:t>
      </w:r>
      <w:r w:rsidRPr="008A0E38">
        <w:rPr>
          <w:rFonts w:asciiTheme="minorHAnsi" w:hAnsiTheme="minorHAnsi"/>
          <w:sz w:val="16"/>
        </w:rPr>
        <w:t xml:space="preserve">, in light of what he argues is </w:t>
      </w:r>
      <w:r w:rsidRPr="00B8704C">
        <w:rPr>
          <w:rStyle w:val="StyleUnderline"/>
        </w:rPr>
        <w:t>the irresistibility of identification by black men with their abject</w:t>
      </w:r>
      <w:r>
        <w:rPr>
          <w:rStyle w:val="StyleUnderline"/>
        </w:rPr>
        <w:t xml:space="preserve"> </w:t>
      </w:r>
      <w:r w:rsidRPr="00B8704C">
        <w:rPr>
          <w:rStyle w:val="StyleUnderline"/>
        </w:rPr>
        <w:t>life in cultural representation.</w:t>
      </w:r>
      <w:r>
        <w:rPr>
          <w:rStyle w:val="StyleUnderline"/>
        </w:rPr>
        <w:t xml:space="preserve"> </w:t>
      </w:r>
      <w:r w:rsidRPr="008A0E38">
        <w:rPr>
          <w:rFonts w:asciiTheme="minorHAnsi" w:hAnsiTheme="minorHAnsi"/>
          <w:sz w:val="16"/>
        </w:rPr>
        <w:t xml:space="preserve">Marriott’s prose is graphic in all the following senses: “written or drawn or engraved,” “evoking lifelike images within the mind,” and “describing nudity or sexual activity in graphic detail.”7 Images of abjected black men surface and then are meticulously interrogated. The imagistic quality of the writing permits no affective escape. You are confronted with yourself and his analysis. And if you run, you know that you are running. </w:t>
      </w:r>
      <w:r w:rsidRPr="00B8704C">
        <w:rPr>
          <w:rStyle w:val="StyleUnderline"/>
        </w:rPr>
        <w:t>His writing sheds light on what is most central,</w:t>
      </w:r>
      <w:r>
        <w:rPr>
          <w:rStyle w:val="StyleUnderline"/>
        </w:rPr>
        <w:t xml:space="preserve"> </w:t>
      </w:r>
      <w:r w:rsidRPr="00B8704C">
        <w:rPr>
          <w:rStyle w:val="StyleUnderline"/>
        </w:rPr>
        <w:t xml:space="preserve">yet most invisible, </w:t>
      </w:r>
      <w:r w:rsidRPr="00B8704C">
        <w:rPr>
          <w:rStyle w:val="Emphasis"/>
        </w:rPr>
        <w:t>asking that the reader reflect on how his or her own fantasies</w:t>
      </w:r>
      <w:r>
        <w:rPr>
          <w:rStyle w:val="Emphasis"/>
        </w:rPr>
        <w:t xml:space="preserve"> </w:t>
      </w:r>
      <w:r w:rsidRPr="00B8704C">
        <w:rPr>
          <w:rStyle w:val="Emphasis"/>
        </w:rPr>
        <w:t>and pleasures have been shaped by our culture’s antiblack looking glass</w:t>
      </w:r>
      <w:r w:rsidRPr="008A0E38">
        <w:rPr>
          <w:rFonts w:asciiTheme="minorHAnsi" w:hAnsiTheme="minorHAnsi"/>
          <w:sz w:val="16"/>
        </w:rPr>
        <w:t xml:space="preserve">—one that turns black bodies into fecal objects. The texts model for the reader a turning toward as opposed to </w:t>
      </w:r>
      <w:r w:rsidRPr="00B8704C">
        <w:rPr>
          <w:rStyle w:val="StyleUnderline"/>
        </w:rPr>
        <w:t>averting one’s gaze from the negativity of the historical present.</w:t>
      </w:r>
      <w:r w:rsidRPr="008A0E38">
        <w:rPr>
          <w:rFonts w:asciiTheme="minorHAnsi" w:hAnsiTheme="minorHAnsi"/>
          <w:sz w:val="16"/>
        </w:rPr>
        <w:t xml:space="preserve"> And </w:t>
      </w:r>
      <w:r w:rsidRPr="00B8704C">
        <w:rPr>
          <w:rStyle w:val="StyleUnderline"/>
        </w:rPr>
        <w:t>this is the heart of its ethical project. The writing itself performs reparation</w:t>
      </w:r>
      <w:r w:rsidRPr="008A0E38">
        <w:rPr>
          <w:rFonts w:asciiTheme="minorHAnsi" w:hAnsiTheme="minorHAnsi"/>
          <w:sz w:val="16"/>
        </w:rPr>
        <w:t xml:space="preserve"> and mourning </w:t>
      </w:r>
      <w:r w:rsidRPr="00B8704C">
        <w:rPr>
          <w:rStyle w:val="StyleUnderline"/>
        </w:rPr>
        <w:t>for foundational and ghostly forms of violence.</w:t>
      </w:r>
      <w:r>
        <w:rPr>
          <w:rStyle w:val="StyleUnderline"/>
        </w:rPr>
        <w:t xml:space="preserve"> </w:t>
      </w:r>
      <w:r w:rsidRPr="008A0E38">
        <w:rPr>
          <w:rFonts w:asciiTheme="minorHAnsi" w:hAnsiTheme="minorHAnsi"/>
          <w:sz w:val="16"/>
        </w:rPr>
        <w:t xml:space="preserve">Marriott’s scholarship reminds us that queer theory may unwittingly diminish its criticality if it fails to acknowledge the role antiblack racism plays in shaping the discursive practices of gender and sexuality. The violence that produces blackness necessitates that from the existential vantage point of black lived experience, gender and sexuality lose their coherence as normative categories.8 Moreover, as queer theory attempts to map a territory that encompasses an increasingly generalized nonnormativity, it may unwittingly overlook the function of blackness in modernity, since the black body has been rendered the “absolute index of otherness.”9 While particular nonblack sexual and gendered practices may be queered, blackness serves as an essential template of gendered and sexual “deviance” that is limited to the negation not of a particular practice but of a state of being. In other words, there are no practices that an individual black person can take up that will settle once and for all the doubt that accompanies the assertion of a black humanity.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 Existential negation, which we refer to as “race” in polite conversation, substantially complicates our theorization of “black patriarchy” and “black sexuality.” </w:t>
      </w:r>
      <w:r w:rsidRPr="00E937A0">
        <w:rPr>
          <w:rStyle w:val="StyleUnderline"/>
        </w:rPr>
        <w:t>It requires us to theorize</w:t>
      </w:r>
      <w:r w:rsidRPr="008A0E38">
        <w:rPr>
          <w:rFonts w:asciiTheme="minorHAnsi" w:hAnsiTheme="minorHAnsi"/>
          <w:sz w:val="16"/>
        </w:rPr>
        <w:t xml:space="preserve"> gendered and sexual </w:t>
      </w:r>
      <w:r w:rsidRPr="00E937A0">
        <w:rPr>
          <w:rStyle w:val="StyleUnderline"/>
        </w:rPr>
        <w:t>violence from the underside of “the human,”</w:t>
      </w:r>
      <w:r w:rsidRPr="008A0E38">
        <w:rPr>
          <w:rFonts w:asciiTheme="minorHAnsi" w:hAnsiTheme="minorHAnsi"/>
          <w:sz w:val="16"/>
        </w:rPr>
        <w:t xml:space="preserve"> which arguably necessitates that we think about queerness as something other than an identity, gender, or even set of sexual practices. We might think of black queerness as an existential matter rather than as an attribution that accompanies only some black subjectivities. Marriott reminds us that nonbeing is the existential burden facing black people under the conditions of (post)modernity and also the specter that haunts queer subjectivity. This is fitting considering that the birth of “homosexuality” is inextricable from the rise of scientific authority and its racism. Fantasies of blackness, particularly black female sexuality, are the gendered and racial specters that haunt queerness—that from which homonormative subjects must distance themselves in order to be properly recognized as humans, as citizens, as subjects.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“is it merely a historical coincidence that the classification of bodies as either ‘homosexual’ or ‘heterosexual’ emerged at the same time that the United States was aggressively policing the imaginary boundary between ‘black’ and ‘white’ bodies?”13 Somerville goes on to suggest the mutually constitutive effects of the bifurcated categories of race and sexuality, their structural interdependence and mutual production. Structures and methodologies that drove dominant scientific ideologies of race were subsequently taken up in the scientific pursuit of an emerging discourse of sexuality. </w:t>
      </w:r>
      <w:r w:rsidRPr="00E937A0">
        <w:rPr>
          <w:rStyle w:val="StyleUnderline"/>
        </w:rPr>
        <w:t xml:space="preserve">Difference was thought to be a visualizable fact inscribed on the body; according to this logic, interiority could be read on the surface of the body’s anatomical markers. </w:t>
      </w:r>
      <w:r w:rsidRPr="008A0E38">
        <w:rPr>
          <w:rFonts w:asciiTheme="minorHAnsi" w:hAnsiTheme="minorHAnsi"/>
          <w:sz w:val="16"/>
        </w:rPr>
        <w:t xml:space="preserve">Racial difference seemed to hinge on and be most represented by the supposed differences of sexual appetites and anatomies, particularly those of the African female. Sexologists drew on fantasies of black female embodiment as their model of sexual deviancy and gender nonconformity. Racial comparative-anatomy methods were used to determine sexual definition, with a presumed similitude between “deviant” white bodies and the black body. The word homosexual itself seemed to conjure some anxieties about miscegenation, as the “barbarously hybrid word” was a mix of Latin and Greek, even referring to “shades of gender” and “sexual half-breeds.”14 Reading Marriott in the context of feminist and queer theory offers new insight into the gendered and sexualized nature of blackness’s ontological negation, particularly the nonheteronormativity of race’s reproduction. </w:t>
      </w:r>
      <w:r w:rsidRPr="00B8704C">
        <w:rPr>
          <w:rStyle w:val="StyleUnderline"/>
        </w:rPr>
        <w:t>The negation</w:t>
      </w:r>
      <w:r>
        <w:rPr>
          <w:rStyle w:val="StyleUnderline"/>
        </w:rPr>
        <w:t xml:space="preserve"> </w:t>
      </w:r>
      <w:r w:rsidRPr="00B8704C">
        <w:rPr>
          <w:rStyle w:val="StyleUnderline"/>
        </w:rPr>
        <w:t>of blackness is the foundation of ethics and politics</w:t>
      </w:r>
      <w:r w:rsidRPr="008A0E38">
        <w:rPr>
          <w:rFonts w:asciiTheme="minorHAnsi" w:hAnsiTheme="minorHAnsi"/>
          <w:sz w:val="16"/>
        </w:rPr>
        <w:t xml:space="preserve">, </w:t>
      </w:r>
      <w:r w:rsidRPr="00B8704C">
        <w:rPr>
          <w:rStyle w:val="StyleUnderline"/>
        </w:rPr>
        <w:t>even of modern sociality</w:t>
      </w:r>
      <w:r>
        <w:rPr>
          <w:rStyle w:val="StyleUnderline"/>
        </w:rPr>
        <w:t xml:space="preserve"> </w:t>
      </w:r>
      <w:r w:rsidRPr="00B8704C">
        <w:rPr>
          <w:rStyle w:val="StyleUnderline"/>
        </w:rPr>
        <w:t>itself;</w:t>
      </w:r>
      <w:r w:rsidRPr="008A0E38">
        <w:rPr>
          <w:rFonts w:asciiTheme="minorHAnsi" w:hAnsiTheme="minorHAnsi"/>
          <w:sz w:val="16"/>
        </w:rPr>
        <w:t xml:space="preserve"> </w:t>
      </w:r>
      <w:r w:rsidRPr="00B8704C">
        <w:rPr>
          <w:rStyle w:val="Emphasis"/>
        </w:rPr>
        <w:t>this negation overdetermines</w:t>
      </w:r>
      <w:r w:rsidRPr="008A0E38">
        <w:rPr>
          <w:rFonts w:asciiTheme="minorHAnsi" w:hAnsiTheme="minorHAnsi"/>
          <w:sz w:val="16"/>
        </w:rPr>
        <w:t xml:space="preserve"> black practices </w:t>
      </w:r>
      <w:r w:rsidRPr="00B8704C">
        <w:rPr>
          <w:rStyle w:val="Emphasis"/>
        </w:rPr>
        <w:t>as criminal</w:t>
      </w:r>
      <w:r w:rsidRPr="008A0E38">
        <w:rPr>
          <w:rFonts w:asciiTheme="minorHAnsi" w:hAnsiTheme="minorHAnsi"/>
          <w:sz w:val="16"/>
        </w:rPr>
        <w:t xml:space="preserve">, queer, nationally polluting, </w:t>
      </w:r>
      <w:r w:rsidRPr="00B8704C">
        <w:rPr>
          <w:rStyle w:val="Emphasis"/>
        </w:rPr>
        <w:t>and pathological.</w:t>
      </w:r>
      <w:r w:rsidRPr="008A0E38">
        <w:rPr>
          <w:rFonts w:asciiTheme="minorHAnsi" w:hAnsiTheme="minorHAnsi"/>
          <w:sz w:val="16"/>
        </w:rPr>
        <w:t xml:space="preserve">15 There is a vanishing point between Marriott’s chapters on black “gay” and “straight” men. While the experiences may be different, they share an existential condition: the subject-shattering cycle of abjection and desire. As such, his work suggests that in an antiblack world, </w:t>
      </w:r>
      <w:r w:rsidRPr="008A0E38">
        <w:rPr>
          <w:rStyle w:val="StyleUnderline"/>
        </w:rPr>
        <w:t>antiblack sociality produces a shared condition</w:t>
      </w:r>
      <w:r>
        <w:rPr>
          <w:rStyle w:val="StyleUnderline"/>
        </w:rPr>
        <w:t xml:space="preserve"> </w:t>
      </w:r>
      <w:r w:rsidRPr="008A0E38">
        <w:rPr>
          <w:rStyle w:val="StyleUnderline"/>
        </w:rPr>
        <w:t>of subjection, even as we are fractured by identity and experienc</w:t>
      </w:r>
      <w:r w:rsidRPr="008A0E38">
        <w:rPr>
          <w:rFonts w:asciiTheme="minorHAnsi" w:hAnsiTheme="minorHAnsi"/>
          <w:sz w:val="16"/>
        </w:rPr>
        <w:t xml:space="preserve">e. This predicament problematizes conceptions of queerness that essentialize it as belonging to a particular identity. Arguably, one could see queerness as the ontology of blackness in culture while theorizing how gender and sexual identities and experiences are produced within the context and logic of antiblackness. Scholarship on identity and experience remains relevant and important because the politics of knowledge and voice are still pressing issues. I am hardly trying to dissuade people from taking up these concerns; rather, I am making a case for scholarship like Marriott’s that shows how attentiveness to ontology and identification can strengthen all of our work. After all, we do not want to reify identities; we want to unpack identifications. I argue that black people’s queerness results from blackness being in the interstices of subject formation rather than stemming from sexual or gendered identities. I have paired Marriott’s scholarship with that of notable feminist and queer theorists because I believe they can together contribute to a black feminist theory that highlights the centrality of ontology for questions of race, gender, and sexuality. In my view, queer and feminist theory at their best use the historical and philosophical production of negated subjecthood to organize its interrogations of gender and sexuality. </w:t>
      </w:r>
      <w:r w:rsidRPr="00E937A0">
        <w:rPr>
          <w:rStyle w:val="Emphasis"/>
        </w:rPr>
        <w:t>We should use blackness’s existential conditions—commodification, depersonalization, fungibility, and ontological negation—to interrogate</w:t>
      </w:r>
      <w:r>
        <w:rPr>
          <w:rStyle w:val="StyleUnderline"/>
        </w:rPr>
        <w:t xml:space="preserve"> </w:t>
      </w:r>
      <w:r w:rsidRPr="008A0E38">
        <w:rPr>
          <w:rFonts w:asciiTheme="minorHAnsi" w:hAnsiTheme="minorHAnsi"/>
          <w:sz w:val="16"/>
        </w:rPr>
        <w:t xml:space="preserve">the </w:t>
      </w:r>
      <w:r w:rsidRPr="00E937A0">
        <w:rPr>
          <w:rStyle w:val="Emphasis"/>
        </w:rPr>
        <w:t>symbolics and production</w:t>
      </w:r>
      <w:r w:rsidRPr="008A0E38">
        <w:rPr>
          <w:rFonts w:asciiTheme="minorHAnsi" w:hAnsiTheme="minorHAnsi"/>
          <w:sz w:val="16"/>
        </w:rPr>
        <w:t xml:space="preserve"> of gender and sexuality.16 Indeed, I believe that “</w:t>
      </w:r>
      <w:r w:rsidRPr="00B8704C">
        <w:rPr>
          <w:rStyle w:val="StyleUnderline"/>
        </w:rPr>
        <w:t>race relations” produce and are produced by the polymorphous perversity of</w:t>
      </w:r>
      <w:r>
        <w:rPr>
          <w:rStyle w:val="StyleUnderline"/>
        </w:rPr>
        <w:t xml:space="preserve"> </w:t>
      </w:r>
      <w:r w:rsidRPr="00B8704C">
        <w:rPr>
          <w:rStyle w:val="StyleUnderline"/>
        </w:rPr>
        <w:t>power, the porousness of the black body—</w:t>
      </w:r>
      <w:r w:rsidRPr="008A0E38">
        <w:rPr>
          <w:rFonts w:asciiTheme="minorHAnsi" w:hAnsiTheme="minorHAnsi"/>
          <w:sz w:val="16"/>
        </w:rPr>
        <w:t xml:space="preserve">female or otherwise—and inversions of patriarchal power. </w:t>
      </w:r>
      <w:r w:rsidRPr="00E937A0">
        <w:rPr>
          <w:rStyle w:val="StyleUnderline"/>
        </w:rPr>
        <w:t>The foundational violence that produces the caesura in the term black</w:t>
      </w:r>
      <w:r w:rsidRPr="008A0E38">
        <w:rPr>
          <w:rFonts w:asciiTheme="minorHAnsi" w:hAnsiTheme="minorHAnsi"/>
          <w:sz w:val="16"/>
        </w:rPr>
        <w:t xml:space="preserve"> men </w:t>
      </w:r>
      <w:r w:rsidRPr="00E937A0">
        <w:rPr>
          <w:rStyle w:val="StyleUnderline"/>
        </w:rPr>
        <w:t>can direct our</w:t>
      </w:r>
      <w:r w:rsidRPr="008A0E38">
        <w:rPr>
          <w:rFonts w:asciiTheme="minorHAnsi" w:hAnsiTheme="minorHAnsi"/>
          <w:sz w:val="16"/>
        </w:rPr>
        <w:t xml:space="preserve"> feminist </w:t>
      </w:r>
      <w:r w:rsidRPr="00E937A0">
        <w:rPr>
          <w:rStyle w:val="StyleUnderline"/>
        </w:rPr>
        <w:t>investigations</w:t>
      </w:r>
      <w:r w:rsidRPr="008A0E38">
        <w:rPr>
          <w:rFonts w:asciiTheme="minorHAnsi" w:hAnsiTheme="minorHAnsi"/>
          <w:sz w:val="16"/>
        </w:rPr>
        <w:t xml:space="preserve"> of masculinity. I look to Marriott as a cotraveler in my queer feminist pursuits. I hope that we can dream a reprieve together.</w:t>
      </w:r>
    </w:p>
    <w:p w:rsidR="00F0377B" w:rsidRDefault="00F0377B" w:rsidP="00F0377B">
      <w:pPr>
        <w:pStyle w:val="Heading4"/>
      </w:pPr>
      <w:r>
        <w:t xml:space="preserve">Our affect is key to analyzing the phenomenological truth of the black position in the world – the alternative is merely erasure. </w:t>
      </w:r>
    </w:p>
    <w:p w:rsidR="00F0377B" w:rsidRDefault="00F0377B" w:rsidP="00F0377B">
      <w:pPr>
        <w:rPr>
          <w:rFonts w:asciiTheme="minorHAnsi" w:hAnsiTheme="minorHAnsi"/>
          <w:sz w:val="16"/>
        </w:rPr>
      </w:pPr>
      <w:r w:rsidRPr="003E2AC0">
        <w:rPr>
          <w:rStyle w:val="Style13ptBold"/>
        </w:rPr>
        <w:t>Musser 14</w:t>
      </w:r>
      <w:r>
        <w:rPr>
          <w:rFonts w:asciiTheme="minorHAnsi" w:hAnsiTheme="minorHAnsi"/>
          <w:sz w:val="16"/>
        </w:rPr>
        <w:t xml:space="preserve"> </w:t>
      </w:r>
      <w:r w:rsidRPr="003E2AC0">
        <w:t xml:space="preserve">(Amber Jamilla Musser – PhD History of Science, Harvard University. Assistant Professor, Women, Gender, and Sexuality Studies Washington University in St. Louis, “Sensational Flesh – Race, Power, and Masochism” – NYU Press, </w:t>
      </w:r>
      <w:hyperlink r:id="rId13" w:history="1">
        <w:r w:rsidRPr="003E2AC0">
          <w:rPr>
            <w:rStyle w:val="Hyperlink"/>
          </w:rPr>
          <w:t>http://muse.jhu.edu.proxy.lib.umich.edu/chapter/1367310</w:t>
        </w:r>
      </w:hyperlink>
      <w:r w:rsidRPr="003E2AC0">
        <w:t xml:space="preserve"> - ERW)</w:t>
      </w:r>
    </w:p>
    <w:p w:rsidR="00F0377B" w:rsidRPr="00AA3B95" w:rsidRDefault="00F0377B" w:rsidP="00F0377B">
      <w:pPr>
        <w:rPr>
          <w:rStyle w:val="Emphasis"/>
        </w:rPr>
      </w:pPr>
      <w:r w:rsidRPr="003E2AC0">
        <w:rPr>
          <w:rStyle w:val="StyleUnderline"/>
        </w:rPr>
        <w:t>The black is a black man; that is,</w:t>
      </w:r>
      <w:r w:rsidRPr="00AA3B95">
        <w:rPr>
          <w:sz w:val="16"/>
        </w:rPr>
        <w:t xml:space="preserve"> as </w:t>
      </w:r>
      <w:r w:rsidRPr="003E2AC0">
        <w:rPr>
          <w:rStyle w:val="Emphasis"/>
        </w:rPr>
        <w:t>the result of a series of aberrations</w:t>
      </w:r>
      <w:r>
        <w:rPr>
          <w:rStyle w:val="Emphasis"/>
        </w:rPr>
        <w:t xml:space="preserve"> </w:t>
      </w:r>
      <w:r w:rsidRPr="003E2AC0">
        <w:rPr>
          <w:rStyle w:val="Emphasis"/>
        </w:rPr>
        <w:t>of affect,</w:t>
      </w:r>
      <w:r w:rsidRPr="003E2AC0">
        <w:rPr>
          <w:rStyle w:val="StyleUnderline"/>
        </w:rPr>
        <w:t xml:space="preserve"> he is rooted at the core of a universe from which he</w:t>
      </w:r>
      <w:r>
        <w:rPr>
          <w:rStyle w:val="StyleUnderline"/>
        </w:rPr>
        <w:t xml:space="preserve"> </w:t>
      </w:r>
      <w:r w:rsidRPr="003E2AC0">
        <w:rPr>
          <w:rStyle w:val="StyleUnderline"/>
        </w:rPr>
        <w:t>must be extricated.</w:t>
      </w:r>
      <w:r>
        <w:rPr>
          <w:rStyle w:val="StyleUnderline"/>
        </w:rPr>
        <w:t xml:space="preserve"> </w:t>
      </w:r>
      <w:r w:rsidRPr="00AA3B95">
        <w:rPr>
          <w:sz w:val="16"/>
        </w:rPr>
        <w:t xml:space="preserve">—Frantz Fanon, Black Skin, White Masks </w:t>
      </w:r>
      <w:r w:rsidRPr="003E2AC0">
        <w:rPr>
          <w:rStyle w:val="StyleUnderline"/>
        </w:rPr>
        <w:t>Central to Fanon</w:t>
      </w:r>
      <w:r w:rsidRPr="00AA3B95">
        <w:rPr>
          <w:sz w:val="16"/>
        </w:rPr>
        <w:t xml:space="preserve">’s critique of colonialism </w:t>
      </w:r>
      <w:r w:rsidRPr="003E2AC0">
        <w:rPr>
          <w:rStyle w:val="StyleUnderline"/>
        </w:rPr>
        <w:t xml:space="preserve">is </w:t>
      </w:r>
      <w:r w:rsidRPr="003E2AC0">
        <w:rPr>
          <w:rStyle w:val="Emphasis"/>
        </w:rPr>
        <w:t>his phenomenological</w:t>
      </w:r>
      <w:r>
        <w:rPr>
          <w:rStyle w:val="Emphasis"/>
        </w:rPr>
        <w:t xml:space="preserve"> </w:t>
      </w:r>
      <w:r w:rsidRPr="003E2AC0">
        <w:rPr>
          <w:rStyle w:val="Emphasis"/>
        </w:rPr>
        <w:t>description of becoming-black</w:t>
      </w:r>
      <w:r w:rsidRPr="003E2AC0">
        <w:rPr>
          <w:rStyle w:val="StyleUnderline"/>
        </w:rPr>
        <w:t>.</w:t>
      </w:r>
      <w:r w:rsidRPr="00AA3B95">
        <w:rPr>
          <w:sz w:val="16"/>
        </w:rPr>
        <w:t xml:space="preserve"> Here, he makes two related claims: one, that the black man, the Negro, is not a subject, in that he does not possess agency; and two, that </w:t>
      </w:r>
      <w:r w:rsidRPr="003E2AC0">
        <w:rPr>
          <w:rStyle w:val="Emphasis"/>
        </w:rPr>
        <w:t>the process of becoming-black is marked by</w:t>
      </w:r>
      <w:r>
        <w:rPr>
          <w:rStyle w:val="Emphasis"/>
        </w:rPr>
        <w:t xml:space="preserve"> </w:t>
      </w:r>
      <w:r w:rsidRPr="003E2AC0">
        <w:rPr>
          <w:rStyle w:val="Emphasis"/>
        </w:rPr>
        <w:t>pain and suffering.</w:t>
      </w:r>
      <w:r>
        <w:rPr>
          <w:rStyle w:val="Emphasis"/>
        </w:rPr>
        <w:t xml:space="preserve"> </w:t>
      </w:r>
      <w:r w:rsidRPr="003E2AC0">
        <w:rPr>
          <w:rStyle w:val="StyleUnderline"/>
        </w:rPr>
        <w:t>Blackness, in</w:t>
      </w:r>
      <w:r w:rsidRPr="00AA3B95">
        <w:rPr>
          <w:sz w:val="16"/>
        </w:rPr>
        <w:t xml:space="preserve"> Fanon’s </w:t>
      </w:r>
      <w:r w:rsidRPr="003E2AC0">
        <w:rPr>
          <w:rStyle w:val="StyleUnderline"/>
        </w:rPr>
        <w:t>universe, begins with interpellation: “Look, a</w:t>
      </w:r>
      <w:r>
        <w:rPr>
          <w:rStyle w:val="StyleUnderline"/>
        </w:rPr>
        <w:t xml:space="preserve"> </w:t>
      </w:r>
      <w:r w:rsidRPr="003E2AC0">
        <w:rPr>
          <w:rStyle w:val="StyleUnderline"/>
        </w:rPr>
        <w:t>Negro!”</w:t>
      </w:r>
      <w:r w:rsidRPr="00AA3B95">
        <w:rPr>
          <w:sz w:val="16"/>
        </w:rPr>
        <w:t xml:space="preserve">3 </w:t>
      </w:r>
      <w:r w:rsidRPr="003E2AC0">
        <w:rPr>
          <w:rStyle w:val="StyleUnderline"/>
        </w:rPr>
        <w:t>This hailing disrupts the narrator’s sense of himself as a sovereign</w:t>
      </w:r>
      <w:r>
        <w:rPr>
          <w:rStyle w:val="StyleUnderline"/>
        </w:rPr>
        <w:t xml:space="preserve"> </w:t>
      </w:r>
      <w:r w:rsidRPr="003E2AC0">
        <w:rPr>
          <w:rStyle w:val="StyleUnderline"/>
        </w:rPr>
        <w:t>subject,</w:t>
      </w:r>
      <w:r w:rsidRPr="00AA3B95">
        <w:rPr>
          <w:sz w:val="16"/>
        </w:rPr>
        <w:t xml:space="preserve"> a subject who could possess mastery over the world. Instead, </w:t>
      </w:r>
      <w:r w:rsidRPr="003E2AC0">
        <w:rPr>
          <w:rStyle w:val="StyleUnderline"/>
        </w:rPr>
        <w:t>he discovers that he is an object</w:t>
      </w:r>
      <w:r w:rsidRPr="00AA3B95">
        <w:rPr>
          <w:sz w:val="16"/>
        </w:rPr>
        <w:t xml:space="preserve">, which is to say that </w:t>
      </w:r>
      <w:r w:rsidRPr="003E2AC0">
        <w:rPr>
          <w:rStyle w:val="StyleUnderline"/>
        </w:rPr>
        <w:t>he has no</w:t>
      </w:r>
      <w:r>
        <w:rPr>
          <w:rStyle w:val="StyleUnderline"/>
        </w:rPr>
        <w:t xml:space="preserve"> </w:t>
      </w:r>
      <w:r w:rsidRPr="003E2AC0">
        <w:rPr>
          <w:rStyle w:val="StyleUnderline"/>
        </w:rPr>
        <w:t>agency and is controlled by other people’s images of him.</w:t>
      </w:r>
      <w:r w:rsidRPr="00AA3B95">
        <w:rPr>
          <w:sz w:val="16"/>
        </w:rPr>
        <w:t xml:space="preserve"> This moment of objectification catches the narrator by surprise and undoes his sense of self. </w:t>
      </w:r>
      <w:r w:rsidRPr="003E2AC0">
        <w:rPr>
          <w:rStyle w:val="StyleUnderline"/>
        </w:rPr>
        <w:t>Fanon describes the loss of agency and subjective coherence</w:t>
      </w:r>
      <w:r>
        <w:rPr>
          <w:rStyle w:val="StyleUnderline"/>
        </w:rPr>
        <w:t xml:space="preserve"> </w:t>
      </w:r>
      <w:r w:rsidRPr="003E2AC0">
        <w:rPr>
          <w:rStyle w:val="StyleUnderline"/>
        </w:rPr>
        <w:t>in physical terms: “I burst apart”</w:t>
      </w:r>
      <w:r w:rsidRPr="00AA3B95">
        <w:rPr>
          <w:sz w:val="16"/>
        </w:rPr>
        <w:t xml:space="preserve"> (J’explosai), </w:t>
      </w:r>
      <w:r w:rsidRPr="003E2AC0">
        <w:rPr>
          <w:rStyle w:val="StyleUnderline"/>
        </w:rPr>
        <w:t>“the corporeal schema</w:t>
      </w:r>
      <w:r>
        <w:rPr>
          <w:rStyle w:val="StyleUnderline"/>
        </w:rPr>
        <w:t xml:space="preserve"> </w:t>
      </w:r>
      <w:r w:rsidRPr="003E2AC0">
        <w:rPr>
          <w:rStyle w:val="StyleUnderline"/>
        </w:rPr>
        <w:t>crumbled.”</w:t>
      </w:r>
      <w:r w:rsidRPr="00AA3B95">
        <w:rPr>
          <w:sz w:val="16"/>
        </w:rPr>
        <w:t xml:space="preserve">4 After the fragmentation produced by this violent objectification, Fanon’s narrator is reorganized—“My body was given back to me sprawled out, distorted, recolored, clad in mourning in that white winter day.”5 This reorganization, I argue, is the narrator’s recognition of his blackness. </w:t>
      </w:r>
      <w:r w:rsidRPr="0006587D">
        <w:rPr>
          <w:rStyle w:val="StyleUnderline"/>
        </w:rPr>
        <w:t>In becoming-black, he has become racialized, physiologically</w:t>
      </w:r>
      <w:r>
        <w:rPr>
          <w:rStyle w:val="StyleUnderline"/>
        </w:rPr>
        <w:t xml:space="preserve"> </w:t>
      </w:r>
      <w:r w:rsidRPr="0006587D">
        <w:rPr>
          <w:rStyle w:val="StyleUnderline"/>
        </w:rPr>
        <w:t>reduced</w:t>
      </w:r>
      <w:r w:rsidRPr="00AA3B95">
        <w:rPr>
          <w:sz w:val="16"/>
        </w:rPr>
        <w:t xml:space="preserve"> to a large, willing penis (as we saw in a previous chapter), and, significantly, </w:t>
      </w:r>
      <w:r w:rsidRPr="0006587D">
        <w:rPr>
          <w:rStyle w:val="StyleUnderline"/>
        </w:rPr>
        <w:t>he grieves the loss of the subjectivity that he now realizes</w:t>
      </w:r>
      <w:r>
        <w:rPr>
          <w:rStyle w:val="StyleUnderline"/>
        </w:rPr>
        <w:t xml:space="preserve"> </w:t>
      </w:r>
      <w:r w:rsidRPr="0006587D">
        <w:rPr>
          <w:rStyle w:val="StyleUnderline"/>
        </w:rPr>
        <w:t>he never possessed.</w:t>
      </w:r>
      <w:r>
        <w:rPr>
          <w:rStyle w:val="StyleUnderline"/>
        </w:rPr>
        <w:t xml:space="preserve"> </w:t>
      </w:r>
      <w:r w:rsidRPr="00AA3B95">
        <w:rPr>
          <w:sz w:val="16"/>
        </w:rPr>
        <w:t xml:space="preserve">Further, the fact that this realization takes place in the metropole, France, complicates the terms of objectification. The Antillean man was confronted with the fact of his blackness, which was a trait that he had been taught to equate with savagery and evil, and he also understood himself to be distant from Europe, which stood for whiteness and the nation. </w:t>
      </w:r>
      <w:r w:rsidRPr="0006587D">
        <w:rPr>
          <w:rStyle w:val="StyleUnderline"/>
        </w:rPr>
        <w:t>The resulting schism</w:t>
      </w:r>
      <w:r w:rsidRPr="00AA3B95">
        <w:rPr>
          <w:sz w:val="16"/>
        </w:rPr>
        <w:t xml:space="preserve"> between individual, nation, and family </w:t>
      </w:r>
      <w:r w:rsidRPr="0006587D">
        <w:rPr>
          <w:rStyle w:val="StyleUnderline"/>
        </w:rPr>
        <w:t>was</w:t>
      </w:r>
      <w:r>
        <w:rPr>
          <w:rStyle w:val="StyleUnderline"/>
        </w:rPr>
        <w:t xml:space="preserve"> </w:t>
      </w:r>
      <w:r w:rsidRPr="0006587D">
        <w:rPr>
          <w:rStyle w:val="StyleUnderline"/>
        </w:rPr>
        <w:t>traumatic.</w:t>
      </w:r>
      <w:r w:rsidRPr="00AA3B95">
        <w:rPr>
          <w:sz w:val="16"/>
        </w:rPr>
        <w:t xml:space="preserve"> Fanon writes, “</w:t>
      </w:r>
      <w:r w:rsidRPr="0006587D">
        <w:rPr>
          <w:rStyle w:val="StyleUnderline"/>
        </w:rPr>
        <w:t>The Negro’s inferiority</w:t>
      </w:r>
      <w:r w:rsidRPr="00AA3B95">
        <w:rPr>
          <w:sz w:val="16"/>
        </w:rPr>
        <w:t xml:space="preserve"> or superiority complex or his feeling of equality is conscious. These feelings </w:t>
      </w:r>
      <w:r w:rsidRPr="0006587D">
        <w:rPr>
          <w:rStyle w:val="StyleUnderline"/>
        </w:rPr>
        <w:t>forever chill him</w:t>
      </w:r>
      <w:r>
        <w:rPr>
          <w:rStyle w:val="StyleUnderline"/>
        </w:rPr>
        <w:t xml:space="preserve"> </w:t>
      </w:r>
      <w:r w:rsidRPr="00AA3B95">
        <w:rPr>
          <w:sz w:val="16"/>
        </w:rPr>
        <w:t xml:space="preserve">[À tout instant, ils les transitent]. They make his drama. In him, </w:t>
      </w:r>
      <w:r w:rsidRPr="0006587D">
        <w:rPr>
          <w:rStyle w:val="StyleUnderline"/>
        </w:rPr>
        <w:t>there</w:t>
      </w:r>
      <w:r>
        <w:rPr>
          <w:rStyle w:val="StyleUnderline"/>
        </w:rPr>
        <w:t xml:space="preserve"> </w:t>
      </w:r>
      <w:r w:rsidRPr="0006587D">
        <w:rPr>
          <w:rStyle w:val="StyleUnderline"/>
        </w:rPr>
        <w:t>is none of the affective amnesia characteristic of the typical neurotic</w:t>
      </w:r>
      <w:r w:rsidRPr="00AA3B95">
        <w:rPr>
          <w:sz w:val="16"/>
        </w:rPr>
        <w:t xml:space="preserve">.”6 The combination of a delayed shattering of the self, a </w:t>
      </w:r>
      <w:r w:rsidRPr="0006587D">
        <w:rPr>
          <w:rStyle w:val="StyleUnderline"/>
        </w:rPr>
        <w:t>new understanding</w:t>
      </w:r>
      <w:r>
        <w:rPr>
          <w:rStyle w:val="StyleUnderline"/>
        </w:rPr>
        <w:t xml:space="preserve"> </w:t>
      </w:r>
      <w:r w:rsidRPr="0006587D">
        <w:rPr>
          <w:rStyle w:val="StyleUnderline"/>
        </w:rPr>
        <w:t>of the self as black, and the overwhelming flood of conscious feelings</w:t>
      </w:r>
      <w:r>
        <w:rPr>
          <w:rStyle w:val="StyleUnderline"/>
        </w:rPr>
        <w:t xml:space="preserve"> </w:t>
      </w:r>
      <w:r w:rsidRPr="0006587D">
        <w:rPr>
          <w:rStyle w:val="StyleUnderline"/>
        </w:rPr>
        <w:t>is deeply problematic and creates a nonsubject who is,</w:t>
      </w:r>
      <w:r w:rsidRPr="00AA3B95">
        <w:rPr>
          <w:sz w:val="16"/>
        </w:rPr>
        <w:t xml:space="preserve"> Fanon writes, </w:t>
      </w:r>
      <w:r w:rsidRPr="0006587D">
        <w:rPr>
          <w:rStyle w:val="Emphasis"/>
        </w:rPr>
        <w:t>“rooted” by these affects to the</w:t>
      </w:r>
      <w:r w:rsidRPr="00AA3B95">
        <w:rPr>
          <w:sz w:val="16"/>
        </w:rPr>
        <w:t xml:space="preserve"> core of a difficult universe, a </w:t>
      </w:r>
      <w:r w:rsidRPr="0006587D">
        <w:rPr>
          <w:rStyle w:val="Emphasis"/>
        </w:rPr>
        <w:t>universe</w:t>
      </w:r>
      <w:r>
        <w:rPr>
          <w:rStyle w:val="Emphasis"/>
        </w:rPr>
        <w:t xml:space="preserve"> </w:t>
      </w:r>
      <w:r w:rsidRPr="0006587D">
        <w:rPr>
          <w:rStyle w:val="Emphasis"/>
        </w:rPr>
        <w:t>of suffering.</w:t>
      </w:r>
      <w:r w:rsidRPr="00AA3B95">
        <w:rPr>
          <w:sz w:val="16"/>
        </w:rPr>
        <w:t xml:space="preserve"> Despite the fact that becoming-black is a process of anatomization and becoming-biological, </w:t>
      </w:r>
      <w:r w:rsidRPr="0006587D">
        <w:rPr>
          <w:rStyle w:val="Emphasis"/>
        </w:rPr>
        <w:t>the suffering Fanon describes is psychological</w:t>
      </w:r>
      <w:r w:rsidRPr="00AA3B95">
        <w:rPr>
          <w:sz w:val="16"/>
        </w:rPr>
        <w:t xml:space="preserve">; </w:t>
      </w:r>
      <w:r w:rsidRPr="00AA3B95">
        <w:rPr>
          <w:rStyle w:val="StyleUnderline"/>
        </w:rPr>
        <w:t>it is the pain of inhabiting a hated body,</w:t>
      </w:r>
      <w:r w:rsidRPr="00AA3B95">
        <w:rPr>
          <w:sz w:val="16"/>
        </w:rPr>
        <w:t xml:space="preserve"> a hated body that does work for others. Like Freud’s melancholic, in whom “one part of the ego sets itself over against the other, judges it critically, and, as it were, takes it as its object,” Fanon’s narrator internalizes the lost object—the subject he imagined himself to be—and becomes a being who occupies multiple positions.7 Fanon writes, “I existed triply: I occupied space. I moved toward the other . . . and the evanescent other, hostile but not opaque, transparent, not there, disappeared. Nausea . . .”8 While Freud’s melancholic unconsciously identifies with the abandoned object, Fanon’s narrator experiences his fragmentation and multiplicity consciously. His relationship with these parts of himself is difficult. He describes the simultaneous responsibility for “my body, my race, for my ancestors,” but does not dwell on the affective relationship he has to them.9 Here Diana Fuss’s understanding of </w:t>
      </w:r>
      <w:r w:rsidRPr="00AA3B95">
        <w:rPr>
          <w:rStyle w:val="Emphasis"/>
        </w:rPr>
        <w:t>trauma offers another way to examine the affective</w:t>
      </w:r>
      <w:r>
        <w:rPr>
          <w:rStyle w:val="Emphasis"/>
        </w:rPr>
        <w:t xml:space="preserve"> </w:t>
      </w:r>
      <w:r w:rsidRPr="00AA3B95">
        <w:rPr>
          <w:rStyle w:val="Emphasis"/>
        </w:rPr>
        <w:t>consequences of this denial of identification.</w:t>
      </w:r>
      <w:r w:rsidRPr="00AA3B95">
        <w:rPr>
          <w:sz w:val="16"/>
        </w:rPr>
        <w:t xml:space="preserve"> Using Freud, Fuss defines trauma as “another name for identification, the name we might give the irrecoverable loss of a sense of human relatedness.”10 </w:t>
      </w:r>
      <w:r w:rsidRPr="00AA3B95">
        <w:rPr>
          <w:rStyle w:val="StyleUnderline"/>
        </w:rPr>
        <w:t>The alienation</w:t>
      </w:r>
      <w:r>
        <w:rPr>
          <w:rStyle w:val="StyleUnderline"/>
        </w:rPr>
        <w:t xml:space="preserve"> </w:t>
      </w:r>
      <w:r w:rsidRPr="00AA3B95">
        <w:rPr>
          <w:rStyle w:val="StyleUnderline"/>
        </w:rPr>
        <w:t>from subjectivity that Fanon’s narrator feels upon his interpellation as a</w:t>
      </w:r>
      <w:r>
        <w:rPr>
          <w:rStyle w:val="StyleUnderline"/>
        </w:rPr>
        <w:t xml:space="preserve"> </w:t>
      </w:r>
      <w:r w:rsidRPr="00AA3B95">
        <w:rPr>
          <w:rStyle w:val="StyleUnderline"/>
        </w:rPr>
        <w:t>Negro is a mark of his identification with whiteness. His realization of</w:t>
      </w:r>
      <w:r>
        <w:rPr>
          <w:rStyle w:val="StyleUnderline"/>
        </w:rPr>
        <w:t xml:space="preserve"> </w:t>
      </w:r>
      <w:r w:rsidRPr="00AA3B95">
        <w:rPr>
          <w:rStyle w:val="StyleUnderline"/>
        </w:rPr>
        <w:t>this gap occurs on a multitude of levels.</w:t>
      </w:r>
      <w:r>
        <w:rPr>
          <w:rStyle w:val="StyleUnderline"/>
        </w:rPr>
        <w:t xml:space="preserve"> </w:t>
      </w:r>
      <w:r w:rsidRPr="00AA3B95">
        <w:rPr>
          <w:sz w:val="16"/>
        </w:rPr>
        <w:t xml:space="preserve">Body is the narrator’s current configuration in the world, race is the way he is viewed by others, and ancestors are his attachment to the past. Fanon’s narrator experiences his present as an uncomfortable corporeality that makes itself known as nausea. Nausea, which Sartre describes as “the ‘taste’ of the facticity and contingency of existence,” is a reminder that consciousness is corporeal and that access to the external world is mediated.11 In addition to how he experiences his subjectivity, Fanon’s narrator has to contend with the way he is seen by others and his relationship to this label. </w:t>
      </w:r>
      <w:r w:rsidRPr="00AA3B95">
        <w:rPr>
          <w:rStyle w:val="StyleUnderline"/>
        </w:rPr>
        <w:t>Fanon’s narrator experiences his relationship to</w:t>
      </w:r>
      <w:r>
        <w:rPr>
          <w:rStyle w:val="StyleUnderline"/>
        </w:rPr>
        <w:t xml:space="preserve"> </w:t>
      </w:r>
      <w:r w:rsidRPr="00AA3B95">
        <w:rPr>
          <w:rStyle w:val="StyleUnderline"/>
        </w:rPr>
        <w:t>race, the structure that defines him as black and inferior, as one full of</w:t>
      </w:r>
      <w:r>
        <w:rPr>
          <w:rStyle w:val="StyleUnderline"/>
        </w:rPr>
        <w:t xml:space="preserve"> </w:t>
      </w:r>
      <w:r w:rsidRPr="00AA3B95">
        <w:rPr>
          <w:rStyle w:val="StyleUnderline"/>
        </w:rPr>
        <w:t>“shame.</w:t>
      </w:r>
      <w:r w:rsidRPr="00AA3B95">
        <w:rPr>
          <w:sz w:val="16"/>
        </w:rPr>
        <w:t xml:space="preserve"> Shame and self-contempt” (La honte. La honte et le mépris de moi-même).12 Through Eve Sedgwick we can understand shame as embedded in a structure of consciousness, sociality, and identity. Even as shame suggests a distance from one’s identity, it also works to solidify that identity. Sedgwick writes, “Shame floods into being as a moment, a disruptive moment, in a circuit of identity-constituting identificatory communication. . . . But </w:t>
      </w:r>
      <w:r w:rsidRPr="00AA3B95">
        <w:rPr>
          <w:rStyle w:val="StyleUnderline"/>
        </w:rPr>
        <w:t>in interrupting identification, shame</w:t>
      </w:r>
      <w:r w:rsidRPr="00AA3B95">
        <w:rPr>
          <w:sz w:val="16"/>
        </w:rPr>
        <w:t xml:space="preserve">, too, </w:t>
      </w:r>
      <w:r w:rsidRPr="00AA3B95">
        <w:rPr>
          <w:rStyle w:val="StyleUnderline"/>
        </w:rPr>
        <w:t>makes identity.</w:t>
      </w:r>
      <w:r w:rsidRPr="00AA3B95">
        <w:rPr>
          <w:sz w:val="16"/>
        </w:rPr>
        <w:t xml:space="preserve"> In fact, shame and identity remain in very dynamic relation to one another, at once deconstituting and foundational, because </w:t>
      </w:r>
      <w:r w:rsidRPr="00AA3B95">
        <w:rPr>
          <w:rStyle w:val="Emphasis"/>
        </w:rPr>
        <w:t>shame is both peculiarly</w:t>
      </w:r>
      <w:r>
        <w:rPr>
          <w:rStyle w:val="Emphasis"/>
        </w:rPr>
        <w:t xml:space="preserve"> </w:t>
      </w:r>
      <w:r w:rsidRPr="00AA3B95">
        <w:rPr>
          <w:rStyle w:val="Emphasis"/>
        </w:rPr>
        <w:t>contagious and peculiarly individuating.”</w:t>
      </w:r>
      <w:r w:rsidRPr="00AA3B95">
        <w:rPr>
          <w:sz w:val="16"/>
        </w:rPr>
        <w:t xml:space="preserve">13 In Sedgwick’s understanding of shame, it is not the subject who is imperiled but his or her relationship to identity. Shame alienates the subject from him- or herself while reifying the contentious identity. This is the tension that we see at work in Fanon. The narrator’s shame stems from being interpellated as something undesirable; his sense of self has been abased. There is no way for him to reconcile the difference between the way others perceive him and the way he perceives himself. </w:t>
      </w:r>
      <w:r w:rsidRPr="00AA3B95">
        <w:rPr>
          <w:rStyle w:val="StyleUnderline"/>
        </w:rPr>
        <w:t>This rupture leads to self-contempt</w:t>
      </w:r>
      <w:r>
        <w:rPr>
          <w:rStyle w:val="StyleUnderline"/>
        </w:rPr>
        <w:t xml:space="preserve"> </w:t>
      </w:r>
      <w:r w:rsidRPr="00AA3B95">
        <w:rPr>
          <w:sz w:val="16"/>
        </w:rPr>
        <w:t xml:space="preserve">92 Time, Race, and Biology and nausea, which are indicators </w:t>
      </w:r>
      <w:r w:rsidRPr="00AA3B95">
        <w:rPr>
          <w:rStyle w:val="StyleUnderline"/>
        </w:rPr>
        <w:t>of the narrator’s alienation from society</w:t>
      </w:r>
      <w:r>
        <w:rPr>
          <w:rStyle w:val="StyleUnderline"/>
        </w:rPr>
        <w:t xml:space="preserve"> </w:t>
      </w:r>
      <w:r w:rsidRPr="00AA3B95">
        <w:rPr>
          <w:rStyle w:val="StyleUnderline"/>
        </w:rPr>
        <w:t>and the self.</w:t>
      </w:r>
      <w:r w:rsidRPr="00AA3B95">
        <w:rPr>
          <w:sz w:val="16"/>
        </w:rPr>
        <w:t xml:space="preserve"> Taken together, </w:t>
      </w:r>
      <w:r w:rsidRPr="00AA3B95">
        <w:rPr>
          <w:rStyle w:val="Emphasis"/>
        </w:rPr>
        <w:t>these emotions—shame, self-contempt,</w:t>
      </w:r>
      <w:r>
        <w:rPr>
          <w:rStyle w:val="Emphasis"/>
        </w:rPr>
        <w:t xml:space="preserve"> </w:t>
      </w:r>
      <w:r w:rsidRPr="00AA3B95">
        <w:rPr>
          <w:rStyle w:val="Emphasis"/>
        </w:rPr>
        <w:t>and nausea—are markers of a consciousness that overwhelms the self.</w:t>
      </w:r>
      <w:r>
        <w:rPr>
          <w:rStyle w:val="Emphasis"/>
        </w:rPr>
        <w:t xml:space="preserve"> </w:t>
      </w:r>
      <w:r w:rsidRPr="00AA3B95">
        <w:rPr>
          <w:sz w:val="16"/>
        </w:rPr>
        <w:t xml:space="preserve">Rather than open the narrator to a multitude of possibilities, they anchor him further to his body. Fanon’s narrator experiences his being as a collection of unhappy affects. It is a conglomeration of feelings that we might attach to the concept of suffering. Though Fanon wants to put these emotions aside, he recognizes that he is historically tied to them: “But I rejected all immunization of the emotions. I wanted to be a man, nothing but a man. Some identified me with ancestors of mine who had been enslaved or lynched: I decided to accept this. It was on the universal level of intellect that I understood this inner kinship.”14 In part </w:t>
      </w:r>
      <w:r w:rsidRPr="00AA3B95">
        <w:rPr>
          <w:rStyle w:val="StyleUnderline"/>
        </w:rPr>
        <w:t>these affects are rejected</w:t>
      </w:r>
      <w:r>
        <w:rPr>
          <w:rStyle w:val="StyleUnderline"/>
        </w:rPr>
        <w:t xml:space="preserve"> </w:t>
      </w:r>
      <w:r w:rsidRPr="00AA3B95">
        <w:rPr>
          <w:rStyle w:val="StyleUnderline"/>
        </w:rPr>
        <w:t>because they are useless for conceiving of agency or sovereignty,</w:t>
      </w:r>
      <w:r w:rsidRPr="00AA3B95">
        <w:rPr>
          <w:sz w:val="16"/>
        </w:rPr>
        <w:t xml:space="preserve"> but it is also because </w:t>
      </w:r>
      <w:r w:rsidRPr="00AA3B95">
        <w:rPr>
          <w:rStyle w:val="Emphasis"/>
          <w:sz w:val="26"/>
          <w:szCs w:val="26"/>
        </w:rPr>
        <w:t>Fanon recognizes that this constellation of affects gets</w:t>
      </w:r>
      <w:r>
        <w:rPr>
          <w:rStyle w:val="Emphasis"/>
          <w:sz w:val="26"/>
          <w:szCs w:val="26"/>
        </w:rPr>
        <w:t xml:space="preserve"> </w:t>
      </w:r>
      <w:r w:rsidRPr="00AA3B95">
        <w:rPr>
          <w:rStyle w:val="Emphasis"/>
          <w:sz w:val="26"/>
          <w:szCs w:val="26"/>
        </w:rPr>
        <w:t xml:space="preserve">at the heart of what it is to be a black man. </w:t>
      </w:r>
      <w:r w:rsidRPr="00AA3B95">
        <w:rPr>
          <w:rStyle w:val="StyleUnderline"/>
        </w:rPr>
        <w:t>Fanon is explicit about the</w:t>
      </w:r>
      <w:r>
        <w:rPr>
          <w:rStyle w:val="StyleUnderline"/>
        </w:rPr>
        <w:t xml:space="preserve"> </w:t>
      </w:r>
      <w:r w:rsidRPr="00AA3B95">
        <w:rPr>
          <w:rStyle w:val="StyleUnderline"/>
        </w:rPr>
        <w:t>relationship between suffering and blackness, writing that “the Negro</w:t>
      </w:r>
      <w:r>
        <w:rPr>
          <w:rStyle w:val="StyleUnderline"/>
        </w:rPr>
        <w:t xml:space="preserve"> </w:t>
      </w:r>
      <w:r w:rsidRPr="00AA3B95">
        <w:rPr>
          <w:rStyle w:val="StyleUnderline"/>
        </w:rPr>
        <w:t>suffers in his body quite differently from the white man.”</w:t>
      </w:r>
      <w:r w:rsidRPr="00AA3B95">
        <w:rPr>
          <w:sz w:val="16"/>
        </w:rPr>
        <w:t xml:space="preserve">15 For Fanon the key variable in </w:t>
      </w:r>
      <w:r w:rsidRPr="00AA3B95">
        <w:rPr>
          <w:rStyle w:val="Emphasis"/>
        </w:rPr>
        <w:t>the racialization of suffering is the</w:t>
      </w:r>
      <w:r>
        <w:rPr>
          <w:rStyle w:val="Emphasis"/>
        </w:rPr>
        <w:t xml:space="preserve"> </w:t>
      </w:r>
      <w:r w:rsidRPr="00AA3B95">
        <w:rPr>
          <w:rStyle w:val="Emphasis"/>
        </w:rPr>
        <w:t>black man’s place</w:t>
      </w:r>
      <w:r w:rsidRPr="00AA3B95">
        <w:rPr>
          <w:sz w:val="16"/>
        </w:rPr>
        <w:t xml:space="preserve">, or lack thereof, in history, which has denied him mastery and kept him as a laboring body under these conditions. Fanon writes, “Though Sartre’s speculations on the existence of The Other may be correct (to the extent, we must remember, to which Being describes an alienated consciousness), their application to a black consciousness proves fallacious. That is because the white man is not only The Other but also the master, where real or imaginary.” Fanon is explicit about how Sartre’s philosophy (and by extension Hegel’s) cannot be thought of as universal because it cannot apply to the black man, who does not have the agency to be radically free.16 This means that the master-slave dialectic cannot be applied to black men. He argues that despite the ideals of democracy, the white man cannot admit that the black man is his equal.17 For Fanon this persistent search for impossible satisfaction marks both subjectivity and society. It suggests that the only possible way out of this unresolvable dualism, is for the slave to act—bringing about the end of history, which Fanon interprets as breaking the deterministic pattern set forth by the condition of the master/slave.18 Action, however, is something that belongs to white men because in the eyes of white society the black man inhabits a space of atemporality, objectification, and suffering. The abolition Time, Race, and Biology 93 of </w:t>
      </w:r>
      <w:r w:rsidRPr="00AA3B95">
        <w:rPr>
          <w:rStyle w:val="Emphasis"/>
        </w:rPr>
        <w:t>slavery is not enough to bring recognition; being a black man means</w:t>
      </w:r>
      <w:r>
        <w:rPr>
          <w:rStyle w:val="Emphasis"/>
        </w:rPr>
        <w:t xml:space="preserve"> </w:t>
      </w:r>
      <w:r w:rsidRPr="00AA3B95">
        <w:rPr>
          <w:rStyle w:val="Emphasis"/>
        </w:rPr>
        <w:t xml:space="preserve">being objectified and awash in a sea of affect. </w:t>
      </w:r>
    </w:p>
    <w:p w:rsidR="00F0377B" w:rsidRPr="00E937A0" w:rsidRDefault="00F0377B" w:rsidP="00F0377B"/>
    <w:p w:rsidR="00F0377B" w:rsidRDefault="00F0377B" w:rsidP="00F0377B">
      <w:pPr>
        <w:pStyle w:val="Heading3"/>
      </w:pPr>
      <w:r>
        <w:t>AT: Black Framework</w:t>
      </w:r>
    </w:p>
    <w:p w:rsidR="00F0377B" w:rsidRDefault="00F0377B" w:rsidP="00F0377B">
      <w:pPr>
        <w:pStyle w:val="Heading4"/>
      </w:pPr>
      <w:r>
        <w:t xml:space="preserve">The relegation of blackness to non-human status is what dictates logics of incarceration and management imposed upon communities – true materialist revolution must begin at the ether of Man, otherwise, quotidian violence is inevitable. </w:t>
      </w:r>
    </w:p>
    <w:p w:rsidR="00F0377B" w:rsidRDefault="00F0377B" w:rsidP="00F0377B">
      <w:r w:rsidRPr="00F079CF">
        <w:rPr>
          <w:rStyle w:val="Style13ptBold"/>
        </w:rPr>
        <w:t>Wynter 1992</w:t>
      </w:r>
      <w:r>
        <w:t xml:space="preserve"> (Sylvia Wynter – professor emerita of African and Afro-American studies, as well as Spanish and Portuguese at Stanford University, “No Humans Involved: An Open Letter to my Colleagues”, Fall 1992 – ERW)</w:t>
      </w:r>
    </w:p>
    <w:p w:rsidR="00F0377B" w:rsidRPr="00F079CF" w:rsidRDefault="00F0377B" w:rsidP="00F0377B">
      <w:pPr>
        <w:rPr>
          <w:sz w:val="16"/>
        </w:rPr>
      </w:pPr>
      <w:r w:rsidRPr="00F079CF">
        <w:rPr>
          <w:sz w:val="16"/>
        </w:rPr>
        <w:t xml:space="preserve">You may have heard a radio news report that aired briefly during the days after the jury's acquittal of the policemen in the Rodney King beating case. The report stated that </w:t>
      </w:r>
      <w:r w:rsidRPr="00F079CF">
        <w:rPr>
          <w:rStyle w:val="StyleUnderline"/>
        </w:rPr>
        <w:t xml:space="preserve">public officials of the judicial system of Los Angeles routinely used </w:t>
      </w:r>
      <w:r w:rsidRPr="00F079CF">
        <w:rPr>
          <w:rStyle w:val="Emphasis"/>
        </w:rPr>
        <w:t>the acronym N.H.I. to refer to any case involving a breach of the rights of young, jobless, black males</w:t>
      </w:r>
      <w:r w:rsidRPr="00F079CF">
        <w:rPr>
          <w:rStyle w:val="StyleUnderline"/>
        </w:rPr>
        <w:t xml:space="preserve"> living in the inner city ghetto.</w:t>
      </w:r>
      <w:r w:rsidRPr="00F079CF">
        <w:rPr>
          <w:sz w:val="16"/>
        </w:rPr>
        <w:t xml:space="preserve"> </w:t>
      </w:r>
      <w:r w:rsidRPr="00F079CF">
        <w:rPr>
          <w:rStyle w:val="Emphasis"/>
          <w:sz w:val="26"/>
          <w:szCs w:val="26"/>
        </w:rPr>
        <w:t xml:space="preserve">N.H.I. means "no humans involved." </w:t>
      </w:r>
      <w:r w:rsidRPr="00F079CF">
        <w:rPr>
          <w:rStyle w:val="StyleUnderline"/>
        </w:rPr>
        <w:t>You may remember</w:t>
      </w:r>
      <w:r w:rsidRPr="00F079CF">
        <w:rPr>
          <w:sz w:val="16"/>
        </w:rPr>
        <w:t xml:space="preserve"> too that in the earlier case of </w:t>
      </w:r>
      <w:r w:rsidRPr="00F079CF">
        <w:rPr>
          <w:rStyle w:val="StyleUnderline"/>
        </w:rPr>
        <w:t>the numerous deaths of young black males caused by a specific chokehold used by Los Angeles police officers,</w:t>
      </w:r>
      <w:r w:rsidRPr="00F079CF">
        <w:rPr>
          <w:sz w:val="16"/>
        </w:rPr>
        <w:t xml:space="preserve"> </w:t>
      </w:r>
      <w:r w:rsidRPr="00F079CF">
        <w:rPr>
          <w:rStyle w:val="Emphasis"/>
        </w:rPr>
        <w:t>police chief Darryl Gates</w:t>
      </w:r>
      <w:r w:rsidRPr="00F079CF">
        <w:rPr>
          <w:sz w:val="16"/>
        </w:rPr>
        <w:t xml:space="preserve"> explained away these murders by </w:t>
      </w:r>
      <w:r w:rsidRPr="00F079CF">
        <w:rPr>
          <w:rStyle w:val="Emphasis"/>
        </w:rPr>
        <w:t>arguing that black males had something abnormal with their windpipes.</w:t>
      </w:r>
      <w:r w:rsidRPr="00F079CF">
        <w:rPr>
          <w:sz w:val="16"/>
        </w:rPr>
        <w:t xml:space="preserve"> </w:t>
      </w:r>
      <w:r w:rsidRPr="00F079CF">
        <w:rPr>
          <w:rStyle w:val="StyleUnderline"/>
        </w:rPr>
        <w:t>These young men had to be first classified and thereby treated differently from all other North Americans</w:t>
      </w:r>
      <w:r w:rsidRPr="00F079CF">
        <w:rPr>
          <w:sz w:val="16"/>
        </w:rPr>
        <w:t xml:space="preserve">, except, to a secondary degree, darker-skinned Latinos. For in this classificatory schema all "minorities" are equal except one category--that of the peoples of African and of Afro-mixed descent who, as Andrew Hacker points out in his recent book, Two Nations: Black and White, Separate, Hostile, Unequal (1992), are 'the least equal of all.' Where did this system of classification come from? Why should </w:t>
      </w:r>
      <w:r w:rsidRPr="00F079CF">
        <w:rPr>
          <w:rStyle w:val="StyleUnderline"/>
        </w:rPr>
        <w:t>the classifying acronym N.H.I., with its reflex anti-black prescriptions, have been so actively held and deployed by the judicial officers of Los Angeles</w:t>
      </w:r>
      <w:r w:rsidRPr="00F079CF">
        <w:rPr>
          <w:sz w:val="16"/>
        </w:rPr>
        <w:t xml:space="preserve">, graduates of both the professional and non-professional schools of the university system of the United States, whom we ourselves educated? </w:t>
      </w:r>
      <w:r w:rsidRPr="00F079CF">
        <w:rPr>
          <w:rStyle w:val="Emphasis"/>
          <w:sz w:val="26"/>
          <w:szCs w:val="26"/>
        </w:rPr>
        <w:t>How did they come to conceive of what it means to be both human and North American in terms of being white</w:t>
      </w:r>
      <w:r w:rsidRPr="00F079CF">
        <w:rPr>
          <w:sz w:val="16"/>
        </w:rPr>
        <w:t xml:space="preserve">, </w:t>
      </w:r>
      <w:r w:rsidRPr="00F079CF">
        <w:rPr>
          <w:rStyle w:val="StyleUnderline"/>
        </w:rPr>
        <w:t>of Euroamerican culture and descent, middle-class, college-educated, and suburban</w:t>
      </w:r>
      <w:r w:rsidRPr="00F079CF">
        <w:rPr>
          <w:sz w:val="16"/>
        </w:rPr>
        <w:t xml:space="preserve">--in whose logic the jobless and usually school drop-out category of young black males can be perceived, and therefore behaved towards, only as the lack of the human, the conceptual other of North America. Similarly, all Germans of Jewish descent were perceived and behaved towards as the conceptual other to German identity in its then Pan-Aryan and Nazi form (Bauman, 1989). If, as Ralph Ellison alerted us to in his The Invisible Man, we see each other only through the 'inner eyes' with which we look with our physical eyes upon reality, the </w:t>
      </w:r>
      <w:r w:rsidRPr="00F079CF">
        <w:rPr>
          <w:rStyle w:val="StyleUnderline"/>
        </w:rPr>
        <w:t>question we must confront in the wake of the Rodney King event becomes: What is our responsibility for the making of those inner eyes in which humanness and North Americanness are always already defined, not only in optimally white terms,</w:t>
      </w:r>
      <w:r w:rsidRPr="00F079CF">
        <w:rPr>
          <w:sz w:val="16"/>
        </w:rPr>
        <w:t xml:space="preserve"> but also in optimally middle-class variants of these terms? </w:t>
      </w:r>
      <w:r w:rsidRPr="00F079CF">
        <w:rPr>
          <w:rStyle w:val="Emphasis"/>
        </w:rPr>
        <w:t>What have we, as educators</w:t>
      </w:r>
      <w:r w:rsidRPr="00F079CF">
        <w:rPr>
          <w:rStyle w:val="StyleUnderline"/>
        </w:rPr>
        <w:t xml:space="preserve">, had to do, and </w:t>
      </w:r>
      <w:r w:rsidRPr="00F079CF">
        <w:rPr>
          <w:rStyle w:val="Emphasis"/>
        </w:rPr>
        <w:t>still have to do, with the</w:t>
      </w:r>
      <w:r w:rsidRPr="00F079CF">
        <w:rPr>
          <w:sz w:val="16"/>
        </w:rPr>
        <w:t xml:space="preserve"> creation and </w:t>
      </w:r>
      <w:r w:rsidRPr="00F079CF">
        <w:rPr>
          <w:rStyle w:val="Emphasis"/>
        </w:rPr>
        <w:t>maintenance of the classifying logic</w:t>
      </w:r>
      <w:r w:rsidRPr="00F079CF">
        <w:rPr>
          <w:sz w:val="16"/>
        </w:rPr>
        <w:t xml:space="preserve">, of that shared mode </w:t>
      </w:r>
      <w:r w:rsidRPr="00F079CF">
        <w:rPr>
          <w:rStyle w:val="StyleUnderline"/>
        </w:rPr>
        <w:t>of 'subjective understanding'</w:t>
      </w:r>
      <w:r w:rsidRPr="00F079CF">
        <w:rPr>
          <w:sz w:val="16"/>
        </w:rPr>
        <w:t xml:space="preserve"> (James Carbonell, 1987) in whose inner eyes young </w:t>
      </w:r>
      <w:r w:rsidRPr="00F079CF">
        <w:rPr>
          <w:rStyle w:val="StyleUnderline"/>
        </w:rPr>
        <w:t>black males can be perceived as being</w:t>
      </w:r>
      <w:r w:rsidRPr="00F079CF">
        <w:rPr>
          <w:sz w:val="16"/>
        </w:rPr>
        <w:t xml:space="preserve"> justly </w:t>
      </w:r>
      <w:r w:rsidRPr="00F079CF">
        <w:rPr>
          <w:rStyle w:val="StyleUnderline"/>
        </w:rPr>
        <w:t>shut out from</w:t>
      </w:r>
      <w:r w:rsidRPr="00F079CF">
        <w:rPr>
          <w:sz w:val="16"/>
        </w:rPr>
        <w:t xml:space="preserve"> what Helen Fein calls </w:t>
      </w:r>
      <w:r w:rsidRPr="00F079CF">
        <w:rPr>
          <w:rStyle w:val="StyleUnderline"/>
        </w:rPr>
        <w:t>'the universe of moral obligation'</w:t>
      </w:r>
      <w:r w:rsidRPr="00F079CF">
        <w:rPr>
          <w:sz w:val="16"/>
        </w:rPr>
        <w:t xml:space="preserve"> that bonds the interests of the Simi Valley jurors to those of the white policemen? Why should the classifying acronym N.H.I., with its reflex anti-black prescriptions, have been so actively held and deployed by the judicial officers of Los Angeles, graduates of both the professional and non-professional schools of the university system of the United States, whom we ourselves educated? In her book on the 1915 genocide of the Armenians by the Turkish pan-nationalists, and on the Jews by the Pan-Aryan racialists in the 1930s and 1940s, Helen Fein points out that in both cases there was a common causal factor. This factor was that over the millennium which preceded their group annihilation, </w:t>
      </w:r>
      <w:r w:rsidRPr="00F079CF">
        <w:rPr>
          <w:rStyle w:val="StyleUnderline"/>
        </w:rPr>
        <w:t>'both Jews and Armenians had been decreed by the dominant group which was to perpetrate the crime, to be outside the sanctified universe of obligation</w:t>
      </w:r>
      <w:r w:rsidRPr="00F079CF">
        <w:rPr>
          <w:sz w:val="16"/>
        </w:rPr>
        <w:t xml:space="preserve">--that circle of people with reciprocal obligations to protect each other whose bonds arose from their relation to a deity or a sacred source of authority' (Helen Fein, 1979). In both cases, </w:t>
      </w:r>
      <w:r w:rsidRPr="00F079CF">
        <w:rPr>
          <w:rStyle w:val="StyleUnderline"/>
        </w:rPr>
        <w:t>although</w:t>
      </w:r>
      <w:r w:rsidRPr="00F079CF">
        <w:rPr>
          <w:sz w:val="16"/>
        </w:rPr>
        <w:t xml:space="preserve"> the </w:t>
      </w:r>
      <w:r w:rsidRPr="00F079CF">
        <w:rPr>
          <w:rStyle w:val="StyleUnderline"/>
        </w:rPr>
        <w:t>genocides were inflicted in the secular name of a now sacred 'national' identity</w:t>
      </w:r>
      <w:r w:rsidRPr="00F079CF">
        <w:rPr>
          <w:sz w:val="16"/>
        </w:rPr>
        <w:t xml:space="preserve">, based, in the case of the Turks, on the discourse of an historical Pan Turianism and, in the case of the German-Aryans, on that of </w:t>
      </w:r>
      <w:r w:rsidRPr="00F079CF">
        <w:rPr>
          <w:rStyle w:val="StyleUnderline"/>
        </w:rPr>
        <w:t xml:space="preserve">the sanctity of a 'pure' racial stock, </w:t>
      </w:r>
      <w:r w:rsidRPr="00F079CF">
        <w:rPr>
          <w:rStyle w:val="Emphasis"/>
        </w:rPr>
        <w:t>it was</w:t>
      </w:r>
      <w:r w:rsidRPr="00F079CF">
        <w:rPr>
          <w:rStyle w:val="StyleUnderline"/>
        </w:rPr>
        <w:t xml:space="preserve"> this </w:t>
      </w:r>
      <w:r w:rsidRPr="00F079CF">
        <w:rPr>
          <w:rStyle w:val="Emphasis"/>
        </w:rPr>
        <w:t>discursive classification that enabled them to be misrecognized as 'aliens:</w:t>
      </w:r>
      <w:r w:rsidRPr="00F079CF">
        <w:rPr>
          <w:sz w:val="16"/>
        </w:rPr>
        <w:t xml:space="preserve"> </w:t>
      </w:r>
      <w:r w:rsidRPr="00F079CF">
        <w:rPr>
          <w:rStyle w:val="Emphasis"/>
        </w:rPr>
        <w:t>as 'strangers' who were treated as if they were of a different "species";</w:t>
      </w:r>
      <w:r w:rsidRPr="00F079CF">
        <w:rPr>
          <w:sz w:val="16"/>
        </w:rPr>
        <w:t xml:space="preserve"> strangers, 'not because they were aliens but because the dominant group was alienated from them by a traditional antipathy' (Fein, 1979). </w:t>
      </w:r>
      <w:r w:rsidRPr="00F079CF">
        <w:rPr>
          <w:rStyle w:val="StyleUnderline"/>
        </w:rPr>
        <w:t>This is the same case</w:t>
      </w:r>
      <w:r w:rsidRPr="00F079CF">
        <w:rPr>
          <w:sz w:val="16"/>
        </w:rPr>
        <w:t xml:space="preserve">, of course, </w:t>
      </w:r>
      <w:r w:rsidRPr="00F079CF">
        <w:rPr>
          <w:rStyle w:val="StyleUnderline"/>
        </w:rPr>
        <w:t>with the N.H.I. acronym</w:t>
      </w:r>
      <w:r w:rsidRPr="00F079CF">
        <w:rPr>
          <w:sz w:val="16"/>
        </w:rPr>
        <w:t xml:space="preserve">. </w:t>
      </w:r>
      <w:r w:rsidRPr="00F079CF">
        <w:rPr>
          <w:rStyle w:val="StyleUnderline"/>
        </w:rPr>
        <w:t>For the social effects of this acronym</w:t>
      </w:r>
      <w:r w:rsidRPr="00F079CF">
        <w:rPr>
          <w:sz w:val="16"/>
        </w:rPr>
        <w:t xml:space="preserve">, while not overtly genocidal, </w:t>
      </w:r>
      <w:r w:rsidRPr="00F079CF">
        <w:rPr>
          <w:rStyle w:val="StyleUnderline"/>
        </w:rPr>
        <w:t>are clearly</w:t>
      </w:r>
      <w:r w:rsidRPr="00F079CF">
        <w:rPr>
          <w:sz w:val="16"/>
        </w:rPr>
        <w:t xml:space="preserve"> seNing </w:t>
      </w:r>
      <w:r w:rsidRPr="00F079CF">
        <w:rPr>
          <w:rStyle w:val="StyleUnderline"/>
        </w:rPr>
        <w:t>to achieve</w:t>
      </w:r>
      <w:r w:rsidRPr="00F079CF">
        <w:rPr>
          <w:sz w:val="16"/>
        </w:rPr>
        <w:t xml:space="preserve"> parallel results: </w:t>
      </w:r>
      <w:r w:rsidRPr="00F079CF">
        <w:rPr>
          <w:rStyle w:val="Emphasis"/>
        </w:rPr>
        <w:t>the incarceration and elimination of young black</w:t>
      </w:r>
      <w:r>
        <w:rPr>
          <w:rStyle w:val="Emphasis"/>
        </w:rPr>
        <w:t xml:space="preserve"> </w:t>
      </w:r>
      <w:r w:rsidRPr="00F079CF">
        <w:rPr>
          <w:rStyle w:val="Emphasis"/>
        </w:rPr>
        <w:t>males by ostensibly normal and everday means</w:t>
      </w:r>
      <w:r w:rsidRPr="00F079CF">
        <w:rPr>
          <w:rStyle w:val="StyleUnderline"/>
        </w:rPr>
        <w:t>.</w:t>
      </w:r>
      <w:r w:rsidRPr="00F079CF">
        <w:rPr>
          <w:sz w:val="16"/>
        </w:rPr>
        <w:t xml:space="preserve"> Statistics with respect to this phenomenon have been cited over and over again. Andrew Hacker's recent book documents the systemic white/black differential with respect to life-opportunity on which our present social order is based. Nevertheless, this differential is replicated, and transracially so, between, on the one hand, </w:t>
      </w:r>
      <w:r w:rsidRPr="00F079CF">
        <w:rPr>
          <w:rStyle w:val="StyleUnderline"/>
        </w:rPr>
        <w:t>the "classes"</w:t>
      </w:r>
      <w:r w:rsidRPr="00F079CF">
        <w:rPr>
          <w:sz w:val="16"/>
        </w:rPr>
        <w:t xml:space="preserve"> (upper middle, middle, lower middle, and working, whether capital owners or jobholders), </w:t>
      </w:r>
      <w:r w:rsidRPr="00F079CF">
        <w:rPr>
          <w:rStyle w:val="StyleUnderline"/>
        </w:rPr>
        <w:t>who are classified within the universe of obligation and, on the other hand, the category of the non-owning, jobless young of the inner cities; primarily black</w:t>
      </w:r>
      <w:r w:rsidRPr="00F079CF">
        <w:rPr>
          <w:sz w:val="16"/>
        </w:rPr>
        <w:t xml:space="preserve">, Latino, and increasingly also white, </w:t>
      </w:r>
      <w:r w:rsidRPr="00F079CF">
        <w:rPr>
          <w:rStyle w:val="StyleUnderline"/>
        </w:rPr>
        <w:t>assimilated to its underclass category.</w:t>
      </w:r>
      <w:r w:rsidRPr="00F079CF">
        <w:rPr>
          <w:sz w:val="16"/>
        </w:rPr>
        <w:t xml:space="preserve"> In the wake of the Civil Rights Movement, and of the Affirmative Action programs which incorporated a new black middle class into the American dream, </w:t>
      </w:r>
      <w:r w:rsidRPr="00F079CF">
        <w:rPr>
          <w:rStyle w:val="StyleUnderline"/>
        </w:rPr>
        <w:t>the jobless category has been made to bear the weight of the deviant status that</w:t>
      </w:r>
      <w:r w:rsidRPr="00F079CF">
        <w:rPr>
          <w:sz w:val="16"/>
        </w:rPr>
        <w:t xml:space="preserve">, before the 1960s, </w:t>
      </w:r>
      <w:r w:rsidRPr="00F079CF">
        <w:rPr>
          <w:rStyle w:val="StyleUnderline"/>
        </w:rPr>
        <w:t>had been imposed on all Americans of African</w:t>
      </w:r>
      <w:r w:rsidRPr="00F079CF">
        <w:rPr>
          <w:sz w:val="16"/>
        </w:rPr>
        <w:t xml:space="preserve"> and Afro-mixed </w:t>
      </w:r>
      <w:r w:rsidRPr="00F079CF">
        <w:rPr>
          <w:rStyle w:val="StyleUnderline"/>
        </w:rPr>
        <w:t>descent.</w:t>
      </w:r>
      <w:r w:rsidRPr="00F079CF">
        <w:rPr>
          <w:sz w:val="16"/>
        </w:rPr>
        <w:t xml:space="preserve"> Indeed, it may be said that it is this category of the jobless young black males who have been made to pay the "sacrificial costs" (in the terminology of Rene Girard's The Scapegoat, 1986) for the relatively improved conditions since the 1960s that have impelled many black Americans out of the ghettos and into the suburbs; that made possible therefore the universal acclamation for the Cosby-Huxtable TV family who proved that some black Americans could aspire to and even be drawn inside the sanctified category of Americanness in its present form. [T]he jobless category has been made to bear the weight 01 the deviant status that, before the 1980s, had been imposed on all Americans 0' African and Afro-mixed descent. The price paid by jobless black males for this social transformation is inescapably clear. With respect to the judicial apparatus itself, </w:t>
      </w:r>
      <w:r w:rsidRPr="00F079CF">
        <w:rPr>
          <w:rStyle w:val="StyleUnderline"/>
        </w:rPr>
        <w:t>statistics show that while black men constitute six percent of the population in the United States, they have come to make up forty-seven percent of the prison population.</w:t>
      </w:r>
      <w:r w:rsidRPr="00F079CF">
        <w:rPr>
          <w:sz w:val="16"/>
        </w:rPr>
        <w:t xml:space="preserve"> In the wake of the mandatory sentences for drug offenses imposed by drug war officials, both </w:t>
      </w:r>
      <w:r w:rsidRPr="00F079CF">
        <w:rPr>
          <w:rStyle w:val="StyleUnderline"/>
        </w:rPr>
        <w:t>black and Latino young males are found in American prisons out of all proportion to their numbers in society.</w:t>
      </w:r>
      <w:r w:rsidRPr="00F079CF">
        <w:rPr>
          <w:sz w:val="16"/>
        </w:rPr>
        <w:t xml:space="preserve"> The May 7, 1992 New York Times editorial that gives these statistics 14 also points out that it costs $25,000.00 a year "to keep a kid in prison; which is more than the Job Corps or college." However, for society at large to choose the latter options would mean that the "kids" in question could no longer be perceived in N.H.I. terms, nor could they continue to be induced to so perceive themselves. </w:t>
      </w:r>
      <w:r w:rsidRPr="00F079CF">
        <w:rPr>
          <w:rStyle w:val="StyleUnderline"/>
        </w:rPr>
        <w:t>Where does this "inner eye" which leads the society to choose mass incarceration in dealing with the "post-industrial new poor"</w:t>
      </w:r>
      <w:r w:rsidRPr="00F079CF">
        <w:rPr>
          <w:sz w:val="16"/>
        </w:rPr>
        <w:t xml:space="preserve"> (Bauman, 1987), </w:t>
      </w:r>
      <w:r w:rsidRPr="00F079CF">
        <w:rPr>
          <w:rStyle w:val="StyleUnderline"/>
        </w:rPr>
        <w:t>a category to which at the global level Frantz Fanon has given the name</w:t>
      </w:r>
      <w:r w:rsidRPr="00F079CF">
        <w:rPr>
          <w:sz w:val="16"/>
        </w:rPr>
        <w:t xml:space="preserve"> /es damnes, (</w:t>
      </w:r>
      <w:r w:rsidRPr="00F079CF">
        <w:rPr>
          <w:rStyle w:val="Emphasis"/>
        </w:rPr>
        <w:t>the condemned),</w:t>
      </w:r>
      <w:r w:rsidRPr="00F079CF">
        <w:rPr>
          <w:sz w:val="16"/>
        </w:rPr>
        <w:t xml:space="preserve"> (Fanon, 1963) come from? </w:t>
      </w:r>
      <w:r w:rsidRPr="00F079CF">
        <w:rPr>
          <w:rStyle w:val="Emphasis"/>
        </w:rPr>
        <w:t>Why is this</w:t>
      </w:r>
      <w:r w:rsidRPr="00F079CF">
        <w:rPr>
          <w:sz w:val="16"/>
        </w:rPr>
        <w:t xml:space="preserve"> eye so intricately bound up with that </w:t>
      </w:r>
      <w:r w:rsidRPr="00F079CF">
        <w:rPr>
          <w:rStyle w:val="Emphasis"/>
        </w:rPr>
        <w:t>code, so determinant of our collective behaviors</w:t>
      </w:r>
      <w:r w:rsidRPr="00F079CF">
        <w:rPr>
          <w:sz w:val="16"/>
        </w:rPr>
        <w:t xml:space="preserve">, to which we have given the name race? I have come to believe not only that race cannot be reduced as an issue to anything else, but that it is we in academia who alone hold the key to the definition of race, and therefore to the classificatory logic of the acronym N.H.I. So what are we, as the grammarians of our present epistemological order, to do now that we are confronted with the South Central Los Angeles uprising--the price paid for putting in place this order of reality? The call for a new intellectual order of knowledge was made in the wake of the Civil Rights Movement, and was reinforced and made powerful then by the burning cities of Watts and other ghettoes after the murder of Martin Luther King, Jr. Are we to recycle the same old pieties? Shall we continue to settle for the Bantustans in which, as David Bradley wrote in 1982, we have been trapped? Bradley noted the systemic nature of the curriculum exclusion of black Americans as a function of the United States continuing to conceive of itself as a white and Euroamerican "nation of immigrants." He argued that in the wake of the 1960s and 1970s social movements black American intellectuals had been trapped by their refusal to confront a central question. This question was that of the systemic nature of the rules which governed their exclusion from the mainstream conception of the United States and erased their centrality to the existential reality of North America. Bradley wrote, As a result of rallies, we got courses in 'black literature' and 'black history' and a special black adviser for black students and a black cultural center ... a rotting white-washed house on neither edge of campus ... reachable ... by way of a scramble up a muddy bank .... And all those new courses did was exempt the departments from the unsettling neces-sity of altering existing ones, so they could go right on advertising acourse in 'American Fiction'thatexplicitly includes Hawthorne, Clemens, James, Wharton, Hemingway, and Fitzgerald, and implicitly excludes Chesnutt, Hurston, Wright, and Ellison. </w:t>
      </w:r>
      <w:r w:rsidRPr="00F079CF">
        <w:rPr>
          <w:rStyle w:val="Emphasis"/>
        </w:rPr>
        <w:t>The issue here, therefore, was that of deconstructing the curriculum mechanisms which expelled the black conceptual other outside the universe of obligation, of redefining white America as simply America.</w:t>
      </w:r>
      <w:r w:rsidRPr="00F079CF">
        <w:rPr>
          <w:sz w:val="16"/>
        </w:rPr>
        <w:t xml:space="preserve"> How was and is this to be done?</w:t>
      </w:r>
    </w:p>
    <w:p w:rsidR="00F0377B" w:rsidRDefault="00F0377B" w:rsidP="00F0377B">
      <w:pPr>
        <w:pStyle w:val="Heading3"/>
      </w:pPr>
      <w:r>
        <w:t>AT: Identity Ks</w:t>
      </w:r>
    </w:p>
    <w:p w:rsidR="00F0377B" w:rsidRPr="003325D3" w:rsidRDefault="00F0377B" w:rsidP="00F0377B">
      <w:pPr>
        <w:pStyle w:val="Heading4"/>
      </w:pPr>
      <w:r>
        <w:t xml:space="preserve">Otherized bodies are solely aberrations within the organizing templates of western man – only the alternative’s assault on establishment de-conservatizes their abolitionary strategy.  </w:t>
      </w:r>
    </w:p>
    <w:p w:rsidR="00F0377B" w:rsidRDefault="00F0377B" w:rsidP="00F0377B">
      <w:r w:rsidRPr="003325D3">
        <w:rPr>
          <w:rStyle w:val="Style13ptBold"/>
        </w:rPr>
        <w:t>Weheliye 14</w:t>
      </w:r>
      <w:r>
        <w:rPr>
          <w:rStyle w:val="Style13ptBold"/>
          <w:rFonts w:asciiTheme="minorHAnsi" w:hAnsiTheme="minorHAnsi"/>
        </w:rPr>
        <w:t xml:space="preserve"> </w:t>
      </w:r>
      <w:r w:rsidRPr="003325D3">
        <w:t>(Alexander G. Weheliye, professor of African American studies at Northwestern University, Habeas Viscus, pg. 22-23 – ERW)</w:t>
      </w:r>
    </w:p>
    <w:p w:rsidR="00F0377B" w:rsidRPr="00421A7E" w:rsidRDefault="00F0377B" w:rsidP="00F0377B">
      <w:pPr>
        <w:rPr>
          <w:sz w:val="16"/>
        </w:rPr>
      </w:pPr>
      <w:r w:rsidRPr="00421A7E">
        <w:rPr>
          <w:sz w:val="16"/>
        </w:rPr>
        <w:t xml:space="preserve">Take, for instance, Judith Butler's passing reference to Wynter's oeuvre: “[Fanon's] project has been extended by contemporary scholars, including the literary critic Sylvia Wynter, to pertain to women of color and to call into question the racist frameworks within which the category of the human has been articulated.”14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 —it is not quite clear how his theorization of interior colonies would not pertain to women of color, unless Butler were writing under the presumption that black people such as </w:t>
      </w:r>
      <w:r w:rsidRPr="003325D3">
        <w:rPr>
          <w:rStyle w:val="StyleUnderline"/>
        </w:rPr>
        <w:t>Fanon and Wynter could produce thought only for and about their particular identities as black men and women. Viewing Wynter's colossal project</w:t>
      </w:r>
      <w:r w:rsidRPr="00421A7E">
        <w:rPr>
          <w:sz w:val="16"/>
        </w:rPr>
        <w:t xml:space="preserve">, with which Butler does not engage in any sustained way, </w:t>
      </w:r>
      <w:r w:rsidRPr="003325D3">
        <w:rPr>
          <w:rStyle w:val="StyleUnderline"/>
        </w:rPr>
        <w:t xml:space="preserve">both of critiquing the </w:t>
      </w:r>
      <w:r w:rsidRPr="003325D3">
        <w:rPr>
          <w:rStyle w:val="Emphasis"/>
        </w:rPr>
        <w:t>current western instantiation of the human as coterminous with the white liberal subject</w:t>
      </w:r>
      <w:r w:rsidRPr="003325D3">
        <w:rPr>
          <w:rStyle w:val="StyleUnderline"/>
        </w:rPr>
        <w:t xml:space="preserve"> and of crafting a new humanism should not be reduced to observing the historicity of this concept with the aim of showing how women of color and other groups are excluded from its purview</w:t>
      </w:r>
      <w:r w:rsidRPr="003325D3">
        <w:rPr>
          <w:rStyle w:val="Emphasis"/>
        </w:rPr>
        <w:t>.</w:t>
      </w:r>
      <w:r w:rsidRPr="00421A7E">
        <w:rPr>
          <w:sz w:val="16"/>
        </w:rPr>
        <w:t xml:space="preserve"> Or to put it in Butlerian terms: </w:t>
      </w:r>
      <w:r w:rsidRPr="003325D3">
        <w:rPr>
          <w:rStyle w:val="Emphasis"/>
        </w:rPr>
        <w:t>Wynter is interested in human trouble rather than “merely” woman-of</w:t>
      </w:r>
      <w:r>
        <w:rPr>
          <w:rStyle w:val="Emphasis"/>
        </w:rPr>
        <w:t>-</w:t>
      </w:r>
      <w:r w:rsidRPr="003325D3">
        <w:rPr>
          <w:rStyle w:val="Emphasis"/>
        </w:rPr>
        <w:t>color trouble,</w:t>
      </w:r>
      <w:r w:rsidRPr="00421A7E">
        <w:rPr>
          <w:sz w:val="16"/>
        </w:rPr>
        <w:t xml:space="preserve"> even while she deploys the liminal perspective of women of color to imagine humanity otherwise.15 In response to Butler and western feminism more generally, Wynter has stated on several occasions that </w:t>
      </w:r>
      <w:r w:rsidRPr="003325D3">
        <w:rPr>
          <w:rStyle w:val="Emphasis"/>
        </w:rPr>
        <w:t>her object of knowledge is</w:t>
      </w:r>
      <w:r w:rsidRPr="003325D3">
        <w:rPr>
          <w:rStyle w:val="StyleUnderline"/>
        </w:rPr>
        <w:t xml:space="preserve"> not gender but </w:t>
      </w:r>
      <w:r w:rsidRPr="003325D3">
        <w:rPr>
          <w:rStyle w:val="Emphasis"/>
        </w:rPr>
        <w:t>genre—genres of the human</w:t>
      </w:r>
      <w:r w:rsidRPr="003325D3">
        <w:rPr>
          <w:rStyle w:val="StyleUnderline"/>
        </w:rPr>
        <w:t>:</w:t>
      </w:r>
      <w:r w:rsidRPr="00421A7E">
        <w:rPr>
          <w:sz w:val="16"/>
        </w:rPr>
        <w:t xml:space="preserve"> </w:t>
      </w:r>
      <w:r w:rsidRPr="003325D3">
        <w:rPr>
          <w:rStyle w:val="StyleUnderline"/>
        </w:rPr>
        <w:t>“Our struggle</w:t>
      </w:r>
      <w:r w:rsidRPr="00421A7E">
        <w:rPr>
          <w:sz w:val="16"/>
        </w:rPr>
        <w:t xml:space="preserve"> as Black women </w:t>
      </w:r>
      <w:r w:rsidRPr="003325D3">
        <w:rPr>
          <w:rStyle w:val="StyleUnderline"/>
        </w:rPr>
        <w:t>has to do with the destruction of the genre</w:t>
      </w:r>
      <w:r w:rsidRPr="00421A7E">
        <w:rPr>
          <w:sz w:val="16"/>
        </w:rPr>
        <w:t xml:space="preserve">; with </w:t>
      </w:r>
      <w:r w:rsidRPr="003325D3">
        <w:rPr>
          <w:rStyle w:val="StyleUnderline"/>
        </w:rPr>
        <w:t>the displacement of the genre of the human of ‘Man.’</w:t>
      </w:r>
      <w:r w:rsidRPr="00421A7E">
        <w:rPr>
          <w:sz w:val="16"/>
        </w:rPr>
        <w:t xml:space="preserve">”16 For Wynter, </w:t>
      </w:r>
      <w:r w:rsidRPr="003325D3">
        <w:rPr>
          <w:rStyle w:val="StyleUnderline"/>
        </w:rPr>
        <w:t xml:space="preserve">destroying only western bourgeois conceptions of gender leaves intact the genre of the human to which it is attached, </w:t>
      </w:r>
      <w:r w:rsidRPr="003325D3">
        <w:rPr>
          <w:rStyle w:val="Emphasis"/>
        </w:rPr>
        <w:t>and thus cannot serve as a harbinger of true emancipation</w:t>
      </w:r>
      <w:r w:rsidRPr="00421A7E">
        <w:rPr>
          <w:sz w:val="16"/>
        </w:rPr>
        <w:t xml:space="preserve">, </w:t>
      </w:r>
      <w:r w:rsidRPr="003325D3">
        <w:rPr>
          <w:rStyle w:val="StyleUnderline"/>
        </w:rPr>
        <w:t>which requires abolishing Man once and for all.</w:t>
      </w:r>
      <w:r w:rsidRPr="00421A7E">
        <w:rPr>
          <w:sz w:val="16"/>
        </w:rPr>
        <w:t xml:space="preserve">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slippage.”17 Rather than contending with Wynter's thinking as an intellectual project in the same manner as she does with Althusser, Hegel, or Irigaray, Butler privileges her concrete experience as a woman of color.18 In addition to rejecting gender as a category independent of other axes of subjugation, Wynter states that in her writings “ ‘</w:t>
      </w:r>
      <w:r w:rsidRPr="003325D3">
        <w:rPr>
          <w:rStyle w:val="StyleUnderline"/>
        </w:rPr>
        <w:t>race’ is really a code-word for ‘genre.’ Our issue is not the issue of ‘race.’ Our issue is the issue of the genre of ‘Man.’</w:t>
      </w:r>
      <w:r w:rsidRPr="00421A7E">
        <w:rPr>
          <w:sz w:val="16"/>
        </w:rPr>
        <w:t xml:space="preserve"> </w:t>
      </w:r>
      <w:r w:rsidRPr="00C46E5D">
        <w:rPr>
          <w:rStyle w:val="Emphasis"/>
          <w:sz w:val="26"/>
          <w:szCs w:val="26"/>
        </w:rPr>
        <w:t>It is this issue of the ‘genre’ of ‘Man’ that causes all the ‘-isms.’</w:t>
      </w:r>
      <w:r w:rsidRPr="003325D3">
        <w:rPr>
          <w:rStyle w:val="Emphasis"/>
        </w:rPr>
        <w:t>…</w:t>
      </w:r>
      <w:r w:rsidRPr="00421A7E">
        <w:rPr>
          <w:sz w:val="16"/>
        </w:rPr>
        <w:t xml:space="preserve">Now when I speak at a feminist gathering and I come up with ‘genre’ and say ‘gender’ is a function of ‘genre,’ they don't want to hear that.”19 Thus, Wynter does not privilege race over gender as much as she insists that the master's tools (a universal notion of gender) cannot dismantle the master's house (Man), in Audre Lorde's formulation. Rather, </w:t>
      </w:r>
      <w:r w:rsidRPr="003325D3">
        <w:rPr>
          <w:rStyle w:val="StyleUnderline"/>
        </w:rPr>
        <w:t>Wynter's is a feminism typified by a critique of race and coloniality that focuses on the liberation of humans from all “-isms” versus only one specific form of subjection</w:t>
      </w:r>
      <w:r w:rsidRPr="00421A7E">
        <w:rPr>
          <w:sz w:val="16"/>
        </w:rPr>
        <w:t xml:space="preserve"> such as sexism, and it does not contradict the majority of women-ofcolor feminisms, which have not taken gender as an isolatable—or even primary—category of analysis but have instead highlighted the complex relationality between different forms of oppression.20 Mainstream feminism in contrast sees itself “as an autonomized particularity, rather than as a particularity constitutive of a new non-middle class mode of universality.”21 For Wynter, a </w:t>
      </w:r>
      <w:r w:rsidRPr="003325D3">
        <w:rPr>
          <w:rStyle w:val="StyleUnderline"/>
        </w:rPr>
        <w:t xml:space="preserve">feminism that does not aspire to create a different code for what it means to be human </w:t>
      </w:r>
      <w:r w:rsidRPr="003325D3">
        <w:rPr>
          <w:rStyle w:val="Emphasis"/>
        </w:rPr>
        <w:t>merely sketches a different map of Man's territorializing assemblages</w:t>
      </w:r>
      <w:r w:rsidRPr="00421A7E">
        <w:rPr>
          <w:sz w:val="16"/>
        </w:rPr>
        <w:t xml:space="preserve">; however, in order to abolish these assemblages feminism's insurrection must sabotage “its own prescribed role in the empirical articulation of its representations in effect by coming out of the closet, moving out of our assigned categories.”22 </w:t>
      </w:r>
      <w:r w:rsidRPr="00421A7E">
        <w:rPr>
          <w:rStyle w:val="StyleUnderline"/>
        </w:rPr>
        <w:t>Hortense Spillers makes a similar point</w:t>
      </w:r>
      <w:r w:rsidRPr="00421A7E">
        <w:rPr>
          <w:sz w:val="16"/>
        </w:rPr>
        <w:t xml:space="preserve"> when she maintains, </w:t>
      </w:r>
      <w:r w:rsidRPr="00421A7E">
        <w:rPr>
          <w:rStyle w:val="StyleUnderline"/>
        </w:rPr>
        <w:t xml:space="preserve">“we are less interested in joining the ranks of gendered femaleness than gaining </w:t>
      </w:r>
      <w:r w:rsidRPr="00421A7E">
        <w:rPr>
          <w:rStyle w:val="Emphasis"/>
        </w:rPr>
        <w:t>the insurgent ground as female social subject.”</w:t>
      </w:r>
      <w:r w:rsidRPr="00421A7E">
        <w:rPr>
          <w:sz w:val="16"/>
        </w:rPr>
        <w:t>23 In this context, “gendered femaleness” denotes gender as a “purely natural” and sovereign modality of difference while the revolt of a “female social subject” articulates gender as an integral component in the abolition of the human as Man. As phrased by one of the defining texts in the recent history of black feminism: “</w:t>
      </w:r>
      <w:r w:rsidRPr="00421A7E">
        <w:rPr>
          <w:rStyle w:val="StyleUnderline"/>
        </w:rPr>
        <w:t>If Black women were free, it would mean that everyone else would have to be free since our freedom would necessitate the destruction of all the systems of oppression.”</w:t>
      </w:r>
      <w:r w:rsidRPr="00421A7E">
        <w:rPr>
          <w:sz w:val="16"/>
        </w:rPr>
        <w:t xml:space="preserve">24 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assemblages.25 Neither </w:t>
      </w:r>
      <w:r w:rsidRPr="00421A7E">
        <w:rPr>
          <w:rStyle w:val="StyleUnderline"/>
        </w:rPr>
        <w:t>Wynter</w:t>
      </w:r>
      <w:r w:rsidRPr="00421A7E">
        <w:rPr>
          <w:sz w:val="16"/>
        </w:rPr>
        <w:t xml:space="preserve"> nor </w:t>
      </w:r>
      <w:r w:rsidRPr="00421A7E">
        <w:rPr>
          <w:rStyle w:val="StyleUnderline"/>
        </w:rPr>
        <w:t>Spillers</w:t>
      </w:r>
      <w:r w:rsidRPr="00421A7E">
        <w:rPr>
          <w:sz w:val="16"/>
        </w:rPr>
        <w:t xml:space="preserve"> asks us to choose between race and gender but, instead, their thinking </w:t>
      </w:r>
      <w:r w:rsidRPr="00421A7E">
        <w:rPr>
          <w:rStyle w:val="StyleUnderline"/>
        </w:rPr>
        <w:t xml:space="preserve">demands vigilance about how different forms of domination create both the conditions of possibility and the “semiosis of procedure” necessary to </w:t>
      </w:r>
      <w:r w:rsidRPr="00421A7E">
        <w:rPr>
          <w:rStyle w:val="Emphasis"/>
        </w:rPr>
        <w:t>hierarchically distinguish full humans from not-quitehumans and nonhumans</w:t>
      </w:r>
      <w:r w:rsidRPr="00421A7E">
        <w:rPr>
          <w:rStyle w:val="StyleUnderline"/>
        </w:rPr>
        <w:t>.</w:t>
      </w:r>
      <w:r w:rsidRPr="00421A7E">
        <w:rPr>
          <w:sz w:val="16"/>
        </w:rPr>
        <w:t xml:space="preserve">26 </w:t>
      </w:r>
      <w:r w:rsidRPr="00421A7E">
        <w:rPr>
          <w:rStyle w:val="StyleUnderline"/>
        </w:rPr>
        <w:t>Spillers's and Wynter's ideas</w:t>
      </w:r>
      <w:r w:rsidRPr="00421A7E">
        <w:rPr>
          <w:sz w:val="16"/>
        </w:rPr>
        <w:t xml:space="preserve"> have been essential to formulating my arguments, because they </w:t>
      </w:r>
      <w:r w:rsidRPr="00421A7E">
        <w:rPr>
          <w:rStyle w:val="StyleUnderline"/>
        </w:rPr>
        <w:t>represent systems of thought</w:t>
      </w:r>
      <w:r w:rsidRPr="00421A7E">
        <w:rPr>
          <w:sz w:val="16"/>
        </w:rPr>
        <w:t>—both individually and taken together—</w:t>
      </w:r>
      <w:r w:rsidRPr="00421A7E">
        <w:rPr>
          <w:rStyle w:val="StyleUnderline"/>
        </w:rPr>
        <w:t>that tackle notions of the human as it interfaces with gender, coloniality, slavery, racialization, and political violence</w:t>
      </w:r>
      <w:r w:rsidRPr="00421A7E">
        <w:rPr>
          <w:sz w:val="16"/>
        </w:rPr>
        <w:t xml:space="preserve"> without mapping these questions onto a mutually exclusive struggle between either the free-flowing terra nullius of the universally applicable or </w:t>
      </w:r>
      <w:r w:rsidRPr="00421A7E">
        <w:rPr>
          <w:rStyle w:val="StyleUnderline"/>
        </w:rPr>
        <w:t>the terra cognitus of the ethnographically detained. Wynter's</w:t>
      </w:r>
      <w:r w:rsidRPr="00421A7E">
        <w:rPr>
          <w:sz w:val="16"/>
        </w:rPr>
        <w:t xml:space="preserve"> large-scale </w:t>
      </w:r>
      <w:r w:rsidRPr="00421A7E">
        <w:rPr>
          <w:rStyle w:val="StyleUnderline"/>
        </w:rPr>
        <w:t>intellectual project,</w:t>
      </w:r>
      <w:r w:rsidRPr="00421A7E">
        <w:rPr>
          <w:sz w:val="16"/>
        </w:rPr>
        <w:t xml:space="preserve"> which she has been pursuing in one form or another for the last thirty years, </w:t>
      </w:r>
      <w:r w:rsidRPr="00421A7E">
        <w:rPr>
          <w:rStyle w:val="StyleUnderline"/>
        </w:rPr>
        <w:t>disentangles Man from the human in order to use the space of subjects placed beyond the grasp of this domain as a vital point from which to invent hitherto unavailable genres of the human.</w:t>
      </w:r>
      <w:r w:rsidRPr="00421A7E">
        <w:rPr>
          <w:sz w:val="16"/>
        </w:rPr>
        <w:t xml:space="preserve">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organism…as the universal human, ‘man as man.’”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human.29 Thus, race, rather than representing accessory, comes to define the very essence of the modern human as “the code through which one not simply knows what human being is, but experiences being.”30 Accordingly, race makes its mark in the dominion of the ideological and physiological, or rather race scripts the elision of the former with the latter in the flesh. </w:t>
      </w:r>
    </w:p>
    <w:p w:rsidR="00F0377B" w:rsidRPr="00C46E5D" w:rsidRDefault="00F0377B" w:rsidP="00F0377B"/>
    <w:p w:rsidR="00F0377B" w:rsidRDefault="00F0377B" w:rsidP="00F0377B">
      <w:pPr>
        <w:pStyle w:val="Heading3"/>
      </w:pPr>
      <w:r>
        <w:t>AT: Cap – Link Turns</w:t>
      </w:r>
    </w:p>
    <w:p w:rsidR="00F0377B" w:rsidRPr="00B9391F" w:rsidRDefault="00F0377B" w:rsidP="00F0377B">
      <w:pPr>
        <w:pStyle w:val="Heading4"/>
      </w:pPr>
      <w:r>
        <w:t xml:space="preserve">Our irruptive shift to surplus as opposed to staticization solves their offense. </w:t>
      </w:r>
    </w:p>
    <w:p w:rsidR="00F0377B" w:rsidRDefault="00F0377B" w:rsidP="00F0377B">
      <w:r w:rsidRPr="00A43BFE">
        <w:rPr>
          <w:rStyle w:val="Style13ptBold"/>
        </w:rPr>
        <w:t xml:space="preserve">Moten 2003 </w:t>
      </w:r>
      <w:r>
        <w:t xml:space="preserve">(Fred Moten – University of Minnesota Press Minneapolis, “Magic of Objects”, Volume 26, Number 1, Winter 2003, pp. 109-111 , </w:t>
      </w:r>
      <w:hyperlink r:id="rId14" w:history="1">
        <w:r w:rsidRPr="008F6A44">
          <w:rPr>
            <w:rStyle w:val="Hyperlink"/>
          </w:rPr>
          <w:t>http://muse.jhu.edu.proxy.lib.umich.edu/article/39842/pdf</w:t>
        </w:r>
      </w:hyperlink>
      <w:r>
        <w:t xml:space="preserve"> - ERW)</w:t>
      </w:r>
    </w:p>
    <w:p w:rsidR="00F0377B" w:rsidRPr="009A76B6" w:rsidRDefault="00F0377B" w:rsidP="00F0377B">
      <w:pPr>
        <w:rPr>
          <w:sz w:val="16"/>
        </w:rPr>
      </w:pPr>
      <w:r w:rsidRPr="009A76B6">
        <w:rPr>
          <w:sz w:val="16"/>
        </w:rPr>
        <w:t xml:space="preserve">Performance Studies is a very young discipline, but its youth hasn’t stopped some of its founders from characterizing the discipline as post-disciplinary. For me, this characterization is troubling since the terms </w:t>
      </w:r>
      <w:r w:rsidRPr="00126E6A">
        <w:rPr>
          <w:rStyle w:val="StyleUnderline"/>
        </w:rPr>
        <w:t>“performance” and “performativity”—</w:t>
      </w:r>
      <w:r w:rsidRPr="009A76B6">
        <w:rPr>
          <w:sz w:val="16"/>
        </w:rPr>
        <w:t xml:space="preserve"> in the promiscuity of their applications and in the very indefinition of their own specific concept of an object of study—often </w:t>
      </w:r>
      <w:r w:rsidRPr="00126E6A">
        <w:rPr>
          <w:rStyle w:val="StyleUnderline"/>
        </w:rPr>
        <w:t>threaten to assert themselves as the</w:t>
      </w:r>
      <w:r>
        <w:rPr>
          <w:rStyle w:val="StyleUnderline"/>
        </w:rPr>
        <w:t xml:space="preserve"> </w:t>
      </w:r>
      <w:r w:rsidRPr="00126E6A">
        <w:rPr>
          <w:rStyle w:val="StyleUnderline"/>
        </w:rPr>
        <w:t xml:space="preserve">ground of every possible area of study. </w:t>
      </w:r>
      <w:r w:rsidRPr="009A76B6">
        <w:rPr>
          <w:sz w:val="16"/>
        </w:rPr>
        <w:t xml:space="preserve">When faced with the conflict between global desire and an objectless locality where disciplinarity and discipline are eclipsed, one is called upon to ask certain questions that converged with the theme of our gathering in Cuba. Is the post-discipline a good model for the changing U.S. academy and, more broadly, for the forging of a new and liberatory understanding of the relation between humanity and the humanities? Permit me, and please forgive, a long quotation from Randy Martin’s brilliant book, Critical Moves, wherein Martin begins to address some of these issues: . . . insofar as </w:t>
      </w:r>
      <w:r w:rsidRPr="00126E6A">
        <w:rPr>
          <w:rStyle w:val="Emphasis"/>
        </w:rPr>
        <w:t>structure and agency retain the discrete separation</w:t>
      </w:r>
      <w:r>
        <w:rPr>
          <w:rStyle w:val="Emphasis"/>
        </w:rPr>
        <w:t xml:space="preserve"> </w:t>
      </w:r>
      <w:r w:rsidRPr="00126E6A">
        <w:rPr>
          <w:rStyle w:val="Emphasis"/>
        </w:rPr>
        <w:t>of object and subject,</w:t>
      </w:r>
      <w:r w:rsidRPr="009A76B6">
        <w:rPr>
          <w:sz w:val="16"/>
        </w:rPr>
        <w:t xml:space="preserve"> </w:t>
      </w:r>
      <w:r w:rsidRPr="00126E6A">
        <w:rPr>
          <w:rStyle w:val="StyleUnderline"/>
        </w:rPr>
        <w:t>practice emerges instead as the already</w:t>
      </w:r>
      <w:r>
        <w:rPr>
          <w:rStyle w:val="StyleUnderline"/>
        </w:rPr>
        <w:t xml:space="preserve"> </w:t>
      </w:r>
      <w:r w:rsidRPr="00126E6A">
        <w:rPr>
          <w:rStyle w:val="StyleUnderline"/>
        </w:rPr>
        <w:t>amalgamated process of these last two terms.</w:t>
      </w:r>
      <w:r w:rsidRPr="009A76B6">
        <w:rPr>
          <w:sz w:val="16"/>
        </w:rPr>
        <w:t xml:space="preserve"> From the perspective of practice, it is no longer possible to insert human activity into a fixed landscape of social structure; </w:t>
      </w:r>
      <w:r w:rsidRPr="00126E6A">
        <w:rPr>
          <w:rStyle w:val="StyleUnderline"/>
        </w:rPr>
        <w:t>both moments are</w:t>
      </w:r>
      <w:r>
        <w:rPr>
          <w:rStyle w:val="StyleUnderline"/>
        </w:rPr>
        <w:t xml:space="preserve"> </w:t>
      </w:r>
      <w:r w:rsidRPr="00126E6A">
        <w:rPr>
          <w:rStyle w:val="StyleUnderline"/>
        </w:rPr>
        <w:t>formed in perpetual motion.</w:t>
      </w:r>
      <w:r>
        <w:rPr>
          <w:rStyle w:val="StyleUnderline"/>
        </w:rPr>
        <w:t xml:space="preserve"> </w:t>
      </w:r>
      <w:r w:rsidRPr="009A76B6">
        <w:rPr>
          <w:sz w:val="16"/>
        </w:rPr>
        <w:t xml:space="preserve">Where this insight has its immediate political application is to the series of practices articulated through race, class, gender and sexuality. </w:t>
      </w:r>
      <w:r w:rsidRPr="00126E6A">
        <w:rPr>
          <w:rStyle w:val="StyleUnderline"/>
        </w:rPr>
        <w:t>Each of these words points to a systematic structuration</w:t>
      </w:r>
      <w:r>
        <w:rPr>
          <w:rStyle w:val="StyleUnderline"/>
        </w:rPr>
        <w:t xml:space="preserve"> </w:t>
      </w:r>
      <w:r w:rsidRPr="00126E6A">
        <w:rPr>
          <w:rStyle w:val="StyleUnderline"/>
        </w:rPr>
        <w:t>that appropriates different forms of surplus through racism,</w:t>
      </w:r>
      <w:r>
        <w:rPr>
          <w:rStyle w:val="StyleUnderline"/>
        </w:rPr>
        <w:t xml:space="preserve"> </w:t>
      </w:r>
      <w:r w:rsidRPr="009A76B6">
        <w:rPr>
          <w:sz w:val="16"/>
        </w:rPr>
        <w:t xml:space="preserve">exploitation, sexism and homophobia. </w:t>
      </w:r>
      <w:r w:rsidRPr="00126E6A">
        <w:rPr>
          <w:rStyle w:val="StyleUnderline"/>
        </w:rPr>
        <w:t>By extending a productionist</w:t>
      </w:r>
      <w:r>
        <w:rPr>
          <w:rStyle w:val="StyleUnderline"/>
        </w:rPr>
        <w:t xml:space="preserve"> </w:t>
      </w:r>
      <w:r w:rsidRPr="00126E6A">
        <w:rPr>
          <w:rStyle w:val="StyleUnderline"/>
        </w:rPr>
        <w:t>model to domains not generally associated with an economy</w:t>
      </w:r>
      <w:r>
        <w:rPr>
          <w:rStyle w:val="StyleUnderline"/>
        </w:rPr>
        <w:t xml:space="preserve"> </w:t>
      </w:r>
      <w:r w:rsidRPr="00126E6A">
        <w:rPr>
          <w:rStyle w:val="StyleUnderline"/>
        </w:rPr>
        <w:t>oriented toward exchange, I want to take seriously Marx’s</w:t>
      </w:r>
      <w:r>
        <w:rPr>
          <w:rStyle w:val="StyleUnderline"/>
        </w:rPr>
        <w:t xml:space="preserve"> </w:t>
      </w:r>
      <w:r w:rsidRPr="00126E6A">
        <w:rPr>
          <w:rStyle w:val="StyleUnderline"/>
        </w:rPr>
        <w:t>understanding of capitalism.</w:t>
      </w:r>
      <w:r w:rsidRPr="009A76B6">
        <w:rPr>
          <w:sz w:val="16"/>
        </w:rPr>
        <w:t xml:space="preserve"> </w:t>
      </w:r>
      <w:r w:rsidRPr="00126E6A">
        <w:rPr>
          <w:rStyle w:val="StyleUnderline"/>
        </w:rPr>
        <w:t>He treats it as forcibly constituting,</w:t>
      </w:r>
      <w:r>
        <w:rPr>
          <w:rStyle w:val="StyleUnderline"/>
        </w:rPr>
        <w:t xml:space="preserve"> </w:t>
      </w:r>
      <w:r w:rsidRPr="009A76B6">
        <w:rPr>
          <w:sz w:val="16"/>
        </w:rPr>
        <w:t xml:space="preserve">by the very organizing boundaries it erects and then transgresses, in pursuit of increasing magnitudes of surplus, </w:t>
      </w:r>
      <w:r w:rsidRPr="00126E6A">
        <w:rPr>
          <w:rStyle w:val="Emphasis"/>
        </w:rPr>
        <w:t>the global</w:t>
      </w:r>
      <w:r>
        <w:rPr>
          <w:rStyle w:val="Emphasis"/>
        </w:rPr>
        <w:t xml:space="preserve"> </w:t>
      </w:r>
      <w:r w:rsidRPr="00126E6A">
        <w:rPr>
          <w:rStyle w:val="Emphasis"/>
        </w:rPr>
        <w:t>collectivity, the “combination, due to association,” that he understood</w:t>
      </w:r>
      <w:r>
        <w:rPr>
          <w:rStyle w:val="Emphasis"/>
        </w:rPr>
        <w:t xml:space="preserve"> </w:t>
      </w:r>
      <w:r w:rsidRPr="00126E6A">
        <w:rPr>
          <w:rStyle w:val="Emphasis"/>
        </w:rPr>
        <w:t>as the socialization of labor</w:t>
      </w:r>
      <w:r w:rsidRPr="009A76B6">
        <w:rPr>
          <w:sz w:val="16"/>
        </w:rPr>
        <w:t xml:space="preserve">. . . . That </w:t>
      </w:r>
      <w:r w:rsidRPr="00126E6A">
        <w:rPr>
          <w:rStyle w:val="StyleUnderline"/>
        </w:rPr>
        <w:t>race, class, gender,</w:t>
      </w:r>
      <w:r>
        <w:rPr>
          <w:rStyle w:val="StyleUnderline"/>
        </w:rPr>
        <w:t xml:space="preserve"> </w:t>
      </w:r>
      <w:r w:rsidRPr="009A76B6">
        <w:rPr>
          <w:sz w:val="16"/>
        </w:rPr>
        <w:t xml:space="preserve">and sexuality, as the very materiality of social identity, </w:t>
      </w:r>
      <w:r w:rsidRPr="00126E6A">
        <w:rPr>
          <w:rStyle w:val="Emphasis"/>
        </w:rPr>
        <w:t>are also</w:t>
      </w:r>
      <w:r>
        <w:rPr>
          <w:rStyle w:val="Emphasis"/>
        </w:rPr>
        <w:t xml:space="preserve"> </w:t>
      </w:r>
      <w:r w:rsidRPr="00126E6A">
        <w:rPr>
          <w:rStyle w:val="Emphasis"/>
        </w:rPr>
        <w:t>produced in the process indicates the practical generativit</w:t>
      </w:r>
      <w:r w:rsidRPr="00126E6A">
        <w:rPr>
          <w:rStyle w:val="StyleUnderline"/>
        </w:rPr>
        <w:t>y</w:t>
      </w:r>
      <w:r w:rsidRPr="009A76B6">
        <w:rPr>
          <w:sz w:val="16"/>
        </w:rPr>
        <w:t>—the ongoing social capacity to render life as history—</w:t>
      </w:r>
      <w:r w:rsidRPr="00126E6A">
        <w:rPr>
          <w:rStyle w:val="StyleUnderline"/>
        </w:rPr>
        <w:t>necessary for</w:t>
      </w:r>
      <w:r>
        <w:rPr>
          <w:rStyle w:val="StyleUnderline"/>
        </w:rPr>
        <w:t xml:space="preserve"> </w:t>
      </w:r>
      <w:r w:rsidRPr="00126E6A">
        <w:rPr>
          <w:rStyle w:val="StyleUnderline"/>
        </w:rPr>
        <w:t xml:space="preserve">any cultural product. </w:t>
      </w:r>
      <w:r w:rsidRPr="009A76B6">
        <w:rPr>
          <w:sz w:val="16"/>
        </w:rPr>
        <w:t xml:space="preserve">Therefore, it is not that a </w:t>
      </w:r>
      <w:r w:rsidRPr="00126E6A">
        <w:rPr>
          <w:rStyle w:val="StyleUnderline"/>
        </w:rPr>
        <w:t>productionist</w:t>
      </w:r>
      <w:r>
        <w:rPr>
          <w:rStyle w:val="StyleUnderline"/>
        </w:rPr>
        <w:t xml:space="preserve"> </w:t>
      </w:r>
      <w:r w:rsidRPr="00126E6A">
        <w:rPr>
          <w:rStyle w:val="StyleUnderline"/>
        </w:rPr>
        <w:t>approach assigns race</w:t>
      </w:r>
      <w:r w:rsidRPr="009A76B6">
        <w:rPr>
          <w:sz w:val="16"/>
        </w:rPr>
        <w:t xml:space="preserve">, class, gender, and sexuality </w:t>
      </w:r>
      <w:r w:rsidRPr="00126E6A">
        <w:rPr>
          <w:rStyle w:val="StyleUnderline"/>
        </w:rPr>
        <w:t>the same</w:t>
      </w:r>
      <w:r>
        <w:rPr>
          <w:rStyle w:val="StyleUnderline"/>
        </w:rPr>
        <w:t xml:space="preserve"> </w:t>
      </w:r>
      <w:r w:rsidRPr="00126E6A">
        <w:rPr>
          <w:rStyle w:val="StyleUnderline"/>
        </w:rPr>
        <w:t>history, political effects, or practical means</w:t>
      </w:r>
      <w:r w:rsidRPr="009A76B6">
        <w:rPr>
          <w:sz w:val="16"/>
        </w:rPr>
        <w:t xml:space="preserve">. Instead, this approach is intended to imagine the context for critical analysis that would grant these four articulating structures historicity, poli- tics, and practice in relation to one another, that is, in a manner that is mutually recognizable. To speak of practices rather than objects of knowledge as what disciplines serve privileges the capacity for production over the already given product-object as a founding epistemological premise. </w:t>
      </w:r>
      <w:r w:rsidRPr="00126E6A">
        <w:rPr>
          <w:rStyle w:val="StyleUnderline"/>
        </w:rPr>
        <w:t>The focus on practices also allows production to be</w:t>
      </w:r>
      <w:r>
        <w:rPr>
          <w:rStyle w:val="StyleUnderline"/>
        </w:rPr>
        <w:t xml:space="preserve"> </w:t>
      </w:r>
      <w:r w:rsidRPr="00126E6A">
        <w:rPr>
          <w:rStyle w:val="StyleUnderline"/>
        </w:rPr>
        <w:t>named historically so as to situate it with respect to existing</w:t>
      </w:r>
      <w:r>
        <w:rPr>
          <w:rStyle w:val="StyleUnderline"/>
        </w:rPr>
        <w:t xml:space="preserve"> </w:t>
      </w:r>
      <w:r w:rsidRPr="00126E6A">
        <w:rPr>
          <w:rStyle w:val="StyleUnderline"/>
        </w:rPr>
        <w:t>political mobilizations.</w:t>
      </w:r>
      <w:r w:rsidRPr="009A76B6">
        <w:rPr>
          <w:sz w:val="16"/>
        </w:rPr>
        <w:t xml:space="preserve"> (Martin 205-6) I would briefly add a couple of formulations: 1. The </w:t>
      </w:r>
      <w:r w:rsidRPr="00126E6A">
        <w:rPr>
          <w:rStyle w:val="StyleUnderline"/>
        </w:rPr>
        <w:t>epistemological shift that Marx</w:t>
      </w:r>
      <w:r>
        <w:rPr>
          <w:rStyle w:val="StyleUnderline"/>
        </w:rPr>
        <w:t xml:space="preserve"> </w:t>
      </w:r>
      <w:r w:rsidRPr="00126E6A">
        <w:rPr>
          <w:rStyle w:val="StyleUnderline"/>
        </w:rPr>
        <w:t>allows—</w:t>
      </w:r>
      <w:r w:rsidRPr="009A76B6">
        <w:rPr>
          <w:sz w:val="16"/>
        </w:rPr>
        <w:t>wherein practices are thought as if for the first time, as if in eclipse of objects—</w:t>
      </w:r>
      <w:r w:rsidRPr="00126E6A">
        <w:rPr>
          <w:rStyle w:val="Emphasis"/>
        </w:rPr>
        <w:t xml:space="preserve">can itself be thought as an irruption of or into the sciences of </w:t>
      </w:r>
      <w:r w:rsidRPr="00126E6A">
        <w:rPr>
          <w:rStyle w:val="StyleUnderline"/>
        </w:rPr>
        <w:t>value. I study</w:t>
      </w:r>
      <w:r>
        <w:rPr>
          <w:rStyle w:val="StyleUnderline"/>
        </w:rPr>
        <w:t xml:space="preserve"> </w:t>
      </w:r>
      <w:r w:rsidRPr="00126E6A">
        <w:rPr>
          <w:rStyle w:val="Emphasis"/>
          <w:sz w:val="26"/>
          <w:szCs w:val="26"/>
        </w:rPr>
        <w:t>black performances which are anticipatory manifestations of that irruptive shift.</w:t>
      </w:r>
      <w:r w:rsidRPr="009A76B6">
        <w:rPr>
          <w:sz w:val="16"/>
        </w:rPr>
        <w:t xml:space="preserve"> 2. Afro-diasporic performances work the second “as if” above in a specific way. </w:t>
      </w:r>
      <w:r w:rsidRPr="00126E6A">
        <w:rPr>
          <w:rStyle w:val="StyleUnderline"/>
        </w:rPr>
        <w:t>The</w:t>
      </w:r>
      <w:r>
        <w:rPr>
          <w:rStyle w:val="StyleUnderline"/>
        </w:rPr>
        <w:t xml:space="preserve"> </w:t>
      </w:r>
      <w:r w:rsidRPr="00126E6A">
        <w:rPr>
          <w:rStyle w:val="StyleUnderline"/>
        </w:rPr>
        <w:t>eclipse of objects by practices is a head, a necessary opening, that vanishes in the</w:t>
      </w:r>
      <w:r>
        <w:rPr>
          <w:rStyle w:val="StyleUnderline"/>
        </w:rPr>
        <w:t xml:space="preserve"> </w:t>
      </w:r>
      <w:r w:rsidRPr="00126E6A">
        <w:rPr>
          <w:rStyle w:val="StyleUnderline"/>
        </w:rPr>
        <w:t>improvisatory work of those who are not but nothing other than objects themselves.</w:t>
      </w:r>
      <w:r>
        <w:rPr>
          <w:rStyle w:val="StyleUnderline"/>
        </w:rPr>
        <w:t xml:space="preserve"> </w:t>
      </w:r>
      <w:r w:rsidRPr="00126E6A">
        <w:rPr>
          <w:rStyle w:val="Emphasis"/>
        </w:rPr>
        <w:t>(Afro-diasporic) performances are resistances of the object and the object is in that it</w:t>
      </w:r>
      <w:r>
        <w:rPr>
          <w:rStyle w:val="Emphasis"/>
        </w:rPr>
        <w:t xml:space="preserve"> </w:t>
      </w:r>
      <w:r w:rsidRPr="00126E6A">
        <w:rPr>
          <w:rStyle w:val="Emphasis"/>
        </w:rPr>
        <w:t xml:space="preserve">resists, is in that it is always the practice of resistance. </w:t>
      </w:r>
      <w:r w:rsidRPr="009A76B6">
        <w:rPr>
          <w:sz w:val="16"/>
        </w:rPr>
        <w:t xml:space="preserve">And </w:t>
      </w:r>
      <w:r w:rsidRPr="00126E6A">
        <w:rPr>
          <w:rStyle w:val="StyleUnderline"/>
        </w:rPr>
        <w:t>if we understand race,</w:t>
      </w:r>
      <w:r w:rsidRPr="009A76B6">
        <w:rPr>
          <w:sz w:val="16"/>
        </w:rPr>
        <w:t xml:space="preserve"> class, gender and sexuality as the materiality of social identity, </w:t>
      </w:r>
      <w:r w:rsidRPr="00126E6A">
        <w:rPr>
          <w:rStyle w:val="StyleUnderline"/>
        </w:rPr>
        <w:t>as the surplus effect</w:t>
      </w:r>
      <w:r>
        <w:rPr>
          <w:rStyle w:val="StyleUnderline"/>
        </w:rPr>
        <w:t xml:space="preserve"> </w:t>
      </w:r>
      <w:r w:rsidRPr="00126E6A">
        <w:rPr>
          <w:rStyle w:val="StyleUnderline"/>
        </w:rPr>
        <w:t>and condition of possibility of production, then we can also understand the ongoing,</w:t>
      </w:r>
      <w:r>
        <w:rPr>
          <w:rStyle w:val="StyleUnderline"/>
        </w:rPr>
        <w:t xml:space="preserve"> </w:t>
      </w:r>
      <w:r w:rsidRPr="00126E6A">
        <w:rPr>
          <w:rStyle w:val="StyleUnderline"/>
        </w:rPr>
        <w:t>resistive force of such materiality</w:t>
      </w:r>
      <w:r w:rsidRPr="009A76B6">
        <w:rPr>
          <w:sz w:val="16"/>
        </w:rPr>
        <w:t xml:space="preserve"> as it plays itself out in and </w:t>
      </w:r>
      <w:r w:rsidRPr="00126E6A">
        <w:rPr>
          <w:rStyle w:val="Emphasis"/>
        </w:rPr>
        <w:t>as the work of art.</w:t>
      </w:r>
      <w:r w:rsidRPr="009A76B6">
        <w:rPr>
          <w:sz w:val="16"/>
        </w:rPr>
        <w:t xml:space="preserve"> This is to say that these four articulating structures must not only be granted historicity, politics and practice but aesthesis as well. This is also to say that the concept of </w:t>
      </w:r>
      <w:r w:rsidRPr="00126E6A">
        <w:rPr>
          <w:rStyle w:val="StyleUnderline"/>
        </w:rPr>
        <w:t>the</w:t>
      </w:r>
      <w:r>
        <w:rPr>
          <w:rStyle w:val="StyleUnderline"/>
        </w:rPr>
        <w:t xml:space="preserve"> </w:t>
      </w:r>
      <w:r w:rsidRPr="00126E6A">
        <w:rPr>
          <w:rStyle w:val="StyleUnderline"/>
        </w:rPr>
        <w:t>object of performance studies is (in)</w:t>
      </w:r>
      <w:r w:rsidRPr="009A76B6">
        <w:rPr>
          <w:sz w:val="16"/>
        </w:rPr>
        <w:t xml:space="preserve"> practice precisely at </w:t>
      </w:r>
      <w:r w:rsidRPr="00126E6A">
        <w:rPr>
          <w:rStyle w:val="StyleUnderline"/>
        </w:rPr>
        <w:t>the convergence of the</w:t>
      </w:r>
      <w:r>
        <w:rPr>
          <w:rStyle w:val="StyleUnderline"/>
        </w:rPr>
        <w:t xml:space="preserve"> </w:t>
      </w:r>
      <w:r w:rsidRPr="00126E6A">
        <w:rPr>
          <w:rStyle w:val="StyleUnderline"/>
        </w:rPr>
        <w:t>surplus</w:t>
      </w:r>
      <w:r w:rsidRPr="009A76B6">
        <w:rPr>
          <w:sz w:val="16"/>
        </w:rPr>
        <w:t xml:space="preserve"> (in all the richness with which Martin formulates it—as, in short, </w:t>
      </w:r>
      <w:r w:rsidRPr="00126E6A">
        <w:rPr>
          <w:rStyle w:val="StyleUnderline"/>
        </w:rPr>
        <w:t>the ongoing</w:t>
      </w:r>
      <w:r>
        <w:rPr>
          <w:rStyle w:val="StyleUnderline"/>
        </w:rPr>
        <w:t xml:space="preserve"> </w:t>
      </w:r>
      <w:r w:rsidRPr="00126E6A">
        <w:rPr>
          <w:rStyle w:val="StyleUnderline"/>
        </w:rPr>
        <w:t>possibility or hope of a minoritarian insurgence) and the aesthetic.</w:t>
      </w:r>
      <w:r>
        <w:rPr>
          <w:rStyle w:val="StyleUnderline"/>
        </w:rPr>
        <w:t xml:space="preserve"> </w:t>
      </w:r>
      <w:r w:rsidRPr="009A76B6">
        <w:rPr>
          <w:sz w:val="16"/>
        </w:rPr>
        <w:t xml:space="preserve">Cuba is animated by the improvisatory labor of objects; it is therefore always fraught with the dangerous traces of a terrible past and an uncertain future and is no less necessary for being so troubled. To put it in Martin’s terms, </w:t>
      </w:r>
      <w:r w:rsidRPr="00B524DF">
        <w:rPr>
          <w:rStyle w:val="StyleUnderline"/>
        </w:rPr>
        <w:t>the production of</w:t>
      </w:r>
      <w:r>
        <w:rPr>
          <w:rStyle w:val="StyleUnderline"/>
        </w:rPr>
        <w:t xml:space="preserve"> </w:t>
      </w:r>
      <w:r w:rsidRPr="00B524DF">
        <w:rPr>
          <w:rStyle w:val="StyleUnderline"/>
        </w:rPr>
        <w:t>surplus</w:t>
      </w:r>
      <w:r w:rsidRPr="009A76B6">
        <w:rPr>
          <w:sz w:val="16"/>
        </w:rPr>
        <w:t>—along with that which it produces and is produced by, “race, class, gender and sexuality as the very materiality of social identity”—</w:t>
      </w:r>
      <w:r w:rsidRPr="00B524DF">
        <w:rPr>
          <w:rStyle w:val="StyleUnderline"/>
        </w:rPr>
        <w:t>has reemerged</w:t>
      </w:r>
      <w:r w:rsidRPr="009A76B6">
        <w:rPr>
          <w:sz w:val="16"/>
        </w:rPr>
        <w:t xml:space="preserve"> there </w:t>
      </w:r>
      <w:r w:rsidRPr="00B524DF">
        <w:rPr>
          <w:rStyle w:val="StyleUnderline"/>
        </w:rPr>
        <w:t>with a</w:t>
      </w:r>
      <w:r>
        <w:rPr>
          <w:rStyle w:val="StyleUnderline"/>
        </w:rPr>
        <w:t xml:space="preserve"> </w:t>
      </w:r>
      <w:r w:rsidRPr="00B524DF">
        <w:rPr>
          <w:rStyle w:val="StyleUnderline"/>
        </w:rPr>
        <w:t>vengeance.</w:t>
      </w:r>
      <w:r w:rsidRPr="009A76B6">
        <w:rPr>
          <w:sz w:val="16"/>
        </w:rPr>
        <w:t xml:space="preserve"> </w:t>
      </w:r>
      <w:r w:rsidRPr="00B524DF">
        <w:rPr>
          <w:rStyle w:val="Emphasis"/>
        </w:rPr>
        <w:t>Surplus is the very magic of objects, their fetish character, their mysterious</w:t>
      </w:r>
      <w:r>
        <w:rPr>
          <w:rStyle w:val="Emphasis"/>
        </w:rPr>
        <w:t xml:space="preserve"> </w:t>
      </w:r>
      <w:r w:rsidRPr="00B524DF">
        <w:rPr>
          <w:rStyle w:val="Emphasis"/>
        </w:rPr>
        <w:t>secret. That magic can be terrible</w:t>
      </w:r>
      <w:r w:rsidRPr="009A76B6">
        <w:rPr>
          <w:sz w:val="16"/>
        </w:rPr>
        <w:t xml:space="preserve">, can produce some of the effects that now give visitors to Cuba pause or consternation precisely because those effects are so familiar, especially to those of us who are from the United States, the natural habitat of the hustle and </w:t>
      </w:r>
      <w:r w:rsidRPr="00B524DF">
        <w:rPr>
          <w:rStyle w:val="Emphasis"/>
        </w:rPr>
        <w:t>its various causes, complications, choreographies and degradations.</w:t>
      </w:r>
      <w:r w:rsidRPr="009A76B6">
        <w:rPr>
          <w:sz w:val="16"/>
        </w:rPr>
        <w:t xml:space="preserve"> But </w:t>
      </w:r>
      <w:r w:rsidRPr="00B524DF">
        <w:rPr>
          <w:rStyle w:val="Emphasis"/>
        </w:rPr>
        <w:t>there is also a liberatory force of the surplus, the magic of objects, that we see here in</w:t>
      </w:r>
      <w:r>
        <w:rPr>
          <w:rStyle w:val="Emphasis"/>
        </w:rPr>
        <w:t xml:space="preserve"> </w:t>
      </w:r>
      <w:r w:rsidRPr="00B524DF">
        <w:rPr>
          <w:rStyle w:val="Emphasis"/>
        </w:rPr>
        <w:t>the midst of its very transformation,</w:t>
      </w:r>
      <w:r w:rsidRPr="009A76B6">
        <w:rPr>
          <w:sz w:val="16"/>
        </w:rPr>
        <w:t xml:space="preserve"> that requires us to make that undeniable claim on the revolution that it seems we yanquis have no right to make. That claim is undeniable for me not only because of the uncanny familiarity of black faces, bodies and gestures that I had never seen before but also because of </w:t>
      </w:r>
      <w:r w:rsidRPr="009A76B6">
        <w:rPr>
          <w:rStyle w:val="StyleUnderline"/>
        </w:rPr>
        <w:t>the centrality of the</w:t>
      </w:r>
      <w:r>
        <w:rPr>
          <w:rStyle w:val="StyleUnderline"/>
        </w:rPr>
        <w:t xml:space="preserve"> </w:t>
      </w:r>
      <w:r w:rsidRPr="009A76B6">
        <w:rPr>
          <w:rStyle w:val="StyleUnderline"/>
        </w:rPr>
        <w:t>revolution to my own political formation and reformation.</w:t>
      </w:r>
      <w:r w:rsidRPr="009A76B6">
        <w:rPr>
          <w:sz w:val="16"/>
        </w:rPr>
        <w:t xml:space="preserve"> And yet, for many reasons, that centrality is not as central as it should be and so being there becomes or ought to become an occasion for radically rethinking my own political positions and practices. In the end, </w:t>
      </w:r>
      <w:r w:rsidRPr="009A76B6">
        <w:rPr>
          <w:rStyle w:val="StyleUnderline"/>
        </w:rPr>
        <w:t>the magic of objects, the magic of the surplus, is a rough thing that</w:t>
      </w:r>
      <w:r>
        <w:rPr>
          <w:rStyle w:val="StyleUnderline"/>
        </w:rPr>
        <w:t xml:space="preserve"> </w:t>
      </w:r>
      <w:r w:rsidRPr="009A76B6">
        <w:rPr>
          <w:rStyle w:val="StyleUnderline"/>
        </w:rPr>
        <w:t>cannot simply be adjured</w:t>
      </w:r>
      <w:r w:rsidRPr="009A76B6">
        <w:rPr>
          <w:sz w:val="16"/>
        </w:rPr>
        <w:t xml:space="preserve">. This was shown to me in Cuba over and over again; for C A L L A L O O 111 instance, when I went to the Museo de la Revolución, </w:t>
      </w:r>
      <w:r w:rsidRPr="009A76B6">
        <w:rPr>
          <w:rStyle w:val="StyleUnderline"/>
        </w:rPr>
        <w:t>this magic was continually on</w:t>
      </w:r>
      <w:r>
        <w:rPr>
          <w:rStyle w:val="StyleUnderline"/>
        </w:rPr>
        <w:t xml:space="preserve"> </w:t>
      </w:r>
      <w:r w:rsidRPr="009A76B6">
        <w:rPr>
          <w:rStyle w:val="StyleUnderline"/>
        </w:rPr>
        <w:t>display,</w:t>
      </w:r>
      <w:r w:rsidRPr="009A76B6">
        <w:rPr>
          <w:sz w:val="16"/>
        </w:rPr>
        <w:t xml:space="preserve"> at once most affectingly and most surprisingly in the diorama where the figures of Che Guevara and Camilo Cienfuegos move through the Sierra Maestra in full, purposeful, now arrested stride. They were already and have become again magic objects. </w:t>
      </w:r>
      <w:r w:rsidRPr="009A76B6">
        <w:rPr>
          <w:rStyle w:val="StyleUnderline"/>
        </w:rPr>
        <w:t>Their examples live in rich and complicated ways that are both held in</w:t>
      </w:r>
      <w:r>
        <w:rPr>
          <w:rStyle w:val="StyleUnderline"/>
        </w:rPr>
        <w:t xml:space="preserve"> </w:t>
      </w:r>
      <w:r w:rsidRPr="009A76B6">
        <w:rPr>
          <w:rStyle w:val="StyleUnderline"/>
        </w:rPr>
        <w:t>and in excess of</w:t>
      </w:r>
      <w:r w:rsidRPr="009A76B6">
        <w:rPr>
          <w:sz w:val="16"/>
        </w:rPr>
        <w:t xml:space="preserve"> Raúl Castro’s </w:t>
      </w:r>
      <w:r w:rsidRPr="009A76B6">
        <w:rPr>
          <w:rStyle w:val="StyleUnderline"/>
        </w:rPr>
        <w:t xml:space="preserve">words when he speaks, </w:t>
      </w:r>
      <w:r w:rsidRPr="009A76B6">
        <w:rPr>
          <w:sz w:val="16"/>
        </w:rPr>
        <w:t xml:space="preserve">for instance, of Camilo’s “always trying to improvise a kind of joy.” Beyond all possible forgetting, </w:t>
      </w:r>
      <w:r w:rsidRPr="009A76B6">
        <w:rPr>
          <w:rStyle w:val="Emphasis"/>
        </w:rPr>
        <w:t>that’s what</w:t>
      </w:r>
      <w:r>
        <w:rPr>
          <w:rStyle w:val="Emphasis"/>
        </w:rPr>
        <w:t xml:space="preserve"> </w:t>
      </w:r>
      <w:r w:rsidRPr="009A76B6">
        <w:rPr>
          <w:rStyle w:val="Emphasis"/>
        </w:rPr>
        <w:t>revolution is though such improvisation is an almost always painful struggle constantly</w:t>
      </w:r>
      <w:r>
        <w:rPr>
          <w:rStyle w:val="Emphasis"/>
        </w:rPr>
        <w:t xml:space="preserve"> </w:t>
      </w:r>
      <w:r w:rsidRPr="009A76B6">
        <w:rPr>
          <w:rStyle w:val="Emphasis"/>
        </w:rPr>
        <w:t>in need of renewal and recalibration.</w:t>
      </w:r>
      <w:r w:rsidRPr="009A76B6">
        <w:rPr>
          <w:sz w:val="16"/>
        </w:rPr>
        <w:t xml:space="preserve"> That work always remains to be done both in Cuba and in the United States, and the connection between those struggles needs constantly to be thought as they are, in and from both locales, humbly claimed and lovingly—which is to say viciously—critiqued. Meanwhile, </w:t>
      </w:r>
      <w:r w:rsidRPr="009A76B6">
        <w:rPr>
          <w:rStyle w:val="StyleUnderline"/>
        </w:rPr>
        <w:t>the revolution remains</w:t>
      </w:r>
      <w:r w:rsidRPr="009A76B6">
        <w:rPr>
          <w:sz w:val="16"/>
        </w:rPr>
        <w:t xml:space="preserve">, in all of its force, my object of desire and my model though </w:t>
      </w:r>
      <w:r w:rsidRPr="009A76B6">
        <w:rPr>
          <w:rStyle w:val="StyleUnderline"/>
        </w:rPr>
        <w:t>it is, perhaps, the very re-emergent minoritarian insurgence that the</w:t>
      </w:r>
      <w:r>
        <w:rPr>
          <w:rStyle w:val="StyleUnderline"/>
        </w:rPr>
        <w:t xml:space="preserve"> </w:t>
      </w:r>
      <w:r w:rsidRPr="009A76B6">
        <w:rPr>
          <w:rStyle w:val="StyleUnderline"/>
        </w:rPr>
        <w:t>revolution in some sense subsumed that will animate it, grace it with the particular</w:t>
      </w:r>
      <w:r>
        <w:rPr>
          <w:rStyle w:val="StyleUnderline"/>
        </w:rPr>
        <w:t xml:space="preserve"> </w:t>
      </w:r>
      <w:r w:rsidRPr="009A76B6">
        <w:rPr>
          <w:rStyle w:val="StyleUnderline"/>
        </w:rPr>
        <w:t>kind of black magic that is indispensable to the necessary cutting and augmentation</w:t>
      </w:r>
      <w:r>
        <w:rPr>
          <w:rStyle w:val="StyleUnderline"/>
        </w:rPr>
        <w:t xml:space="preserve"> </w:t>
      </w:r>
      <w:r w:rsidRPr="009A76B6">
        <w:rPr>
          <w:rStyle w:val="StyleUnderline"/>
        </w:rPr>
        <w:t xml:space="preserve">of that of the dollar. </w:t>
      </w:r>
      <w:r w:rsidRPr="009A76B6">
        <w:rPr>
          <w:sz w:val="16"/>
        </w:rPr>
        <w:t xml:space="preserve">And perhaps this minoritarian insurgence will draw strength from and give strength to its infinitesimally but unbridgeably distant twin in the United States whose ongoing submergence was paradoxically indicated by our gathering in Cuba. </w:t>
      </w:r>
      <w:r w:rsidRPr="009A76B6">
        <w:rPr>
          <w:rStyle w:val="StyleUnderline"/>
        </w:rPr>
        <w:t>The irony is that the magic of objects, the magic of the surplus,</w:t>
      </w:r>
      <w:r>
        <w:rPr>
          <w:rStyle w:val="StyleUnderline"/>
        </w:rPr>
        <w:t xml:space="preserve"> </w:t>
      </w:r>
      <w:r w:rsidRPr="009A76B6">
        <w:rPr>
          <w:rStyle w:val="StyleUnderline"/>
        </w:rPr>
        <w:t>drives both this reemergence and this submergence.</w:t>
      </w:r>
      <w:r w:rsidRPr="009A76B6">
        <w:rPr>
          <w:sz w:val="16"/>
        </w:rPr>
        <w:t xml:space="preserve"> The question is how more fully to merge that </w:t>
      </w:r>
      <w:r w:rsidRPr="009A76B6">
        <w:rPr>
          <w:rStyle w:val="StyleUnderline"/>
        </w:rPr>
        <w:t xml:space="preserve">errant magic with our own most human desires. </w:t>
      </w:r>
      <w:r w:rsidRPr="009A76B6">
        <w:rPr>
          <w:sz w:val="16"/>
        </w:rPr>
        <w:t>Addressing this question is our improvisational, revolutionary task.</w:t>
      </w:r>
    </w:p>
    <w:p w:rsidR="00F0377B" w:rsidRDefault="00F0377B" w:rsidP="00F0377B"/>
    <w:p w:rsidR="00F0377B" w:rsidRPr="00A43BFE" w:rsidRDefault="00F0377B" w:rsidP="00F0377B"/>
    <w:p w:rsidR="00F0377B" w:rsidRPr="00BF37EE" w:rsidRDefault="00F0377B" w:rsidP="00F0377B">
      <w:pPr>
        <w:pStyle w:val="Heading4"/>
      </w:pPr>
      <w:r w:rsidRPr="00BF37EE">
        <w:t xml:space="preserve">Our escape from phonographical capture creates an excess of blackness which exhausts the master’s codes of objectification – this </w:t>
      </w:r>
      <w:r>
        <w:t xml:space="preserve">experimental aesthetic </w:t>
      </w:r>
      <w:r w:rsidRPr="00BF37EE">
        <w:t xml:space="preserve">assumes all of their performativity bad offense. </w:t>
      </w:r>
    </w:p>
    <w:p w:rsidR="00F0377B" w:rsidRPr="00534ADD" w:rsidRDefault="00F0377B" w:rsidP="00F0377B">
      <w:r w:rsidRPr="00534ADD">
        <w:rPr>
          <w:rStyle w:val="Style13ptBold"/>
        </w:rPr>
        <w:t>DeCristo 14</w:t>
      </w:r>
      <w:r w:rsidRPr="00534ADD">
        <w:t xml:space="preserve"> (Jeramy DeCristo – University of California President's Post-Doctoral Fellow in the Literature Department at UC San Diego, “Black Sonic Materiality and the Residues of Performance”, </w:t>
      </w:r>
      <w:hyperlink r:id="rId15" w:history="1">
        <w:r w:rsidRPr="00534ADD">
          <w:rPr>
            <w:rStyle w:val="Hyperlink"/>
          </w:rPr>
          <w:t>https://www.academia.edu/12756659/Black_Sonic_Materiality_and_the_Residues_of_Performance</w:t>
        </w:r>
      </w:hyperlink>
      <w:r w:rsidRPr="00534ADD">
        <w:t xml:space="preserve"> -</w:t>
      </w:r>
      <w:r>
        <w:t xml:space="preserve"> </w:t>
      </w:r>
      <w:r w:rsidRPr="00534ADD">
        <w:t>ERW)</w:t>
      </w:r>
    </w:p>
    <w:p w:rsidR="00F0377B" w:rsidRPr="00BF37EE" w:rsidRDefault="00F0377B" w:rsidP="00F0377B">
      <w:pPr>
        <w:rPr>
          <w:rStyle w:val="StyleUnderline"/>
        </w:rPr>
      </w:pPr>
      <w:r w:rsidRPr="00BF37EE">
        <w:rPr>
          <w:sz w:val="16"/>
        </w:rPr>
        <w:t xml:space="preserve">It is significant that as Rainey’s </w:t>
      </w:r>
      <w:r w:rsidRPr="00631BFC">
        <w:rPr>
          <w:rStyle w:val="Emphasis"/>
        </w:rPr>
        <w:t>performance routines enraptured black audiences, they</w:t>
      </w:r>
      <w:r>
        <w:rPr>
          <w:rStyle w:val="Emphasis"/>
        </w:rPr>
        <w:t xml:space="preserve"> </w:t>
      </w:r>
      <w:r w:rsidRPr="00631BFC">
        <w:rPr>
          <w:rStyle w:val="Emphasis"/>
        </w:rPr>
        <w:t>also evaded the normative regimes of photographic and phonographic capture.</w:t>
      </w:r>
      <w:r w:rsidRPr="00BF37EE">
        <w:rPr>
          <w:sz w:val="16"/>
        </w:rPr>
        <w:t xml:space="preserve"> Still yet, </w:t>
      </w:r>
      <w:r w:rsidRPr="00631BFC">
        <w:rPr>
          <w:rStyle w:val="StyleUnderline"/>
        </w:rPr>
        <w:t>these</w:t>
      </w:r>
      <w:r>
        <w:rPr>
          <w:rStyle w:val="StyleUnderline"/>
        </w:rPr>
        <w:t xml:space="preserve"> </w:t>
      </w:r>
      <w:r w:rsidRPr="00631BFC">
        <w:rPr>
          <w:rStyle w:val="StyleUnderline"/>
        </w:rPr>
        <w:t>performances elusive formal dimensions arise</w:t>
      </w:r>
      <w:r w:rsidRPr="00BF37EE">
        <w:rPr>
          <w:sz w:val="16"/>
        </w:rPr>
        <w:t xml:space="preserve"> precisely </w:t>
      </w:r>
      <w:r w:rsidRPr="00631BFC">
        <w:rPr>
          <w:rStyle w:val="StyleUnderline"/>
        </w:rPr>
        <w:t>through conjuring</w:t>
      </w:r>
      <w:r w:rsidRPr="00BF37EE">
        <w:rPr>
          <w:sz w:val="16"/>
        </w:rPr>
        <w:t xml:space="preserve"> and troubling </w:t>
      </w:r>
      <w:r w:rsidRPr="00631BFC">
        <w:rPr>
          <w:rStyle w:val="StyleUnderline"/>
        </w:rPr>
        <w:t>phonographic</w:t>
      </w:r>
      <w:r w:rsidRPr="00BF37EE">
        <w:rPr>
          <w:sz w:val="16"/>
        </w:rPr>
        <w:t xml:space="preserve"> and photographic </w:t>
      </w:r>
      <w:r w:rsidRPr="00631BFC">
        <w:rPr>
          <w:rStyle w:val="StyleUnderline"/>
        </w:rPr>
        <w:t>regimes’ spectacular misrecognitions of blackness</w:t>
      </w:r>
      <w:r w:rsidRPr="00BF37EE">
        <w:rPr>
          <w:sz w:val="16"/>
        </w:rPr>
        <w:t xml:space="preserve">; that is those technologies’ spectacular modes of recognition as blackness, that is blackness as capture. </w:t>
      </w:r>
      <w:r w:rsidRPr="00631BFC">
        <w:rPr>
          <w:rStyle w:val="StyleUnderline"/>
        </w:rPr>
        <w:t>This is</w:t>
      </w:r>
      <w:r>
        <w:rPr>
          <w:rStyle w:val="StyleUnderline"/>
        </w:rPr>
        <w:t xml:space="preserve"> </w:t>
      </w:r>
      <w:r w:rsidRPr="00631BFC">
        <w:rPr>
          <w:rStyle w:val="StyleUnderline"/>
        </w:rPr>
        <w:t>not to suggest that</w:t>
      </w:r>
      <w:r w:rsidRPr="00BF37EE">
        <w:rPr>
          <w:sz w:val="16"/>
        </w:rPr>
        <w:t xml:space="preserve"> Ma Rainey’s, or Bessie Smith’s or even Clara Smith’s </w:t>
      </w:r>
      <w:r w:rsidRPr="00631BFC">
        <w:rPr>
          <w:rStyle w:val="StyleUnderline"/>
        </w:rPr>
        <w:t>performativities did not</w:t>
      </w:r>
      <w:r>
        <w:rPr>
          <w:rStyle w:val="StyleUnderline"/>
        </w:rPr>
        <w:t xml:space="preserve"> </w:t>
      </w:r>
      <w:r w:rsidRPr="00631BFC">
        <w:rPr>
          <w:rStyle w:val="StyleUnderline"/>
        </w:rPr>
        <w:t xml:space="preserve">rely upon prior spectacular renditions of blackness. </w:t>
      </w:r>
      <w:r w:rsidRPr="00BF37EE">
        <w:rPr>
          <w:sz w:val="16"/>
        </w:rPr>
        <w:t xml:space="preserve">The Vaudevillian tradition from which much of Rainey’s broader performative repertoire emerged, drew at least partially from the standardized conventions of 19th century black minstrelsy.ii Moreover, </w:t>
      </w:r>
      <w:r w:rsidRPr="00631BFC">
        <w:rPr>
          <w:rStyle w:val="StyleUnderline"/>
        </w:rPr>
        <w:t xml:space="preserve">all </w:t>
      </w:r>
      <w:r w:rsidRPr="00BF37EE">
        <w:rPr>
          <w:sz w:val="16"/>
        </w:rPr>
        <w:t xml:space="preserve">of these </w:t>
      </w:r>
      <w:r w:rsidRPr="00631BFC">
        <w:rPr>
          <w:rStyle w:val="StyleUnderline"/>
        </w:rPr>
        <w:t>artists</w:t>
      </w:r>
      <w:r>
        <w:rPr>
          <w:rStyle w:val="StyleUnderline"/>
        </w:rPr>
        <w:t xml:space="preserve"> </w:t>
      </w:r>
      <w:r w:rsidRPr="00631BFC">
        <w:rPr>
          <w:rStyle w:val="StyleUnderline"/>
        </w:rPr>
        <w:t>participated,</w:t>
      </w:r>
      <w:r w:rsidRPr="00BF37EE">
        <w:rPr>
          <w:sz w:val="16"/>
        </w:rPr>
        <w:t xml:space="preserve"> to varying degrees</w:t>
      </w:r>
      <w:r w:rsidRPr="00631BFC">
        <w:rPr>
          <w:rStyle w:val="StyleUnderline"/>
        </w:rPr>
        <w:t>, in</w:t>
      </w:r>
      <w:r w:rsidRPr="00BF37EE">
        <w:rPr>
          <w:sz w:val="16"/>
        </w:rPr>
        <w:t xml:space="preserve"> the </w:t>
      </w:r>
      <w:r w:rsidRPr="00631BFC">
        <w:rPr>
          <w:rStyle w:val="Emphasis"/>
        </w:rPr>
        <w:t>racialized ornamentation and excess</w:t>
      </w:r>
      <w:r w:rsidRPr="00BF37EE">
        <w:rPr>
          <w:sz w:val="16"/>
        </w:rPr>
        <w:t xml:space="preserve"> that marked 20th century modernism. iii Anne Anlin Cheng has argued that the modernist fixation with ornamentation and excess was in fact deeply connected to the racialization and sexualizing of black and colonial bodies at the turn of the century. iv I share on the one hand Cheng’s contention for the centrality of blackness as a fantastical object of modernist aesthetics, as well as Fred Moten’s interest in that </w:t>
      </w:r>
      <w:r w:rsidRPr="00631BFC">
        <w:rPr>
          <w:rStyle w:val="StyleUnderline"/>
        </w:rPr>
        <w:t>object’s perpetual resistance as a more profound realization modernist</w:t>
      </w:r>
      <w:r>
        <w:rPr>
          <w:rStyle w:val="StyleUnderline"/>
        </w:rPr>
        <w:t xml:space="preserve"> </w:t>
      </w:r>
      <w:r w:rsidRPr="00631BFC">
        <w:rPr>
          <w:rStyle w:val="StyleUnderline"/>
        </w:rPr>
        <w:t>aesthetics.</w:t>
      </w:r>
      <w:r w:rsidRPr="00BF37EE">
        <w:rPr>
          <w:sz w:val="16"/>
        </w:rPr>
        <w:t xml:space="preserve"> Rainey’s performances were known for </w:t>
      </w:r>
      <w:r w:rsidRPr="00631BFC">
        <w:rPr>
          <w:rStyle w:val="Emphasis"/>
        </w:rPr>
        <w:t>a particular kind of “fleshy” sensuality not</w:t>
      </w:r>
      <w:r>
        <w:rPr>
          <w:rStyle w:val="Emphasis"/>
        </w:rPr>
        <w:t xml:space="preserve"> </w:t>
      </w:r>
      <w:r w:rsidRPr="00631BFC">
        <w:rPr>
          <w:rStyle w:val="Emphasis"/>
        </w:rPr>
        <w:t>reducible to the heteronormative codes of</w:t>
      </w:r>
      <w:r w:rsidRPr="00BF37EE">
        <w:rPr>
          <w:sz w:val="16"/>
        </w:rPr>
        <w:t xml:space="preserve"> black female</w:t>
      </w:r>
      <w:r w:rsidRPr="00631BFC">
        <w:rPr>
          <w:rStyle w:val="StyleUnderline"/>
        </w:rPr>
        <w:t xml:space="preserve"> </w:t>
      </w:r>
      <w:r w:rsidRPr="00631BFC">
        <w:rPr>
          <w:rStyle w:val="Emphasis"/>
        </w:rPr>
        <w:t>exoticism (generally found on the</w:t>
      </w:r>
      <w:r>
        <w:rPr>
          <w:rStyle w:val="Emphasis"/>
        </w:rPr>
        <w:t xml:space="preserve"> </w:t>
      </w:r>
      <w:r w:rsidRPr="00631BFC">
        <w:rPr>
          <w:rStyle w:val="Emphasis"/>
        </w:rPr>
        <w:t>minstrel stage).</w:t>
      </w:r>
      <w:r w:rsidRPr="00631BFC">
        <w:rPr>
          <w:rStyle w:val="StyleUnderline"/>
        </w:rPr>
        <w:t xml:space="preserve"> This fleshiness marks the discursivity of</w:t>
      </w:r>
      <w:r w:rsidRPr="00BF37EE">
        <w:rPr>
          <w:sz w:val="16"/>
        </w:rPr>
        <w:t xml:space="preserve"> Rainey’s </w:t>
      </w:r>
      <w:r w:rsidRPr="00631BFC">
        <w:rPr>
          <w:rStyle w:val="StyleUnderline"/>
        </w:rPr>
        <w:t>performances,</w:t>
      </w:r>
      <w:r w:rsidRPr="00BF37EE">
        <w:rPr>
          <w:sz w:val="16"/>
        </w:rPr>
        <w:t xml:space="preserve"> of her bodies, her voices, v and her gestures, but more subtly, and profoundly, this fleshiness is intimately tied to that box in which Rainey hid. vi I am interested in that phonographic cabinet as both </w:t>
      </w:r>
      <w:r w:rsidRPr="00631BFC">
        <w:rPr>
          <w:rStyle w:val="StyleUnderline"/>
        </w:rPr>
        <w:t>a space of</w:t>
      </w:r>
      <w:r>
        <w:rPr>
          <w:rStyle w:val="StyleUnderline"/>
        </w:rPr>
        <w:t xml:space="preserve"> </w:t>
      </w:r>
      <w:r w:rsidRPr="00631BFC">
        <w:rPr>
          <w:rStyle w:val="StyleUnderline"/>
        </w:rPr>
        <w:t xml:space="preserve">captivity, potentiality, reprieve and ultimately </w:t>
      </w:r>
      <w:r w:rsidRPr="00631BFC">
        <w:rPr>
          <w:rStyle w:val="Emphasis"/>
        </w:rPr>
        <w:t>blackness as a kind of poiesis.</w:t>
      </w:r>
      <w:r>
        <w:rPr>
          <w:rStyle w:val="Emphasis"/>
        </w:rPr>
        <w:t xml:space="preserve"> </w:t>
      </w:r>
      <w:r w:rsidRPr="00BF37EE">
        <w:rPr>
          <w:sz w:val="16"/>
        </w:rPr>
        <w:t xml:space="preserve">The </w:t>
      </w:r>
      <w:r w:rsidRPr="00631BFC">
        <w:rPr>
          <w:rStyle w:val="StyleUnderline"/>
        </w:rPr>
        <w:t>modes of subjectification</w:t>
      </w:r>
      <w:r w:rsidRPr="00BF37EE">
        <w:rPr>
          <w:sz w:val="16"/>
        </w:rPr>
        <w:t xml:space="preserve">, the ontological parameters, circumscribed by phonographic technology, that have figured black voices and black bodies as the raw material for phonographic reproduction and representation </w:t>
      </w:r>
      <w:r w:rsidRPr="00631BFC">
        <w:rPr>
          <w:rStyle w:val="StyleUnderline"/>
        </w:rPr>
        <w:t>have presumed</w:t>
      </w:r>
      <w:r w:rsidRPr="00BF37EE">
        <w:rPr>
          <w:sz w:val="16"/>
        </w:rPr>
        <w:t xml:space="preserve"> (technological) the </w:t>
      </w:r>
      <w:r w:rsidRPr="00631BFC">
        <w:rPr>
          <w:rStyle w:val="StyleUnderline"/>
        </w:rPr>
        <w:t>ontological</w:t>
      </w:r>
      <w:r>
        <w:rPr>
          <w:rStyle w:val="StyleUnderline"/>
        </w:rPr>
        <w:t xml:space="preserve"> </w:t>
      </w:r>
      <w:r w:rsidRPr="00631BFC">
        <w:rPr>
          <w:rStyle w:val="StyleUnderline"/>
        </w:rPr>
        <w:t>apriority of the phonograph.</w:t>
      </w:r>
      <w:r>
        <w:rPr>
          <w:rStyle w:val="StyleUnderline"/>
        </w:rPr>
        <w:t xml:space="preserve"> </w:t>
      </w:r>
      <w:r w:rsidRPr="00BF37EE">
        <w:rPr>
          <w:sz w:val="16"/>
        </w:rPr>
        <w:t xml:space="preserve">vii Black phonographic performances then have been reduced, too simply, to the putative materiality and normative ontology of the phonograph. viii But </w:t>
      </w:r>
      <w:r w:rsidRPr="00631BFC">
        <w:rPr>
          <w:rStyle w:val="StyleUnderline"/>
        </w:rPr>
        <w:t>Rainey’s</w:t>
      </w:r>
      <w:r>
        <w:rPr>
          <w:rStyle w:val="StyleUnderline"/>
        </w:rPr>
        <w:t xml:space="preserve"> </w:t>
      </w:r>
      <w:r w:rsidRPr="00631BFC">
        <w:rPr>
          <w:rStyle w:val="StyleUnderline"/>
        </w:rPr>
        <w:t>occupation</w:t>
      </w:r>
      <w:r w:rsidRPr="00BF37EE">
        <w:rPr>
          <w:sz w:val="16"/>
        </w:rPr>
        <w:t xml:space="preserve"> within and emergence from that cabinet </w:t>
      </w:r>
      <w:r w:rsidRPr="00631BFC">
        <w:rPr>
          <w:rStyle w:val="StyleUnderline"/>
        </w:rPr>
        <w:t>must profoundly reshape what we understand</w:t>
      </w:r>
      <w:r>
        <w:rPr>
          <w:rStyle w:val="StyleUnderline"/>
        </w:rPr>
        <w:t xml:space="preserve"> </w:t>
      </w:r>
      <w:r w:rsidRPr="00631BFC">
        <w:rPr>
          <w:rStyle w:val="StyleUnderline"/>
        </w:rPr>
        <w:t>to be a phonograph, what we claim to understand as blackness.</w:t>
      </w:r>
      <w:r w:rsidRPr="00BF37EE">
        <w:rPr>
          <w:sz w:val="16"/>
        </w:rPr>
        <w:t xml:space="preserve"> </w:t>
      </w:r>
      <w:r w:rsidRPr="00631BFC">
        <w:rPr>
          <w:rStyle w:val="Emphasis"/>
        </w:rPr>
        <w:t>The brilliance</w:t>
      </w:r>
      <w:r w:rsidRPr="00BF37EE">
        <w:rPr>
          <w:sz w:val="16"/>
        </w:rPr>
        <w:t xml:space="preserve"> of Rainey’s performance </w:t>
      </w:r>
      <w:r w:rsidRPr="00631BFC">
        <w:rPr>
          <w:rStyle w:val="Emphasis"/>
        </w:rPr>
        <w:t>arises from its assertion and disruption of the normative ontology of blackness and</w:t>
      </w:r>
      <w:r>
        <w:rPr>
          <w:rStyle w:val="Emphasis"/>
        </w:rPr>
        <w:t xml:space="preserve"> </w:t>
      </w:r>
      <w:r w:rsidRPr="00631BFC">
        <w:rPr>
          <w:rStyle w:val="Emphasis"/>
        </w:rPr>
        <w:t>technology, blackness as technology.</w:t>
      </w:r>
      <w:r>
        <w:rPr>
          <w:rStyle w:val="Emphasis"/>
        </w:rPr>
        <w:t xml:space="preserve"> </w:t>
      </w:r>
      <w:r w:rsidRPr="00631BFC">
        <w:rPr>
          <w:rStyle w:val="StyleUnderline"/>
        </w:rPr>
        <w:t>For Heidegger</w:t>
      </w:r>
      <w:r w:rsidRPr="00BF37EE">
        <w:rPr>
          <w:sz w:val="16"/>
        </w:rPr>
        <w:t xml:space="preserve">, the visibility/audibility of the discursive tenants of phonographic technology are underwritten by a dialectic of recognition through which the phonograph defines its being as the means-end relation it ensures, and through which it makes things appear technological. The </w:t>
      </w:r>
      <w:r w:rsidRPr="00631BFC">
        <w:rPr>
          <w:rStyle w:val="StyleUnderline"/>
        </w:rPr>
        <w:t>objects commonly identified as technology only manifest as such, because of</w:t>
      </w:r>
      <w:r>
        <w:rPr>
          <w:rStyle w:val="StyleUnderline"/>
        </w:rPr>
        <w:t xml:space="preserve"> </w:t>
      </w:r>
      <w:r w:rsidRPr="00631BFC">
        <w:rPr>
          <w:rStyle w:val="StyleUnderline"/>
        </w:rPr>
        <w:t>their ability to pathologically report themselves as cogs or terms in this dialectic of recognition</w:t>
      </w:r>
      <w:r>
        <w:rPr>
          <w:rStyle w:val="StyleUnderline"/>
        </w:rPr>
        <w:t xml:space="preserve"> </w:t>
      </w:r>
      <w:r w:rsidRPr="00631BFC">
        <w:rPr>
          <w:rStyle w:val="StyleUnderline"/>
        </w:rPr>
        <w:t>of what we might call “technological activity” or similarly the recognition of their functioning.</w:t>
      </w:r>
      <w:r>
        <w:rPr>
          <w:rStyle w:val="StyleUnderline"/>
        </w:rPr>
        <w:t xml:space="preserve"> </w:t>
      </w:r>
      <w:r w:rsidRPr="00631BFC">
        <w:rPr>
          <w:rStyle w:val="StyleUnderline"/>
        </w:rPr>
        <w:t>Yet the thingliness of these objects</w:t>
      </w:r>
      <w:r w:rsidRPr="00BF37EE">
        <w:rPr>
          <w:sz w:val="16"/>
        </w:rPr>
        <w:t xml:space="preserve">, Heidegger suggests, </w:t>
      </w:r>
      <w:r w:rsidRPr="00631BFC">
        <w:rPr>
          <w:rStyle w:val="Emphasis"/>
        </w:rPr>
        <w:t xml:space="preserve">always remains otherwise; </w:t>
      </w:r>
      <w:r w:rsidRPr="00631BFC">
        <w:rPr>
          <w:rStyle w:val="Emphasis"/>
          <w:sz w:val="26"/>
          <w:szCs w:val="26"/>
        </w:rPr>
        <w:t>this</w:t>
      </w:r>
      <w:r>
        <w:rPr>
          <w:rStyle w:val="Emphasis"/>
          <w:sz w:val="26"/>
          <w:szCs w:val="26"/>
        </w:rPr>
        <w:t xml:space="preserve"> </w:t>
      </w:r>
      <w:r w:rsidRPr="00631BFC">
        <w:rPr>
          <w:rStyle w:val="Emphasis"/>
          <w:sz w:val="26"/>
          <w:szCs w:val="26"/>
        </w:rPr>
        <w:t>thingliness is always concealed as something else, somewhere else</w:t>
      </w:r>
      <w:r w:rsidRPr="00BF37EE">
        <w:rPr>
          <w:sz w:val="16"/>
        </w:rPr>
        <w:t xml:space="preserve">, in their revealing as technology.ix In other words, there is a materiality, a form of technology, techne that even as it is swallowed up into the belly of technology, it also evades capture and recognition as technology. </w:t>
      </w:r>
      <w:r w:rsidRPr="00631BFC">
        <w:rPr>
          <w:rStyle w:val="StyleUnderline"/>
        </w:rPr>
        <w:t>The potentiation endemic to black forms of objectification</w:t>
      </w:r>
      <w:r w:rsidRPr="00BF37EE">
        <w:rPr>
          <w:sz w:val="16"/>
        </w:rPr>
        <w:t xml:space="preserve">, what Fred Moten identifies as the </w:t>
      </w:r>
      <w:r w:rsidRPr="00631BFC">
        <w:rPr>
          <w:rStyle w:val="StyleUnderline"/>
        </w:rPr>
        <w:t>“thingliness of blackness,” is</w:t>
      </w:r>
      <w:r w:rsidRPr="00BF37EE">
        <w:rPr>
          <w:sz w:val="16"/>
        </w:rPr>
        <w:t xml:space="preserve"> then </w:t>
      </w:r>
      <w:r w:rsidRPr="00631BFC">
        <w:rPr>
          <w:rStyle w:val="StyleUnderline"/>
        </w:rPr>
        <w:t>distinctly technological—not unlike the the airliner on the</w:t>
      </w:r>
      <w:r>
        <w:rPr>
          <w:rStyle w:val="StyleUnderline"/>
        </w:rPr>
        <w:t xml:space="preserve"> </w:t>
      </w:r>
      <w:r w:rsidRPr="00631BFC">
        <w:rPr>
          <w:rStyle w:val="StyleUnderline"/>
        </w:rPr>
        <w:t>runway.</w:t>
      </w:r>
      <w:r>
        <w:rPr>
          <w:rStyle w:val="StyleUnderline"/>
        </w:rPr>
        <w:t xml:space="preserve"> </w:t>
      </w:r>
      <w:r w:rsidRPr="00BF37EE">
        <w:rPr>
          <w:sz w:val="16"/>
        </w:rPr>
        <w:t xml:space="preserve">x This is the spectacle and spectacularity that Richard Iton finds contemporary performances of blackness caught up in; operating as if always with the potential to fall into frame, always already rendered through capture. For Frantz Fanon this prospect and its inherent excess, this “standing reserve” leads to neurosis; Richard Iton and Simone Brown add that this potential vests black subjects with a heightened “performative awareness.” xi Not unlike the Transatlantic flight against which the airliner’s potentiation is recognized, black phonographic performances need only to produce a sound, a voice, a sound-image which has always already been produced for them—they function. But what happens, as in Rainey’s case, when that performance through that </w:t>
      </w:r>
      <w:r w:rsidRPr="00BF37EE">
        <w:rPr>
          <w:rStyle w:val="StyleUnderline"/>
        </w:rPr>
        <w:t>object actually produces a body,</w:t>
      </w:r>
      <w:r w:rsidRPr="00BF37EE">
        <w:rPr>
          <w:sz w:val="16"/>
        </w:rPr>
        <w:t xml:space="preserve"> or in the case of George Lewis’ Voyager, which I will discuss also, what happens when that performance removes a body? The neurosis inherent to black performance within the projective fantasies of the “world picture” (to return to Heidegger a bit) does not quite account for </w:t>
      </w:r>
      <w:r w:rsidRPr="00BF37EE">
        <w:rPr>
          <w:rStyle w:val="StyleUnderline"/>
        </w:rPr>
        <w:t>the performative and</w:t>
      </w:r>
      <w:r>
        <w:rPr>
          <w:rStyle w:val="StyleUnderline"/>
        </w:rPr>
        <w:t xml:space="preserve"> </w:t>
      </w:r>
      <w:r w:rsidRPr="00BF37EE">
        <w:rPr>
          <w:rStyle w:val="StyleUnderline"/>
        </w:rPr>
        <w:t xml:space="preserve">improvisatory nuances when blackness is “readiness-to-hand;” </w:t>
      </w:r>
      <w:r w:rsidRPr="00BF37EE">
        <w:rPr>
          <w:sz w:val="16"/>
        </w:rPr>
        <w:t xml:space="preserve">that is when the fleshiness of a body produced by Rainey steps forth.xii The nothingness that is taken to be the potentiation of blackness within recognition, within the standard terms of performance, </w:t>
      </w:r>
      <w:r w:rsidRPr="00BF37EE">
        <w:rPr>
          <w:rStyle w:val="StyleUnderline"/>
        </w:rPr>
        <w:t>the nothingness that is</w:t>
      </w:r>
      <w:r>
        <w:rPr>
          <w:rStyle w:val="StyleUnderline"/>
        </w:rPr>
        <w:t xml:space="preserve"> </w:t>
      </w:r>
      <w:r w:rsidRPr="00BF37EE">
        <w:rPr>
          <w:rStyle w:val="StyleUnderline"/>
        </w:rPr>
        <w:t>the presumed emptiness of that phonographic cabinet, is precisely where the poetics of black</w:t>
      </w:r>
      <w:r>
        <w:rPr>
          <w:rStyle w:val="StyleUnderline"/>
        </w:rPr>
        <w:t xml:space="preserve"> </w:t>
      </w:r>
      <w:r w:rsidRPr="00BF37EE">
        <w:rPr>
          <w:rStyle w:val="StyleUnderline"/>
        </w:rPr>
        <w:t>performance begin, not end.</w:t>
      </w:r>
      <w:r w:rsidRPr="00BF37EE">
        <w:rPr>
          <w:sz w:val="16"/>
        </w:rPr>
        <w:t xml:space="preserve"> Rainey’s performance thinks the contours of how the phonograph functions, how it thinks; that is the thingly character of its nonbeing which is intimately tied to the thingliness of blackness. Here </w:t>
      </w:r>
      <w:r w:rsidRPr="00BF37EE">
        <w:rPr>
          <w:rStyle w:val="Emphasis"/>
        </w:rPr>
        <w:t>I am further driven by Fred Moten’s attempts to think beyond</w:t>
      </w:r>
      <w:r>
        <w:rPr>
          <w:rStyle w:val="Emphasis"/>
        </w:rPr>
        <w:t xml:space="preserve"> </w:t>
      </w:r>
      <w:r w:rsidRPr="00BF37EE">
        <w:rPr>
          <w:sz w:val="16"/>
        </w:rPr>
        <w:t xml:space="preserve">the apriority of the standard </w:t>
      </w:r>
      <w:r w:rsidRPr="00BF37EE">
        <w:rPr>
          <w:rStyle w:val="Emphasis"/>
        </w:rPr>
        <w:t>(terms) of recognition with regard to blackness</w:t>
      </w:r>
      <w:r w:rsidRPr="00BF37EE">
        <w:rPr>
          <w:sz w:val="16"/>
        </w:rPr>
        <w:t xml:space="preserve">, namely </w:t>
      </w:r>
      <w:r w:rsidRPr="00BF37EE">
        <w:rPr>
          <w:rStyle w:val="Emphasis"/>
          <w:sz w:val="26"/>
          <w:szCs w:val="26"/>
        </w:rPr>
        <w:t>blackness as</w:t>
      </w:r>
      <w:r>
        <w:rPr>
          <w:rStyle w:val="Emphasis"/>
          <w:sz w:val="26"/>
          <w:szCs w:val="26"/>
        </w:rPr>
        <w:t xml:space="preserve"> </w:t>
      </w:r>
      <w:r w:rsidRPr="00BF37EE">
        <w:rPr>
          <w:rStyle w:val="Emphasis"/>
          <w:sz w:val="26"/>
          <w:szCs w:val="26"/>
        </w:rPr>
        <w:t>that “experimental zone of nonbeing” where the normativity of being</w:t>
      </w:r>
      <w:r w:rsidRPr="00BF37EE">
        <w:rPr>
          <w:sz w:val="16"/>
        </w:rPr>
        <w:t>, of</w:t>
      </w:r>
      <w:r w:rsidRPr="00BF37EE">
        <w:rPr>
          <w:rStyle w:val="Emphasis"/>
          <w:sz w:val="26"/>
          <w:szCs w:val="26"/>
        </w:rPr>
        <w:t xml:space="preserve"> human</w:t>
      </w:r>
      <w:r w:rsidRPr="00BF37EE">
        <w:rPr>
          <w:sz w:val="16"/>
        </w:rPr>
        <w:t xml:space="preserve"> being/technology </w:t>
      </w:r>
      <w:r w:rsidRPr="00BF37EE">
        <w:rPr>
          <w:rStyle w:val="Emphasis"/>
          <w:sz w:val="26"/>
          <w:szCs w:val="26"/>
        </w:rPr>
        <w:t>is underwritten and undone.</w:t>
      </w:r>
      <w:r w:rsidRPr="00BF37EE">
        <w:rPr>
          <w:sz w:val="16"/>
        </w:rPr>
        <w:t xml:space="preserve"> xiii In that phonographic compartment Rainey produces </w:t>
      </w:r>
      <w:r w:rsidRPr="00BF37EE">
        <w:rPr>
          <w:rStyle w:val="StyleUnderline"/>
        </w:rPr>
        <w:t>the fugutivity of her body by a partial recognition of its constraints as a symbolically minstrelized presence</w:t>
      </w:r>
      <w:r w:rsidRPr="00BF37EE">
        <w:rPr>
          <w:sz w:val="16"/>
        </w:rPr>
        <w:t xml:space="preserve"> and a romantically reproduced phonographic image (a kind of partial absence). Yet in her body’s symbolic absence which amounts to its material presence in the phonographic cabinet—its rematerialization of the phonograph—</w:t>
      </w:r>
      <w:r w:rsidRPr="00BF37EE">
        <w:rPr>
          <w:rStyle w:val="StyleUnderline"/>
        </w:rPr>
        <w:t>Rainey recognizes and rejects the forms of subjection her audiences have come to</w:t>
      </w:r>
      <w:r>
        <w:rPr>
          <w:rStyle w:val="StyleUnderline"/>
        </w:rPr>
        <w:t xml:space="preserve"> </w:t>
      </w:r>
      <w:r w:rsidRPr="00BF37EE">
        <w:rPr>
          <w:rStyle w:val="StyleUnderline"/>
        </w:rPr>
        <w:t xml:space="preserve">expect from her liveness </w:t>
      </w:r>
      <w:r w:rsidRPr="00BF37EE">
        <w:rPr>
          <w:rStyle w:val="Emphasis"/>
        </w:rPr>
        <w:t>and her phonographically captive version of self.</w:t>
      </w:r>
      <w:r w:rsidRPr="00BF37EE">
        <w:rPr>
          <w:rStyle w:val="StyleUnderline"/>
        </w:rPr>
        <w:t xml:space="preserve"> Rainey’s performance</w:t>
      </w:r>
      <w:r>
        <w:rPr>
          <w:rStyle w:val="StyleUnderline"/>
        </w:rPr>
        <w:t xml:space="preserve"> </w:t>
      </w:r>
      <w:r w:rsidRPr="00BF37EE">
        <w:rPr>
          <w:rStyle w:val="StyleUnderline"/>
        </w:rPr>
        <w:t>resonates with what Fred Moten identifies as a “</w:t>
      </w:r>
      <w:r w:rsidRPr="00BF37EE">
        <w:rPr>
          <w:rStyle w:val="Emphasis"/>
        </w:rPr>
        <w:t>phonochoreography” that disrupts the</w:t>
      </w:r>
      <w:r>
        <w:rPr>
          <w:rStyle w:val="Emphasis"/>
        </w:rPr>
        <w:t xml:space="preserve"> </w:t>
      </w:r>
      <w:r w:rsidRPr="00BF37EE">
        <w:rPr>
          <w:rStyle w:val="Emphasis"/>
        </w:rPr>
        <w:t>pathological rendering of blackness</w:t>
      </w:r>
      <w:r w:rsidRPr="00BF37EE">
        <w:rPr>
          <w:rStyle w:val="StyleUnderline"/>
        </w:rPr>
        <w:t xml:space="preserve"> from which the human/technology in the human sciences</w:t>
      </w:r>
      <w:r>
        <w:rPr>
          <w:rStyle w:val="StyleUnderline"/>
        </w:rPr>
        <w:t xml:space="preserve"> </w:t>
      </w:r>
      <w:r w:rsidRPr="00BF37EE">
        <w:rPr>
          <w:rStyle w:val="StyleUnderline"/>
        </w:rPr>
        <w:t>emerges</w:t>
      </w:r>
      <w:r w:rsidRPr="00BF37EE">
        <w:rPr>
          <w:sz w:val="16"/>
        </w:rPr>
        <w:t xml:space="preserve">, from which the metaphysical enframing of technology emerges.xiv If we take seriously the unthought and overthought materiality of that phonographic cabinet, the geographies of its choreography, that is its garret-like qualities, then we might start to understand how Rainey’s performance of “Moonshine Blues” and her emergence from that space and the unseen improvisatory thoughts therein, helps produce </w:t>
      </w:r>
      <w:r w:rsidRPr="00BF37EE">
        <w:rPr>
          <w:rStyle w:val="StyleUnderline"/>
        </w:rPr>
        <w:t>a radical black experimental aesthetic wherein the</w:t>
      </w:r>
      <w:r>
        <w:rPr>
          <w:rStyle w:val="StyleUnderline"/>
        </w:rPr>
        <w:t xml:space="preserve"> </w:t>
      </w:r>
      <w:r w:rsidRPr="00BF37EE">
        <w:rPr>
          <w:rStyle w:val="StyleUnderline"/>
        </w:rPr>
        <w:t>ontology of technological modernity is reimagined and undone.</w:t>
      </w:r>
      <w:r>
        <w:rPr>
          <w:rStyle w:val="StyleUnderline"/>
        </w:rPr>
        <w:t xml:space="preserve"> </w:t>
      </w:r>
      <w:r w:rsidRPr="00BF37EE">
        <w:rPr>
          <w:sz w:val="16"/>
        </w:rPr>
        <w:t xml:space="preserve">xv But like the grooves on the record this kind of undoing is taken as something else and nothing, all at once.xvi Something like this nothing, I suspect, is what George Lewis may have had in mind when he made Voyager, an automated-computer-improviser, play. Voyager has most often performed with AACM saxophonist and legendary improviser Roscoe Mitchell and with George Lewis; including the 1993 album by Lewis and Voyager entitled Voyager. How can one understand the more than symbolic, more than imaginary and more than real (and virtual) relationship between Ma Rainey’s performances and Voyager’s? Some helpful clues lie in Hortense Spiller’s seminal essay, to which I have been implicitly referring. Spiller’s writes of the intimacies and trajectories of the “captive body” as always disrupted by the brush of discourse of “externally imposed meanings and uses” that are bore by the “flesh.” The resonant quality of flesh within this framework is further driven home by William Goodell’s rendition of the tortures of plantation slavery, which Spillers cites; Goodell suggests: “The smack of the whip is all day long in the ears of those who are on the plantation,” to complicate Goodell’s narrative formulation we might add, so too, perhaps, is a kind of music. </w:t>
      </w:r>
      <w:r w:rsidRPr="00BF37EE">
        <w:rPr>
          <w:rStyle w:val="StyleUnderline"/>
        </w:rPr>
        <w:t>The projections of what and how the captive-body hears,</w:t>
      </w:r>
      <w:r>
        <w:rPr>
          <w:rStyle w:val="StyleUnderline"/>
        </w:rPr>
        <w:t xml:space="preserve"> </w:t>
      </w:r>
      <w:r w:rsidRPr="00BF37EE">
        <w:rPr>
          <w:rStyle w:val="StyleUnderline"/>
        </w:rPr>
        <w:t>listens, or that it hears or listens within normative terms of either sense, says something about the</w:t>
      </w:r>
      <w:r>
        <w:rPr>
          <w:rStyle w:val="StyleUnderline"/>
        </w:rPr>
        <w:t xml:space="preserve"> </w:t>
      </w:r>
      <w:r w:rsidRPr="00BF37EE">
        <w:rPr>
          <w:rStyle w:val="StyleUnderline"/>
        </w:rPr>
        <w:t>fundamentality of blackness to hearing/listening within technological modernity</w:t>
      </w:r>
      <w:r w:rsidRPr="00BF37EE">
        <w:rPr>
          <w:sz w:val="16"/>
        </w:rPr>
        <w:t xml:space="preserve">. A distinct, but deeply related, strand of Lewis’/Voyager’s and Rainey’s respective theorizations, through their performances, is that </w:t>
      </w:r>
      <w:r w:rsidRPr="00BF37EE">
        <w:rPr>
          <w:rStyle w:val="Emphasis"/>
        </w:rPr>
        <w:t>the captive body, this fleshy self/other, is both a figure and a reality against</w:t>
      </w:r>
      <w:r>
        <w:rPr>
          <w:rStyle w:val="Emphasis"/>
        </w:rPr>
        <w:t xml:space="preserve"> </w:t>
      </w:r>
      <w:r w:rsidRPr="00BF37EE">
        <w:rPr>
          <w:rStyle w:val="Emphasis"/>
        </w:rPr>
        <w:t>which blackness always improvises otherwise.</w:t>
      </w:r>
      <w:r w:rsidRPr="00BF37EE">
        <w:rPr>
          <w:sz w:val="16"/>
        </w:rPr>
        <w:t xml:space="preserve"> Voyager not unlike Rainey’s phonograph offers the fantasy of a captive body, invisibilized and refracted only as a screen, a computer. The absent black body of the (jazz) performer-improviser that is Voyager suspends the symbolic desires and expectations of the audience who seek access to the language of privation and publication from which Voyager presumably draws. How is Voyager a subject, what is its being in language and what symbolics render it legible, knowable, or black even? In both absolute contradiction and utter similarity to Ma Rainey’s performance the audience, and in fact Roscoe Mitchell its fellow musician, is given only sound. Because the language of Voyager, its </w:t>
      </w:r>
      <w:r w:rsidRPr="00BF37EE">
        <w:rPr>
          <w:rStyle w:val="StyleUnderline"/>
        </w:rPr>
        <w:t>sonic modes of expressivity are constantly improvising, constantly</w:t>
      </w:r>
      <w:r>
        <w:rPr>
          <w:rStyle w:val="StyleUnderline"/>
        </w:rPr>
        <w:t xml:space="preserve"> </w:t>
      </w:r>
      <w:r w:rsidRPr="00BF37EE">
        <w:rPr>
          <w:rStyle w:val="StyleUnderline"/>
        </w:rPr>
        <w:t xml:space="preserve">moving in relation to the presumed fixity </w:t>
      </w:r>
      <w:r w:rsidRPr="00BF37EE">
        <w:rPr>
          <w:sz w:val="16"/>
        </w:rPr>
        <w:t xml:space="preserve">of its sounds. Lewis writes, “If the computer is not treated as a musical instrument, but as an independent improvisor [sic.], difference is partly grounded in the form of program responses that are not necessarily predictable on the basis of outside input.”xvii Delving further into the computing architecture of Voyager and its programing language of FORTH, one could be tempted to reduce all of its sonic output to the object “setphasebehavior,” a patch if you will, that theoretically controls Voyager’s responses and behaviors. For example, Voyager’s pitch-following, or its listening for certain sounds, from which its own digitally synthesized (MIDI) sounds can theoretically arise, flows through the “setphasebehavior” object. However, as Lewis notes in his description of Voyager, “all communication between the system and the improviser takes place sonically.”xviii Thus the captivity of the symbolic body by which the (jazz) black improviser, the improvisation— </w:t>
      </w:r>
      <w:r w:rsidRPr="00BF37EE">
        <w:rPr>
          <w:rStyle w:val="StyleUnderline"/>
        </w:rPr>
        <w:t>blackness, are circumscribed and delimited is transubstantiated into the materiality of the music.</w:t>
      </w:r>
      <w:r>
        <w:rPr>
          <w:rStyle w:val="StyleUnderline"/>
        </w:rPr>
        <w:t xml:space="preserve"> </w:t>
      </w:r>
      <w:r w:rsidRPr="00BF37EE">
        <w:rPr>
          <w:rStyle w:val="StyleUnderline"/>
        </w:rPr>
        <w:t xml:space="preserve">This is not to naively claim transcendence of that captive body into (pure) music; rather, </w:t>
      </w:r>
      <w:r w:rsidRPr="00BF37EE">
        <w:rPr>
          <w:rStyle w:val="Emphasis"/>
        </w:rPr>
        <w:t>this is a</w:t>
      </w:r>
      <w:r>
        <w:rPr>
          <w:rStyle w:val="Emphasis"/>
        </w:rPr>
        <w:t xml:space="preserve"> </w:t>
      </w:r>
      <w:r w:rsidRPr="00BF37EE">
        <w:rPr>
          <w:rStyle w:val="Emphasis"/>
        </w:rPr>
        <w:t>consecration of that body and all its improvisatory potentialities into the new materiality of the</w:t>
      </w:r>
      <w:r>
        <w:rPr>
          <w:rStyle w:val="Emphasis"/>
        </w:rPr>
        <w:t xml:space="preserve"> </w:t>
      </w:r>
      <w:r w:rsidRPr="00BF37EE">
        <w:rPr>
          <w:rStyle w:val="Emphasis"/>
        </w:rPr>
        <w:t>music.</w:t>
      </w:r>
      <w:r>
        <w:rPr>
          <w:rStyle w:val="Emphasis"/>
        </w:rPr>
        <w:t xml:space="preserve"> </w:t>
      </w:r>
    </w:p>
    <w:p w:rsidR="00F0377B" w:rsidRDefault="00F0377B" w:rsidP="00F0377B">
      <w:pPr>
        <w:rPr>
          <w:rStyle w:val="StyleUnderline"/>
        </w:rPr>
      </w:pPr>
    </w:p>
    <w:p w:rsidR="00F0377B" w:rsidRPr="007579FF" w:rsidRDefault="00F0377B" w:rsidP="00F0377B">
      <w:pPr>
        <w:rPr>
          <w:rStyle w:val="StyleUnderline"/>
        </w:rPr>
      </w:pPr>
    </w:p>
    <w:p w:rsidR="00F0377B" w:rsidRPr="007579FF" w:rsidRDefault="00F0377B" w:rsidP="00F0377B">
      <w:pPr>
        <w:pStyle w:val="Heading4"/>
      </w:pPr>
      <w:r>
        <w:t xml:space="preserve">Our performative re-signification of blackness invaginates neoliberal templates of understanding – our phonic projections are immaterial explosions which evade co-option. </w:t>
      </w:r>
    </w:p>
    <w:p w:rsidR="00F0377B" w:rsidRPr="007579FF" w:rsidRDefault="00F0377B" w:rsidP="00F0377B">
      <w:pPr>
        <w:spacing w:line="240" w:lineRule="auto"/>
        <w:rPr>
          <w:rFonts w:asciiTheme="minorHAnsi" w:hAnsiTheme="minorHAnsi" w:cs="Arial"/>
        </w:rPr>
      </w:pPr>
      <w:r w:rsidRPr="007579FF">
        <w:rPr>
          <w:rStyle w:val="Style13ptBold"/>
          <w:rFonts w:asciiTheme="minorHAnsi" w:hAnsiTheme="minorHAnsi" w:cs="Arial"/>
        </w:rPr>
        <w:t>Moten 08</w:t>
      </w:r>
      <w:r w:rsidRPr="00B06E88">
        <w:rPr>
          <w:rStyle w:val="Style13ptBold"/>
          <w:rFonts w:asciiTheme="minorHAnsi" w:hAnsiTheme="minorHAnsi" w:cs="Arial"/>
        </w:rPr>
        <w:t xml:space="preserve"> </w:t>
      </w:r>
      <w:r w:rsidRPr="00B06E88">
        <w:rPr>
          <w:rFonts w:asciiTheme="minorHAnsi" w:hAnsiTheme="minorHAnsi" w:cs="Arial"/>
        </w:rPr>
        <w:t>(“In the Break: The Aesthetics of Black Radical Tradition”; Fred Moten; University of Minnesota Press Minneapolis - ERW)</w:t>
      </w:r>
    </w:p>
    <w:p w:rsidR="00F0377B" w:rsidRDefault="00F0377B" w:rsidP="00F0377B">
      <w:pPr>
        <w:rPr>
          <w:rStyle w:val="StyleUnderline"/>
        </w:rPr>
      </w:pPr>
      <w:r w:rsidRPr="007579FF">
        <w:rPr>
          <w:sz w:val="16"/>
        </w:rPr>
        <w:t xml:space="preserve">The value of the sign, its necessary relation to the possibility of (a universal science of and a universal) language, is only given in the absence or supercession of, or the abstraction from, </w:t>
      </w:r>
      <w:r w:rsidRPr="007579FF">
        <w:rPr>
          <w:rStyle w:val="StyleUnderline"/>
        </w:rPr>
        <w:t>sounded speech</w:t>
      </w:r>
      <w:r w:rsidRPr="007579FF">
        <w:rPr>
          <w:sz w:val="16"/>
        </w:rPr>
        <w:t xml:space="preserve">— </w:t>
      </w:r>
      <w:r w:rsidRPr="007579FF">
        <w:rPr>
          <w:rStyle w:val="StyleUnderline"/>
        </w:rPr>
        <w:t xml:space="preserve">its essential materiality is rendered ancillary by </w:t>
      </w:r>
      <w:r w:rsidRPr="007579FF">
        <w:rPr>
          <w:rStyle w:val="Emphasis"/>
        </w:rPr>
        <w:t>the crossing of an immaterial</w:t>
      </w:r>
      <w:r>
        <w:rPr>
          <w:rStyle w:val="Emphasis"/>
        </w:rPr>
        <w:t xml:space="preserve"> </w:t>
      </w:r>
      <w:r w:rsidRPr="007579FF">
        <w:rPr>
          <w:rStyle w:val="Emphasis"/>
        </w:rPr>
        <w:t>border</w:t>
      </w:r>
      <w:r w:rsidRPr="007579FF">
        <w:rPr>
          <w:rStyle w:val="StyleUnderline"/>
        </w:rPr>
        <w:t xml:space="preserve"> or by a differentializing inscription.</w:t>
      </w:r>
      <w:r w:rsidRPr="007579FF">
        <w:rPr>
          <w:sz w:val="16"/>
        </w:rPr>
        <w:t xml:space="preserve"> Similarly, the truth about the value of the commodity is tied precisely to the impossibility of its speaking, for </w:t>
      </w:r>
      <w:r w:rsidRPr="007579FF">
        <w:rPr>
          <w:rStyle w:val="StyleUnderline"/>
        </w:rPr>
        <w:t>if the commodity could speak it would have</w:t>
      </w:r>
      <w:r>
        <w:rPr>
          <w:rStyle w:val="StyleUnderline"/>
        </w:rPr>
        <w:t xml:space="preserve"> </w:t>
      </w:r>
      <w:r w:rsidRPr="007579FF">
        <w:rPr>
          <w:rStyle w:val="StyleUnderline"/>
        </w:rPr>
        <w:t>intrinsic value, it would be infused with a certain spirit, a certain value</w:t>
      </w:r>
      <w:r>
        <w:rPr>
          <w:rStyle w:val="StyleUnderline"/>
        </w:rPr>
        <w:t xml:space="preserve"> </w:t>
      </w:r>
      <w:r w:rsidRPr="007579FF">
        <w:rPr>
          <w:rStyle w:val="StyleUnderline"/>
        </w:rPr>
        <w:t>given not from the outside, and would, therefore, contradict the thesis</w:t>
      </w:r>
      <w:r>
        <w:rPr>
          <w:rStyle w:val="StyleUnderline"/>
        </w:rPr>
        <w:t xml:space="preserve"> </w:t>
      </w:r>
      <w:r w:rsidRPr="007579FF">
        <w:rPr>
          <w:rStyle w:val="StyleUnderline"/>
        </w:rPr>
        <w:t>on value—that it is not intrinsic—that Marx assigns it.</w:t>
      </w:r>
      <w:r w:rsidRPr="007579FF">
        <w:rPr>
          <w:sz w:val="16"/>
        </w:rPr>
        <w:t xml:space="preserve"> </w:t>
      </w:r>
      <w:r w:rsidRPr="007579FF">
        <w:rPr>
          <w:rStyle w:val="Emphasis"/>
        </w:rPr>
        <w:t>The speaking</w:t>
      </w:r>
      <w:r>
        <w:rPr>
          <w:rStyle w:val="Emphasis"/>
        </w:rPr>
        <w:t xml:space="preserve"> </w:t>
      </w:r>
      <w:r w:rsidRPr="007579FF">
        <w:rPr>
          <w:rStyle w:val="Emphasis"/>
        </w:rPr>
        <w:t xml:space="preserve">commodity </w:t>
      </w:r>
      <w:r w:rsidRPr="007579FF">
        <w:rPr>
          <w:sz w:val="16"/>
        </w:rPr>
        <w:t xml:space="preserve">thus </w:t>
      </w:r>
      <w:r w:rsidRPr="007579FF">
        <w:rPr>
          <w:rStyle w:val="Emphasis"/>
        </w:rPr>
        <w:t>cuts Marx;</w:t>
      </w:r>
      <w:r w:rsidRPr="007579FF">
        <w:rPr>
          <w:sz w:val="16"/>
        </w:rPr>
        <w:t xml:space="preserve"> but </w:t>
      </w:r>
      <w:r w:rsidRPr="007579FF">
        <w:rPr>
          <w:rStyle w:val="Emphasis"/>
        </w:rPr>
        <w:t>the shrieking commodity cuts Saussure,</w:t>
      </w:r>
      <w:r>
        <w:rPr>
          <w:rStyle w:val="Emphasis"/>
        </w:rPr>
        <w:t xml:space="preserve"> </w:t>
      </w:r>
      <w:r w:rsidRPr="007579FF">
        <w:rPr>
          <w:rStyle w:val="StyleUnderline"/>
        </w:rPr>
        <w:t>thereby cutting Marx doubly:</w:t>
      </w:r>
      <w:r w:rsidRPr="007579FF">
        <w:rPr>
          <w:sz w:val="16"/>
        </w:rPr>
        <w:t xml:space="preserve"> this by way of an </w:t>
      </w:r>
      <w:r w:rsidRPr="007579FF">
        <w:rPr>
          <w:rStyle w:val="StyleUnderline"/>
        </w:rPr>
        <w:t>irruption of phonic substance</w:t>
      </w:r>
      <w:r>
        <w:rPr>
          <w:rStyle w:val="StyleUnderline"/>
        </w:rPr>
        <w:t xml:space="preserve"> </w:t>
      </w:r>
      <w:r w:rsidRPr="007579FF">
        <w:rPr>
          <w:rStyle w:val="StyleUnderline"/>
        </w:rPr>
        <w:t>that cuts and augments meaning</w:t>
      </w:r>
      <w:r w:rsidRPr="007579FF">
        <w:rPr>
          <w:sz w:val="16"/>
        </w:rPr>
        <w:t xml:space="preserve"> with a phonographic, rematerializing inscription. </w:t>
      </w:r>
      <w:r w:rsidRPr="007579FF">
        <w:rPr>
          <w:rStyle w:val="StyleUnderline"/>
        </w:rPr>
        <w:t>That irruption breaks down the distinction between</w:t>
      </w:r>
      <w:r>
        <w:rPr>
          <w:rStyle w:val="StyleUnderline"/>
        </w:rPr>
        <w:t xml:space="preserve"> </w:t>
      </w:r>
      <w:r w:rsidRPr="007579FF">
        <w:rPr>
          <w:rStyle w:val="StyleUnderline"/>
        </w:rPr>
        <w:t>what is intrinsic and what is given by or of the outside</w:t>
      </w:r>
      <w:r w:rsidRPr="007579FF">
        <w:rPr>
          <w:sz w:val="16"/>
        </w:rPr>
        <w:t xml:space="preserve">; here what is given inside is that which is out-from-the-outside, </w:t>
      </w:r>
      <w:r w:rsidRPr="007579FF">
        <w:rPr>
          <w:rStyle w:val="StyleUnderline"/>
        </w:rPr>
        <w:t>a spirit manifest in</w:t>
      </w:r>
      <w:r>
        <w:rPr>
          <w:rStyle w:val="StyleUnderline"/>
        </w:rPr>
        <w:t xml:space="preserve"> </w:t>
      </w:r>
      <w:r w:rsidRPr="007579FF">
        <w:rPr>
          <w:rStyle w:val="StyleUnderline"/>
        </w:rPr>
        <w:t>its material expense or aspiration.</w:t>
      </w:r>
      <w:r w:rsidRPr="007579FF">
        <w:rPr>
          <w:sz w:val="16"/>
        </w:rPr>
        <w:t xml:space="preserve"> For Saussure such speech is degraded, say, by accent, a deuniversalizing, material difference; for Chomsky it is degraded by a deuniversalizing agrammaticality, but Glissant knows that “the [scarred] spoken imposes on the slave its particular syntax.” </w:t>
      </w:r>
      <w:r w:rsidRPr="007579FF">
        <w:rPr>
          <w:rStyle w:val="StyleUnderline"/>
        </w:rPr>
        <w:t>These</w:t>
      </w:r>
      <w:r w:rsidRPr="007579FF">
        <w:rPr>
          <w:sz w:val="16"/>
        </w:rPr>
        <w:t xml:space="preserve"> material degradations—Wssures or </w:t>
      </w:r>
      <w:r w:rsidRPr="007579FF">
        <w:rPr>
          <w:rStyle w:val="StyleUnderline"/>
        </w:rPr>
        <w:t>invaginations of a foreclosed universality,</w:t>
      </w:r>
      <w:r>
        <w:rPr>
          <w:rStyle w:val="StyleUnderline"/>
        </w:rPr>
        <w:t xml:space="preserve"> </w:t>
      </w:r>
      <w:r w:rsidRPr="007579FF">
        <w:rPr>
          <w:rStyle w:val="StyleUnderline"/>
        </w:rPr>
        <w:t>a heroic but bounded eroticism—are black performances.</w:t>
      </w:r>
      <w:r w:rsidRPr="007579FF">
        <w:rPr>
          <w:sz w:val="16"/>
        </w:rPr>
        <w:t xml:space="preserve"> </w:t>
      </w:r>
      <w:r w:rsidRPr="007579FF">
        <w:rPr>
          <w:rStyle w:val="Emphasis"/>
        </w:rPr>
        <w:t>There</w:t>
      </w:r>
      <w:r>
        <w:rPr>
          <w:rStyle w:val="Emphasis"/>
        </w:rPr>
        <w:t xml:space="preserve"> </w:t>
      </w:r>
      <w:r w:rsidRPr="007579FF">
        <w:rPr>
          <w:rStyle w:val="Emphasis"/>
        </w:rPr>
        <w:t>occurs in such performances a revaluation or reconstruction of value,</w:t>
      </w:r>
      <w:r>
        <w:rPr>
          <w:rStyle w:val="Emphasis"/>
        </w:rPr>
        <w:t xml:space="preserve"> </w:t>
      </w:r>
      <w:r w:rsidRPr="007579FF">
        <w:rPr>
          <w:sz w:val="16"/>
        </w:rPr>
        <w:t xml:space="preserve">one disruptive of the oppositions of speech and writing, and spirit and matter. It moves by way of the (phono-photo-porno-)graphic disruption the shriek carries out. </w:t>
      </w:r>
      <w:r w:rsidRPr="007579FF">
        <w:rPr>
          <w:rStyle w:val="StyleUnderline"/>
        </w:rPr>
        <w:t>This movement cuts and augments the primal.</w:t>
      </w:r>
      <w:r>
        <w:rPr>
          <w:rStyle w:val="StyleUnderline"/>
        </w:rPr>
        <w:t xml:space="preserve"> </w:t>
      </w:r>
      <w:r w:rsidRPr="007579FF">
        <w:rPr>
          <w:sz w:val="16"/>
        </w:rPr>
        <w:t>If we return again and again to a certain passion, a passionate response to passionate utterance, horn-voice-horn over percussion, a protest, an objection, it is because it is more than another violent scene of subjection too terrible to pass on; it is the ongoing performance, the preWgurative scene of a (re)appropriation—</w:t>
      </w:r>
      <w:r w:rsidRPr="007579FF">
        <w:rPr>
          <w:rStyle w:val="StyleUnderline"/>
        </w:rPr>
        <w:t>the deconstruction and reconstruction,</w:t>
      </w:r>
      <w:r>
        <w:rPr>
          <w:rStyle w:val="StyleUnderline"/>
        </w:rPr>
        <w:t xml:space="preserve"> </w:t>
      </w:r>
      <w:r w:rsidRPr="007579FF">
        <w:rPr>
          <w:rStyle w:val="StyleUnderline"/>
        </w:rPr>
        <w:t>the improvisational recording and revaluation—of value, of the theory</w:t>
      </w:r>
      <w:r>
        <w:rPr>
          <w:rStyle w:val="StyleUnderline"/>
        </w:rPr>
        <w:t xml:space="preserve"> </w:t>
      </w:r>
      <w:r w:rsidRPr="007579FF">
        <w:rPr>
          <w:rStyle w:val="StyleUnderline"/>
        </w:rPr>
        <w:t>of value, of the theories of value</w:t>
      </w:r>
      <w:r w:rsidRPr="007579FF">
        <w:rPr>
          <w:sz w:val="16"/>
        </w:rPr>
        <w:t>.13 It’s the ongoing event of an antiorigin and an anteorigin, replay and reverb of an impossible natal occasion, the performance of the birth and rebirth of a new science, a phylogenetic fantasy that (dis)establishes genesis, the reproduction of blackness in and as (</w:t>
      </w:r>
      <w:r w:rsidRPr="007579FF">
        <w:rPr>
          <w:rStyle w:val="StyleUnderline"/>
        </w:rPr>
        <w:t>the) reproduction of black performance(s</w:t>
      </w:r>
      <w:r w:rsidRPr="007579FF">
        <w:rPr>
          <w:sz w:val="16"/>
        </w:rPr>
        <w:t xml:space="preserve">). It’s the offset and rewrite, the phonic irruption and rewind, of my last letter, my last record date, my Wrst winter, casting of effect and affect in </w:t>
      </w:r>
      <w:r w:rsidRPr="007579FF">
        <w:rPr>
          <w:rStyle w:val="StyleUnderline"/>
        </w:rPr>
        <w:t>the widest possible</w:t>
      </w:r>
      <w:r>
        <w:rPr>
          <w:rStyle w:val="StyleUnderline"/>
        </w:rPr>
        <w:t xml:space="preserve"> </w:t>
      </w:r>
      <w:r w:rsidRPr="007579FF">
        <w:rPr>
          <w:rStyle w:val="StyleUnderline"/>
        </w:rPr>
        <w:t>angle of dispersion.</w:t>
      </w:r>
    </w:p>
    <w:p w:rsidR="00F0377B" w:rsidRDefault="00F0377B" w:rsidP="00F0377B">
      <w:pPr>
        <w:rPr>
          <w:rStyle w:val="StyleUnderline"/>
        </w:rPr>
      </w:pPr>
    </w:p>
    <w:p w:rsidR="00F0377B" w:rsidRDefault="00F0377B" w:rsidP="00F0377B">
      <w:pPr>
        <w:pStyle w:val="Heading3"/>
      </w:pPr>
      <w:r>
        <w:t>AT: Cap – External Impacts</w:t>
      </w:r>
    </w:p>
    <w:p w:rsidR="00F0377B" w:rsidRPr="00C46E5D" w:rsidRDefault="00F0377B" w:rsidP="00F0377B">
      <w:pPr>
        <w:pStyle w:val="Heading4"/>
      </w:pPr>
      <w:r>
        <w:t xml:space="preserve">We control the internal link. </w:t>
      </w:r>
    </w:p>
    <w:p w:rsidR="00F0377B" w:rsidRDefault="00F0377B" w:rsidP="00F0377B">
      <w:r w:rsidRPr="00E533B3">
        <w:rPr>
          <w:rStyle w:val="Style13ptBold"/>
        </w:rPr>
        <w:t>Wynter 2003</w:t>
      </w:r>
      <w:r>
        <w:t xml:space="preserve"> (Sylvia Wynter – professor emerita of African and Afro-American studies, as well as Spanish and Portuguese at Stanford University, “Unsettling the Coloniality of Being/Power/Truth/Freedom Towards the Human, After Man, Its Overrepresentation—An Argument”, The New Centennial Review 3.3 (2003) 257-337, </w:t>
      </w:r>
      <w:hyperlink r:id="rId16" w:history="1">
        <w:r w:rsidRPr="00334443">
          <w:rPr>
            <w:rStyle w:val="Hyperlink"/>
          </w:rPr>
          <w:t>http://muse.jhu.edu.proxy.lib.umich.edu/article/51630</w:t>
        </w:r>
      </w:hyperlink>
      <w:r>
        <w:t xml:space="preserve"> - ERW)</w:t>
      </w:r>
    </w:p>
    <w:p w:rsidR="00F0377B" w:rsidRPr="00EC71D3" w:rsidRDefault="00F0377B" w:rsidP="00F0377B">
      <w:pPr>
        <w:rPr>
          <w:sz w:val="16"/>
        </w:rPr>
      </w:pPr>
      <w:r w:rsidRPr="00EC71D3">
        <w:rPr>
          <w:sz w:val="16"/>
        </w:rPr>
        <w:t xml:space="preserve">THE ARGUMENT PROPOSES THAT </w:t>
      </w:r>
      <w:r w:rsidRPr="00E533B3">
        <w:rPr>
          <w:rStyle w:val="Emphasis"/>
        </w:rPr>
        <w:t>THE STRUGGLE OF OUR NEW MILLENNIUM WILL be one between the ongoing imperative of securing the well-being of our present ethnoclass (i.e., Western bourgeois) conception of the human</w:t>
      </w:r>
      <w:r w:rsidRPr="00E533B3">
        <w:rPr>
          <w:rStyle w:val="StyleUnderline"/>
        </w:rPr>
        <w:t>, Man, which overrepresents itself as if it were the human itself,</w:t>
      </w:r>
      <w:r w:rsidRPr="00EC71D3">
        <w:rPr>
          <w:sz w:val="16"/>
        </w:rPr>
        <w:t xml:space="preserve"> and that of </w:t>
      </w:r>
      <w:r w:rsidRPr="00A370B2">
        <w:rPr>
          <w:rStyle w:val="StyleUnderline"/>
        </w:rPr>
        <w:t>securing the well-being, and</w:t>
      </w:r>
      <w:r w:rsidRPr="00EC71D3">
        <w:rPr>
          <w:sz w:val="16"/>
        </w:rPr>
        <w:t xml:space="preserve"> therefore the full </w:t>
      </w:r>
      <w:r w:rsidRPr="00A370B2">
        <w:rPr>
          <w:rStyle w:val="StyleUnderline"/>
        </w:rPr>
        <w:t>cognitive and behavioral autonomy of the human species</w:t>
      </w:r>
      <w:r w:rsidRPr="00EC71D3">
        <w:rPr>
          <w:sz w:val="16"/>
        </w:rPr>
        <w:t xml:space="preserve"> itself/ourselves. </w:t>
      </w:r>
      <w:r w:rsidRPr="00A370B2">
        <w:rPr>
          <w:rStyle w:val="StyleUnderline"/>
        </w:rPr>
        <w:t>Because of this overrepresentation</w:t>
      </w:r>
      <w:r w:rsidRPr="00EC71D3">
        <w:rPr>
          <w:sz w:val="16"/>
        </w:rPr>
        <w:t xml:space="preserve">, which is defined in the first part </w:t>
      </w:r>
      <w:r w:rsidRPr="00A370B2">
        <w:rPr>
          <w:rStyle w:val="StyleUnderline"/>
        </w:rPr>
        <w:t>of</w:t>
      </w:r>
      <w:r w:rsidRPr="00EC71D3">
        <w:rPr>
          <w:sz w:val="16"/>
        </w:rPr>
        <w:t xml:space="preserve"> the title as the </w:t>
      </w:r>
      <w:r w:rsidRPr="00A370B2">
        <w:rPr>
          <w:rStyle w:val="StyleUnderline"/>
        </w:rPr>
        <w:t>Coloniality of Being/ Power/Truth/Freedom,</w:t>
      </w:r>
      <w:r w:rsidRPr="00EC71D3">
        <w:rPr>
          <w:sz w:val="16"/>
        </w:rPr>
        <w:t xml:space="preserve"> </w:t>
      </w:r>
      <w:r w:rsidRPr="00A370B2">
        <w:rPr>
          <w:rStyle w:val="StyleUnderline"/>
        </w:rPr>
        <w:t>any attempt to unsettle</w:t>
      </w:r>
      <w:r w:rsidRPr="00EC71D3">
        <w:rPr>
          <w:sz w:val="16"/>
        </w:rPr>
        <w:t xml:space="preserve"> the coloniality of </w:t>
      </w:r>
      <w:r w:rsidRPr="00A370B2">
        <w:rPr>
          <w:rStyle w:val="StyleUnderline"/>
        </w:rPr>
        <w:t>power will call for the unsettling of this overrepresentation</w:t>
      </w:r>
      <w:r w:rsidRPr="00EC71D3">
        <w:rPr>
          <w:sz w:val="16"/>
        </w:rPr>
        <w:t xml:space="preserve"> as the second and now purely secular form of what Aníbal Quijano identifies </w:t>
      </w:r>
      <w:r w:rsidRPr="00A370B2">
        <w:rPr>
          <w:rStyle w:val="StyleUnderline"/>
        </w:rPr>
        <w:t>as the "Racism/ Ethnicism complex,"</w:t>
      </w:r>
      <w:r w:rsidRPr="00EC71D3">
        <w:rPr>
          <w:sz w:val="16"/>
        </w:rPr>
        <w:t xml:space="preserve"> on whose basis the world of modernity was brought into existence from the fifteenth/sixteenth centuries onwards (Quijano 1999, 2000), 2 and of what Walter Mignolo identifies as </w:t>
      </w:r>
      <w:r w:rsidRPr="00A370B2">
        <w:rPr>
          <w:rStyle w:val="StyleUnderline"/>
        </w:rPr>
        <w:t>the foundational "colonial difference" on which the world of modernity was to institute itself</w:t>
      </w:r>
      <w:r w:rsidRPr="00EC71D3">
        <w:rPr>
          <w:sz w:val="16"/>
        </w:rPr>
        <w:t xml:space="preserve"> (Mignolo 1999, 2000). 3 The correlated hypothesis here is that </w:t>
      </w:r>
      <w:r w:rsidRPr="00A370B2">
        <w:rPr>
          <w:rStyle w:val="StyleUnderline"/>
        </w:rPr>
        <w:t xml:space="preserve">all our present struggles with respect to </w:t>
      </w:r>
      <w:r w:rsidRPr="00A370B2">
        <w:rPr>
          <w:rStyle w:val="Emphasis"/>
        </w:rPr>
        <w:t>race, class, gender, sexual orientation, ethnicity, struggles over the environment, global warming, severe climate change, the sharply unequal distribution of the earth resources</w:t>
      </w:r>
      <w:r w:rsidRPr="00EC71D3">
        <w:rPr>
          <w:sz w:val="16"/>
        </w:rPr>
        <w:t xml:space="preserve"> (</w:t>
      </w:r>
      <w:r w:rsidRPr="00A370B2">
        <w:rPr>
          <w:rStyle w:val="StyleUnderline"/>
        </w:rPr>
        <w:t>20 percent of the world's peoples own 80 percent of its resources</w:t>
      </w:r>
      <w:r w:rsidRPr="00EC71D3">
        <w:rPr>
          <w:sz w:val="16"/>
        </w:rPr>
        <w:t xml:space="preserve">, consume two-thirds of its food, and </w:t>
      </w:r>
      <w:r w:rsidRPr="00A370B2">
        <w:rPr>
          <w:rStyle w:val="StyleUnderline"/>
        </w:rPr>
        <w:t xml:space="preserve">are responsible for 75 percent of its </w:t>
      </w:r>
      <w:r w:rsidRPr="00A370B2">
        <w:rPr>
          <w:rStyle w:val="Emphasis"/>
        </w:rPr>
        <w:t>ongoing pollution</w:t>
      </w:r>
      <w:r w:rsidRPr="00A370B2">
        <w:rPr>
          <w:rStyle w:val="StyleUnderline"/>
        </w:rPr>
        <w:t>, with</w:t>
      </w:r>
      <w:r w:rsidRPr="00EC71D3">
        <w:rPr>
          <w:sz w:val="16"/>
        </w:rPr>
        <w:t xml:space="preserve"> this leading to </w:t>
      </w:r>
      <w:r w:rsidRPr="00A370B2">
        <w:rPr>
          <w:rStyle w:val="StyleUnderline"/>
        </w:rPr>
        <w:t>two billion of</w:t>
      </w:r>
      <w:r w:rsidRPr="00EC71D3">
        <w:rPr>
          <w:sz w:val="16"/>
        </w:rPr>
        <w:t xml:space="preserve"> [End Page 260] </w:t>
      </w:r>
      <w:r w:rsidRPr="00A370B2">
        <w:rPr>
          <w:rStyle w:val="StyleUnderline"/>
        </w:rPr>
        <w:t xml:space="preserve">earth's peoples living relatively affluent lives while </w:t>
      </w:r>
      <w:r w:rsidRPr="00A370B2">
        <w:rPr>
          <w:rStyle w:val="Emphasis"/>
        </w:rPr>
        <w:t>four billion still live on the edge of hunger</w:t>
      </w:r>
      <w:r w:rsidRPr="00A370B2">
        <w:rPr>
          <w:rStyle w:val="StyleUnderline"/>
        </w:rPr>
        <w:t xml:space="preserve"> </w:t>
      </w:r>
      <w:r w:rsidRPr="00EC71D3">
        <w:rPr>
          <w:sz w:val="16"/>
        </w:rPr>
        <w:t xml:space="preserve">and immiseration, to </w:t>
      </w:r>
      <w:r w:rsidRPr="00A370B2">
        <w:rPr>
          <w:rStyle w:val="StyleUnderline"/>
        </w:rPr>
        <w:t>the dynamic of overconsumption on the part of the rich techno-industrial North</w:t>
      </w:r>
      <w:r w:rsidRPr="00EC71D3">
        <w:rPr>
          <w:sz w:val="16"/>
        </w:rPr>
        <w:t xml:space="preserve"> paralleled by that of </w:t>
      </w:r>
      <w:r w:rsidRPr="00A370B2">
        <w:rPr>
          <w:rStyle w:val="Emphasis"/>
        </w:rPr>
        <w:t xml:space="preserve">overpopulation </w:t>
      </w:r>
      <w:r w:rsidRPr="00A370B2">
        <w:rPr>
          <w:rStyle w:val="StyleUnderline"/>
        </w:rPr>
        <w:t>on the part of the dispossessed poor</w:t>
      </w:r>
      <w:r w:rsidRPr="00EC71D3">
        <w:rPr>
          <w:sz w:val="16"/>
        </w:rPr>
        <w:t>, still partly agrarian worlds of the South 4 )—</w:t>
      </w:r>
      <w:r w:rsidRPr="00A370B2">
        <w:rPr>
          <w:rStyle w:val="Emphasis"/>
        </w:rPr>
        <w:t>these are all differing facets of the central ethnoclass Man vs. Human struggle.</w:t>
      </w:r>
      <w:r w:rsidRPr="00EC71D3">
        <w:rPr>
          <w:sz w:val="16"/>
        </w:rPr>
        <w:t xml:space="preserve"> </w:t>
      </w:r>
      <w:r w:rsidRPr="00A370B2">
        <w:rPr>
          <w:rStyle w:val="StyleUnderline"/>
        </w:rPr>
        <w:t>Central to this struggle also is the</w:t>
      </w:r>
      <w:r w:rsidRPr="00EC71D3">
        <w:rPr>
          <w:sz w:val="16"/>
        </w:rPr>
        <w:t xml:space="preserve"> usually excluded and </w:t>
      </w:r>
      <w:r w:rsidRPr="00A370B2">
        <w:rPr>
          <w:rStyle w:val="StyleUnderline"/>
        </w:rPr>
        <w:t>invisibilized situation of the</w:t>
      </w:r>
      <w:r w:rsidRPr="00EC71D3">
        <w:rPr>
          <w:sz w:val="16"/>
        </w:rPr>
        <w:t xml:space="preserve"> category identified by Zygmunt Bauman as the </w:t>
      </w:r>
      <w:r w:rsidRPr="00A370B2">
        <w:rPr>
          <w:rStyle w:val="StyleUnderline"/>
        </w:rPr>
        <w:t xml:space="preserve">"New Poor" </w:t>
      </w:r>
      <w:r w:rsidRPr="00EC71D3">
        <w:rPr>
          <w:sz w:val="16"/>
        </w:rPr>
        <w:t xml:space="preserve">(Bauman 1987). That is, </w:t>
      </w:r>
      <w:r w:rsidRPr="00A370B2">
        <w:rPr>
          <w:rStyle w:val="StyleUnderline"/>
        </w:rPr>
        <w:t xml:space="preserve">as a category defined at the global level by refugee/economic migrants </w:t>
      </w:r>
      <w:r w:rsidRPr="00A370B2">
        <w:rPr>
          <w:rStyle w:val="Emphasis"/>
        </w:rPr>
        <w:t>stranded outside the gates of the rich countries</w:t>
      </w:r>
      <w:r w:rsidRPr="00EC71D3">
        <w:rPr>
          <w:sz w:val="16"/>
        </w:rPr>
        <w:t xml:space="preserve">, as </w:t>
      </w:r>
      <w:r w:rsidRPr="00A370B2">
        <w:rPr>
          <w:rStyle w:val="StyleUnderline"/>
        </w:rPr>
        <w:t>the postcolonial variant of Fanon's</w:t>
      </w:r>
      <w:r w:rsidRPr="00EC71D3">
        <w:rPr>
          <w:sz w:val="16"/>
        </w:rPr>
        <w:t xml:space="preserve"> category of les </w:t>
      </w:r>
      <w:r w:rsidRPr="00A370B2">
        <w:rPr>
          <w:rStyle w:val="StyleUnderline"/>
        </w:rPr>
        <w:t>damnés</w:t>
      </w:r>
      <w:r w:rsidRPr="00EC71D3">
        <w:rPr>
          <w:sz w:val="16"/>
        </w:rPr>
        <w:t xml:space="preserve"> (Fanon 1963)—with </w:t>
      </w:r>
      <w:r w:rsidRPr="00A370B2">
        <w:rPr>
          <w:rStyle w:val="StyleUnderline"/>
        </w:rPr>
        <w:t>this category in the United States coming to comprise the criminalized majority Black and</w:t>
      </w:r>
      <w:r w:rsidRPr="00EC71D3">
        <w:rPr>
          <w:sz w:val="16"/>
        </w:rPr>
        <w:t xml:space="preserve"> dark-skinned </w:t>
      </w:r>
      <w:r w:rsidRPr="00A370B2">
        <w:rPr>
          <w:rStyle w:val="StyleUnderline"/>
        </w:rPr>
        <w:t>Latino inner-city males now made to man the rapidly expanding prison-industrial complex</w:t>
      </w:r>
      <w:r w:rsidRPr="00EC71D3">
        <w:rPr>
          <w:sz w:val="16"/>
        </w:rPr>
        <w:t>, together with their female peers—</w:t>
      </w:r>
      <w:r w:rsidRPr="00A370B2">
        <w:rPr>
          <w:rStyle w:val="StyleUnderline"/>
        </w:rPr>
        <w:t>the kicked-about Welfare Moms</w:t>
      </w:r>
      <w:r w:rsidRPr="00EC71D3">
        <w:rPr>
          <w:sz w:val="16"/>
        </w:rPr>
        <w:t xml:space="preserve">—with both being part of the ever-expanding global, </w:t>
      </w:r>
      <w:r w:rsidRPr="00A370B2">
        <w:rPr>
          <w:rStyle w:val="StyleUnderline"/>
        </w:rPr>
        <w:t>transracial category of the homeless/the jobless, the semi-jobless, the criminalized drug-offending prison population.</w:t>
      </w:r>
      <w:r w:rsidRPr="00EC71D3">
        <w:rPr>
          <w:sz w:val="16"/>
        </w:rPr>
        <w:t xml:space="preserve"> So that if we see this category of </w:t>
      </w:r>
      <w:r w:rsidRPr="00A370B2">
        <w:rPr>
          <w:rStyle w:val="StyleUnderline"/>
        </w:rPr>
        <w:t>the damnés</w:t>
      </w:r>
      <w:r w:rsidRPr="00EC71D3">
        <w:rPr>
          <w:sz w:val="16"/>
        </w:rPr>
        <w:t xml:space="preserve"> that </w:t>
      </w:r>
      <w:r w:rsidRPr="00A370B2">
        <w:rPr>
          <w:rStyle w:val="StyleUnderline"/>
        </w:rPr>
        <w:t>is</w:t>
      </w:r>
      <w:r w:rsidRPr="00EC71D3">
        <w:rPr>
          <w:sz w:val="16"/>
        </w:rPr>
        <w:t xml:space="preserve"> internal to (and interned within) the prison system of the United States </w:t>
      </w:r>
      <w:r w:rsidRPr="00A370B2">
        <w:rPr>
          <w:rStyle w:val="StyleUnderline"/>
        </w:rPr>
        <w:t>as the analog form of a global archipelago, constituted by the Third- and Fourth-World peoples of the so-called "underdeveloped" areas of the world</w:t>
      </w:r>
      <w:r w:rsidRPr="00EC71D3">
        <w:rPr>
          <w:sz w:val="16"/>
        </w:rPr>
        <w:t xml:space="preserve">—most totally of all by </w:t>
      </w:r>
      <w:r w:rsidRPr="00A370B2">
        <w:rPr>
          <w:rStyle w:val="StyleUnderline"/>
        </w:rPr>
        <w:t>the peoples of</w:t>
      </w:r>
      <w:r w:rsidRPr="00EC71D3">
        <w:rPr>
          <w:sz w:val="16"/>
        </w:rPr>
        <w:t xml:space="preserve"> the continent of </w:t>
      </w:r>
      <w:r w:rsidRPr="00A370B2">
        <w:rPr>
          <w:rStyle w:val="StyleUnderline"/>
        </w:rPr>
        <w:t xml:space="preserve">Africa </w:t>
      </w:r>
      <w:r w:rsidRPr="00EC71D3">
        <w:rPr>
          <w:sz w:val="16"/>
        </w:rPr>
        <w:t xml:space="preserve">(now </w:t>
      </w:r>
      <w:r w:rsidRPr="00A370B2">
        <w:rPr>
          <w:rStyle w:val="Emphasis"/>
        </w:rPr>
        <w:t>stricken with AIDS, drought</w:t>
      </w:r>
      <w:r w:rsidRPr="00EC71D3">
        <w:rPr>
          <w:sz w:val="16"/>
        </w:rPr>
        <w:t xml:space="preserve">, and </w:t>
      </w:r>
      <w:r w:rsidRPr="00A370B2">
        <w:rPr>
          <w:rStyle w:val="Emphasis"/>
        </w:rPr>
        <w:t>ongoing civil wars</w:t>
      </w:r>
      <w:r w:rsidRPr="00EC71D3">
        <w:rPr>
          <w:sz w:val="16"/>
        </w:rPr>
        <w:t xml:space="preserve">, and whose bottommost place as the most impoverished of all the earth's continents is directly paralleled by the situation of its Black Diaspora peoples, with </w:t>
      </w:r>
      <w:r w:rsidRPr="00A370B2">
        <w:rPr>
          <w:rStyle w:val="StyleUnderline"/>
        </w:rPr>
        <w:t>Haiti being produced and reproduced as the most impoverished nation of the Americas</w:t>
      </w:r>
      <w:r w:rsidRPr="00EC71D3">
        <w:rPr>
          <w:sz w:val="16"/>
        </w:rPr>
        <w:t xml:space="preserve">)—a systemic pattern emerges. This pattern is linked to the fact that while in the post-sixties United States, as Herbert Gans noted recently, </w:t>
      </w:r>
      <w:r w:rsidRPr="00A370B2">
        <w:rPr>
          <w:rStyle w:val="StyleUnderline"/>
        </w:rPr>
        <w:t>the Black population group</w:t>
      </w:r>
      <w:r w:rsidRPr="00EC71D3">
        <w:rPr>
          <w:sz w:val="16"/>
        </w:rPr>
        <w:t xml:space="preserve">, of all the multiple groups comprising the post-sixties social hierarchy, </w:t>
      </w:r>
      <w:r w:rsidRPr="00A370B2">
        <w:rPr>
          <w:rStyle w:val="StyleUnderline"/>
        </w:rPr>
        <w:t>has once again come to be placed at the bottommost place</w:t>
      </w:r>
      <w:r w:rsidRPr="00EC71D3">
        <w:rPr>
          <w:sz w:val="16"/>
        </w:rPr>
        <w:t xml:space="preserve"> </w:t>
      </w:r>
      <w:r w:rsidRPr="00A370B2">
        <w:rPr>
          <w:rStyle w:val="StyleUnderline"/>
        </w:rPr>
        <w:t>of</w:t>
      </w:r>
      <w:r w:rsidRPr="00EC71D3">
        <w:rPr>
          <w:sz w:val="16"/>
        </w:rPr>
        <w:t xml:space="preserve"> that </w:t>
      </w:r>
      <w:r w:rsidRPr="00A370B2">
        <w:rPr>
          <w:rStyle w:val="StyleUnderline"/>
        </w:rPr>
        <w:t xml:space="preserve">hierarchy </w:t>
      </w:r>
      <w:r w:rsidRPr="00EC71D3">
        <w:rPr>
          <w:sz w:val="16"/>
        </w:rPr>
        <w:t xml:space="preserve">(Gans, 1999), </w:t>
      </w:r>
      <w:r w:rsidRPr="00A370B2">
        <w:rPr>
          <w:rStyle w:val="StyleUnderline"/>
        </w:rPr>
        <w:t>with all incoming new nonwhite/non-Black groups</w:t>
      </w:r>
      <w:r w:rsidRPr="00EC71D3">
        <w:rPr>
          <w:sz w:val="16"/>
        </w:rPr>
        <w:t>, as Gans's fellow sociologist Andrew Hacker (1992) earlier pointed out, coming to claim "</w:t>
      </w:r>
      <w:r w:rsidRPr="00A370B2">
        <w:rPr>
          <w:rStyle w:val="Emphasis"/>
        </w:rPr>
        <w:t>normal" North American identity</w:t>
      </w:r>
      <w:r w:rsidRPr="00EC71D3">
        <w:rPr>
          <w:sz w:val="16"/>
        </w:rPr>
        <w:t xml:space="preserve"> by the </w:t>
      </w:r>
      <w:r w:rsidRPr="00A370B2">
        <w:rPr>
          <w:rStyle w:val="Emphasis"/>
        </w:rPr>
        <w:t>putting of visible distance between themselves and the Black population</w:t>
      </w:r>
      <w:r w:rsidRPr="00EC71D3">
        <w:rPr>
          <w:sz w:val="16"/>
        </w:rPr>
        <w:t xml:space="preserve"> group (in effect, </w:t>
      </w:r>
      <w:r w:rsidRPr="00A370B2">
        <w:rPr>
          <w:rStyle w:val="StyleUnderline"/>
        </w:rPr>
        <w:t>claiming "normal" human status by distancing themselves from the group that is still made to occupy the nadir</w:t>
      </w:r>
      <w:r w:rsidRPr="00EC71D3">
        <w:rPr>
          <w:sz w:val="16"/>
        </w:rPr>
        <w:t xml:space="preserve">, [End Page 261] "nigger" rung of being human within the terms of </w:t>
      </w:r>
      <w:r w:rsidRPr="00A370B2">
        <w:rPr>
          <w:rStyle w:val="StyleUnderline"/>
        </w:rPr>
        <w:t>our present ethnoclass Man's overrepresentation of its "descriptive statement"</w:t>
      </w:r>
      <w:r w:rsidRPr="00EC71D3">
        <w:rPr>
          <w:sz w:val="16"/>
        </w:rPr>
        <w:t xml:space="preserve"> [Bateson 1969] </w:t>
      </w:r>
      <w:r w:rsidRPr="00A370B2">
        <w:rPr>
          <w:rStyle w:val="StyleUnderline"/>
        </w:rPr>
        <w:t>as if it were that of the human itself</w:t>
      </w:r>
      <w:r w:rsidRPr="00EC71D3">
        <w:rPr>
          <w:sz w:val="16"/>
        </w:rPr>
        <w:t xml:space="preserve">), then </w:t>
      </w:r>
      <w:r w:rsidRPr="00A370B2">
        <w:rPr>
          <w:rStyle w:val="Emphasis"/>
        </w:rPr>
        <w:t>the struggle of our times</w:t>
      </w:r>
      <w:r w:rsidRPr="00EC71D3">
        <w:rPr>
          <w:sz w:val="16"/>
        </w:rPr>
        <w:t xml:space="preserve">, one that has hitherto had no name, </w:t>
      </w:r>
      <w:r w:rsidRPr="00A370B2">
        <w:rPr>
          <w:rStyle w:val="Emphasis"/>
        </w:rPr>
        <w:t>is the struggle against this overrepresentation.</w:t>
      </w:r>
      <w:r w:rsidRPr="00EC71D3">
        <w:rPr>
          <w:sz w:val="16"/>
        </w:rPr>
        <w:t xml:space="preserve"> As a struggle whose first phase, the Argument proposes, was first put in place (if only for a brief hiatus before being coopted, reterritorialized [Godzich 1986]) by the multiple anticolonial social-protest movements and intellectual challenges of the period to which we give the name, "The Sixties."</w:t>
      </w:r>
    </w:p>
    <w:p w:rsidR="00F0377B" w:rsidRPr="00C46E5D" w:rsidRDefault="00F0377B" w:rsidP="00F0377B"/>
    <w:p w:rsidR="00F0377B" w:rsidRDefault="00F0377B" w:rsidP="00F0377B">
      <w:pPr>
        <w:pStyle w:val="Heading3"/>
      </w:pPr>
      <w:r>
        <w:t>AT: Deleuze</w:t>
      </w:r>
    </w:p>
    <w:p w:rsidR="00F0377B" w:rsidRDefault="00F0377B" w:rsidP="00F0377B">
      <w:pPr>
        <w:pStyle w:val="Heading4"/>
      </w:pPr>
      <w:r>
        <w:t xml:space="preserve">The Aff’s fugitive escape is a liminal trajectory which is actualized along lines of becoming and subjective optimism – you got the wrong Aff. </w:t>
      </w:r>
    </w:p>
    <w:p w:rsidR="00F0377B" w:rsidRDefault="00F0377B" w:rsidP="00F0377B">
      <w:r w:rsidRPr="00FC1796">
        <w:rPr>
          <w:rStyle w:val="Style13ptBold"/>
        </w:rPr>
        <w:t xml:space="preserve">Moten </w:t>
      </w:r>
      <w:r>
        <w:rPr>
          <w:rStyle w:val="Style13ptBold"/>
        </w:rPr>
        <w:t>0</w:t>
      </w:r>
      <w:r w:rsidRPr="00FC1796">
        <w:rPr>
          <w:rStyle w:val="Style13ptBold"/>
        </w:rPr>
        <w:t>8</w:t>
      </w:r>
      <w:r>
        <w:t xml:space="preserve"> </w:t>
      </w:r>
      <w:r w:rsidRPr="00FC1796">
        <w:t>(Fred Moten – University of Minnesota Press Minneapolis , Member of the Undercommons. "Black optimism/Black operation". PMLA, October 2008. Pgs. 1743–1747-  ERW)</w:t>
      </w:r>
    </w:p>
    <w:p w:rsidR="00F0377B" w:rsidRPr="000515D4" w:rsidRDefault="00F0377B" w:rsidP="00F0377B">
      <w:pPr>
        <w:rPr>
          <w:rStyle w:val="StyleUnderline"/>
        </w:rPr>
      </w:pPr>
      <w:r w:rsidRPr="000515D4">
        <w:rPr>
          <w:sz w:val="16"/>
        </w:rPr>
        <w:t xml:space="preserve">My field is black studies. In that field, I’m trying to hoe the hard row of beautiful things. I try to study them and I also try to make them. Elizabeth Alexander says “look for color everywhere.” For me, </w:t>
      </w:r>
      <w:r w:rsidRPr="00FB5E34">
        <w:rPr>
          <w:rStyle w:val="Emphasis"/>
        </w:rPr>
        <w:t>color + beauty = blackness</w:t>
      </w:r>
      <w:r w:rsidRPr="000515D4">
        <w:rPr>
          <w:sz w:val="16"/>
        </w:rPr>
        <w:t xml:space="preserve"> which is not but nothing other than who, and deeper still, where I am. </w:t>
      </w:r>
      <w:r w:rsidRPr="00FB5E34">
        <w:rPr>
          <w:rStyle w:val="StyleUnderline"/>
        </w:rPr>
        <w:t xml:space="preserve">This shell, this inhabitation, this space, this garment—that I carry with me on the various stages of my flight from the conditions of its making—is </w:t>
      </w:r>
      <w:r w:rsidRPr="00FB5E34">
        <w:rPr>
          <w:rStyle w:val="Emphasis"/>
        </w:rPr>
        <w:t>a zone of chromatic saturation troubling any ascription of impoverishment</w:t>
      </w:r>
      <w:r w:rsidRPr="00FB5E34">
        <w:rPr>
          <w:rStyle w:val="StyleUnderline"/>
        </w:rPr>
        <w:t xml:space="preserve"> of any kind</w:t>
      </w:r>
      <w:r w:rsidRPr="000515D4">
        <w:rPr>
          <w:sz w:val="16"/>
        </w:rPr>
        <w:t xml:space="preserve"> however much it is of, which is to say in emergence from, poverty (which is, in turn, to say in emergence from or as an aesthetics or a poetics of poverty). The highly cultivated nature of this situated volatility, </w:t>
      </w:r>
      <w:r w:rsidRPr="00482A50">
        <w:rPr>
          <w:rStyle w:val="StyleUnderline"/>
        </w:rPr>
        <w:t>this emergent poetics of the emergency, is the open secret that has been the preoccupation of black studies.</w:t>
      </w:r>
      <w:r w:rsidRPr="000515D4">
        <w:rPr>
          <w:sz w:val="16"/>
        </w:rPr>
        <w:t xml:space="preserve"> But it must be said now—and I’ll do so by way of a cool kind of accident that has been afforded us by the danger and saving power that is power point—that there is a strain of black studies that strains against black studies and its object, the critique of western civilization, precisely insofar as it disavows its aim (blackness or the thinking of blackness, which must be understood in what some not so strange combination of Nahum Chandler and Martin Heidegger might call its paraontological distinction from black people). There was a moment in Rebecca’s presentation when the image of </w:t>
      </w:r>
      <w:r w:rsidRPr="00482A50">
        <w:rPr>
          <w:rStyle w:val="StyleUnderline"/>
        </w:rPr>
        <w:t>a black saxophonist</w:t>
      </w:r>
      <w:r w:rsidRPr="000515D4">
        <w:rPr>
          <w:sz w:val="16"/>
        </w:rPr>
        <w:t xml:space="preserve"> (I think, but am not sure, that it was the great Chicago musician Fred Anderson) </w:t>
      </w:r>
      <w:r w:rsidRPr="00482A50">
        <w:rPr>
          <w:rStyle w:val="StyleUnderline"/>
        </w:rPr>
        <w:t>is given to us as a representative,</w:t>
      </w:r>
      <w:r w:rsidRPr="000515D4">
        <w:rPr>
          <w:sz w:val="16"/>
        </w:rPr>
        <w:t xml:space="preserve"> or better yet a denizen (as opposed to citizen), </w:t>
      </w:r>
      <w:r w:rsidRPr="00482A50">
        <w:rPr>
          <w:rStyle w:val="StyleUnderline"/>
        </w:rPr>
        <w:t>of the “space of the imagination.”</w:t>
      </w:r>
      <w:r w:rsidRPr="000515D4">
        <w:rPr>
          <w:sz w:val="16"/>
        </w:rPr>
        <w:t xml:space="preserve"> What’s cool here, and what is also precisely the kind of thing that makes practitioners of what might be called the new black studies really mad, is </w:t>
      </w:r>
      <w:r w:rsidRPr="00482A50">
        <w:rPr>
          <w:rStyle w:val="StyleUnderline"/>
        </w:rPr>
        <w:t xml:space="preserve">this racialization of the imagination </w:t>
      </w:r>
      <w:r w:rsidRPr="000515D4">
        <w:rPr>
          <w:sz w:val="16"/>
        </w:rPr>
        <w:t xml:space="preserve">which only </w:t>
      </w:r>
      <w:r w:rsidRPr="00482A50">
        <w:rPr>
          <w:rStyle w:val="StyleUnderline"/>
        </w:rPr>
        <w:t>comes fully into its own</w:t>
      </w:r>
      <w:r w:rsidRPr="000515D4">
        <w:rPr>
          <w:sz w:val="16"/>
        </w:rPr>
        <w:t xml:space="preserve"> when it is seen in opposition, say, to that set of faces or folks who constituted what I know is just a part of Lauren’s tradition of Marxist historiographical critique. That racialization has a long history and begins to get codified in a certain Kantian discourse, one in which </w:t>
      </w:r>
      <w:r w:rsidRPr="00482A50">
        <w:rPr>
          <w:rStyle w:val="StyleUnderline"/>
        </w:rPr>
        <w:t>the imagination is understood to “produce nothing but nonsense,”</w:t>
      </w:r>
      <w:r w:rsidRPr="000515D4">
        <w:rPr>
          <w:sz w:val="16"/>
        </w:rPr>
        <w:t xml:space="preserve"> a condition that requires that “its wings be severely clipped by the imagination.” What I’m interested in, but which I can only give a bare outline of, is a two-fold black operation—one in which </w:t>
      </w:r>
      <w:r w:rsidRPr="00482A50">
        <w:rPr>
          <w:rStyle w:val="StyleUnderline"/>
        </w:rPr>
        <w:t xml:space="preserve">Kant moves toward something like a thinking of </w:t>
      </w:r>
      <w:r w:rsidRPr="00482A50">
        <w:rPr>
          <w:rStyle w:val="Emphasis"/>
        </w:rPr>
        <w:t>the imagination as blackness that fully recognizes the irreducible desire for this formative and deformative</w:t>
      </w:r>
      <w:r w:rsidRPr="000515D4">
        <w:rPr>
          <w:sz w:val="16"/>
        </w:rPr>
        <w:t xml:space="preserve">, necessarily </w:t>
      </w:r>
      <w:r w:rsidRPr="00482A50">
        <w:rPr>
          <w:rStyle w:val="StyleUnderline"/>
        </w:rPr>
        <w:t>supplemental necessity</w:t>
      </w:r>
      <w:r w:rsidRPr="000515D4">
        <w:rPr>
          <w:sz w:val="16"/>
        </w:rPr>
        <w:t xml:space="preserve">; one in which black studies ends up being unable to avoid a certain sense of itself as a Kantian, which is to say anti-Kantian and ante-Kantian, endeavor. The new black studies, or to be more precise, the old-new black studies, since every iteration has had this ambivalence at its heart, can’t help but get pissed at the terrible irony of its irreducible Kantianness precisely because it works so justifiably hard at critiquing that racialization of the imagination and the racialized opposition of imagination (in its lawless, nonsense producing freedom) and critique that turns out to be the condition of possibility of the critical philosophical project. </w:t>
      </w:r>
      <w:r w:rsidRPr="00482A50">
        <w:rPr>
          <w:rStyle w:val="Emphasis"/>
        </w:rPr>
        <w:t>There is a voraciously instrumental anti-essentialism</w:t>
      </w:r>
      <w:r w:rsidRPr="000515D4">
        <w:rPr>
          <w:sz w:val="16"/>
        </w:rPr>
        <w:t xml:space="preserve">, </w:t>
      </w:r>
      <w:r w:rsidRPr="00482A50">
        <w:rPr>
          <w:rStyle w:val="StyleUnderline"/>
        </w:rPr>
        <w:t>powered in an intense</w:t>
      </w:r>
      <w:r w:rsidRPr="000515D4">
        <w:rPr>
          <w:sz w:val="16"/>
        </w:rPr>
        <w:t xml:space="preserve"> and terrible </w:t>
      </w:r>
      <w:r w:rsidRPr="00482A50">
        <w:rPr>
          <w:rStyle w:val="StyleUnderline"/>
        </w:rPr>
        <w:t xml:space="preserve">way </w:t>
      </w:r>
      <w:r w:rsidRPr="000515D4">
        <w:rPr>
          <w:sz w:val="16"/>
        </w:rPr>
        <w:t xml:space="preserve">by good intentions, </w:t>
      </w:r>
      <w:r w:rsidRPr="00482A50">
        <w:rPr>
          <w:rStyle w:val="StyleUnderline"/>
        </w:rPr>
        <w:t>that is the intellectual platform from which black studies’</w:t>
      </w:r>
      <w:r w:rsidRPr="000515D4">
        <w:rPr>
          <w:sz w:val="16"/>
        </w:rPr>
        <w:t xml:space="preserve"> disavowal of its object and aim </w:t>
      </w:r>
      <w:r w:rsidRPr="00482A50">
        <w:rPr>
          <w:rStyle w:val="StyleUnderline"/>
        </w:rPr>
        <w:t>is launched</w:t>
      </w:r>
      <w:r w:rsidRPr="000515D4">
        <w:rPr>
          <w:sz w:val="16"/>
        </w:rPr>
        <w:t xml:space="preserve">, even when that disavowal comes in something which also thinks itself to be moving in the direction of that object and aim. </w:t>
      </w:r>
      <w:r w:rsidRPr="00482A50">
        <w:rPr>
          <w:rStyle w:val="StyleUnderline"/>
        </w:rPr>
        <w:t>I’m trying to move by way of</w:t>
      </w:r>
      <w:r w:rsidRPr="000515D4">
        <w:rPr>
          <w:sz w:val="16"/>
        </w:rPr>
        <w:t xml:space="preserve"> a kind of resistance to that anti-essentialism, one that requires a </w:t>
      </w:r>
      <w:r w:rsidRPr="00482A50">
        <w:rPr>
          <w:rStyle w:val="StyleUnderline"/>
        </w:rPr>
        <w:t>paleonymic relation to blackness</w:t>
      </w:r>
      <w:r w:rsidRPr="000515D4">
        <w:rPr>
          <w:sz w:val="16"/>
        </w:rPr>
        <w:t xml:space="preserve">; </w:t>
      </w:r>
      <w:r w:rsidRPr="00482A50">
        <w:rPr>
          <w:rStyle w:val="StyleUnderline"/>
        </w:rPr>
        <w:t>I’m trying to own a certain dispossession</w:t>
      </w:r>
      <w:r w:rsidRPr="000515D4">
        <w:rPr>
          <w:sz w:val="16"/>
        </w:rPr>
        <w:t>, the underprivilege of being-</w:t>
      </w:r>
      <w:r w:rsidRPr="00482A50">
        <w:rPr>
          <w:rStyle w:val="Emphasis"/>
        </w:rPr>
        <w:t>sentenced to this gift of constantly escaping and to standing in for the fugitivity</w:t>
      </w:r>
      <w:r w:rsidRPr="000515D4">
        <w:rPr>
          <w:sz w:val="16"/>
        </w:rPr>
        <w:t xml:space="preserve"> (to echo Natahaniel Mackey, Daphne Brooks and Michel Foucault) (of the imagination) </w:t>
      </w:r>
      <w:r w:rsidRPr="00482A50">
        <w:rPr>
          <w:rStyle w:val="StyleUnderline"/>
        </w:rPr>
        <w:t xml:space="preserve">that is an irreducible property of life, persisting in and against every disciplinary technique while constituting and instantiating not just the thought but that </w:t>
      </w:r>
      <w:r w:rsidRPr="00482A50">
        <w:rPr>
          <w:rStyle w:val="Emphasis"/>
        </w:rPr>
        <w:t>actuality of the outside that is what/where blackness is—as space or spacing of the imagination, as condition of possibility and constant troubling of critique.</w:t>
      </w:r>
      <w:r w:rsidRPr="000515D4">
        <w:rPr>
          <w:sz w:val="16"/>
        </w:rPr>
        <w:t xml:space="preserve"> It’s annoying to perform what you oppose, but I just want you to know that I ain’t mad. I loved these presentations, partly because I think they loved me or at least my space, but mostly because they were beautiful. I love Kant, too, by the way, though he doesn’t love me, because I think he’s beautiful too and, as you know, a thing of beauty is a joy forever. But even though I’m not mad, I’m not disavowing that strain of black studies that strains against the weight or burden, the refrain, the strain of being-imaginative and not-being-critical that is called blackness and that black people have had to carry. Black Studies strains against a burden that, even when it is thought musically, is inseparable from constraint. But </w:t>
      </w:r>
      <w:r w:rsidRPr="00482A50">
        <w:rPr>
          <w:rStyle w:val="StyleUnderline"/>
        </w:rPr>
        <w:t>my optimism, black optimism, is bound up with what it is to claim blackness and the appositional, runaway black operations that have been thrust upon it</w:t>
      </w:r>
      <w:r w:rsidRPr="000515D4">
        <w:rPr>
          <w:sz w:val="16"/>
        </w:rPr>
        <w:t xml:space="preserve">. The burden, the constraint, is the aim, </w:t>
      </w:r>
      <w:r w:rsidRPr="000515D4">
        <w:rPr>
          <w:rStyle w:val="StyleUnderline"/>
        </w:rPr>
        <w:t>the</w:t>
      </w:r>
      <w:r w:rsidRPr="000515D4">
        <w:rPr>
          <w:sz w:val="16"/>
        </w:rPr>
        <w:t xml:space="preserve"> paradoxically aleatory </w:t>
      </w:r>
      <w:r w:rsidRPr="000515D4">
        <w:rPr>
          <w:rStyle w:val="StyleUnderline"/>
        </w:rPr>
        <w:t>goal that animates escape in and the possibility of escape from.</w:t>
      </w:r>
      <w:r w:rsidRPr="000515D4">
        <w:rPr>
          <w:sz w:val="16"/>
        </w:rPr>
        <w:t xml:space="preserve"> </w:t>
      </w:r>
      <w:r w:rsidRPr="000515D4">
        <w:rPr>
          <w:rStyle w:val="StyleUnderline"/>
        </w:rPr>
        <w:t>Here is one such black op</w:t>
      </w:r>
      <w:r w:rsidRPr="000515D4">
        <w:rPr>
          <w:sz w:val="16"/>
        </w:rPr>
        <w:t xml:space="preserve">—a specific, a capella instantiation of strain, of </w:t>
      </w:r>
      <w:r w:rsidRPr="000515D4">
        <w:rPr>
          <w:rStyle w:val="Emphasis"/>
        </w:rPr>
        <w:t>resistance to constraint and instrumentalization</w:t>
      </w:r>
      <w:r w:rsidRPr="000515D4">
        <w:rPr>
          <w:sz w:val="16"/>
        </w:rPr>
        <w:t xml:space="preserve">, of the propelling and constraining force of the refrain, that will allow me to get to a little something concerning the temporal paradox of, and </w:t>
      </w:r>
      <w:r w:rsidRPr="000515D4">
        <w:rPr>
          <w:rStyle w:val="StyleUnderline"/>
        </w:rPr>
        <w:t>the irruption of ecstatic temporality</w:t>
      </w:r>
      <w:r w:rsidRPr="000515D4">
        <w:rPr>
          <w:sz w:val="16"/>
        </w:rPr>
        <w:t xml:space="preserve"> in, optimism, which is to say black optimism, which is to say blackness. I play this in appreciation for being in Chicago, which is everybody’s sweet home, everybody’s land of California, as Robert Johnson puts it. This is music from a Head Start program in Mississippi in the mid-sixties and as you all know Chicago is a city in Mississippi, Mississippi a (fugue) state of mind in Chicago. “Da Da Da Da,” The Child Development Group of Mississippi, Smithsonian Folkways Records, FW02690 1967 The temporal paradox of optimism—that it is, on the one hand, necessarily futurial so that optimism is an attitude we take towards that which is to come; but that it is, on the other hand, in its proper Leibnizian formulation, an assertion not only of the necessity but also of the rightness and the essential timelessness of the always already existing, resonates in this recording. It is infused with that same impetus that drives a certain movement, in Monadology, from the immutability of monads to that enveloping of the moral world in the natural world that Leibniz calls, in Augustinian echo/revision, “the City of God.” With respect to C. L. R. James and José (Muñoz), and a little respectful disrespect to Lee Edelman, these children are the voices of the future in the past, the voices of the future in our present. In this recording, this remainder, their </w:t>
      </w:r>
      <w:r w:rsidRPr="000515D4">
        <w:rPr>
          <w:rStyle w:val="StyleUnderline"/>
        </w:rPr>
        <w:t>fugitivity, remains</w:t>
      </w:r>
      <w:r w:rsidRPr="000515D4">
        <w:rPr>
          <w:sz w:val="16"/>
        </w:rPr>
        <w:t xml:space="preserve">, for me, in </w:t>
      </w:r>
      <w:r w:rsidRPr="000515D4">
        <w:rPr>
          <w:rStyle w:val="StyleUnderline"/>
        </w:rPr>
        <w:t>the intensity of</w:t>
      </w:r>
      <w:r w:rsidRPr="000515D4">
        <w:rPr>
          <w:sz w:val="16"/>
        </w:rPr>
        <w:t xml:space="preserve"> their </w:t>
      </w:r>
      <w:r w:rsidRPr="000515D4">
        <w:rPr>
          <w:rStyle w:val="StyleUnderline"/>
        </w:rPr>
        <w:t>refrain, of</w:t>
      </w:r>
      <w:r w:rsidRPr="000515D4">
        <w:rPr>
          <w:sz w:val="16"/>
        </w:rPr>
        <w:t xml:space="preserve"> their </w:t>
      </w:r>
      <w:r w:rsidRPr="000515D4">
        <w:rPr>
          <w:rStyle w:val="Emphasis"/>
        </w:rPr>
        <w:t xml:space="preserve">straining against constraint, cause for the optimism they perform. That optimism always lives, which is to say escapes, in the assertion of a right to refuse, </w:t>
      </w:r>
      <w:r w:rsidRPr="000515D4">
        <w:rPr>
          <w:sz w:val="16"/>
        </w:rPr>
        <w:t xml:space="preserve">which is, as Gayatri Spivak says, the first right: an instantiation of a collective negative tendency to differ, </w:t>
      </w:r>
      <w:r w:rsidRPr="000515D4">
        <w:rPr>
          <w:rStyle w:val="StyleUnderline"/>
        </w:rPr>
        <w:t>to resist the regulative powers that resistance, that differing, call into being.</w:t>
      </w:r>
      <w:r w:rsidRPr="000515D4">
        <w:rPr>
          <w:sz w:val="16"/>
        </w:rPr>
        <w:t xml:space="preserve"> To think resistance as originary is to say, in a sense, that we have what we need, that we can get there from here, that there’s nothing wrong with us or even, in this regard, with here, even as it requires us still to think about why it is that difference calls the same, that resistance calls regulative power, into existence, thereby securing the vast, empty brutality that characterizes here and now. Nevertheless, however much I keep trouble in mind, and therefore, in the interest of making as much trouble as possible, I remain hopeful insofar as I will have been in this very collective negative tendency, this little school within and beneath school that we gather together to be. For a bunch of little whiles, this is our field (i.e., black studies), our commons or undercommons or underground or outskirts and it will remain so as long as it claims its </w:t>
      </w:r>
      <w:r w:rsidRPr="000515D4">
        <w:rPr>
          <w:rStyle w:val="StyleUnderline"/>
        </w:rPr>
        <w:t>fugitive proximity to blackness</w:t>
      </w:r>
      <w:r w:rsidRPr="000515D4">
        <w:rPr>
          <w:sz w:val="16"/>
        </w:rPr>
        <w:t xml:space="preserve">, which I will claim, with ridiculousness boldness, </w:t>
      </w:r>
      <w:r w:rsidRPr="000515D4">
        <w:rPr>
          <w:rStyle w:val="StyleUnderline"/>
        </w:rPr>
        <w:t xml:space="preserve">is the condition of possibility of politics. </w:t>
      </w:r>
    </w:p>
    <w:p w:rsidR="00F0377B" w:rsidRPr="00FC1796" w:rsidRDefault="00F0377B" w:rsidP="00F0377B"/>
    <w:p w:rsidR="00F0377B" w:rsidRDefault="00F0377B" w:rsidP="00F0377B">
      <w:pPr>
        <w:pStyle w:val="Heading3"/>
      </w:pPr>
      <w:r>
        <w:t>AT: Afropessimism</w:t>
      </w:r>
    </w:p>
    <w:p w:rsidR="00F0377B" w:rsidRPr="008977C9" w:rsidRDefault="00F0377B" w:rsidP="00F0377B">
      <w:pPr>
        <w:pStyle w:val="Heading4"/>
      </w:pPr>
      <w:r>
        <w:t xml:space="preserve">Their strategy only allows blackness to be existentially mapped into western metaphysics – err on the side of mystical spirituality.  </w:t>
      </w:r>
    </w:p>
    <w:p w:rsidR="00F0377B" w:rsidRPr="005F0CEC" w:rsidRDefault="00F0377B" w:rsidP="00F0377B">
      <w:pPr>
        <w:rPr>
          <w:b/>
          <w:bCs/>
          <w:sz w:val="26"/>
        </w:rPr>
      </w:pPr>
      <w:r w:rsidRPr="006002F5">
        <w:rPr>
          <w:rStyle w:val="Style13ptBold"/>
        </w:rPr>
        <w:t>Warren 16</w:t>
      </w:r>
      <w:r>
        <w:rPr>
          <w:rStyle w:val="Style13ptBold"/>
        </w:rPr>
        <w:t xml:space="preserve"> </w:t>
      </w:r>
      <w:r w:rsidRPr="006002F5">
        <w:t xml:space="preserve">(Calvin Warren – George Washington University Assistant Professor American Studies, “Black Mysticism: Fred Moten’s Phenomenology of (Black) Spirit”, </w:t>
      </w:r>
      <w:hyperlink r:id="rId17" w:history="1">
        <w:r w:rsidRPr="006002F5">
          <w:rPr>
            <w:rStyle w:val="Hyperlink"/>
          </w:rPr>
          <w:t>https://www.academia.edu/26542662/Black_Mysticism_Fred_Moten_s_Phenomenology_of_Black_Spirit</w:t>
        </w:r>
      </w:hyperlink>
      <w:r w:rsidRPr="006002F5">
        <w:t xml:space="preserve"> - ERW)</w:t>
      </w:r>
    </w:p>
    <w:p w:rsidR="00F0377B" w:rsidRPr="00BC34F7" w:rsidRDefault="00F0377B" w:rsidP="00F0377B">
      <w:pPr>
        <w:rPr>
          <w:sz w:val="16"/>
        </w:rPr>
      </w:pPr>
      <w:r w:rsidRPr="005F0CEC">
        <w:rPr>
          <w:sz w:val="16"/>
        </w:rPr>
        <w:t xml:space="preserve">The metaphysical distinction between Blackness and blacks and paraontology and political ontology is also articulated through another binary distinction—social life and political death. It is within this distinction that the tension between Afro-pessimism and Moten’s black mysticism becomes most prominent. Most of this tension is semantic: the choice between “social death” and “political death” or “social life” and “political life.” For Moten, this sematic tension is a deep philosophical problematic because these signifiers carry philosophical baggage that is not always unpacked. At base, the philosophical tension boils down to the difference between “social death” and “political death”—what </w:t>
      </w:r>
      <w:r w:rsidRPr="008977C9">
        <w:rPr>
          <w:rStyle w:val="StyleUnderline"/>
        </w:rPr>
        <w:t>Moten calls “terminological dehiscence.”</w:t>
      </w:r>
      <w:r w:rsidRPr="005F0CEC">
        <w:rPr>
          <w:sz w:val="16"/>
        </w:rPr>
        <w:t xml:space="preserve"> </w:t>
      </w:r>
      <w:r w:rsidRPr="008977C9">
        <w:rPr>
          <w:rStyle w:val="StyleUnderline"/>
        </w:rPr>
        <w:t>The terms “Social” and “Political” are often used interchangeably to describe the condition of anti-blackness and the particular enframing of this violence.</w:t>
      </w:r>
      <w:r>
        <w:rPr>
          <w:rStyle w:val="StyleUnderline"/>
        </w:rPr>
        <w:t xml:space="preserve"> </w:t>
      </w:r>
      <w:r w:rsidRPr="008977C9">
        <w:rPr>
          <w:rStyle w:val="Emphasis"/>
        </w:rPr>
        <w:t>It is the existential mapping of blackness that concerns Moten</w:t>
      </w:r>
      <w:r w:rsidRPr="005F0CEC">
        <w:rPr>
          <w:sz w:val="16"/>
        </w:rPr>
        <w:t xml:space="preserve">, and how our notion of blackness shifts given where blackness is placed. </w:t>
      </w:r>
      <w:r w:rsidRPr="008977C9">
        <w:rPr>
          <w:rStyle w:val="StyleUnderline"/>
        </w:rPr>
        <w:t>We can locate the origin of this tension in a foundational text of Afro-pessimism</w:t>
      </w:r>
      <w:r w:rsidRPr="005F0CEC">
        <w:rPr>
          <w:sz w:val="16"/>
        </w:rPr>
        <w:t xml:space="preserve">, Orlando Patterson’s Slavery and Social Death: A Comparative Analysis. In this text, Patterson describes the condition of captivity as social death, which entails general dishonor, natal alienation, Civil “excommunication,” and forms of what Frank Wilderson would describe as “gratuitous violence.” Why does Patterson use the term “social” when what he seems to be describing is the realm of the political? This is the question that frustrates and invigorates Moten. His answer to this question adumbrates semantic confusion on Patterson’s part—he suggests that Patterson (mis)translates or (mis)appropriates Hannah Arendt’s distinction between the “social” and the “political”: What I offer here as a clarification of Sexton’s understanding of my relation to Afro-pessimism emerges from my sense of a kind of terminological dehiscence in Orlando Patterson’s (1982) work that emerges in what I take to be his deep but unacknowledged affinity with and indebtedness to the work of Hannah Arendt, namely, with a distinction crucial to her work between the social and the political. The “secular excommunication” that describes slavery for Patterson (1982:5) is more precisely understood as the radical exclusion from a political order, which is tantamount, in Arendt’s formulation, with something on the order of a radical relegation to the social. The problem with slavery, for Patterson, is that it is political death, not social death; the problem is that slavery confers the paradoxically stateless status of the merely, barely living; it delineates the inhuman as unaccomodated bios. </w:t>
      </w:r>
      <w:r w:rsidRPr="008977C9">
        <w:rPr>
          <w:rStyle w:val="StyleUnderline"/>
        </w:rPr>
        <w:t>Captivity</w:t>
      </w:r>
      <w:r w:rsidRPr="005F0CEC">
        <w:rPr>
          <w:sz w:val="16"/>
        </w:rPr>
        <w:t xml:space="preserve">, then, is </w:t>
      </w:r>
      <w:r w:rsidRPr="008977C9">
        <w:rPr>
          <w:rStyle w:val="StyleUnderline"/>
        </w:rPr>
        <w:t>the forced relegation of Blackness to the social because the political is foreclosed as a viable option</w:t>
      </w:r>
      <w:r w:rsidRPr="005F0CEC">
        <w:rPr>
          <w:sz w:val="16"/>
        </w:rPr>
        <w:t xml:space="preserve"> (this existential mapping delimits the only options as the “political” or the “social”). </w:t>
      </w:r>
      <w:r w:rsidRPr="008977C9">
        <w:rPr>
          <w:rStyle w:val="StyleUnderline"/>
        </w:rPr>
        <w:t>Anti-blackness works its violence through this foreclosure</w:t>
      </w:r>
      <w:r w:rsidRPr="005F0CEC">
        <w:rPr>
          <w:sz w:val="16"/>
        </w:rPr>
        <w:t>, and it is this foreclosure that Patterson attempts to capture with his term “social death.” But “</w:t>
      </w:r>
      <w:r w:rsidRPr="008977C9">
        <w:rPr>
          <w:rStyle w:val="Emphasis"/>
        </w:rPr>
        <w:t>social death” is an unfortunate misnomer or intellectual sloppiness,</w:t>
      </w:r>
      <w:r w:rsidRPr="005F0CEC">
        <w:rPr>
          <w:sz w:val="16"/>
        </w:rPr>
        <w:t xml:space="preserve"> given the primary form of exclusion that preoccupies Patterson’s work is the captive’s (non)relation to the political. Hannah Arendt relies on a rigid distinction between the “social” and the “political” to ground her Aristotelian theory of “action.” For her, the social constitutes the realm of necessity—those essential entities that secure the promulgation of life and survival of the citizen. The political, on the other hand, is the privileged space of unencumbered action and participation within the public sphere. It is the realm of the citizen. Arendt’s theory of political action parasitically relies on the excluded social—if the basic issues of living aren’t secure, it becomes difficult for the citizen to exercise freedom in the public because his creative energy would be spent securing necessity. Thus, the essentiality of slavery for Aristotle and Arendt: the slave, excluded from the political, is relegated to the social to free up the citizen’s creative (political) energy. Historically, necessity has been epidermalized in modernity, and </w:t>
      </w:r>
      <w:r w:rsidRPr="008977C9">
        <w:rPr>
          <w:rStyle w:val="StyleUnderline"/>
        </w:rPr>
        <w:t>Blackness has become the sign of such oppressive necessity</w:t>
      </w:r>
      <w:r w:rsidRPr="008977C9">
        <w:rPr>
          <w:rStyle w:val="Emphasis"/>
        </w:rPr>
        <w:t>. Part of the problem with anti-blackness</w:t>
      </w:r>
      <w:r w:rsidRPr="005F0CEC">
        <w:rPr>
          <w:sz w:val="16"/>
        </w:rPr>
        <w:t xml:space="preserve">, then, </w:t>
      </w:r>
      <w:r w:rsidRPr="008977C9">
        <w:rPr>
          <w:rStyle w:val="Emphasis"/>
        </w:rPr>
        <w:t>is the conflation of Blackness with an oppressive social</w:t>
      </w:r>
      <w:r w:rsidRPr="005F0CEC">
        <w:rPr>
          <w:sz w:val="16"/>
        </w:rPr>
        <w:t xml:space="preserve">, </w:t>
      </w:r>
      <w:r w:rsidRPr="008977C9">
        <w:rPr>
          <w:rStyle w:val="StyleUnderline"/>
        </w:rPr>
        <w:t>where the “social,”</w:t>
      </w:r>
      <w:r w:rsidRPr="005F0CEC">
        <w:rPr>
          <w:sz w:val="16"/>
        </w:rPr>
        <w:t xml:space="preserve"> historically at least</w:t>
      </w:r>
      <w:r w:rsidRPr="008977C9">
        <w:rPr>
          <w:rStyle w:val="StyleUnderline"/>
        </w:rPr>
        <w:t>, is a synonym for slavery and oppression.</w:t>
      </w:r>
      <w:r w:rsidRPr="005F0CEC">
        <w:rPr>
          <w:sz w:val="16"/>
        </w:rPr>
        <w:t xml:space="preserve"> It is this theoretical lineage that Moten believes orients Patterson’s term “social death.” </w:t>
      </w:r>
      <w:r w:rsidRPr="008977C9">
        <w:rPr>
          <w:rStyle w:val="StyleUnderline"/>
        </w:rPr>
        <w:t>Since the social is the realm of exclusion, rightlessness, and dispossession,</w:t>
      </w:r>
      <w:r w:rsidRPr="005F0CEC">
        <w:rPr>
          <w:sz w:val="16"/>
        </w:rPr>
        <w:t xml:space="preserve"> then what the black experiences in modernity is tantamount to “death,” following Patterson’s rationale—</w:t>
      </w:r>
      <w:r w:rsidRPr="008977C9">
        <w:rPr>
          <w:rStyle w:val="StyleUnderline"/>
        </w:rPr>
        <w:t>the black becomes mere property in an anti-black social.</w:t>
      </w:r>
      <w:r>
        <w:rPr>
          <w:rStyle w:val="StyleUnderline"/>
        </w:rPr>
        <w:t xml:space="preserve"> </w:t>
      </w:r>
      <w:r w:rsidRPr="008977C9">
        <w:rPr>
          <w:rStyle w:val="Emphasis"/>
        </w:rPr>
        <w:t>The Afro-pessimistic belief in the futility</w:t>
      </w:r>
      <w:r w:rsidRPr="005F0CEC">
        <w:rPr>
          <w:sz w:val="16"/>
        </w:rPr>
        <w:t xml:space="preserve"> of the social/political distinction </w:t>
      </w:r>
      <w:r w:rsidRPr="008977C9">
        <w:rPr>
          <w:rStyle w:val="Emphasis"/>
        </w:rPr>
        <w:t>is what Moten adamantly refuses.</w:t>
      </w:r>
      <w:r>
        <w:rPr>
          <w:rStyle w:val="Emphasis"/>
        </w:rPr>
        <w:t xml:space="preserve"> </w:t>
      </w:r>
      <w:r w:rsidRPr="005F0CEC">
        <w:rPr>
          <w:sz w:val="16"/>
        </w:rPr>
        <w:t xml:space="preserve">Thus, the tension does not reside in whether anti-blackness excludes blacks from Civil society (which separates Moten from black optimists who believe in political transformation), but in the utility of the social. </w:t>
      </w:r>
      <w:r w:rsidRPr="000F0B74">
        <w:rPr>
          <w:rStyle w:val="StyleUnderline"/>
        </w:rPr>
        <w:t>What Moten wants to conceptualize</w:t>
      </w:r>
      <w:r>
        <w:rPr>
          <w:rStyle w:val="StyleUnderline"/>
        </w:rPr>
        <w:t xml:space="preserve"> </w:t>
      </w:r>
      <w:r w:rsidRPr="005F0CEC">
        <w:rPr>
          <w:sz w:val="16"/>
        </w:rPr>
        <w:t xml:space="preserve">by way of this terminological slide in Patterson, is </w:t>
      </w:r>
      <w:r w:rsidRPr="000F0B74">
        <w:rPr>
          <w:rStyle w:val="StyleUnderline"/>
        </w:rPr>
        <w:t>the consideration of a radical disjunction between sociality and state sanctioned, state sponsored terror of power-laden intersubjectivity, which is,</w:t>
      </w:r>
      <w:r w:rsidRPr="005F0CEC">
        <w:rPr>
          <w:sz w:val="16"/>
        </w:rPr>
        <w:t xml:space="preserve"> or would be, </w:t>
      </w:r>
      <w:r w:rsidRPr="000F0B74">
        <w:rPr>
          <w:rStyle w:val="StyleUnderline"/>
        </w:rPr>
        <w:t>the structural foundation of Patterson’s epiphenomenology</w:t>
      </w:r>
      <w:r w:rsidRPr="005F0CEC">
        <w:rPr>
          <w:sz w:val="16"/>
        </w:rPr>
        <w:t xml:space="preserve"> of spirit…this is to say that, yes, I am in total agreement with Afro-pessimistic understanding of blackness as exterior to civil society and, moreover, as unmappable within the cosmological grid of the transcendental subject. However</w:t>
      </w:r>
      <w:r w:rsidRPr="000F0B74">
        <w:rPr>
          <w:rStyle w:val="StyleUnderline"/>
        </w:rPr>
        <w:t>, I understand civil society and the coordinates of the transcendental aesthetic</w:t>
      </w:r>
      <w:r w:rsidRPr="005F0CEC">
        <w:rPr>
          <w:sz w:val="16"/>
        </w:rPr>
        <w:t>—cognate as they are not with the failed but rather with the successful state and its abstract, equivalent citizens—</w:t>
      </w:r>
      <w:r w:rsidRPr="000F0B74">
        <w:rPr>
          <w:rStyle w:val="StyleUnderline"/>
        </w:rPr>
        <w:t>to be the fundamentally and essentially anti-social nursery for a necessarily necropolitical imitation of life.</w:t>
      </w:r>
      <w:r w:rsidRPr="005F0CEC">
        <w:rPr>
          <w:sz w:val="16"/>
        </w:rPr>
        <w:t xml:space="preserve"> So that if Afro-pessimists say that </w:t>
      </w:r>
      <w:r w:rsidRPr="000F0B74">
        <w:rPr>
          <w:rStyle w:val="Emphasis"/>
        </w:rPr>
        <w:t>social [death] is not the condition of black life but is</w:t>
      </w:r>
      <w:r w:rsidRPr="005F0CEC">
        <w:rPr>
          <w:sz w:val="16"/>
        </w:rPr>
        <w:t xml:space="preserve">, rather, </w:t>
      </w:r>
      <w:r w:rsidRPr="000F0B74">
        <w:rPr>
          <w:rStyle w:val="StyleUnderline"/>
        </w:rPr>
        <w:t>the political field that would surround it</w:t>
      </w:r>
      <w:r w:rsidRPr="005F0CEC">
        <w:rPr>
          <w:sz w:val="16"/>
        </w:rPr>
        <w:t xml:space="preserve">, then that’s a formulation with which I would agree. Social death is not imposed upon blackness by or from the standpoint or postionality of the political; rather, it is the field of the political, from which blackness is relegated to the supposedly undifferentiated mass or blob of the social, which is, in any case, where and what blackness chooses to stay. Thus, the transcendental, abstract subject of political ontology and state sanctioned terror comprise the “anti-social nursery” of the political. Social death is a particular synonym for the political field in Moten’s analysis. </w:t>
      </w:r>
      <w:r w:rsidRPr="000F0B74">
        <w:rPr>
          <w:rStyle w:val="StyleUnderline"/>
        </w:rPr>
        <w:t>In other words, what Patterson and Afro-pessimists consider social death is not social at all, but the death-scape of the political.</w:t>
      </w:r>
      <w:r w:rsidRPr="005F0CEC">
        <w:rPr>
          <w:sz w:val="16"/>
        </w:rPr>
        <w:t xml:space="preserve"> In Moten’s analysis, we have so confused the social with the political that we lack a proper analysis of the social and its potentiality. </w:t>
      </w:r>
      <w:r w:rsidRPr="000F0B74">
        <w:rPr>
          <w:rStyle w:val="StyleUnderline"/>
        </w:rPr>
        <w:t>The relegation of Blackness to the social is not a death sentence at all for Moten</w:t>
      </w:r>
      <w:r w:rsidRPr="005F0CEC">
        <w:rPr>
          <w:sz w:val="16"/>
        </w:rPr>
        <w:t xml:space="preserve">, rather, </w:t>
      </w:r>
      <w:r w:rsidRPr="000F0B74">
        <w:rPr>
          <w:rStyle w:val="Emphasis"/>
          <w:sz w:val="26"/>
          <w:szCs w:val="26"/>
        </w:rPr>
        <w:t>it the site of dynamic possibility, fugitivity, and a mystical transcendence</w:t>
      </w:r>
      <w:r w:rsidRPr="005F0CEC">
        <w:rPr>
          <w:sz w:val="16"/>
        </w:rPr>
        <w:t xml:space="preserve"> (not the flawed universalism of political ontology, but </w:t>
      </w:r>
      <w:r w:rsidRPr="000F0B74">
        <w:rPr>
          <w:rStyle w:val="Emphasis"/>
        </w:rPr>
        <w:t>a transcendence that fractures, exceeds, and precedes traditional transcendental subjectivity).</w:t>
      </w:r>
      <w:r w:rsidRPr="005F0CEC">
        <w:rPr>
          <w:sz w:val="16"/>
        </w:rPr>
        <w:t xml:space="preserve"> </w:t>
      </w:r>
      <w:r w:rsidRPr="000F0B74">
        <w:rPr>
          <w:rStyle w:val="Emphasis"/>
        </w:rPr>
        <w:t>The social becomes akin to a sacred space</w:t>
      </w:r>
      <w:r w:rsidRPr="005F0CEC">
        <w:rPr>
          <w:sz w:val="16"/>
        </w:rPr>
        <w:t xml:space="preserve"> </w:t>
      </w:r>
      <w:r w:rsidRPr="000F0B74">
        <w:rPr>
          <w:rStyle w:val="StyleUnderline"/>
        </w:rPr>
        <w:t>and it refuses complete closure by the forces of anti-blackness.</w:t>
      </w:r>
      <w:r w:rsidRPr="005F0CEC">
        <w:rPr>
          <w:sz w:val="16"/>
        </w:rPr>
        <w:t xml:space="preserve"> </w:t>
      </w:r>
      <w:r w:rsidRPr="000F0B74">
        <w:rPr>
          <w:rStyle w:val="StyleUnderline"/>
        </w:rPr>
        <w:t>There is something about the social that is</w:t>
      </w:r>
      <w:r w:rsidRPr="005F0CEC">
        <w:rPr>
          <w:sz w:val="16"/>
        </w:rPr>
        <w:t xml:space="preserve"> indomitable, </w:t>
      </w:r>
      <w:r w:rsidRPr="000F0B74">
        <w:rPr>
          <w:rStyle w:val="Emphasis"/>
        </w:rPr>
        <w:t>untranslatable, and mystical</w:t>
      </w:r>
      <w:r w:rsidRPr="005F0CEC">
        <w:rPr>
          <w:sz w:val="16"/>
        </w:rPr>
        <w:t xml:space="preserve"> for Moten—we might call this “something” Spirit in contradistinction to Orlando Patterson’s “epiphenomenology of spirit,” which privileges the terrain of political ontology and keeps blackness embattled in a failed struggle for recognition. </w:t>
      </w:r>
      <w:r w:rsidRPr="000F0B74">
        <w:rPr>
          <w:rStyle w:val="StyleUnderline"/>
        </w:rPr>
        <w:t>Moten wants to redefine the terms of existence away from the pursuit of recognized ontology, since ontology and Blackness are unavailable for each other.</w:t>
      </w:r>
      <w:r w:rsidRPr="005F0CEC">
        <w:rPr>
          <w:sz w:val="16"/>
        </w:rPr>
        <w:t xml:space="preserve"> </w:t>
      </w:r>
      <w:r w:rsidRPr="000F0B74">
        <w:rPr>
          <w:rStyle w:val="Emphasis"/>
        </w:rPr>
        <w:t>The social offers a mystical space of existential reconfiguration.</w:t>
      </w:r>
      <w:r>
        <w:rPr>
          <w:rStyle w:val="Emphasis"/>
        </w:rPr>
        <w:t xml:space="preserve"> </w:t>
      </w:r>
      <w:r w:rsidRPr="005F0CEC">
        <w:rPr>
          <w:sz w:val="16"/>
        </w:rPr>
        <w:t xml:space="preserve">In “The Social Life of Social Death: On Afro-pessimism and Black Optimism,” Jared Sexton destabilizes this distinction by suggesting the mutual dependence or even indissociability of social life and social death: To speak of black social life and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meconnaisance and (dis)belief. Black optimism is not the negation of the negation that is afro-pessimism, just as black social life does not negate black social death by inhabiting it and vitalizing it. A living death is as much a death as it is a living. </w:t>
      </w:r>
      <w:r w:rsidRPr="000F0B74">
        <w:rPr>
          <w:rStyle w:val="StyleUnderline"/>
        </w:rPr>
        <w:t>Nothing</w:t>
      </w:r>
      <w:r w:rsidRPr="005F0CEC">
        <w:rPr>
          <w:sz w:val="16"/>
        </w:rPr>
        <w:t xml:space="preserve"> in afro-pessimism </w:t>
      </w:r>
      <w:r w:rsidRPr="000F0B74">
        <w:rPr>
          <w:rStyle w:val="StyleUnderline"/>
        </w:rPr>
        <w:t>suggests that there is no black (social) life, only that black life is not social life in the universe formed by the codes of state and civil society,</w:t>
      </w:r>
      <w:r w:rsidRPr="005F0CEC">
        <w:rPr>
          <w:sz w:val="16"/>
        </w:rPr>
        <w:t xml:space="preserve"> of citizen and subject, of nation and culture, of people and place, of history and heritage, of all the things that colonial society has in common with the colonized, of all hat capital has in common with labor—the modern world system. In Sexton’s brilliant analysis, when a “living death is as much a death as it is a living</w:t>
      </w:r>
      <w:r w:rsidRPr="000F0B74">
        <w:rPr>
          <w:rStyle w:val="Emphasis"/>
        </w:rPr>
        <w:t>,” the terms “death” and “life” must be reconfigured or rethought in relation to blacks in an anti-black world.</w:t>
      </w:r>
      <w:r w:rsidRPr="005F0CEC">
        <w:rPr>
          <w:sz w:val="16"/>
        </w:rPr>
        <w:t xml:space="preserve"> Thus, the distinction between “social life” and “political death” is really a philosophical inquiry of what it means to “live” and to “die” in an anti-black world. </w:t>
      </w:r>
      <w:r w:rsidRPr="000F0B74">
        <w:rPr>
          <w:rStyle w:val="StyleUnderline"/>
        </w:rPr>
        <w:t>The problem,</w:t>
      </w:r>
      <w:r w:rsidRPr="005F0CEC">
        <w:rPr>
          <w:sz w:val="16"/>
        </w:rPr>
        <w:t xml:space="preserve"> then, is </w:t>
      </w:r>
      <w:r w:rsidRPr="000F0B74">
        <w:rPr>
          <w:rStyle w:val="StyleUnderline"/>
        </w:rPr>
        <w:t>that we lack a grammar outside ontology to describe “life” and “death.” Because the terms of life and death are defined by an anti-black Order</w:t>
      </w:r>
      <w:r w:rsidRPr="005F0CEC">
        <w:rPr>
          <w:sz w:val="16"/>
        </w:rPr>
        <w:t xml:space="preserve">, the distinction between the two blurs into conceptual chaos: this is the condition of black suffering in the New World. The social life and political death distinction that Moten emphasizes seems to be a yearning for “life” within anti-blackness (i.e. life within the hold of the slave ship). If this “life” is found in the “social,” then the “social” must be protected at all cost from the destructive deconstruction of its boundaries (which, ultimately, is the aim of an afro-pessimistic analysis—to deconstruct these boundaries and expose the absurdity of the political architecture). Although Moten is most certainly correct that theorists haven’t handled the distinctions between “political death,” “social death,” and “social life” with care, once we sort through the sematic sloppiness of it all we must contend with the fundamental issue at hand: what type of life is possible for blacks in an anti-black world? What does this life entail? It becomes clear that </w:t>
      </w:r>
      <w:r w:rsidRPr="000F0B74">
        <w:rPr>
          <w:rStyle w:val="StyleUnderline"/>
        </w:rPr>
        <w:t xml:space="preserve">Moten must reject “social death” because </w:t>
      </w:r>
      <w:r w:rsidRPr="000F0B74">
        <w:rPr>
          <w:rStyle w:val="Emphasis"/>
        </w:rPr>
        <w:t>the social offers the only possibility of life along the existential cartography of political death.</w:t>
      </w:r>
      <w:r w:rsidRPr="005F0CEC">
        <w:rPr>
          <w:sz w:val="16"/>
        </w:rPr>
        <w:t xml:space="preserve"> The stakes are exceptionally high here. If there is an irresolvable difference between Afro-pessimists and Black Mystics, it is the “form” that life assumes in anti-blackness—since both agree that death is the landscape of anti-blackness. If the social assumes synonymity or intimacy with what we call “life,” then </w:t>
      </w:r>
      <w:r w:rsidRPr="000F0B74">
        <w:rPr>
          <w:rStyle w:val="StyleUnderline"/>
        </w:rPr>
        <w:t>the social is sacred in as much as black-life</w:t>
      </w:r>
      <w:r w:rsidRPr="005F0CEC">
        <w:rPr>
          <w:sz w:val="16"/>
        </w:rPr>
        <w:t xml:space="preserve"> (which is to say life) </w:t>
      </w:r>
      <w:r w:rsidRPr="000F0B74">
        <w:rPr>
          <w:rStyle w:val="StyleUnderline"/>
        </w:rPr>
        <w:t>is sacred.</w:t>
      </w:r>
      <w:r w:rsidRPr="005F0CEC">
        <w:rPr>
          <w:sz w:val="16"/>
        </w:rPr>
        <w:t xml:space="preserve"> But we arrive at a sort of double-bind here: is there life outside ontology? </w:t>
      </w:r>
      <w:r w:rsidRPr="000F0B74">
        <w:rPr>
          <w:rStyle w:val="Emphasis"/>
          <w:sz w:val="26"/>
          <w:szCs w:val="26"/>
        </w:rPr>
        <w:t>Moten’s black mysticism wants us to flee ontology, in a fugitive like movement</w:t>
      </w:r>
      <w:r w:rsidRPr="005F0CEC">
        <w:rPr>
          <w:sz w:val="16"/>
        </w:rPr>
        <w:t>, but where do we end up? We flee ontology to arrive where? In a sense, Moten flees ontology only to return to ontology, yet again, in his distinction between “life” and “death.” The distinction between social and political—</w:t>
      </w:r>
      <w:r w:rsidRPr="000F0B74">
        <w:rPr>
          <w:rStyle w:val="StyleUnderline"/>
        </w:rPr>
        <w:t>this sacred</w:t>
      </w:r>
      <w:r w:rsidRPr="005F0CEC">
        <w:rPr>
          <w:sz w:val="16"/>
        </w:rPr>
        <w:t xml:space="preserve"> distinction becomes contaminated by its own </w:t>
      </w:r>
      <w:r w:rsidRPr="000F0B74">
        <w:rPr>
          <w:rStyle w:val="StyleUnderline"/>
        </w:rPr>
        <w:t>graphematic deconstruction</w:t>
      </w:r>
      <w:r w:rsidRPr="005F0CEC">
        <w:rPr>
          <w:sz w:val="16"/>
        </w:rPr>
        <w:t xml:space="preserve"> (e.g. even </w:t>
      </w:r>
      <w:r w:rsidRPr="000F0B74">
        <w:rPr>
          <w:rStyle w:val="StyleUnderline"/>
        </w:rPr>
        <w:t>the jazz music he proffers as examples of life affirming sociality</w:t>
      </w:r>
      <w:r w:rsidRPr="005F0CEC">
        <w:rPr>
          <w:sz w:val="16"/>
        </w:rPr>
        <w:t xml:space="preserve"> is recorded within anti-black musical institutions and by record labels who expropriate black genius for profit, and then transcribed into sheet music using Eurocentric conceptions of rhythm and time—I am thinking of </w:t>
      </w:r>
      <w:r w:rsidRPr="000F0B74">
        <w:rPr>
          <w:rStyle w:val="StyleUnderline"/>
        </w:rPr>
        <w:t>Thelonious Monk’s brilliant work</w:t>
      </w:r>
      <w:r w:rsidRPr="005F0CEC">
        <w:rPr>
          <w:sz w:val="16"/>
        </w:rPr>
        <w:t xml:space="preserve"> and life as a prime example). Which means the “trace” of banished ontology and disowned political death is at the heart of social life. </w:t>
      </w:r>
      <w:r w:rsidRPr="000F0B74">
        <w:rPr>
          <w:rStyle w:val="StyleUnderline"/>
        </w:rPr>
        <w:t>Moten</w:t>
      </w:r>
      <w:r w:rsidRPr="005F0CEC">
        <w:rPr>
          <w:sz w:val="16"/>
        </w:rPr>
        <w:t xml:space="preserve"> would argue against this assertion, I believe. He </w:t>
      </w:r>
      <w:r w:rsidRPr="000F0B74">
        <w:rPr>
          <w:rStyle w:val="StyleUnderline"/>
        </w:rPr>
        <w:t xml:space="preserve">would assert that there is life outside political ontology, a life that precedes it—but can we call this “life”? The terms “political,” “social,” “life,” and “death,” are always already circumscribed by political ontology. </w:t>
      </w:r>
      <w:r w:rsidRPr="005F0CEC">
        <w:rPr>
          <w:sz w:val="16"/>
        </w:rPr>
        <w:t xml:space="preserve">Any notion of “life” (be it “political” or “social”) always carries anti-black conceptions of vitalism and being within its structure. Moten’s concept “social life” is overwhelmed with tension, paradox, and oxymoron—since the term “social” is designed to index a reprieve from the political and the term “life” is the property of political ontology, the term “social life” rebounds upon itself endlessly. Perhaps </w:t>
      </w:r>
      <w:r w:rsidRPr="000F0B74">
        <w:rPr>
          <w:rStyle w:val="StyleUnderline"/>
        </w:rPr>
        <w:t>this is why Moten turns to the grammar of mysticism</w:t>
      </w:r>
      <w:r w:rsidRPr="005F0CEC">
        <w:rPr>
          <w:sz w:val="16"/>
        </w:rPr>
        <w:t xml:space="preserve"> in his essay “Blackness and Nothingness (Mysticism in the Flesh)” to address this tension. Nishida Kitaro ̄’s philosophical ruminations on the nature of “being” and “non-being” seduces with its potential to provide this alternative grammar, but alas, we apprehend this Eastern philosophy with the metaphysics that plagues both the East and the West. The problem is cyclical and dizzying. Both Moten and Heidegger end up at the same place: how do you think otherwise when this “otherwise” is the product of the thinking to overcome? </w:t>
      </w:r>
      <w:r w:rsidRPr="000F0B74">
        <w:rPr>
          <w:rStyle w:val="StyleUnderline"/>
        </w:rPr>
        <w:t>Moten’s work seems to move toward a destruktion of ontological blackness</w:t>
      </w:r>
      <w:r w:rsidRPr="005F0CEC">
        <w:rPr>
          <w:sz w:val="16"/>
        </w:rPr>
        <w:t xml:space="preserve">, but how exactly we accomplish this is unknown or unexplored. Ironically, this is the same problem that Afro-pessimists have in describing that which is excluded from ontology but provides the condition of its possibility. Thus, </w:t>
      </w:r>
      <w:r w:rsidRPr="000F0B74">
        <w:rPr>
          <w:rStyle w:val="StyleUnderline"/>
        </w:rPr>
        <w:t>the sematic confusion between “social life,” “political death,” and “social death” is a deep symptom of grammatical paucity.</w:t>
      </w:r>
      <w:r>
        <w:rPr>
          <w:rStyle w:val="StyleUnderline"/>
        </w:rPr>
        <w:t xml:space="preserve"> </w:t>
      </w:r>
      <w:r w:rsidRPr="000F0B74">
        <w:rPr>
          <w:rStyle w:val="StyleUnderline"/>
        </w:rPr>
        <w:t>We are using the grammar available to us to undo this very grammar</w:t>
      </w:r>
      <w:r w:rsidRPr="005F0CEC">
        <w:rPr>
          <w:sz w:val="16"/>
        </w:rPr>
        <w:t xml:space="preserve">, but we get stuck in the deconstructionist turn because what is left after the deconstruction is still inadequate. It might help if both afro-pessimists and black mystics write “social life,” “social death,” and ”political death” under erasure to signal our dissatisfaction and uncertainty in relation to the terms “life” and “death.” </w:t>
      </w:r>
      <w:r w:rsidRPr="000F0B74">
        <w:rPr>
          <w:rStyle w:val="Emphasis"/>
        </w:rPr>
        <w:t>This will not solve the problem</w:t>
      </w:r>
      <w:r w:rsidRPr="005F0CEC">
        <w:rPr>
          <w:sz w:val="16"/>
        </w:rPr>
        <w:t xml:space="preserve"> (there isn’t a solution), </w:t>
      </w:r>
      <w:r w:rsidRPr="000F0B74">
        <w:rPr>
          <w:rStyle w:val="Emphasis"/>
        </w:rPr>
        <w:t>but it will remind us that such a problem and crisis exists when we conduct our investigations of Blackness and anti-blackness.</w:t>
      </w:r>
      <w:r>
        <w:rPr>
          <w:rStyle w:val="StyleUnderline"/>
        </w:rPr>
        <w:t xml:space="preserve"> </w:t>
      </w:r>
      <w:r w:rsidRPr="005F0CEC">
        <w:rPr>
          <w:sz w:val="16"/>
        </w:rPr>
        <w:t xml:space="preserve">But if we must work within the constraints of ontological grammar, </w:t>
      </w:r>
      <w:r w:rsidRPr="000F0B74">
        <w:rPr>
          <w:rStyle w:val="StyleUnderline"/>
        </w:rPr>
        <w:t xml:space="preserve">mysticism provides a critical perspective on ontology, even if it cannot ultimately dispense of it. </w:t>
      </w:r>
      <w:r w:rsidRPr="005F0CEC">
        <w:rPr>
          <w:sz w:val="16"/>
        </w:rPr>
        <w:t xml:space="preserve">Within the mystical grammar, “life” in the term “social life” seems to resemble more the term “spirit” (not the Geist of political orders used to galvanize and unite nations, but an esoteric entity that reveals itself to us and evades scientific and metaphysical captivity). It seems that </w:t>
      </w:r>
      <w:r w:rsidRPr="000F0B74">
        <w:rPr>
          <w:rStyle w:val="StyleUnderline"/>
        </w:rPr>
        <w:t xml:space="preserve">Moten is after something we can call “spirit,” and </w:t>
      </w:r>
      <w:r w:rsidRPr="000F0B74">
        <w:rPr>
          <w:rStyle w:val="Emphasis"/>
        </w:rPr>
        <w:t>it is precisely this spirit that precedes and exceeds ontology.</w:t>
      </w:r>
      <w:r w:rsidRPr="005F0CEC">
        <w:rPr>
          <w:sz w:val="16"/>
        </w:rPr>
        <w:t xml:space="preserve"> </w:t>
      </w:r>
      <w:r w:rsidRPr="005F0CEC">
        <w:rPr>
          <w:rStyle w:val="StyleUnderline"/>
        </w:rPr>
        <w:t>The spirit</w:t>
      </w:r>
      <w:r w:rsidRPr="005F0CEC">
        <w:rPr>
          <w:sz w:val="16"/>
        </w:rPr>
        <w:t xml:space="preserve">, then, is </w:t>
      </w:r>
      <w:r w:rsidRPr="005F0CEC">
        <w:rPr>
          <w:rStyle w:val="StyleUnderline"/>
        </w:rPr>
        <w:t>not the property of blacks but it manifests through blacks</w:t>
      </w:r>
      <w:r w:rsidRPr="005F0CEC">
        <w:rPr>
          <w:sz w:val="16"/>
        </w:rPr>
        <w:t>—through the resilience found in things like artistic endeavors (</w:t>
      </w:r>
      <w:r w:rsidRPr="005F0CEC">
        <w:rPr>
          <w:rStyle w:val="StyleUnderline"/>
        </w:rPr>
        <w:t>the beauty within conditions of extreme ugliness</w:t>
      </w:r>
      <w:r w:rsidRPr="005F0CEC">
        <w:rPr>
          <w:sz w:val="16"/>
        </w:rPr>
        <w:t xml:space="preserve">). </w:t>
      </w:r>
      <w:r w:rsidRPr="005F0CEC">
        <w:rPr>
          <w:rStyle w:val="StyleUnderline"/>
        </w:rPr>
        <w:t>Perhaps, there is no “life” for blacks in the ontological sense, but there is spirit.</w:t>
      </w:r>
      <w:r w:rsidRPr="005F0CEC">
        <w:rPr>
          <w:sz w:val="16"/>
        </w:rPr>
        <w:t xml:space="preserve"> </w:t>
      </w:r>
      <w:r w:rsidRPr="005F0CEC">
        <w:rPr>
          <w:rStyle w:val="Emphasis"/>
        </w:rPr>
        <w:t>We lack a systematic theory of “black spirit” within the humanities</w:t>
      </w:r>
      <w:r w:rsidRPr="005F0CEC">
        <w:rPr>
          <w:sz w:val="16"/>
        </w:rPr>
        <w:t xml:space="preserve">, which means that we must bend toward black theology (such as Howard Thurman’s mysticism) to illuminate the way. </w:t>
      </w:r>
      <w:r w:rsidRPr="005F0CEC">
        <w:rPr>
          <w:rStyle w:val="StyleUnderline"/>
        </w:rPr>
        <w:t>The critique of metaphysics</w:t>
      </w:r>
      <w:r w:rsidRPr="005F0CEC">
        <w:rPr>
          <w:sz w:val="16"/>
        </w:rPr>
        <w:t>—the theodicy that dominates much of our epistemology—</w:t>
      </w:r>
      <w:r w:rsidRPr="005F0CEC">
        <w:rPr>
          <w:rStyle w:val="StyleUnderline"/>
        </w:rPr>
        <w:t xml:space="preserve">has discredited the theological imagination. </w:t>
      </w:r>
      <w:r w:rsidRPr="005F0CEC">
        <w:rPr>
          <w:sz w:val="16"/>
        </w:rPr>
        <w:t xml:space="preserve">This has been to the detriment of black studies, I believe, because it strips us of a necessary grammar to imagine an escape from anti-blackness (even if such an escape is impossible). This is not to suggest that religious, mystical, and spiritual discourse is not, at times, saturated with anti-black sentiment, but it is to suggest that we need additional grammars and lexical imaginations to counter anti-blackness. Deconstruction alone won’t eradicate anti-blackness. We have worked tirelessly to deconstruct race, blackness, gender, class, etc, and anti-blackness simply winks at the irrationality that deconstruction exposes and continues business as usual or finds sophisticated ways to neutralize the critique by incorporating it. </w:t>
      </w:r>
      <w:r w:rsidRPr="005F0CEC">
        <w:rPr>
          <w:rStyle w:val="StyleUnderline"/>
        </w:rPr>
        <w:t>A return to “mysticism in the flesh,”</w:t>
      </w:r>
      <w:r w:rsidRPr="005F0CEC">
        <w:rPr>
          <w:sz w:val="16"/>
        </w:rPr>
        <w:t xml:space="preserve"> as Moten would call it, </w:t>
      </w:r>
      <w:r w:rsidRPr="005F0CEC">
        <w:rPr>
          <w:rStyle w:val="StyleUnderline"/>
        </w:rPr>
        <w:t>might revitalize our strategies and discourse.</w:t>
      </w:r>
      <w:r>
        <w:rPr>
          <w:rStyle w:val="StyleUnderline"/>
        </w:rPr>
        <w:t xml:space="preserve"> </w:t>
      </w:r>
      <w:r w:rsidRPr="005F0CEC">
        <w:rPr>
          <w:rStyle w:val="Emphasis"/>
          <w:sz w:val="26"/>
          <w:szCs w:val="26"/>
        </w:rPr>
        <w:t>A “phenomenology of (Black) spirit” would help us to redefine the terms of black existence in an anti-black world.</w:t>
      </w:r>
      <w:r w:rsidRPr="005F0CEC">
        <w:rPr>
          <w:sz w:val="16"/>
        </w:rPr>
        <w:t xml:space="preserve"> Read through the philosophical framework and aspirational grammar of Black mysticism, the urgent cry that “black lives matters,” then, becomes a reorienting away from political ontology (or ontology altogether) and toward something mystical (the paraontological). Black lives “matter” (in both senses of the term as “important” and having a phenomenological “form”) because </w:t>
      </w:r>
      <w:r w:rsidRPr="005F0CEC">
        <w:rPr>
          <w:rStyle w:val="StyleUnderline"/>
        </w:rPr>
        <w:t>black lives cannot be simply reduced to the terms of political ontology—an ontological orientation that disregards and pulverizes black being.</w:t>
      </w:r>
      <w:r w:rsidRPr="005F0CEC">
        <w:rPr>
          <w:sz w:val="16"/>
        </w:rPr>
        <w:t xml:space="preserve"> </w:t>
      </w:r>
      <w:r w:rsidRPr="005F0CEC">
        <w:rPr>
          <w:rStyle w:val="StyleUnderline"/>
        </w:rPr>
        <w:t>The living of Blackness is the property of a mystical constitution, the “wonderful” aspect of blackness.</w:t>
      </w:r>
      <w:r w:rsidRPr="005F0CEC">
        <w:rPr>
          <w:sz w:val="16"/>
        </w:rPr>
        <w:t xml:space="preserve"> Black lives matter because black lives have been “touched” by Blackness, that aperture into the realm of ineffable empowerment and joy. Fred Moten, as a black mystic, would urge us to rethink this phrase as not an appeal to an ontological organization of society that debases blackness, but as a declaration that Blackness, as mystical entity, matters through the living bodies of black beings. It is a declaration of joy, or mystical ecstasy. “Black lives matter” reminds us that the phenomenology of black spirit that animates us is truly indomitable. </w:t>
      </w:r>
    </w:p>
    <w:p w:rsidR="00F0377B" w:rsidRDefault="00F0377B" w:rsidP="00F0377B">
      <w:pPr>
        <w:pStyle w:val="Heading3"/>
      </w:pPr>
      <w:r>
        <w:t>AT: Social Death Ks</w:t>
      </w:r>
    </w:p>
    <w:p w:rsidR="00F0377B" w:rsidRDefault="00F0377B" w:rsidP="00F0377B">
      <w:pPr>
        <w:pStyle w:val="Heading4"/>
      </w:pPr>
      <w:r>
        <w:t xml:space="preserve">Perm do both – we affirm a praxis of </w:t>
      </w:r>
      <w:r w:rsidRPr="00863778">
        <w:rPr>
          <w:u w:val="single"/>
        </w:rPr>
        <w:t>black mysticism</w:t>
      </w:r>
      <w:r>
        <w:t xml:space="preserve"> which trajects away from current ontological imprisonment. </w:t>
      </w:r>
    </w:p>
    <w:p w:rsidR="00F0377B" w:rsidRPr="006002F5" w:rsidRDefault="00F0377B" w:rsidP="00F0377B">
      <w:pPr>
        <w:rPr>
          <w:rStyle w:val="Style13ptBold"/>
        </w:rPr>
      </w:pPr>
      <w:r w:rsidRPr="006002F5">
        <w:rPr>
          <w:rStyle w:val="Style13ptBold"/>
        </w:rPr>
        <w:t>Warren 16</w:t>
      </w:r>
      <w:r>
        <w:rPr>
          <w:rStyle w:val="Style13ptBold"/>
        </w:rPr>
        <w:t xml:space="preserve"> </w:t>
      </w:r>
      <w:r w:rsidRPr="006002F5">
        <w:t xml:space="preserve">(Calvin Warren – George Washington University Assistant Professor American Studies, “Black Mysticism: Fred Moten’s Phenomenology of (Black) Spirit”, </w:t>
      </w:r>
      <w:hyperlink r:id="rId18" w:history="1">
        <w:r w:rsidRPr="006002F5">
          <w:rPr>
            <w:rStyle w:val="Hyperlink"/>
          </w:rPr>
          <w:t>https://www.academia.edu/26542662/Black_Mysticism_Fred_Moten_s_Phenomenology_of_Black_Spirit</w:t>
        </w:r>
      </w:hyperlink>
      <w:r w:rsidRPr="006002F5">
        <w:t xml:space="preserve"> - ERW)</w:t>
      </w:r>
    </w:p>
    <w:p w:rsidR="00F0377B" w:rsidRPr="006002F5" w:rsidRDefault="00F0377B" w:rsidP="00F0377B">
      <w:pPr>
        <w:rPr>
          <w:sz w:val="16"/>
        </w:rPr>
      </w:pPr>
      <w:r w:rsidRPr="00863778">
        <w:rPr>
          <w:rStyle w:val="StyleUnderline"/>
        </w:rPr>
        <w:t>Fred Moten’s etiology of Blackness begins elsewhere</w:t>
      </w:r>
      <w:r w:rsidRPr="006002F5">
        <w:rPr>
          <w:sz w:val="16"/>
        </w:rPr>
        <w:t xml:space="preserve">—something we might call </w:t>
      </w:r>
      <w:r w:rsidRPr="00863778">
        <w:rPr>
          <w:rStyle w:val="StyleUnderline"/>
        </w:rPr>
        <w:t>the paraontological:</w:t>
      </w:r>
      <w:r>
        <w:rPr>
          <w:rStyle w:val="StyleUnderline"/>
        </w:rPr>
        <w:t xml:space="preserve"> </w:t>
      </w:r>
      <w:r w:rsidRPr="006002F5">
        <w:rPr>
          <w:sz w:val="16"/>
        </w:rPr>
        <w:t xml:space="preserve">What emerges in the desire that constitutes a certain proximity to that thought is not (just) that blackness is ontologically prior to the logistics and regulative power that is supposed to have brought it into existence but that blackness is prior to ontology; or in a slight variation of what Nahum Chandler would say, </w:t>
      </w:r>
      <w:r w:rsidRPr="00863778">
        <w:rPr>
          <w:rStyle w:val="StyleUnderline"/>
        </w:rPr>
        <w:t>blackness is the anoriginal displacement of ontology</w:t>
      </w:r>
      <w:r w:rsidRPr="006002F5">
        <w:rPr>
          <w:sz w:val="16"/>
        </w:rPr>
        <w:t xml:space="preserve">, that it is </w:t>
      </w:r>
      <w:r w:rsidRPr="00863778">
        <w:rPr>
          <w:rStyle w:val="StyleUnderline"/>
        </w:rPr>
        <w:t xml:space="preserve">ontology’s anti- and ante foundation, </w:t>
      </w:r>
      <w:r w:rsidRPr="00863778">
        <w:rPr>
          <w:rStyle w:val="Emphasis"/>
        </w:rPr>
        <w:t>ontology’s underground, the irreparable disturbance of ontology’s time and space.</w:t>
      </w:r>
      <w:r>
        <w:rPr>
          <w:rStyle w:val="Emphasis"/>
        </w:rPr>
        <w:t xml:space="preserve"> </w:t>
      </w:r>
      <w:r w:rsidRPr="006002F5">
        <w:rPr>
          <w:sz w:val="16"/>
        </w:rPr>
        <w:t xml:space="preserve">The etiology (origin) and nature of blackness are woven together tightly in his theory of Blackness. Unlike Afro-pessimists, Moten believes that “blackness is ontologically prior to the logistics and regulatory power” of anti-blackness. </w:t>
      </w:r>
      <w:r w:rsidRPr="00863778">
        <w:rPr>
          <w:rStyle w:val="StyleUnderline"/>
        </w:rPr>
        <w:t>Blackness is not an adjunct to racial slavery, but is violently appropriated during slavery.</w:t>
      </w:r>
      <w:r w:rsidRPr="006002F5">
        <w:rPr>
          <w:sz w:val="16"/>
        </w:rPr>
        <w:t xml:space="preserve"> If Blackness is ontological, its ontological constitution precedes its ontological captivity. What is the ontology of Blackness—the Blackness that precedes anti-blackness? This is not a philosophical road that </w:t>
      </w:r>
      <w:r w:rsidRPr="00863778">
        <w:rPr>
          <w:rStyle w:val="Emphasis"/>
        </w:rPr>
        <w:t>Moten</w:t>
      </w:r>
      <w:r w:rsidRPr="006002F5">
        <w:rPr>
          <w:sz w:val="16"/>
        </w:rPr>
        <w:t xml:space="preserve"> explores much, given that he </w:t>
      </w:r>
      <w:r w:rsidRPr="00863778">
        <w:rPr>
          <w:rStyle w:val="Emphasis"/>
        </w:rPr>
        <w:t>ultimately wants to dispense of ontology.</w:t>
      </w:r>
      <w:r w:rsidRPr="006002F5">
        <w:rPr>
          <w:sz w:val="16"/>
        </w:rPr>
        <w:t xml:space="preserve"> We might read this silence as a certain concession to Afro-pessimists because </w:t>
      </w:r>
      <w:r w:rsidRPr="00863778">
        <w:rPr>
          <w:rStyle w:val="Emphasis"/>
        </w:rPr>
        <w:t>Moten’s line of inquiry would lead us to an ontology untainted by the Political.</w:t>
      </w:r>
      <w:r w:rsidRPr="006002F5">
        <w:rPr>
          <w:sz w:val="16"/>
        </w:rPr>
        <w:t xml:space="preserve"> This would place Moten in the tradition of “pure ontologists” who believe in being in-and-of-itself (e.g. the Platonic tradition). But how do we comprehend and apprehend such a being without recourse to the tools of the Political (e.g. rationality, science, schematization, instrumentalization, and probability)? This ontology becomes something like Kant’s noumenon, but </w:t>
      </w:r>
      <w:r w:rsidRPr="00863778">
        <w:rPr>
          <w:rStyle w:val="StyleUnderline"/>
        </w:rPr>
        <w:t>since Moten does not rely on phenomenal rationality</w:t>
      </w:r>
      <w:r w:rsidRPr="006002F5">
        <w:rPr>
          <w:sz w:val="16"/>
        </w:rPr>
        <w:t xml:space="preserve"> (because this is the realm of anti-black death), </w:t>
      </w:r>
      <w:r w:rsidRPr="00863778">
        <w:rPr>
          <w:rStyle w:val="StyleUnderline"/>
        </w:rPr>
        <w:t>there is not much he can do with this ontology, other than to fervently insist that it exists</w:t>
      </w:r>
      <w:r w:rsidRPr="006002F5">
        <w:rPr>
          <w:sz w:val="16"/>
        </w:rPr>
        <w:t xml:space="preserve"> (which seems to be a strategy he employs with his “knowledge of freedom” essay, and he, ironically, attempts to read Kant against Kant in an understanding of aesthetic judgment ). The brilliance of </w:t>
      </w:r>
      <w:r w:rsidRPr="00863778">
        <w:rPr>
          <w:rStyle w:val="StyleUnderline"/>
        </w:rPr>
        <w:t>Moten</w:t>
      </w:r>
      <w:r w:rsidRPr="006002F5">
        <w:rPr>
          <w:sz w:val="16"/>
        </w:rPr>
        <w:t xml:space="preserve">, however, is that is refuses this double-bind, and instead of insisting on the “pure” ontology of blackness prior to anti-blackness, he </w:t>
      </w:r>
      <w:r w:rsidRPr="00863778">
        <w:rPr>
          <w:rStyle w:val="StyleUnderline"/>
        </w:rPr>
        <w:t xml:space="preserve">dispenses with ontology all together—thus </w:t>
      </w:r>
      <w:r w:rsidRPr="00863778">
        <w:rPr>
          <w:rStyle w:val="Emphasis"/>
        </w:rPr>
        <w:t>shifting ground from ontological origins to blackness without ontology.</w:t>
      </w:r>
      <w:r>
        <w:rPr>
          <w:rStyle w:val="Emphasis"/>
        </w:rPr>
        <w:t xml:space="preserve"> </w:t>
      </w:r>
      <w:r w:rsidRPr="006002F5">
        <w:rPr>
          <w:sz w:val="16"/>
        </w:rPr>
        <w:t xml:space="preserve">What, then, is “Blackness without ontology”? Answering this single question seems to be his philosophical project. </w:t>
      </w:r>
      <w:r w:rsidRPr="00863778">
        <w:rPr>
          <w:rStyle w:val="StyleUnderline"/>
        </w:rPr>
        <w:t>Moten wants to excavate</w:t>
      </w:r>
      <w:r w:rsidRPr="006002F5">
        <w:rPr>
          <w:sz w:val="16"/>
        </w:rPr>
        <w:t xml:space="preserve"> the ancient etiology of that which precedes ontology itself—that which is in excess to ontology and with this excess has the potential to destroy it—what he would call </w:t>
      </w:r>
      <w:r w:rsidRPr="00863778">
        <w:rPr>
          <w:rStyle w:val="StyleUnderline"/>
        </w:rPr>
        <w:t>blackness as “ paraontological pathogen.” Moten’s enterprise desires to escape, or flee, ontology —understanding that ontology is an exceptionally hostile place for Blackness and renders blacks homeless within such a structure.</w:t>
      </w:r>
      <w:r w:rsidRPr="006002F5">
        <w:rPr>
          <w:sz w:val="16"/>
        </w:rPr>
        <w:t xml:space="preserve"> </w:t>
      </w:r>
      <w:r w:rsidRPr="00863778">
        <w:rPr>
          <w:rStyle w:val="Emphasis"/>
        </w:rPr>
        <w:t>Ontology is the site of pulverized being, abusive power, and systemized muteness.</w:t>
      </w:r>
      <w:r w:rsidRPr="006002F5">
        <w:rPr>
          <w:sz w:val="16"/>
        </w:rPr>
        <w:t xml:space="preserve"> And given that we might not have access to the “pure” ontology of blackness, if it does indeed exist, his enterprise turns away from ontology toward the anoriginal site of blackness—paraontology: </w:t>
      </w:r>
      <w:r w:rsidRPr="00863778">
        <w:rPr>
          <w:rStyle w:val="StyleUnderline"/>
        </w:rPr>
        <w:t>blackness and ontology are unavailable for one another</w:t>
      </w:r>
      <w:r w:rsidRPr="006002F5">
        <w:rPr>
          <w:sz w:val="16"/>
        </w:rPr>
        <w:t xml:space="preserve">; on the other hand </w:t>
      </w:r>
      <w:r w:rsidRPr="00863778">
        <w:rPr>
          <w:rStyle w:val="StyleUnderline"/>
        </w:rPr>
        <w:t>blackness must free itself from ontological expectation, must refuse subjection to ontology’s sanction against the very idea of black subjectivity.</w:t>
      </w:r>
      <w:r w:rsidRPr="006002F5">
        <w:rPr>
          <w:sz w:val="16"/>
        </w:rPr>
        <w:t xml:space="preserve"> This imperative is not something up ahead, to which blackness aspires; it is the labor, which must not be mistaken for Sisphean, that blackness serially commits. The paraonotlogical distinction between blackness and blacks allows us no longer to be enthralled by the notion that blackness is a property that belongs to blacks (thereby replacing certain formulations regarding non-relationality and non/communicability on a different footing and under a certain pressure) but also because ultimately </w:t>
      </w:r>
      <w:r w:rsidRPr="00863778">
        <w:rPr>
          <w:rStyle w:val="StyleUnderline"/>
        </w:rPr>
        <w:t>it allows us to detach blackness from the question of being.</w:t>
      </w:r>
      <w:r>
        <w:rPr>
          <w:rStyle w:val="StyleUnderline"/>
        </w:rPr>
        <w:t xml:space="preserve"> </w:t>
      </w:r>
      <w:r w:rsidRPr="006002F5">
        <w:rPr>
          <w:sz w:val="16"/>
        </w:rPr>
        <w:t xml:space="preserve">Furthermore, “Blackness or the thinking of blackness, [must] be understood in what some not so strange combination of Nahum Chandler and Martin Heidegger might call its paraontological distinction from black people,” according to Moten. Maintaining the distinction between black people and blackness entails the crucial metaphysical objective for Moten’s work. His critique of Afro-pessimism is that it collapses this distinction, confusing blackness with black-things, and once this distinction is collapsed, or obliterated, Blackness and black things are presented as pathological, wanting, inadequate, and deathly. It is not surprising, then, that Moten relies on Heidegger as a philosophical interlocutor, and exemplar, in this project; for Heidegger attempted to do precisely the same thing with his distinction between Being and beings in Being and Time and Introduction to Metaphysics. </w:t>
      </w:r>
      <w:r w:rsidRPr="00863778">
        <w:rPr>
          <w:rStyle w:val="StyleUnderline"/>
        </w:rPr>
        <w:t>Moten is “interested in how the troubled, illicit commerce between fact and lived experience is bound up with that between blackness and the black</w:t>
      </w:r>
      <w:r w:rsidRPr="006002F5">
        <w:rPr>
          <w:sz w:val="16"/>
        </w:rPr>
        <w:t xml:space="preserve">, a difference that is often concealed, one that plays itself out not by way of the question of accuracy or adequation but by way of the shadowed emergence of the ontological difference between being and beings.” </w:t>
      </w:r>
      <w:r w:rsidRPr="00863778">
        <w:rPr>
          <w:rStyle w:val="StyleUnderline"/>
        </w:rPr>
        <w:t xml:space="preserve">He wants to disentangle Blackness and blacks by positing his own (para)ontological distinction, </w:t>
      </w:r>
      <w:r w:rsidRPr="00863778">
        <w:rPr>
          <w:rStyle w:val="Emphasis"/>
        </w:rPr>
        <w:t>a distinction that serves as a mystical ground for the “escape” he believes is possible</w:t>
      </w:r>
      <w:r w:rsidRPr="006002F5">
        <w:rPr>
          <w:sz w:val="16"/>
        </w:rPr>
        <w:t xml:space="preserve"> (of course, Afro-pessimists would argue that there is nothing to escape from since the distinction that Moten posits is itself the product of political ontology, and he is caught in somewhat of a performative contradiction). Moten carries Heidegger’s ontological difference between being/Being and ontic/Ontological into the distinction between blacks (ontic/political-ontology) and Blackness (para-ontology). Blackness is being within Moten’s philosophical enterprise. Perhaps, blackness is what Heidegger was after all along. Heidegger offered the strategy of Destruktion to combat the obliteration of the ontological distinction, which he considered the source of human misery and suffering. De-struktion would involve the intense weakening of metaphysical being, a self-consumption of its violent arrangements. One would turn metaphysics against metaphysics and expose the utter irrationality and misery of its vacuous core. Moten, however, does not offer such a strategy, and this makes his paraontology difficult to embrace—especially in the face of brutal anti-blackness. Indeed, Moten’s philosophical translation and appropriation of Heidegger stops short of Heidegger’s “solution” to the problem of metaphysics; </w:t>
      </w:r>
      <w:r w:rsidRPr="00863778">
        <w:rPr>
          <w:rStyle w:val="StyleUnderline"/>
        </w:rPr>
        <w:t xml:space="preserve">Moten offers no solution to the problem of anti-blackness other than the assertion that </w:t>
      </w:r>
      <w:r w:rsidRPr="00863778">
        <w:rPr>
          <w:rStyle w:val="Emphasis"/>
        </w:rPr>
        <w:t>Blackness in an anti-black world functions as a “pathogen” and it “bears or is the potential to end the world.”</w:t>
      </w:r>
      <w:r w:rsidRPr="006002F5">
        <w:rPr>
          <w:sz w:val="16"/>
        </w:rPr>
        <w:t xml:space="preserve"> But how exactly does Blackness destroy anti-blackness as pathogen? It is certainly the case that Moten is primarily concerned with blackness and not anti-blackness; but given this, it becomes difficult for Moten to convince African American Criticism of its need to shift emphasis when blacks are suffering daily from anti-blackness. Afro-pessimists would argue that the idea of a solution to anti-blackness is a myth, since the analytic tools used to eradicate anti-blackness are themselves infused with anti-blackness. Moten might well agree with this double-bind, but he avoids this sense of pessimism by not discussing anti-blackness explicitly. He is much more interested in the paraontology of blackness than a phenomenology of anti-blackness. But to </w:t>
      </w:r>
      <w:r w:rsidRPr="00863778">
        <w:rPr>
          <w:rStyle w:val="StyleUnderline"/>
        </w:rPr>
        <w:t>shift emphasis from the obsessional object of political ontology to the wonder of blackness will require a strong philosophical justification for paraontology over the phenomenology of anti-blackness</w:t>
      </w:r>
      <w:r w:rsidRPr="006002F5">
        <w:rPr>
          <w:sz w:val="16"/>
        </w:rPr>
        <w:t xml:space="preserve">—if not, paraontology could very easily become an anti-black structure within discourses seeking to deny or avoid the reality of black suffering. But does Blackness have an obligation to black people? And if not, why not? What is the relationship between anti-black suffering and Blackness? Is it possible to have Blackness without black people? (This mirrors the provocative question asked at a conference on Black Studies: Can we ethically “practice” black studies without black scholars and black students?) Moten seems to suggest as such: …blackness is present (as E.P. Thompason said of the English working class) at its own making and that all the people who are called black are given in and to that presence, which exceeds them (in an irrevocable, antenational combination of terror and enjoyment, longing and rejection, that Hartman, in particular illuminates). Ultimately, </w:t>
      </w:r>
      <w:r w:rsidRPr="00863778">
        <w:rPr>
          <w:rStyle w:val="StyleUnderline"/>
        </w:rPr>
        <w:t>the paraontological force that is transmitted in the long chain of life and death performances that are the concern of black studies is horribly misunderstood</w:t>
      </w:r>
      <w:r w:rsidRPr="006002F5">
        <w:rPr>
          <w:sz w:val="16"/>
        </w:rPr>
        <w:t xml:space="preserve"> if it is understood exclusive, which is to say </w:t>
      </w:r>
      <w:r w:rsidRPr="00863778">
        <w:rPr>
          <w:rStyle w:val="Emphasis"/>
        </w:rPr>
        <w:t xml:space="preserve">everyone can claim blackness. </w:t>
      </w:r>
      <w:r w:rsidRPr="00863778">
        <w:rPr>
          <w:rStyle w:val="StyleUnderline"/>
        </w:rPr>
        <w:t>That claim is</w:t>
      </w:r>
      <w:r w:rsidRPr="006002F5">
        <w:rPr>
          <w:sz w:val="16"/>
        </w:rPr>
        <w:t xml:space="preserve"> neither the last anticipatory reorientation but is, rather, </w:t>
      </w:r>
      <w:r w:rsidRPr="00863778">
        <w:rPr>
          <w:rStyle w:val="StyleUnderline"/>
        </w:rPr>
        <w:t>an irreducible element of the differentially repeating plane that intersects and animates the comparativist sphere.</w:t>
      </w:r>
      <w:r>
        <w:rPr>
          <w:rStyle w:val="StyleUnderline"/>
        </w:rPr>
        <w:t xml:space="preserve"> </w:t>
      </w:r>
      <w:r w:rsidRPr="00863778">
        <w:rPr>
          <w:rStyle w:val="StyleUnderline"/>
        </w:rPr>
        <w:t>Black people are “touched by Blackness”</w:t>
      </w:r>
      <w:r w:rsidRPr="006002F5">
        <w:rPr>
          <w:sz w:val="16"/>
        </w:rPr>
        <w:t xml:space="preserve"> (Blackness is presented to them much like being is presented to Dasein for Heidegger), </w:t>
      </w:r>
      <w:r w:rsidRPr="00863778">
        <w:rPr>
          <w:rStyle w:val="StyleUnderline"/>
        </w:rPr>
        <w:t xml:space="preserve">but </w:t>
      </w:r>
      <w:r w:rsidRPr="00863778">
        <w:rPr>
          <w:rStyle w:val="Emphasis"/>
        </w:rPr>
        <w:t>Blackness is not the property of black people. Blackness becomes</w:t>
      </w:r>
      <w:r w:rsidRPr="006002F5">
        <w:rPr>
          <w:sz w:val="16"/>
        </w:rPr>
        <w:t xml:space="preserve"> what philosopher Mary Jane Rubenstein might call </w:t>
      </w:r>
      <w:r w:rsidRPr="00863778">
        <w:rPr>
          <w:rStyle w:val="StyleUnderline"/>
        </w:rPr>
        <w:t>“</w:t>
      </w:r>
      <w:r w:rsidRPr="00863778">
        <w:rPr>
          <w:rStyle w:val="Emphasis"/>
        </w:rPr>
        <w:t>strange wonder”—</w:t>
      </w:r>
      <w:r w:rsidRPr="006002F5">
        <w:rPr>
          <w:sz w:val="16"/>
        </w:rPr>
        <w:t xml:space="preserve">a wonder that Heidegger described as the groundlessness of being. Because </w:t>
      </w:r>
      <w:r w:rsidRPr="00863778">
        <w:rPr>
          <w:rStyle w:val="Emphasis"/>
        </w:rPr>
        <w:t>it is without ground, this wonder cannot be objectified or owned as the property of this or that group of persons.</w:t>
      </w:r>
      <w:r w:rsidRPr="006002F5">
        <w:rPr>
          <w:sz w:val="16"/>
        </w:rPr>
        <w:t xml:space="preserve"> The relationship between black people and Blackness is not one that</w:t>
      </w:r>
      <w:r w:rsidRPr="00863778">
        <w:rPr>
          <w:rStyle w:val="StyleUnderline"/>
        </w:rPr>
        <w:t xml:space="preserve"> Moten</w:t>
      </w:r>
      <w:r w:rsidRPr="006002F5">
        <w:rPr>
          <w:sz w:val="16"/>
        </w:rPr>
        <w:t xml:space="preserve"> explicitly articulates, primarily because he </w:t>
      </w:r>
      <w:r w:rsidRPr="00863778">
        <w:rPr>
          <w:rStyle w:val="StyleUnderline"/>
        </w:rPr>
        <w:t xml:space="preserve">is attempting to detach blackness from black people and conceptualize Blackness </w:t>
      </w:r>
      <w:r w:rsidRPr="00863778">
        <w:rPr>
          <w:rStyle w:val="Emphasis"/>
          <w:sz w:val="26"/>
          <w:szCs w:val="26"/>
        </w:rPr>
        <w:t>as a mystical abstraction appearing to the world.</w:t>
      </w:r>
      <w:r w:rsidRPr="006002F5">
        <w:rPr>
          <w:sz w:val="16"/>
        </w:rPr>
        <w:t xml:space="preserve"> </w:t>
      </w:r>
      <w:r w:rsidRPr="00863778">
        <w:rPr>
          <w:rStyle w:val="StyleUnderline"/>
        </w:rPr>
        <w:t>Blackness</w:t>
      </w:r>
      <w:r w:rsidRPr="006002F5">
        <w:rPr>
          <w:sz w:val="16"/>
        </w:rPr>
        <w:t xml:space="preserve">, here, </w:t>
      </w:r>
      <w:r w:rsidRPr="00863778">
        <w:rPr>
          <w:rStyle w:val="StyleUnderline"/>
        </w:rPr>
        <w:t>becomes the site of a “looking away,” a desire to escape</w:t>
      </w:r>
      <w:r w:rsidRPr="006002F5">
        <w:rPr>
          <w:sz w:val="16"/>
        </w:rPr>
        <w:t xml:space="preserve"> that for which we no longer will engage. (But if we close our eyes to political ontology, do we risk additional injuries? Is there a certain value to our obsession with the entity that has the potential to destroy us? Can we escape that which we do not fully know?) This impasse is precisely the violence that Afro-pessimists see at the heart of such enterprises of </w:t>
      </w:r>
      <w:r w:rsidRPr="00863778">
        <w:rPr>
          <w:rStyle w:val="Emphasis"/>
        </w:rPr>
        <w:t>escape, fugitivity, freedom, and emancipation.</w:t>
      </w:r>
      <w:r>
        <w:rPr>
          <w:rStyle w:val="Emphasis"/>
        </w:rPr>
        <w:t xml:space="preserve"> </w:t>
      </w:r>
      <w:r w:rsidRPr="006002F5">
        <w:rPr>
          <w:sz w:val="16"/>
        </w:rPr>
        <w:t xml:space="preserve">When Moten describes the paraontological as the “not so strange combination of Nahum Chandler and Martin Heidegger,” we might suggest that the juxtaposition of Chandler and Heidegger invokes Derrida’s critique of Heidegger, since Nahum Chandler is our finest proponent of deconstruction in Black Studies. Derrida’s critique of Heidegger, of course, was that he was entangled in the very metaphysical structure he sought to destroy. Destruktion disclosed itself as reinscription and repetition. It is the re-inscription of ontology within the para-ontological that haunts Moten’s philosophical enterprise, for indeed, can we ever truly wrest “para ontology” from the “ontology” that distinguishes it? Does not the “trace” of the other (ontology) inevitably infuse itself into the sphere that purportedly excludes it (paraontology)—as its illegitimate foundation? Is the “para” here an actuality or a yearning for reprieve? In other words: Does the pathogen need its host to survive? To put this somewhat differently, if the issue with Black Studies is that it is preoccupied with ontology and formations of anti-blackness that sustain it, according to Moten, then we might say that it is </w:t>
      </w:r>
      <w:r w:rsidRPr="00863778">
        <w:rPr>
          <w:rStyle w:val="StyleUnderline"/>
        </w:rPr>
        <w:t>“ontological thinking”</w:t>
      </w:r>
      <w:r w:rsidRPr="006002F5">
        <w:rPr>
          <w:sz w:val="16"/>
        </w:rPr>
        <w:t xml:space="preserve"> that </w:t>
      </w:r>
      <w:r w:rsidRPr="00863778">
        <w:rPr>
          <w:rStyle w:val="StyleUnderline"/>
        </w:rPr>
        <w:t>is at the root of this problem.</w:t>
      </w:r>
      <w:r>
        <w:rPr>
          <w:rStyle w:val="StyleUnderline"/>
        </w:rPr>
        <w:t xml:space="preserve"> </w:t>
      </w:r>
      <w:r w:rsidRPr="00863778">
        <w:rPr>
          <w:rStyle w:val="Emphasis"/>
        </w:rPr>
        <w:t>We “forget” Blackness because we are unable to disentangle our investigations from the thinking and procedure of Western ontology</w:t>
      </w:r>
      <w:r w:rsidRPr="00863778">
        <w:rPr>
          <w:rStyle w:val="StyleUnderline"/>
        </w:rPr>
        <w:t xml:space="preserve"> and metaphysics. </w:t>
      </w:r>
      <w:r w:rsidRPr="006002F5">
        <w:rPr>
          <w:sz w:val="16"/>
        </w:rPr>
        <w:t xml:space="preserve">To address this, </w:t>
      </w:r>
      <w:r w:rsidRPr="00863778">
        <w:rPr>
          <w:rStyle w:val="StyleUnderline"/>
        </w:rPr>
        <w:t>Moten wants to “think otherwise”(</w:t>
      </w:r>
      <w:r w:rsidRPr="006002F5">
        <w:rPr>
          <w:sz w:val="16"/>
        </w:rPr>
        <w:t xml:space="preserve">much like Heidegger attempted to do with his concept An-denken). But herein lies the problem: Moten is still entangled in the very metaphysical-ontological enterprise he wants to escape because his analytic depends on the distinction between Blackness and blacks. The significance of this is two-fold, not only is this binary opposition between Blackness and blacks a product of binary-metaphysical/ontological thinking—thus a reproduction of the very thing he wants to flee—but he lacks an analytic framework and a lexicon that can transcend the constraints of ontology. Moten still operates within ontology through binary oppositions and terminology. </w:t>
      </w:r>
      <w:r w:rsidRPr="00863778">
        <w:rPr>
          <w:rStyle w:val="StyleUnderline"/>
        </w:rPr>
        <w:t>The difficulty of such an enterprise is that we do not have a grammar outside of ontology to describe the “paraontological,”</w:t>
      </w:r>
      <w:r w:rsidRPr="006002F5">
        <w:rPr>
          <w:sz w:val="16"/>
        </w:rPr>
        <w:t xml:space="preserve"> which means that his idea of paraontology is still tethered to that which it is designed to escape. </w:t>
      </w:r>
      <w:r w:rsidRPr="00863778">
        <w:rPr>
          <w:rStyle w:val="StyleUnderline"/>
        </w:rPr>
        <w:t>Paraontology becomes another version of ontology.</w:t>
      </w:r>
      <w:r w:rsidRPr="006002F5">
        <w:rPr>
          <w:sz w:val="16"/>
        </w:rPr>
        <w:t xml:space="preserve"> Moten is as much obsessed with ontology as Afro-pessimists. But this obsession is inescapable; there is no way out (which is what Afro-pessimists have been emphasizing). </w:t>
      </w:r>
      <w:r w:rsidRPr="00863778">
        <w:rPr>
          <w:rStyle w:val="StyleUnderline"/>
        </w:rPr>
        <w:t xml:space="preserve">We can become creative with prepositions and prefixes </w:t>
      </w:r>
      <w:r w:rsidRPr="006002F5">
        <w:rPr>
          <w:sz w:val="16"/>
        </w:rPr>
        <w:t xml:space="preserve">and say that paraontology is not “outside” of ontology, but “through it” “within it,” “alongside” etc—but these prepositional distinctions do not rectify the fundamental problem of repetition and re-inscription. The same binary thinking that stains ontology (e.g. between subject/object, free/slave, and white/black) lingers in the paraontological framework (e.g. between Blackness/blacks, fugitivity/stagnation, pathological/pathogenic, etc.). If Blackness and ontology are unavailable for one another, then Blackness and paraontology are just as unavailable and incompatible. Since Blackness indexes an atavistic being—before the reign of metaphysics and ontology, and any other organizing system for that matter—no-thing is compatible with blackness. And </w:t>
      </w:r>
      <w:r w:rsidRPr="00863778">
        <w:rPr>
          <w:rStyle w:val="StyleUnderline"/>
        </w:rPr>
        <w:t>because we can only approach Blackness with the instruments, grammars, and analytics of ontology</w:t>
      </w:r>
      <w:r w:rsidRPr="006002F5">
        <w:rPr>
          <w:sz w:val="16"/>
        </w:rPr>
        <w:t xml:space="preserve"> (“para” or otherwise), </w:t>
      </w:r>
      <w:r w:rsidRPr="00863778">
        <w:rPr>
          <w:rStyle w:val="StyleUnderline"/>
        </w:rPr>
        <w:t>we will never really know Blackness—only our metaphysical engagement with it.</w:t>
      </w:r>
      <w:r>
        <w:rPr>
          <w:rStyle w:val="StyleUnderline"/>
        </w:rPr>
        <w:t xml:space="preserve"> </w:t>
      </w:r>
      <w:r w:rsidRPr="006002F5">
        <w:rPr>
          <w:sz w:val="16"/>
        </w:rPr>
        <w:t xml:space="preserve">Our desire to move beyond “ontological Blackness”—as Victor Anderson would describe it —becomes something similar to the psychoanalytic notion of objet(a). Blackness is the imaginary wholeness or origin that we are in constant pursuit of, but never can quite approach—indeed, if we successfully capture it, we die. There is, then, a certain majesty, terror, and mysticism about blackness. </w:t>
      </w:r>
      <w:r w:rsidRPr="006002F5">
        <w:rPr>
          <w:rStyle w:val="StyleUnderline"/>
        </w:rPr>
        <w:t>Moten’s brilliant work re-members the majesty and mysticism of Blackness</w:t>
      </w:r>
      <w:r w:rsidRPr="006002F5">
        <w:rPr>
          <w:sz w:val="16"/>
        </w:rPr>
        <w:t xml:space="preserve">, even if it brackets the terror of Blackness (and this, perhaps, is the job of the Afro-pessimists to describe this terror). </w:t>
      </w:r>
      <w:r w:rsidRPr="006002F5">
        <w:rPr>
          <w:rStyle w:val="StyleUnderline"/>
        </w:rPr>
        <w:t>His desire to escape ontology—to flee it as an existential fugitive—expresses an impossibility that nonetheless enlivens his texts.</w:t>
      </w:r>
      <w:r w:rsidRPr="006002F5">
        <w:rPr>
          <w:sz w:val="16"/>
        </w:rPr>
        <w:t xml:space="preserve"> In his early critique of Afro-pessimism, Moten describes it as the “fetishization” of bare-life, a critical obsession with the bareness of it all. Afro-pessimism [leaves something] unattended in [its] invocation of Fanon, in [its] move toward equating objecthood with ‘the domain of non existence’ or the interstitial space between life and death, something to be understood in its difference from and relation to what Giorgio Agamben calls naked life, something they call raw life, that moves—or more precisely cannot move—in its forgetful non-relation to that quickening, forgetive force that Agamben calls the form of life. Read through Heidegger, we can suggest that, for Moten, Afro-pessimists forget the “form of life” just like philosophers have forgotten Being. The fetishization of bare-life is an aspect of our obsession with metaphysics (political ontology). Agamben’s bare life—that kernel of exceptional state power found at the center of the modern citizen/subject—engenders a forgetting of the very thing it would overcome. Agamben also prepares the way, philosophically, for Moten in that he too develops the term “paraontology” in his own way, as a “messianic subjectivity.” Robert Thomas reads Agamben in relation to the non-dialectical work of Deleuze and suggests that Agamben’s paraontological paradigm attempts to describe “life beside itself”—that “life that struggles with another kind of life,” according to Deleuze. Agamben’s paraontology, unlike Moten’s, emerges from an imminent critique, not an escape from or rejection of decreation, but an imminent emergence of “this other life form” within the very decreative form itself. Thomas describes paraontology as life lived within the state of exception. It is “the status of a life in the state of exception, and the exigency of what is unforgettable in that experience and the ethical relation that calls to us from within that exigency: the possibility that another life, and another time—not transcendent, but immanent within this one is possible.” The fine distinction between Moten’s paraontological Blackness and Agamben’s parantological form-of-life resides in Moten’s conceptualization of Blackness as the epitome of transcendence because it precedes ontology; it is found within the world but is outside of it. </w:t>
      </w:r>
      <w:r w:rsidRPr="006002F5">
        <w:rPr>
          <w:rStyle w:val="StyleUnderline"/>
        </w:rPr>
        <w:t>Blackness becomes a form of life</w:t>
      </w:r>
      <w:r w:rsidRPr="006002F5">
        <w:rPr>
          <w:sz w:val="16"/>
        </w:rPr>
        <w:t xml:space="preserve"> for Moten, </w:t>
      </w:r>
      <w:r w:rsidRPr="006002F5">
        <w:rPr>
          <w:rStyle w:val="StyleUnderline"/>
        </w:rPr>
        <w:t>but a life that is outside of life—or what we know as life in our anti-black ontic reality.</w:t>
      </w:r>
      <w:r w:rsidRPr="006002F5">
        <w:rPr>
          <w:sz w:val="16"/>
        </w:rPr>
        <w:t xml:space="preserve"> At times, </w:t>
      </w:r>
      <w:r w:rsidRPr="006002F5">
        <w:rPr>
          <w:rStyle w:val="Emphasis"/>
        </w:rPr>
        <w:t>Moten seems to oscillate between transcendence and immanence; perhaps blackness is both transcendence and immanence,</w:t>
      </w:r>
      <w:r w:rsidRPr="006002F5">
        <w:rPr>
          <w:sz w:val="16"/>
        </w:rPr>
        <w:t xml:space="preserve"> which makes it a paradox that Agamben does not address. Delueze picks up where Agamben leaves off, as it were, and Moten understands the paradox of transcendence and immanence as the “hold of the slave ship,” read through Deleuze’s analysis of Foucault’s “ship of fools” as “the inside [functioning] as an operation of the outside” or “life within the folds”. </w:t>
      </w:r>
      <w:r w:rsidRPr="006002F5">
        <w:rPr>
          <w:rStyle w:val="StyleUnderline"/>
        </w:rPr>
        <w:t>Blackness struggles against the life of anti-blackness in a dialectical motion that synthesizes into something we can call “the mystical” or transcendent for Moten</w:t>
      </w:r>
      <w:r w:rsidRPr="006002F5">
        <w:rPr>
          <w:sz w:val="16"/>
        </w:rPr>
        <w:t>. We can suggest that paraontology conceals a Hegelian motion of sublation—</w:t>
      </w:r>
      <w:r w:rsidRPr="006002F5">
        <w:rPr>
          <w:rStyle w:val="Emphasis"/>
        </w:rPr>
        <w:t>Blackness as pure Spirit.</w:t>
      </w:r>
      <w:r>
        <w:rPr>
          <w:rStyle w:val="Emphasis"/>
        </w:rPr>
        <w:t xml:space="preserve"> </w:t>
      </w:r>
    </w:p>
    <w:p w:rsidR="00F0377B" w:rsidRPr="00863778" w:rsidRDefault="00F0377B" w:rsidP="00F0377B"/>
    <w:p w:rsidR="00F0377B" w:rsidRDefault="00F0377B" w:rsidP="00F0377B">
      <w:pPr>
        <w:pStyle w:val="Heading3"/>
      </w:pPr>
      <w:r>
        <w:t>AT: Necropolitics</w:t>
      </w:r>
    </w:p>
    <w:p w:rsidR="00F0377B" w:rsidRDefault="00F0377B" w:rsidP="00F0377B">
      <w:pPr>
        <w:pStyle w:val="Heading4"/>
      </w:pPr>
      <w:r>
        <w:t xml:space="preserve">Blackness is the </w:t>
      </w:r>
      <w:r w:rsidRPr="00417B40">
        <w:rPr>
          <w:u w:val="single"/>
        </w:rPr>
        <w:t>ontological</w:t>
      </w:r>
      <w:r>
        <w:t xml:space="preserve"> zone of exception which is the condition of possibility for “make live and let die”. </w:t>
      </w:r>
    </w:p>
    <w:p w:rsidR="00F0377B" w:rsidRPr="00053355" w:rsidRDefault="00F0377B" w:rsidP="00F0377B">
      <w:r w:rsidRPr="006002F5">
        <w:rPr>
          <w:rStyle w:val="Style13ptBold"/>
        </w:rPr>
        <w:t>Warren 16</w:t>
      </w:r>
      <w:r>
        <w:rPr>
          <w:rStyle w:val="Style13ptBold"/>
        </w:rPr>
        <w:t xml:space="preserve"> </w:t>
      </w:r>
      <w:r w:rsidRPr="006002F5">
        <w:t>(Calvin Warren – George Washington University Assistant Professor American Studies</w:t>
      </w:r>
      <w:r>
        <w:t xml:space="preserve"> “Black Interiority, Freedom, and the Impossibility of Living”, </w:t>
      </w:r>
      <w:hyperlink r:id="rId19" w:history="1">
        <w:r w:rsidRPr="00C2171F">
          <w:rPr>
            <w:rStyle w:val="Hyperlink"/>
          </w:rPr>
          <w:t>https://www.academia.edu/21900566/Black_Interiority_Freedom_and_the_Impossibility_of_Living</w:t>
        </w:r>
      </w:hyperlink>
      <w:r>
        <w:t xml:space="preserve"> - ERW)</w:t>
      </w:r>
    </w:p>
    <w:p w:rsidR="00F0377B" w:rsidRPr="00417B40" w:rsidRDefault="00F0377B" w:rsidP="00F0377B">
      <w:pPr>
        <w:rPr>
          <w:sz w:val="16"/>
        </w:rPr>
      </w:pPr>
      <w:r w:rsidRPr="00417B40">
        <w:rPr>
          <w:sz w:val="16"/>
        </w:rPr>
        <w:t>What type of life is possible in what Giorgio Agamben would call “the state of exception”? 2 Are the terms “life” and “death” even appropriate to describe the condition of the being situated within this ontological lacuna? Theorists have approached these inquiries with unavoidable paradoxes: “</w:t>
      </w:r>
      <w:r w:rsidRPr="00417B40">
        <w:rPr>
          <w:rStyle w:val="StyleUnderline"/>
        </w:rPr>
        <w:t>social</w:t>
      </w:r>
      <w:r>
        <w:rPr>
          <w:rStyle w:val="StyleUnderline"/>
        </w:rPr>
        <w:t xml:space="preserve"> </w:t>
      </w:r>
      <w:r w:rsidRPr="00417B40">
        <w:rPr>
          <w:rStyle w:val="StyleUnderline"/>
        </w:rPr>
        <w:t>death,” “necro-citizenship,” “living corpse,” and “living dead,”</w:t>
      </w:r>
      <w:r w:rsidRPr="00417B40">
        <w:rPr>
          <w:sz w:val="16"/>
        </w:rPr>
        <w:t xml:space="preserve"> just to name a few. </w:t>
      </w:r>
      <w:r w:rsidRPr="00417B40">
        <w:rPr>
          <w:rStyle w:val="StyleUnderline"/>
        </w:rPr>
        <w:t>The antebellum</w:t>
      </w:r>
      <w:r>
        <w:rPr>
          <w:rStyle w:val="StyleUnderline"/>
        </w:rPr>
        <w:t xml:space="preserve"> </w:t>
      </w:r>
      <w:r w:rsidRPr="00417B40">
        <w:rPr>
          <w:rStyle w:val="StyleUnderline"/>
        </w:rPr>
        <w:t>free black</w:t>
      </w:r>
      <w:r w:rsidRPr="00417B40">
        <w:rPr>
          <w:sz w:val="16"/>
        </w:rPr>
        <w:t>—</w:t>
      </w:r>
      <w:r w:rsidRPr="00417B40">
        <w:rPr>
          <w:rStyle w:val="StyleUnderline"/>
        </w:rPr>
        <w:t>a being situated between slave and citizen, human and property, political death and</w:t>
      </w:r>
      <w:r>
        <w:rPr>
          <w:rStyle w:val="StyleUnderline"/>
        </w:rPr>
        <w:t xml:space="preserve"> </w:t>
      </w:r>
      <w:r w:rsidRPr="00417B40">
        <w:rPr>
          <w:rStyle w:val="StyleUnderline"/>
        </w:rPr>
        <w:t>social life, and subject and object</w:t>
      </w:r>
      <w:r w:rsidRPr="00417B40">
        <w:rPr>
          <w:sz w:val="16"/>
        </w:rPr>
        <w:t>—</w:t>
      </w:r>
      <w:r w:rsidRPr="00417B40">
        <w:rPr>
          <w:rStyle w:val="Emphasis"/>
        </w:rPr>
        <w:t>constitutes such an exception for antebellum U.S. society.</w:t>
      </w:r>
      <w:r w:rsidRPr="00417B40">
        <w:rPr>
          <w:sz w:val="16"/>
        </w:rPr>
        <w:t xml:space="preserve"> Writing about the antebellum free black raises particular theoretical and philosophical problems, since </w:t>
      </w:r>
      <w:r w:rsidRPr="00417B40">
        <w:rPr>
          <w:rStyle w:val="Emphasis"/>
        </w:rPr>
        <w:t>the</w:t>
      </w:r>
      <w:r>
        <w:rPr>
          <w:rStyle w:val="Emphasis"/>
        </w:rPr>
        <w:t xml:space="preserve"> </w:t>
      </w:r>
      <w:r w:rsidRPr="00417B40">
        <w:rPr>
          <w:rStyle w:val="Emphasis"/>
        </w:rPr>
        <w:t>humanist grammars of being and existence fracture around the “free black”</w:t>
      </w:r>
      <w:r w:rsidRPr="00417B40">
        <w:rPr>
          <w:sz w:val="16"/>
        </w:rPr>
        <w:t xml:space="preserve"> and endlessly encircle it with paradoxes, contradictions, and puzzles. </w:t>
      </w:r>
      <w:r w:rsidRPr="00417B40">
        <w:rPr>
          <w:rStyle w:val="StyleUnderline"/>
        </w:rPr>
        <w:t>The juxtaposition of “free” and “black” collides</w:t>
      </w:r>
      <w:r>
        <w:rPr>
          <w:rStyle w:val="StyleUnderline"/>
        </w:rPr>
        <w:t xml:space="preserve"> </w:t>
      </w:r>
      <w:r w:rsidRPr="00417B40">
        <w:rPr>
          <w:rStyle w:val="StyleUnderline"/>
        </w:rPr>
        <w:t>two disparate grammars into chaotic signification and conceptual devastation</w:t>
      </w:r>
      <w:r w:rsidRPr="00417B40">
        <w:rPr>
          <w:sz w:val="16"/>
        </w:rPr>
        <w:t xml:space="preserve">: </w:t>
      </w:r>
      <w:r w:rsidRPr="00417B40">
        <w:rPr>
          <w:rStyle w:val="StyleUnderline"/>
        </w:rPr>
        <w:t>“freedom” is the terrain</w:t>
      </w:r>
      <w:r>
        <w:rPr>
          <w:rStyle w:val="StyleUnderline"/>
        </w:rPr>
        <w:t xml:space="preserve"> </w:t>
      </w:r>
      <w:r w:rsidRPr="00417B40">
        <w:rPr>
          <w:rStyle w:val="StyleUnderline"/>
        </w:rPr>
        <w:t xml:space="preserve">of the living, of the being we call “human,” and </w:t>
      </w:r>
      <w:r w:rsidRPr="00417B40">
        <w:rPr>
          <w:rStyle w:val="Emphasis"/>
        </w:rPr>
        <w:t>“black” is the territory of existential dread, nonfreedom,</w:t>
      </w:r>
      <w:r>
        <w:rPr>
          <w:rStyle w:val="Emphasis"/>
        </w:rPr>
        <w:t xml:space="preserve"> </w:t>
      </w:r>
      <w:r w:rsidRPr="00417B40">
        <w:rPr>
          <w:rStyle w:val="Emphasis"/>
        </w:rPr>
        <w:t>and the being we might call “object.”</w:t>
      </w:r>
      <w:r w:rsidRPr="00417B40">
        <w:rPr>
          <w:sz w:val="16"/>
        </w:rPr>
        <w:t xml:space="preserve"> </w:t>
      </w:r>
      <w:r w:rsidRPr="00417B40">
        <w:rPr>
          <w:rStyle w:val="StyleUnderline"/>
        </w:rPr>
        <w:t>With the term “free black,” we are forced into a permutation</w:t>
      </w:r>
      <w:r>
        <w:rPr>
          <w:rStyle w:val="StyleUnderline"/>
        </w:rPr>
        <w:t xml:space="preserve"> </w:t>
      </w:r>
      <w:r w:rsidRPr="00417B40">
        <w:rPr>
          <w:rStyle w:val="StyleUnderline"/>
        </w:rPr>
        <w:t>of conceptual ground that is unstable,</w:t>
      </w:r>
      <w:r w:rsidRPr="00417B40">
        <w:rPr>
          <w:sz w:val="16"/>
        </w:rPr>
        <w:t xml:space="preserve"> and it desiccates beneath itself as a self-consuming oxymoron. Within this grammatical, syntactical, and conceptual chaos, </w:t>
      </w:r>
      <w:r w:rsidRPr="00417B40">
        <w:rPr>
          <w:rStyle w:val="Emphasis"/>
          <w:sz w:val="26"/>
          <w:szCs w:val="26"/>
        </w:rPr>
        <w:t>even the terms “life” and</w:t>
      </w:r>
      <w:r>
        <w:rPr>
          <w:rStyle w:val="Emphasis"/>
          <w:sz w:val="26"/>
          <w:szCs w:val="26"/>
        </w:rPr>
        <w:t xml:space="preserve"> </w:t>
      </w:r>
      <w:r w:rsidRPr="00417B40">
        <w:rPr>
          <w:rStyle w:val="Emphasis"/>
          <w:sz w:val="26"/>
          <w:szCs w:val="26"/>
        </w:rPr>
        <w:t>“death” must be reconfigured and reorganized to capture the being situated within this space.</w:t>
      </w:r>
      <w:r w:rsidRPr="00417B40">
        <w:rPr>
          <w:sz w:val="16"/>
        </w:rPr>
        <w:t xml:space="preserve"> Indeed, </w:t>
      </w:r>
      <w:r w:rsidRPr="00417B40">
        <w:rPr>
          <w:rStyle w:val="StyleUnderline"/>
        </w:rPr>
        <w:t>what does it mean to “live” or to “die” when one’s living is a form of death, and one’s death is a gift of</w:t>
      </w:r>
      <w:r>
        <w:rPr>
          <w:rStyle w:val="StyleUnderline"/>
        </w:rPr>
        <w:t xml:space="preserve"> </w:t>
      </w:r>
      <w:r w:rsidRPr="00417B40">
        <w:rPr>
          <w:rStyle w:val="StyleUnderline"/>
        </w:rPr>
        <w:t>life?</w:t>
      </w:r>
      <w:r w:rsidRPr="00417B40">
        <w:rPr>
          <w:sz w:val="16"/>
        </w:rPr>
        <w:t xml:space="preserve"> Because biology does not exhaust the fields of life and death, the </w:t>
      </w:r>
      <w:r w:rsidRPr="00417B40">
        <w:rPr>
          <w:rStyle w:val="StyleUnderline"/>
        </w:rPr>
        <w:t>problem at hand is more profound</w:t>
      </w:r>
      <w:r>
        <w:rPr>
          <w:rStyle w:val="StyleUnderline"/>
        </w:rPr>
        <w:t xml:space="preserve"> </w:t>
      </w:r>
      <w:r w:rsidRPr="00417B40">
        <w:rPr>
          <w:sz w:val="16"/>
        </w:rPr>
        <w:t xml:space="preserve">than we can imagine, </w:t>
      </w:r>
      <w:r w:rsidRPr="00417B40">
        <w:rPr>
          <w:rStyle w:val="StyleUnderline"/>
        </w:rPr>
        <w:t>especially when we analyze the condition of being that we call</w:t>
      </w:r>
      <w:r>
        <w:rPr>
          <w:rStyle w:val="StyleUnderline"/>
        </w:rPr>
        <w:t xml:space="preserve"> </w:t>
      </w:r>
      <w:r w:rsidRPr="00417B40">
        <w:rPr>
          <w:rStyle w:val="StyleUnderline"/>
        </w:rPr>
        <w:t>“blackness.”</w:t>
      </w:r>
      <w:r>
        <w:rPr>
          <w:rStyle w:val="StyleUnderline"/>
        </w:rPr>
        <w:t xml:space="preserve"> </w:t>
      </w:r>
      <w:r w:rsidRPr="00417B40">
        <w:rPr>
          <w:rStyle w:val="StyleUnderline"/>
        </w:rPr>
        <w:t>The forced choice</w:t>
      </w:r>
      <w:r w:rsidRPr="00417B40">
        <w:rPr>
          <w:sz w:val="16"/>
        </w:rPr>
        <w:t xml:space="preserve"> between deaths as the only possibility of life </w:t>
      </w:r>
      <w:r w:rsidRPr="00417B40">
        <w:rPr>
          <w:rStyle w:val="StyleUnderline"/>
        </w:rPr>
        <w:t>is an aspect of Sovereign power in</w:t>
      </w:r>
      <w:r>
        <w:rPr>
          <w:rStyle w:val="StyleUnderline"/>
        </w:rPr>
        <w:t xml:space="preserve"> </w:t>
      </w:r>
      <w:r w:rsidRPr="00417B40">
        <w:rPr>
          <w:rStyle w:val="StyleUnderline"/>
        </w:rPr>
        <w:t>the exception that makes “living on” unbearable.</w:t>
      </w:r>
      <w:r w:rsidRPr="00417B40">
        <w:rPr>
          <w:sz w:val="16"/>
        </w:rPr>
        <w:t xml:space="preserve"> In “Necropolitics,” </w:t>
      </w:r>
      <w:r w:rsidRPr="00417B40">
        <w:rPr>
          <w:rStyle w:val="StyleUnderline"/>
        </w:rPr>
        <w:t>Achille Mbembe theorizes particular</w:t>
      </w:r>
      <w:r>
        <w:rPr>
          <w:rStyle w:val="StyleUnderline"/>
        </w:rPr>
        <w:t xml:space="preserve"> </w:t>
      </w:r>
      <w:r w:rsidRPr="00417B40">
        <w:rPr>
          <w:rStyle w:val="StyleUnderline"/>
        </w:rPr>
        <w:t>forms of sovereignty</w:t>
      </w:r>
      <w:r w:rsidRPr="00417B40">
        <w:rPr>
          <w:sz w:val="16"/>
        </w:rPr>
        <w:t xml:space="preserve">, in particular, a form of sovereignty that attempts to accomplish “the generalized instrumentalization of human existence and the material destruction of human bodies and populations” (14), </w:t>
      </w:r>
      <w:r w:rsidRPr="00417B40">
        <w:rPr>
          <w:rStyle w:val="StyleUnderline"/>
        </w:rPr>
        <w:t xml:space="preserve">which he names “Necropolitics.” </w:t>
      </w:r>
      <w:r w:rsidRPr="00417B40">
        <w:rPr>
          <w:sz w:val="16"/>
        </w:rPr>
        <w:t xml:space="preserve">But in describing this vicious political arrangement of power, he states “such figures of sovereignty are far from a piece of prodigious insanity or an expression of a rupture between the impulses and interests of the body and those of the mind. Indeed, they, like the death camps, are what constitute the nomos of the political space in which we still live” (14). If these forms of sovereignty are “far from a piece of prodigious insanity” (14), then we understand that not only are life and death reconfigured in the exception, but also reason and unreason, and insanity and salubriousness. </w:t>
      </w:r>
      <w:r w:rsidRPr="00417B40">
        <w:rPr>
          <w:rStyle w:val="StyleUnderline"/>
        </w:rPr>
        <w:t>Anti-blackness</w:t>
      </w:r>
      <w:r w:rsidRPr="00417B40">
        <w:rPr>
          <w:sz w:val="16"/>
        </w:rPr>
        <w:t xml:space="preserve">, as a vicious form of sovereignty, </w:t>
      </w:r>
      <w:r w:rsidRPr="00417B40">
        <w:rPr>
          <w:rStyle w:val="StyleUnderline"/>
        </w:rPr>
        <w:t>reconfigures the terms of insanity so that its pulverizing enterprises are considered “sane.”</w:t>
      </w:r>
      <w:r>
        <w:rPr>
          <w:rStyle w:val="StyleUnderline"/>
        </w:rPr>
        <w:t xml:space="preserve"> </w:t>
      </w:r>
      <w:r w:rsidRPr="00417B40">
        <w:rPr>
          <w:sz w:val="16"/>
        </w:rPr>
        <w:t xml:space="preserve">The antebellum thinkers that I engage in this essay—Cartwright, Calhoun, and Rush—are able to propose what one might consider “exceptional insanity” (social death as social life within the state of exception) as a supreme form of sanity; and free blacks that attempt to enter Civil Society are recast as insane. They are not considered exemplars of Consciousness moving throughout the field of knowledge and Reason, but insane by the audacity to “move” at all. </w:t>
      </w:r>
      <w:r w:rsidRPr="00417B40">
        <w:rPr>
          <w:rStyle w:val="Emphasis"/>
          <w:sz w:val="26"/>
          <w:szCs w:val="26"/>
        </w:rPr>
        <w:t xml:space="preserve">Mbembe considers slavery as “one of the first instances of bio-political experimentation” </w:t>
      </w:r>
      <w:r w:rsidRPr="00417B40">
        <w:rPr>
          <w:sz w:val="16"/>
        </w:rPr>
        <w:t xml:space="preserve">(21), but </w:t>
      </w:r>
      <w:r w:rsidRPr="00417B40">
        <w:rPr>
          <w:rStyle w:val="StyleUnderline"/>
        </w:rPr>
        <w:t>since bio-politics assumes a humanism in which “life” and “death” have semantic integrity and conceptual</w:t>
      </w:r>
      <w:r>
        <w:rPr>
          <w:rStyle w:val="StyleUnderline"/>
        </w:rPr>
        <w:t xml:space="preserve"> </w:t>
      </w:r>
      <w:r w:rsidRPr="00417B40">
        <w:rPr>
          <w:rStyle w:val="StyleUnderline"/>
        </w:rPr>
        <w:t xml:space="preserve">meaning and the human is its primary subject, </w:t>
      </w:r>
      <w:r w:rsidRPr="00417B40">
        <w:rPr>
          <w:rStyle w:val="Emphasis"/>
        </w:rPr>
        <w:t>the black within an anti-black order is not a</w:t>
      </w:r>
      <w:r>
        <w:rPr>
          <w:rStyle w:val="Emphasis"/>
        </w:rPr>
        <w:t xml:space="preserve"> </w:t>
      </w:r>
      <w:r w:rsidRPr="00417B40">
        <w:rPr>
          <w:rStyle w:val="Emphasis"/>
        </w:rPr>
        <w:t>bio-political subject.</w:t>
      </w:r>
      <w:r w:rsidRPr="00417B40">
        <w:rPr>
          <w:rStyle w:val="StyleUnderline"/>
        </w:rPr>
        <w:t xml:space="preserve"> The aim of antebellum bio-politics</w:t>
      </w:r>
      <w:r w:rsidRPr="00417B40">
        <w:rPr>
          <w:sz w:val="16"/>
        </w:rPr>
        <w:t>—and the development of nineteenth-century vital statistics, census, and epidemiology—</w:t>
      </w:r>
      <w:r w:rsidRPr="00417B40">
        <w:rPr>
          <w:rStyle w:val="Emphasis"/>
        </w:rPr>
        <w:t xml:space="preserve">is not to manage black “life,” </w:t>
      </w:r>
      <w:r w:rsidRPr="00417B40">
        <w:rPr>
          <w:sz w:val="16"/>
        </w:rPr>
        <w:t xml:space="preserve">to make the subject live on and manipulate the conditions of this living, </w:t>
      </w:r>
      <w:r w:rsidRPr="00417B40">
        <w:rPr>
          <w:rStyle w:val="Emphasis"/>
          <w:sz w:val="26"/>
          <w:szCs w:val="26"/>
        </w:rPr>
        <w:t>but to expel blacks from the very terms of</w:t>
      </w:r>
      <w:r>
        <w:rPr>
          <w:rStyle w:val="Emphasis"/>
          <w:sz w:val="26"/>
          <w:szCs w:val="26"/>
        </w:rPr>
        <w:t xml:space="preserve"> </w:t>
      </w:r>
      <w:r w:rsidRPr="00417B40">
        <w:rPr>
          <w:rStyle w:val="Emphasis"/>
          <w:sz w:val="26"/>
          <w:szCs w:val="26"/>
        </w:rPr>
        <w:t>“life” and “death” all together so that they are placed in a semantic realm in which these terms</w:t>
      </w:r>
      <w:r>
        <w:rPr>
          <w:rStyle w:val="Emphasis"/>
          <w:sz w:val="26"/>
          <w:szCs w:val="26"/>
        </w:rPr>
        <w:t xml:space="preserve"> </w:t>
      </w:r>
      <w:r w:rsidRPr="00417B40">
        <w:rPr>
          <w:rStyle w:val="Emphasis"/>
          <w:sz w:val="26"/>
          <w:szCs w:val="26"/>
        </w:rPr>
        <w:t>no longer have distinction or meaning.</w:t>
      </w:r>
      <w:r w:rsidRPr="00417B40">
        <w:rPr>
          <w:sz w:val="16"/>
        </w:rPr>
        <w:t xml:space="preserve">3 Bio-politics depends on this exception to exercise control of its citizens, but it is not concerned with managing the life of the excluded, but fostering forms of death-life. </w:t>
      </w:r>
      <w:r w:rsidRPr="00417B40">
        <w:rPr>
          <w:rStyle w:val="StyleUnderline"/>
        </w:rPr>
        <w:t>For blacks, the plantation</w:t>
      </w:r>
      <w:r w:rsidRPr="00417B40">
        <w:rPr>
          <w:sz w:val="16"/>
        </w:rPr>
        <w:t xml:space="preserve">, as the ultimate form of anti-black sovereignty in our imaginary, </w:t>
      </w:r>
      <w:r w:rsidRPr="00417B40">
        <w:rPr>
          <w:rStyle w:val="StyleUnderline"/>
        </w:rPr>
        <w:t>is not confined to a particular space, but it is the condition of black death-life in modernity.</w:t>
      </w:r>
      <w:r>
        <w:rPr>
          <w:rStyle w:val="StyleUnderline"/>
        </w:rPr>
        <w:t xml:space="preserve"> </w:t>
      </w:r>
      <w:r w:rsidRPr="00417B40">
        <w:rPr>
          <w:rStyle w:val="StyleUnderline"/>
        </w:rPr>
        <w:t>The world is a plantation for blacks.</w:t>
      </w:r>
      <w:r w:rsidRPr="00417B40">
        <w:rPr>
          <w:sz w:val="16"/>
        </w:rPr>
        <w:t xml:space="preserve"> Whether “free” or captive, </w:t>
      </w:r>
      <w:r w:rsidRPr="00417B40">
        <w:rPr>
          <w:rStyle w:val="StyleUnderline"/>
        </w:rPr>
        <w:t>blacks are subjected to the technologies</w:t>
      </w:r>
      <w:r>
        <w:rPr>
          <w:rStyle w:val="StyleUnderline"/>
        </w:rPr>
        <w:t xml:space="preserve"> </w:t>
      </w:r>
      <w:r w:rsidRPr="00417B40">
        <w:rPr>
          <w:rStyle w:val="StyleUnderline"/>
        </w:rPr>
        <w:t>of pulverization, the forced choice between physical, mental, and social death, and the permanent</w:t>
      </w:r>
      <w:r>
        <w:rPr>
          <w:rStyle w:val="StyleUnderline"/>
        </w:rPr>
        <w:t xml:space="preserve"> </w:t>
      </w:r>
      <w:r w:rsidRPr="00417B40">
        <w:rPr>
          <w:rStyle w:val="StyleUnderline"/>
        </w:rPr>
        <w:t>exclusion from human-beingness in whatever space they inhabit.</w:t>
      </w:r>
      <w:r>
        <w:rPr>
          <w:rStyle w:val="StyleUnderline"/>
        </w:rPr>
        <w:t xml:space="preserve"> </w:t>
      </w:r>
      <w:r w:rsidRPr="00417B40">
        <w:rPr>
          <w:sz w:val="16"/>
        </w:rPr>
        <w:t xml:space="preserve">The captive, indeed, is “kept alive but in a state of injury, in a phantom like world of horrors and intense cruelty and profanity” (21), as Mbembe suggests, but </w:t>
      </w:r>
      <w:r w:rsidRPr="00417B40">
        <w:rPr>
          <w:rStyle w:val="Emphasis"/>
        </w:rPr>
        <w:t>the “state of injury” runs much deeper</w:t>
      </w:r>
      <w:r>
        <w:rPr>
          <w:rStyle w:val="Emphasis"/>
        </w:rPr>
        <w:t xml:space="preserve"> </w:t>
      </w:r>
      <w:r w:rsidRPr="00417B40">
        <w:rPr>
          <w:rStyle w:val="Emphasis"/>
        </w:rPr>
        <w:t>than physical abuse, torture, and violation. It is the ontological violence that preconditions the physical</w:t>
      </w:r>
      <w:r>
        <w:rPr>
          <w:rStyle w:val="Emphasis"/>
        </w:rPr>
        <w:t xml:space="preserve"> </w:t>
      </w:r>
      <w:r w:rsidRPr="00417B40">
        <w:rPr>
          <w:rStyle w:val="Emphasis"/>
        </w:rPr>
        <w:t>torment of the whip, the canine patrol, the knife, and the gun.</w:t>
      </w:r>
      <w:r w:rsidRPr="00417B40">
        <w:rPr>
          <w:sz w:val="16"/>
        </w:rPr>
        <w:t xml:space="preserve"> </w:t>
      </w:r>
      <w:r w:rsidRPr="00417B40">
        <w:rPr>
          <w:rStyle w:val="StyleUnderline"/>
        </w:rPr>
        <w:t>This form of violence situates</w:t>
      </w:r>
      <w:r>
        <w:rPr>
          <w:rStyle w:val="StyleUnderline"/>
        </w:rPr>
        <w:t xml:space="preserve"> </w:t>
      </w:r>
      <w:r w:rsidRPr="00417B40">
        <w:rPr>
          <w:rStyle w:val="StyleUnderline"/>
        </w:rPr>
        <w:t xml:space="preserve">blacks outside the traditional terms of humanism and into the realm we might describe as </w:t>
      </w:r>
      <w:r w:rsidRPr="00417B40">
        <w:rPr>
          <w:rStyle w:val="Emphasis"/>
          <w:sz w:val="26"/>
          <w:szCs w:val="26"/>
        </w:rPr>
        <w:t>the “ontological</w:t>
      </w:r>
      <w:r>
        <w:rPr>
          <w:rStyle w:val="Emphasis"/>
          <w:sz w:val="26"/>
          <w:szCs w:val="26"/>
        </w:rPr>
        <w:t xml:space="preserve"> </w:t>
      </w:r>
      <w:r w:rsidRPr="00417B40">
        <w:rPr>
          <w:rStyle w:val="Emphasis"/>
          <w:sz w:val="26"/>
          <w:szCs w:val="26"/>
        </w:rPr>
        <w:t>state of exception.”</w:t>
      </w:r>
      <w:r w:rsidRPr="00417B40">
        <w:rPr>
          <w:sz w:val="16"/>
        </w:rPr>
        <w:t xml:space="preserve"> </w:t>
      </w:r>
      <w:r w:rsidRPr="00417B40">
        <w:rPr>
          <w:rStyle w:val="Emphasis"/>
          <w:sz w:val="26"/>
          <w:szCs w:val="26"/>
        </w:rPr>
        <w:t>Neither bio-politics nor necropolitics cover this black being in the exception</w:t>
      </w:r>
      <w:r>
        <w:rPr>
          <w:rStyle w:val="Emphasis"/>
          <w:sz w:val="26"/>
          <w:szCs w:val="26"/>
        </w:rPr>
        <w:t xml:space="preserve"> </w:t>
      </w:r>
      <w:r w:rsidRPr="00417B40">
        <w:rPr>
          <w:rStyle w:val="Emphasis"/>
          <w:sz w:val="26"/>
          <w:szCs w:val="26"/>
        </w:rPr>
        <w:t>because both discourses presume a “human-being” upon which politics exercises power.</w:t>
      </w:r>
      <w:r w:rsidRPr="00417B40">
        <w:rPr>
          <w:sz w:val="16"/>
        </w:rPr>
        <w:t xml:space="preserve"> Indeed, we might suggest that </w:t>
      </w:r>
      <w:r w:rsidRPr="00417B40">
        <w:rPr>
          <w:rStyle w:val="StyleUnderline"/>
        </w:rPr>
        <w:t>blacks are placed in a netherworld of conceptual chaos that marks the limits of</w:t>
      </w:r>
      <w:r>
        <w:rPr>
          <w:rStyle w:val="StyleUnderline"/>
        </w:rPr>
        <w:t xml:space="preserve"> </w:t>
      </w:r>
      <w:r w:rsidRPr="00417B40">
        <w:rPr>
          <w:rStyle w:val="StyleUnderline"/>
        </w:rPr>
        <w:t>politics (both bio and necro).</w:t>
      </w:r>
      <w:r>
        <w:rPr>
          <w:rStyle w:val="StyleUnderline"/>
        </w:rPr>
        <w:t xml:space="preserve"> </w:t>
      </w:r>
      <w:r w:rsidRPr="00417B40">
        <w:rPr>
          <w:sz w:val="16"/>
        </w:rPr>
        <w:t xml:space="preserve">It is this conceptual density that gets trafficked into, unknowingly perhaps, the debates about free blacks in antebellum society. The epigraph raises these concerns, without explicitly making bare the existential presumptions about blackness that anchor it. For J.C. Calhoun, </w:t>
      </w:r>
      <w:r w:rsidRPr="00417B40">
        <w:rPr>
          <w:rStyle w:val="StyleUnderline"/>
        </w:rPr>
        <w:t>freedom for blackness is</w:t>
      </w:r>
      <w:r>
        <w:rPr>
          <w:rStyle w:val="StyleUnderline"/>
        </w:rPr>
        <w:t xml:space="preserve"> </w:t>
      </w:r>
      <w:r w:rsidRPr="00417B40">
        <w:rPr>
          <w:rStyle w:val="StyleUnderline"/>
        </w:rPr>
        <w:t>death, a form of death worse than mere biological expiration</w:t>
      </w:r>
      <w:r w:rsidRPr="00417B40">
        <w:rPr>
          <w:sz w:val="16"/>
        </w:rPr>
        <w:t xml:space="preserve">—mental death, or insanity. Since the human-being names a relationship of care between the “self,” Being, and its projection into the external world (freedom), claiming that the black is incapable of such care places him outside the realm of freedom and into the domain of the unfree, the care-less, and the unthought. But </w:t>
      </w:r>
      <w:r w:rsidRPr="00417B40">
        <w:rPr>
          <w:rStyle w:val="StyleUnderline"/>
        </w:rPr>
        <w:t>this realm of</w:t>
      </w:r>
      <w:r>
        <w:rPr>
          <w:rStyle w:val="StyleUnderline"/>
        </w:rPr>
        <w:t xml:space="preserve"> </w:t>
      </w:r>
      <w:r w:rsidRPr="00417B40">
        <w:rPr>
          <w:rStyle w:val="StyleUnderline"/>
        </w:rPr>
        <w:t>unfreedom is also a form of “death,”</w:t>
      </w:r>
      <w:r w:rsidRPr="00417B40">
        <w:rPr>
          <w:sz w:val="16"/>
        </w:rPr>
        <w:t xml:space="preserve"> according to Orlando Patterson, because anti</w:t>
      </w:r>
      <w:r w:rsidRPr="00417B40">
        <w:rPr>
          <w:rStyle w:val="StyleUnderline"/>
        </w:rPr>
        <w:t>-blackness strips</w:t>
      </w:r>
      <w:r>
        <w:rPr>
          <w:rStyle w:val="StyleUnderline"/>
        </w:rPr>
        <w:t xml:space="preserve"> </w:t>
      </w:r>
      <w:r w:rsidRPr="00417B40">
        <w:rPr>
          <w:rStyle w:val="StyleUnderline"/>
        </w:rPr>
        <w:t xml:space="preserve">the captive of this fundamental existential relationship </w:t>
      </w:r>
      <w:r w:rsidRPr="00417B40">
        <w:rPr>
          <w:sz w:val="16"/>
        </w:rPr>
        <w:t>by objectifying this “self” and presenting this relationship to the captor for his pleasure. Thus, we have a strange play between deaths, deaths reconfigured as life, which seems to be the only existential option for blackness in modernity: freedom engenders mental death and unfreedom engenders social death. Because social death is a form of mental death, to the extent that the mind is pulverized by routinized pain and terror, and mental death is a form of social death, to the extent that Consciousness cannot actualize or move throughout the field of the social, there is no escaping this condition of “death” as life and “life” as death for Calhoun. “Free Black” names this existential deadlock. We might inquire of Calhoun, what type of mental health is possible for a captive in a condition of unfreedom? Are dependency, terror, and salubriousness identical relations of the black self? Freedom and Life become impossibilities for blacks in an anti-black order. Vital statistics, psychiatry, and epidemiology become indispensable for antebellum society in maintaining the impossibility of freedom and life in the “ontological exception,” and these discourses are deployed as technologies of liquidation. The purported objectivity of science and math is another ‘pure ontology’ myth designed to secure the ontological coordinates of the human. Purportedly, it is through the uncontaminated numerical sign that we gain access to the purity of being and the “thing” in and of itself (we might suggest that the “number” resolves the Kantian tension between noumenon and phenomenon for antebellum citizens). Antebellum society increasingly relies on “numeracy” 4 (the obsession with numbering and quantifying), disease, and psychic interiority to think through black ontology; the fields of vital statistics, psychiatry, and epidemiology provide a ‘pure’ grammar to describe an entire repertoire of social relations, theological imaginations, and ethical imperatives.</w:t>
      </w:r>
    </w:p>
    <w:p w:rsidR="00F0377B" w:rsidRDefault="00F0377B" w:rsidP="00F0377B"/>
    <w:p w:rsidR="00F0377B" w:rsidRDefault="00F0377B" w:rsidP="00F0377B"/>
    <w:p w:rsidR="00F0377B" w:rsidRPr="00BC34F7" w:rsidRDefault="00F0377B" w:rsidP="00F0377B"/>
    <w:p w:rsidR="00F0377B" w:rsidRDefault="00F0377B" w:rsidP="00F0377B">
      <w:pPr>
        <w:pStyle w:val="Heading3"/>
      </w:pPr>
      <w:r>
        <w:t>AT: Feminism</w:t>
      </w:r>
    </w:p>
    <w:p w:rsidR="00F0377B" w:rsidRPr="002C5A6A" w:rsidRDefault="00F0377B" w:rsidP="00F0377B">
      <w:pPr>
        <w:pStyle w:val="Heading4"/>
      </w:pPr>
      <w:r>
        <w:t xml:space="preserve">The 1AC doesn’t posit blackness as an ungendered object – flesh has relegated it to a positionality that is unintelligible within gendered categories. Perm do both – </w:t>
      </w:r>
      <w:r w:rsidRPr="00E937A0">
        <w:rPr>
          <w:u w:val="single"/>
        </w:rPr>
        <w:t xml:space="preserve">humanist corporeality must be our starting point. </w:t>
      </w:r>
    </w:p>
    <w:p w:rsidR="00F0377B" w:rsidRDefault="00F0377B" w:rsidP="00F0377B">
      <w:r w:rsidRPr="003325D3">
        <w:rPr>
          <w:rStyle w:val="Style13ptBold"/>
        </w:rPr>
        <w:t>Weheliye 14</w:t>
      </w:r>
      <w:r>
        <w:rPr>
          <w:rStyle w:val="Style13ptBold"/>
          <w:rFonts w:asciiTheme="minorHAnsi" w:hAnsiTheme="minorHAnsi"/>
        </w:rPr>
        <w:t xml:space="preserve"> </w:t>
      </w:r>
      <w:r w:rsidRPr="003325D3">
        <w:t>(Alexander G. Weheliye, professor of African American studies at Northwestern University, Habeas Viscus, pg. 22-23 – ERW)</w:t>
      </w:r>
    </w:p>
    <w:p w:rsidR="00F0377B" w:rsidRPr="009D39B2" w:rsidRDefault="00F0377B" w:rsidP="00F0377B">
      <w:pPr>
        <w:rPr>
          <w:sz w:val="16"/>
        </w:rPr>
      </w:pPr>
      <w:r w:rsidRPr="009D39B2">
        <w:rPr>
          <w:sz w:val="16"/>
        </w:rPr>
        <w:t xml:space="preserve">In recasting the human sciences, </w:t>
      </w:r>
      <w:r w:rsidRPr="002C5A6A">
        <w:rPr>
          <w:rStyle w:val="StyleUnderline"/>
        </w:rPr>
        <w:t>Wynter's commitment lies with disfiguring</w:t>
      </w:r>
      <w:r w:rsidRPr="009D39B2">
        <w:rPr>
          <w:sz w:val="16"/>
        </w:rPr>
        <w:t xml:space="preserve"> their real object</w:t>
      </w:r>
      <w:r w:rsidRPr="002C5A6A">
        <w:rPr>
          <w:rStyle w:val="StyleUnderline"/>
        </w:rPr>
        <w:t>, Man,</w:t>
      </w:r>
      <w:r w:rsidRPr="009D39B2">
        <w:rPr>
          <w:sz w:val="16"/>
        </w:rPr>
        <w:t xml:space="preserve"> through the incorporation of the colonial and racialist histories of the modern incantations of the human. </w:t>
      </w:r>
      <w:r w:rsidRPr="002C5A6A">
        <w:rPr>
          <w:rStyle w:val="StyleUnderline"/>
        </w:rPr>
        <w:t>This spot should be understood neither as an identitarian land claim concerned with particular borders of exclusion nor a universal terra nullius</w:t>
      </w:r>
      <w:r w:rsidRPr="009D39B2">
        <w:rPr>
          <w:sz w:val="16"/>
        </w:rPr>
        <w:t xml:space="preserve">, </w:t>
      </w:r>
      <w:r w:rsidRPr="002C5A6A">
        <w:rPr>
          <w:rStyle w:val="StyleUnderline"/>
        </w:rPr>
        <w:t xml:space="preserve">but instead as </w:t>
      </w:r>
      <w:r w:rsidRPr="002C5A6A">
        <w:rPr>
          <w:rStyle w:val="Emphasis"/>
        </w:rPr>
        <w:t xml:space="preserve">a ceaselessly shifting </w:t>
      </w:r>
      <w:r w:rsidRPr="009D39B2">
        <w:rPr>
          <w:sz w:val="16"/>
        </w:rPr>
        <w:t xml:space="preserve">relational assemblage that voyages in and </w:t>
      </w:r>
      <w:r w:rsidRPr="002C5A6A">
        <w:rPr>
          <w:rStyle w:val="Emphasis"/>
        </w:rPr>
        <w:t>out of the human.</w:t>
      </w:r>
      <w:r w:rsidRPr="009D39B2">
        <w:rPr>
          <w:sz w:val="16"/>
        </w:rPr>
        <w:t xml:space="preserve"> The cluster I am tracing here brings forth a “demonic ground” to versions of humanity unburdened by shackles of Man. </w:t>
      </w:r>
      <w:r w:rsidRPr="002C5A6A">
        <w:rPr>
          <w:rStyle w:val="StyleUnderline"/>
        </w:rPr>
        <w:t>Demonic ground is Sylvia Wynter's term for perspectives that reside in the liminal precincts of the current governing configurations of the human as Man</w:t>
      </w:r>
      <w:r w:rsidRPr="009D39B2">
        <w:rPr>
          <w:sz w:val="16"/>
        </w:rPr>
        <w:t xml:space="preserve"> </w:t>
      </w:r>
      <w:r w:rsidRPr="002C5A6A">
        <w:rPr>
          <w:rStyle w:val="Emphasis"/>
        </w:rPr>
        <w:t>in order to abolish this figuration and create other forms of life.</w:t>
      </w:r>
      <w:r w:rsidRPr="009D39B2">
        <w:rPr>
          <w:sz w:val="16"/>
        </w:rPr>
        <w:t xml:space="preserve">13 Consequently, </w:t>
      </w:r>
      <w:r w:rsidRPr="00C469ED">
        <w:rPr>
          <w:rStyle w:val="StyleUnderline"/>
        </w:rPr>
        <w:t>the figuration of humanity</w:t>
      </w:r>
      <w:r w:rsidRPr="009D39B2">
        <w:rPr>
          <w:sz w:val="16"/>
        </w:rPr>
        <w:t xml:space="preserve"> found in black cultures forms an amalgamation of technologies—the application of knowledge—that </w:t>
      </w:r>
      <w:r w:rsidRPr="00C469ED">
        <w:rPr>
          <w:rStyle w:val="StyleUnderline"/>
        </w:rPr>
        <w:t>have generally not been construed as central</w:t>
      </w:r>
      <w:r w:rsidRPr="009D39B2">
        <w:rPr>
          <w:sz w:val="16"/>
        </w:rPr>
        <w:t xml:space="preserve"> to, or even as part of, this category. These </w:t>
      </w:r>
      <w:r w:rsidRPr="00C469ED">
        <w:rPr>
          <w:rStyle w:val="StyleUnderline"/>
        </w:rPr>
        <w:t>assemblages remain muffled in mainstream critical thinking,</w:t>
      </w:r>
      <w:r w:rsidRPr="009D39B2">
        <w:rPr>
          <w:sz w:val="16"/>
        </w:rPr>
        <w:t xml:space="preserve"> which either consigns minority intellectuals or thought to the language of radical particularity or, conversely, places them on the Olympus of the deracinated master subject, which, of course, they cannot comfortably occupy. Take, for instance, Judith Butler's passing reference to Wynter's oeuvre: </w:t>
      </w:r>
      <w:r w:rsidRPr="00C469ED">
        <w:rPr>
          <w:rStyle w:val="StyleUnderline"/>
        </w:rPr>
        <w:t>“[Fanon's] project has been extended</w:t>
      </w:r>
      <w:r w:rsidRPr="009D39B2">
        <w:rPr>
          <w:sz w:val="16"/>
        </w:rPr>
        <w:t xml:space="preserve"> by contemporary scholars, including the literary critic Sylvia Wynter, to pertain </w:t>
      </w:r>
      <w:r w:rsidRPr="00C469ED">
        <w:rPr>
          <w:rStyle w:val="StyleUnderline"/>
        </w:rPr>
        <w:t>to women of color and to call into question the racist frameworks within which the category of the human has been articulated.”</w:t>
      </w:r>
      <w:r w:rsidRPr="009D39B2">
        <w:rPr>
          <w:sz w:val="16"/>
        </w:rPr>
        <w:t xml:space="preserve">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 —it is not quite clear how his theorization of interior colonies would not pertain to women of color, unless </w:t>
      </w:r>
      <w:r w:rsidRPr="00C469ED">
        <w:rPr>
          <w:rStyle w:val="StyleUnderline"/>
        </w:rPr>
        <w:t>Butler were writing under the presumption that black people such as Fanon and Wynter could produce thought only for and about their particular identities as black men and women.</w:t>
      </w:r>
      <w:r w:rsidRPr="009D39B2">
        <w:rPr>
          <w:sz w:val="16"/>
        </w:rPr>
        <w:t xml:space="preserve"> </w:t>
      </w:r>
      <w:r w:rsidRPr="00C469ED">
        <w:rPr>
          <w:rStyle w:val="StyleUnderline"/>
        </w:rPr>
        <w:t>Viewing Wynter's colossal project,</w:t>
      </w:r>
      <w:r w:rsidRPr="009D39B2">
        <w:rPr>
          <w:sz w:val="16"/>
        </w:rPr>
        <w:t xml:space="preserve"> with which Butler does not engage in any sustained way, both of </w:t>
      </w:r>
      <w:r w:rsidRPr="00C469ED">
        <w:rPr>
          <w:rStyle w:val="StyleUnderline"/>
        </w:rPr>
        <w:t xml:space="preserve">critiquing the current western instantiation of the human as coterminous with the white liberal subject and of crafting a new humanism should not be reduced to observing the historicity of </w:t>
      </w:r>
      <w:r w:rsidRPr="00C469ED">
        <w:rPr>
          <w:rStyle w:val="Emphasis"/>
        </w:rPr>
        <w:t>this concept with the aim of showing how women of color and other groups are excluded from its purview.</w:t>
      </w:r>
      <w:r w:rsidRPr="009D39B2">
        <w:rPr>
          <w:sz w:val="16"/>
        </w:rPr>
        <w:t xml:space="preserve"> Or to put it in Butlerian terms: </w:t>
      </w:r>
      <w:r w:rsidRPr="00C469ED">
        <w:rPr>
          <w:rStyle w:val="Emphasis"/>
          <w:sz w:val="26"/>
          <w:szCs w:val="26"/>
        </w:rPr>
        <w:t>Wynter is interested in human trouble rather than “merely” woman-ofcolor trouble</w:t>
      </w:r>
      <w:r w:rsidRPr="009D39B2">
        <w:rPr>
          <w:sz w:val="16"/>
        </w:rPr>
        <w:t xml:space="preserve">, </w:t>
      </w:r>
      <w:r w:rsidRPr="009D39B2">
        <w:rPr>
          <w:rStyle w:val="StyleUnderline"/>
        </w:rPr>
        <w:t>even while she deploys the liminal perspective of women of color to imagine humanity otherwise</w:t>
      </w:r>
      <w:r w:rsidRPr="009D39B2">
        <w:rPr>
          <w:sz w:val="16"/>
        </w:rPr>
        <w:t xml:space="preserve">.15 </w:t>
      </w:r>
      <w:r w:rsidRPr="009D39B2">
        <w:rPr>
          <w:rStyle w:val="StyleUnderline"/>
        </w:rPr>
        <w:t>In response to</w:t>
      </w:r>
      <w:r w:rsidRPr="009D39B2">
        <w:rPr>
          <w:sz w:val="16"/>
        </w:rPr>
        <w:t xml:space="preserve"> Butler and </w:t>
      </w:r>
      <w:r w:rsidRPr="009D39B2">
        <w:rPr>
          <w:rStyle w:val="StyleUnderline"/>
        </w:rPr>
        <w:t>western feminism</w:t>
      </w:r>
      <w:r w:rsidRPr="009D39B2">
        <w:rPr>
          <w:sz w:val="16"/>
        </w:rPr>
        <w:t xml:space="preserve"> more generally, </w:t>
      </w:r>
      <w:r w:rsidRPr="009D39B2">
        <w:rPr>
          <w:rStyle w:val="StyleUnderline"/>
        </w:rPr>
        <w:t xml:space="preserve">Wynter has stated on several occasions that </w:t>
      </w:r>
      <w:r w:rsidRPr="009D39B2">
        <w:rPr>
          <w:rStyle w:val="Emphasis"/>
          <w:sz w:val="26"/>
          <w:szCs w:val="26"/>
        </w:rPr>
        <w:t>her object of knowledge is not gender but genre—</w:t>
      </w:r>
      <w:r w:rsidRPr="009D39B2">
        <w:rPr>
          <w:sz w:val="16"/>
        </w:rPr>
        <w:t xml:space="preserve">genres of the human: </w:t>
      </w:r>
      <w:r w:rsidRPr="009D39B2">
        <w:rPr>
          <w:rStyle w:val="StyleUnderline"/>
        </w:rPr>
        <w:t>“Our struggle as Black women has to do with the destruction of the genre; with the displacement of the genre of the human of ‘Man.’</w:t>
      </w:r>
      <w:r w:rsidRPr="009D39B2">
        <w:rPr>
          <w:sz w:val="16"/>
        </w:rPr>
        <w:t xml:space="preserve">” For Wynter, </w:t>
      </w:r>
      <w:r w:rsidRPr="009D39B2">
        <w:rPr>
          <w:rStyle w:val="Emphasis"/>
          <w:sz w:val="26"/>
          <w:szCs w:val="26"/>
        </w:rPr>
        <w:t>destroying only western bourgeois conceptions of gender leaves intact the genre of the human to which it is attached, and thus cannot serve as a harbinger of true emancipation</w:t>
      </w:r>
      <w:r w:rsidRPr="009D39B2">
        <w:rPr>
          <w:sz w:val="16"/>
        </w:rPr>
        <w:t xml:space="preserve">, </w:t>
      </w:r>
      <w:r w:rsidRPr="009D39B2">
        <w:rPr>
          <w:rStyle w:val="StyleUnderline"/>
        </w:rPr>
        <w:t>which requires abolishing Man once and for all.</w:t>
      </w:r>
      <w:r w:rsidRPr="009D39B2">
        <w:rPr>
          <w:sz w:val="16"/>
        </w:rPr>
        <w:t xml:space="preserve">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slippage.”17 Rather than contending with Wynter's thinking as an intellectual project in the same manner as she does with Althusser, Hegel, or Irigaray, Butler privileges her concrete experience as a woman of color.18 In addition to rejecting gender as a category independent of other axes of subjugation, </w:t>
      </w:r>
      <w:r w:rsidRPr="009D39B2">
        <w:rPr>
          <w:rStyle w:val="StyleUnderline"/>
        </w:rPr>
        <w:t xml:space="preserve">Wynter states that in her writings “ ‘race’ is really a code-word for ‘genre.’ Our issue is not the issue of ‘race.’ Our issue is the issue of the genre of ‘Man.’ </w:t>
      </w:r>
      <w:r w:rsidRPr="009D39B2">
        <w:rPr>
          <w:sz w:val="16"/>
        </w:rPr>
        <w:t xml:space="preserve">It is this issue of </w:t>
      </w:r>
      <w:r w:rsidRPr="009D39B2">
        <w:rPr>
          <w:rStyle w:val="Emphasis"/>
        </w:rPr>
        <w:t>the ‘genre’ of ‘Man’ that causes all the ‘-isms.’…</w:t>
      </w:r>
      <w:r w:rsidRPr="009D39B2">
        <w:rPr>
          <w:sz w:val="16"/>
        </w:rPr>
        <w:t xml:space="preserve">Now </w:t>
      </w:r>
      <w:r w:rsidRPr="009D39B2">
        <w:rPr>
          <w:rStyle w:val="StyleUnderline"/>
        </w:rPr>
        <w:t>when I speak at a feminist gathering</w:t>
      </w:r>
      <w:r w:rsidRPr="009D39B2">
        <w:rPr>
          <w:sz w:val="16"/>
        </w:rPr>
        <w:t xml:space="preserve"> and I come up with ‘</w:t>
      </w:r>
      <w:r w:rsidRPr="009D39B2">
        <w:rPr>
          <w:rStyle w:val="StyleUnderline"/>
        </w:rPr>
        <w:t>genre’ and say ‘gender’ is a function of ‘genre,’ they don't want to hear that</w:t>
      </w:r>
      <w:r w:rsidRPr="009D39B2">
        <w:rPr>
          <w:sz w:val="16"/>
        </w:rPr>
        <w:t xml:space="preserve">.”19 Thus, </w:t>
      </w:r>
      <w:r w:rsidRPr="009D39B2">
        <w:rPr>
          <w:rStyle w:val="StyleUnderline"/>
        </w:rPr>
        <w:t>Wynter does not privilege race over gender as much as she insists that the master's tools</w:t>
      </w:r>
      <w:r w:rsidRPr="009D39B2">
        <w:rPr>
          <w:sz w:val="16"/>
        </w:rPr>
        <w:t xml:space="preserve"> (a universal notion of gender) </w:t>
      </w:r>
      <w:r w:rsidRPr="009D39B2">
        <w:rPr>
          <w:rStyle w:val="StyleUnderline"/>
        </w:rPr>
        <w:t>cannot dismantle the master's house</w:t>
      </w:r>
      <w:r w:rsidRPr="009D39B2">
        <w:rPr>
          <w:sz w:val="16"/>
        </w:rPr>
        <w:t xml:space="preserve"> (Man), in Audre Lorde's formulation. Rather, </w:t>
      </w:r>
      <w:r w:rsidRPr="009D39B2">
        <w:rPr>
          <w:rStyle w:val="StyleUnderline"/>
        </w:rPr>
        <w:t>Wynter's is a feminism typified by a critique of race and coloniality that focuses on the liberation of humans from all “-isms” versus only one specific form of subjection such as sexism, and it does not contradict the majority of women-ofcolor feminisms, which have not taken gender as an isolatable—or even primary—category of analysis but have instead highlighted the complex relationality between different forms of oppression.2</w:t>
      </w:r>
      <w:r w:rsidRPr="009D39B2">
        <w:rPr>
          <w:sz w:val="16"/>
        </w:rPr>
        <w:t xml:space="preserve">0 </w:t>
      </w:r>
      <w:r w:rsidRPr="009D39B2">
        <w:rPr>
          <w:rStyle w:val="Emphasis"/>
        </w:rPr>
        <w:t>Mainstream feminism in contrast sees itself “as an autonomized particularity, rather than as a particularity constitutive of a new non-middle class mode of universality.</w:t>
      </w:r>
      <w:r w:rsidRPr="009D39B2">
        <w:rPr>
          <w:sz w:val="16"/>
        </w:rPr>
        <w:t xml:space="preserve">”21 For Wynter, </w:t>
      </w:r>
      <w:r w:rsidRPr="009D39B2">
        <w:rPr>
          <w:rStyle w:val="StyleUnderline"/>
        </w:rPr>
        <w:t>a feminism that does not aspire to create a different code for what it means to be human merely sketches a different map of Man's territorializing assemblages; however, in order to abolish these assemblages feminism's insurrection must sabotage “its own prescribed role in the empirical articulation of its representations</w:t>
      </w:r>
      <w:r w:rsidRPr="009D39B2">
        <w:rPr>
          <w:sz w:val="16"/>
        </w:rPr>
        <w:t xml:space="preserve"> in effect by coming out of the closet, moving out of our assigned categories.”22 Hortense Spillers makes a similar point when she maintains, </w:t>
      </w:r>
      <w:r w:rsidRPr="009D39B2">
        <w:rPr>
          <w:rStyle w:val="StyleUnderline"/>
        </w:rPr>
        <w:t>“we are less interested in joining the ranks of gendered femaleness than gaining the insurgent ground as female social subject.”</w:t>
      </w:r>
      <w:r w:rsidRPr="009D39B2">
        <w:rPr>
          <w:sz w:val="16"/>
        </w:rPr>
        <w:t>23 In this context, “gendered femaleness” denotes gender as a “purely natural” and sovereign modality of difference while the revolt of a “female social subject” articulates gender as an integral component in the abolition of the human as Man. As phrased by one of the defining texts in the recent history of black feminism: “</w:t>
      </w:r>
      <w:r w:rsidRPr="009D39B2">
        <w:rPr>
          <w:rStyle w:val="Emphasis"/>
        </w:rPr>
        <w:t>If Black women were free, it would mean that everyone else would have to be free since our freedom would necessitate the destruction of all the systems of oppression.”</w:t>
      </w:r>
      <w:r w:rsidRPr="009D39B2">
        <w:rPr>
          <w:sz w:val="16"/>
        </w:rPr>
        <w:t xml:space="preserve">24 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assemblages.25 Neither Wynter nor Spillers asks us to choose between race and gender but, instead, their thinking demands vigilance about how different forms of domination create both the conditions of possibility and the “semiosis of procedure” necessary to hierarchically distinguish full humans from not-quitehumans and nonhumans.26 Spillers's and Wynter's ideas have been essential to formulating my arguments, because they represent systems of thought—both individually and taken together—that tackle notions of the human as it interfaces with gender, coloniality, slavery, racialization, and political violence without mapping these questions onto a mutually exclusive struggle between either the free-flowing terra nullius of the universally applicable or the terra cognitus of the ethnographically detained. </w:t>
      </w:r>
    </w:p>
    <w:p w:rsidR="00F0377B" w:rsidRDefault="00F0377B" w:rsidP="00F0377B">
      <w:pPr>
        <w:pStyle w:val="Heading3"/>
      </w:pPr>
      <w:r>
        <w:t>AT: University</w:t>
      </w:r>
    </w:p>
    <w:p w:rsidR="00F0377B" w:rsidRPr="007579FF" w:rsidRDefault="00F0377B" w:rsidP="00F0377B">
      <w:pPr>
        <w:pStyle w:val="Heading4"/>
      </w:pPr>
      <w:r>
        <w:t xml:space="preserve">The 1AC’s trajectory of ruptural freedom escapes the interpolative forces of enlightened academia – perm do both. </w:t>
      </w:r>
    </w:p>
    <w:p w:rsidR="00F0377B" w:rsidRPr="007579FF" w:rsidRDefault="00F0377B" w:rsidP="00F0377B">
      <w:r w:rsidRPr="00023572">
        <w:rPr>
          <w:rStyle w:val="Style13ptBold"/>
        </w:rPr>
        <w:t>Moten and Harney 13</w:t>
      </w:r>
      <w:r>
        <w:rPr>
          <w:szCs w:val="20"/>
        </w:rPr>
        <w:t xml:space="preserve"> (</w:t>
      </w:r>
      <w:r w:rsidRPr="00023572">
        <w:rPr>
          <w:szCs w:val="20"/>
        </w:rPr>
        <w:t xml:space="preserve">Professor of Strategic Management Education at the Lee Kong Chian School of Business, Singapore Management University and a co-founder of the School for Study and Fred Moten, Helen L. Bevington Professor of Modern Poetry at Duke, “The University and the Undercommons,” </w:t>
      </w:r>
      <w:r w:rsidRPr="00023572">
        <w:rPr>
          <w:i/>
          <w:szCs w:val="20"/>
        </w:rPr>
        <w:t>The Undercommons: Fugitive Planning and Black Study</w:t>
      </w:r>
      <w:r>
        <w:rPr>
          <w:i/>
          <w:szCs w:val="20"/>
        </w:rPr>
        <w:t xml:space="preserve"> – </w:t>
      </w:r>
      <w:r w:rsidRPr="007579FF">
        <w:t>ERW)</w:t>
      </w:r>
    </w:p>
    <w:p w:rsidR="00F0377B" w:rsidRPr="007579FF" w:rsidRDefault="00F0377B" w:rsidP="00F0377B">
      <w:pPr>
        <w:rPr>
          <w:sz w:val="16"/>
        </w:rPr>
      </w:pPr>
      <w:r w:rsidRPr="007579FF">
        <w:rPr>
          <w:sz w:val="16"/>
        </w:rPr>
        <w:t xml:space="preserve">Perhaps </w:t>
      </w:r>
      <w:r w:rsidRPr="007579FF">
        <w:rPr>
          <w:rStyle w:val="StyleUnderline"/>
        </w:rPr>
        <w:t>the biopower of the enlightenment knows</w:t>
      </w:r>
      <w:r w:rsidRPr="007579FF">
        <w:rPr>
          <w:sz w:val="16"/>
        </w:rPr>
        <w:t xml:space="preserve"> this, or perhaps it is just reacting to the objecthood of this </w:t>
      </w:r>
      <w:r w:rsidRPr="007579FF">
        <w:rPr>
          <w:rStyle w:val="StyleUnderline"/>
        </w:rPr>
        <w:t>labor as it must.</w:t>
      </w:r>
      <w:r w:rsidRPr="007579FF">
        <w:rPr>
          <w:sz w:val="16"/>
        </w:rPr>
        <w:t xml:space="preserve"> But even as it depends on these moles, these refugees, it will call them uncollegial, impractical, naive, unprofessional. And one may be given one last chance to be pragmatic – why steal when one can have it all, they will ask. But </w:t>
      </w:r>
      <w:r w:rsidRPr="007579FF">
        <w:rPr>
          <w:rStyle w:val="Emphasis"/>
        </w:rPr>
        <w:t>if one hides from this interpellation</w:t>
      </w:r>
      <w:r w:rsidRPr="007579FF">
        <w:rPr>
          <w:rStyle w:val="StyleUnderline"/>
        </w:rPr>
        <w:t>, neither agrees nor disagrees</w:t>
      </w:r>
      <w:r>
        <w:rPr>
          <w:rStyle w:val="StyleUnderline"/>
        </w:rPr>
        <w:t xml:space="preserve"> </w:t>
      </w:r>
      <w:r w:rsidRPr="007579FF">
        <w:rPr>
          <w:rStyle w:val="StyleUnderline"/>
        </w:rPr>
        <w:t>but goes with hands full into the underground of the university,</w:t>
      </w:r>
      <w:r>
        <w:rPr>
          <w:rStyle w:val="StyleUnderline"/>
        </w:rPr>
        <w:t xml:space="preserve"> </w:t>
      </w:r>
      <w:r w:rsidRPr="007579FF">
        <w:rPr>
          <w:rStyle w:val="Emphasis"/>
        </w:rPr>
        <w:t>into the Undercommons – this will be regarded as theft, as a criminal</w:t>
      </w:r>
      <w:r>
        <w:rPr>
          <w:rStyle w:val="Emphasis"/>
        </w:rPr>
        <w:t xml:space="preserve"> </w:t>
      </w:r>
      <w:r w:rsidRPr="007579FF">
        <w:rPr>
          <w:rStyle w:val="Emphasis"/>
        </w:rPr>
        <w:t>act.</w:t>
      </w:r>
      <w:r w:rsidRPr="007579FF">
        <w:rPr>
          <w:sz w:val="16"/>
        </w:rPr>
        <w:t xml:space="preserve"> And it is at the same time, the only possible act. In that undercommons of the university one can see that it is not a matter of teaching versus research or even the beyond of teaching versus the individualisation of research. </w:t>
      </w:r>
      <w:r w:rsidRPr="007579FF">
        <w:rPr>
          <w:rStyle w:val="StyleUnderline"/>
        </w:rPr>
        <w:t xml:space="preserve">To enter this space is </w:t>
      </w:r>
      <w:r w:rsidRPr="007579FF">
        <w:rPr>
          <w:rStyle w:val="Emphasis"/>
        </w:rPr>
        <w:t>to inhabit</w:t>
      </w:r>
      <w:r>
        <w:rPr>
          <w:rStyle w:val="Emphasis"/>
        </w:rPr>
        <w:t xml:space="preserve"> </w:t>
      </w:r>
      <w:r w:rsidRPr="007579FF">
        <w:rPr>
          <w:rStyle w:val="Emphasis"/>
        </w:rPr>
        <w:t>the ruptural and enraptured disclosure</w:t>
      </w:r>
      <w:r w:rsidRPr="007579FF">
        <w:rPr>
          <w:rStyle w:val="StyleUnderline"/>
        </w:rPr>
        <w:t xml:space="preserve"> of the commons that fugitive</w:t>
      </w:r>
      <w:r>
        <w:rPr>
          <w:rStyle w:val="StyleUnderline"/>
        </w:rPr>
        <w:t xml:space="preserve"> </w:t>
      </w:r>
      <w:r w:rsidRPr="007579FF">
        <w:rPr>
          <w:rStyle w:val="StyleUnderline"/>
        </w:rPr>
        <w:t xml:space="preserve">enlightenment enacts, </w:t>
      </w:r>
      <w:r w:rsidRPr="007579FF">
        <w:rPr>
          <w:rStyle w:val="Emphasis"/>
        </w:rPr>
        <w:t>the criminal, matricidal, queer</w:t>
      </w:r>
      <w:r w:rsidRPr="007579FF">
        <w:rPr>
          <w:rStyle w:val="StyleUnderline"/>
        </w:rPr>
        <w:t>, in the cistern,</w:t>
      </w:r>
      <w:r>
        <w:rPr>
          <w:rStyle w:val="StyleUnderline"/>
        </w:rPr>
        <w:t xml:space="preserve"> </w:t>
      </w:r>
      <w:r w:rsidRPr="007579FF">
        <w:rPr>
          <w:rStyle w:val="StyleUnderline"/>
        </w:rPr>
        <w:t>on the stroll of the stolen life, the life stolen by enlightenment and</w:t>
      </w:r>
      <w:r>
        <w:rPr>
          <w:rStyle w:val="StyleUnderline"/>
        </w:rPr>
        <w:t xml:space="preserve"> </w:t>
      </w:r>
      <w:r w:rsidRPr="007579FF">
        <w:rPr>
          <w:rStyle w:val="StyleUnderline"/>
        </w:rPr>
        <w:t>stolen back, where the commons give refuge, where the refuge gives</w:t>
      </w:r>
      <w:r>
        <w:rPr>
          <w:rStyle w:val="StyleUnderline"/>
        </w:rPr>
        <w:t xml:space="preserve"> </w:t>
      </w:r>
      <w:r w:rsidRPr="007579FF">
        <w:rPr>
          <w:rStyle w:val="StyleUnderline"/>
        </w:rPr>
        <w:t xml:space="preserve">commons. </w:t>
      </w:r>
      <w:r w:rsidRPr="007579FF">
        <w:rPr>
          <w:sz w:val="16"/>
        </w:rPr>
        <w:t xml:space="preserve">What the beyond of teaching is really about is not fnishing oneself, not passing, not completing; </w:t>
      </w:r>
      <w:r w:rsidRPr="007579FF">
        <w:rPr>
          <w:rStyle w:val="StyleUnderline"/>
        </w:rPr>
        <w:t>it’s about allowing subjectivity to</w:t>
      </w:r>
      <w:r>
        <w:rPr>
          <w:rStyle w:val="StyleUnderline"/>
        </w:rPr>
        <w:t xml:space="preserve"> </w:t>
      </w:r>
      <w:r w:rsidRPr="007579FF">
        <w:rPr>
          <w:rStyle w:val="StyleUnderline"/>
        </w:rPr>
        <w:t>be unlawfully overcome by others, a radical passion and passivity such</w:t>
      </w:r>
      <w:r>
        <w:rPr>
          <w:rStyle w:val="StyleUnderline"/>
        </w:rPr>
        <w:t xml:space="preserve"> </w:t>
      </w:r>
      <w:r w:rsidRPr="007579FF">
        <w:rPr>
          <w:rStyle w:val="StyleUnderline"/>
        </w:rPr>
        <w:t>that one becomes unf</w:t>
      </w:r>
      <w:r>
        <w:rPr>
          <w:rStyle w:val="StyleUnderline"/>
        </w:rPr>
        <w:t>i</w:t>
      </w:r>
      <w:r w:rsidRPr="007579FF">
        <w:rPr>
          <w:rStyle w:val="StyleUnderline"/>
        </w:rPr>
        <w:t>t for subjection</w:t>
      </w:r>
      <w:r w:rsidRPr="007579FF">
        <w:rPr>
          <w:sz w:val="16"/>
        </w:rPr>
        <w:t xml:space="preserve">, because </w:t>
      </w:r>
      <w:r w:rsidRPr="007579FF">
        <w:rPr>
          <w:rStyle w:val="Emphasis"/>
        </w:rPr>
        <w:t>one does not possess the</w:t>
      </w:r>
      <w:r>
        <w:rPr>
          <w:rStyle w:val="Emphasis"/>
        </w:rPr>
        <w:t xml:space="preserve"> </w:t>
      </w:r>
      <w:r w:rsidRPr="007579FF">
        <w:rPr>
          <w:rStyle w:val="Emphasis"/>
        </w:rPr>
        <w:t>kind of agency that can hold the regulatory forces of subjecthood</w:t>
      </w:r>
      <w:r w:rsidRPr="007579FF">
        <w:rPr>
          <w:sz w:val="16"/>
        </w:rPr>
        <w:t xml:space="preserve">, and </w:t>
      </w:r>
      <w:r w:rsidRPr="007579FF">
        <w:rPr>
          <w:rStyle w:val="Emphasis"/>
        </w:rPr>
        <w:t>one cannot initiate the auto-interpellative torque that biopower subjection</w:t>
      </w:r>
      <w:r>
        <w:rPr>
          <w:rStyle w:val="Emphasis"/>
        </w:rPr>
        <w:t xml:space="preserve"> </w:t>
      </w:r>
      <w:r w:rsidRPr="007579FF">
        <w:rPr>
          <w:rStyle w:val="Emphasis"/>
        </w:rPr>
        <w:t>requires and rewards.</w:t>
      </w:r>
      <w:r w:rsidRPr="007579FF">
        <w:rPr>
          <w:sz w:val="16"/>
        </w:rPr>
        <w:t xml:space="preserve"> It is not so much the teaching as it is the prophecy in the organization of the act of teaching. Te prophecy that predicts its own organization and has therefore passed, as commons, and the prophecy that exceeds its own organization and therefore as yet can only be organized. </w:t>
      </w:r>
      <w:r w:rsidRPr="007579FF">
        <w:rPr>
          <w:rStyle w:val="StyleUnderline"/>
        </w:rPr>
        <w:t>Against the prophetic organization of the</w:t>
      </w:r>
      <w:r>
        <w:rPr>
          <w:rStyle w:val="StyleUnderline"/>
        </w:rPr>
        <w:t xml:space="preserve"> </w:t>
      </w:r>
      <w:r w:rsidRPr="007579FF">
        <w:rPr>
          <w:rStyle w:val="StyleUnderline"/>
        </w:rPr>
        <w:t>undercommons is arrayed its own deadening labor for the university,</w:t>
      </w:r>
      <w:r>
        <w:rPr>
          <w:rStyle w:val="StyleUnderline"/>
        </w:rPr>
        <w:t xml:space="preserve"> </w:t>
      </w:r>
      <w:r w:rsidRPr="007579FF">
        <w:rPr>
          <w:sz w:val="16"/>
        </w:rPr>
        <w:t xml:space="preserve">and beyond that, </w:t>
      </w:r>
      <w:r w:rsidRPr="007579FF">
        <w:rPr>
          <w:rStyle w:val="StyleUnderline"/>
        </w:rPr>
        <w:t>the negligence of professionalization</w:t>
      </w:r>
      <w:r w:rsidRPr="007579FF">
        <w:rPr>
          <w:sz w:val="16"/>
        </w:rPr>
        <w:t xml:space="preserve">, and the professionalization of the critical academic. </w:t>
      </w:r>
      <w:r w:rsidRPr="007579FF">
        <w:rPr>
          <w:rStyle w:val="StyleUnderline"/>
        </w:rPr>
        <w:t>The undercommons is therefore always an unsafe neighborhood.</w:t>
      </w:r>
      <w:r w:rsidRPr="007579FF">
        <w:rPr>
          <w:sz w:val="16"/>
        </w:rPr>
        <w:t xml:space="preserve"> As Fredric Jameson reminds us, the university depends upon “Enlightenment-type critiques and demystifcation of belief and committed ideology, in order to clear the ground for unobstructed planning and ‘development.’” Tis is the weakness of the university, the lapse in its homeland security. It needs labor power for this “enlightenmenttype critique,” but, somehow, labor always escapes. </w:t>
      </w:r>
    </w:p>
    <w:p w:rsidR="00F0377B" w:rsidRDefault="00F0377B" w:rsidP="00F0377B">
      <w:pPr>
        <w:rPr>
          <w:rFonts w:asciiTheme="minorHAnsi" w:hAnsiTheme="minorHAnsi"/>
        </w:rPr>
      </w:pPr>
    </w:p>
    <w:p w:rsidR="00F0377B" w:rsidRDefault="00F0377B" w:rsidP="00F0377B">
      <w:pPr>
        <w:pStyle w:val="Heading2"/>
        <w:spacing w:line="240" w:lineRule="auto"/>
        <w:rPr>
          <w:rFonts w:asciiTheme="minorHAnsi" w:hAnsiTheme="minorHAnsi" w:cs="Arial"/>
        </w:rPr>
      </w:pPr>
    </w:p>
    <w:p w:rsidR="00F0377B" w:rsidRDefault="00F0377B">
      <w:pPr>
        <w:rPr>
          <w:rFonts w:asciiTheme="minorHAnsi" w:hAnsiTheme="minorHAnsi"/>
        </w:rPr>
      </w:pPr>
    </w:p>
    <w:sectPr w:rsidR="00F03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725DBC"/>
    <w:multiLevelType w:val="hybridMultilevel"/>
    <w:tmpl w:val="FE98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E710D"/>
    <w:multiLevelType w:val="hybridMultilevel"/>
    <w:tmpl w:val="AC04A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F787F"/>
    <w:multiLevelType w:val="hybridMultilevel"/>
    <w:tmpl w:val="207EF290"/>
    <w:lvl w:ilvl="0" w:tplc="121071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D03172"/>
    <w:multiLevelType w:val="hybridMultilevel"/>
    <w:tmpl w:val="0FB60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77B"/>
    <w:rsid w:val="002A5C1F"/>
    <w:rsid w:val="00462220"/>
    <w:rsid w:val="00F0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3BB5A-71CD-4255-8F88-2BC1C190A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0377B"/>
    <w:rPr>
      <w:rFonts w:ascii="Calibri" w:hAnsi="Calibri"/>
    </w:rPr>
  </w:style>
  <w:style w:type="paragraph" w:styleId="Heading1">
    <w:name w:val="heading 1"/>
    <w:aliases w:val="Pocket"/>
    <w:basedOn w:val="Normal"/>
    <w:next w:val="Normal"/>
    <w:link w:val="Heading1Char"/>
    <w:qFormat/>
    <w:rsid w:val="00F037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37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37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Analytics,Medium Grid 21,No Spacing112"/>
    <w:basedOn w:val="Normal"/>
    <w:next w:val="Normal"/>
    <w:link w:val="Heading4Char"/>
    <w:uiPriority w:val="3"/>
    <w:unhideWhenUsed/>
    <w:qFormat/>
    <w:rsid w:val="00F037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037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37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37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F0377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B"/>
    <w:basedOn w:val="DefaultParagraphFont"/>
    <w:link w:val="textbold"/>
    <w:uiPriority w:val="7"/>
    <w:qFormat/>
    <w:rsid w:val="00F0377B"/>
    <w:rPr>
      <w:rFonts w:ascii="Calibri" w:hAnsi="Calibri"/>
      <w:b/>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F0377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F0377B"/>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F0377B"/>
    <w:rPr>
      <w:color w:val="auto"/>
      <w:u w:val="none"/>
    </w:rPr>
  </w:style>
  <w:style w:type="character" w:styleId="FollowedHyperlink">
    <w:name w:val="FollowedHyperlink"/>
    <w:basedOn w:val="DefaultParagraphFont"/>
    <w:uiPriority w:val="99"/>
    <w:semiHidden/>
    <w:unhideWhenUsed/>
    <w:rsid w:val="00F0377B"/>
    <w:rPr>
      <w:color w:val="auto"/>
      <w:u w:val="none"/>
    </w:rPr>
  </w:style>
  <w:style w:type="character" w:customStyle="1" w:styleId="apple-converted-space">
    <w:name w:val="apple-converted-space"/>
    <w:basedOn w:val="DefaultParagraphFont"/>
    <w:rsid w:val="00F0377B"/>
  </w:style>
  <w:style w:type="paragraph" w:customStyle="1" w:styleId="textbold">
    <w:name w:val="text bold"/>
    <w:basedOn w:val="Normal"/>
    <w:link w:val="Emphasis"/>
    <w:uiPriority w:val="7"/>
    <w:qFormat/>
    <w:rsid w:val="00F0377B"/>
    <w:pPr>
      <w:ind w:left="720"/>
      <w:jc w:val="both"/>
    </w:pPr>
    <w:rPr>
      <w:b/>
      <w:iCs/>
      <w:u w:val="single"/>
    </w:rPr>
  </w:style>
  <w:style w:type="paragraph" w:customStyle="1" w:styleId="card">
    <w:name w:val="card"/>
    <w:basedOn w:val="Normal"/>
    <w:next w:val="Normal"/>
    <w:link w:val="cardChar"/>
    <w:qFormat/>
    <w:rsid w:val="00F0377B"/>
    <w:pPr>
      <w:spacing w:after="0" w:line="240" w:lineRule="auto"/>
      <w:ind w:left="288" w:right="288"/>
    </w:pPr>
    <w:rPr>
      <w:rFonts w:ascii="Times New Roman" w:hAnsi="Times New Roman" w:cs="Times New Roman"/>
      <w:sz w:val="24"/>
    </w:rPr>
  </w:style>
  <w:style w:type="character" w:customStyle="1" w:styleId="cardChar">
    <w:name w:val="card Char"/>
    <w:basedOn w:val="DefaultParagraphFont"/>
    <w:link w:val="card"/>
    <w:rsid w:val="00F0377B"/>
    <w:rPr>
      <w:rFonts w:ascii="Times New Roman" w:hAnsi="Times New Roman" w:cs="Times New Roman"/>
      <w:sz w:val="24"/>
    </w:rPr>
  </w:style>
  <w:style w:type="paragraph" w:customStyle="1" w:styleId="Cards">
    <w:name w:val="Cards"/>
    <w:next w:val="Normal"/>
    <w:link w:val="CardsChar"/>
    <w:qFormat/>
    <w:rsid w:val="00F0377B"/>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F0377B"/>
    <w:rPr>
      <w:rFonts w:ascii="Times New Roman" w:eastAsia="Times New Roman" w:hAnsi="Times New Roman" w:cs="Times New Roman"/>
      <w:sz w:val="20"/>
      <w:szCs w:val="24"/>
    </w:rPr>
  </w:style>
  <w:style w:type="character" w:customStyle="1" w:styleId="DebateUnderline">
    <w:name w:val="Debate Underline"/>
    <w:qFormat/>
    <w:rsid w:val="00F0377B"/>
    <w:rPr>
      <w:rFonts w:ascii="Times New Roman" w:hAnsi="Times New Roman"/>
      <w:sz w:val="24"/>
      <w:u w:val="thick"/>
    </w:rPr>
  </w:style>
  <w:style w:type="paragraph" w:customStyle="1" w:styleId="Nothing">
    <w:name w:val="Nothing"/>
    <w:link w:val="NothingChar"/>
    <w:uiPriority w:val="99"/>
    <w:qFormat/>
    <w:rsid w:val="00F0377B"/>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locked/>
    <w:rsid w:val="00F0377B"/>
    <w:rPr>
      <w:rFonts w:ascii="Times New Roman" w:eastAsia="Times New Roman" w:hAnsi="Times New Roman" w:cs="Times New Roman"/>
      <w:sz w:val="20"/>
      <w:szCs w:val="24"/>
    </w:rPr>
  </w:style>
  <w:style w:type="character" w:customStyle="1" w:styleId="underline">
    <w:name w:val="underline"/>
    <w:basedOn w:val="DefaultParagraphFont"/>
    <w:qFormat/>
    <w:rsid w:val="00F0377B"/>
    <w:rPr>
      <w:rFonts w:ascii="Times New Roman" w:hAnsi="Times New Roman"/>
      <w:b/>
      <w:sz w:val="24"/>
      <w:u w:val="single"/>
    </w:rPr>
  </w:style>
  <w:style w:type="paragraph" w:styleId="DocumentMap">
    <w:name w:val="Document Map"/>
    <w:basedOn w:val="Normal"/>
    <w:link w:val="DocumentMapChar"/>
    <w:uiPriority w:val="99"/>
    <w:semiHidden/>
    <w:unhideWhenUsed/>
    <w:rsid w:val="00F037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0377B"/>
    <w:rPr>
      <w:rFonts w:ascii="Lucida Grande" w:hAnsi="Lucida Grande" w:cs="Lucida Grande"/>
      <w:sz w:val="24"/>
    </w:rPr>
  </w:style>
  <w:style w:type="character" w:customStyle="1" w:styleId="TitleChar">
    <w:name w:val="Title Char"/>
    <w:aliases w:val="UNDERLINE Char,Bold Underlined Char,Cites and Cards Char,title Char"/>
    <w:basedOn w:val="DefaultParagraphFont"/>
    <w:link w:val="Title"/>
    <w:uiPriority w:val="6"/>
    <w:qFormat/>
    <w:rsid w:val="00F0377B"/>
    <w:rPr>
      <w:rFonts w:ascii="Times New Roman" w:hAnsi="Times New Roman"/>
      <w:bCs/>
      <w:u w:val="single"/>
    </w:rPr>
  </w:style>
  <w:style w:type="paragraph" w:styleId="Title">
    <w:name w:val="Title"/>
    <w:aliases w:val="UNDERLINE,Bold Underlined,Cites and Cards,title"/>
    <w:basedOn w:val="Normal"/>
    <w:link w:val="TitleChar"/>
    <w:uiPriority w:val="6"/>
    <w:qFormat/>
    <w:rsid w:val="00F0377B"/>
    <w:pPr>
      <w:spacing w:before="240" w:after="60" w:line="240" w:lineRule="auto"/>
      <w:ind w:left="432" w:right="432"/>
      <w:jc w:val="center"/>
      <w:outlineLvl w:val="0"/>
    </w:pPr>
    <w:rPr>
      <w:rFonts w:ascii="Times New Roman" w:hAnsi="Times New Roman"/>
      <w:bCs/>
      <w:u w:val="single"/>
    </w:rPr>
  </w:style>
  <w:style w:type="character" w:customStyle="1" w:styleId="TitleChar1">
    <w:name w:val="Title Char1"/>
    <w:basedOn w:val="DefaultParagraphFont"/>
    <w:uiPriority w:val="10"/>
    <w:rsid w:val="00F0377B"/>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4"/>
    <w:qFormat/>
    <w:rsid w:val="00F0377B"/>
    <w:pPr>
      <w:spacing w:line="240" w:lineRule="auto"/>
    </w:pPr>
    <w:rPr>
      <w:rFonts w:asciiTheme="minorHAnsi" w:hAnsiTheme="minorHAnsi"/>
      <w:bCs/>
      <w:iCs w:val="0"/>
    </w:rPr>
  </w:style>
  <w:style w:type="character" w:customStyle="1" w:styleId="AnalyticChar">
    <w:name w:val="Analytic Char"/>
    <w:basedOn w:val="DefaultParagraphFont"/>
    <w:link w:val="Analytic"/>
    <w:uiPriority w:val="4"/>
    <w:rsid w:val="00F0377B"/>
    <w:rPr>
      <w:rFonts w:eastAsiaTheme="majorEastAsia" w:cstheme="majorBidi"/>
      <w:b/>
      <w:bCs/>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F0377B"/>
    <w:pPr>
      <w:spacing w:beforeLines="1" w:afterLines="1"/>
    </w:pPr>
    <w:rPr>
      <w:rFonts w:ascii="Times" w:hAnsi="Times" w:cs="Times New Roman"/>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0377B"/>
    <w:rPr>
      <w:rFonts w:ascii="Times" w:hAnsi="Time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ebrary.com.proxy.lib.umich.edu/lib/umich/reader.action?docID=10495625" TargetMode="External"/><Relationship Id="rId13" Type="http://schemas.openxmlformats.org/officeDocument/2006/relationships/hyperlink" Target="http://muse.jhu.edu.proxy.lib.umich.edu/chapter/1367310" TargetMode="External"/><Relationship Id="rId18" Type="http://schemas.openxmlformats.org/officeDocument/2006/relationships/hyperlink" Target="https://www.academia.edu/26542662/Black_Mysticism_Fred_Moten_s_Phenomenology_of_Black_Spiri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aw.uci.edu/lawreview/vol3/no4/Jones.pdf" TargetMode="External"/><Relationship Id="rId12" Type="http://schemas.openxmlformats.org/officeDocument/2006/relationships/hyperlink" Target="http://glq.dukejournals.org.proxy.lib.umich.edu/content/17/2-3/357.full.pdf+html" TargetMode="External"/><Relationship Id="rId17" Type="http://schemas.openxmlformats.org/officeDocument/2006/relationships/hyperlink" Target="https://www.academia.edu/26542662/Black_Mysticism_Fred_Moten_s_Phenomenology_of_Black_Spirit" TargetMode="External"/><Relationship Id="rId2" Type="http://schemas.openxmlformats.org/officeDocument/2006/relationships/styles" Target="styles.xml"/><Relationship Id="rId16" Type="http://schemas.openxmlformats.org/officeDocument/2006/relationships/hyperlink" Target="http://muse.jhu.edu.proxy.lib.umich.edu/article/5163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docs.lib.purdue.edu/cgi/viewcontent.cgi?article=2532&amp;context=clcweb" TargetMode="External"/><Relationship Id="rId11" Type="http://schemas.openxmlformats.org/officeDocument/2006/relationships/hyperlink" Target="http://briarpatchmagazine.com/articles/view/a-note-on-call-out-culture" TargetMode="External"/><Relationship Id="rId5" Type="http://schemas.openxmlformats.org/officeDocument/2006/relationships/hyperlink" Target="http://library.uoregon.edu/ec/e-asia/read/tangslave-3.pdf" TargetMode="External"/><Relationship Id="rId15" Type="http://schemas.openxmlformats.org/officeDocument/2006/relationships/hyperlink" Target="https://www.academia.edu/12756659/Black_Sonic_Materiality_and_the_Residues_of_Performance" TargetMode="External"/><Relationship Id="rId10" Type="http://schemas.openxmlformats.org/officeDocument/2006/relationships/hyperlink" Target="http://marginalia.lareviewofbooks.org/conversations-in-black-alexander-g-weheliye/" TargetMode="External"/><Relationship Id="rId19" Type="http://schemas.openxmlformats.org/officeDocument/2006/relationships/hyperlink" Target="https://www.academia.edu/21900566/Black_Interiority_Freedom_and_the_Impossibility_of_Living" TargetMode="External"/><Relationship Id="rId4" Type="http://schemas.openxmlformats.org/officeDocument/2006/relationships/webSettings" Target="webSettings.xml"/><Relationship Id="rId9" Type="http://schemas.openxmlformats.org/officeDocument/2006/relationships/hyperlink" Target="http://psc.sagepub.com.proxy.lib.umich.edu/content/35/7/747.full.pdf+html" TargetMode="External"/><Relationship Id="rId14" Type="http://schemas.openxmlformats.org/officeDocument/2006/relationships/hyperlink" Target="http://muse.jhu.edu.proxy.lib.umich.edu/article/398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39348</Words>
  <Characters>224284</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Williams</dc:creator>
  <cp:keywords/>
  <dc:description/>
  <cp:lastModifiedBy>Kevin Hirn</cp:lastModifiedBy>
  <cp:revision>2</cp:revision>
  <dcterms:created xsi:type="dcterms:W3CDTF">2016-07-25T18:06:00Z</dcterms:created>
  <dcterms:modified xsi:type="dcterms:W3CDTF">2016-07-25T18:06:00Z</dcterms:modified>
</cp:coreProperties>
</file>