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469324B" w14:textId="77777777" w:rsidR="00185176" w:rsidRDefault="00185176" w:rsidP="00185176">
      <w:pPr>
        <w:pStyle w:val="Heading1"/>
      </w:pPr>
      <w:r>
        <w:t>THAAD UPDATES</w:t>
      </w:r>
    </w:p>
    <w:p w14:paraId="02BB625B" w14:textId="77777777" w:rsidR="00185176" w:rsidRDefault="00185176" w:rsidP="00185176">
      <w:pPr>
        <w:pStyle w:val="Heading2"/>
      </w:pPr>
      <w:r w:rsidRPr="00185176">
        <w:t>THAAD</w:t>
      </w:r>
      <w:r>
        <w:t xml:space="preserve"> Bad</w:t>
      </w:r>
    </w:p>
    <w:p w14:paraId="69B90151" w14:textId="77777777" w:rsidR="00185176" w:rsidRPr="00185176" w:rsidRDefault="00185176" w:rsidP="00185176">
      <w:pPr>
        <w:pStyle w:val="Heading3"/>
      </w:pPr>
      <w:r>
        <w:t>China Relations</w:t>
      </w:r>
    </w:p>
    <w:p w14:paraId="79746C79" w14:textId="77777777" w:rsidR="00185176" w:rsidRPr="00185176" w:rsidRDefault="00185176" w:rsidP="00185176">
      <w:pPr>
        <w:pStyle w:val="Heading4"/>
      </w:pPr>
      <w:r w:rsidRPr="00185176">
        <w:t>Despite disputes on the THAAD agreement with the US and South Korea – China still frustrated</w:t>
      </w:r>
    </w:p>
    <w:p w14:paraId="02724BF5" w14:textId="77777777" w:rsidR="00185176" w:rsidRPr="00185176" w:rsidRDefault="00185176" w:rsidP="00185176">
      <w:r w:rsidRPr="00185176">
        <w:rPr>
          <w:rStyle w:val="StyleStyleBold12pt"/>
        </w:rPr>
        <w:t>Kim</w:t>
      </w:r>
      <w:r w:rsidRPr="00185176">
        <w:t xml:space="preserve"> 7/8/</w:t>
      </w:r>
      <w:r w:rsidRPr="00185176">
        <w:rPr>
          <w:rStyle w:val="StyleStyleBold12pt"/>
        </w:rPr>
        <w:t>16</w:t>
      </w:r>
      <w:r w:rsidRPr="00185176">
        <w:t xml:space="preserve"> (Jack Kim – journalist for Reuters on politics, “South Korea, U.S. to deploy THAAD missile defense, drawing China rebuke,” </w:t>
      </w:r>
      <w:hyperlink r:id="rId10" w:history="1">
        <w:r w:rsidRPr="00185176">
          <w:rPr>
            <w:rStyle w:val="Hyperlink"/>
          </w:rPr>
          <w:t>http://www.reuters.com/article/us-southkorea-usa-thaad-idUSKCN0ZO084</w:t>
        </w:r>
      </w:hyperlink>
      <w:r w:rsidRPr="00185176">
        <w:t>)-lyss</w:t>
      </w:r>
    </w:p>
    <w:p w14:paraId="75D89BFD" w14:textId="77777777" w:rsidR="00185176" w:rsidRDefault="00185176" w:rsidP="00185176">
      <w:pPr>
        <w:rPr>
          <w:sz w:val="16"/>
        </w:rPr>
      </w:pPr>
      <w:r w:rsidRPr="00185176">
        <w:rPr>
          <w:u w:val="single"/>
        </w:rPr>
        <w:t>South Korea and the United States</w:t>
      </w:r>
      <w:r w:rsidRPr="00185176">
        <w:rPr>
          <w:sz w:val="16"/>
        </w:rPr>
        <w:t xml:space="preserve"> said on Friday they </w:t>
      </w:r>
      <w:r w:rsidRPr="00185176">
        <w:rPr>
          <w:u w:val="single"/>
        </w:rPr>
        <w:t>would deploy an advanced missile defense system in South Korea to counter the threat from nuclear-armed North Korea, drawing a sharp and swift protest from neighboring China.</w:t>
      </w:r>
      <w:r w:rsidRPr="00185176">
        <w:rPr>
          <w:sz w:val="16"/>
        </w:rPr>
        <w:t xml:space="preserve"> The Terminal High Altitude Area Defense, or</w:t>
      </w:r>
      <w:r w:rsidRPr="00185176">
        <w:rPr>
          <w:u w:val="single"/>
        </w:rPr>
        <w:t xml:space="preserve"> THAAD, anti-missile system will be used only as protection against North Korea's growing nuclear and ballistic missile capabilities</w:t>
      </w:r>
      <w:r w:rsidRPr="00185176">
        <w:rPr>
          <w:sz w:val="16"/>
        </w:rPr>
        <w:t>, South Korea's Defence Ministry and the U.S. Defense Department said. "This is an important ... decision," General Vincent Brooks, commander of U.S. forces in South Korea, said in a statement. "</w:t>
      </w:r>
      <w:r w:rsidRPr="00185176">
        <w:rPr>
          <w:u w:val="single"/>
        </w:rPr>
        <w:t>North Korea's continued development of ballistic missiles and weapons of mass destruction require the alliance to take this prudent, protective measure to bolster our ... missile defense</w:t>
      </w:r>
      <w:r w:rsidRPr="00185176">
        <w:rPr>
          <w:sz w:val="16"/>
        </w:rPr>
        <w:t xml:space="preserve">." The announcement came a day after the U.S. Treasury Department blacklisted leader North Korean leader Kim Jong Un for human rights abuses. North Korea called this "a declaration of war" and vowed a tough response. </w:t>
      </w:r>
      <w:r w:rsidRPr="00185176">
        <w:rPr>
          <w:b/>
          <w:iCs/>
          <w:u w:val="single"/>
        </w:rPr>
        <w:t>Beijing</w:t>
      </w:r>
      <w:r w:rsidRPr="00185176">
        <w:rPr>
          <w:sz w:val="16"/>
        </w:rPr>
        <w:t xml:space="preserve"> said on Friday it </w:t>
      </w:r>
      <w:r w:rsidRPr="00185176">
        <w:rPr>
          <w:b/>
          <w:iCs/>
          <w:u w:val="single"/>
        </w:rPr>
        <w:t>lodged complaints with the U.S. and South Korean ambassadors over the THAAD decision.</w:t>
      </w:r>
      <w:r w:rsidRPr="00185176">
        <w:rPr>
          <w:u w:val="single"/>
        </w:rPr>
        <w:t xml:space="preserve"> It also criticized the decision to impose sanctions on the leader of its ally North Korea</w:t>
      </w:r>
      <w:r w:rsidRPr="00185176">
        <w:rPr>
          <w:sz w:val="16"/>
        </w:rPr>
        <w:t xml:space="preserve">. Analysts say </w:t>
      </w:r>
      <w:r w:rsidRPr="00185176">
        <w:rPr>
          <w:u w:val="single"/>
        </w:rPr>
        <w:t>the U.S. moves are likely to further raise tensions between Washington and Beijing</w:t>
      </w:r>
      <w:r w:rsidRPr="00185176">
        <w:rPr>
          <w:sz w:val="16"/>
        </w:rPr>
        <w:t xml:space="preserve"> ahead of an international court ruling due on Tuesday in a case the Philippines, a U.S. ally, has brought against China's extensive claims in the South China Sea. </w:t>
      </w:r>
      <w:r w:rsidRPr="00185176">
        <w:rPr>
          <w:u w:val="single"/>
        </w:rPr>
        <w:t>China said the THAAD system would destabilize the regional security balance without achieving anything to end North Korea's nuclear program. China is North Korea's main ally but it opposes its pursuit of nuclear weapons</w:t>
      </w:r>
      <w:r w:rsidRPr="00185176">
        <w:rPr>
          <w:sz w:val="16"/>
        </w:rPr>
        <w:t xml:space="preserve"> and backed tough new United Nations sanctions against Pyongyang in March. "</w:t>
      </w:r>
      <w:r w:rsidRPr="00185176">
        <w:rPr>
          <w:u w:val="single"/>
        </w:rPr>
        <w:t>China strongly urges the United States and South Korea to stop the deployment process of the THAAD anti-missile system</w:t>
      </w:r>
      <w:r w:rsidRPr="00185176">
        <w:rPr>
          <w:sz w:val="16"/>
        </w:rPr>
        <w:t xml:space="preserve">, not take any steps to complicate the regional situation and do nothing to harm China's strategic security interests," China's Foreign Ministry said. "The Chinese side will consider taking necessary steps to maintain national strategic security and regional strategic balance," the defense ministry said in a statement on its website on Friday evening. A South Korean Defence Ministry official said selection of a site for THAAD could come "within weeks," and the allies were working to have it operational by the end of 2017. RELATED COVERAGE › China summons U.S., South Korean ambassadors over missile system It will be deployed to U.S. Forces Korea "to protect alliance military forces," a joint statement said. The United States maintains 28,500 troops in South Korea, a legacy of the 1950-53 Korean war. "It </w:t>
      </w:r>
      <w:r w:rsidRPr="00185176">
        <w:rPr>
          <w:u w:val="single"/>
        </w:rPr>
        <w:t>will be focused solely on North Korean nuclear and missile threats and would not be directed toward any third-party nations</w:t>
      </w:r>
      <w:r w:rsidRPr="00185176">
        <w:rPr>
          <w:sz w:val="16"/>
        </w:rPr>
        <w:t xml:space="preserve">," the statement said. SEVEN SUMMITS The decision to deploy THAAD is the latest move to squeeze the increasingly isolated North Korea, but </w:t>
      </w:r>
      <w:r w:rsidRPr="00185176">
        <w:rPr>
          <w:b/>
          <w:iCs/>
          <w:u w:val="single"/>
        </w:rPr>
        <w:t>China worries the system's radar will be able to track its own military capabilities.</w:t>
      </w:r>
      <w:r w:rsidRPr="00185176">
        <w:rPr>
          <w:sz w:val="16"/>
        </w:rPr>
        <w:t xml:space="preserve"> </w:t>
      </w:r>
      <w:r w:rsidRPr="00185176">
        <w:rPr>
          <w:u w:val="single"/>
        </w:rPr>
        <w:t>Russia is also opposed to the basing of a THAAD system in South Korea.</w:t>
      </w:r>
      <w:r w:rsidRPr="00185176">
        <w:rPr>
          <w:sz w:val="16"/>
        </w:rPr>
        <w:t xml:space="preserve"> Its foreign ministry will take the deployment into account in Moscow's military planning, Interfax news agency quoted it as saying on Friday. Bonnie Glaser, an Asia expert at Washington's Center for Strategic and International Studies think tank, said the U.S. moves raised tensions with China ahead of the South China Sea ruling but doubted Beijing would reduce cooperation on North Korea. "Chinese policy toward North Korea, including the degree to which they implement sanctions, is based on China's interests and those will not change as a consequence of this decision," she said. </w:t>
      </w:r>
      <w:r w:rsidRPr="00185176">
        <w:rPr>
          <w:b/>
          <w:iCs/>
          <w:u w:val="single"/>
        </w:rPr>
        <w:t>"The Chinese overreached, thinking they had sufficient leverage over South Korea to prevent the deployment. They miscalculated. The U.S. and Japan have cooperated on missile defense and in many other ways that China has opposed, and Beijing has not retaliated."</w:t>
      </w:r>
      <w:r w:rsidRPr="00185176">
        <w:rPr>
          <w:sz w:val="16"/>
        </w:rPr>
        <w:t xml:space="preserve"> Japan has said it is considering another layer of ballistic missile defense, such as THAAD, to complement ship-borne missiles aboard Aegis destroyers in the Sea of Japan and its ground-based Patriot missiles. Japanese Deputy Chief Cabinet Secretary Koichi Hagiuda said Tokyo supported the Korean deployment "because it bolsters security in the region."</w:t>
      </w:r>
    </w:p>
    <w:p w14:paraId="11E53CA4" w14:textId="77777777" w:rsidR="00185176" w:rsidRDefault="00185176" w:rsidP="00185176">
      <w:pPr>
        <w:rPr>
          <w:sz w:val="16"/>
        </w:rPr>
      </w:pPr>
    </w:p>
    <w:p w14:paraId="22541035" w14:textId="77777777" w:rsidR="00185176" w:rsidRPr="00185176" w:rsidRDefault="00185176" w:rsidP="00185176">
      <w:pPr>
        <w:pStyle w:val="Heading4"/>
      </w:pPr>
      <w:r>
        <w:t xml:space="preserve">THAAD discussions hurting relations with China and causes instability. </w:t>
      </w:r>
    </w:p>
    <w:p w14:paraId="0DFE96AD" w14:textId="77777777" w:rsidR="00185176" w:rsidRPr="00185176" w:rsidRDefault="00185176" w:rsidP="00185176">
      <w:r w:rsidRPr="00185176">
        <w:rPr>
          <w:b/>
        </w:rPr>
        <w:t>Slotkin</w:t>
      </w:r>
      <w:r w:rsidRPr="00185176">
        <w:t xml:space="preserve"> 6/8/</w:t>
      </w:r>
      <w:r w:rsidRPr="00185176">
        <w:rPr>
          <w:b/>
        </w:rPr>
        <w:t>16</w:t>
      </w:r>
      <w:r w:rsidRPr="00185176">
        <w:t xml:space="preserve"> (Jason Slotkin – financial services expert, attended University of Maryland, “U.S. And South Korea Announce Missile Defense System,” http://www.npr.org/sections/thetwo-way/2016/07/08/485240798/u-s-and-south-korea-announce-missile-defense-system)-lyss</w:t>
      </w:r>
    </w:p>
    <w:p w14:paraId="7AE72104" w14:textId="77777777" w:rsidR="00185176" w:rsidRPr="00185176" w:rsidRDefault="00185176" w:rsidP="00185176">
      <w:pPr>
        <w:rPr>
          <w:sz w:val="16"/>
        </w:rPr>
      </w:pPr>
      <w:r w:rsidRPr="00185176">
        <w:rPr>
          <w:u w:val="single"/>
        </w:rPr>
        <w:t>United States and South Korean defense forces announced an advanced missile defense system to be used in the instance of attack from North Korea.</w:t>
      </w:r>
      <w:r w:rsidRPr="00185176">
        <w:rPr>
          <w:sz w:val="16"/>
        </w:rPr>
        <w:t xml:space="preserve"> The move quickly drew criticism from nearby China, which maintains relationships with the North. The so-called Terminal High-Altitude Area Defense system, or </w:t>
      </w:r>
      <w:r w:rsidRPr="00185176">
        <w:rPr>
          <w:u w:val="single"/>
        </w:rPr>
        <w:t>THAAD, is a response to North Korea's continued testing of ballistic missile technology in spite of a United Nations ban</w:t>
      </w:r>
      <w:r w:rsidRPr="00185176">
        <w:rPr>
          <w:sz w:val="16"/>
        </w:rPr>
        <w:t xml:space="preserve">, according to a joint statement. The </w:t>
      </w:r>
      <w:r w:rsidRPr="00185176">
        <w:rPr>
          <w:u w:val="single"/>
        </w:rPr>
        <w:t>system "will be focused solely on North Korea and will contribute to a layered missile defense that would enhance the Alliance's existing missile defense capabilities against North Korean missile threats</w:t>
      </w:r>
      <w:r w:rsidRPr="00185176">
        <w:rPr>
          <w:sz w:val="16"/>
        </w:rPr>
        <w:t xml:space="preserve">," the statement says. South Korea's Yonhap news agency reports a site for the system will be announced in the coming weeks. The North's longtime ally, </w:t>
      </w:r>
      <w:r w:rsidRPr="00185176">
        <w:rPr>
          <w:b/>
          <w:iCs/>
          <w:u w:val="single"/>
        </w:rPr>
        <w:t>China, was quick to declare opposition to the system, with some officials reported to say it would destabilize security in the region.</w:t>
      </w:r>
      <w:r w:rsidRPr="00185176">
        <w:rPr>
          <w:sz w:val="16"/>
        </w:rPr>
        <w:t>"</w:t>
      </w:r>
      <w:r w:rsidRPr="00185176">
        <w:rPr>
          <w:u w:val="single"/>
        </w:rPr>
        <w:t>China strongly urges the United States and South Korea to stop the deployment process of the THAAD anti-missile system</w:t>
      </w:r>
      <w:r w:rsidRPr="00185176">
        <w:rPr>
          <w:sz w:val="16"/>
        </w:rPr>
        <w:t xml:space="preserve">, not take any steps to complicate the regional situation and do nothing to harm China's strategic security interests," according to a Foreign Ministry statement quoted by Reuters. </w:t>
      </w:r>
      <w:r w:rsidRPr="00185176">
        <w:rPr>
          <w:u w:val="single"/>
        </w:rPr>
        <w:t>Chinese state media too expressed skepticism over what they claim are discrepancies</w:t>
      </w:r>
      <w:r w:rsidRPr="00185176">
        <w:rPr>
          <w:sz w:val="16"/>
        </w:rPr>
        <w:t xml:space="preserve"> between THAAD's purported capabilities and the South's defense needs, in a news analysis in Xinhua: "The X-band radar can spot missile as far as 2,000 km with forward-based mode and 600 km with terminal mode. As the two have the same </w:t>
      </w:r>
      <w:r w:rsidRPr="00185176">
        <w:rPr>
          <w:u w:val="single"/>
        </w:rPr>
        <w:t>hardware</w:t>
      </w:r>
      <w:r w:rsidRPr="00185176">
        <w:rPr>
          <w:sz w:val="16"/>
        </w:rPr>
        <w:t xml:space="preserve">, the terminal mode, </w:t>
      </w:r>
      <w:r w:rsidRPr="00185176">
        <w:rPr>
          <w:u w:val="single"/>
        </w:rPr>
        <w:t>which South Korea allegedly plans to adopt, can be transformed into the radar with a much longer detectable range."</w:t>
      </w:r>
      <w:r w:rsidRPr="00185176">
        <w:rPr>
          <w:sz w:val="16"/>
        </w:rPr>
        <w:t xml:space="preserve"> Though </w:t>
      </w:r>
      <w:r w:rsidRPr="00185176">
        <w:rPr>
          <w:u w:val="single"/>
        </w:rPr>
        <w:t>China and North Korea have strong economic and regional ties, the former joined the U.S. and other countries in toughening up sanctions and resolutions against the North</w:t>
      </w:r>
      <w:r w:rsidRPr="00185176">
        <w:rPr>
          <w:sz w:val="16"/>
        </w:rPr>
        <w:t xml:space="preserve"> this past spring. Last month, North Korea tested two ballistic missiles. The first failed and the second reached a range of 250 miles before falling into the Sea of Japan.</w:t>
      </w:r>
    </w:p>
    <w:p w14:paraId="0FEAA32C" w14:textId="77777777" w:rsidR="00185176" w:rsidRDefault="00185176" w:rsidP="00185176">
      <w:pPr>
        <w:rPr>
          <w:sz w:val="16"/>
        </w:rPr>
      </w:pPr>
    </w:p>
    <w:p w14:paraId="37828742" w14:textId="77777777" w:rsidR="00185176" w:rsidRPr="00185176" w:rsidRDefault="00185176" w:rsidP="00185176">
      <w:pPr>
        <w:pStyle w:val="Heading4"/>
      </w:pPr>
      <w:r w:rsidRPr="00185176">
        <w:t>China worries about securitization with South Korea’s access to THAAD</w:t>
      </w:r>
    </w:p>
    <w:p w14:paraId="258BB244" w14:textId="77777777" w:rsidR="00185176" w:rsidRPr="00185176" w:rsidRDefault="00185176" w:rsidP="00185176">
      <w:r w:rsidRPr="00185176">
        <w:rPr>
          <w:rStyle w:val="StyleStyleBold12pt"/>
        </w:rPr>
        <w:t>Lyon 16</w:t>
      </w:r>
      <w:r w:rsidRPr="00185176">
        <w:t xml:space="preserve"> (2.23.16 Ron Lyon is a fellow at ASPI and is an executive director at The Strategist, “The Hard Truth About THAAD, South Korea and China,” http://nationalinterest.org/blog/the-buzz/the-hard-truth-about-thaad-south-korea-china-15295)-lyss</w:t>
      </w:r>
    </w:p>
    <w:p w14:paraId="7B429285" w14:textId="77777777" w:rsidR="00185176" w:rsidRPr="00185176" w:rsidRDefault="00185176" w:rsidP="00185176">
      <w:pPr>
        <w:rPr>
          <w:u w:val="single"/>
        </w:rPr>
      </w:pPr>
      <w:r w:rsidRPr="00185176">
        <w:rPr>
          <w:sz w:val="16"/>
        </w:rPr>
        <w:t xml:space="preserve">In the wake of North Korea’s nuclear test in January and its satellite launch in February, </w:t>
      </w:r>
      <w:r w:rsidRPr="00185176">
        <w:rPr>
          <w:u w:val="single"/>
        </w:rPr>
        <w:t>South Korea has shown a new level of interest in the topic of ballistic missile defense.</w:t>
      </w:r>
      <w:r w:rsidRPr="00185176">
        <w:rPr>
          <w:sz w:val="16"/>
        </w:rPr>
        <w:t xml:space="preserve"> Seoul officials are discussing with their U.S. counterparts the possibility of deploying a Terminal High Altitude Area Defence (THAAD) system in South Korea. South Korea already has short-range Patriot missiles, but THAAD would provide a second, longer-range, top-tier layer to the country’s ballistic-missile interception capabilities. Not everyone’s happy about it. Beijing has made plain its opposition to any such deployment. </w:t>
      </w:r>
      <w:r w:rsidRPr="00185176">
        <w:rPr>
          <w:u w:val="single"/>
        </w:rPr>
        <w:t>And there are questions over just how much difference THAAD would make to South Korea’s security.</w:t>
      </w:r>
      <w:r w:rsidRPr="00185176">
        <w:rPr>
          <w:sz w:val="16"/>
        </w:rPr>
        <w:t xml:space="preserve"> Two misperceptions seem to have crept into the media debate on this topic, however. Some argue, for example, that </w:t>
      </w:r>
      <w:r w:rsidRPr="00185176">
        <w:rPr>
          <w:u w:val="single"/>
        </w:rPr>
        <w:t>THAAD is optimized for interception of medium- and intermediate-range missiles and is “of little or no use” against short-range missiles.</w:t>
      </w:r>
      <w:r w:rsidRPr="00185176">
        <w:rPr>
          <w:sz w:val="16"/>
        </w:rPr>
        <w:t xml:space="preserve"> They use that argument to support a second: that </w:t>
      </w:r>
      <w:r w:rsidRPr="00185176">
        <w:rPr>
          <w:b/>
          <w:iCs/>
          <w:u w:val="single"/>
        </w:rPr>
        <w:t>deployment of a THAAD battery and its associated radar in South Korea is actually a move that advantages the United States against China, rather than South Korea against North Korea.</w:t>
      </w:r>
      <w:r w:rsidRPr="00185176">
        <w:rPr>
          <w:sz w:val="16"/>
        </w:rPr>
        <w:t xml:space="preserve"> Let’s start with </w:t>
      </w:r>
      <w:r w:rsidRPr="00185176">
        <w:rPr>
          <w:u w:val="single"/>
        </w:rPr>
        <w:t>THAAD’s</w:t>
      </w:r>
      <w:r w:rsidRPr="00185176">
        <w:rPr>
          <w:sz w:val="16"/>
        </w:rPr>
        <w:t xml:space="preserve"> abilities. Its manufacturer describes it as </w:t>
      </w:r>
      <w:r w:rsidRPr="00185176">
        <w:rPr>
          <w:u w:val="single"/>
        </w:rPr>
        <w:t>a “capability to defend against short and medium ranged ballistic missiles</w:t>
      </w:r>
      <w:r w:rsidRPr="00185176">
        <w:rPr>
          <w:sz w:val="16"/>
        </w:rPr>
        <w:t xml:space="preserve">.” And a quick look at the THAAD flight test results shows that the bulk of its testing has been against short-range targets. Here’s a video of the November 2015 test in which THAAD intercepts both a short-range missile and a medium-range one. By contrast, it’s largely unproven against longer-range threats such as intermediate-range ballistic missiles. In essence, then, THAAD is quite capable of intercepting short-range missiles: indeed, its mobile radar, the AN/TPY-2, can provide end-to-end coverage of short-range missile flights, enhancing the prospects for successful interception. True, the South Koreans have already committed to upgrade their Patriot-2s to PAC-3s. That’s been in train since early 2015 and might take a year or two to unfold. So their missile defense capabilities are already getting better. But Patriot’s a point-defense system; </w:t>
      </w:r>
      <w:r w:rsidRPr="00185176">
        <w:rPr>
          <w:u w:val="single"/>
        </w:rPr>
        <w:t>THAAD adds both another layer and a larger footprint to the Patriot system.</w:t>
      </w:r>
      <w:r w:rsidRPr="00185176">
        <w:rPr>
          <w:sz w:val="16"/>
        </w:rPr>
        <w:t xml:space="preserve"> Both systems could still easily be swamped, of course, as interceptor numbers remain limited. Second, let’s turn to the U.S.–China issue. </w:t>
      </w:r>
      <w:r w:rsidRPr="00185176">
        <w:rPr>
          <w:u w:val="single"/>
        </w:rPr>
        <w:t>China worries primarily about the system’s surveillance capabilities. It’s not concerned that a THAAD missile battery in South Korea could intercept a Chinese strategic missile bound for continental America—that’s not a realistic scenario. Rather, it’s concerned that THAAD’s radar might be able to offer early tracking data to other parts of the U.S. ballistic missile defense system</w:t>
      </w:r>
      <w:r w:rsidRPr="00185176">
        <w:rPr>
          <w:sz w:val="16"/>
        </w:rPr>
        <w:t xml:space="preserve">—in particular to the Ground Based Interceptors responsible for defending the U.S. homeland—thus </w:t>
      </w:r>
      <w:r w:rsidRPr="00185176">
        <w:rPr>
          <w:u w:val="single"/>
        </w:rPr>
        <w:t>degrading China’s ability to target the United States</w:t>
      </w:r>
      <w:r w:rsidRPr="00185176">
        <w:rPr>
          <w:sz w:val="16"/>
        </w:rPr>
        <w:t xml:space="preserve">. Its anxiety is a classic case of a security trilemma, where actions taken by one country in response to the actions of another—here </w:t>
      </w:r>
      <w:r w:rsidRPr="00185176">
        <w:rPr>
          <w:u w:val="single"/>
        </w:rPr>
        <w:t>the deployment of enhanced U.S. BMD capabilities to offset North Korea’s growing missile capabilities—complicate relations with a third player</w:t>
      </w:r>
      <w:r w:rsidRPr="00185176">
        <w:rPr>
          <w:sz w:val="16"/>
        </w:rPr>
        <w:t xml:space="preserve">. Still, </w:t>
      </w:r>
      <w:r w:rsidRPr="00185176">
        <w:rPr>
          <w:b/>
          <w:iCs/>
          <w:u w:val="single"/>
        </w:rPr>
        <w:t>China’s scarcely the first country to feel threatened by a ballistic missile defense radar.</w:t>
      </w:r>
      <w:r w:rsidRPr="00185176">
        <w:rPr>
          <w:sz w:val="16"/>
        </w:rPr>
        <w:t xml:space="preserve"> Russia worked itself into a tizzy—not entirely without cause—when George W. Bush’s administration proposed deploying a X-band radar in Europe to support a regional ballistic missile defense system against Iran. </w:t>
      </w:r>
      <w:r w:rsidRPr="00185176">
        <w:rPr>
          <w:u w:val="single"/>
        </w:rPr>
        <w:t>China’s right to believe that THAAD surveillance data could be transferred to other BMD assets protecting CONUS</w:t>
      </w:r>
      <w:r w:rsidRPr="00185176">
        <w:rPr>
          <w:sz w:val="16"/>
        </w:rPr>
        <w:t xml:space="preserve">. Indeed, </w:t>
      </w:r>
      <w:r w:rsidRPr="00185176">
        <w:rPr>
          <w:u w:val="single"/>
        </w:rPr>
        <w:t>one of THAAD’s missions would be to strengthen U.S. defenses against the possibility of North Korean ballistic missile attack on CONUS.</w:t>
      </w:r>
      <w:r w:rsidRPr="00185176">
        <w:rPr>
          <w:sz w:val="16"/>
        </w:rPr>
        <w:t xml:space="preserve"> So it has to be able to transfer data to CONUS-based radars and interceptors. But the United States already has a THAAD battery deployed on Guam, two AN/TPY-2 radars deployed in Japan (at Shariki and Kyogamisaki), space-based assets, plus a range of ship-borne radars and larger land-based radars in other parts of the Pacific theatre. Would a THAAD deployment in South Korea change much? The short answer is that </w:t>
      </w:r>
      <w:r w:rsidRPr="00185176">
        <w:rPr>
          <w:u w:val="single"/>
        </w:rPr>
        <w:t>it could improve early tracking of some Chinese missiles, depending on their launch point</w:t>
      </w:r>
      <w:r w:rsidRPr="00185176">
        <w:rPr>
          <w:sz w:val="16"/>
        </w:rPr>
        <w:t xml:space="preserve">. Still, that might not make actual interception of those missiles much easier. ICBM warheads move fast. And sophisticated penetration-aids help to confuse missile defenses. On the other side of the ledger, there’s a substantive gain to South Korea from deployment of an AN/TPY-2 radar in country: </w:t>
      </w:r>
      <w:r w:rsidRPr="00185176">
        <w:rPr>
          <w:u w:val="single"/>
        </w:rPr>
        <w:t>without its radar the THAAD system won’t intercept anything. True, even with its radar THAAD won’t make South Korea invulnerable</w:t>
      </w:r>
      <w:r w:rsidRPr="00185176">
        <w:rPr>
          <w:sz w:val="16"/>
        </w:rPr>
        <w:t xml:space="preserve">; Kim Jong-un has other options for attack. Overall, though, </w:t>
      </w:r>
      <w:r w:rsidRPr="00185176">
        <w:rPr>
          <w:u w:val="single"/>
        </w:rPr>
        <w:t>there’s an upside for South Korea in THAAD deployment. The case becomes more compelling the more Kim Jong-un relies on his nuclear and missile forces as his conventional forces deteriorate.</w:t>
      </w:r>
    </w:p>
    <w:p w14:paraId="43FC04E2" w14:textId="77777777" w:rsidR="00185176" w:rsidRDefault="00185176" w:rsidP="00185176">
      <w:pPr>
        <w:rPr>
          <w:sz w:val="16"/>
        </w:rPr>
      </w:pPr>
    </w:p>
    <w:p w14:paraId="365422A7" w14:textId="77777777" w:rsidR="00185176" w:rsidRPr="00185176" w:rsidRDefault="00185176" w:rsidP="00185176">
      <w:pPr>
        <w:pStyle w:val="Heading4"/>
      </w:pPr>
      <w:r w:rsidRPr="00185176">
        <w:t>Russian and Chinese are insecure and hate THAAD</w:t>
      </w:r>
    </w:p>
    <w:p w14:paraId="54C21E42" w14:textId="77777777" w:rsidR="00185176" w:rsidRPr="00185176" w:rsidRDefault="00185176" w:rsidP="00185176">
      <w:r w:rsidRPr="00185176">
        <w:rPr>
          <w:rStyle w:val="StyleStyleBold12pt"/>
        </w:rPr>
        <w:t>Konviser 16</w:t>
      </w:r>
      <w:r w:rsidRPr="00185176">
        <w:t xml:space="preserve"> (4.30.16, Bruce I. Konviser – independent newspapers professional, published at CBC, IHT, Freelance, attended American University, internally citing – Sergey Lavrov – Russian foreign minister and Chinese Foreign Minister Wang Yi, “US defense system for South Korea irks China and Russia,” http://www.dw.com/en/us-defense-system-for-south-korea-irks-china-and-russia/a-19226658)-lyss</w:t>
      </w:r>
    </w:p>
    <w:p w14:paraId="360FAFA8" w14:textId="77777777" w:rsidR="00185176" w:rsidRDefault="00185176" w:rsidP="00185176">
      <w:pPr>
        <w:rPr>
          <w:b/>
          <w:iCs/>
          <w:u w:val="single"/>
        </w:rPr>
      </w:pPr>
      <w:r w:rsidRPr="00185176">
        <w:rPr>
          <w:u w:val="single"/>
        </w:rPr>
        <w:t>The foreign ministers of China and Russia are lashing out at US plans to deploy a missile defense system in South Korea.</w:t>
      </w:r>
      <w:r>
        <w:rPr>
          <w:u w:val="single"/>
        </w:rPr>
        <w:t xml:space="preserve"> </w:t>
      </w:r>
      <w:r w:rsidRPr="00185176">
        <w:rPr>
          <w:sz w:val="16"/>
        </w:rPr>
        <w:t xml:space="preserve">With North Korea continuing a series of missile tests and claiming to have detonated a more powerful nuclear bomb (a claim questioned by international experts) earlier this year, the United States and South Korea have begun talks on deploying a US-made missile-interceptor battery south of the demilitarized zone (DMZ). </w:t>
      </w:r>
      <w:r w:rsidRPr="00185176">
        <w:rPr>
          <w:u w:val="single"/>
        </w:rPr>
        <w:t>Chinese Foreign Minister Wang Yi voiced his opposition during a press briefing Friday in Beijing, accompanied by his Russian counterpart, Sergey Lavrov.</w:t>
      </w:r>
      <w:r w:rsidRPr="00185176">
        <w:rPr>
          <w:sz w:val="16"/>
        </w:rPr>
        <w:t xml:space="preserve"> </w:t>
      </w:r>
      <w:r w:rsidRPr="00185176">
        <w:rPr>
          <w:u w:val="single"/>
        </w:rPr>
        <w:t xml:space="preserve">"We both are gravely concerned about the US's likely deployment of the THAAD system in South Korea," Wang said. </w:t>
      </w:r>
      <w:r w:rsidRPr="00185176">
        <w:rPr>
          <w:b/>
          <w:iCs/>
          <w:u w:val="single"/>
        </w:rPr>
        <w:t xml:space="preserve">"The move goes beyond the actual defense needs of relevant countries." </w:t>
      </w:r>
      <w:r w:rsidRPr="00185176">
        <w:rPr>
          <w:u w:val="single"/>
        </w:rPr>
        <w:t xml:space="preserve">"It will directly affect the strategic security of China and Russia respectively if it is deployed," </w:t>
      </w:r>
      <w:r w:rsidRPr="00185176">
        <w:rPr>
          <w:sz w:val="16"/>
        </w:rPr>
        <w:t xml:space="preserve">Wang added. Truck-sized AN/TPY-2 Radar system. The AN/TPY-2's manufacturer claims that it can track a baseball from hundreds of miles away Lavrov slammed the United States for using the North's tests as "an excuse, as a pretext" to deploy what he called the US's "global antiballistic missile defense." Pentagon spokesman Bill Urban rejected that characterization in a phone interview and laughed at the suggestion that the system could pose a threat to China or Russia. </w:t>
      </w:r>
      <w:r w:rsidRPr="00185176">
        <w:rPr>
          <w:u w:val="single"/>
        </w:rPr>
        <w:t xml:space="preserve">"We are responsibly responding to a threat posed by North Korea to our own military and our allies," he said, referring to the nearly 30,000 US troops deployed south of the DMZ. "It's a prudent decision." </w:t>
      </w:r>
      <w:r w:rsidRPr="00185176">
        <w:rPr>
          <w:sz w:val="16"/>
        </w:rPr>
        <w:t>Independent experts agree that the system poses no threat to Russia, both because of the country's distance from the proposed interceptor/radar site and because of its massive arsenal of missiles both on land and at sea, which far exceeds China's capacity.</w:t>
      </w:r>
      <w:r w:rsidRPr="00185176">
        <w:rPr>
          <w:u w:val="single"/>
        </w:rPr>
        <w:t xml:space="preserve"> These same experts agree that the interceptors that would be based in South Korea also pose no threat to Russia or China. But they say the Chinese have a legitimate security concern regarding the highly sophisticated radar</w:t>
      </w:r>
      <w:r w:rsidRPr="00185176">
        <w:rPr>
          <w:sz w:val="16"/>
        </w:rPr>
        <w:t>, the AN/TPY-2, that would be deployed in conjunction with the interceptors.</w:t>
      </w:r>
      <w:r w:rsidRPr="00185176">
        <w:rPr>
          <w:u w:val="single"/>
        </w:rPr>
        <w:t xml:space="preserve"> </w:t>
      </w:r>
      <w:r w:rsidRPr="00185176">
        <w:rPr>
          <w:sz w:val="16"/>
        </w:rPr>
        <w:t>'A nice radar'</w:t>
      </w:r>
      <w:r w:rsidRPr="00185176">
        <w:rPr>
          <w:u w:val="single"/>
        </w:rPr>
        <w:t xml:space="preserve"> The radar has the capacity to "see" about 2,500 miles</w:t>
      </w:r>
      <w:r w:rsidRPr="00185176">
        <w:rPr>
          <w:sz w:val="16"/>
        </w:rPr>
        <w:t xml:space="preserve"> (4,000 kilometers), according to the manufacturer, Raytheon. This could act as an early warning system for the US, giving interceptors based in Alaska more time to target and knock out any incoming missiles from China, according to Matthew Bunn, a professor of security at Harvard's Belfer Center for Science and International Affairs. "It's a nice radar," Bunn said in a phone interview. </w:t>
      </w:r>
      <w:r w:rsidRPr="00185176">
        <w:rPr>
          <w:u w:val="single"/>
        </w:rPr>
        <w:t xml:space="preserve">"With a radar located in South Korea, the United States could track missiles in their boost (ascent) phase, making it easier to intercept a Chinese missile." </w:t>
      </w:r>
      <w:r w:rsidRPr="00185176">
        <w:rPr>
          <w:sz w:val="16"/>
        </w:rPr>
        <w:t xml:space="preserve">Watch video01:28 US readies missile defense amid threats A similar statement was made by Ted Postol, professor emeritus of science, technology and international security at the Massachusetts Institute of Technology. "Data about a Chinese ballistic missile heading for the West Coast of the US would be particularly useful for the US," Postol told the Korean newspaper Hankyoreh last year. "This could enable ballistic missile interceptors in Alaska to be launched more quickly." Indeed, Fred Kramer, the manager of the radar's development program at Raytheon admits as much on the company's website. It "has become more of a strategic, 24/7 asset," Kramer wrote. "It's forward-deployed around the world and can provide early warning and discrimination to the larger ballistic missile defense system, and can be used to cue downrange sensors or shooters." His claim about "discrimination," which refers to an interceptor's ability to distinguish between a real warhead and a decoy, is a more hotly debated issue. North Korean leader Kim Jung Un guides the test fire of a tactical rocket. North Korean leader Kim Jong Un THAAD interceptors have a perfect test record, according to Chris Johnson, a spokesman for the Missile Defense Agency, a department within the Pentagon. "The system has successfully conducted 13 of 13 tests," he wrote in an email. In an email, however, Postol cast doubt on such claims. "The tests are choreographed and do not simulate actual combat conditions," he wrote in a reference to the system's difficulties in distinguishing actual warheads from decoys. Still, the Raytheon website further boasts that "from several hundred miles away" the high-powered radar can track a home run hit in a baseball game. (A home run ball typically travels in a high-arching trajectory for about 300-450 feet, or 90-140 meters). Despite the advanced radar, the system's overall ability to actually intercept an incoming missile remains in question. Each THAAD battery comes equipped with four launchers and 24 interceptors. The interceptors don't carry any warhead but, rather, rely on kinetic energy - the destructive force unleashed by one high-speed projectile slamming into another. </w:t>
      </w:r>
      <w:r w:rsidRPr="00185176">
        <w:rPr>
          <w:u w:val="single"/>
        </w:rPr>
        <w:t xml:space="preserve">The limited number of interceptors suggests that the system is, indeed, intended to defend against a small number of missiles that could be lobbed across the DMZ by North Korea. The two Koreas are still technically at war, having signed an armistice in the summer of 1953 that ended three years of combat without an actual peace treaty. Multiple attempts </w:t>
      </w:r>
      <w:r w:rsidRPr="00185176">
        <w:rPr>
          <w:b/>
          <w:iCs/>
          <w:u w:val="single"/>
        </w:rPr>
        <w:t>Tensions between the two sides have risen in recent months, primarily because of North Korea's missile and nuclear tests.</w:t>
      </w:r>
    </w:p>
    <w:p w14:paraId="12D2862B" w14:textId="77777777" w:rsidR="00185176" w:rsidRDefault="00185176" w:rsidP="00185176">
      <w:pPr>
        <w:rPr>
          <w:b/>
          <w:iCs/>
          <w:u w:val="single"/>
        </w:rPr>
      </w:pPr>
    </w:p>
    <w:p w14:paraId="40E051DF" w14:textId="77777777" w:rsidR="00773E2E" w:rsidRPr="00773E2E" w:rsidRDefault="00773E2E" w:rsidP="00773E2E">
      <w:pPr>
        <w:pStyle w:val="Heading4"/>
      </w:pPr>
      <w:r w:rsidRPr="00773E2E">
        <w:t>China doesn’t like the BMD initiatives in the sq</w:t>
      </w:r>
    </w:p>
    <w:p w14:paraId="78B19F0A" w14:textId="77777777" w:rsidR="00773E2E" w:rsidRPr="00773E2E" w:rsidRDefault="00773E2E" w:rsidP="00773E2E">
      <w:pPr>
        <w:rPr>
          <w:b/>
          <w:iCs/>
          <w:u w:val="double"/>
        </w:rPr>
      </w:pPr>
      <w:r w:rsidRPr="00773E2E">
        <w:rPr>
          <w:rStyle w:val="StyleStyleBold12pt"/>
        </w:rPr>
        <w:t>Weitz 12</w:t>
      </w:r>
      <w:r w:rsidRPr="00773E2E">
        <w:rPr>
          <w:bCs/>
          <w:iCs/>
        </w:rPr>
        <w:t>- (Richard, Senior Fellow and Director of the Center for Political Science at Hudson Institue, Went to Harvard,</w:t>
      </w:r>
      <w:r w:rsidRPr="00773E2E">
        <w:rPr>
          <w:b/>
          <w:iCs/>
        </w:rPr>
        <w:t xml:space="preserve"> </w:t>
      </w:r>
      <w:r w:rsidRPr="00773E2E">
        <w:rPr>
          <w:bCs/>
          <w:iCs/>
        </w:rPr>
        <w:t xml:space="preserve">“China steps us rhetoric against U.S. Missible Defense”, http://www.eurodialogue.eu/China-Steps-Up-Rhetoric-against-US-Missile-Defense </w:t>
      </w:r>
    </w:p>
    <w:p w14:paraId="512F4A54" w14:textId="77777777" w:rsidR="00773E2E" w:rsidRPr="00773E2E" w:rsidRDefault="00773E2E" w:rsidP="00773E2E">
      <w:pPr>
        <w:rPr>
          <w:sz w:val="16"/>
        </w:rPr>
      </w:pPr>
      <w:r w:rsidRPr="00773E2E">
        <w:rPr>
          <w:sz w:val="16"/>
        </w:rPr>
        <w:t xml:space="preserve">A </w:t>
      </w:r>
      <w:r w:rsidRPr="00773E2E">
        <w:rPr>
          <w:u w:val="single"/>
        </w:rPr>
        <w:t>common Chinese objection is that U.S. BMD initiatives in East Asia are worsening the global and regional security environment, especially military and nonproliferation processes, to the detriment of Beijing.</w:t>
      </w:r>
      <w:r w:rsidRPr="00773E2E">
        <w:rPr>
          <w:sz w:val="16"/>
        </w:rPr>
        <w:t xml:space="preserve"> In August 2012, the Ministry of National Defense stated ”China has always believed that antimissile issues should be handled with great discretion, from the perspective of protecting global strategic stability” (Xinhua, August 24). Unofficial publications have been even blunter. This spring the Global Times expressed alarm that </w:t>
      </w:r>
      <w:r w:rsidRPr="00773E2E">
        <w:rPr>
          <w:u w:val="single"/>
        </w:rPr>
        <w:t>”If Japan, South Korea and Australia join the system, a vicious arms race in Asia may follow”</w:t>
      </w:r>
      <w:r w:rsidRPr="00773E2E">
        <w:rPr>
          <w:sz w:val="16"/>
        </w:rPr>
        <w:t xml:space="preserve"> (Global Times, March 29). Major General Chen Zhou, Director of the Center for National Defense Policy at the Academy of Military Science, warned </w:t>
      </w:r>
      <w:r w:rsidRPr="00773E2E">
        <w:rPr>
          <w:u w:val="single"/>
        </w:rPr>
        <w:t>that U.S. BMD systems will “break global strategic balance and stability, will obstruct the process of nuclear disarmament and non-proliferation, and may even trigger a new round of arms races”</w:t>
      </w:r>
      <w:r w:rsidRPr="00773E2E">
        <w:rPr>
          <w:sz w:val="16"/>
        </w:rPr>
        <w:t xml:space="preserve"> (China-U.S. Focus, August 24). A more specific Chinese concern is that U.S. BMD </w:t>
      </w:r>
      <w:r w:rsidRPr="00773E2E">
        <w:rPr>
          <w:u w:val="single"/>
        </w:rPr>
        <w:t>systems threaten to weaken a core component of the China’s defense capacity</w:t>
      </w:r>
      <w:r w:rsidRPr="00773E2E">
        <w:rPr>
          <w:sz w:val="16"/>
        </w:rPr>
        <w:t>. Over the past decade, Beijing has increased its defense spending dramatically to build a technically sophisticated missile arsenal. These systems include short-range missiles to prevent Taiwan’s independence and threaten U.S. and other adversary militaries near China; medium-range missiles to consolidate China’s influence in East Asia; and long-range missiles to deter the United States from interfering in Chinese efforts to achieve these first two objectives. In addition, China continues to export missile technology to Pakistan, Iran, North Korea and other states to gain money and diplomatic influence.</w:t>
      </w:r>
    </w:p>
    <w:p w14:paraId="57C52319" w14:textId="77777777" w:rsidR="00773E2E" w:rsidRDefault="00773E2E" w:rsidP="00185176">
      <w:pPr>
        <w:rPr>
          <w:b/>
          <w:iCs/>
          <w:u w:val="single"/>
        </w:rPr>
      </w:pPr>
    </w:p>
    <w:p w14:paraId="3171D3B3" w14:textId="77777777" w:rsidR="00185176" w:rsidRPr="00185176" w:rsidRDefault="00185176" w:rsidP="00185176"/>
    <w:p w14:paraId="76D336B7" w14:textId="77777777" w:rsidR="00185176" w:rsidRDefault="00185176" w:rsidP="00185176">
      <w:pPr>
        <w:rPr>
          <w:sz w:val="16"/>
        </w:rPr>
      </w:pPr>
    </w:p>
    <w:p w14:paraId="1FE70FA1" w14:textId="77777777" w:rsidR="00185176" w:rsidRDefault="00185176" w:rsidP="00185176">
      <w:pPr>
        <w:pStyle w:val="Heading3"/>
      </w:pPr>
      <w:r>
        <w:t>Aggression</w:t>
      </w:r>
    </w:p>
    <w:p w14:paraId="7E4F64C8" w14:textId="77777777" w:rsidR="00185176" w:rsidRPr="00185176" w:rsidRDefault="00185176" w:rsidP="00185176">
      <w:pPr>
        <w:pStyle w:val="Heading4"/>
      </w:pPr>
      <w:r w:rsidRPr="00185176">
        <w:t xml:space="preserve">Anti-missile plan backlashes – causes China and North Korea to use military forces </w:t>
      </w:r>
    </w:p>
    <w:p w14:paraId="46DA4FEE" w14:textId="77777777" w:rsidR="00185176" w:rsidRPr="00185176" w:rsidRDefault="00185176" w:rsidP="00185176">
      <w:r w:rsidRPr="00185176">
        <w:rPr>
          <w:rStyle w:val="StyleStyleBold12pt"/>
        </w:rPr>
        <w:t>Sung-Ki</w:t>
      </w:r>
      <w:r w:rsidRPr="00185176">
        <w:t xml:space="preserve"> 7/14/</w:t>
      </w:r>
      <w:r w:rsidRPr="00185176">
        <w:rPr>
          <w:rStyle w:val="StyleStyleBold12pt"/>
        </w:rPr>
        <w:t>16</w:t>
      </w:r>
      <w:r w:rsidRPr="00185176">
        <w:t xml:space="preserve"> (Jung Sung-Ki – South Korea Correspondent in News, “US Anti-Missile Plans With South Korea Spark Fresh Backlash,” http://www.defensenews.com/story/defense/2016/07/13/us-antimissile-plans-south-korea-spark-fresh-backlash/87044222/)-lyss</w:t>
      </w:r>
    </w:p>
    <w:p w14:paraId="4039404B" w14:textId="77777777" w:rsidR="00185176" w:rsidRPr="00185176" w:rsidRDefault="00185176" w:rsidP="00185176">
      <w:pPr>
        <w:rPr>
          <w:sz w:val="16"/>
        </w:rPr>
      </w:pPr>
      <w:r w:rsidRPr="00185176">
        <w:rPr>
          <w:sz w:val="16"/>
        </w:rPr>
        <w:t xml:space="preserve">SEOUL — </w:t>
      </w:r>
      <w:r w:rsidRPr="00185176">
        <w:rPr>
          <w:u w:val="single"/>
        </w:rPr>
        <w:t>South Korea has decided to deploy a US advanced missile defense system in the country’s southeastern region following years of controversy</w:t>
      </w:r>
      <w:r w:rsidRPr="00185176">
        <w:rPr>
          <w:sz w:val="16"/>
        </w:rPr>
        <w:t xml:space="preserve"> over the weapon system’s effectiveness against North Korea’s increasing missile capability. </w:t>
      </w:r>
      <w:r w:rsidRPr="00185176">
        <w:rPr>
          <w:u w:val="single"/>
        </w:rPr>
        <w:t xml:space="preserve">The plan, however, immediately prompted </w:t>
      </w:r>
      <w:r w:rsidRPr="00185176">
        <w:rPr>
          <w:b/>
          <w:iCs/>
          <w:u w:val="single"/>
        </w:rPr>
        <w:t>backlash from North Korea and China</w:t>
      </w:r>
      <w:r w:rsidRPr="00185176">
        <w:rPr>
          <w:u w:val="single"/>
        </w:rPr>
        <w:t xml:space="preserve">, which </w:t>
      </w:r>
      <w:r w:rsidRPr="00185176">
        <w:rPr>
          <w:b/>
          <w:iCs/>
          <w:u w:val="single"/>
        </w:rPr>
        <w:t>claim</w:t>
      </w:r>
      <w:r w:rsidRPr="00185176">
        <w:rPr>
          <w:sz w:val="16"/>
        </w:rPr>
        <w:t xml:space="preserve"> the Terminal High Altitude Area Defense (</w:t>
      </w:r>
      <w:r w:rsidRPr="00185176">
        <w:rPr>
          <w:b/>
          <w:iCs/>
          <w:u w:val="single"/>
        </w:rPr>
        <w:t>THAAD</w:t>
      </w:r>
      <w:r w:rsidRPr="00185176">
        <w:rPr>
          <w:sz w:val="16"/>
        </w:rPr>
        <w:t>)</w:t>
      </w:r>
      <w:r w:rsidRPr="00185176">
        <w:rPr>
          <w:b/>
          <w:iCs/>
          <w:u w:val="single"/>
        </w:rPr>
        <w:t xml:space="preserve"> system will intimidate their security postures</w:t>
      </w:r>
      <w:r w:rsidRPr="00185176">
        <w:rPr>
          <w:sz w:val="16"/>
        </w:rPr>
        <w:t xml:space="preserve">, as well </w:t>
      </w:r>
      <w:r w:rsidRPr="00185176">
        <w:rPr>
          <w:u w:val="single"/>
        </w:rPr>
        <w:t>as local residents fearing the potential health hazards caused by the system’s radar.</w:t>
      </w:r>
      <w:r w:rsidRPr="00185176">
        <w:rPr>
          <w:sz w:val="16"/>
        </w:rPr>
        <w:t xml:space="preserve">“By operating the THAAD battery in Seongju, we will be able to better protect one-half to two-thirds of our citizens from North Korean nuclear and missile threats,” Ryu Je-seung, deputy defense minister for policy, told reporters July 13. </w:t>
      </w:r>
      <w:r w:rsidRPr="00185176">
        <w:rPr>
          <w:u w:val="single"/>
        </w:rPr>
        <w:t>“It will dramatically strengthen the military capabilities and readiness to defend critical national infrastructure such as nuclear power plants and oil-storage facilities, as well as the military forces of the South Korea-US alliance,”</w:t>
      </w:r>
      <w:r w:rsidRPr="00185176">
        <w:rPr>
          <w:sz w:val="16"/>
        </w:rPr>
        <w:t xml:space="preserve"> said the three-star Army general, adding one THAAD battery is to be deployed at an air base in Seongju by the end of next year. DEFENSE NEWS THAAD To Officially Deploy to South Korea With a population of 45,000 people, Seongju is located about 240 kilometers from the inter-Korean border. </w:t>
      </w:r>
      <w:r w:rsidRPr="00185176">
        <w:rPr>
          <w:u w:val="single"/>
        </w:rPr>
        <w:t>The defense ministry argues the weapon’s location in the southern county enables defense against North Korea’s missiles</w:t>
      </w:r>
      <w:r w:rsidRPr="00185176">
        <w:rPr>
          <w:sz w:val="16"/>
        </w:rPr>
        <w:t xml:space="preserve">, including the 3,000-kilometer-range Musudan missile and rocket launchers deployed near the border. </w:t>
      </w:r>
      <w:r w:rsidRPr="00185176">
        <w:rPr>
          <w:u w:val="single"/>
        </w:rPr>
        <w:t>The American interceptors</w:t>
      </w:r>
      <w:r w:rsidRPr="00185176">
        <w:rPr>
          <w:sz w:val="16"/>
        </w:rPr>
        <w:t xml:space="preserve">, which have an effective range of 200 kilometers, </w:t>
      </w:r>
      <w:r w:rsidRPr="00185176">
        <w:rPr>
          <w:u w:val="single"/>
        </w:rPr>
        <w:t>will protect key military installations</w:t>
      </w:r>
      <w:r w:rsidRPr="00185176">
        <w:rPr>
          <w:sz w:val="16"/>
        </w:rPr>
        <w:t xml:space="preserve"> such as the Gyeryongdae military compound in central Korea and Camp Humphreys, a US force military hub in Pyongtaek, south of Seoul, according to the ministry. The capital area, meanwhile, is out the THAAD coverage area, but would be protected by the lower-tier Patriot system, the thinking goes. Developed by Lockheed Martin, THAAD can shoot down short-, medium- and intermediate-range ballistic missiles at great speed and altitude. </w:t>
      </w:r>
      <w:r w:rsidRPr="00185176">
        <w:rPr>
          <w:u w:val="single"/>
        </w:rPr>
        <w:t>The weapons has been used by the US for years to protect its military units</w:t>
      </w:r>
      <w:r w:rsidRPr="00185176">
        <w:rPr>
          <w:sz w:val="16"/>
        </w:rPr>
        <w:t xml:space="preserve">. A THAAD battery consists of six mobile launchers, 48 interceptors and a radar and fire-control system. The X-Band radar is believed to have a detection range as far as 2,000 kilometers in forward-based mode and 600 kilometers in terminal mode. “This is an important decision,” Gen. Vincent Brooks, commander of US forces in South Korea, said in a statement. “North Korea’s continued development of ballistic missiles and weapons of mass destruction require the alliance to take this prudent, protective measure to bolster our missile defense.” </w:t>
      </w:r>
      <w:r w:rsidRPr="00185176">
        <w:rPr>
          <w:b/>
          <w:iCs/>
          <w:u w:val="single"/>
        </w:rPr>
        <w:t>North Korea’s military issued a warning July 11 that it would retaliate against a THAAD installation in the South.</w:t>
      </w:r>
      <w:r w:rsidRPr="00185176">
        <w:rPr>
          <w:sz w:val="16"/>
        </w:rPr>
        <w:t xml:space="preserve">The North’s state-run Korean Central News Agency reported Pyongyang would respond with a “physical counter-action” if the US and South Korea deployed the system. In an apparent move defying the antimissile plan, the North test-launched its KN-11 submarine-launched ballistic missile July 11, although the test was assessed to be failed. </w:t>
      </w:r>
      <w:r w:rsidRPr="00185176">
        <w:rPr>
          <w:u w:val="single"/>
        </w:rPr>
        <w:t>China’s opposition</w:t>
      </w:r>
      <w:r w:rsidRPr="00185176">
        <w:rPr>
          <w:sz w:val="16"/>
        </w:rPr>
        <w:t xml:space="preserve"> China is sensitive about the THAAD operation on the Korean peninsula, </w:t>
      </w:r>
      <w:r w:rsidRPr="00185176">
        <w:rPr>
          <w:u w:val="single"/>
        </w:rPr>
        <w:t>arguing it would “destabilize the regional security balance</w:t>
      </w:r>
      <w:r w:rsidRPr="00185176">
        <w:rPr>
          <w:sz w:val="16"/>
        </w:rPr>
        <w:t xml:space="preserve">.” The </w:t>
      </w:r>
      <w:r w:rsidRPr="00185176">
        <w:rPr>
          <w:u w:val="single"/>
        </w:rPr>
        <w:t>deployment “doesn’t help achieve the objective of denuclearization in the peninsula, doesn’t benefit maintaining peace and stability in the peninsula</w:t>
      </w:r>
      <w:r w:rsidRPr="00185176">
        <w:rPr>
          <w:sz w:val="16"/>
        </w:rPr>
        <w:t>. It’s going toward the opposite direction of solving the problem via dialogue and negotiation,” China’s foreign ministry said in a statement. “</w:t>
      </w:r>
      <w:r w:rsidRPr="00185176">
        <w:rPr>
          <w:u w:val="single"/>
        </w:rPr>
        <w:t>China will resolutely take the necessary steps to protect our reasonable interests</w:t>
      </w:r>
      <w:r w:rsidRPr="00185176">
        <w:rPr>
          <w:sz w:val="16"/>
        </w:rPr>
        <w:t xml:space="preserve">,” China’s foreign ministry spokesman Lu Kang said. China’s state-backed Global Times even suggested Beijing should come up with military measures, such as directing its missiles toward the THAAD location in Korea. “The X-Band radar can detect things up to 2,000 kilometers away when it is set for a forward-based mode, which means it could threaten Chinese military posture in an emergency time,” said Shin In-kyun, a military analyst at the Korea Defense Network. </w:t>
      </w:r>
      <w:r w:rsidRPr="00185176">
        <w:rPr>
          <w:b/>
          <w:u w:val="single"/>
        </w:rPr>
        <w:t>“The South Korean military pledges the radar will be operated only for terminal mode, but for China, it’s hard to believe so because the THAAD is to be operated by the US forces, not the ROK military.”</w:t>
      </w:r>
    </w:p>
    <w:p w14:paraId="6F64471F" w14:textId="77777777" w:rsidR="00185176" w:rsidRDefault="00185176" w:rsidP="00185176"/>
    <w:p w14:paraId="75097435" w14:textId="77777777" w:rsidR="00185176" w:rsidRPr="00185176" w:rsidRDefault="00185176" w:rsidP="00185176">
      <w:pPr>
        <w:pStyle w:val="Heading4"/>
      </w:pPr>
      <w:r>
        <w:t xml:space="preserve">THAAD increase tensions on the Korean peninsula. </w:t>
      </w:r>
    </w:p>
    <w:p w14:paraId="06BC1084" w14:textId="77777777" w:rsidR="00185176" w:rsidRPr="00185176" w:rsidRDefault="00185176" w:rsidP="00185176">
      <w:r w:rsidRPr="00185176">
        <w:rPr>
          <w:rStyle w:val="StyleStyleBold12pt"/>
        </w:rPr>
        <w:t>Marcus 16</w:t>
      </w:r>
      <w:r w:rsidRPr="00185176">
        <w:rPr>
          <w:b/>
        </w:rPr>
        <w:t xml:space="preserve"> </w:t>
      </w:r>
      <w:r w:rsidRPr="00185176">
        <w:t>(3.5.16, Jonathan Marcus – diplomatic correspondent, “What impact will South Korea’s expanded missile defence system have?” http://www.bbc.com/news/world-asia-35724422)-lyss</w:t>
      </w:r>
    </w:p>
    <w:p w14:paraId="77D243C8" w14:textId="77777777" w:rsidR="00185176" w:rsidRPr="00185176" w:rsidRDefault="00185176" w:rsidP="00185176">
      <w:pPr>
        <w:rPr>
          <w:sz w:val="16"/>
        </w:rPr>
      </w:pPr>
      <w:r w:rsidRPr="00185176">
        <w:rPr>
          <w:u w:val="single"/>
        </w:rPr>
        <w:t>Any significant enhancement of South Korea's missile defences is going to be controversial.</w:t>
      </w:r>
      <w:r w:rsidRPr="00185176">
        <w:rPr>
          <w:b/>
          <w:iCs/>
          <w:u w:val="single"/>
        </w:rPr>
        <w:t xml:space="preserve"> Inevitably it will inflame tensions with the North</w:t>
      </w:r>
      <w:r w:rsidRPr="00185176">
        <w:rPr>
          <w:u w:val="single"/>
        </w:rPr>
        <w:t xml:space="preserve">. But the plans have already fallen foul of the main regional security actor - China. Beijing is concerned by the spread of sophisticated anti-missile defences, worrying - in the same way as Moscow - that as these systems become more commonplace they will inevitably affect the capabilities of its own nuclear deterrent. </w:t>
      </w:r>
      <w:r w:rsidRPr="00185176">
        <w:rPr>
          <w:sz w:val="16"/>
        </w:rPr>
        <w:t>It also has concerns about the X-band radar system, which has sufficient range to penetrate into China itself. Chinese President Xi Jinping (L) and Chinese Premier Li Keqiang Image copyright EPA Image caption How will Beijing react to South Korea enhancing its missile defences? The debate is a little like that between Russia and Nato regarding missile defences in Europe. Nato says these are to defend against a very specific threat - that from a potential Iranian long-range missile. Similarly Thaad is, as its name implies, an area defence system - in other words if it were based in South Korea it would only be capable of shooting down Chinese missiles if they were targeting South Korea. Cold War echoes? But this does not cut much ice in either Moscow or Beijing.</w:t>
      </w:r>
      <w:r w:rsidRPr="00185176">
        <w:rPr>
          <w:u w:val="single"/>
        </w:rPr>
        <w:t xml:space="preserve"> The Chinese in particular may see the deployment of US Thaad missiles to South Korea </w:t>
      </w:r>
      <w:r w:rsidRPr="00185176">
        <w:rPr>
          <w:b/>
          <w:u w:val="single"/>
        </w:rPr>
        <w:t>as the start of a regional defence system intended to contain China</w:t>
      </w:r>
      <w:r w:rsidRPr="00185176">
        <w:rPr>
          <w:u w:val="single"/>
        </w:rPr>
        <w:t>.</w:t>
      </w:r>
      <w:r>
        <w:rPr>
          <w:u w:val="single"/>
        </w:rPr>
        <w:t xml:space="preserve"> </w:t>
      </w:r>
      <w:r w:rsidRPr="00185176">
        <w:rPr>
          <w:sz w:val="16"/>
        </w:rPr>
        <w:t xml:space="preserve">There are echoes of the Cold War here where anti-missile systems were largely banned by international treaty in an effort to avoid their potentially destabilising effects. That agreement - the Anti-Ballistic Missile Treaty - was abandoned by the Americans who saw it as a constraint on the sorts of limited defence systems required to counter the proliferation of missile technology. But the upshot of the spread of missile defences, like any other battle between offence and defence, is that China may ultimately look to upgrade its nuclear capabilities to counter any potential defensive systems. That could have an impact for India too, who may be concerned about its deterrent capabilities. </w:t>
      </w:r>
      <w:r w:rsidRPr="00185176">
        <w:rPr>
          <w:b/>
          <w:iCs/>
          <w:u w:val="single"/>
        </w:rPr>
        <w:t>The ripples from North Korea's threats against the South could spread very widely</w:t>
      </w:r>
      <w:r w:rsidRPr="00185176">
        <w:rPr>
          <w:sz w:val="16"/>
        </w:rPr>
        <w:t>.</w:t>
      </w:r>
    </w:p>
    <w:p w14:paraId="587F59D3" w14:textId="77777777" w:rsidR="00185176" w:rsidRDefault="00185176" w:rsidP="00185176"/>
    <w:p w14:paraId="7F3DA56F" w14:textId="77777777" w:rsidR="00773E2E" w:rsidRPr="00773E2E" w:rsidRDefault="00773E2E" w:rsidP="00773E2E">
      <w:pPr>
        <w:pStyle w:val="Heading4"/>
      </w:pPr>
      <w:r w:rsidRPr="00773E2E">
        <w:t>Not disabling some BMDs trigger China asymmetric arsenal rise</w:t>
      </w:r>
    </w:p>
    <w:p w14:paraId="7B008EA7" w14:textId="1F701178" w:rsidR="00773E2E" w:rsidRPr="00773E2E" w:rsidRDefault="00773E2E" w:rsidP="00773E2E">
      <w:pPr>
        <w:rPr>
          <w:b/>
          <w:iCs/>
          <w:u w:val="double"/>
        </w:rPr>
      </w:pPr>
      <w:r w:rsidRPr="00773E2E">
        <w:rPr>
          <w:rStyle w:val="StyleStyleBold12pt"/>
        </w:rPr>
        <w:t>Weitz 12</w:t>
      </w:r>
      <w:r w:rsidRPr="00773E2E">
        <w:rPr>
          <w:bCs/>
          <w:iCs/>
        </w:rPr>
        <w:t xml:space="preserve">-(Richard, Senior Fellow and Director of the Center for Political Science at Hudson Institue, Went to Harvard, “China steps us rhetoric against U.S. Missible Defense”, http://www.eurodialogue.eu/China-Steps-Up-Rhetoric-against-US-Missile-Defense </w:t>
      </w:r>
    </w:p>
    <w:p w14:paraId="5F6D9C45" w14:textId="77777777" w:rsidR="00773E2E" w:rsidRPr="00773E2E" w:rsidRDefault="00773E2E" w:rsidP="00773E2E">
      <w:pPr>
        <w:rPr>
          <w:iCs/>
          <w:sz w:val="16"/>
        </w:rPr>
      </w:pPr>
      <w:r w:rsidRPr="00773E2E">
        <w:rPr>
          <w:iCs/>
          <w:sz w:val="16"/>
        </w:rPr>
        <w:t xml:space="preserve">The main </w:t>
      </w:r>
      <w:r w:rsidRPr="00773E2E">
        <w:rPr>
          <w:iCs/>
          <w:u w:val="single"/>
        </w:rPr>
        <w:t>Chinese response to these U.S.-led BMD initiatives in Asia has been to publicly and privately express concern that BMD deployments could affect regional security conditions adversely and urge that governments take into consideration the interests of all countries when making such decisions</w:t>
      </w:r>
      <w:r w:rsidRPr="00773E2E">
        <w:rPr>
          <w:iCs/>
          <w:sz w:val="16"/>
        </w:rPr>
        <w:t>. Following Panetta’s announcement in Japan, a Chinese Foreign Ministry spokesperson commented “</w:t>
      </w:r>
      <w:r w:rsidRPr="00773E2E">
        <w:rPr>
          <w:iCs/>
          <w:u w:val="single"/>
        </w:rPr>
        <w:t>The anti-ballistic missile problem is closely intertwined with global and regional strategic balance and mutual trust. Measures taken by any country in search for their own security must not be built on the basis of doing harm to other countries. I hope the US starts from the point of defending global and regional strategic balance and stability and of promoting strategic mutual trust and deals with this problem in a discreet way” (</w:t>
      </w:r>
      <w:r w:rsidRPr="00773E2E">
        <w:rPr>
          <w:iCs/>
          <w:sz w:val="16"/>
        </w:rPr>
        <w:t>Fmprc.gov.cn, September 18). Earlier, the defense ministry issued a statement saying that “</w:t>
      </w:r>
      <w:r w:rsidRPr="00773E2E">
        <w:rPr>
          <w:iCs/>
          <w:u w:val="single"/>
        </w:rPr>
        <w:t>China has always believed that anti-missile issues should be handled with great discretion, from the perspective of protecting global strategic stability and promoting strategic mutual trust among all countries” (Wall Street Journal, August 23). In addition to such unilateral declarations and warnings, Chinese leaders have signed on to joint summit statements with Russia and with the heads of state of the Shanghai Cooperation Organization that have included clauses warning of the destabilizing effects on missile defenses.</w:t>
      </w:r>
      <w:r w:rsidRPr="00773E2E">
        <w:rPr>
          <w:iCs/>
          <w:sz w:val="16"/>
        </w:rPr>
        <w:t xml:space="preserve"> Besides statements, China can respond by strengthening its offensive potential, either directly to overcome any missile defenses or indirectly to guarantee some form of asymmetric response. In a March 2012 interview, arms control expert Xia Liping </w:t>
      </w:r>
      <w:r w:rsidRPr="00773E2E">
        <w:rPr>
          <w:iCs/>
          <w:u w:val="single"/>
        </w:rPr>
        <w:t>said China should increase the size and capability of its missiles to overcome U.S. missile defenses. He also said China must attack U.S. communications satellites to disable U.S. BMD systems should the need arise</w:t>
      </w:r>
      <w:r w:rsidRPr="00773E2E">
        <w:rPr>
          <w:iCs/>
          <w:sz w:val="16"/>
        </w:rPr>
        <w:t xml:space="preserve"> (Phoenix TV, March 29). A Global Times editorial published that same month argued “China can improve its nuclear weapons in both quantity and quality as well as develop offensive nuclear-powered submarines. China's ballistic missiles should be able to break the interception capability of the U.S. system”—a point echoed later by Zhu Chenghu of China’s National Defense University (Reuters, July 18; Global Times, March 29). </w:t>
      </w:r>
    </w:p>
    <w:p w14:paraId="0B10E9CC" w14:textId="77777777" w:rsidR="00773E2E" w:rsidRPr="00773E2E" w:rsidRDefault="00773E2E" w:rsidP="00773E2E"/>
    <w:p w14:paraId="2EB35F00" w14:textId="77777777" w:rsidR="00906D8F" w:rsidRDefault="00906D8F" w:rsidP="00906D8F">
      <w:pPr>
        <w:pStyle w:val="Heading4"/>
      </w:pPr>
      <w:r w:rsidRPr="003643A3">
        <w:t>Chinese perception of THAAD risks escalation, miscalc, and arms race</w:t>
      </w:r>
    </w:p>
    <w:p w14:paraId="32505D5D" w14:textId="77777777" w:rsidR="00906D8F" w:rsidRPr="00C84B63" w:rsidRDefault="00906D8F" w:rsidP="00906D8F">
      <w:pPr>
        <w:rPr>
          <w:rStyle w:val="StyleStyleBold12pt"/>
        </w:rPr>
      </w:pPr>
      <w:r w:rsidRPr="00C84B63">
        <w:rPr>
          <w:rStyle w:val="StyleStyleBold12pt"/>
        </w:rPr>
        <w:t>Bender 16</w:t>
      </w:r>
      <w:r>
        <w:rPr>
          <w:rStyle w:val="StyleStyleBold12pt"/>
        </w:rPr>
        <w:t xml:space="preserve"> </w:t>
      </w:r>
      <w:r w:rsidRPr="00C84B63">
        <w:t>(</w:t>
      </w:r>
      <w:r w:rsidRPr="00BC27B4">
        <w:t>Jeremy Bender received a BA in Middle Eastern Studies and religion from Rutgers University.</w:t>
      </w:r>
      <w:r>
        <w:t xml:space="preserve"> “</w:t>
      </w:r>
      <w:r w:rsidRPr="00BC27B4">
        <w:t>China warns South Korea that deploying THAAD missile system would trigger a Cold War-like arms race</w:t>
      </w:r>
      <w:r>
        <w:t xml:space="preserve">,” 2-29-16, </w:t>
      </w:r>
      <w:hyperlink r:id="rId11" w:history="1">
        <w:r w:rsidRPr="007E50AE">
          <w:rPr>
            <w:rStyle w:val="Hyperlink"/>
          </w:rPr>
          <w:t>http://www.businessinsider.com/china-thaad-system-2016-2)</w:t>
        </w:r>
      </w:hyperlink>
      <w:r>
        <w:t>jt</w:t>
      </w:r>
    </w:p>
    <w:p w14:paraId="501A94DF" w14:textId="77777777" w:rsidR="00906D8F" w:rsidRDefault="00906D8F" w:rsidP="00906D8F">
      <w:pPr>
        <w:rPr>
          <w:rStyle w:val="StyleBoldUnderline"/>
        </w:rPr>
      </w:pPr>
      <w:r w:rsidRPr="003643A3">
        <w:rPr>
          <w:rStyle w:val="StyleBoldUnderline"/>
        </w:rPr>
        <w:t>A Chinese ambassador has warned South Korea that the deployment of a US anti-missile system against North Korea would destroy the flourishing ties between the two countries.</w:t>
      </w:r>
      <w:r w:rsidRPr="00526E82">
        <w:rPr>
          <w:sz w:val="16"/>
        </w:rPr>
        <w:t xml:space="preserve"> Chinese Ambassador Qiu Guohong warned Kim Chong-in, the chairman of South Korea's main opposition party, that the basing of the US-made THAAD missile system in South Korea would irreparably damage relations between the countries, The Chosunilbo reports. "Much effort has been made to develop bilateral ties to today's level, but these efforts could be destroyed in an instant with a single problem," Qiu warned Kim on Tuesday. Qiu also warned Kim, during their 45 minute meeting, that the deployment of the US missile system would lead to an arms race in East Asia that would ultimately be to the detriment of all nations involved. </w:t>
      </w:r>
      <w:r w:rsidRPr="003643A3">
        <w:rPr>
          <w:rStyle w:val="StyleBoldUnderline"/>
        </w:rPr>
        <w:t>The THAAD deployment, Qiu said, "would break the strategic balance in the region and create a vicious cycle of Cold War-style confrontations and an arms race, which could escalate tensions."</w:t>
      </w:r>
      <w:r w:rsidRPr="00526E82">
        <w:rPr>
          <w:sz w:val="16"/>
        </w:rPr>
        <w:t xml:space="preserve"> The US and South Korea have reportedly worked out a deal in which Washington will provide Seoul with the ant-missile system. The THAAD is the most advanced missile system on the planet, and is able to intercept missiles with a 100% success rate. The deployment of the THAAD system would be aimed at North Korea in order to provide protection for South Korea, Japan, and US assets from potential North Korean ballistic missiles. However, China opposes the placement of the missiles in South Korea as it believes that the anti-missile system would also be used against Chinese and Russian interests. "I do not deny the fact that THAAD would play a role in protecting [South] Korea, but it will inevitably target China and Russia," Qiu said on Tuesday. </w:t>
      </w:r>
      <w:r w:rsidRPr="003643A3">
        <w:rPr>
          <w:rStyle w:val="StyleBoldUnderline"/>
        </w:rPr>
        <w:t>Hypothetically, the THAAD system could indeed be used against Chinese missiles in South Korea. However, the deployment of the weapon system will be angled in such a way as to protect Seoul from North Korea without targeting China at all.</w:t>
      </w:r>
    </w:p>
    <w:p w14:paraId="433D2E7F" w14:textId="77777777" w:rsidR="00773E2E" w:rsidRDefault="00773E2E" w:rsidP="00185176"/>
    <w:p w14:paraId="28A5CB65" w14:textId="77777777" w:rsidR="00185176" w:rsidRDefault="00185176" w:rsidP="00185176">
      <w:pPr>
        <w:pStyle w:val="Heading3"/>
      </w:pPr>
      <w:r>
        <w:t>SK Relations</w:t>
      </w:r>
    </w:p>
    <w:p w14:paraId="7B78B010" w14:textId="77777777" w:rsidR="00185176" w:rsidRPr="00185176" w:rsidRDefault="00185176" w:rsidP="00185176">
      <w:pPr>
        <w:pStyle w:val="Heading4"/>
      </w:pPr>
      <w:r w:rsidRPr="00185176">
        <w:t>Citizens in South Korea appose THAAD</w:t>
      </w:r>
    </w:p>
    <w:p w14:paraId="600755DD" w14:textId="77777777" w:rsidR="00185176" w:rsidRPr="00185176" w:rsidRDefault="00185176" w:rsidP="00185176">
      <w:r w:rsidRPr="00185176">
        <w:rPr>
          <w:b/>
        </w:rPr>
        <w:t>Campbell 16</w:t>
      </w:r>
      <w:r w:rsidRPr="00185176">
        <w:t xml:space="preserve"> (7.15.16, Charlie Campbell – Beijing Correspondent for TIME, internally citing: Christopher Green – international affairs manager, “Backlash Over THAAS Shows Why the Kim Clan Have Terrorized North Korea for So Long,” http://time.com/4407575/south-korea-thaad-seongju-kim-jong-un-sanctions-china-beijing-north-korea/)-lyss</w:t>
      </w:r>
    </w:p>
    <w:p w14:paraId="1475E976" w14:textId="77777777" w:rsidR="00185176" w:rsidRPr="00185176" w:rsidRDefault="00185176" w:rsidP="00185176">
      <w:pPr>
        <w:rPr>
          <w:sz w:val="16"/>
        </w:rPr>
      </w:pPr>
      <w:r w:rsidRPr="00185176">
        <w:rPr>
          <w:u w:val="single"/>
        </w:rPr>
        <w:t>South Korea’s county of Seongju is famed for its melons.</w:t>
      </w:r>
      <w:r w:rsidRPr="00185176">
        <w:rPr>
          <w:sz w:val="16"/>
        </w:rPr>
        <w:t xml:space="preserve"> The plump, yellow Chamoi variety account for 70% of commercial output and 60% of labor. The local government’s website also trumpets </w:t>
      </w:r>
      <w:r w:rsidRPr="00185176">
        <w:rPr>
          <w:u w:val="single"/>
        </w:rPr>
        <w:t>the area’s apples, pears, tomatoes and “charcoal dropwort,” which is “grown free of pollution and without using any fertilizers.”</w:t>
      </w:r>
      <w:r w:rsidRPr="00185176">
        <w:rPr>
          <w:sz w:val="16"/>
        </w:rPr>
        <w:t xml:space="preserve"> Nowhere on the website is there a mention of missiles, however, with which Seongju has suddenly become synonymous. The changing identity comes after </w:t>
      </w:r>
      <w:r w:rsidRPr="00185176">
        <w:rPr>
          <w:u w:val="single"/>
        </w:rPr>
        <w:t>the U.S. and South Korean governments decided to stage the U.S.</w:t>
      </w:r>
      <w:r w:rsidRPr="00185176">
        <w:rPr>
          <w:sz w:val="16"/>
        </w:rPr>
        <w:t xml:space="preserve"> Terminal High Altitude Area Defense (</w:t>
      </w:r>
      <w:r w:rsidRPr="00185176">
        <w:rPr>
          <w:u w:val="single"/>
        </w:rPr>
        <w:t>THAAD) anti-missile battery in the vicinity.</w:t>
      </w:r>
      <w:r w:rsidRPr="00185176">
        <w:rPr>
          <w:sz w:val="16"/>
        </w:rPr>
        <w:t xml:space="preserve"> </w:t>
      </w:r>
      <w:r w:rsidRPr="00185176">
        <w:rPr>
          <w:u w:val="single"/>
        </w:rPr>
        <w:t>Many local people are incensed by transition from forest and farmland to first line of defense, especially after North Korea vowed a “physical response.”</w:t>
      </w:r>
      <w:r w:rsidRPr="00185176">
        <w:rPr>
          <w:sz w:val="16"/>
        </w:rPr>
        <w:t xml:space="preserve"> On Wednesday, around 5,000 people — 10% of the local population — staged </w:t>
      </w:r>
      <w:r w:rsidRPr="00185176">
        <w:rPr>
          <w:u w:val="single"/>
        </w:rPr>
        <w:t>a rally in Seongju against the deployment</w:t>
      </w:r>
      <w:r w:rsidRPr="00185176">
        <w:rPr>
          <w:sz w:val="16"/>
        </w:rPr>
        <w:t xml:space="preserve">. Some </w:t>
      </w:r>
      <w:r w:rsidRPr="00185176">
        <w:rPr>
          <w:u w:val="single"/>
        </w:rPr>
        <w:t>claim radiation from THAAD threatens to spoil their crops.</w:t>
      </w:r>
      <w:r w:rsidRPr="00185176">
        <w:rPr>
          <w:sz w:val="16"/>
        </w:rPr>
        <w:t xml:space="preserve"> Others even penned gruesome letters. “No to the deployment of THAAD in Seongju,” Governor Kim Hang-kon wrote with his own blood before the crowd. </w:t>
      </w:r>
      <w:r w:rsidRPr="00185176">
        <w:rPr>
          <w:u w:val="single"/>
        </w:rPr>
        <w:t>Washington and Seoul say THAAD is necessary to ward off any potential attack from North Korea.</w:t>
      </w:r>
      <w:r w:rsidRPr="00185176">
        <w:rPr>
          <w:sz w:val="16"/>
        </w:rPr>
        <w:t xml:space="preserve"> Pyongyang is inching toward its stated goal of building a miniaturized atomic warhead capable of riding a Pacific-spanning rocket. </w:t>
      </w:r>
      <w:r w:rsidRPr="00185176">
        <w:rPr>
          <w:u w:val="single"/>
        </w:rPr>
        <w:t>The U.S, which has about 28,000 troops in South Korea and is footing the bill for THAAD, says the system will protect it and its allies from such attacks</w:t>
      </w:r>
      <w:r w:rsidRPr="00185176">
        <w:rPr>
          <w:sz w:val="16"/>
        </w:rPr>
        <w:t xml:space="preserve"> (though likely not the city of Seoul, which is too close to the North Korean border for any salvo to be intercepted.) Read More: North Korea Needs 3 Things to Hit the U.S. With a Nuclear Weapon However, </w:t>
      </w:r>
      <w:r w:rsidRPr="00185176">
        <w:rPr>
          <w:b/>
          <w:iCs/>
          <w:u w:val="single"/>
        </w:rPr>
        <w:t>around half of South Korea’s 50 million people are opposed to THAAD</w:t>
      </w:r>
      <w:r w:rsidRPr="00185176">
        <w:rPr>
          <w:sz w:val="16"/>
        </w:rPr>
        <w:t xml:space="preserve">. </w:t>
      </w:r>
      <w:r w:rsidRPr="00185176">
        <w:rPr>
          <w:u w:val="single"/>
        </w:rPr>
        <w:t>Those in favor say it is necessary protection against North Korean belligerence</w:t>
      </w:r>
      <w:r w:rsidRPr="00185176">
        <w:rPr>
          <w:sz w:val="16"/>
        </w:rPr>
        <w:t xml:space="preserve">; </w:t>
      </w:r>
      <w:r w:rsidRPr="00185176">
        <w:rPr>
          <w:b/>
          <w:iCs/>
          <w:u w:val="single"/>
        </w:rPr>
        <w:t>those opposed say that it is ineffective for national defense, decry a lack of consultation, and insist it jeopardizes Seoul’s diplomatic position</w:t>
      </w:r>
      <w:r w:rsidRPr="00185176">
        <w:rPr>
          <w:sz w:val="16"/>
        </w:rPr>
        <w:t xml:space="preserve">. “People who oppose THAAD also say </w:t>
      </w:r>
      <w:r w:rsidRPr="00185176">
        <w:rPr>
          <w:b/>
          <w:iCs/>
          <w:u w:val="single"/>
        </w:rPr>
        <w:t>it undermines South Korea’s sanctions structure</w:t>
      </w:r>
      <w:r w:rsidRPr="00185176">
        <w:rPr>
          <w:sz w:val="16"/>
        </w:rPr>
        <w:t xml:space="preserve">,” says Christopher Green, international affairs manager at news website DailyNK. This is because China is also vehemently against THAAD, seeing the technology not as a defense against North Korean aggression, but an attempt to implant American military might in the heart of East Asia. Chinese President Xi Jinping and Russian President Vladimir Putin have released a joint statement saying THAAD “severely infringe[s] upon the strategic security interests of countries in the region,” and decrying Washington “threatening the use of force in international affairs.” </w:t>
      </w:r>
      <w:r w:rsidRPr="00185176">
        <w:rPr>
          <w:u w:val="single"/>
        </w:rPr>
        <w:t>Beijing sees THAAD is part of an American strategy of containment</w:t>
      </w:r>
      <w:r w:rsidRPr="00185176">
        <w:rPr>
          <w:sz w:val="16"/>
        </w:rPr>
        <w:t xml:space="preserve">, especially as the two powers continue to spar over China’s militarization of rocks and reefs in the disputed South China Sea. If China is paranoid, you can’t wholly blame it. THAAD’s location was announced a day after the Permanent Court of Arbitration in The Hague ruled against China’s claims in the vital trade corridor, through which some $5 trillion of cargo passes annually. “The Chinese media and [Chinese Communist Party] itself decouples the issue of THAAD from North Korean missile development,” says Adam Cathcart, an East Asia expert at the University of Leeds in the U.K. “Their view is that THAAD is much more connected to South China Sea issues.” Chinese opposition to THAAD is good news for the regime of North Korean despot Kim Jong Un. In March, China signed up to unprecedented sanctions in the U.N. Security Council Resolution 2270 following Pyongyang’s fourth nuclear and latest missile tests. As China accounts for 90% of North Korean trade, getting Beijing on board was key. Chinese imports of coal — worth around $1 billion to the regime last year — have dropped precipitously. Inspections to ensure any imports cannot have a military application have also been ramped up. “We used to have no trouble exporting steel,” one trader in the Chinese city of Dandong by the North Korea border tells TIME. “But now we have to provide certificates and documents to prove the composition of minerals in the steel meets export regulations.” Read More: Is It Time to Attack North Korea? However, THAAD may cause Beijing to pull out of the sanctions, or at least take its foot off the gas in terms of enforcement. “THAAD illustrates the inherent cracks in that alliance and tensions between the players,” says Cathcart. “The North Korean state recognizes that.” Since the armistice in 1953 that effectively ended the Korean War, the North of the Korean peninsular has been ruled by Kim Il Sung and his progeny. This clan has maintained its position internally through Orwellian state control, and externally through cunning brinkmanship — switching between bellicose rhetoric, displays of strength and reconciliation through dialogue — to confuse, weaken and cause splits in allies and enemies alike. “They look at the international system as this Hobbesian world of chaos and anarchy where it’s dog-eat-dog and every state is on its own,” says Daniel Pinkston, an East Asia expert at Troy University in Seoul. “Really they are the ultimate realists — Machiavellian realists.” Realists who, according to a 2014 U.N. report, inflict on North Korea’s 25 million people “extermination, murder, enslavement, torture, imprisonment, rape, forced abortions and other sexual violence, persecution on political, religious, racial and gender grounds, the forcible transfer of populations, the enforced disappearance of persons and the inhumane act of knowingly causing prolonged starvation.” Read More: Inside the Lives of Two Young North Korean Defectors </w:t>
      </w:r>
      <w:r w:rsidRPr="00185176">
        <w:rPr>
          <w:u w:val="single"/>
        </w:rPr>
        <w:t>Division in international action is partly to blame for these continuing atrocities.</w:t>
      </w:r>
      <w:r w:rsidRPr="00185176">
        <w:rPr>
          <w:sz w:val="16"/>
        </w:rPr>
        <w:t xml:space="preserve"> Since the fall of the Soviet Union, these fissures have ultimately boiled down to </w:t>
      </w:r>
      <w:r w:rsidRPr="00185176">
        <w:rPr>
          <w:u w:val="single"/>
        </w:rPr>
        <w:t>geopolitical rivalry between the U.S. and China.</w:t>
      </w:r>
      <w:r w:rsidRPr="00185176">
        <w:rPr>
          <w:sz w:val="16"/>
        </w:rPr>
        <w:t xml:space="preserve"> Beijing is happy to see North Korea’s survival as it prevents the reunification into a peninsular ruled from Seoul that is a stanch U.S. ally. The nuclearization of North Korea complicates this picture — hence Beijing’s acquiescence to Resolution 2270 — but not yet to a degree where China would want to see regime change in Pyongyang. </w:t>
      </w:r>
      <w:r w:rsidRPr="00185176">
        <w:rPr>
          <w:u w:val="single"/>
        </w:rPr>
        <w:t xml:space="preserve">Even if THAAD in Seongju doesn’t prompt China to jettison the sanctions, more conflict lies just around the corner. </w:t>
      </w:r>
      <w:r w:rsidRPr="00185176">
        <w:rPr>
          <w:b/>
          <w:iCs/>
          <w:u w:val="single"/>
        </w:rPr>
        <w:t>Japan is also considering whether to ramp up its own defenses</w:t>
      </w:r>
      <w:r w:rsidRPr="00185176">
        <w:rPr>
          <w:u w:val="single"/>
        </w:rPr>
        <w:t>, possibly involving THAAD, and this will undoubtedly rile Beijing</w:t>
      </w:r>
      <w:r w:rsidRPr="00185176">
        <w:rPr>
          <w:sz w:val="16"/>
        </w:rPr>
        <w:t xml:space="preserve">. Plus the </w:t>
      </w:r>
      <w:r w:rsidRPr="00185176">
        <w:rPr>
          <w:u w:val="single"/>
        </w:rPr>
        <w:t>U.S. has launched sanctions against Kim Jong Un specifically for human-rights abuses. This does not please the Chinese Communist Party, which does not want any attention on its own human-rights record,</w:t>
      </w:r>
      <w:r w:rsidRPr="00185176">
        <w:rPr>
          <w:sz w:val="16"/>
        </w:rPr>
        <w:t xml:space="preserve"> nor indelible focus on the Kim family specifically that might sour an already fraught bilateral relationship. Adds Green: “[The North Korean regime] will be happy to see this conflict as it provides them with opportunities.”</w:t>
      </w:r>
    </w:p>
    <w:p w14:paraId="0A8A161B" w14:textId="77777777" w:rsidR="00185176" w:rsidRPr="00185176" w:rsidRDefault="00185176" w:rsidP="00185176">
      <w:pPr>
        <w:pStyle w:val="Heading4"/>
      </w:pPr>
      <w:r w:rsidRPr="00185176">
        <w:t xml:space="preserve">Public protests appose THAAD </w:t>
      </w:r>
      <w:r w:rsidRPr="00185176">
        <w:rPr>
          <w:rStyle w:val="StyleStyleBold12pt"/>
        </w:rPr>
        <w:t>with</w:t>
      </w:r>
      <w:r w:rsidRPr="00185176">
        <w:t xml:space="preserve"> their lives</w:t>
      </w:r>
    </w:p>
    <w:p w14:paraId="6E7ED329" w14:textId="77777777" w:rsidR="00185176" w:rsidRPr="00185176" w:rsidRDefault="00185176" w:rsidP="00185176">
      <w:r w:rsidRPr="00185176">
        <w:rPr>
          <w:rStyle w:val="StyleStyleBold12pt"/>
        </w:rPr>
        <w:t>Sang-Hun ’16</w:t>
      </w:r>
      <w:r w:rsidRPr="00185176">
        <w:t xml:space="preserve"> (Choe Sang-Hun – Seoul correspondent for the NYT, Pulitzer Prize winner in 2k, fellow in Korean studies at Asia-Pacific Research Center of Stanford University, “South Korean Villagers Protest Plans for U.S. Missile Defense System,”</w:t>
      </w:r>
      <w:r>
        <w:t xml:space="preserve"> 7/13/16 </w:t>
      </w:r>
      <w:r w:rsidRPr="00185176">
        <w:t>http://www.nytimes.com/2016/07/14/world/asia/south-korea-thaad-us.html)-lyss</w:t>
      </w:r>
    </w:p>
    <w:p w14:paraId="1277C56E" w14:textId="77777777" w:rsidR="00185176" w:rsidRPr="00185176" w:rsidRDefault="00185176" w:rsidP="00185176">
      <w:pPr>
        <w:rPr>
          <w:sz w:val="16"/>
        </w:rPr>
      </w:pPr>
      <w:r w:rsidRPr="00185176">
        <w:rPr>
          <w:sz w:val="16"/>
        </w:rPr>
        <w:t xml:space="preserve">SEOUL, South Korea — South Korea announced on Wednesday that a rural southern county would be the site of an advanced American missile defense battery, the planned deployment of which has angered China and North Korea — and, now, </w:t>
      </w:r>
      <w:r w:rsidRPr="00185176">
        <w:rPr>
          <w:u w:val="single"/>
        </w:rPr>
        <w:t>thousands of local residents, who demonstrated against the plan.</w:t>
      </w:r>
      <w:r w:rsidRPr="00185176">
        <w:rPr>
          <w:sz w:val="16"/>
        </w:rPr>
        <w:t xml:space="preserve"> </w:t>
      </w:r>
      <w:r w:rsidRPr="00185176">
        <w:rPr>
          <w:u w:val="single"/>
        </w:rPr>
        <w:t>Villagers rallied under a sweltering sun to condemn the choice of their county</w:t>
      </w:r>
      <w:r w:rsidRPr="00185176">
        <w:rPr>
          <w:sz w:val="16"/>
        </w:rPr>
        <w:t>, Seongju, which is about 135 miles southeast of Seoul, the capital, for the so-called Terminal High-Altitude Area Defense system, known as Thaad. South Korea and the United States say the powerful missile and radar system is needed to defend the country, and American forces stationed here, against North Korean missiles, but</w:t>
      </w:r>
      <w:r w:rsidRPr="00185176">
        <w:rPr>
          <w:u w:val="single"/>
        </w:rPr>
        <w:t xml:space="preserve"> residents fear it will threaten their health and ruin their agricultural economy</w:t>
      </w:r>
      <w:r w:rsidRPr="00185176">
        <w:rPr>
          <w:b/>
          <w:iCs/>
          <w:u w:val="single"/>
        </w:rPr>
        <w:t>. “We oppose Thaad with our lives!”</w:t>
      </w:r>
      <w:r w:rsidRPr="00185176">
        <w:rPr>
          <w:sz w:val="16"/>
        </w:rPr>
        <w:t xml:space="preserve"> the residents chanted, holding banners that bore the same slogan. </w:t>
      </w:r>
      <w:r w:rsidRPr="00185176">
        <w:rPr>
          <w:u w:val="single"/>
        </w:rPr>
        <w:t>Local political leaders, wearing red headbands, wrote the same vow in blood after cutting their fingers, a dramatic form of protest that has a long history in South Korea. Some of the politicians and protest leaders also began a hunger strike</w:t>
      </w:r>
      <w:r w:rsidRPr="00185176">
        <w:rPr>
          <w:sz w:val="16"/>
        </w:rPr>
        <w:t xml:space="preserve">. </w:t>
      </w:r>
      <w:r w:rsidRPr="00185176">
        <w:rPr>
          <w:u w:val="single"/>
        </w:rPr>
        <w:t>“If we lose our precious land to Thaad, we will be ashamed before our ancestors and posterity,”</w:t>
      </w:r>
      <w:r w:rsidRPr="00185176">
        <w:rPr>
          <w:sz w:val="16"/>
        </w:rPr>
        <w:t xml:space="preserve"> Kim Hang-gon, who oversees the Seongju county government, told the crowd, many of them aging melon farmers, according to the news agency Yonhap. The county, which has a population of about 50,000, provides 60 percent of all melons sold in South Korea. The opposition could bode ill for the American and South Korean militaries, which hope to install the Thaad battery by late 2017. In the past, villagers have joined forces with environmental and political activists to initiate prolonged and often violent campaigns against new United States military bases. </w:t>
      </w:r>
      <w:r w:rsidRPr="00185176">
        <w:rPr>
          <w:u w:val="single"/>
        </w:rPr>
        <w:t>Most South Koreans support the country’s military alliance with the U</w:t>
      </w:r>
      <w:r w:rsidRPr="00185176">
        <w:rPr>
          <w:sz w:val="16"/>
        </w:rPr>
        <w:t xml:space="preserve">nited </w:t>
      </w:r>
      <w:r w:rsidRPr="00185176">
        <w:rPr>
          <w:u w:val="single"/>
        </w:rPr>
        <w:t>S</w:t>
      </w:r>
      <w:r w:rsidRPr="00185176">
        <w:rPr>
          <w:sz w:val="16"/>
        </w:rPr>
        <w:t xml:space="preserve">tates, citing the need to deter the North. But </w:t>
      </w:r>
      <w:r w:rsidRPr="00185176">
        <w:rPr>
          <w:u w:val="single"/>
        </w:rPr>
        <w:t>many also fear that any expansion of the American military presence could worsen tensions with the North and with China, and in some cases could damage local ways of life.</w:t>
      </w:r>
      <w:r w:rsidRPr="00185176">
        <w:rPr>
          <w:sz w:val="16"/>
        </w:rPr>
        <w:t xml:space="preserve"> After South Korea and the United States announced the agreement to deploy Thaad on Friday, local news reports mentioned Seongju and several other towns as possible sites. </w:t>
      </w:r>
      <w:r w:rsidRPr="00185176">
        <w:rPr>
          <w:u w:val="single"/>
        </w:rPr>
        <w:t>Protests against Thaad have</w:t>
      </w:r>
      <w:r w:rsidRPr="00185176">
        <w:rPr>
          <w:sz w:val="16"/>
        </w:rPr>
        <w:t xml:space="preserve"> since </w:t>
      </w:r>
      <w:r w:rsidRPr="00185176">
        <w:rPr>
          <w:u w:val="single"/>
        </w:rPr>
        <w:t>been held</w:t>
      </w:r>
      <w:r w:rsidRPr="00185176">
        <w:rPr>
          <w:sz w:val="16"/>
        </w:rPr>
        <w:t xml:space="preserve"> in those communities. Some demonstrators expressed concern that hosting the system could make their towns high-priority targets for North Korea in the event of war. Today’s Headlines: Asia Edition Get news and analysis from Asia and around the world delivered to your inbox every day in the Asian morning. South Korea’s Defense Ministry said on Wednesday that the Thaad battery would be installed at an existing South Korean Air Force radar and missile base on a mountain in Seongju. The South Korean unit will be moved elsewhere, it said. The deployment in Seongju will allow the Thaad system’s interceptor missiles to protect from half to two-thirds of the country from North Korean missiles, the ministry said. It said the radar system would be positioned in such a way that its powerful signals would pose no threat to human health, an assurance that villagers in Seongju did not accept. South Koreans are divided over the Thaad system, whose deployment has been sought for years by the United States but angrily opposed by China, South Korea’s top trade partner. China asserts that it, not the North, is the system’s true target, and Russia has joined Beijing in contending that its deployment would compromise their security and worsen tensions in the region, making it even more difficult to persuade North Korea to end its pursuit of nuclear weapons. On Monday, President Park Geun-hye said that the deployment “neither targets third countries nor undermines their security interests</w:t>
      </w:r>
      <w:r w:rsidRPr="00185176">
        <w:rPr>
          <w:u w:val="single"/>
        </w:rPr>
        <w:t>.” But critics of the government, including many opposition lawmakers, worry that China will engage in economic retaliation against South Korea and cooperate less on reining in the North’s nuclear ambitions</w:t>
      </w:r>
      <w:r w:rsidRPr="00185176">
        <w:rPr>
          <w:sz w:val="16"/>
        </w:rPr>
        <w:t>. “It will do more harm than good to our national interest,” a prominent opposition leader, Moon Jae-in, said in a statement on Wednesday. He also called on the government to submit the deployment for parliamentary approval. Under its deal with Washington, South Korea will provide land and build the base for the Thaad battery, but the United States will pay for the missile system, to be built by Lockheed Martin, as well as its operational costs. Some critics in South Korea found fault with the government’s choice of Seongju as the Thaad site, noting that Seoul, with its 10 million people, will lie outside the coverage of its intercept missiles, which have a range of just under 125 miles. The Defense Ministry said it would operate low-altitude Patriot missile defense systems together with Thaad to help defend the capital. On Monday, North Korea threatened an unspecified “physical counteraction” against the Thaad deployment, which it said was part of an American plan to build “an Asian version of NATO” to secure military hegemony in the region.</w:t>
      </w:r>
    </w:p>
    <w:p w14:paraId="17DDD86B" w14:textId="77777777" w:rsidR="00185176" w:rsidRDefault="00185176" w:rsidP="00185176"/>
    <w:p w14:paraId="5487749E" w14:textId="13A2B182" w:rsidR="008B38D9" w:rsidRDefault="008B38D9" w:rsidP="008B38D9">
      <w:pPr>
        <w:pStyle w:val="Heading3"/>
      </w:pPr>
      <w:r>
        <w:t>THAAD Fails</w:t>
      </w:r>
    </w:p>
    <w:p w14:paraId="6B91A192" w14:textId="77777777" w:rsidR="008B38D9" w:rsidRPr="00826A01" w:rsidRDefault="008B38D9" w:rsidP="008B38D9">
      <w:pPr>
        <w:pStyle w:val="Heading4"/>
      </w:pPr>
      <w:r w:rsidRPr="00826A01">
        <w:t>THAAD is ineffective</w:t>
      </w:r>
    </w:p>
    <w:p w14:paraId="4CF04584" w14:textId="77777777" w:rsidR="008B38D9" w:rsidRPr="00020277" w:rsidRDefault="008B38D9" w:rsidP="008B38D9">
      <w:r w:rsidRPr="008B38D9">
        <w:rPr>
          <w:rStyle w:val="StyleStyleBold12pt"/>
        </w:rPr>
        <w:t>Heinrichs 16</w:t>
      </w:r>
      <w:r>
        <w:rPr>
          <w:b/>
        </w:rPr>
        <w:t xml:space="preserve"> </w:t>
      </w:r>
      <w:r>
        <w:t xml:space="preserve">(Raol, Sir Arthur Tange doctoral scholar at the Australian National University's Strategic and Defence Studies Centre “THAAD more useful as a stick against China than North Korea Missiles” </w:t>
      </w:r>
      <w:r w:rsidRPr="00020277">
        <w:t>http://nationalinterest.org/blog/the-buzz/thaad-more-useful-stick-against-china-north-korean-missiles-15243</w:t>
      </w:r>
      <w:r>
        <w:t>,)</w:t>
      </w:r>
    </w:p>
    <w:p w14:paraId="38A7ACF3" w14:textId="77777777" w:rsidR="008B38D9" w:rsidRPr="008B38D9" w:rsidRDefault="008B38D9" w:rsidP="008B38D9">
      <w:pPr>
        <w:rPr>
          <w:sz w:val="16"/>
        </w:rPr>
      </w:pPr>
      <w:r w:rsidRPr="008B38D9">
        <w:rPr>
          <w:sz w:val="16"/>
        </w:rPr>
        <w:t>South Korea is a relatively small area. Seoul, home to more than a quarter of the population, lies only about 40km from the North Korean border. THAAD, meanwhile, is designed for high-altitude intercepts on either side of the earth's atmosphere, meaning that it is optimized mostly to defend against medium- and intermediate-range ballistic missiles. Here's the dilemma: the North Korean missiles which THAAD is best suited to defend against are unlikely to be used against South Korea; at the same time</w:t>
      </w:r>
      <w:r w:rsidRPr="00B25A3B">
        <w:rPr>
          <w:u w:val="single"/>
        </w:rPr>
        <w:t>, THAAD would be of little or no use against the short and tactical-range ballistic missiles most likely to be employed against the South,</w:t>
      </w:r>
      <w:r w:rsidRPr="008B38D9">
        <w:rPr>
          <w:sz w:val="16"/>
        </w:rPr>
        <w:t xml:space="preserve"> particularly against the strategically valuable areas of Seoul and its environs. This dynamic is illustrated most starkly in relation to the threat posed by North Korea's long-range missiles (including the kind launched last week). It was this threat, after all, which has ironically catalyzed the decision in Seoul to accede to the deployment</w:t>
      </w:r>
      <w:r w:rsidRPr="00B25A3B">
        <w:rPr>
          <w:u w:val="single"/>
        </w:rPr>
        <w:t>. North Korea's long-range missiles are completely unsuited for use against South Korea; just as THAAD is manifestly incapable of dealing with intercontinental-range missiles.</w:t>
      </w:r>
      <w:r w:rsidRPr="008B38D9">
        <w:rPr>
          <w:sz w:val="16"/>
        </w:rPr>
        <w:t xml:space="preserve"> The Korean Peninsula is only 1,100km long, whereas ICBMs have a range in excess of 5500kms. For Pyongyang, this would make less sense than Qantas buying A380s to service the route between Canberra and Sydney</w:t>
      </w:r>
      <w:r w:rsidRPr="00B25A3B">
        <w:rPr>
          <w:u w:val="single"/>
        </w:rPr>
        <w:t>. Moreover, such missiles are expensive, incredibly difficult to produce, and available to North Korea only in very small numbers. They are, consequently, not for use 'in-theatre', but rather need to be understood as the backbone of North Korea's emergent nuclear deterrent against the United States</w:t>
      </w:r>
      <w:r w:rsidRPr="008B38D9">
        <w:rPr>
          <w:sz w:val="16"/>
        </w:rPr>
        <w:t>. Indeed, even if such a missile targeted at the U.S. homeland was to be intercepted from South Korea</w:t>
      </w:r>
      <w:r w:rsidRPr="00B25A3B">
        <w:rPr>
          <w:u w:val="single"/>
        </w:rPr>
        <w:t xml:space="preserve">, it would need to occur within about one minute, while the missile was in its boost phase. To date, no BMD system has that capacity, least of all THAAD, which is designed for high altitude intercept in a missile's terminal phase. </w:t>
      </w:r>
      <w:r w:rsidRPr="008B38D9">
        <w:rPr>
          <w:sz w:val="16"/>
        </w:rPr>
        <w:t>A more compelling case may be made for the deployment of THAAD to defend the more sparsely inhabited southern reaches of South Korea against North Korean medium-range ballistic missiles. But even here the costs to U.S. taxpayers, at almost $1 billion per battery, are set unfavorably against other cheaper, more available options—especially given the relatively low value of this area as a North Korean target</w:t>
      </w:r>
      <w:r w:rsidRPr="00B25A3B">
        <w:rPr>
          <w:u w:val="single"/>
        </w:rPr>
        <w:t>. Given the limited practical utility of THAAD for inter-Korean contingencies, then, why is it now being discussed with such vigor?</w:t>
      </w:r>
      <w:r w:rsidRPr="008B38D9">
        <w:rPr>
          <w:sz w:val="16"/>
        </w:rPr>
        <w:t xml:space="preserve"> In one sense, as Rod Lyon points out, this discussion reflects the paucity of meaningful options available to Washington and Seoul in dealing with the North Korean threat. Absent any good option, Washington feels obligated to make a largely symbolic act in order to be seen to 'do something' to reassure its allies. Seoul, cognizant of THAAD's limited usefulness but eager to reassure the South Korean people, has little choice but to settle for this.</w:t>
      </w:r>
    </w:p>
    <w:p w14:paraId="289418C8" w14:textId="77777777" w:rsidR="008B38D9" w:rsidRDefault="008B38D9" w:rsidP="008B38D9"/>
    <w:p w14:paraId="09AC9680" w14:textId="24AAA894" w:rsidR="00213CCD" w:rsidRDefault="00213CCD" w:rsidP="00213CCD">
      <w:pPr>
        <w:pStyle w:val="Heading3"/>
      </w:pPr>
      <w:r>
        <w:t>A2: China DA</w:t>
      </w:r>
    </w:p>
    <w:p w14:paraId="1D8223F8" w14:textId="77777777" w:rsidR="00213CCD" w:rsidRDefault="00213CCD" w:rsidP="00213CCD"/>
    <w:p w14:paraId="3FB093BE" w14:textId="2B54C34A" w:rsidR="00213CCD" w:rsidRDefault="00213CCD" w:rsidP="00213CCD">
      <w:pPr>
        <w:pStyle w:val="Heading4"/>
      </w:pPr>
      <w:r>
        <w:t>THAAD and the radar can’t intercept Chinese missiles anyway</w:t>
      </w:r>
    </w:p>
    <w:p w14:paraId="7420C5D9" w14:textId="1E54388D" w:rsidR="00213CCD" w:rsidRPr="00213CCD" w:rsidRDefault="00213CCD" w:rsidP="00213CCD">
      <w:r w:rsidRPr="00213CCD">
        <w:rPr>
          <w:rStyle w:val="StyleStyleBold12pt"/>
        </w:rPr>
        <w:t>Klingner’15</w:t>
      </w:r>
      <w:r w:rsidRPr="00213CCD">
        <w:t xml:space="preserve"> (Bruce Klingner  is Senior Research Fellow for Northeast Asia in the Asian Studies Center, of the Kathryn and Shelby Cullom Davis Institute for National Security and Foreign Policy, at The Heritage Foundation, 06-12-2015, "South Korea Needs THAAD Missile Defense," Heritage Foundation, http://www.heritage.org/research/reports/2015/06/south-korea-needs-thaad-missile-defense)</w:t>
      </w:r>
      <w:r w:rsidR="00906D8F">
        <w:t>EF</w:t>
      </w:r>
    </w:p>
    <w:p w14:paraId="28531044" w14:textId="77777777" w:rsidR="00213CCD" w:rsidRDefault="00213CCD" w:rsidP="00213CCD">
      <w:pPr>
        <w:rPr>
          <w:rStyle w:val="Emphasis"/>
        </w:rPr>
      </w:pPr>
      <w:r w:rsidRPr="00EC5128">
        <w:rPr>
          <w:rStyle w:val="StyleBoldUnderline"/>
          <w:highlight w:val="cyan"/>
        </w:rPr>
        <w:t>Beijing claims</w:t>
      </w:r>
      <w:r w:rsidRPr="00C55BCC">
        <w:rPr>
          <w:rStyle w:val="StyleBoldUnderline"/>
        </w:rPr>
        <w:t xml:space="preserve"> that </w:t>
      </w:r>
      <w:r w:rsidRPr="00EC5128">
        <w:rPr>
          <w:rStyle w:val="StyleBoldUnderline"/>
          <w:highlight w:val="cyan"/>
        </w:rPr>
        <w:t>THAAD deployment would be against China’s security interests</w:t>
      </w:r>
      <w:r w:rsidRPr="00C55BCC">
        <w:rPr>
          <w:rStyle w:val="StyleBoldUnderline"/>
        </w:rPr>
        <w:t xml:space="preserve">, </w:t>
      </w:r>
      <w:r w:rsidRPr="00EC5128">
        <w:rPr>
          <w:rStyle w:val="StyleBoldUnderline"/>
          <w:highlight w:val="cyan"/>
        </w:rPr>
        <w:t>overlooking,</w:t>
      </w:r>
      <w:r w:rsidRPr="00C55BCC">
        <w:rPr>
          <w:rStyle w:val="StyleBoldUnderline"/>
        </w:rPr>
        <w:t xml:space="preserve"> of course, that </w:t>
      </w:r>
      <w:r w:rsidRPr="00EC5128">
        <w:rPr>
          <w:rStyle w:val="StyleBoldUnderline"/>
          <w:highlight w:val="cyan"/>
        </w:rPr>
        <w:t>North Korean development of nuclear weapons and missiles—and</w:t>
      </w:r>
      <w:r w:rsidRPr="00C55BCC">
        <w:rPr>
          <w:rStyle w:val="StyleBoldUnderline"/>
        </w:rPr>
        <w:t xml:space="preserve"> the repeated </w:t>
      </w:r>
      <w:r w:rsidRPr="00EC5128">
        <w:rPr>
          <w:rStyle w:val="StyleBoldUnderline"/>
          <w:highlight w:val="cyan"/>
        </w:rPr>
        <w:t>threats to use them—</w:t>
      </w:r>
      <w:r w:rsidRPr="00C55BCC">
        <w:rPr>
          <w:rStyle w:val="StyleBoldUnderline"/>
        </w:rPr>
        <w:t xml:space="preserve">go </w:t>
      </w:r>
      <w:r w:rsidRPr="00EC5128">
        <w:rPr>
          <w:rStyle w:val="StyleBoldUnderline"/>
          <w:highlight w:val="cyan"/>
        </w:rPr>
        <w:t>against South Korean and</w:t>
      </w:r>
      <w:r w:rsidRPr="00C55BCC">
        <w:rPr>
          <w:rStyle w:val="StyleBoldUnderline"/>
        </w:rPr>
        <w:t xml:space="preserve"> </w:t>
      </w:r>
      <w:r w:rsidRPr="00EC5128">
        <w:rPr>
          <w:rStyle w:val="StyleBoldUnderline"/>
          <w:highlight w:val="cyan"/>
        </w:rPr>
        <w:t>U.S. security interests.</w:t>
      </w:r>
      <w:r w:rsidRPr="00205B3D">
        <w:rPr>
          <w:sz w:val="16"/>
        </w:rPr>
        <w:t xml:space="preserve"> Beijing has not articulated the object of its complaint. Is it really the THAAD interceptor missiles, X-band radar, and the technical linking of South Korea’s KAMD into an allied system, or is it increased security cooperation among the U.S. and its allies? It is instructive to look at the facts. </w:t>
      </w:r>
      <w:r w:rsidRPr="00EC5128">
        <w:rPr>
          <w:rStyle w:val="StyleBoldUnderline"/>
          <w:highlight w:val="cyan"/>
        </w:rPr>
        <w:t>THAAD Cannot Intercept Chinese</w:t>
      </w:r>
      <w:r w:rsidRPr="00C55BCC">
        <w:rPr>
          <w:rStyle w:val="StyleBoldUnderline"/>
        </w:rPr>
        <w:t xml:space="preserve"> </w:t>
      </w:r>
      <w:r w:rsidRPr="00EC5128">
        <w:rPr>
          <w:rStyle w:val="StyleBoldUnderline"/>
          <w:highlight w:val="cyan"/>
        </w:rPr>
        <w:t>B</w:t>
      </w:r>
      <w:r w:rsidRPr="00C55BCC">
        <w:rPr>
          <w:rStyle w:val="StyleBoldUnderline"/>
        </w:rPr>
        <w:t xml:space="preserve">allistic </w:t>
      </w:r>
      <w:r w:rsidRPr="00EC5128">
        <w:rPr>
          <w:rStyle w:val="StyleBoldUnderline"/>
          <w:highlight w:val="cyan"/>
        </w:rPr>
        <w:t>M</w:t>
      </w:r>
      <w:r w:rsidRPr="00C55BCC">
        <w:rPr>
          <w:rStyle w:val="StyleBoldUnderline"/>
        </w:rPr>
        <w:t xml:space="preserve">issiles. While </w:t>
      </w:r>
      <w:r w:rsidRPr="00EC5128">
        <w:rPr>
          <w:rStyle w:val="StyleBoldUnderline"/>
          <w:highlight w:val="cyan"/>
        </w:rPr>
        <w:t>deploying THAAD would improve South Korean defenses against</w:t>
      </w:r>
      <w:r w:rsidRPr="00C55BCC">
        <w:rPr>
          <w:rStyle w:val="StyleBoldUnderline"/>
        </w:rPr>
        <w:t xml:space="preserve"> a </w:t>
      </w:r>
      <w:r w:rsidRPr="00EC5128">
        <w:rPr>
          <w:rStyle w:val="StyleBoldUnderline"/>
          <w:highlight w:val="cyan"/>
        </w:rPr>
        <w:t>North Korean attack, it could not intercept Chinese intercontinental</w:t>
      </w:r>
      <w:r w:rsidRPr="00C55BCC">
        <w:rPr>
          <w:rStyle w:val="StyleBoldUnderline"/>
        </w:rPr>
        <w:t xml:space="preserve"> ballistic missiles </w:t>
      </w:r>
      <w:r w:rsidRPr="00EC5128">
        <w:rPr>
          <w:rStyle w:val="StyleBoldUnderline"/>
          <w:highlight w:val="cyan"/>
        </w:rPr>
        <w:t>(ICBMs) launched against the</w:t>
      </w:r>
      <w:r w:rsidRPr="00C55BCC">
        <w:rPr>
          <w:rStyle w:val="StyleBoldUnderline"/>
        </w:rPr>
        <w:t xml:space="preserve"> </w:t>
      </w:r>
      <w:r w:rsidRPr="00EC5128">
        <w:rPr>
          <w:rStyle w:val="StyleBoldUnderline"/>
          <w:highlight w:val="cyan"/>
        </w:rPr>
        <w:t>U</w:t>
      </w:r>
      <w:r w:rsidRPr="00C55BCC">
        <w:rPr>
          <w:rStyle w:val="StyleBoldUnderline"/>
        </w:rPr>
        <w:t xml:space="preserve">nited </w:t>
      </w:r>
      <w:r w:rsidRPr="00EC5128">
        <w:rPr>
          <w:rStyle w:val="StyleBoldUnderline"/>
          <w:highlight w:val="cyan"/>
        </w:rPr>
        <w:t>S</w:t>
      </w:r>
      <w:r w:rsidRPr="00C55BCC">
        <w:rPr>
          <w:rStyle w:val="StyleBoldUnderline"/>
        </w:rPr>
        <w:t>tates</w:t>
      </w:r>
      <w:r w:rsidRPr="00205B3D">
        <w:rPr>
          <w:sz w:val="16"/>
        </w:rPr>
        <w:t xml:space="preserve">. </w:t>
      </w:r>
      <w:r w:rsidRPr="00C55BCC">
        <w:rPr>
          <w:rStyle w:val="StyleBoldUnderline"/>
        </w:rPr>
        <w:t>Chinese ICBM trajectories would exceed THAAD interceptor range, altitude, and speed capabilities</w:t>
      </w:r>
      <w:r w:rsidRPr="00205B3D">
        <w:rPr>
          <w:sz w:val="16"/>
        </w:rPr>
        <w:t xml:space="preserve">. Only ground-based interceptors based in Alaska and California are designed to intercept an ICBM launched from Asia toward the United States.[32] THAAD interceptors based in Korea would offer the wrong interception profile. </w:t>
      </w:r>
      <w:r w:rsidRPr="00EC5128">
        <w:rPr>
          <w:rStyle w:val="StyleBoldUnderline"/>
        </w:rPr>
        <w:t>They are designed to attack missiles heading toward the interceptors in the terminal inbound phase, not an outbound ICBM flying away in its boost and mid-range phases.</w:t>
      </w:r>
      <w:r w:rsidRPr="00205B3D">
        <w:rPr>
          <w:sz w:val="16"/>
        </w:rPr>
        <w:t xml:space="preserve"> THAAD’s X-Band radar could not see or track the ICBMs. </w:t>
      </w:r>
      <w:r w:rsidRPr="00EC5128">
        <w:rPr>
          <w:rStyle w:val="StyleBoldUnderline"/>
        </w:rPr>
        <w:t>The radar, which can only see in a 90-degree arc, would be directed at North Korea, not China. Chinese ICBM trajectories would be outside the X-band radar range.</w:t>
      </w:r>
      <w:r w:rsidRPr="00205B3D">
        <w:rPr>
          <w:sz w:val="16"/>
        </w:rPr>
        <w:t xml:space="preserve"> </w:t>
      </w:r>
      <w:r w:rsidRPr="00EC5128">
        <w:rPr>
          <w:rStyle w:val="StyleBoldUnderline"/>
        </w:rPr>
        <w:t xml:space="preserve">Even U.S. Homeland BMD Does Not Deter Chinese ICBMs. </w:t>
      </w:r>
      <w:r w:rsidRPr="00FA3FD2">
        <w:rPr>
          <w:rStyle w:val="StyleBoldUnderline"/>
          <w:highlight w:val="cyan"/>
        </w:rPr>
        <w:t>Washington</w:t>
      </w:r>
      <w:r w:rsidRPr="00EC5128">
        <w:rPr>
          <w:rStyle w:val="StyleBoldUnderline"/>
        </w:rPr>
        <w:t xml:space="preserve"> has </w:t>
      </w:r>
      <w:r w:rsidRPr="001846C0">
        <w:rPr>
          <w:rStyle w:val="StyleBoldUnderline"/>
          <w:highlight w:val="cyan"/>
        </w:rPr>
        <w:t>emphasized that</w:t>
      </w:r>
      <w:r w:rsidRPr="00EC5128">
        <w:rPr>
          <w:rStyle w:val="StyleBoldUnderline"/>
        </w:rPr>
        <w:t xml:space="preserve"> even </w:t>
      </w:r>
      <w:r w:rsidRPr="001846C0">
        <w:rPr>
          <w:rStyle w:val="StyleBoldUnderline"/>
          <w:highlight w:val="cyan"/>
        </w:rPr>
        <w:t>its</w:t>
      </w:r>
      <w:r w:rsidRPr="00EC5128">
        <w:rPr>
          <w:rStyle w:val="StyleBoldUnderline"/>
        </w:rPr>
        <w:t xml:space="preserve"> homeland </w:t>
      </w:r>
      <w:r w:rsidRPr="001846C0">
        <w:rPr>
          <w:rStyle w:val="StyleBoldUnderline"/>
          <w:highlight w:val="cyan"/>
        </w:rPr>
        <w:t>BMD capabilities based in the</w:t>
      </w:r>
      <w:r w:rsidRPr="00EC5128">
        <w:rPr>
          <w:rStyle w:val="StyleBoldUnderline"/>
        </w:rPr>
        <w:t xml:space="preserve"> continental </w:t>
      </w:r>
      <w:r w:rsidRPr="001846C0">
        <w:rPr>
          <w:rStyle w:val="StyleBoldUnderline"/>
          <w:highlight w:val="cyan"/>
        </w:rPr>
        <w:t>U</w:t>
      </w:r>
      <w:r w:rsidRPr="00EC5128">
        <w:rPr>
          <w:rStyle w:val="StyleBoldUnderline"/>
        </w:rPr>
        <w:t xml:space="preserve">nited </w:t>
      </w:r>
      <w:r w:rsidRPr="001846C0">
        <w:rPr>
          <w:rStyle w:val="StyleBoldUnderline"/>
          <w:highlight w:val="cyan"/>
        </w:rPr>
        <w:t>S</w:t>
      </w:r>
      <w:r w:rsidRPr="00EC5128">
        <w:rPr>
          <w:rStyle w:val="StyleBoldUnderline"/>
        </w:rPr>
        <w:t xml:space="preserve">tates </w:t>
      </w:r>
      <w:r w:rsidRPr="001846C0">
        <w:rPr>
          <w:rStyle w:val="StyleBoldUnderline"/>
          <w:highlight w:val="cyan"/>
        </w:rPr>
        <w:t>defend against</w:t>
      </w:r>
      <w:r w:rsidRPr="00EC5128">
        <w:rPr>
          <w:rStyle w:val="StyleBoldUnderline"/>
        </w:rPr>
        <w:t xml:space="preserve"> only a limited </w:t>
      </w:r>
      <w:r w:rsidRPr="001846C0">
        <w:rPr>
          <w:rStyle w:val="StyleBoldUnderline"/>
          <w:highlight w:val="cyan"/>
        </w:rPr>
        <w:t>ICBM attack from North Korea</w:t>
      </w:r>
      <w:r w:rsidRPr="00EC5128">
        <w:rPr>
          <w:rStyle w:val="StyleBoldUnderline"/>
        </w:rPr>
        <w:t xml:space="preserve"> and Iran and </w:t>
      </w:r>
      <w:r w:rsidRPr="001846C0">
        <w:rPr>
          <w:rStyle w:val="StyleBoldUnderline"/>
          <w:highlight w:val="cyan"/>
        </w:rPr>
        <w:t>are not intended</w:t>
      </w:r>
      <w:r w:rsidRPr="00EC5128">
        <w:rPr>
          <w:rStyle w:val="StyleBoldUnderline"/>
        </w:rPr>
        <w:t xml:space="preserve"> or scaled </w:t>
      </w:r>
      <w:r w:rsidRPr="001846C0">
        <w:rPr>
          <w:rStyle w:val="StyleBoldUnderline"/>
          <w:highlight w:val="cyan"/>
        </w:rPr>
        <w:t>to affect China’s or Russia’s nuclear forces</w:t>
      </w:r>
      <w:r w:rsidRPr="00EC5128">
        <w:rPr>
          <w:rStyle w:val="StyleBoldUnderline"/>
        </w:rPr>
        <w:t>.</w:t>
      </w:r>
      <w:r w:rsidRPr="00205B3D">
        <w:rPr>
          <w:sz w:val="16"/>
        </w:rPr>
        <w:t xml:space="preserve"> According to the Obama Administration, a comprehensive U.S. defense against the larger and more sophisticated Chinese and Russian arsenals would be “extremely challenging and costly.”[33] THAAD Poorly Positioned Against Chinese Medium-Range Missiles Examining the locations of Chinese short-range ballistic missile (SRBM) and medium-range ballistic missile (MRBM) units indicates that THAAD could theoretically help to defend against a Chinese DF-15 SRBM attack on South Korea from Tonghua in northeast China since those missiles would fly along the same trajectory as a missile launched from North Korea. However, the </w:t>
      </w:r>
      <w:r w:rsidRPr="001846C0">
        <w:rPr>
          <w:rStyle w:val="StyleBoldUnderline"/>
          <w:highlight w:val="cyan"/>
        </w:rPr>
        <w:t>THAAD</w:t>
      </w:r>
      <w:r w:rsidRPr="00EC5128">
        <w:rPr>
          <w:rStyle w:val="StyleBoldUnderline"/>
        </w:rPr>
        <w:t xml:space="preserve"> radar </w:t>
      </w:r>
      <w:r w:rsidRPr="001846C0">
        <w:rPr>
          <w:rStyle w:val="StyleBoldUnderline"/>
          <w:highlight w:val="cyan"/>
        </w:rPr>
        <w:t>would not be optimized to do more than its assigned task of looking at</w:t>
      </w:r>
      <w:r w:rsidRPr="00EC5128">
        <w:rPr>
          <w:rStyle w:val="StyleBoldUnderline"/>
        </w:rPr>
        <w:t xml:space="preserve"> designated </w:t>
      </w:r>
      <w:r w:rsidRPr="001846C0">
        <w:rPr>
          <w:rStyle w:val="StyleBoldUnderline"/>
          <w:highlight w:val="cyan"/>
        </w:rPr>
        <w:t>North Korean areas for missile launches</w:t>
      </w:r>
      <w:r w:rsidRPr="00EC5128">
        <w:rPr>
          <w:rStyle w:val="StyleBoldUnderline"/>
        </w:rPr>
        <w:t>.</w:t>
      </w:r>
      <w:r w:rsidRPr="00205B3D">
        <w:rPr>
          <w:sz w:val="16"/>
        </w:rPr>
        <w:t xml:space="preserve"> However, THAAD missiles could not intercept Chinese DF-21 MRBMs launched from Dengshahe, Laiwu, or Hanchang eastward toward South Korea or Japan. Interceptors have to be deployed in front of the radar, making intercepting a “flank-shot” missile that is not traveling directly toward the radar and interceptors extremely difficult if not impossible. The THAAD X-Band radar would have minimal, if any, capabilities to monitor Chinese missiles attacking South Korea or Japan. U.S. defense officials assert that the THAAD system in South Korea would be configured in “terminal mode” to optimize observation and interception of North Korea ballistic missiles before they reach targets in South Korea. This mode has a shorter radar range and would therefore not have much coverage over Chinese territory.</w:t>
      </w:r>
      <w:r w:rsidRPr="00EC5128">
        <w:rPr>
          <w:rStyle w:val="StyleBoldUnderline"/>
        </w:rPr>
        <w:t xml:space="preserve"> Shifting the radar toward China would eliminate coverage of North Korea—the primary objective of deployi</w:t>
      </w:r>
      <w:r>
        <w:rPr>
          <w:rStyle w:val="StyleBoldUnderline"/>
        </w:rPr>
        <w:t>ng the THAAD to South Korea.</w:t>
      </w:r>
      <w:r w:rsidRPr="00EC5128">
        <w:rPr>
          <w:rStyle w:val="StyleBoldUnderline"/>
        </w:rPr>
        <w:t xml:space="preserve"> China Resisting What It Has and Sells</w:t>
      </w:r>
      <w:r w:rsidRPr="008D42A6">
        <w:rPr>
          <w:rStyle w:val="Emphasis"/>
        </w:rPr>
        <w:t>.</w:t>
      </w:r>
    </w:p>
    <w:p w14:paraId="4211F42E" w14:textId="77777777" w:rsidR="00213CCD" w:rsidRPr="00213CCD" w:rsidRDefault="00213CCD" w:rsidP="00213CCD"/>
    <w:p w14:paraId="34C430FA" w14:textId="77777777" w:rsidR="00185176" w:rsidRDefault="00185176" w:rsidP="00185176">
      <w:pPr>
        <w:pStyle w:val="Heading2"/>
      </w:pPr>
      <w:r>
        <w:t>THAAD Good</w:t>
      </w:r>
    </w:p>
    <w:p w14:paraId="6597B1D2" w14:textId="77777777" w:rsidR="00185176" w:rsidRPr="00185176" w:rsidRDefault="00185176" w:rsidP="00185176">
      <w:pPr>
        <w:pStyle w:val="Heading3"/>
      </w:pPr>
      <w:r>
        <w:t>Korea</w:t>
      </w:r>
    </w:p>
    <w:p w14:paraId="078DBEAD" w14:textId="77777777" w:rsidR="00185176" w:rsidRPr="00185176" w:rsidRDefault="00185176" w:rsidP="00185176">
      <w:pPr>
        <w:pStyle w:val="Heading4"/>
      </w:pPr>
      <w:r w:rsidRPr="00185176">
        <w:t>THAAD is key for South Korean protection against the North</w:t>
      </w:r>
    </w:p>
    <w:p w14:paraId="63D8B036" w14:textId="77777777" w:rsidR="00185176" w:rsidRPr="00185176" w:rsidRDefault="00185176" w:rsidP="00185176">
      <w:r w:rsidRPr="00185176">
        <w:rPr>
          <w:b/>
        </w:rPr>
        <w:t>Klingner 15</w:t>
      </w:r>
      <w:r w:rsidRPr="00185176">
        <w:t xml:space="preserve"> (6.12.15 Bruce Klingner – expert on arms control and proliferation, missile defense, specializes in Korean and Japanese affairs, attended Middlebury College, “South Korea Needs THAAD Missile Defense,” http://www.heritage.org/research/reports/2015/06/south-korea-needs-thaad-missile-defense)-lyss</w:t>
      </w:r>
    </w:p>
    <w:p w14:paraId="0AECFEC2" w14:textId="77777777" w:rsidR="00185176" w:rsidRDefault="00185176" w:rsidP="00185176">
      <w:pPr>
        <w:rPr>
          <w:sz w:val="16"/>
        </w:rPr>
      </w:pPr>
      <w:r w:rsidRPr="00185176">
        <w:rPr>
          <w:sz w:val="16"/>
        </w:rPr>
        <w:t xml:space="preserve">Despite escalating North Korean nuclear and missile threats, South Korea resists implementing a more effective defense of its populace and critical military targets. Seoul refrains from deploying more capable interceptors and linking its network into a more comprehensive and capable allied network. President Park Geun-hye maintains </w:t>
      </w:r>
      <w:r w:rsidRPr="00185176">
        <w:rPr>
          <w:u w:val="single"/>
        </w:rPr>
        <w:t>a policy of “strategic ambiguity” due to Chinese pressure against U.S. deployment of the</w:t>
      </w:r>
      <w:r w:rsidRPr="00185176">
        <w:rPr>
          <w:sz w:val="16"/>
        </w:rPr>
        <w:t xml:space="preserve"> Terminal High Altitude Area Defense (</w:t>
      </w:r>
      <w:r w:rsidRPr="00185176">
        <w:rPr>
          <w:u w:val="single"/>
        </w:rPr>
        <w:t>THAAD</w:t>
      </w:r>
      <w:r w:rsidRPr="00185176">
        <w:rPr>
          <w:sz w:val="16"/>
        </w:rPr>
        <w:t xml:space="preserve">) </w:t>
      </w:r>
      <w:r w:rsidRPr="00185176">
        <w:rPr>
          <w:u w:val="single"/>
        </w:rPr>
        <w:t>to South Korea</w:t>
      </w:r>
      <w:r w:rsidRPr="00185176">
        <w:rPr>
          <w:sz w:val="16"/>
        </w:rPr>
        <w:t xml:space="preserve">. Seoul should instead exercise its sovereign right to defend the country and its citizens against the North Korean threat brought on, in part, by Beijing’s unwillingness to confront its belligerent ally. KEY POINTS </w:t>
      </w:r>
      <w:r w:rsidRPr="00185176">
        <w:rPr>
          <w:u w:val="single"/>
        </w:rPr>
        <w:t>North Korea claims it already has the ability to attack the United States, South Korea, and Japan with nuclear weapons and has made emphatically clear that it will never abandon its nuclear arsenal.</w:t>
      </w:r>
      <w:r w:rsidRPr="00185176">
        <w:rPr>
          <w:sz w:val="16"/>
        </w:rPr>
        <w:t xml:space="preserve"> Despite this escalating threat, </w:t>
      </w:r>
      <w:r w:rsidRPr="00185176">
        <w:rPr>
          <w:u w:val="single"/>
        </w:rPr>
        <w:t>South Korea resists implementing a more effective missile defense, in part due to Chinese pressure.</w:t>
      </w:r>
      <w:r w:rsidRPr="00185176">
        <w:rPr>
          <w:sz w:val="16"/>
        </w:rPr>
        <w:t xml:space="preserve"> The U.S. and its allies should deploy a comprehensive, interoperable, multilayered ballistic missile defense system. Deploying THAAD in South Korea </w:t>
      </w:r>
      <w:r w:rsidRPr="00185176">
        <w:rPr>
          <w:u w:val="single"/>
        </w:rPr>
        <w:t>would enhance defense against nuclear attacks and impede Pyongyang’s engaging in coercive diplomacy</w:t>
      </w:r>
      <w:r w:rsidRPr="00185176">
        <w:rPr>
          <w:sz w:val="16"/>
        </w:rPr>
        <w:t xml:space="preserve">. China’s arguments against THAAD deployment are factually wrong. They are either extraordinarily ill-informed or motivated by strategic interests far beyond missile defense. Beijing is seeking a veto over Seoul’s defense and national security decisions. South Korea should make clear that it will not succumb to Chinese economic pressure and will instead make the decision to request THAAD deployment based on the defensive needs of the nation. ABOUT THE AUTHOR Bruce Klingner Senior Research Fellow, Northeast Asia Asian Studies Center The April 2015 interim nuclear agreement with Iran has generated speculation that a similar denuclearization agreement might be possible with North Korea. However, Pyongyang has made emphatically clear that it will never abandon its nuclear arsenal and has declared the Six-Party Talks “null and void.”[1] </w:t>
      </w:r>
      <w:r w:rsidRPr="00185176">
        <w:rPr>
          <w:u w:val="single"/>
        </w:rPr>
        <w:t>The U.S. and its allies therefore need to deploy sufficient defenses to deter and defend against the growing North Korean missile and nuclear threats.</w:t>
      </w:r>
      <w:r w:rsidRPr="00185176">
        <w:rPr>
          <w:sz w:val="16"/>
        </w:rPr>
        <w:t xml:space="preserve"> Washington, Seoul, and Tokyo </w:t>
      </w:r>
      <w:r w:rsidRPr="00185176">
        <w:rPr>
          <w:u w:val="single"/>
        </w:rPr>
        <w:t>need a comprehensive, interoperable, and multilayered ballistic missile defense (BMD) system. Multiple systems providing complementary capabilities improve the likelihood of successful defense against missile attack</w:t>
      </w:r>
      <w:r w:rsidRPr="00185176">
        <w:rPr>
          <w:sz w:val="16"/>
        </w:rPr>
        <w:t xml:space="preserve">. Yet South Korea persists in resisting both deployment of more effective interceptors and incorporating its independent system into a comprehensive allied network. Even the potential U.S. deployment of Terminal High Altitude Area Defense (THAAD) to strengthen alliance BMD on the Korean Peninsula has been controversial due to Chinese pressure on Seoul. The Park Geun-hye administration is pursuing a policy of “strategic ambiguity” in order to postpone public discussion on THAAD deployment. South Korea should instead articulate to its citizens—and the Chinese and Russian leaderships—the need for a more effective missile defense system to protect the country better. Seoul should rebuff Chinese interference and exercise its sovereign right to defend itself against the North Korean threat brought on, in part, by Beijing’s unwillingness to confront its belligerent ally. </w:t>
      </w:r>
      <w:r w:rsidRPr="00185176">
        <w:rPr>
          <w:b/>
          <w:iCs/>
          <w:u w:val="single"/>
        </w:rPr>
        <w:t>Growing North Korean Nuclear and Missile Threats</w:t>
      </w:r>
      <w:r w:rsidRPr="00185176">
        <w:rPr>
          <w:sz w:val="16"/>
        </w:rPr>
        <w:t xml:space="preserve"> Pyongyang asserts that it already </w:t>
      </w:r>
      <w:r w:rsidRPr="00185176">
        <w:rPr>
          <w:u w:val="single"/>
        </w:rPr>
        <w:t>has the ability to attack the continental United States, American bases in the Pacific, and U.S. allies South Korea and Japan with nuclear weapons.</w:t>
      </w:r>
      <w:r w:rsidRPr="00185176">
        <w:rPr>
          <w:sz w:val="16"/>
        </w:rPr>
        <w:t xml:space="preserve"> In March 2015, North Korean Foreign Minister Ri Su-yong warned that Pyongyang now “has the power of conducting a pre-emptive strike.”[2] Pyongyang announced that its February 2013 </w:t>
      </w:r>
      <w:r w:rsidRPr="00185176">
        <w:rPr>
          <w:u w:val="single"/>
        </w:rPr>
        <w:t>nuclear test was of a “miniaturized and lighter” nuclear weapon that could fit on a missile, giving the regime the ability to “make a precision strike at bases of aggression and blow them up with a single blow, no matter where they are on earth</w:t>
      </w:r>
      <w:r w:rsidRPr="00185176">
        <w:rPr>
          <w:sz w:val="16"/>
        </w:rPr>
        <w:t xml:space="preserve">.”[3] North Korea has an extensive ballistic missile force that could strike South Korea, Japan, and U.S. military bases in Asia. Pyongyang has deployed at least 400 Scud short-range tactical ballistic missiles, 300 No-Dong medium-range missiles, and 100 to 200 Musudan intermediate-range ballistic missiles. The Scud missiles threaten South Korea, the No-Dong can range a portion of South Korea and all of Japan, and the Musudan can hit U.S. bases on Okinawa and Guam. U.S. experts estimate that Pyongyang currently has 10–16 nuclear weapons.[4] Dr. Siegfried Hecker, former director of the Los Alamos National Laboratory, has concluded that North Korea could have 20 nuclear weapons by 2016.[5] Chinese nuclear experts have warned that North Korea may already have 20 nuclear warheads and could enrich enough uranium to double its arsenal by 2016.[6] The Korea Institute at the Johns Hopkins School of Advanced International Studies (SAIS) has predicted a worst-case scenario of Pyongyang having 100 nuclear weapons by 2020.[7] </w:t>
      </w:r>
      <w:r w:rsidRPr="00185176">
        <w:rPr>
          <w:u w:val="single"/>
        </w:rPr>
        <w:t>Enough unclassified evidence is available to conclude that the regime has likely achieved warhead miniaturization—the ability to place nuclear weapons on its No Dong medium-range ballistic missiles—and can threaten Japan and South Korea with nuclear weapons.[</w:t>
      </w:r>
      <w:r w:rsidRPr="00185176">
        <w:rPr>
          <w:sz w:val="16"/>
        </w:rPr>
        <w:t xml:space="preserve">8] Following an August 2013 meeting between South Korean Minister of Defense Kim Kwan-jin and U.S. Secretary of Defense Chuck Hagel, a Ministry of Defense official commented that both countries agreed that North Korea could “miniaturize nuclear warheads small enough to mount on ballistic missiles in the near future.”[9] In April 2013, U.S. officials told reporters that North Korea “can put a nuclear weapon on a missile, that they have missile-deliverable nuclear weapons, but not ones that can go more than 1,000 miles.”[10] In October 2014, General Curtis M. Scaparrotti, senior U.S. commander on the Korean Peninsula, told reporters that North Korea has the ability to produce a miniaturized nuclear warhead that can be mounted on a ballistic missile.[11] A South Korean National Assembly member revealed that some of the flight tests of No Dong missiles were flown on a higher trajectory in order to reduce their range to 650 kilometers. As such, a No Dong missile could be used to attack South Korea with a nuclear, chemical, or biological weapon.[12] </w:t>
      </w:r>
      <w:r w:rsidRPr="00185176">
        <w:rPr>
          <w:b/>
          <w:iCs/>
          <w:u w:val="single"/>
        </w:rPr>
        <w:t xml:space="preserve">North Korea Threatens Nuclear Attacks </w:t>
      </w:r>
      <w:r w:rsidRPr="00185176">
        <w:rPr>
          <w:sz w:val="16"/>
        </w:rPr>
        <w:t xml:space="preserve">North Korea has repeatedly threatened to use its nuclear arsenal in preemptive attacks against the United States, South Korea, and Japan. According to a senior North Korean military defector, in 2012, </w:t>
      </w:r>
      <w:r w:rsidRPr="00185176">
        <w:rPr>
          <w:u w:val="single"/>
        </w:rPr>
        <w:t>Kim Jong-un approved a new war plan in which Pyongyang would use nuclear weapons early in a conflict—prior to U.S. reinforcements arriving—in order to occupy all of South Korea within seven days.[</w:t>
      </w:r>
      <w:r w:rsidRPr="00185176">
        <w:rPr>
          <w:sz w:val="16"/>
        </w:rPr>
        <w:t>13] In 2013, the regime declared that inter-Korean relations were in a state of war after it revoked the armistice ending the Korean War, all inter-Korean non-aggression agreements, and all previous North Korean commitments to abandon its nuclear weapons. The North Korean People’s Army warned that “the [South Korean] presidential Blue House and all headquarters of the puppet regime will be targeted. If the South recklessly provokes us again, the sea of fire at Yeonpyeong will turn into a sea of fire at the Blue House.”[14]</w:t>
      </w:r>
      <w:r w:rsidRPr="00185176">
        <w:rPr>
          <w:b/>
          <w:iCs/>
          <w:u w:val="single"/>
        </w:rPr>
        <w:t xml:space="preserve"> </w:t>
      </w:r>
      <w:r w:rsidRPr="00185176">
        <w:rPr>
          <w:sz w:val="16"/>
        </w:rPr>
        <w:t>In March 2013, the North Korean Workers’ Party Central Committee decided:</w:t>
      </w:r>
      <w:r w:rsidRPr="00185176">
        <w:rPr>
          <w:b/>
          <w:iCs/>
          <w:u w:val="single"/>
        </w:rPr>
        <w:t xml:space="preserve"> </w:t>
      </w:r>
      <w:r w:rsidRPr="00185176">
        <w:rPr>
          <w:sz w:val="16"/>
        </w:rPr>
        <w:t xml:space="preserve">[A]ny military provocation in the West Sea of Korea or along the Military Demarcation Line will not be limited to a local war, but develop into an all-out war, a nuclear war. [The first strike will reduce] U.S. military bases in South Korea and [South Korean] ruling institutions including [the Blue House] and puppet army’s bases to ashes at once.[15] North Korea also threatened to turn Seoul and Washington into “seas of fire” through a “precise nuclear strike.”[16] Inadequate South Korean Missile Defense The South Korean constitution charges its armed forces with “the sacred mission of national security and the defense of the land.”[17] Protecting against the catastrophic devastation from a North Korean nuclear attack is a critical responsibility. Despite the growing North Korean threat, </w:t>
      </w:r>
      <w:r w:rsidRPr="00185176">
        <w:rPr>
          <w:u w:val="single"/>
        </w:rPr>
        <w:t>successive liberal and conservative South Korean governments resisted deploying adequate missile defense systems and linking its network into a more comprehensive and effective allied BMD framework</w:t>
      </w:r>
      <w:r w:rsidRPr="00185176">
        <w:rPr>
          <w:sz w:val="16"/>
        </w:rPr>
        <w:t xml:space="preserve">. Only Low-Level Interceptors. South Korea is instead developing the independent Korea Air and Missile Defense (KAMD) system, which would consist of only a terminal phase, lower tier land-based Patriot-2 missiles and SM-2 Block IIIA/B missiles deployed on Aegis destroyers without ballistic missile capability. Seoul purchased two Israeli-produced Green Pine radars and announced plans to procure 68 PAC-3 missiles.[18] South Korea is indigenously developing the Cheolmae 4-H long-range surface-to-air missile (L-SAM). Resisting an Allied System. Successive South Korean administrations, including President Park Geun-hye, have resisted joining a comprehensive allied program. In June 2012, Seoul canceled at the last moment the scheduled signing with Japan of a bilateral General Security of Military Information Agreement (GSOMIA), which would have enabled exchanging intelligence on North Korea’s nuclear and missile programs. The agreement would have provided Seoul with access to information collected by Japan’s high-tech intelligence satellites, Aegis ships, and early-warning and anti-submarine aircraft, thus improving South Korean defense against North Korean missiles. But lingering South Korean animosities stemming from Japan’s occupation of the Korean Peninsula in the 20th century forced Seoul to cancel the agreement. In December 2014, a modified version of the agreement was signed which allows voluntary passing of intelligence about North Korean ballistic missile and nuclear activities between Japan and South Korea through the U.S. Department of Defense. Need for Layered Missile Defense </w:t>
      </w:r>
      <w:r w:rsidRPr="00185176">
        <w:rPr>
          <w:u w:val="single"/>
        </w:rPr>
        <w:t>A basic precept of air and missile defense is “mass and mix”—having sufficient interceptors from different systems so that any one system’s vulnerabilities are offset by the capabilities of another system. Instead, South Korea insists on relying on only lower-altitude interceptors, resulting in smaller protected zones, gaps of coverage that leave fewer citizens protected, and minimal time to intercept a missile—all of which contribute to a greater potential for catastrophic failure</w:t>
      </w:r>
      <w:r w:rsidRPr="00185176">
        <w:rPr>
          <w:sz w:val="16"/>
        </w:rPr>
        <w:t xml:space="preserve">. Successfully destroying a high-speed inbound missile requires intercepting it sufficiently far away from the target. The higher the altitude and range of the interceptor, the greater the likelihood of success. At low altitude, </w:t>
      </w:r>
      <w:r w:rsidRPr="00185176">
        <w:rPr>
          <w:u w:val="single"/>
        </w:rPr>
        <w:t>even a “successful” interception of a nuclear, chemical, or biological warhead could result in the populace still being harmed.</w:t>
      </w:r>
      <w:r w:rsidRPr="00185176">
        <w:rPr>
          <w:sz w:val="16"/>
        </w:rPr>
        <w:t xml:space="preserve"> Seoul’s insistence on only a last ditch interceptor is like a soccer coach dismissing all of the team’s players except the goalie, preferring to rely on only one player to defend against defeat. The THAAD system is designed to intercept short-range, medium-range, and some intermediate-range ballistic missiles’ trajectories at endo-atmospheric and exo-atmospheric altitudes in their terminal phase. In conjunction with the Patriot missile system, THAAD would create an essential multilayered defensive shield for South Korea. THAAD’s large-area defense capability with 72 interceptors per battery would complement Patriot’s point defense and enable defense of more military forces, population centers, and critical targets. South Korea’s Hannam University conducted a computer simulation that showed a PAC-2/3 low-altitude missile defense system would have only one second to intercept a North Korean missile at a range of 12–15 kilometers (km), while a THAAD medium-range system would have 45 seconds to intercept a missile at 40–150 km.[19] South Korea’s planned indigenous L-SAM would have less altitude and range than THAAD and would not be available for deployment until at least 2023. However, that target date is unlikely since creating a missile defense system is a long, expensive, and difficult process. For example, THAAD took approximately 30 years for the U.S. to fully develop, test, and field. The THAAD system has already been developed, tested (scoring a 100 percent success rate of 11 for 11 successful intercepts), and deployed.</w:t>
      </w:r>
    </w:p>
    <w:p w14:paraId="780445C1" w14:textId="77777777" w:rsidR="00D80344" w:rsidRDefault="00D80344" w:rsidP="00185176">
      <w:pPr>
        <w:rPr>
          <w:sz w:val="16"/>
        </w:rPr>
      </w:pPr>
    </w:p>
    <w:p w14:paraId="1075D4DD" w14:textId="77777777" w:rsidR="00D80344" w:rsidRDefault="00D80344" w:rsidP="00D80344">
      <w:pPr>
        <w:pStyle w:val="Heading4"/>
      </w:pPr>
      <w:r>
        <w:t>THAAD is key to SK Relations- ensures trust and support</w:t>
      </w:r>
    </w:p>
    <w:p w14:paraId="1373E679" w14:textId="7B6B9798" w:rsidR="00D80344" w:rsidRPr="00D80344" w:rsidRDefault="00D80344" w:rsidP="00D80344">
      <w:r w:rsidRPr="00D80344">
        <w:rPr>
          <w:rStyle w:val="StyleStyleBold12pt"/>
        </w:rPr>
        <w:t>Shim 16</w:t>
      </w:r>
      <w:r>
        <w:t xml:space="preserve"> </w:t>
      </w:r>
      <w:r w:rsidRPr="00D80344">
        <w:t xml:space="preserve">- Elizabeth Shim, Reporter at United Press International on North/South Korea, Asia relations, China, and Southeast Asia. Shim was a copy editor for the Star Tribune in Minneapolis, a reporter for The Associated Press in Seoul, a production controller at Oxford University Press USA in New York, and an editor and public relations manager for Seoul Selection in both New York and Seoul. “U.S. demonstrates THAAD battery to assure South Korean public,” </w:t>
      </w:r>
      <w:hyperlink r:id="rId12" w:history="1">
        <w:r w:rsidRPr="00D80344">
          <w:t>http://www.upi.com/Top_News/World-News/2016/07/18/US-demonstrates-THAAD-battery-to-assure-South-Korean-public/5901468848392/-</w:t>
        </w:r>
      </w:hyperlink>
      <w:r w:rsidRPr="00D80344">
        <w:t xml:space="preserve"> July 18, 2016- AD</w:t>
      </w:r>
    </w:p>
    <w:p w14:paraId="605D6EAC" w14:textId="77777777" w:rsidR="00D80344" w:rsidRDefault="00D80344" w:rsidP="00D80344">
      <w:pPr>
        <w:rPr>
          <w:sz w:val="16"/>
        </w:rPr>
      </w:pPr>
      <w:r w:rsidRPr="009334CE">
        <w:rPr>
          <w:sz w:val="16"/>
        </w:rPr>
        <w:t xml:space="preserve">SEOUL, July 18 (UPI) -- </w:t>
      </w:r>
      <w:r w:rsidRPr="009334CE">
        <w:rPr>
          <w:u w:val="single"/>
        </w:rPr>
        <w:t>The United States showed reporters its THAAD battery in Guam to alleviate worries of radiation that have circulated among South Korean residents living near the designated location of deployment</w:t>
      </w:r>
      <w:r w:rsidRPr="009334CE">
        <w:rPr>
          <w:sz w:val="16"/>
        </w:rPr>
        <w:t xml:space="preserve">. The journalists were shown Task Force Talon, a U.S. Terminal High Altitude Area Defense battery, Yonhap reported. </w:t>
      </w:r>
      <w:r w:rsidRPr="009334CE">
        <w:rPr>
          <w:u w:val="single"/>
        </w:rPr>
        <w:t>South Korean activists have been concerned about harmful radiation emitted from electromagnetic radar waves as well as the system's noise level</w:t>
      </w:r>
      <w:r w:rsidRPr="009334CE">
        <w:rPr>
          <w:sz w:val="16"/>
        </w:rPr>
        <w:t xml:space="preserve">. </w:t>
      </w:r>
      <w:r w:rsidRPr="009334CE">
        <w:rPr>
          <w:u w:val="single"/>
        </w:rPr>
        <w:t>U.S. military personnel demonstrated before South Korean reporters how radar waves reached a maximum of 0.0007 watt per square meter for the first six minutes at a location about a mile away from the system, well below the maximum radiation levels permitted under South Korean law</w:t>
      </w:r>
      <w:r w:rsidRPr="009334CE">
        <w:rPr>
          <w:sz w:val="16"/>
        </w:rPr>
        <w:t xml:space="preserve">. U.S. military officials also told the media it would undergo safety checks in the area of Seongju, the designated South Korean location, for the sake of soldiers and residents before deployment, News 1 reported. Other information, however, could not be disclosed for operational security reasons, including details on how the radar would detect and track North Korea's mid-range Musudan missiles. Officials did say the U.S. air force operations center receives information and early warning on an incoming missile. Those opposed to THAAD deployment in South Korea are challenging the claims, despite the evidence and demonstrations from U.S. and South Korea military. Roh Hoe-chan of the minor opposition Justice Party said THAAD should be deployed in Seoul if the electromagnetic waves are as harmless as the government claims, Newsis reported. THAAD doesn't guarantee the interception of North Korean missiles that could target Seoul or any other city in South Korea, Roh said. </w:t>
      </w:r>
      <w:r w:rsidRPr="009334CE">
        <w:rPr>
          <w:u w:val="single"/>
        </w:rPr>
        <w:t>Distrust between the residents of Seongju, where THAAD is to be deployed in 2017, and the government, still looms large</w:t>
      </w:r>
      <w:r w:rsidRPr="009334CE">
        <w:rPr>
          <w:sz w:val="16"/>
        </w:rPr>
        <w:t>. On Monday residents also said they felt their position was not receiving adequate coverage from the media, No Cut News reported. On Friday, Seongju residents pelted the South Korean prime minister with eggs during his visit to the town and left him stranded in his car for hours.</w:t>
      </w:r>
    </w:p>
    <w:p w14:paraId="655AA5D3" w14:textId="77777777" w:rsidR="00213CCD" w:rsidRPr="00874CEC" w:rsidRDefault="00213CCD" w:rsidP="00213CCD"/>
    <w:p w14:paraId="40F6049C" w14:textId="7CFDD940" w:rsidR="00185176" w:rsidRDefault="00185176" w:rsidP="00213CCD">
      <w:pPr>
        <w:pStyle w:val="Heading3"/>
      </w:pPr>
      <w:r>
        <w:t>China</w:t>
      </w:r>
    </w:p>
    <w:p w14:paraId="391BADFD" w14:textId="77777777" w:rsidR="00185176" w:rsidRDefault="00185176" w:rsidP="00185176">
      <w:pPr>
        <w:pStyle w:val="Heading4"/>
      </w:pPr>
      <w:r>
        <w:t>THAAD deters Chinese aggression and maintains the strength of the alliance.</w:t>
      </w:r>
    </w:p>
    <w:p w14:paraId="75EE8A2A" w14:textId="66EFE28C" w:rsidR="00185176" w:rsidRPr="00185176" w:rsidRDefault="00185176" w:rsidP="00185176">
      <w:r w:rsidRPr="00185176">
        <w:rPr>
          <w:rStyle w:val="StyleStyleBold12pt"/>
        </w:rPr>
        <w:t>Kazianis 15</w:t>
      </w:r>
      <w:r w:rsidRPr="00185176">
        <w:t xml:space="preserve"> (Harry J. Kazianis – editor of RealClearDefense, senior fellow for defense policy at the Center for the National Interest, former editor of The Diplomat, “Why China Fear THAAD,” http://www.realcleardefense.com/articles/2015/03/21/why_china_fears_thaad_107784.html)-lyss</w:t>
      </w:r>
      <w:r w:rsidR="00906D8F">
        <w:t>+jt</w:t>
      </w:r>
      <w:r w:rsidRPr="00185176">
        <w:t xml:space="preserve"> </w:t>
      </w:r>
    </w:p>
    <w:p w14:paraId="5B37637E" w14:textId="77777777" w:rsidR="00185176" w:rsidRPr="00185176" w:rsidRDefault="00185176" w:rsidP="00185176">
      <w:pPr>
        <w:rPr>
          <w:sz w:val="16"/>
        </w:rPr>
      </w:pPr>
      <w:r w:rsidRPr="00185176">
        <w:rPr>
          <w:sz w:val="16"/>
        </w:rPr>
        <w:t xml:space="preserve">Well, it seems we might want to hold off on all the predictions of Seoul and Beijing joining hands and riding off into the sunset as Asia’s new power couple--at least for now. </w:t>
      </w:r>
      <w:r w:rsidRPr="00185176">
        <w:rPr>
          <w:u w:val="single"/>
        </w:rPr>
        <w:t>China is quite upset at the prospect of South Korea acquiring America’s latest missile defense platform</w:t>
      </w:r>
      <w:r w:rsidRPr="00185176">
        <w:rPr>
          <w:sz w:val="16"/>
        </w:rPr>
        <w:t xml:space="preserve">, Terminal High Altitude Area Defense, or THAAD for short. However, </w:t>
      </w:r>
      <w:r w:rsidRPr="00185176">
        <w:rPr>
          <w:u w:val="single"/>
        </w:rPr>
        <w:t>Xi Jinping might want to redirect his anger at the real problem and why President Park Geun-hye might be considering THAAD in the first place: North Korea</w:t>
      </w:r>
      <w:r w:rsidRPr="00185176">
        <w:rPr>
          <w:sz w:val="16"/>
        </w:rPr>
        <w:t xml:space="preserve">. But before we get to the heart of the matter, it seems appropriate to understand what THAAD is, what it can do, and why its important. Back in November, I spoke to Dan Sauter of Business Development for Terminal High Altitude Area Defense at Lockheed Martin to get a better understanding of the system and its capabilities. Sauter explained that </w:t>
      </w:r>
      <w:r w:rsidRPr="00185176">
        <w:rPr>
          <w:u w:val="single"/>
        </w:rPr>
        <w:t>THAAD is “a key element of the U.S.</w:t>
      </w:r>
      <w:r w:rsidRPr="00185176">
        <w:rPr>
          <w:sz w:val="16"/>
        </w:rPr>
        <w:t xml:space="preserve"> Ballistic Missile Defense System (</w:t>
      </w:r>
      <w:r w:rsidRPr="00185176">
        <w:rPr>
          <w:u w:val="single"/>
        </w:rPr>
        <w:t>BMDS</w:t>
      </w:r>
      <w:r w:rsidRPr="00185176">
        <w:rPr>
          <w:sz w:val="16"/>
        </w:rPr>
        <w:t xml:space="preserve">) </w:t>
      </w:r>
      <w:r w:rsidRPr="00185176">
        <w:rPr>
          <w:u w:val="single"/>
        </w:rPr>
        <w:t>and is designed to defend U.S. troops, allied forces, population centers and critical infrastructure against short-thru-medium-range ballistic missiles.”</w:t>
      </w:r>
      <w:r w:rsidRPr="00185176">
        <w:rPr>
          <w:sz w:val="16"/>
        </w:rPr>
        <w:t xml:space="preserve"> He went on to explain that THAAD “has a unique capability to destroy threats in both the endo- and exo-atmosphere using proven hit-to-kill (kinetic energy) lethality. THAAD is effective against all types of ballistic-missile warheads, especially including Weapons of Mass Destruction (chemical, nuclear or biological) payloads. THAAD was specifically designed to counter mass raids with its high firepower (up to 72 Interceptors per battery), capable organic radar and powerful battle manager/fire control capability.” THAAD also has one nice feature that is sure to get Beijing’s panties in a bunch--interoperability. Sauter told The National Interest that THAAD is “interoperable with other BMDS elements, working in concert with Patriot/PAC-3, Aegis Ballistic Missile Defense, forward based sensors, and C2BMC (Command and Control, Battle Management, and Communications System) to maximize integrated air and missile defense capabilities. </w:t>
      </w:r>
      <w:r w:rsidRPr="00185176">
        <w:rPr>
          <w:u w:val="single"/>
        </w:rPr>
        <w:t>THAAD is mobile and rapidly deployable, which provides warfighters with greater flexibility to adapt to changing threat situations around the globe</w:t>
      </w:r>
      <w:r w:rsidRPr="00185176">
        <w:rPr>
          <w:sz w:val="16"/>
        </w:rPr>
        <w:t>.”</w:t>
      </w:r>
      <w:r w:rsidRPr="00185176">
        <w:rPr>
          <w:u w:val="single"/>
        </w:rPr>
        <w:t xml:space="preserve"> </w:t>
      </w:r>
      <w:r w:rsidRPr="00185176">
        <w:rPr>
          <w:sz w:val="16"/>
        </w:rPr>
        <w:t>Now that we understand a little about what THAAD is and what it can do, why should China care?</w:t>
      </w:r>
      <w:r w:rsidRPr="00185176">
        <w:rPr>
          <w:u w:val="single"/>
        </w:rPr>
        <w:t xml:space="preserve"> </w:t>
      </w:r>
      <w:r w:rsidRPr="00185176">
        <w:rPr>
          <w:sz w:val="16"/>
        </w:rPr>
        <w:t xml:space="preserve">It seems </w:t>
      </w:r>
      <w:r w:rsidRPr="00185176">
        <w:rPr>
          <w:b/>
          <w:iCs/>
          <w:u w:val="single"/>
        </w:rPr>
        <w:t>Beijing is concerned</w:t>
      </w:r>
      <w:r w:rsidRPr="00185176">
        <w:rPr>
          <w:u w:val="single"/>
        </w:rPr>
        <w:t xml:space="preserve"> that </w:t>
      </w:r>
      <w:r w:rsidRPr="00185176">
        <w:rPr>
          <w:b/>
          <w:iCs/>
          <w:u w:val="single"/>
        </w:rPr>
        <w:t>THAAD could</w:t>
      </w:r>
      <w:r w:rsidRPr="00185176">
        <w:rPr>
          <w:u w:val="single"/>
        </w:rPr>
        <w:t xml:space="preserve"> blunt at least some of their military capabilities--going so far as to </w:t>
      </w:r>
      <w:r w:rsidRPr="00185176">
        <w:rPr>
          <w:b/>
          <w:iCs/>
          <w:u w:val="single"/>
        </w:rPr>
        <w:t>utilize Chinese hackers to steal</w:t>
      </w:r>
      <w:r w:rsidRPr="00185176">
        <w:rPr>
          <w:u w:val="single"/>
        </w:rPr>
        <w:t xml:space="preserve"> at least some </w:t>
      </w:r>
      <w:r w:rsidRPr="00185176">
        <w:rPr>
          <w:b/>
          <w:iCs/>
          <w:u w:val="single"/>
        </w:rPr>
        <w:t>aspects of</w:t>
      </w:r>
      <w:r w:rsidRPr="00185176">
        <w:rPr>
          <w:u w:val="single"/>
        </w:rPr>
        <w:t xml:space="preserve"> its </w:t>
      </w:r>
      <w:r w:rsidRPr="00185176">
        <w:rPr>
          <w:b/>
          <w:iCs/>
          <w:u w:val="single"/>
        </w:rPr>
        <w:t>design</w:t>
      </w:r>
      <w:r w:rsidRPr="00185176">
        <w:rPr>
          <w:u w:val="single"/>
        </w:rPr>
        <w:t xml:space="preserve"> according to various report</w:t>
      </w:r>
      <w:r w:rsidRPr="00185176">
        <w:rPr>
          <w:sz w:val="16"/>
        </w:rPr>
        <w:t>s.</w:t>
      </w:r>
      <w:r w:rsidRPr="00185176">
        <w:rPr>
          <w:u w:val="single"/>
        </w:rPr>
        <w:t xml:space="preserve"> </w:t>
      </w:r>
      <w:r w:rsidRPr="00185176">
        <w:rPr>
          <w:sz w:val="16"/>
        </w:rPr>
        <w:t xml:space="preserve">Here is why Pyongyang matters and could drive a THAAD deployment close to Beijing’s borders. With North Korea constantly rattling the saber and developing various types of long range missiles the United States and its allies are looking for ways to defend themselves--and THAAD could certainly be part of that mix. However, as Beijing knows all too well--and why they are so upset--such weapons could be used as a shield against Chinese missiles as well. </w:t>
      </w:r>
      <w:r w:rsidRPr="00185176">
        <w:rPr>
          <w:u w:val="single"/>
        </w:rPr>
        <w:t>Over the last several decades China has been building a massive arsenal of cruise and ballistic missiles.</w:t>
      </w:r>
      <w:r w:rsidRPr="00185176">
        <w:rPr>
          <w:sz w:val="16"/>
        </w:rPr>
        <w:t xml:space="preserve"> This would be a big part of any anti-access/area-denial strategy it would use against Japan and/or the United States. China’s nuclear weapons arsenal would be launched atop ballistic missiles as well. </w:t>
      </w:r>
      <w:r w:rsidRPr="00185176">
        <w:rPr>
          <w:u w:val="single"/>
        </w:rPr>
        <w:t>THAAD, if it were to be deployed to South Korea</w:t>
      </w:r>
      <w:r w:rsidRPr="00185176">
        <w:rPr>
          <w:sz w:val="16"/>
        </w:rPr>
        <w:t xml:space="preserve"> (which is far from a done deal, by the way), </w:t>
      </w:r>
      <w:r w:rsidRPr="00185176">
        <w:rPr>
          <w:u w:val="single"/>
        </w:rPr>
        <w:t>could at least in theory blunt some of the offensive firepower China is trying to deploy on both the conventional and nuclear side--double trouble for sure</w:t>
      </w:r>
      <w:r w:rsidRPr="00185176">
        <w:rPr>
          <w:sz w:val="16"/>
        </w:rPr>
        <w:t xml:space="preserve">. But while China might be upset at the prospects of more U.S. missile defense systems near its borders, this is a problem it hould have seen coming. Back in 2013, during the last big North Korea showdown, the United States moved THAAD to defend Guam from a possible North Korean missile attack. </w:t>
      </w:r>
      <w:r w:rsidRPr="00185176">
        <w:rPr>
          <w:u w:val="single"/>
        </w:rPr>
        <w:t>The threat to China is quite clear. If North Korea were once again to create another crisis where the United States once more had to move additional missile defenses back to the Pacific and increase Aegis patrols</w:t>
      </w:r>
      <w:r w:rsidRPr="00185176">
        <w:rPr>
          <w:sz w:val="16"/>
        </w:rPr>
        <w:t xml:space="preserve"> as was done in 2013, </w:t>
      </w:r>
      <w:r w:rsidRPr="00185176">
        <w:rPr>
          <w:u w:val="single"/>
        </w:rPr>
        <w:t>Washington may just leave such defensive platforms in place</w:t>
      </w:r>
      <w:r w:rsidRPr="00185176">
        <w:rPr>
          <w:sz w:val="16"/>
        </w:rPr>
        <w:t>. Back in 2013 when the crisis with North Korea was at its peak, I laid out the case for such a U.S. move and the repercussions in further detail:</w:t>
      </w:r>
      <w:r w:rsidRPr="00185176">
        <w:rPr>
          <w:u w:val="single"/>
        </w:rPr>
        <w:t xml:space="preserve"> </w:t>
      </w:r>
      <w:r w:rsidRPr="00185176">
        <w:rPr>
          <w:sz w:val="16"/>
        </w:rPr>
        <w:t>“North Korea may just provide the strategic rationale the United States needs to drop the veiled nature of the military and geostrategic components of its pivot to Asia...American military planners may decide to keep ever increasing amounts of ballistic missile defense systems forward deployed in East Asia for the next time North Korea threatens the region. U.S. allies could also follow suit. For example, with Tokyo already actively considering moving away from its more defensive military posture, the North Korea threat may provide the final impetus Tokyo needs to justify sustaining higher defense budgets beyond this year’s increase. Tokyo could also decide Pyongyang’s missile capabilities require it to further bolster its cooperation with the U.S. on missile defense.  Just as important, the clear and present danger North Korea poses to South Korea could lead the latter to more actively participate in triangular security arrangements with the U.S. and Japan.</w:t>
      </w:r>
      <w:r w:rsidRPr="00185176">
        <w:rPr>
          <w:u w:val="single"/>
        </w:rPr>
        <w:t xml:space="preserve"> </w:t>
      </w:r>
      <w:r w:rsidRPr="00185176">
        <w:rPr>
          <w:sz w:val="16"/>
        </w:rPr>
        <w:t xml:space="preserve">All of this has ramifications for Beijing. Ever </w:t>
      </w:r>
      <w:r w:rsidRPr="00185176">
        <w:rPr>
          <w:u w:val="single"/>
        </w:rPr>
        <w:t>increasing amounts of missile defense systems will certainly erode China’s growing anti-access capabilities.</w:t>
      </w:r>
      <w:r w:rsidRPr="00185176">
        <w:rPr>
          <w:sz w:val="16"/>
        </w:rPr>
        <w:t xml:space="preserve"> While it is hard to make solid predictions, it is clear that </w:t>
      </w:r>
      <w:r w:rsidRPr="00185176">
        <w:rPr>
          <w:u w:val="single"/>
        </w:rPr>
        <w:t xml:space="preserve">missile defenses utilized for the protection of U.S. bases and allies in the region also have the potential of being used and/or enhanced to defend against Chinese missiles </w:t>
      </w:r>
      <w:r w:rsidRPr="00185176">
        <w:rPr>
          <w:sz w:val="16"/>
        </w:rPr>
        <w:t>in the event – however remote – of some sort of conflict. While no one knows for certain how effective China’s new capabilities would be in a crisis, nor how effectively American and allied missile defenses would prove against such missiles, there is certainly the potential that the potency of China’s asymmetric capabilities would be degraded.”</w:t>
      </w:r>
      <w:r w:rsidRPr="00185176">
        <w:rPr>
          <w:u w:val="single"/>
        </w:rPr>
        <w:t xml:space="preserve"> </w:t>
      </w:r>
      <w:r w:rsidRPr="00185176">
        <w:rPr>
          <w:sz w:val="16"/>
        </w:rPr>
        <w:t xml:space="preserve">Considering tensions between Washington and Beijing over multiple issues ranging from the Senkaku Islands, Taiwan, the South China Sea and so on, America might just conclude a little extra insurance policy against two potential problems might just be a really smart idea. </w:t>
      </w:r>
      <w:r w:rsidRPr="00185176">
        <w:rPr>
          <w:b/>
          <w:u w:val="single"/>
        </w:rPr>
        <w:t>Such a move would be purely defensive, strengthen cooperation with critical U.S. allies like South Korea and Japan, and could lead to a more regional outlook among this grouping when it comes to missile defense while nudging Seoul and Japan a little closer together.</w:t>
      </w:r>
      <w:r w:rsidRPr="00185176">
        <w:rPr>
          <w:sz w:val="16"/>
        </w:rPr>
        <w:t xml:space="preserve"> What is not to like? For China, the next move should be very clear: it is time to rein in its allies in Pyongyang and make sure North Korea halts any further missile tests that could drive a U.S. deployment of THAAD or any other missile defenses. </w:t>
      </w:r>
      <w:r w:rsidRPr="00185176">
        <w:rPr>
          <w:u w:val="single"/>
        </w:rPr>
        <w:t>In the event of another crisis or a missile test that were to show some sort of North Korean ICBM capability, Washington would certainly rethink its commitments to missile defense in the Asia-Pacific.</w:t>
      </w:r>
      <w:r w:rsidRPr="00185176">
        <w:rPr>
          <w:sz w:val="16"/>
        </w:rPr>
        <w:t xml:space="preserve"> Any move to increase its capabilities and that of its allies would certainly negate Beijing’s missile capabilities and A2/AD capabilities. Does China really want to take such a chance? I don’t think so.</w:t>
      </w:r>
    </w:p>
    <w:p w14:paraId="76F0CAE3" w14:textId="77777777" w:rsidR="00185176" w:rsidRPr="00185176" w:rsidRDefault="00185176" w:rsidP="00185176">
      <w:pPr>
        <w:rPr>
          <w:sz w:val="16"/>
        </w:rPr>
      </w:pPr>
    </w:p>
    <w:p w14:paraId="0EA458CF" w14:textId="77777777" w:rsidR="00185176" w:rsidRPr="00185176" w:rsidRDefault="00185176" w:rsidP="00185176"/>
    <w:p w14:paraId="51EFB7DE" w14:textId="570F9B89" w:rsidR="00185176" w:rsidRDefault="00D80344" w:rsidP="00D80344">
      <w:pPr>
        <w:pStyle w:val="Heading3"/>
      </w:pPr>
      <w:r>
        <w:t>Containment</w:t>
      </w:r>
    </w:p>
    <w:p w14:paraId="713D3820" w14:textId="51F85A66" w:rsidR="00D80344" w:rsidRPr="00D80344" w:rsidRDefault="00D80344" w:rsidP="00D80344">
      <w:pPr>
        <w:pStyle w:val="Heading4"/>
      </w:pPr>
      <w:r w:rsidRPr="00D80344">
        <w:t xml:space="preserve">Beijing views THAAD as </w:t>
      </w:r>
      <w:r>
        <w:t xml:space="preserve">containment – </w:t>
      </w:r>
      <w:r w:rsidRPr="00D80344">
        <w:t>the plan reverses the perception</w:t>
      </w:r>
    </w:p>
    <w:p w14:paraId="549F10B8" w14:textId="4B43B835" w:rsidR="00D80344" w:rsidRPr="00D80344" w:rsidRDefault="00D80344" w:rsidP="00D80344">
      <w:r w:rsidRPr="00D80344">
        <w:rPr>
          <w:rStyle w:val="StyleStyleBold12pt"/>
        </w:rPr>
        <w:t>Park 16</w:t>
      </w:r>
      <w:r>
        <w:t xml:space="preserve"> </w:t>
      </w:r>
      <w:r w:rsidRPr="00D80344">
        <w:t xml:space="preserve">- Sungtae Jacky Park is a M.A. Security Policy Studies student at the George Washington University’s Elliott School of International Affairs. He has previously published for CSIS (Center for Strategic and International Studies) and Brandeis International Journal. “This Is Why China Fears THAAD,” </w:t>
      </w:r>
      <w:hyperlink r:id="rId13" w:history="1">
        <w:r w:rsidRPr="00D80344">
          <w:t>http://nationalinterest.org/blog/the-buzz/why-china-fears-thaad-15637?page=2-</w:t>
        </w:r>
      </w:hyperlink>
      <w:r w:rsidRPr="00D80344">
        <w:t xml:space="preserve"> AD</w:t>
      </w:r>
    </w:p>
    <w:p w14:paraId="75514EAA" w14:textId="77777777" w:rsidR="00D80344" w:rsidRDefault="00D80344" w:rsidP="00D80344">
      <w:r w:rsidRPr="00B3648A">
        <w:rPr>
          <w:sz w:val="16"/>
        </w:rPr>
        <w:t xml:space="preserve">To understand Chinese concerns about THAAD, first note that </w:t>
      </w:r>
      <w:r w:rsidRPr="00E554FD">
        <w:rPr>
          <w:u w:val="single"/>
        </w:rPr>
        <w:t>China sees the US as determined to maintain its place as the leading global power and unwilling to allow China to take its rightful place within the international order</w:t>
      </w:r>
      <w:r w:rsidRPr="00B3648A">
        <w:rPr>
          <w:sz w:val="16"/>
        </w:rPr>
        <w:t xml:space="preserve">. As Chinese Vice Minister of Foreign Affairs Fu Ying notes, </w:t>
      </w:r>
      <w:r w:rsidRPr="007A003B">
        <w:rPr>
          <w:u w:val="single"/>
        </w:rPr>
        <w:t>“China is politically treated as an alien and militarily seen as a potential target [by the United States]. Some of its alliances show the intention to take China as the source of security threat</w:t>
      </w:r>
      <w:r w:rsidRPr="00B3648A">
        <w:rPr>
          <w:sz w:val="16"/>
        </w:rPr>
        <w:t xml:space="preserve">.” The Chinese believe that </w:t>
      </w:r>
      <w:r w:rsidRPr="007A003B">
        <w:rPr>
          <w:u w:val="single"/>
        </w:rPr>
        <w:t>China is “hemmed in on all sides by the US, Japan, Taiwan, ASEAN countries, and Australia, and facing an increasingly unilateral, even imperialist, America</w:t>
      </w:r>
      <w:r w:rsidRPr="00B3648A">
        <w:rPr>
          <w:sz w:val="16"/>
        </w:rPr>
        <w:t xml:space="preserve">” and perceive that Washington is redoubling efforts to contain China by “rebalancing” to Asia. Plainly, </w:t>
      </w:r>
      <w:r w:rsidRPr="007A003B">
        <w:rPr>
          <w:u w:val="single"/>
        </w:rPr>
        <w:t>Beijing sees a more insidious motive behind the US push to deploy THAAD: containment of China with a regional missile defense network and increased US-Japan-ROK security cooperation.</w:t>
      </w:r>
      <w:r w:rsidRPr="00B3648A">
        <w:rPr>
          <w:sz w:val="16"/>
        </w:rPr>
        <w:t xml:space="preserve"> China questions why the US and South Korea want to deploy THAAD, an expensive system that only protects against missiles at altitudes between 40 and 150 kms; a single THAAD battery costs about $827.6 million. </w:t>
      </w:r>
      <w:r w:rsidRPr="007A003B">
        <w:rPr>
          <w:u w:val="single"/>
        </w:rPr>
        <w:t>The Chinese argue that deploying the system would be an imprudent and exorbitant investment and overkill because Seoul is so close to North Korea</w:t>
      </w:r>
      <w:r w:rsidRPr="00B3648A">
        <w:rPr>
          <w:sz w:val="16"/>
        </w:rPr>
        <w:t xml:space="preserve">. Even a former United States Forces Korea commander, while supporting the deployment of THAAD, noted that “the best way to deliver a nuclear weapon to Seoul today is in the belly of an airplane” or even drones, if the North Koreans are able to improve their unmanned technology. Drones, in particular, could easily reach the South without being detected by air defenses. Three North Korean drones flew over Seoul undetected and took photos of the South Korean presidential residence in 2014; the South Koreans only found out because the drones crashed on their way back to the North. North Korea might not need a missile to drop nuclear bombs on South Korea, although Washington and Seoul have every reason to deploy an array of systems to protect their citizens against different threats from the North. The Chinese, however, are wary of the fact that deployment of THAAD would integrate the Korean Peninsula-based defense systems with US and Japanese sensors in Northeast Asia. </w:t>
      </w:r>
      <w:r w:rsidRPr="007A003B">
        <w:rPr>
          <w:u w:val="single"/>
        </w:rPr>
        <w:t xml:space="preserve">While Washington and Seoul see Beijing’s opposition to THAAD as an attempt to set a precedent for influencing South Korea’s defense decisions, China sees the United States setting its own precedent for US-Japan-ROK military cooperation with the broader goal of forming a trilateral alliance to </w:t>
      </w:r>
      <w:r w:rsidRPr="007A003B">
        <w:rPr>
          <w:rStyle w:val="Emphasis"/>
        </w:rPr>
        <w:t>contain China</w:t>
      </w:r>
      <w:r w:rsidRPr="00B3648A">
        <w:rPr>
          <w:sz w:val="16"/>
        </w:rPr>
        <w:t xml:space="preserve">. Beijing has historically considered the Korean Peninsula to be critical to China’s security. As a Chinese general wrote in 1592, “Liaodong [a southern coastal part of Manchuria] is an arm to Beijing whereas Chosun is a fence to Liaodong.” </w:t>
      </w:r>
      <w:r w:rsidRPr="00B3648A">
        <w:rPr>
          <w:u w:val="single"/>
        </w:rPr>
        <w:t>During the Korean War, the Chinese lost more than half a million troops to prevent all of Korea from falling within the US orbit.</w:t>
      </w:r>
      <w:r w:rsidRPr="00B3648A">
        <w:rPr>
          <w:sz w:val="16"/>
        </w:rPr>
        <w:t xml:space="preserve"> </w:t>
      </w:r>
      <w:r w:rsidRPr="00B3648A">
        <w:rPr>
          <w:u w:val="single"/>
        </w:rPr>
        <w:t>Beijing would consider the emergence of a coherent military bloc that includes South Korea to be a major strategic setback</w:t>
      </w:r>
      <w:r w:rsidRPr="00B3648A">
        <w:rPr>
          <w:sz w:val="16"/>
        </w:rPr>
        <w:t xml:space="preserve">. Beijing’s attempts to capitalize on the difficult state of relations between Japan and South Korea and flourishing economic ties between China and South Korea have very much been about preventing such an alliance from forming. </w:t>
      </w:r>
      <w:r w:rsidRPr="00B3648A">
        <w:rPr>
          <w:u w:val="single"/>
        </w:rPr>
        <w:t>Beijing also fears that THAAD is a step in the US plan to encircle China with an interlinked set of missile defense systems that runs from Japan to Taiwan and even India.</w:t>
      </w:r>
      <w:r w:rsidRPr="00B3648A">
        <w:rPr>
          <w:sz w:val="16"/>
        </w:rPr>
        <w:t xml:space="preserve"> From the Chinese perspective, whether a regional missile defense network, under today’s circumstances, would be useful against China is irrelevant. The Chinese have great respect for the ability of the US to innovate. Beijing has to take into account the possibility that technology could improve, that more missile defense systems could be deployed throughout the region, and that they could be reoriented and reconfigured toward any other country besides North Korea. </w:t>
      </w:r>
      <w:r w:rsidRPr="00B3648A">
        <w:rPr>
          <w:u w:val="single"/>
        </w:rPr>
        <w:t>Even if THAAD were not aimed at China today, intentions can change quickly.</w:t>
      </w:r>
      <w:r w:rsidRPr="00B3648A">
        <w:rPr>
          <w:sz w:val="16"/>
        </w:rPr>
        <w:t xml:space="preserve"> The Chinese remember that after decades of hostility toward communist China, Richard Nixon and Henry Kissinger initiated a surprise opening to Beijing to end the Vietnam War and to contain the Soviet Union, only to treat China as a competitor later. </w:t>
      </w:r>
      <w:r w:rsidRPr="00B3648A">
        <w:rPr>
          <w:u w:val="single"/>
        </w:rPr>
        <w:t>Beijing does not trust Washington or its stated goodwill and fears that a regional missile defense network could emerge in Asia to be directed against China</w:t>
      </w:r>
      <w:r>
        <w:t xml:space="preserve">. </w:t>
      </w:r>
    </w:p>
    <w:p w14:paraId="0CCEB688" w14:textId="77777777" w:rsidR="00D80344" w:rsidRPr="00D80344" w:rsidRDefault="00D80344" w:rsidP="00D80344"/>
    <w:p w14:paraId="746DA21A" w14:textId="77777777" w:rsidR="00185176" w:rsidRPr="00185176" w:rsidRDefault="00185176" w:rsidP="00185176">
      <w:pPr>
        <w:rPr>
          <w:b/>
          <w:u w:val="double"/>
        </w:rPr>
      </w:pPr>
      <w:r>
        <w:rPr>
          <w:b/>
          <w:u w:val="double"/>
        </w:rPr>
        <w:t xml:space="preserve"> </w:t>
      </w:r>
    </w:p>
    <w:p w14:paraId="2CF0B336" w14:textId="77777777" w:rsidR="00185176" w:rsidRPr="00185176" w:rsidRDefault="00185176" w:rsidP="00185176"/>
    <w:p w14:paraId="2917EA85" w14:textId="77777777" w:rsidR="00AF1882" w:rsidRDefault="00AF1882" w:rsidP="00AF1882">
      <w:pPr>
        <w:pStyle w:val="Heading4"/>
      </w:pPr>
    </w:p>
    <w:p w14:paraId="158CCA3C" w14:textId="77777777" w:rsidR="00AF1882" w:rsidRDefault="00AF1882" w:rsidP="00AF1882">
      <w:pPr>
        <w:pStyle w:val="Heading1"/>
      </w:pPr>
      <w:r>
        <w:t>KOREA UPDATES</w:t>
      </w:r>
    </w:p>
    <w:p w14:paraId="55371213" w14:textId="77777777" w:rsidR="001A122E" w:rsidRDefault="001A122E" w:rsidP="001A122E">
      <w:pPr>
        <w:pStyle w:val="Heading2"/>
      </w:pPr>
      <w:r>
        <w:t>Aff</w:t>
      </w:r>
    </w:p>
    <w:p w14:paraId="3CBD382C" w14:textId="77777777" w:rsidR="001A122E" w:rsidRDefault="001A122E" w:rsidP="001A122E">
      <w:pPr>
        <w:pStyle w:val="Heading3"/>
      </w:pPr>
      <w:r>
        <w:t>Unification Possible</w:t>
      </w:r>
    </w:p>
    <w:p w14:paraId="4220BE96" w14:textId="77777777" w:rsidR="001A122E" w:rsidRDefault="001A122E" w:rsidP="001A122E">
      <w:pPr>
        <w:pStyle w:val="Heading4"/>
      </w:pPr>
      <w:r>
        <w:t>China is increasingly open to manage peaceful Korean unification</w:t>
      </w:r>
    </w:p>
    <w:p w14:paraId="7D3C48B8" w14:textId="77777777" w:rsidR="001A122E" w:rsidRPr="006205BB" w:rsidRDefault="001A122E" w:rsidP="001A122E">
      <w:r w:rsidRPr="000F3B80">
        <w:rPr>
          <w:rStyle w:val="StyleStyleBold12pt"/>
        </w:rPr>
        <w:t>NYT Editorial Board 14</w:t>
      </w:r>
      <w:r>
        <w:t xml:space="preserve"> (</w:t>
      </w:r>
      <w:r w:rsidRPr="006205BB">
        <w:t xml:space="preserve">The editorial board is composed of 16 journalists with wide-ranging areas of expertise. </w:t>
      </w:r>
      <w:r>
        <w:t>“</w:t>
      </w:r>
      <w:r w:rsidRPr="006205BB">
        <w:t>Is Peaceful Korean Unification Possible?</w:t>
      </w:r>
      <w:r>
        <w:t xml:space="preserve">” 12/11/14. </w:t>
      </w:r>
      <w:r w:rsidRPr="006205BB">
        <w:t>http://www.nytimes.com/2014/12/12/opinion/is-peaceful-korean-unification-possible.html?_r=0</w:t>
      </w:r>
      <w:r>
        <w:t>)jt</w:t>
      </w:r>
    </w:p>
    <w:p w14:paraId="0CBEBEF2" w14:textId="77777777" w:rsidR="001A122E" w:rsidRPr="00DD0DCF" w:rsidRDefault="001A122E" w:rsidP="001A122E">
      <w:pPr>
        <w:rPr>
          <w:sz w:val="14"/>
        </w:rPr>
      </w:pPr>
      <w:r w:rsidRPr="00DD0DCF">
        <w:rPr>
          <w:sz w:val="13"/>
        </w:rPr>
        <w:t>After decades of dreaming of a reunified North and South Korea, many South Koreans, young people in particular, now see unification as irrelevant or too costly. This gives urgency to the effort by Park Geun-hye, president of South Korea, to boost domestic support for unification and lay the practical groundwork to make it happen.</w:t>
      </w:r>
      <w:r>
        <w:rPr>
          <w:sz w:val="13"/>
        </w:rPr>
        <w:t xml:space="preserve"> </w:t>
      </w:r>
      <w:r w:rsidRPr="00DD0DCF">
        <w:rPr>
          <w:sz w:val="14"/>
        </w:rPr>
        <w:t xml:space="preserve">The dream is at once quixotic and prudent. </w:t>
      </w:r>
      <w:r w:rsidRPr="00DD0DCF">
        <w:rPr>
          <w:rStyle w:val="StyleBoldUnderline"/>
        </w:rPr>
        <w:t>On the one hand, it is hard to imagine the North’s leader, Kim Jong-un, voluntarily giving up his family-run dictatorship. On the other, recent Middle East history has shown how quickly borders can shift and regimes can crumble. If that should happen on the Korean Peninsula, leaders there and elsewhere in the region must be prepared to manage a hugely complex and disruptive transition.</w:t>
      </w:r>
      <w:r>
        <w:rPr>
          <w:rStyle w:val="StyleBoldUnderline"/>
        </w:rPr>
        <w:t xml:space="preserve"> </w:t>
      </w:r>
      <w:r w:rsidRPr="00DD0DCF">
        <w:rPr>
          <w:sz w:val="13"/>
        </w:rPr>
        <w:t>As part of her initiative, Ms. Park has named a 50-member commission — including private-sector experts, government officials and the heads of six state-run research institutes — to develop a vision of what a unified Korea might look like, as well as road maps for getting there. In the best case, peaceful reunification would reunite long-separated families, free 24 million North Koreans from dictatorship, enhance regional security and eliminate North Korea’s nuclear threat. Unfortunately, other outcomes seem more likely: the continuation of the present hostile impasse, or, conceivably, the violent collapse of the North Korean regime.</w:t>
      </w:r>
      <w:r>
        <w:rPr>
          <w:sz w:val="13"/>
        </w:rPr>
        <w:t xml:space="preserve"> </w:t>
      </w:r>
      <w:r w:rsidRPr="00DD0DCF">
        <w:rPr>
          <w:rStyle w:val="StyleBoldUnderline"/>
        </w:rPr>
        <w:t>A key player in the peninsula’s future will be China, the North’s chief political patron and the source of its fuel and food imports. Fearful of chaos on its border, China has long refused to exert the kind of pressure that would force radical change in Pyongyang. But China has recently shown more willingness to listen to South Korea on the unification issue, a good sign since Beijing’s cooperation in managing that process would be essential.</w:t>
      </w:r>
      <w:r>
        <w:rPr>
          <w:rStyle w:val="StyleBoldUnderline"/>
        </w:rPr>
        <w:t xml:space="preserve"> </w:t>
      </w:r>
      <w:r w:rsidRPr="00DD0DCF">
        <w:rPr>
          <w:rStyle w:val="StyleBoldUnderline"/>
        </w:rPr>
        <w:t>Ms. Park is the latest South Korean president to push for unification.</w:t>
      </w:r>
      <w:r w:rsidRPr="00DD0DCF">
        <w:rPr>
          <w:sz w:val="14"/>
        </w:rPr>
        <w:t xml:space="preserve"> But as the differences between the countries harden and younger generations of South Koreans lose interest, she may also be the last.</w:t>
      </w:r>
    </w:p>
    <w:p w14:paraId="0CB00662" w14:textId="77777777" w:rsidR="001A122E" w:rsidRPr="001A122E" w:rsidRDefault="001A122E" w:rsidP="001A122E"/>
    <w:p w14:paraId="57F1A77B" w14:textId="77777777" w:rsidR="001A122E" w:rsidRDefault="001A122E" w:rsidP="001A122E">
      <w:pPr>
        <w:pStyle w:val="Heading4"/>
      </w:pPr>
      <w:r>
        <w:t xml:space="preserve">China Russia relations high and sustainable – means reunification </w:t>
      </w:r>
    </w:p>
    <w:p w14:paraId="6CB2F744" w14:textId="77777777" w:rsidR="001A122E" w:rsidRPr="00430FF7" w:rsidRDefault="001A122E" w:rsidP="001A122E">
      <w:r w:rsidRPr="001A122E">
        <w:rPr>
          <w:rStyle w:val="StyleStyleBold12pt"/>
        </w:rPr>
        <w:t>RT 16</w:t>
      </w:r>
      <w:r>
        <w:t xml:space="preserve"> (Russia Today is a </w:t>
      </w:r>
      <w:r w:rsidRPr="00430FF7">
        <w:t>television network that runs cable and satellite television channels directed to audiences outside of Russia</w:t>
      </w:r>
      <w:r>
        <w:t xml:space="preserve">. “Exemplary intl relations,” 7-1-16. </w:t>
      </w:r>
      <w:r w:rsidRPr="00430FF7">
        <w:t>https://www.rt.com/news/345007-china-russia-relations-sanctions/</w:t>
      </w:r>
      <w:r>
        <w:t>)jt</w:t>
      </w:r>
    </w:p>
    <w:p w14:paraId="28C4E6E3" w14:textId="77777777" w:rsidR="001A122E" w:rsidRPr="00430FF7" w:rsidRDefault="001A122E" w:rsidP="001A122E">
      <w:pPr>
        <w:rPr>
          <w:sz w:val="14"/>
        </w:rPr>
      </w:pPr>
      <w:r w:rsidRPr="00430FF7">
        <w:rPr>
          <w:rStyle w:val="StyleBoldUnderline"/>
        </w:rPr>
        <w:t xml:space="preserve">Russia and China have strengthened their cooperation and proved their partnership is vital despite Western sanctions and Washington’s disapproval of their strategic alliance, participants of the Russia-China forum in Moscow told RT. </w:t>
      </w:r>
      <w:r w:rsidRPr="00430FF7">
        <w:rPr>
          <w:sz w:val="14"/>
        </w:rPr>
        <w:t>The conference titled “Russia and China: Taking on New Quality of Bilateral Relations” took place on May 30 and May 31. It was organized by the Russian International Affairs Council. “Together we can become a center that can influence global processes,” Boris Titov, co-chairman of the Russian-Chinese Friendship committee and Russia’s ombudsman for entrepreneurs’ rights, told RT on the sidelines of the conference on Tuesday. Read more Russia's Foreign Minister Sergey Lavrov © Andy WongMoscow &amp; Beijing target $200bn in trade by 2020 - Lavrov While securing funding in the West has become more difficult, the sanctions themselves do not pose a great challenge for Russia-China cooperation, as they do not affect mutual projects involving mid-sized and small businesses, according to Titov. “</w:t>
      </w:r>
      <w:r w:rsidRPr="00430FF7">
        <w:rPr>
          <w:rStyle w:val="StyleBoldUnderline"/>
        </w:rPr>
        <w:t>We view sanctions as of little importance to the economy,” stressed the ombudsman. Huge markets for Russian goods have been created in China, especially environment-friendly products, which are high in demand. “Politics always contradicts economic interests, business is far away from politics, we need honest and direct relations,”</w:t>
      </w:r>
      <w:r w:rsidRPr="00430FF7">
        <w:rPr>
          <w:sz w:val="14"/>
        </w:rPr>
        <w:t xml:space="preserve"> the co-chairman noted, adding that one of the main obstacles to closer cooperation is the sprawling red tape afflicting both countries. </w:t>
      </w:r>
      <w:r w:rsidRPr="00430FF7">
        <w:rPr>
          <w:rStyle w:val="StyleBoldUnderline"/>
        </w:rPr>
        <w:t>Taking into account China’s vast experience living under sanctions, Russia and China “will be able to go through this period significantly better together.”</w:t>
      </w:r>
      <w:r w:rsidRPr="00430FF7">
        <w:rPr>
          <w:sz w:val="14"/>
        </w:rPr>
        <w:t xml:space="preserve"> READ MORE: 'US Cold War theory: Russia not allowed have influence in Europe’ For Russia, the expansion of economic activities into Asia, and East Asia in particular, is of crucial importance, as the region provides “significant opportunities” in terms of investment and trade, Yaroslav Lisovolik, chief economist at the Eurasian Development Bank, said. Lisovolik said, given the West’s apparent reluctance to remedy relations with Russia and Beijing, it will “simply start to lose investment and trade flows” to sanctions, seriously calling their long-term effectiveness into question. Countries imposing indiscriminate restrictive measures that hurt mostly the broad masses, and not targeted at elites, “should be ready to take the price of sanctions” on their own economies, said Nandan Unnikrishnan, Vice President and Senior Fellow at the Observer Research Foundation in New Delhi. “If you sanction me you cannot be my partner,” the researcher stressed, adding that he thinks that sanctions remain “an impediment to the growth of closer economic ties” between China and Russia. READ MORE: ‘Greatest threat to peace &amp; stability’: Beijing criticizes US meddling in South China Sea region The intertwined nature of US-China economic relations is forcing Chinese leaders to carefully examine all of the consequences before “the strategic embrace takes place between China and Russia,” he observed</w:t>
      </w:r>
      <w:r w:rsidRPr="00430FF7">
        <w:rPr>
          <w:rStyle w:val="StyleBoldUnderline"/>
        </w:rPr>
        <w:t xml:space="preserve">. Despite the complexity of relations in the US-China-Russia triangle, the potential for China-Russia cooperation is still “huge,” as they share a common multipolar approach to international relations. “Neither of the two countries want hegemony in the world – this combines Russian and Chinese interests at this stage,” </w:t>
      </w:r>
      <w:r w:rsidRPr="00430FF7">
        <w:rPr>
          <w:sz w:val="14"/>
        </w:rPr>
        <w:t>Unnikrishnan concluded. In fact, this strategy has borne fruit in the Asia Pacific region as a whole, argues Li Yongquan, Director of the Institute of Russian, East European and Central Asian Studies at the Chinese Academy of Social Sciences (CASS). “The development of China-Russia ties ensured stability in the region” for the past 20 years, which should serve as the example “for everyone else in the world” in terms of international relations. Commenting on destabilizing factors in the region, the researcher blamed the US for the rising tensions over the South China Sea, some areas of which are contested between China and Washington’s allies. “In the past, South China Sea was never an issue. Some countries in the past recognizing China’s sovereignty in the region have recently changed their stance,” he said, noting that this is a “man-made problem” forged by the US. Titov said that close cooperation between Russia and China is an irritant for the US, which has prompted its attempts to thwart a Russia-China strategic alliance. However, “both Chinese and Russian leadership understand that we are better together and we are not so worried about America and its attitude to this issue</w:t>
      </w:r>
      <w:r w:rsidRPr="00430FF7">
        <w:rPr>
          <w:rStyle w:val="StyleBoldUnderline"/>
        </w:rPr>
        <w:t xml:space="preserve">.” Earlier at the forum, Russia and China agreed to increase trade from $90 billion this year to $200 billion within the next four years. </w:t>
      </w:r>
      <w:r w:rsidRPr="00430FF7">
        <w:rPr>
          <w:sz w:val="14"/>
        </w:rPr>
        <w:t>Russian Deputy Prime Minister Arkady Dvorkovich described the ambitious goal as “challenging but realistic.” China is Russia’s second largest trade partner after the EU.</w:t>
      </w:r>
    </w:p>
    <w:p w14:paraId="24DA5D9F" w14:textId="77777777" w:rsidR="001A122E" w:rsidRDefault="001A122E" w:rsidP="001A122E">
      <w:pPr>
        <w:pStyle w:val="Heading3"/>
      </w:pPr>
      <w:r>
        <w:t>Korean leadership good</w:t>
      </w:r>
    </w:p>
    <w:p w14:paraId="6846575A" w14:textId="77777777" w:rsidR="001A122E" w:rsidRDefault="001A122E" w:rsidP="001A122E">
      <w:pPr>
        <w:pStyle w:val="Heading4"/>
      </w:pPr>
      <w:r>
        <w:t>Korean leadership is sustainable – ability to deter SCS conflict as a middle power</w:t>
      </w:r>
    </w:p>
    <w:p w14:paraId="6D92198B" w14:textId="77777777" w:rsidR="001A122E" w:rsidRPr="000F7766" w:rsidRDefault="001A122E" w:rsidP="001A122E">
      <w:r w:rsidRPr="000F7766">
        <w:rPr>
          <w:rStyle w:val="StyleStyleBold12pt"/>
        </w:rPr>
        <w:t>Parameswaran 15</w:t>
      </w:r>
      <w:r>
        <w:t xml:space="preserve"> (</w:t>
      </w:r>
      <w:r w:rsidRPr="000F7766">
        <w:t>Prashanth Parameswaran is Associate Editor at The Diplomat based in Washington, D.C., where he writes mostly on Southeast Asia, Asian security affairs and U.S. foreign policy in the Asia-Pacific. He is also a PhD candidate at the Fletcher School of Law and Diplomacy at Tufts University.</w:t>
      </w:r>
      <w:r>
        <w:t xml:space="preserve"> “</w:t>
      </w:r>
      <w:r w:rsidRPr="000F7766">
        <w:t>Can South Korea Lead Nuclear Cooperation in Northeast Asia?</w:t>
      </w:r>
      <w:r>
        <w:t xml:space="preserve">” 8-26-15. </w:t>
      </w:r>
      <w:r w:rsidRPr="000F7766">
        <w:t>http://thediplomat.com/2015/08/can-south-korea-lead-nuclear-cooperation-in-northeast-asia/</w:t>
      </w:r>
      <w:r>
        <w:t>)jt</w:t>
      </w:r>
    </w:p>
    <w:p w14:paraId="18EAE162" w14:textId="77777777" w:rsidR="001A122E" w:rsidRDefault="001A122E" w:rsidP="001A122E">
      <w:pPr>
        <w:rPr>
          <w:sz w:val="16"/>
        </w:rPr>
      </w:pPr>
      <w:r w:rsidRPr="00B84C12">
        <w:rPr>
          <w:rStyle w:val="StyleBoldUnderline"/>
        </w:rPr>
        <w:t>South Korea faces significant challenges as the Asian power tries to lead nuclear safety cooperation in Northeast Asia, a scholar said Tuesday</w:t>
      </w:r>
      <w:r w:rsidRPr="00B84C12">
        <w:rPr>
          <w:sz w:val="16"/>
        </w:rPr>
        <w:t xml:space="preserve">. Northeast Asia has been an early adopter of nuclear energy, Dr. James E. Platte, a former counterproliferation analyst at the U.S. Department of Defense, said, with Japan taking the lead, followed by South Korea and then China in the 1990s. About half of all nuclear plants being constructed around the world are in Northeast Asia. Nuclear power accounts for about 30 percent of South Korea’s energy needs, and it used to account for around the same amount for Japan before plants were shut down following the Fukushima incident in 2011 Yet the Fukushima incident was a reminder that there are still a number of unresolved issues related to nuclear power, Platte, who is now a visiting fellow at the East-West Center, a Washington, D.C-based think tank, said at an event there. While nuclear safety was the issue in that case, other concerns remain with respect to proliferation as well as nuclear waste management. In theory, these challenges open up room for potential collaboration. Enjoying this article? Click here to subscribe for full access. Just $5 a month. “There is a lot of opportunity for cooperation,” Platte said. Realizing this, South Korea under President Park Geun-Hye has pushed for nuclear safety cooperation as one of the “soft issues” to build trilateral cooperation with Japan and China under the Northeast Asia Peace and Cooperation Initiative (NAPCI) launched in 2014. The nuclear safety component of NAPCI called for a new meeting on nuclear safety – the Top Regulators’ Meeting Plus (TRM+) – to widen consultations between nuclear safety regulation authorities of Korea, Japan and China to include new members like the United States and Russia. In addition, in an important speech in August 2014, Park also proposed that a new consultative body for nuclear safety be created in Northeast Asia modeled on the European Atomic Energy Community (EURATOM), a multilateral cooperation framework that grew out of emerging regional integration which started with the European Coal and Steel Community. </w:t>
      </w:r>
      <w:r w:rsidRPr="00B84C12">
        <w:rPr>
          <w:rStyle w:val="StyleBoldUnderline"/>
        </w:rPr>
        <w:t>The goal would be to begin with trilateral cooperation but broaden it out to include other regional states as well as major powers. “Korea, China and Japan would spearhead the effort, with participation open not only to the United States and Russia, but also North Korea and Mongolia,”</w:t>
      </w:r>
      <w:r w:rsidRPr="00B84C12">
        <w:rPr>
          <w:sz w:val="16"/>
        </w:rPr>
        <w:t xml:space="preserve"> Park said at the time. But Platte, who was previously a nuclear security fellow at Harvard University, said these initiatives face significant challenges. </w:t>
      </w:r>
      <w:r w:rsidRPr="00B84C12">
        <w:rPr>
          <w:rStyle w:val="StyleBoldUnderline"/>
        </w:rPr>
        <w:t xml:space="preserve">For one, in general, there is a tendency for South Korean presidents to push for grand visions for regionalization and integration in Northeast Asia which are eventually followed through by successive administrations. </w:t>
      </w:r>
      <w:r w:rsidRPr="00B84C12">
        <w:rPr>
          <w:sz w:val="16"/>
        </w:rPr>
        <w:t>Any serious commitment to regional organizations would need to be carried through past this administration, he stressed. “Making a plan every five years for regionalization is not a good way to achieve regionalization,” Platte warned. Even if the idea were to be seen through, there is the question of how it would be received. As of now, Platte admitted there was a lack of in depth knowledge of the initiative among Asian states, which is partly due to its vague nature. There is also the separate question of whether Japan or China would willingly embrace a South Korean initiative of this nature given the competitive dynamics between the Asian giants. “I don’t think Japan and China are buying into it,” Platte said. The specifics of the initiative – to the extent that they exist – are also still unclear. Regarding membership, Platte said that given the fact that trilateral cooperation was already so challenging, it was not entirely clear why it would make sense to broaden an initiative out to include other actors as well like North Korea, Mongolia, or Russia so soon. “If trilateral cooperation is so difficult, why do you open up to new members as well?” he asked. As for the idea of replicating EURATOM in Asia – a proposal that dates back decades – Platte said that this was very difficult to accomplish. Unlike Europe in the 1950s, Northeast Asia today lacks both the political trust as well as supporting institutions to back up such a grouping as well as to monitor and enforce binding commitments. To take just one example, it would be difficult to imagine having a cooperative nuclear regime to get access to Chinese nuclear sites. “I look at all these things and think that’s a tall hill to climb,” Platte said. But Platte argued that this was not necessarily a bad thing</w:t>
      </w:r>
      <w:r w:rsidRPr="00B84C12">
        <w:rPr>
          <w:rStyle w:val="StyleBoldUnderline"/>
        </w:rPr>
        <w:t>. There is already a whole alphabet soup of existing regional and international bodies that deal with some components of nuclear safety, including the Asian Nuclear Safety Network and the Convention on Nuclear Safety. As for safeguards, the International Atomic Energy Agency already sets a good standard for the region.</w:t>
      </w:r>
      <w:r w:rsidRPr="00B84C12">
        <w:rPr>
          <w:sz w:val="16"/>
        </w:rPr>
        <w:t xml:space="preserve"> Indeed, given all this, Platte said it was not clear what NAPCI’s specialization would be given these existing groups. Instead, he recommended decoupling nuclear safety from NAPCI altogether and letting trilateral cooperation on the issue proceed through the TRM process at the working level. He also suggested that countries focus more narrowly on the issue of emergency management within nuclear safety. The objective here would be to ensure coordinated information sharing – and perhaps even joint response readiness – between the countries in the event of another Fukushima-like incident. Focus on this area, he noted, was already evident in some of the recent TRM meetings. “This seems to be the most common area of interest among the countries,” Platte said.</w:t>
      </w:r>
    </w:p>
    <w:p w14:paraId="649E9DB3" w14:textId="77777777" w:rsidR="0097176C" w:rsidRDefault="0097176C" w:rsidP="001A122E">
      <w:pPr>
        <w:rPr>
          <w:sz w:val="16"/>
        </w:rPr>
      </w:pPr>
    </w:p>
    <w:p w14:paraId="3414D111" w14:textId="40FF0038" w:rsidR="0097176C" w:rsidRDefault="0097176C" w:rsidP="0097176C">
      <w:pPr>
        <w:pStyle w:val="Heading3"/>
      </w:pPr>
      <w:r>
        <w:t>Presence Unnecessary</w:t>
      </w:r>
    </w:p>
    <w:p w14:paraId="07972611" w14:textId="77777777" w:rsidR="0097176C" w:rsidRPr="0097176C" w:rsidRDefault="0097176C" w:rsidP="0097176C">
      <w:pPr>
        <w:pStyle w:val="Heading4"/>
      </w:pPr>
      <w:r w:rsidRPr="0097176C">
        <w:t xml:space="preserve">South Korea is strong enough  to defend themselves—Keeping troops prevents American econ boom </w:t>
      </w:r>
    </w:p>
    <w:p w14:paraId="4C9BFE11" w14:textId="2EEB5640" w:rsidR="0097176C" w:rsidRPr="0097176C" w:rsidRDefault="0097176C" w:rsidP="0097176C">
      <w:pPr>
        <w:rPr>
          <w:bCs/>
        </w:rPr>
      </w:pPr>
      <w:r w:rsidRPr="0097176C">
        <w:rPr>
          <w:rStyle w:val="StyleStyleBold12pt"/>
        </w:rPr>
        <w:t>Friend</w:t>
      </w:r>
      <w:r>
        <w:rPr>
          <w:rStyle w:val="StyleStyleBold12pt"/>
        </w:rPr>
        <w:t xml:space="preserve"> </w:t>
      </w:r>
      <w:r w:rsidRPr="0097176C">
        <w:rPr>
          <w:rStyle w:val="StyleStyleBold12pt"/>
        </w:rPr>
        <w:t>’8</w:t>
      </w:r>
      <w:r w:rsidRPr="0097176C">
        <w:rPr>
          <w:b/>
          <w:bCs/>
        </w:rPr>
        <w:t xml:space="preserve"> </w:t>
      </w:r>
      <w:r w:rsidRPr="0097176C">
        <w:rPr>
          <w:bCs/>
        </w:rPr>
        <w:t>(Chris Freind,  Delaware County Daily Times, 4-3-2013, "Column: Five reasons U.S. troops should leave South Korea," No Publication, 7-19-2016, http://www.news-herald.com/article/HR/20130403/NEWS/304039990</w:t>
      </w:r>
    </w:p>
    <w:p w14:paraId="176EAC3E" w14:textId="77777777" w:rsidR="0097176C" w:rsidRPr="0097176C" w:rsidRDefault="0097176C" w:rsidP="0097176C">
      <w:pPr>
        <w:rPr>
          <w:sz w:val="16"/>
        </w:rPr>
      </w:pPr>
      <w:r w:rsidRPr="0097176C">
        <w:rPr>
          <w:sz w:val="16"/>
        </w:rPr>
        <w:t xml:space="preserve">So the </w:t>
      </w:r>
      <w:r w:rsidRPr="0097176C">
        <w:rPr>
          <w:u w:val="single"/>
        </w:rPr>
        <w:t>North Koreans have declared a state of war against South Korea and, by extension, the United States. One question: Who cares?</w:t>
      </w:r>
      <w:r w:rsidRPr="0097176C">
        <w:rPr>
          <w:sz w:val="16"/>
        </w:rPr>
        <w:t xml:space="preserve"> Why are we so up in arms -- literally -- about this situation? And </w:t>
      </w:r>
      <w:r w:rsidRPr="0097176C">
        <w:rPr>
          <w:u w:val="single"/>
        </w:rPr>
        <w:t>why should we be the least bit worried about some young punk's bellicose rhetoric to attack the U.S., since more often than not, his missiles travel 6 feet before blowing up on the launchpad?</w:t>
      </w:r>
      <w:r w:rsidRPr="0097176C">
        <w:rPr>
          <w:sz w:val="16"/>
        </w:rPr>
        <w:t xml:space="preserve"> As a matter of fact, it's a good thing North Korea's boisterous 30-year-old leader, Kim Jong-un, has been making so much noise. Maybe now, albeit decades late, </w:t>
      </w:r>
      <w:r w:rsidRPr="0097176C">
        <w:rPr>
          <w:u w:val="single"/>
        </w:rPr>
        <w:t xml:space="preserve">America will do the common sense thing: Get the hell out of South Korea once and for all. </w:t>
      </w:r>
      <w:r w:rsidRPr="0097176C">
        <w:rPr>
          <w:b/>
          <w:iCs/>
          <w:u w:val="single"/>
        </w:rPr>
        <w:t>The Republic of South Korea is a strong, prosperous country with world-class industrial facilities and an educated work force. It is eminently capable of defending itself.</w:t>
      </w:r>
      <w:r w:rsidRPr="0097176C">
        <w:rPr>
          <w:sz w:val="16"/>
        </w:rPr>
        <w:t xml:space="preserve"> </w:t>
      </w:r>
      <w:r w:rsidRPr="0097176C">
        <w:rPr>
          <w:b/>
          <w:iCs/>
          <w:u w:val="single"/>
        </w:rPr>
        <w:t>But it doesn't have to since the United States foots that bill</w:t>
      </w:r>
      <w:r w:rsidRPr="0097176C">
        <w:rPr>
          <w:sz w:val="16"/>
        </w:rPr>
        <w:t xml:space="preserve">. Why we continue funding such a boondoggle is anyone's guess. </w:t>
      </w:r>
      <w:r w:rsidRPr="0097176C">
        <w:rPr>
          <w:u w:val="single"/>
        </w:rPr>
        <w:t>Yes, we fought a bitter war there, which ended in a stalemate in 1953. And yes, it made strategic sense to maintain a large military presence in South Korea during the raging Cold War. But apparently no one in Congress or the Defense Department has yet realized the Cold War ended</w:t>
      </w:r>
      <w:r w:rsidRPr="0097176C">
        <w:rPr>
          <w:sz w:val="16"/>
        </w:rPr>
        <w:t xml:space="preserve">. Instead, they continue to act in archaic ways, married to outdated (and now completely one-sided) treaties. And it doesn't take a genius to figure out who gets the short end of the stick. </w:t>
      </w:r>
      <w:r w:rsidRPr="0097176C">
        <w:rPr>
          <w:u w:val="single"/>
        </w:rPr>
        <w:t>It's Uncle Sam, who, despite an inability to pay his own bills, continues to fund military operations in and for other countries, with little or no return for American citizens. Consider: There are more than 70,000 troops in Europe (presumably in case the Warsaw Pact invades), and, at last count, 29,000 in Korea.</w:t>
      </w:r>
      <w:r w:rsidRPr="0097176C">
        <w:rPr>
          <w:sz w:val="16"/>
        </w:rPr>
        <w:t xml:space="preserve"> Conveniently, the </w:t>
      </w:r>
      <w:r w:rsidRPr="0097176C">
        <w:rPr>
          <w:u w:val="single"/>
        </w:rPr>
        <w:t>Defense Department won't specify how many are actually there, so it is safe to assume the number is considerably greater.</w:t>
      </w:r>
      <w:r w:rsidRPr="0097176C">
        <w:rPr>
          <w:sz w:val="16"/>
        </w:rPr>
        <w:t xml:space="preserve"> It's bad enough </w:t>
      </w:r>
      <w:r w:rsidRPr="0097176C">
        <w:rPr>
          <w:b/>
          <w:iCs/>
          <w:u w:val="single"/>
        </w:rPr>
        <w:t>the majority of troops serve no military purpose, but they are spending their paychecks -- American taxpayer money -- in foreign countries.</w:t>
      </w:r>
      <w:r w:rsidRPr="0097176C">
        <w:rPr>
          <w:sz w:val="16"/>
        </w:rPr>
        <w:t xml:space="preserve"> </w:t>
      </w:r>
      <w:r w:rsidRPr="0097176C">
        <w:rPr>
          <w:b/>
          <w:iCs/>
          <w:u w:val="single"/>
        </w:rPr>
        <w:t>Could you imagine the economic boom here if even half those troops were stateside? There is something fundamentally wrong about that.</w:t>
      </w:r>
      <w:r w:rsidRPr="0097176C">
        <w:rPr>
          <w:sz w:val="16"/>
        </w:rPr>
        <w:t xml:space="preserve"> And it's not just illegal aliens and drugs crossing unimpeded, but terrorists and, quite possibly, suitcase nuclear weapons. That's inexcusable. "Charity" starts at home. </w:t>
      </w:r>
      <w:r w:rsidRPr="0097176C">
        <w:rPr>
          <w:b/>
          <w:iCs/>
          <w:u w:val="single"/>
        </w:rPr>
        <w:t xml:space="preserve">Polls consistently show a majority of South Koreans want the American military out of their country. </w:t>
      </w:r>
      <w:r w:rsidRPr="0097176C">
        <w:rPr>
          <w:sz w:val="16"/>
        </w:rPr>
        <w:t xml:space="preserve">Great! Makes leaving that much easier. In a pre-emptive first strike, it can rain 100,000 artillery shells, per hour, on Seoul. While the North cannot conquer the South via invasion, it can wreak havoc. Should it choose to do so, there is nothing our troops can do to stop that. Nothing. Sure, air power and cruise missiles would eventually take their toll on the North (and stop an invasion), but the damage would be done. Translation: </w:t>
      </w:r>
      <w:r w:rsidRPr="0097176C">
        <w:rPr>
          <w:b/>
          <w:iCs/>
          <w:u w:val="single"/>
        </w:rPr>
        <w:t>It's time to stop deploying American troops as symbolic gestures. U.S. personnel in Korea are nuclear guinea pigs</w:t>
      </w:r>
      <w:r w:rsidRPr="0097176C">
        <w:rPr>
          <w:sz w:val="16"/>
        </w:rPr>
        <w:t xml:space="preserve"> </w:t>
      </w:r>
      <w:r w:rsidRPr="0097176C">
        <w:rPr>
          <w:u w:val="single"/>
        </w:rPr>
        <w:t>Should the North lob a nuke across the border -- certainly more plausible than them striking California -- many Americans will die. Short of Special Forces sabotaging nuclear weapons before they can be launched, the military can do absolutely nothing to stop a nuclear attack.</w:t>
      </w:r>
      <w:r w:rsidRPr="0097176C">
        <w:rPr>
          <w:sz w:val="16"/>
        </w:rPr>
        <w:t xml:space="preserve"> Why are we using troops as nuclear pawns and </w:t>
      </w:r>
      <w:r w:rsidRPr="0097176C">
        <w:rPr>
          <w:u w:val="single"/>
        </w:rPr>
        <w:t>effectively giving Kim Jong-un 29,000 American nuclear hostages? To be clear, we should not abandon our ally. But given that Korea's geostrategic importance in today's world is virtually zero, it's time for America to stop the heavy lifting.</w:t>
      </w:r>
      <w:r w:rsidRPr="0097176C">
        <w:rPr>
          <w:sz w:val="16"/>
        </w:rPr>
        <w:t xml:space="preserve"> Had the U.S. cut the military-welfare cord, Korea would have increased its defense spending and military readiness, but that never happened. Predictably, America is now being drawn into another potentially bloody fight, as fighters, bombers and ships are being deployed to Korea and troops are on high-alert -- a powderkeg where one mistake could set it afire. While Hyundais are great, are we really willing to expend more American blood and treasure in another foreign land, especially when there is no need to be there in the first place? Given America's nuclear guarantee to protect South Korea, it's time to do the right thing before it's too late: Bring our boys home.</w:t>
      </w:r>
    </w:p>
    <w:p w14:paraId="0BD286BE" w14:textId="77777777" w:rsidR="0097176C" w:rsidRPr="0097176C" w:rsidRDefault="0097176C" w:rsidP="0097176C"/>
    <w:p w14:paraId="2687CDB0" w14:textId="77777777" w:rsidR="0097176C" w:rsidRPr="0097176C" w:rsidRDefault="0097176C" w:rsidP="0097176C">
      <w:pPr>
        <w:pStyle w:val="Heading4"/>
      </w:pPr>
      <w:r w:rsidRPr="0097176C">
        <w:t xml:space="preserve">The U.S. is stopping South Korea from learning how to handle conflicts on their own </w:t>
      </w:r>
    </w:p>
    <w:p w14:paraId="42EAA849" w14:textId="320F95C5" w:rsidR="0097176C" w:rsidRPr="0097176C" w:rsidRDefault="0097176C" w:rsidP="0097176C">
      <w:pPr>
        <w:rPr>
          <w:bCs/>
        </w:rPr>
      </w:pPr>
      <w:r w:rsidRPr="0097176C">
        <w:rPr>
          <w:rStyle w:val="StyleStyleBold12pt"/>
        </w:rPr>
        <w:t>Urquhart ’15</w:t>
      </w:r>
      <w:r w:rsidRPr="0097176C">
        <w:rPr>
          <w:b/>
          <w:bCs/>
        </w:rPr>
        <w:t xml:space="preserve"> </w:t>
      </w:r>
      <w:r w:rsidRPr="0097176C">
        <w:rPr>
          <w:bCs/>
        </w:rPr>
        <w:t>(Craig Urquhart, Craig Urquhart is a Canadian expat working with NGOs and media in Korea, North Korea News, 04.22.15, "American soldiers need to leave South Korea," 7-19-2016, https://www.nknews.org/2015/04/american-soldiers-need-to-leave-south-korea/)</w:t>
      </w:r>
    </w:p>
    <w:p w14:paraId="3F46E012" w14:textId="77777777" w:rsidR="0097176C" w:rsidRDefault="0097176C" w:rsidP="0097176C">
      <w:pPr>
        <w:rPr>
          <w:sz w:val="16"/>
        </w:rPr>
      </w:pPr>
      <w:r w:rsidRPr="0097176C">
        <w:rPr>
          <w:u w:val="single"/>
        </w:rPr>
        <w:t>It’s time for the United States to withdraw its soldiers from Korea</w:t>
      </w:r>
      <w:r w:rsidRPr="0097176C">
        <w:rPr>
          <w:sz w:val="16"/>
        </w:rPr>
        <w:t xml:space="preserve">. </w:t>
      </w:r>
      <w:r w:rsidRPr="0097176C">
        <w:rPr>
          <w:u w:val="single"/>
        </w:rPr>
        <w:t>This has nothing to do with “liberating South Korea from U.S. imperialism,” and nothing to do with American retrenchment and isolationism.</w:t>
      </w:r>
      <w:r w:rsidRPr="0097176C">
        <w:rPr>
          <w:sz w:val="16"/>
        </w:rPr>
        <w:t xml:space="preserve"> On the South Korean left, calls for withdrawal reek of reactionary racism and thinly veiled Korean nationalism. The fascist Korean left and its mendacious apologists still lurk in open sight. Korea experienced actual colonialism under Japanese rule, and whatever the U.S. presence may be, it isn’t that. Even if Korea was once a client state, that changed decades ago. </w:t>
      </w:r>
      <w:r w:rsidRPr="0097176C">
        <w:rPr>
          <w:u w:val="single"/>
        </w:rPr>
        <w:t>On the U.S. right, the old Cold War is over and right-wing American politicians have grown tired of propping up wealthy Asian allies</w:t>
      </w:r>
      <w:r w:rsidRPr="0097176C">
        <w:rPr>
          <w:sz w:val="16"/>
        </w:rPr>
        <w:t xml:space="preserve">. But their nihilistic isolationism is misplaced. Power, respect and allies come with a price, and the U.S. should expect to have to pay it. </w:t>
      </w:r>
      <w:r w:rsidRPr="0097176C">
        <w:rPr>
          <w:u w:val="single"/>
        </w:rPr>
        <w:t>The reason that U.S. troops should leave is that the presence of American soldiers encourages South Korean irresponsibility. South Korea has to grow up and take charge of its situation</w:t>
      </w:r>
      <w:r w:rsidRPr="0097176C">
        <w:rPr>
          <w:sz w:val="16"/>
        </w:rPr>
        <w:t xml:space="preserve">. How it got there doesn’t matter. </w:t>
      </w:r>
      <w:r w:rsidRPr="0097176C">
        <w:rPr>
          <w:u w:val="single"/>
        </w:rPr>
        <w:t>South Korea has been allowed to act like an overgrown child for decades. The U.S. exercised exclusive military command because South Korea could not be trusted not to start a world war, and now resists the American push to transfer operational command.</w:t>
      </w:r>
      <w:r w:rsidRPr="0097176C">
        <w:rPr>
          <w:sz w:val="16"/>
        </w:rPr>
        <w:t xml:space="preserve"> </w:t>
      </w:r>
      <w:r w:rsidRPr="0097176C">
        <w:rPr>
          <w:u w:val="single"/>
        </w:rPr>
        <w:t>It relies on U.S. protection when it flubs its own diplomatic efforts.</w:t>
      </w:r>
      <w:r w:rsidRPr="0097176C">
        <w:rPr>
          <w:sz w:val="16"/>
        </w:rPr>
        <w:t xml:space="preserve"> </w:t>
      </w:r>
      <w:r w:rsidRPr="0097176C">
        <w:rPr>
          <w:u w:val="single"/>
        </w:rPr>
        <w:t>It carved out a state-sponsored industrial policy that flouted fair trade rules, but was given a generous pass, and now pretends that this was entirely a South Korean achievement.</w:t>
      </w:r>
      <w:r w:rsidRPr="0097176C">
        <w:rPr>
          <w:sz w:val="16"/>
        </w:rPr>
        <w:t xml:space="preserve"> </w:t>
      </w:r>
      <w:r w:rsidRPr="0097176C">
        <w:rPr>
          <w:u w:val="single"/>
        </w:rPr>
        <w:t>It received aid from the IMF during the Asian Currency crisis, but has made little headway in financial reform. The United States has been bailing South Korea out militarily, politically and diplomatically since UN troops landed at Incheon</w:t>
      </w:r>
      <w:r w:rsidRPr="0097176C">
        <w:rPr>
          <w:sz w:val="16"/>
        </w:rPr>
        <w:t xml:space="preserve">. The “Miracle on the Han” is indeed miraculous, but it came prepackaged with serious design flaws that South Korea is too smug to address. </w:t>
      </w:r>
      <w:r w:rsidRPr="0097176C">
        <w:rPr>
          <w:u w:val="single"/>
        </w:rPr>
        <w:t>South Korea was allowed access to foreign markets without reciprocating; sheltering industries breeds inefficiency and creates justified resentment overseas. “Get-rich-quick” economic policies artificially concentrate wealth and power into the hands of a tiny class of fratricidal, laughably dysfunctional and incompetent elites</w:t>
      </w:r>
      <w:r w:rsidRPr="0097176C">
        <w:rPr>
          <w:sz w:val="16"/>
        </w:rPr>
        <w:t>. Favoritism and collusion enables society-wide institutional corruption. “Bbali bbali” (“speed first!”) development encourages a culture of shoddy workmanship and corner-cutting, which, when combined with corruption, actively endangers South Korean society. Rigid, military-inspired corporate cultures stymie the development of creative and knowledge industries, while heavy regulation drowns out domestic and foreign competition, allowing gargantuan family combines, the infamous chaebol like Samsung and LG, to treat South Koreans like indentured laborers and captive consumers. Government interference in the economy makes South Korea more like a nation-sized “company town” than a modern state. South Koreans are both proud of and enraged by their chaebol. This schizophrenia is a direct result of the economic model spearheaded by South Korea’s 1960s and 1970s dictator, Park Chung-hee. While ostensibly successful, this model was also deeply flawed, yet few will openly admit that the rot was built-in and does not come from pernicious outsiders. Political actors blame vague and sinister-sounding foreign forces for manifestly domestic economic and social issues. They can do this because Korea abdicates responsibility for its own mistakes.</w:t>
      </w:r>
    </w:p>
    <w:p w14:paraId="0D3EC6FF" w14:textId="77777777" w:rsidR="00C81A24" w:rsidRDefault="00C81A24" w:rsidP="0097176C">
      <w:pPr>
        <w:rPr>
          <w:sz w:val="16"/>
        </w:rPr>
      </w:pPr>
    </w:p>
    <w:p w14:paraId="3087C8CD" w14:textId="6E6AFE36" w:rsidR="00C81A24" w:rsidRPr="00C81A24" w:rsidRDefault="00C81A24" w:rsidP="00C81A24">
      <w:pPr>
        <w:pStyle w:val="Heading3"/>
      </w:pPr>
      <w:r>
        <w:t>A2</w:t>
      </w:r>
      <w:r w:rsidRPr="00C81A24">
        <w:t xml:space="preserve">: Trilateral Relations </w:t>
      </w:r>
    </w:p>
    <w:p w14:paraId="642F1F1C" w14:textId="77777777" w:rsidR="00C81A24" w:rsidRPr="00C81A24" w:rsidRDefault="00C81A24" w:rsidP="00C81A24">
      <w:pPr>
        <w:pStyle w:val="Heading4"/>
      </w:pPr>
      <w:r w:rsidRPr="00C81A24">
        <w:t xml:space="preserve">Trilateral relationship still risks regional instability </w:t>
      </w:r>
    </w:p>
    <w:p w14:paraId="7EC96FAD" w14:textId="77777777" w:rsidR="00C81A24" w:rsidRPr="00C81A24" w:rsidRDefault="00C81A24" w:rsidP="00C81A24">
      <w:r w:rsidRPr="00C81A24">
        <w:rPr>
          <w:rStyle w:val="StyleStyleBold12pt"/>
        </w:rPr>
        <w:t>Wicker 16</w:t>
      </w:r>
      <w:r w:rsidRPr="00C81A24">
        <w:t xml:space="preserve"> --- (Mcdaniel Wicker, Officer, United States Air Force, 2-24-2016, "America’s Next Move in Asia: A Japan-South Korea Alliance," National Interest, 7-25-2016, http://nationalinterest.org/feature/americas-next-move-asia-japan-south-korea-alliance-15301)</w:t>
      </w:r>
    </w:p>
    <w:p w14:paraId="10CE3F61" w14:textId="77777777" w:rsidR="00C81A24" w:rsidRPr="00C81A24" w:rsidRDefault="00C81A24" w:rsidP="00C81A24">
      <w:pPr>
        <w:rPr>
          <w:u w:val="single"/>
        </w:rPr>
      </w:pPr>
      <w:r w:rsidRPr="00C81A24">
        <w:rPr>
          <w:u w:val="single"/>
        </w:rPr>
        <w:t>Peace and security in the Asia Pacific are paramount for continued U.S. prosperity,</w:t>
      </w:r>
      <w:r w:rsidRPr="00C81A24">
        <w:rPr>
          <w:sz w:val="16"/>
        </w:rPr>
        <w:t xml:space="preserve"> </w:t>
      </w:r>
      <w:r w:rsidRPr="00C81A24">
        <w:rPr>
          <w:u w:val="single"/>
        </w:rPr>
        <w:t>but trilateral U.S.-Japan-ROK cooperation alone will not ensure regional stability.</w:t>
      </w:r>
      <w:r w:rsidRPr="00C81A24">
        <w:rPr>
          <w:sz w:val="16"/>
        </w:rPr>
        <w:t xml:space="preserve"> In fact </w:t>
      </w:r>
      <w:r w:rsidRPr="00C81A24">
        <w:rPr>
          <w:u w:val="single"/>
        </w:rPr>
        <w:t>poor execution could have a destabilizing effect by making China and North Korea feel encircled and threatened</w:t>
      </w:r>
      <w:r w:rsidRPr="00C81A24">
        <w:rPr>
          <w:sz w:val="16"/>
        </w:rPr>
        <w:t xml:space="preserve">. </w:t>
      </w:r>
      <w:r w:rsidRPr="00C81A24">
        <w:rPr>
          <w:u w:val="single"/>
        </w:rPr>
        <w:t>North Korea’s singular focus on survival may lead to a backlash to any action that seems threatening to its survival</w:t>
      </w:r>
      <w:r w:rsidRPr="00C81A24">
        <w:rPr>
          <w:sz w:val="16"/>
        </w:rPr>
        <w:t xml:space="preserve">. In order to counteract such worries, the </w:t>
      </w:r>
      <w:r w:rsidRPr="00C81A24">
        <w:rPr>
          <w:u w:val="single"/>
        </w:rPr>
        <w:t>United States must accompany any trilateral agreement with clear messaging about U.S.-Japan-ROK intentions</w:t>
      </w:r>
      <w:r w:rsidRPr="00C81A24">
        <w:rPr>
          <w:sz w:val="16"/>
        </w:rPr>
        <w:t xml:space="preserve">. One additional way to reassure Pyongyang would be an honest effort at negotiations, which would signal Washington’s desire for stability rather than overhauling the regime. Achieving the full potential of the Asian Century necessitates a robust alliance between the United States, Japan, and South Korea. Admiral Harry Harris, the commander of U.S. Pacific Command, recently alluded to this need when he described Japan and Korea as the “cornerstone of our Asia policy” while speaking in Washington. He understands these countries are unequivocally our two most important allies in the region and called for stronger and closer trilateral integration. </w:t>
      </w:r>
      <w:r w:rsidRPr="00C81A24">
        <w:rPr>
          <w:u w:val="single"/>
        </w:rPr>
        <w:t>Such multilateral partnership still faces many obstacles in both Japan and South Korea</w:t>
      </w:r>
      <w:r w:rsidRPr="00C81A24">
        <w:rPr>
          <w:sz w:val="16"/>
        </w:rPr>
        <w:t xml:space="preserve">, but areas of progress abound in missile defense, humanitarian assistance/disaster relief, maritime domain awareness and security, and intelligence sharing, to name a few. </w:t>
      </w:r>
      <w:r w:rsidRPr="00C81A24">
        <w:rPr>
          <w:u w:val="single"/>
        </w:rPr>
        <w:t>True trilateral partnership will not come quickly, but the sooner all three nations begin taking small steps, the sooner the ultimate goal can be reached.</w:t>
      </w:r>
    </w:p>
    <w:p w14:paraId="536225B5" w14:textId="77777777" w:rsidR="00C81A24" w:rsidRPr="00C81A24" w:rsidRDefault="00C81A24" w:rsidP="00C81A24">
      <w:pPr>
        <w:rPr>
          <w:u w:val="single"/>
        </w:rPr>
      </w:pPr>
    </w:p>
    <w:p w14:paraId="774D76CE" w14:textId="77777777" w:rsidR="00C81A24" w:rsidRPr="00C81A24" w:rsidRDefault="00C81A24" w:rsidP="00C81A24"/>
    <w:p w14:paraId="71D3A5CF" w14:textId="04C376B3" w:rsidR="00C81A24" w:rsidRPr="00C81A24" w:rsidRDefault="00C81A24" w:rsidP="00C81A24">
      <w:pPr>
        <w:pStyle w:val="Heading3"/>
      </w:pPr>
      <w:r>
        <w:t>A2</w:t>
      </w:r>
      <w:r w:rsidRPr="00C81A24">
        <w:t xml:space="preserve">: South-Korea Japan alliance </w:t>
      </w:r>
    </w:p>
    <w:p w14:paraId="5F8CE278" w14:textId="77777777" w:rsidR="00C81A24" w:rsidRPr="00C81A24" w:rsidRDefault="00C81A24" w:rsidP="00C81A24">
      <w:pPr>
        <w:pStyle w:val="Heading4"/>
      </w:pPr>
      <w:r w:rsidRPr="00C81A24">
        <w:t>SOKO- Japan alliance will never work—Both have deep ties to the U.S.</w:t>
      </w:r>
    </w:p>
    <w:p w14:paraId="3AD90191" w14:textId="16B7F4E0" w:rsidR="00C81A24" w:rsidRPr="00C81A24" w:rsidRDefault="00C81A24" w:rsidP="00C81A24">
      <w:pPr>
        <w:rPr>
          <w:bCs/>
        </w:rPr>
      </w:pPr>
      <w:r w:rsidRPr="00C81A24">
        <w:rPr>
          <w:rStyle w:val="StyleStyleBold12pt"/>
        </w:rPr>
        <w:t>Glosserman’15</w:t>
      </w:r>
      <w:r w:rsidRPr="00C81A24">
        <w:rPr>
          <w:b/>
          <w:bCs/>
        </w:rPr>
        <w:t xml:space="preserve"> </w:t>
      </w:r>
      <w:r w:rsidRPr="00C81A24">
        <w:rPr>
          <w:bCs/>
        </w:rPr>
        <w:t>(Brad glosserman, Brad Glosserman is the executive director of Pacific Forum CSIS. Previously, he served on the editorial board of The Japan Times. His writing, commentary, and analysis on US foreign policy and developments in Asia appear in publications around the world, 06.02.15, “The three problems plaguing Japan-South Korea relations,” Quartz, 07.25.15, http://qz.come/415726/the-three-problems-plauguing-japan-south-korea-relations/)</w:t>
      </w:r>
    </w:p>
    <w:p w14:paraId="321DE7B3" w14:textId="77777777" w:rsidR="00C81A24" w:rsidRPr="00C81A24" w:rsidRDefault="00C81A24" w:rsidP="00C81A24">
      <w:pPr>
        <w:rPr>
          <w:sz w:val="16"/>
        </w:rPr>
      </w:pPr>
      <w:r w:rsidRPr="00C81A24">
        <w:rPr>
          <w:u w:val="single"/>
        </w:rPr>
        <w:t>It is not surprising that Japan-South Korea (ROK) relations are so complicated, given that Japan invaded and occupied Korea and tried to assimilate Koreans for over three decades during the 20th century. The psychological scars would be even deeper if not for interceding developments, including the fratricidal Korean War, a bloody fight that linked Japan and South Korea (from a security perspective) as a result of Japan’s logistical support in the war and the establishment of Japan and South Korea’s parallel alliances with the United States.</w:t>
      </w:r>
      <w:r w:rsidRPr="00C81A24">
        <w:rPr>
          <w:sz w:val="16"/>
        </w:rPr>
        <w:t xml:space="preserve"> Perhaps what is even </w:t>
      </w:r>
      <w:r w:rsidRPr="00C81A24">
        <w:rPr>
          <w:u w:val="single"/>
        </w:rPr>
        <w:t>more remarkable is South Korea’s great success by following Japan’s developmental path, a path that has created an economic and political partner with shared values and common interests in Northeast Asian stability</w:t>
      </w:r>
      <w:r w:rsidRPr="00C81A24">
        <w:rPr>
          <w:sz w:val="16"/>
        </w:rPr>
        <w:t xml:space="preserve">. Yet </w:t>
      </w:r>
      <w:r w:rsidRPr="00C81A24">
        <w:rPr>
          <w:u w:val="single"/>
        </w:rPr>
        <w:t>in spite of this convergence and repeated efforts to forge a “future-oriented” path in Japan-South Korea relations, historical grievances block the relationship from reaching its full potential.</w:t>
      </w:r>
      <w:r w:rsidRPr="00C81A24">
        <w:rPr>
          <w:sz w:val="16"/>
        </w:rPr>
        <w:t xml:space="preserve"> Despite the common interests and their similar development paths, there is surprisingly little literature on contemporary Korea-Japan relations. The existing literature posits three rationales shaping prospects for cooperation between them. The </w:t>
      </w:r>
      <w:r w:rsidRPr="00C81A24">
        <w:rPr>
          <w:u w:val="single"/>
        </w:rPr>
        <w:t>first is the fact that they share ties with the United States as a common alliance partner. Victor Cha developed this thesis in his landmark study on the ROK-Japan quasi-alliance relationship.Her argued that alliance partner evaluations of US commitment to the region have been an important factor in Korean and Japanese calculations of their own relationship, and that perceptions of US distancing from the region during the Cold War were a major factor that enabled South Korea and Japan to set aside history issues and work more closely together.</w:t>
      </w:r>
      <w:r w:rsidRPr="00C81A24">
        <w:rPr>
          <w:sz w:val="16"/>
        </w:rPr>
        <w:t xml:space="preserve"> </w:t>
      </w:r>
    </w:p>
    <w:p w14:paraId="404E9791" w14:textId="77777777" w:rsidR="00C81A24" w:rsidRPr="00C81A24" w:rsidRDefault="00C81A24" w:rsidP="00C81A24"/>
    <w:p w14:paraId="221971D7" w14:textId="77777777" w:rsidR="00C81A24" w:rsidRPr="00C81A24" w:rsidRDefault="00C81A24" w:rsidP="00C81A24">
      <w:pPr>
        <w:pStyle w:val="Heading4"/>
      </w:pPr>
      <w:r w:rsidRPr="00C81A24">
        <w:t xml:space="preserve">Japan and South Korea share conflicting values </w:t>
      </w:r>
    </w:p>
    <w:p w14:paraId="4531089E" w14:textId="1ED2C40D" w:rsidR="00C81A24" w:rsidRPr="00C81A24" w:rsidRDefault="00C81A24" w:rsidP="00C81A24">
      <w:pPr>
        <w:rPr>
          <w:bCs/>
        </w:rPr>
      </w:pPr>
      <w:r w:rsidRPr="00C81A24">
        <w:rPr>
          <w:rStyle w:val="StyleStyleBold12pt"/>
        </w:rPr>
        <w:t>Glosserman ’15</w:t>
      </w:r>
      <w:r w:rsidRPr="00C81A24">
        <w:rPr>
          <w:bCs/>
        </w:rPr>
        <w:t xml:space="preserve"> (Brad glosserman, Brad Glosserman is the executive director of Pacific Forum CSIS. Previously, he served on the editorial board of The Japan Times. His writing, commentary, and analysis on US foreign policy and developments in Asia appear in publications around the world, 06.02.15, “The three problems plaguing Japan-South Korea relations,” Quartz, 07.25.15, http://qz.come/415726/the-three-problems-plauguing-japan-south-korea-relations/)</w:t>
      </w:r>
    </w:p>
    <w:p w14:paraId="05246221" w14:textId="77777777" w:rsidR="00C81A24" w:rsidRPr="00C81A24" w:rsidRDefault="00C81A24" w:rsidP="00C81A24">
      <w:pPr>
        <w:rPr>
          <w:sz w:val="16"/>
        </w:rPr>
      </w:pPr>
      <w:r w:rsidRPr="00C81A24">
        <w:rPr>
          <w:u w:val="single"/>
        </w:rPr>
        <w:t>A second rationale for improved ROK-Japan cooperation is reflected in the “China threat” school, which argues that South Korea and Japan as democratic market economies with shared values should enhance cooperation to thwart the rising influence of a system that remains politically closed to competition under the Chinese Communist Party and poses a challenge to the political, legal, and security status quo</w:t>
      </w:r>
      <w:r w:rsidRPr="00C81A24">
        <w:rPr>
          <w:sz w:val="16"/>
        </w:rPr>
        <w:t xml:space="preserve">. But the </w:t>
      </w:r>
      <w:r w:rsidRPr="00C81A24">
        <w:rPr>
          <w:u w:val="single"/>
        </w:rPr>
        <w:t>relative lack of cooperation between Japan and South Korea during the Cold War, when the common threat from the Soviet bloc was higher, suggests that the emergence of a new threat, such as from China, may not result in enhanced Japan-ROK cooperation.</w:t>
      </w:r>
      <w:r w:rsidRPr="00C81A24">
        <w:rPr>
          <w:sz w:val="16"/>
        </w:rPr>
        <w:t xml:space="preserve"> In fact, </w:t>
      </w:r>
      <w:r w:rsidRPr="00C81A24">
        <w:rPr>
          <w:u w:val="single"/>
        </w:rPr>
        <w:t>despite similar threat perceptions related to China’s rise, it is increasingly clear that Japan and South Korea have strikingly different preferences when it comes to tactics to manage that rise, stemming from differing geographic conditions and historical experiences.</w:t>
      </w:r>
      <w:r w:rsidRPr="00C81A24">
        <w:rPr>
          <w:sz w:val="16"/>
        </w:rPr>
        <w:t xml:space="preserve"> </w:t>
      </w:r>
    </w:p>
    <w:p w14:paraId="5FD53F76" w14:textId="77777777" w:rsidR="00C81A24" w:rsidRPr="00C81A24" w:rsidRDefault="00C81A24" w:rsidP="00C81A24"/>
    <w:p w14:paraId="12F089E8" w14:textId="77777777" w:rsidR="00C81A24" w:rsidRPr="00C81A24" w:rsidRDefault="00C81A24" w:rsidP="00C81A24">
      <w:pPr>
        <w:pStyle w:val="Heading4"/>
      </w:pPr>
      <w:r w:rsidRPr="00C81A24">
        <w:t>Too many emotional gaps to move forward</w:t>
      </w:r>
    </w:p>
    <w:p w14:paraId="30E73C4F" w14:textId="77777777" w:rsidR="00C81A24" w:rsidRPr="00C81A24" w:rsidRDefault="00C81A24" w:rsidP="00C81A24">
      <w:pPr>
        <w:rPr>
          <w:bCs/>
        </w:rPr>
      </w:pPr>
      <w:r w:rsidRPr="00C81A24">
        <w:rPr>
          <w:rStyle w:val="StyleStyleBold12pt"/>
        </w:rPr>
        <w:t>Glosserman’ 15</w:t>
      </w:r>
      <w:r w:rsidRPr="00C81A24">
        <w:rPr>
          <w:b/>
          <w:bCs/>
        </w:rPr>
        <w:t xml:space="preserve"> </w:t>
      </w:r>
      <w:r w:rsidRPr="00C81A24">
        <w:rPr>
          <w:bCs/>
        </w:rPr>
        <w:t>(Brad glosserman, Brad Glosserman is the executive director of Pacific Forum CSIS. Previously, he served on the editorial board of The Japan Times. His writing, commentary, and analysis on US foreign policy and developments in Asia appear in publications around the world, 06.02.15, “The three problems plaguing Japan-South Korea relations,” Quartz, 07.25.15, http://qz.come/415726/the-three-problems-plauguing-japan-south-korea-relations/)</w:t>
      </w:r>
    </w:p>
    <w:p w14:paraId="320170ED" w14:textId="77777777" w:rsidR="00C81A24" w:rsidRPr="00C81A24" w:rsidRDefault="00C81A24" w:rsidP="00C81A24">
      <w:pPr>
        <w:rPr>
          <w:sz w:val="16"/>
        </w:rPr>
      </w:pPr>
      <w:r w:rsidRPr="00C81A24">
        <w:rPr>
          <w:sz w:val="16"/>
        </w:rPr>
        <w:t xml:space="preserve">A </w:t>
      </w:r>
      <w:r w:rsidRPr="00C81A24">
        <w:rPr>
          <w:u w:val="single"/>
        </w:rPr>
        <w:t>third rationale focuses not on the reasons for cooperation but on obstacles to ROK-Japan coordination and joint action. It explores the emergence of identity issues that are powerful factors in domestic politics and ultimately prevent bilateral cooperation between the two countries. Gilbert Rozman has been the most active proponent of an identity-based approach to understanding the limits of cooperation among the countries in Northeast Asia</w:t>
      </w:r>
      <w:r w:rsidRPr="00C81A24">
        <w:rPr>
          <w:sz w:val="16"/>
        </w:rPr>
        <w:t xml:space="preserve">. After extended observation of the relationship and conversations with many Japanese and South Koreans regarding these differences, we conclude that the threat-based and alliance-based evaluations of conditions for </w:t>
      </w:r>
      <w:r w:rsidRPr="00C81A24">
        <w:rPr>
          <w:u w:val="single"/>
        </w:rPr>
        <w:t>Japan-ROK cooperation cannot overcome the psychological and emotional gaps in perspective on Japan-ROK relations, chasms that are reflected in public opinion in both countries. For this reason, this study has chosen to utilize public opinion data as a way of getting into the heads of the publics on both sides and more deeply understanding the nature and parameters of identity-related issues that have inhibited development of the relationship</w:t>
      </w:r>
      <w:r w:rsidRPr="00C81A24">
        <w:rPr>
          <w:sz w:val="16"/>
        </w:rPr>
        <w:t>. We welcome your comments at ideas</w:t>
      </w:r>
    </w:p>
    <w:p w14:paraId="1315301B" w14:textId="77777777" w:rsidR="0097176C" w:rsidRDefault="0097176C" w:rsidP="0097176C"/>
    <w:p w14:paraId="2C0C6863" w14:textId="77777777" w:rsidR="0097176C" w:rsidRPr="0097176C" w:rsidRDefault="0097176C" w:rsidP="0097176C">
      <w:pPr>
        <w:rPr>
          <w:sz w:val="16"/>
        </w:rPr>
      </w:pPr>
    </w:p>
    <w:p w14:paraId="68D6647D" w14:textId="77777777" w:rsidR="0097176C" w:rsidRPr="0097176C" w:rsidRDefault="0097176C" w:rsidP="0097176C"/>
    <w:p w14:paraId="05D5380F" w14:textId="77777777" w:rsidR="001A122E" w:rsidRPr="001A122E" w:rsidRDefault="001A122E" w:rsidP="001A122E"/>
    <w:p w14:paraId="5FD4478D" w14:textId="77777777" w:rsidR="001A122E" w:rsidRDefault="001A122E" w:rsidP="001A122E">
      <w:pPr>
        <w:pStyle w:val="Heading2"/>
      </w:pPr>
      <w:r>
        <w:t>Neg</w:t>
      </w:r>
    </w:p>
    <w:p w14:paraId="6DC9DD96" w14:textId="77777777" w:rsidR="00AF1882" w:rsidRPr="003F55B1" w:rsidRDefault="00AF1882" w:rsidP="00AF1882">
      <w:pPr>
        <w:pStyle w:val="Heading3"/>
      </w:pPr>
      <w:r>
        <w:t>Unification Bad</w:t>
      </w:r>
    </w:p>
    <w:p w14:paraId="7446BCE0" w14:textId="77777777" w:rsidR="00AF1882" w:rsidRPr="00732C06" w:rsidRDefault="00AF1882" w:rsidP="00AF1882">
      <w:pPr>
        <w:pStyle w:val="Heading4"/>
      </w:pPr>
      <w:r w:rsidRPr="00732C06">
        <w:t>Korean unification prompts negative response from the Chinese –arms race</w:t>
      </w:r>
    </w:p>
    <w:p w14:paraId="58C8C11A" w14:textId="77777777" w:rsidR="00AF1882" w:rsidRPr="00732C06" w:rsidRDefault="00AF1882" w:rsidP="00AF1882">
      <w:pPr>
        <w:rPr>
          <w:rStyle w:val="StyleStyleBold12pt"/>
          <w:b w:val="0"/>
          <w:sz w:val="22"/>
        </w:rPr>
      </w:pPr>
      <w:r w:rsidRPr="00732C06">
        <w:rPr>
          <w:rStyle w:val="StyleStyleBold12pt"/>
        </w:rPr>
        <w:t>Toloraya 16</w:t>
      </w:r>
      <w:r>
        <w:rPr>
          <w:rStyle w:val="StyleStyleBold12pt"/>
        </w:rPr>
        <w:t xml:space="preserve"> </w:t>
      </w:r>
      <w:r w:rsidRPr="00732C06">
        <w:t>(Dr. Georgy D. Toloraya, is the Director of Korean Programs at the Institute of Economy at the Russian Academy of Science.</w:t>
      </w:r>
      <w:r>
        <w:t xml:space="preserve"> “</w:t>
      </w:r>
      <w:r w:rsidRPr="00732C06">
        <w:t>Pr</w:t>
      </w:r>
      <w:r>
        <w:t xml:space="preserve">eparing for Korean Unification?” 6-9-16. </w:t>
      </w:r>
      <w:r w:rsidRPr="00732C06">
        <w:t>http://38north.org/2016/06/gtoloraya060916/</w:t>
      </w:r>
      <w:r>
        <w:t>)jt</w:t>
      </w:r>
    </w:p>
    <w:p w14:paraId="28A4F9A8" w14:textId="77777777" w:rsidR="00AF1882" w:rsidRDefault="00AF1882" w:rsidP="00AF1882">
      <w:pPr>
        <w:rPr>
          <w:sz w:val="16"/>
        </w:rPr>
      </w:pPr>
      <w:r w:rsidRPr="00732C06">
        <w:rPr>
          <w:rStyle w:val="StyleBoldUnderline"/>
        </w:rPr>
        <w:t>A growing number of policymakers and experts in South Korea, the United States and other countries now presume that the best solution in principle for the North Korean nuclear problem and the larger “Korean issue” is unification, implying a peaceful takeover of the North by the South.</w:t>
      </w:r>
      <w:r w:rsidRPr="00732C06">
        <w:rPr>
          <w:sz w:val="16"/>
        </w:rPr>
        <w:t xml:space="preserve"> This has been especially true in the latter half of Park Geun-hye’s presidency; where since her Dresden speech, this issue has been at the forefront of government and public discussion. Some commentators in Seoul have concluded that unification is not only desirable but also quickly achievable, as evidenced by indications that the North Korean regime is about to collapse. </w:t>
      </w:r>
      <w:r w:rsidRPr="00732C06">
        <w:rPr>
          <w:rStyle w:val="StyleBoldUnderline"/>
        </w:rPr>
        <w:t>Though I see no signs of brewing instability as I write this in Pyongyang, South Korea’s only reasonable course of action is to prepare for the possibility that international pressure will someday bring the North to its knees, as analysts assess the plausibility and desirability of such a scenario.</w:t>
      </w:r>
      <w:r>
        <w:rPr>
          <w:rStyle w:val="StyleBoldUnderline"/>
        </w:rPr>
        <w:t xml:space="preserve"> </w:t>
      </w:r>
      <w:r w:rsidRPr="00732C06">
        <w:rPr>
          <w:rStyle w:val="StyleBoldUnderline"/>
        </w:rPr>
        <w:t>NORTH and SOUTH KOREAExpert predictions about unification belie the inevitable complexities that the process would entail.</w:t>
      </w:r>
      <w:r w:rsidRPr="00732C06">
        <w:rPr>
          <w:sz w:val="16"/>
        </w:rPr>
        <w:t xml:space="preserve"> Pundits argue that the international community could locate North Korea’s nuclear weapons and materials, and a nuclear power—likely the United States—or a multilateral organization such as the International Atomic Energy Agency[1] would take charge of the assets with the ultimate aim of destroying them. They suggest that North Korea’s population would welcome South Koreans—including the flood of South Korean soldiers who would arrive first—and North Koreans would eagerly adapt to their new reality (though they would likely have limited freedom to move to South Korea or elsewhere). In a matter of years, natural resource development and labor-intensive production facilities would help to integrate North Korea into the larger Korean economy, giving a tremendous boost to the undivided country’s economic performance in the global market. The international status of the unified Korea would become qualitatively different, probably making it a new Asian power center. At the same time, such a development would benefit Asian security by removing a major military threat, eliminating the proliferation danger and helping all parties to generally feel safer. </w:t>
      </w:r>
      <w:r w:rsidRPr="00732C06">
        <w:rPr>
          <w:rStyle w:val="StyleBoldUnderline"/>
        </w:rPr>
        <w:t>The Korean people’s dream to unify their country is understood and supported around the world, but the above scenario appears unlikely. Negative fallout from even a “peaceful” regime collapse[2] could be significant, far outweighing any benefits and potentially exceeding the burdens that the global community has endured from regime change in Iraq and Libya. This preliminary analysis will consider several caveats that planners must take into account.</w:t>
      </w:r>
      <w:r>
        <w:rPr>
          <w:rStyle w:val="StyleBoldUnderline"/>
        </w:rPr>
        <w:t xml:space="preserve"> </w:t>
      </w:r>
      <w:r w:rsidRPr="00732C06">
        <w:rPr>
          <w:sz w:val="16"/>
        </w:rPr>
        <w:t xml:space="preserve">The consequences of Korean unification may include, but are not limited to, the following: One or more rogue countries or non-state actors could illicitly obtain North Korean-origin weapons of mass destruction (WMD), missiles or related production technologies. An exodus of fighters and refugees may facilitate a massive, uncontrolled outflow of conventional arms. </w:t>
      </w:r>
      <w:r w:rsidRPr="00732C06">
        <w:rPr>
          <w:rStyle w:val="StyleBoldUnderline"/>
        </w:rPr>
        <w:t>A civil conflict or even a guerilla war may take place in the North, with subversive activities spreading to the South and supporting countries.</w:t>
      </w:r>
      <w:r w:rsidRPr="00732C06">
        <w:rPr>
          <w:sz w:val="16"/>
        </w:rPr>
        <w:t xml:space="preserve"> It is naïve to expect that North Korea’s entire population would welcome the “liberation from tyranny” that unification offers; such an expectation is simply not based on a sober analysis of what North Korea’s existing social strata would gain or lose from the arrival of South Korean governance. The elite and the middle class—possibly about 1 million people or roughly 5% of the population, including members of the party, security apparatus, military and a considerable portion of their brainwashed supporters and families—would have no exit strategy and no place in a South-dominated Korea. Moreover, they could reasonably expect repercussions for their roles in the previous regime. If even a portion of this group (including trained personnel) resorted to armed resistance, the results could be disastrous. This is not just speculation: the regime has spent decades preparing for a guerilla war, and it likely has a network of well-equipped bases concealed throughout its territory for use by dedicated fighters. A possible massive refugee exodus, especially in the event of a prolonged simmering conflict, could extend not only to neighboring China and Russia but also to other countries along sea routes. In addition to the humanitarian catastrophe that may follow, longer-term consequences from a mass refugee migration could include the appearance of transnational organized crime rings with North Korean connections. Such organizations could pursue business in areas such as arms sales, human trafficking, drug smuggling and counterfeit currency production. If significant civil conflict ended quickly or were completely avoided (which is doubtful), new social tensions would emerge from a growing sense of inequality. North Koreans would likely come to be seen as second-rate citizens, or as “servants” to their South Korean “masters” (or, at best, as “pupils” to their South Korean “teachers”). The </w:t>
      </w:r>
      <w:r w:rsidRPr="00732C06">
        <w:rPr>
          <w:rStyle w:val="StyleBoldUnderline"/>
        </w:rPr>
        <w:t>present “haves” in North Korea would be relegated to the lowest social status if not direct prosecution, fueling resentment and opposition. Even members of North Korea’s working class might in time grow dissatisfied with their subservient position and their inequality to South Koreans.</w:t>
      </w:r>
      <w:r w:rsidRPr="00732C06">
        <w:rPr>
          <w:sz w:val="16"/>
        </w:rPr>
        <w:t xml:space="preserve"> South Korea would suffer a huge drain on its resources as it reformed the North Korean economy, virtually building it anew. Meanwhile, North Korea’s population would face a difficult period of adaptation to new market realities. (To understand the magnitude of this adjustment, consider the difficulties that past North Korean refugees have encountered after voluntarily immigrating to the South.) These economic and cultural transitions would likely slow any increase in productivity from the introduction of modern technology and management practices. The collateral damage to South Korea’s economy may be significant enough to reduce its international competiveness. A unified Korea could prove less attractive to foreign investors, and it would face the impossibility of swiftly re-educating the North Korean labor force. As a result, Korea could cede its place in global value chains to newly emerging economies in Asia and elsewhere. The resulting change of fortune for South Koreans may in turn lead to a growing social dissatisfaction in the South and contribute to a political crisis. </w:t>
      </w:r>
      <w:r w:rsidRPr="00732C06">
        <w:rPr>
          <w:rStyle w:val="StyleBoldUnderline"/>
        </w:rPr>
        <w:t>The DPRK’s spontaneous submission to the ROK could severely damage or disrupt the existing system of international security governance, with the supposed central role of the UN Security Council (UNSC). It is difficult to imagine that China and Russia, with their respective geopolitical interests and roles in implementing international law as permanent UNSC members, would approve the de facto, involuntary takeover of one sovereign state and UN member by another.</w:t>
      </w:r>
      <w:r w:rsidRPr="00732C06">
        <w:rPr>
          <w:sz w:val="16"/>
        </w:rPr>
        <w:t xml:space="preserve"> While the ROK Constitution considers the whole Korean peninsula to be ROK territory,[3] that view does not correspond with international law. The UNSC would set a dangerous precedent if it approved South Korea’s annexation of the North,[4] but a lack of international approval would cause the new state to be “illegal” for at least some time. In the unlikely event that China allowed such a takeover, Beijing would face a transformed geopolitical situation. Korea’s unification under the ROK would likely result in the deployment of allied US troops close to its border with China, a development that would be seen in China as a major strategic defeat. “Giving away” its former ally, for which thousands of Chinese soldiers sacrificed their lives during the Korean War, would be widely perceived in Asia as a sign of China’s weakness and indecisiveness. It would undermine China’s position not only in Asia, but also as an emerging superpower. In addition, this outcome may produce a totally new stage of confrontation between China and the United States. Beijing would have to upgrade its military in Northeast China in order to counter the grave challenge to its military-security interests. It could act in response to a perceived US strategy of “encirclement,” similar to Russia’s post-Cold War behavior in Europe. </w:t>
      </w:r>
      <w:r w:rsidRPr="00732C06">
        <w:rPr>
          <w:rStyle w:val="StyleBoldUnderline"/>
        </w:rPr>
        <w:t>In an alternate scenario, China could react to an impeding unification by taking preventive measures, potentially seizing North Korean border territories and/or installing a pro-Chinese government in Pyongyang. Such steps would generate a tremendous geopolitical shift, leading to a lasting geopolitical confrontation between “continental” and “maritime” powers. The ensuing militarization of China and deepening conflict with the United States would encourage arms buildups throughout the region in response to the threat that many countries would see in an increase in Chinese capabilities. An arms race with new blocs could result, causing inconceivable damage to the global economy.</w:t>
      </w:r>
      <w:r>
        <w:rPr>
          <w:rStyle w:val="StyleBoldUnderline"/>
        </w:rPr>
        <w:t xml:space="preserve"> </w:t>
      </w:r>
      <w:r w:rsidRPr="00732C06">
        <w:rPr>
          <w:sz w:val="16"/>
        </w:rPr>
        <w:t xml:space="preserve">In short, the strategy of bringing down North Korea’s regime could backfire to the world’s ultimate detriment, no matter how much nuisance the country’s WMD programs currently pose. A comprehensive analysis is necessary before any application of more sanctions, which in fact are meant to suffocate the Pyongyang regime, not change its behavior. A new US administration should conduct a fundamental policy review of this nature. </w:t>
      </w:r>
      <w:r w:rsidRPr="00732C06">
        <w:rPr>
          <w:rStyle w:val="StyleBoldUnderline"/>
        </w:rPr>
        <w:t>Koreans may well have to wait to pursue unification until more opportune times, when new generations can reconcile on mutually agreeable terms and seek out an eventual national convergence of one form or another.</w:t>
      </w:r>
      <w:r>
        <w:rPr>
          <w:rStyle w:val="StyleBoldUnderline"/>
        </w:rPr>
        <w:t xml:space="preserve"> </w:t>
      </w:r>
      <w:r w:rsidRPr="00732C06">
        <w:rPr>
          <w:sz w:val="16"/>
        </w:rPr>
        <w:t>[1] The International Atomic Energy Agency currently has no capacity to support such an endeavor. [2] This discussion does not refer to an open military conflict, which might include the use of nuclear weapons. Rather, it specifically addresses “peaceful scenarios” that might include turmoil resulting from leadership strife, a “people’s uprising” launched in reaction to economic troubles from sanctions or a government crackdown brutal enough to invite South Korean or international intervention. [3] Notably, the DPRK Constitution does not include such a provision. [4] One reason for China and Russia to oppose such a scenario in the absence of a proper procedure (i.e., a referendum) is its potential to raise questions about the results of World War II in the Pacific. It could open a Pandora’s box of mutual territorial and other claims in Asia and beyond.</w:t>
      </w:r>
    </w:p>
    <w:p w14:paraId="5C0A7B7F" w14:textId="77777777" w:rsidR="001A122E" w:rsidRDefault="001A122E" w:rsidP="00AF1882">
      <w:pPr>
        <w:rPr>
          <w:sz w:val="16"/>
        </w:rPr>
      </w:pPr>
    </w:p>
    <w:p w14:paraId="19308C55" w14:textId="77777777" w:rsidR="001A122E" w:rsidRDefault="001A122E" w:rsidP="001A122E">
      <w:pPr>
        <w:pStyle w:val="Heading3"/>
      </w:pPr>
      <w:r>
        <w:t>Unification Fails</w:t>
      </w:r>
    </w:p>
    <w:p w14:paraId="76846082" w14:textId="77777777" w:rsidR="001A122E" w:rsidRDefault="001A122E" w:rsidP="001A122E">
      <w:pPr>
        <w:pStyle w:val="Heading4"/>
      </w:pPr>
      <w:r>
        <w:t xml:space="preserve">Unification is not feasible – costly, complicated, and extreme cultural differences </w:t>
      </w:r>
    </w:p>
    <w:p w14:paraId="4F774DF1" w14:textId="77777777" w:rsidR="001A122E" w:rsidRDefault="001A122E" w:rsidP="001A122E">
      <w:pPr>
        <w:rPr>
          <w:sz w:val="16"/>
        </w:rPr>
      </w:pPr>
      <w:r w:rsidRPr="00732C06">
        <w:rPr>
          <w:rStyle w:val="StyleStyleBold12pt"/>
        </w:rPr>
        <w:t>Phillips 15</w:t>
      </w:r>
      <w:r>
        <w:rPr>
          <w:sz w:val="16"/>
        </w:rPr>
        <w:t xml:space="preserve"> (</w:t>
      </w:r>
      <w:r w:rsidRPr="00732C06">
        <w:rPr>
          <w:sz w:val="16"/>
        </w:rPr>
        <w:t>Tom Phillips is the Beijing correspondent for the Guardian</w:t>
      </w:r>
      <w:r>
        <w:rPr>
          <w:sz w:val="16"/>
        </w:rPr>
        <w:t>. “</w:t>
      </w:r>
      <w:r w:rsidRPr="00732C06">
        <w:rPr>
          <w:sz w:val="16"/>
        </w:rPr>
        <w:t>Costly and complicated – why many Koreans can't face reunification</w:t>
      </w:r>
      <w:r>
        <w:rPr>
          <w:sz w:val="16"/>
        </w:rPr>
        <w:t xml:space="preserve">,” 10-9-15, </w:t>
      </w:r>
      <w:hyperlink r:id="rId14" w:history="1">
        <w:r w:rsidRPr="00507993">
          <w:rPr>
            <w:rStyle w:val="Hyperlink"/>
            <w:sz w:val="16"/>
          </w:rPr>
          <w:t>https://www.theguardian.com/world/2015/oct/09/why-many-koreans-cant-face-reunification)jt</w:t>
        </w:r>
      </w:hyperlink>
    </w:p>
    <w:p w14:paraId="2EF5F3FD" w14:textId="77777777" w:rsidR="001A122E" w:rsidRDefault="001A122E" w:rsidP="001A122E">
      <w:pPr>
        <w:rPr>
          <w:sz w:val="16"/>
        </w:rPr>
      </w:pPr>
      <w:r w:rsidRPr="009A651E">
        <w:rPr>
          <w:sz w:val="16"/>
        </w:rPr>
        <w:t xml:space="preserve"> “</w:t>
      </w:r>
      <w:r w:rsidRPr="009A651E">
        <w:rPr>
          <w:rStyle w:val="StyleBoldUnderline"/>
        </w:rPr>
        <w:t>Issues of reunification have been very divisive in South Korean society between left and right, between progressive and conservative. Perhaps no other issue has been as divisive as the issue of reunification,” Chung Chong-Wook, the vice-chair of the 50-member committee, said at its headquarters near the presidential Blue House in Seoul. “The committee’s mission is to try to forge national consensus among different groups</w:t>
      </w:r>
      <w:r>
        <w:rPr>
          <w:sz w:val="16"/>
        </w:rPr>
        <w:t xml:space="preserve">.” </w:t>
      </w:r>
      <w:r w:rsidRPr="009A651E">
        <w:rPr>
          <w:rStyle w:val="StyleBoldUnderline"/>
        </w:rPr>
        <w:t>There are few thornier issues in global politics than reunification: the rejoining of one of the world’s most dynamic and developed economies with one of its most dishevelled and repressive.</w:t>
      </w:r>
      <w:r>
        <w:rPr>
          <w:rStyle w:val="StyleBoldUnderline"/>
        </w:rPr>
        <w:t xml:space="preserve"> </w:t>
      </w:r>
      <w:r w:rsidRPr="009A651E">
        <w:rPr>
          <w:sz w:val="16"/>
        </w:rPr>
        <w:t>On Saturday North Korea will celebrate the 70th anniversary of the Korean Worker’s Party, the backbone of the state. Satellite imagees have shown hundreds of trucks, armoured vehicles, troops and horses gathering for a massive military parade. There have also been rumours of a possible show of force on the peninsula in the form of a missile launch</w:t>
      </w:r>
      <w:r>
        <w:rPr>
          <w:sz w:val="16"/>
        </w:rPr>
        <w:t xml:space="preserve"> or even a fourth nuclear test. </w:t>
      </w:r>
      <w:r w:rsidRPr="009A651E">
        <w:rPr>
          <w:sz w:val="16"/>
        </w:rPr>
        <w:t>North Korea prepares for lavish birthday party – in pictures</w:t>
      </w:r>
      <w:r>
        <w:rPr>
          <w:sz w:val="16"/>
        </w:rPr>
        <w:t xml:space="preserve"> </w:t>
      </w:r>
      <w:r w:rsidRPr="009A651E">
        <w:rPr>
          <w:rStyle w:val="StyleBoldUnderline"/>
        </w:rPr>
        <w:t>The cultural, political and above all economic gulf between North and South is now so great that many experts believe reunification is almost inconceivable.</w:t>
      </w:r>
      <w:r>
        <w:rPr>
          <w:rStyle w:val="StyleBoldUnderline"/>
        </w:rPr>
        <w:t xml:space="preserve"> </w:t>
      </w:r>
      <w:r w:rsidRPr="009A651E">
        <w:rPr>
          <w:sz w:val="16"/>
        </w:rPr>
        <w:t>“There has never been a time when the officially declared goal – peaceful, gradual, negotiated and equally reciprocated unification – was even remotely possible. Never, ever – including now,” said Andrei Lankov, an acclaimed Korea expert fr</w:t>
      </w:r>
      <w:r>
        <w:rPr>
          <w:sz w:val="16"/>
        </w:rPr>
        <w:t xml:space="preserve">om Kookmin University in Seoul. </w:t>
      </w:r>
      <w:r w:rsidRPr="009A651E">
        <w:rPr>
          <w:sz w:val="16"/>
        </w:rPr>
        <w:t>It is a bit like Christians talking about the second coming</w:t>
      </w:r>
      <w:r>
        <w:rPr>
          <w:sz w:val="16"/>
        </w:rPr>
        <w:t xml:space="preserve"> </w:t>
      </w:r>
      <w:r w:rsidRPr="009A651E">
        <w:rPr>
          <w:sz w:val="16"/>
        </w:rPr>
        <w:t>Andrei Lankov</w:t>
      </w:r>
      <w:r>
        <w:rPr>
          <w:sz w:val="16"/>
        </w:rPr>
        <w:t xml:space="preserve"> </w:t>
      </w:r>
      <w:r w:rsidRPr="009A651E">
        <w:rPr>
          <w:sz w:val="16"/>
        </w:rPr>
        <w:t>Lankov listed a plethora of reasons – the gigantic cost, the social upheaval, the North Korean leadership’s reluctance to surrender power – that explained why neither side genuinely wanted reunification, even if both st</w:t>
      </w:r>
      <w:r>
        <w:rPr>
          <w:sz w:val="16"/>
        </w:rPr>
        <w:t xml:space="preserve">ill publicly espoused the idea. </w:t>
      </w:r>
      <w:r w:rsidRPr="009A651E">
        <w:rPr>
          <w:sz w:val="16"/>
        </w:rPr>
        <w:t>“It is a bit like Christians talking about the second coming. Theoretically they are committed – in practice it has little actual impact on their behaviour,” he said of South Kore</w:t>
      </w:r>
      <w:r>
        <w:rPr>
          <w:sz w:val="16"/>
        </w:rPr>
        <w:t xml:space="preserve">a’s feelings about the process. </w:t>
      </w:r>
      <w:r w:rsidRPr="009A651E">
        <w:rPr>
          <w:sz w:val="16"/>
        </w:rPr>
        <w:t>Nevertheless, President Park has placed unification at the forefront of her policy agenda, claiming it wou</w:t>
      </w:r>
      <w:r>
        <w:rPr>
          <w:sz w:val="16"/>
        </w:rPr>
        <w:t xml:space="preserve">ld be a bonanza for her nation. </w:t>
      </w:r>
      <w:r w:rsidRPr="009A651E">
        <w:rPr>
          <w:sz w:val="16"/>
        </w:rPr>
        <w:t>“Just as the German people secured freedom, prosperity and peace by tearing down the Berlin Wall, we too must tear down barriers in our march towards a new future on the Korean peninsula,” she said during a speech in Dresden last year, calling for “meticulous preparations</w:t>
      </w:r>
      <w:r>
        <w:rPr>
          <w:sz w:val="16"/>
        </w:rPr>
        <w:t xml:space="preserve">” to make that dream a reality. </w:t>
      </w:r>
      <w:r w:rsidRPr="009A651E">
        <w:rPr>
          <w:sz w:val="16"/>
        </w:rPr>
        <w:t>President Park Geun-hye speaks in Dresden in March 2014.</w:t>
      </w:r>
      <w:r>
        <w:rPr>
          <w:sz w:val="16"/>
        </w:rPr>
        <w:t xml:space="preserve"> </w:t>
      </w:r>
      <w:r w:rsidRPr="009A651E">
        <w:rPr>
          <w:sz w:val="16"/>
        </w:rPr>
        <w:t>Park Geun-hye. Photograph: Jens Meyer/AP</w:t>
      </w:r>
      <w:r>
        <w:rPr>
          <w:sz w:val="16"/>
        </w:rPr>
        <w:t xml:space="preserve"> </w:t>
      </w:r>
      <w:r w:rsidRPr="009A651E">
        <w:rPr>
          <w:sz w:val="16"/>
        </w:rPr>
        <w:t>As part of Park’s preparations – which some attribute to a genuine commitment to reunification and others dismiss as an attempt to boost political support at home – members of her committee’s four working groups gather two or three times eac</w:t>
      </w:r>
      <w:r>
        <w:rPr>
          <w:sz w:val="16"/>
        </w:rPr>
        <w:t xml:space="preserve">h month to discuss unification. </w:t>
      </w:r>
      <w:r w:rsidRPr="009A651E">
        <w:rPr>
          <w:sz w:val="16"/>
        </w:rPr>
        <w:t xml:space="preserve">The groups deal with issues relating to economics, law and politics, diplomacy and national security, </w:t>
      </w:r>
      <w:r>
        <w:rPr>
          <w:sz w:val="16"/>
        </w:rPr>
        <w:t xml:space="preserve">and social and cultural policy. </w:t>
      </w:r>
      <w:r w:rsidRPr="009A651E">
        <w:rPr>
          <w:sz w:val="16"/>
        </w:rPr>
        <w:t>“We fundamentally agree with one another on the bigger picture,” said Ko, an affable scholar from Seoul’s Institute for National Security Strategy, who is part of the diplomacy and national security committee. “But we have our disagreements when</w:t>
      </w:r>
      <w:r>
        <w:rPr>
          <w:sz w:val="16"/>
        </w:rPr>
        <w:t xml:space="preserve"> it comes to technical issues.” </w:t>
      </w:r>
      <w:r w:rsidRPr="009A651E">
        <w:rPr>
          <w:sz w:val="16"/>
        </w:rPr>
        <w:t>Moon, a liberal political scientist from Yonsei University, said he believed there could only be progress towards reunification if the US normalised relations with North Korea by recognising its government and reop</w:t>
      </w:r>
      <w:r>
        <w:rPr>
          <w:sz w:val="16"/>
        </w:rPr>
        <w:t xml:space="preserve">ening its embassy in Pyongyang. </w:t>
      </w:r>
      <w:r w:rsidRPr="009A651E">
        <w:rPr>
          <w:sz w:val="16"/>
        </w:rPr>
        <w:t>Professor Moon Chung-in</w:t>
      </w:r>
      <w:r>
        <w:rPr>
          <w:sz w:val="16"/>
        </w:rPr>
        <w:t xml:space="preserve"> </w:t>
      </w:r>
      <w:r w:rsidRPr="009A651E">
        <w:rPr>
          <w:sz w:val="16"/>
        </w:rPr>
        <w:t>Moon Chung-in: ‘Don’t demonise North Korea. Obama didn’t demonise Iran.’ Photograph: Tom Phillips for the Guardian</w:t>
      </w:r>
      <w:r>
        <w:rPr>
          <w:sz w:val="16"/>
        </w:rPr>
        <w:t xml:space="preserve"> </w:t>
      </w:r>
      <w:r w:rsidRPr="009A651E">
        <w:rPr>
          <w:sz w:val="16"/>
        </w:rPr>
        <w:t>Chung Chong-Wook, South Korea’s former ambassador to China, said one key element was finding ways to improve relations sufficiently so that Seoul could begin pumping money into North Korea’s crumbling infrastructure and industry. “The more we do before reunification actually arrives ... the less expens</w:t>
      </w:r>
      <w:r>
        <w:rPr>
          <w:sz w:val="16"/>
        </w:rPr>
        <w:t xml:space="preserve">ive the reunification will be.” </w:t>
      </w:r>
      <w:r w:rsidRPr="009A651E">
        <w:rPr>
          <w:rStyle w:val="StyleBoldUnderline"/>
        </w:rPr>
        <w:t>There is – officially, at least – one glaring absence from the presidential committee’s discussions. South Korea’s public insistence that unification can only come about in a peaceful, gradual way means any mention of the possible collapse of Kim Jong-un’s regime is taboo.</w:t>
      </w:r>
      <w:r>
        <w:rPr>
          <w:rStyle w:val="StyleBoldUnderline"/>
        </w:rPr>
        <w:t xml:space="preserve"> </w:t>
      </w:r>
      <w:r w:rsidRPr="009A651E">
        <w:rPr>
          <w:sz w:val="16"/>
        </w:rPr>
        <w:t xml:space="preserve">Chung admitted there were other government agencies examining the more “sinister” scenarios that might lead to unification, but said his committee was not looking at such possibilities. Still, “whenever it [unification] </w:t>
      </w:r>
      <w:r>
        <w:rPr>
          <w:sz w:val="16"/>
        </w:rPr>
        <w:t xml:space="preserve">comes we will have to take it”. </w:t>
      </w:r>
      <w:r w:rsidRPr="009A651E">
        <w:rPr>
          <w:rStyle w:val="StyleBoldUnderline"/>
        </w:rPr>
        <w:t>Many believe Pyongyang’s political collapse, perhaps triggered by a rebellion or assassination, now represents the only real prospect for reunification.</w:t>
      </w:r>
      <w:r>
        <w:rPr>
          <w:rStyle w:val="StyleBoldUnderline"/>
        </w:rPr>
        <w:t xml:space="preserve"> </w:t>
      </w:r>
      <w:r w:rsidRPr="009A651E">
        <w:rPr>
          <w:sz w:val="16"/>
        </w:rPr>
        <w:t>“If it is coming at all, it is coming the German way, but it is going to be much more violent, much more bloody, much more hectic than everything we have seen in Europe,” said Lankov, who predicted that North Korea’s elites would fight for their lives if</w:t>
      </w:r>
      <w:r>
        <w:rPr>
          <w:sz w:val="16"/>
        </w:rPr>
        <w:t xml:space="preserve"> faced with a popular uprising. </w:t>
      </w:r>
      <w:r w:rsidRPr="009A651E">
        <w:rPr>
          <w:sz w:val="16"/>
        </w:rPr>
        <w:t>“I would say it will be a cross between the Syrian crisis and the East German crisis of 1989/90. If it doesn’t sound good it is because it isn’t good. It is going to be a very bloody mess” he said, adding that both China</w:t>
      </w:r>
      <w:r>
        <w:rPr>
          <w:sz w:val="16"/>
        </w:rPr>
        <w:t xml:space="preserve"> and the US would be sucked in. </w:t>
      </w:r>
      <w:r w:rsidRPr="009A651E">
        <w:rPr>
          <w:sz w:val="16"/>
        </w:rPr>
        <w:t>Ko, the former diplomat, agreed. “The collapse of North Korea wou</w:t>
      </w:r>
      <w:r>
        <w:rPr>
          <w:sz w:val="16"/>
        </w:rPr>
        <w:t xml:space="preserve">ld be a real nightmare for us.” </w:t>
      </w:r>
      <w:r w:rsidRPr="009A651E">
        <w:rPr>
          <w:sz w:val="16"/>
        </w:rPr>
        <w:t>His hopes for a unified peninsula lie in the gradual but important changes he said were taking place to the north of the 38th parallel, where there were hints of an economic opening up, and support for the “Dear</w:t>
      </w:r>
      <w:r>
        <w:rPr>
          <w:sz w:val="16"/>
        </w:rPr>
        <w:t xml:space="preserve"> Leader” appeared to be waning. </w:t>
      </w:r>
      <w:r w:rsidRPr="009A651E">
        <w:rPr>
          <w:sz w:val="16"/>
        </w:rPr>
        <w:t>Ko, who worked under Kim Il-sung and Kim Jong-il, claimed the current leader was “starting to lose the hearts and minds of the North Korean elites in the party, government a</w:t>
      </w:r>
      <w:r>
        <w:rPr>
          <w:sz w:val="16"/>
        </w:rPr>
        <w:t xml:space="preserve">nd military”. </w:t>
      </w:r>
      <w:r w:rsidRPr="009A651E">
        <w:rPr>
          <w:rStyle w:val="StyleBoldUnderline"/>
        </w:rPr>
        <w:t>He said Kim Il-sung had been a charismatic leader who commanded genuine affection from the people, and Kim Jong-il knew how to effectively use the carrot-and-stick method. “Today, Kim Jung-un is only using the stick.”</w:t>
      </w:r>
      <w:r>
        <w:rPr>
          <w:rStyle w:val="StyleBoldUnderline"/>
        </w:rPr>
        <w:t xml:space="preserve"> </w:t>
      </w:r>
      <w:r w:rsidRPr="009A651E">
        <w:rPr>
          <w:sz w:val="16"/>
        </w:rPr>
        <w:t>Defector Ko Young-hwan: ‘I miss [Pyongyang], but more than that I miss my family.’ Photograph: Tom Phillips for the Guardian</w:t>
      </w:r>
      <w:r>
        <w:rPr>
          <w:sz w:val="16"/>
        </w:rPr>
        <w:t xml:space="preserve"> </w:t>
      </w:r>
      <w:r w:rsidRPr="009A651E">
        <w:rPr>
          <w:sz w:val="16"/>
        </w:rPr>
        <w:t>Ultimately, one of President Park’s toughest challenges appears to be convincing South Korea’s younger generations that unification is indeed a bonus rather than a potential calamity. Estimates of the cost of reunification range from $</w:t>
      </w:r>
      <w:r>
        <w:rPr>
          <w:sz w:val="16"/>
        </w:rPr>
        <w:t xml:space="preserve">50bn (£32bn) to more than $3tn. </w:t>
      </w:r>
      <w:r w:rsidRPr="009A651E">
        <w:rPr>
          <w:rStyle w:val="StyleBoldUnderline"/>
        </w:rPr>
        <w:t>“I think that nowadays the prevailing feeling is one of indifference,” said Seongcheol Geum, a 23-year-old social welfare student at Yonsei University. “For today’s generation, unification doesn’t feel personal any more. It feels outdated.”</w:t>
      </w:r>
      <w:r>
        <w:rPr>
          <w:rStyle w:val="StyleBoldUnderline"/>
        </w:rPr>
        <w:t xml:space="preserve"> </w:t>
      </w:r>
      <w:r w:rsidRPr="009A651E">
        <w:rPr>
          <w:sz w:val="16"/>
        </w:rPr>
        <w:t>Sunny Song, 23, another Yonsei student, said: “I think it is necessary in the long term, but in the short term I don’t think it is possible and it shouldn’t be done in the near future. The South Korean economy won’t be able to sup</w:t>
      </w:r>
      <w:r>
        <w:rPr>
          <w:sz w:val="16"/>
        </w:rPr>
        <w:t xml:space="preserve">port the North Korean economy.” </w:t>
      </w:r>
      <w:r w:rsidRPr="009A651E">
        <w:rPr>
          <w:sz w:val="16"/>
        </w:rPr>
        <w:t>Chung Chong-Wook said his committee was determined to “transform the people’s way of thinking on reunification” and dispel the “rather negative attitude” that had taken hold. “Unification should be viewed as a bonanza rather than a burden,” he said, claiming South Korea’s economy would ultimately benefit rather than suffer.</w:t>
      </w:r>
      <w:r>
        <w:rPr>
          <w:sz w:val="16"/>
        </w:rPr>
        <w:t xml:space="preserve"> </w:t>
      </w:r>
      <w:r w:rsidRPr="009A651E">
        <w:rPr>
          <w:sz w:val="16"/>
        </w:rPr>
        <w:t>For Ko, who worked for North Korea’s ministry of foreign affairs for more than a decade and defected when he was first secretary in Pyongyang’s Congo embassy, the battle for re</w:t>
      </w:r>
      <w:r>
        <w:rPr>
          <w:sz w:val="16"/>
        </w:rPr>
        <w:t xml:space="preserve">unification is deeply personal. </w:t>
      </w:r>
      <w:r w:rsidRPr="009A651E">
        <w:rPr>
          <w:sz w:val="16"/>
        </w:rPr>
        <w:t>Unification would finally allow him to return to the home he abandoned more than a quarter of a century ago. “I miss [Pyongyang], but more than that I miss my family,” he said. “I don’t know when unification will come – it could be in one year or 10 years’ time – but I believe I will go back there before I die.”</w:t>
      </w:r>
    </w:p>
    <w:p w14:paraId="2C9DF7CB" w14:textId="77777777" w:rsidR="001A122E" w:rsidRPr="001A122E" w:rsidRDefault="001A122E" w:rsidP="001A122E"/>
    <w:p w14:paraId="4337FA24" w14:textId="77777777" w:rsidR="00AF1882" w:rsidRDefault="00AF1882" w:rsidP="00AF1882">
      <w:pPr>
        <w:pStyle w:val="Heading3"/>
      </w:pPr>
      <w:r>
        <w:t>No NK Collapse</w:t>
      </w:r>
    </w:p>
    <w:p w14:paraId="55841749" w14:textId="77777777" w:rsidR="00AF1882" w:rsidRDefault="00AF1882" w:rsidP="00AF1882">
      <w:pPr>
        <w:pStyle w:val="Heading4"/>
      </w:pPr>
      <w:r>
        <w:t>North Korean regime will improve on it’s own</w:t>
      </w:r>
    </w:p>
    <w:p w14:paraId="477E2E0D" w14:textId="77777777" w:rsidR="00AF1882" w:rsidRPr="00477D72" w:rsidRDefault="00AF1882" w:rsidP="00AF1882">
      <w:pPr>
        <w:rPr>
          <w:rStyle w:val="StyleStyleBold12pt"/>
        </w:rPr>
      </w:pPr>
      <w:r w:rsidRPr="00477D72">
        <w:rPr>
          <w:rStyle w:val="StyleStyleBold12pt"/>
        </w:rPr>
        <w:t>Lankov 7/19</w:t>
      </w:r>
      <w:r>
        <w:rPr>
          <w:rStyle w:val="StyleStyleBold12pt"/>
        </w:rPr>
        <w:t xml:space="preserve"> </w:t>
      </w:r>
      <w:r w:rsidRPr="00477D72">
        <w:t>(</w:t>
      </w:r>
      <w:r>
        <w:t xml:space="preserve">Andrei Lankov </w:t>
      </w:r>
      <w:r w:rsidRPr="00477D72">
        <w:t>is a Russian scholar of Asia and a specialist in Korean studies</w:t>
      </w:r>
      <w:r>
        <w:t>. “</w:t>
      </w:r>
      <w:r w:rsidRPr="00477D72">
        <w:t>'Developmental Dictatorship' Could be North Korea's Most Hopeful Future</w:t>
      </w:r>
      <w:r>
        <w:t xml:space="preserve">,” 7/19/16.  </w:t>
      </w:r>
      <w:r w:rsidRPr="00477D72">
        <w:t>http://www.rfa.org/english/commentaries/parallelt-thoughts/korea-development-07192016155616.html</w:t>
      </w:r>
      <w:r>
        <w:t>)jt</w:t>
      </w:r>
    </w:p>
    <w:p w14:paraId="4EB97D17" w14:textId="77777777" w:rsidR="00AF1882" w:rsidRPr="00477D72" w:rsidRDefault="00AF1882" w:rsidP="00AF1882">
      <w:pPr>
        <w:rPr>
          <w:rStyle w:val="StyleBoldUnderline"/>
        </w:rPr>
      </w:pPr>
      <w:r w:rsidRPr="001A122E">
        <w:rPr>
          <w:sz w:val="16"/>
        </w:rPr>
        <w:t xml:space="preserve">Now, I am having doubts. The “Arab Spring” once again demonstrated that hasty attempts to promote democracy in countries which have had weak civil societies are likely to backfire, bringing either chaos or another version of dictatorship, which is often worse than the dictatorship just overthrown. </w:t>
      </w:r>
      <w:r w:rsidRPr="00477D72">
        <w:rPr>
          <w:rStyle w:val="StyleBoldUnderline"/>
        </w:rPr>
        <w:t>The calculations of the economists make us increasingly suspect that a German-style unification will disastrously break the South Korean economy</w:t>
      </w:r>
      <w:r w:rsidRPr="001A122E">
        <w:rPr>
          <w:sz w:val="16"/>
        </w:rPr>
        <w:t>, thus undermining the very basis of a unified country’s prosperity. The experiences of post-communist East Europe clearly demonstrate the allure of nationalism and authoritarian populism which makes nascent democracies unstable.</w:t>
      </w:r>
      <w:r w:rsidR="001A122E" w:rsidRPr="001A122E">
        <w:rPr>
          <w:sz w:val="16"/>
        </w:rPr>
        <w:t xml:space="preserve"> </w:t>
      </w:r>
      <w:r w:rsidRPr="001A122E">
        <w:rPr>
          <w:sz w:val="16"/>
        </w:rPr>
        <w:t>So, as time goes by, I increasingly think that the ideal future of North Korea for the few decades ahead should be a regime, somewhat similar to those of China and Vietnam nowadays – or South Korea and Taiwan half a century ago.</w:t>
      </w:r>
      <w:r w:rsidR="001A122E" w:rsidRPr="001A122E">
        <w:rPr>
          <w:sz w:val="16"/>
        </w:rPr>
        <w:t xml:space="preserve"> </w:t>
      </w:r>
      <w:r w:rsidRPr="001A122E">
        <w:rPr>
          <w:sz w:val="16"/>
        </w:rPr>
        <w:t>The historians often describe such regimes as “developmental dictatorships.”</w:t>
      </w:r>
      <w:r w:rsidR="001A122E" w:rsidRPr="001A122E">
        <w:rPr>
          <w:sz w:val="16"/>
        </w:rPr>
        <w:t xml:space="preserve"> </w:t>
      </w:r>
      <w:r w:rsidRPr="00477D72">
        <w:rPr>
          <w:rStyle w:val="StyleBoldUnderline"/>
        </w:rPr>
        <w:t>The developmental dictatorship was the type of regime that raised many parts of the huge region of Asia out of abject poverty.</w:t>
      </w:r>
      <w:r w:rsidR="001A122E">
        <w:rPr>
          <w:rStyle w:val="StyleBoldUnderline"/>
        </w:rPr>
        <w:t xml:space="preserve"> </w:t>
      </w:r>
      <w:r w:rsidRPr="00477D72">
        <w:rPr>
          <w:rStyle w:val="StyleBoldUnderline"/>
        </w:rPr>
        <w:t xml:space="preserve">China, for a century torn by imperialist aggression and internal feuds; South Korea, a backward colony of Japan and victim of Korean war violence; and Vietnam, invaded by a number of the mighty great powers – all these countries once looked hopeless, and few people had expected that in a matter of decades they would transform themselves into global manufacturing centers. </w:t>
      </w:r>
      <w:r w:rsidRPr="001A122E">
        <w:rPr>
          <w:sz w:val="16"/>
        </w:rPr>
        <w:t>This achievement looks even more impressive, if one recalls that most of these countries are remarkably poor in resources. This success has few precedents in human history. It came at a cost, of course, but so far nobody has pointed out a cost-free alternative, unfortunately.</w:t>
      </w:r>
      <w:r w:rsidR="001A122E" w:rsidRPr="001A122E">
        <w:rPr>
          <w:sz w:val="16"/>
        </w:rPr>
        <w:t xml:space="preserve"> </w:t>
      </w:r>
      <w:r w:rsidRPr="00477D72">
        <w:rPr>
          <w:rStyle w:val="StyleBoldUnderline"/>
        </w:rPr>
        <w:t>The “developmental dictatorship” model was pioneered by South Korea and Taiwan, and eventually embraced – with minor changes – by China and Vietnam. The model features the fast development of an export-oriented market economy under the control of an authoritarian state.</w:t>
      </w:r>
      <w:r w:rsidR="001A122E">
        <w:rPr>
          <w:rStyle w:val="StyleBoldUnderline"/>
        </w:rPr>
        <w:t xml:space="preserve"> </w:t>
      </w:r>
      <w:r w:rsidRPr="001A122E">
        <w:rPr>
          <w:sz w:val="16"/>
        </w:rPr>
        <w:t>The countries of East Asia were essentially transformed into huge factories. They imported raw material, spare parts and technology and turned out finished products which were shipped to customers overseas.</w:t>
      </w:r>
      <w:r w:rsidR="001A122E" w:rsidRPr="001A122E">
        <w:rPr>
          <w:sz w:val="16"/>
        </w:rPr>
        <w:t xml:space="preserve"> </w:t>
      </w:r>
      <w:r w:rsidRPr="001A122E">
        <w:rPr>
          <w:sz w:val="16"/>
        </w:rPr>
        <w:t>All these countries remained authoritarian for the duration of their rapid economic growth. China and Vietnam remain authoritarian. The official rhetoric was different: While South Korea and Taiwan in their “developmental dictatorship” stage from the 1960s to the 1980s, loudly professed loyalty to the ideas of liberal democracy, China and Vietnam still wave the anachronistic banners of the Marxist-Leninist ideology and describe themselves as socialist states</w:t>
      </w:r>
      <w:r w:rsidRPr="00477D72">
        <w:rPr>
          <w:rStyle w:val="StyleBoldUnderline"/>
        </w:rPr>
        <w:t>. In both cases, the claims are shallow: South Korea and Taiwan around 1970 were not liberal democracies, and China now is as far from socialism as it gets.</w:t>
      </w:r>
      <w:r w:rsidR="001A122E">
        <w:rPr>
          <w:rStyle w:val="StyleBoldUnderline"/>
        </w:rPr>
        <w:t xml:space="preserve"> </w:t>
      </w:r>
      <w:r w:rsidRPr="001A122E">
        <w:rPr>
          <w:sz w:val="16"/>
        </w:rPr>
        <w:t>However, at the early stages of economic growth these regimes, in spite of being much criticized in the international media, enjoyed a remarkable measure of popular support. Both South Koreans of the 1960s and Chinese of the 1980s had a vivid memory of bloody violence engulfing their country, and suffered from destitution. Hence, they were quite willing to embrace an authoritarian regime which promised economic growth – especially if such a regime was capable of maintaining law and order, and also delivered what it promised in regard to the improvement of the masses’ income and material life.</w:t>
      </w:r>
      <w:r w:rsidR="001A122E" w:rsidRPr="001A122E">
        <w:rPr>
          <w:sz w:val="16"/>
        </w:rPr>
        <w:t xml:space="preserve"> </w:t>
      </w:r>
      <w:r w:rsidRPr="00477D72">
        <w:rPr>
          <w:rStyle w:val="StyleBoldUnderline"/>
        </w:rPr>
        <w:t>North Korea has these examples to emulate.</w:t>
      </w:r>
      <w:r w:rsidR="001A122E">
        <w:rPr>
          <w:rStyle w:val="StyleBoldUnderline"/>
        </w:rPr>
        <w:t xml:space="preserve"> </w:t>
      </w:r>
      <w:r w:rsidRPr="00477D72">
        <w:rPr>
          <w:rStyle w:val="StyleBoldUnderline"/>
        </w:rPr>
        <w:t xml:space="preserve">Seen from the viewpoint of the North Korean elite, the developmental dictatorship model has an important additional advantage: It will allow present-day officials to stay in control and enjoy the most spectacular benefits of the growth. </w:t>
      </w:r>
      <w:r w:rsidRPr="001A122E">
        <w:rPr>
          <w:sz w:val="16"/>
        </w:rPr>
        <w:t>One need only look to China to see a remarkably successful variety of capitalism built by the Communist party and presided over by the people whose fathers were once overzealous and remarkably brutal fighters against the supposed ”evils of capitalism.” One can have ethical reservations about this, but perhaps the smooth transition in these countries was much facilitated by the tacit agreement of the old elite, which was allowed to become the new elite.</w:t>
      </w:r>
      <w:r w:rsidR="001A122E" w:rsidRPr="001A122E">
        <w:rPr>
          <w:sz w:val="16"/>
        </w:rPr>
        <w:t xml:space="preserve"> </w:t>
      </w:r>
      <w:r w:rsidRPr="00477D72">
        <w:rPr>
          <w:rStyle w:val="StyleBoldUnderline"/>
        </w:rPr>
        <w:t>So, let’s hope that North Korea – arguably, the only country in the region which never experimented with the developmental dictatorship model – will follow the path once pioneered by its neighbors. It might be not a perfect way to go, but it seems to be the least bad of all alternatives.</w:t>
      </w:r>
    </w:p>
    <w:p w14:paraId="3D00C96D" w14:textId="77777777" w:rsidR="00AF1882" w:rsidRPr="00477D72" w:rsidRDefault="00AF1882" w:rsidP="00AF1882"/>
    <w:p w14:paraId="623C2DEB" w14:textId="743F316C" w:rsidR="00B45FE9" w:rsidRDefault="0097176C" w:rsidP="0097176C">
      <w:pPr>
        <w:pStyle w:val="Heading3"/>
      </w:pPr>
      <w:r>
        <w:t>Presence Good</w:t>
      </w:r>
    </w:p>
    <w:p w14:paraId="0F785246" w14:textId="77777777" w:rsidR="0097176C" w:rsidRPr="0097176C" w:rsidRDefault="0097176C" w:rsidP="0097176C">
      <w:pPr>
        <w:pStyle w:val="Heading4"/>
      </w:pPr>
      <w:r w:rsidRPr="0097176C">
        <w:t xml:space="preserve">South Korea pays for our troops, helps our econ boom </w:t>
      </w:r>
    </w:p>
    <w:p w14:paraId="15F9071F" w14:textId="2490E91B" w:rsidR="0097176C" w:rsidRPr="0097176C" w:rsidRDefault="0097176C" w:rsidP="0097176C">
      <w:pPr>
        <w:rPr>
          <w:bCs/>
        </w:rPr>
      </w:pPr>
      <w:r w:rsidRPr="0097176C">
        <w:rPr>
          <w:rStyle w:val="StyleStyleBold12pt"/>
        </w:rPr>
        <w:t>Jacobsin ’16</w:t>
      </w:r>
      <w:r w:rsidRPr="0097176C">
        <w:rPr>
          <w:b/>
          <w:bCs/>
        </w:rPr>
        <w:t xml:space="preserve"> </w:t>
      </w:r>
      <w:r w:rsidRPr="0097176C">
        <w:rPr>
          <w:bCs/>
        </w:rPr>
        <w:t xml:space="preserve"> (Louis Jacobson, Louis Jacobson is the senior correspondent for PolitiFact and a staff writer for the Tampa Bay Times. He has served as deputy editor of Roll Call and as founding editor of its legislative wire service, CongressNow. Earlier, he spent more than a decade covering politics, policy and lobbying for National Journal magazine,  1-10-2016, "Donald Trump mostly wrong that 'we get practically nothing' from South Korea for U.S. troop presence," @politifact, 7-19-2016, http://www.politifact.com/truth-o-meter/statements/2016/jan/10/donald-trump/donald-trump-mostly-wrong-we-get-practically-nothi/)</w:t>
      </w:r>
    </w:p>
    <w:p w14:paraId="0D92F2E0" w14:textId="77777777" w:rsidR="0097176C" w:rsidRPr="0097176C" w:rsidRDefault="0097176C" w:rsidP="0097176C">
      <w:pPr>
        <w:rPr>
          <w:sz w:val="16"/>
        </w:rPr>
      </w:pPr>
      <w:r w:rsidRPr="0097176C">
        <w:rPr>
          <w:sz w:val="16"/>
        </w:rPr>
        <w:t xml:space="preserve">The Joint Security Area at the demilitarized zone between North Korea and South Korea in 2009, with South Korean soldiers in the foreground and a North Korean soldier in the distance. (Wikimedia Commons) </w:t>
      </w:r>
      <w:r w:rsidRPr="0097176C">
        <w:rPr>
          <w:u w:val="single"/>
        </w:rPr>
        <w:t>We found that South Korea does still pay for the U.S. presence, which currently includes roughly 28,500 military personnel.</w:t>
      </w:r>
      <w:r w:rsidRPr="0097176C">
        <w:rPr>
          <w:sz w:val="16"/>
        </w:rPr>
        <w:t xml:space="preserve"> (That’s far smaller than the roughly 500,000 South Korean service members on active duty, plus many more South Korean reserve troops.) </w:t>
      </w:r>
      <w:r w:rsidRPr="0097176C">
        <w:rPr>
          <w:u w:val="single"/>
        </w:rPr>
        <w:t>In fact, South Korea pays quite a bit more than they did in 2011. In the most recent agreement, announced in early 2014, South Korea said it would pay $866.6 million that year to support the U.S. presence.</w:t>
      </w:r>
      <w:r w:rsidRPr="0097176C">
        <w:rPr>
          <w:sz w:val="16"/>
        </w:rPr>
        <w:t xml:space="preserve"> </w:t>
      </w:r>
      <w:r w:rsidRPr="0097176C">
        <w:rPr>
          <w:u w:val="single"/>
        </w:rPr>
        <w:t>That was 5.8 percent higher than the 2013 amount, and that could grow by as much as 4 percent annually through 2018. So is this "practically nothing compared to the cost" of a U.S. military presence, as Trump argues? Calculating the South Korean financial burden on a percentage basis is tricky, because it’s difficult to determine how much it "costs" the United States to station military personnel in South Korea.</w:t>
      </w:r>
      <w:r w:rsidRPr="0097176C">
        <w:rPr>
          <w:sz w:val="16"/>
        </w:rPr>
        <w:t xml:space="preserve"> Do you include the annual salaries and benefits for the troops in question, or do you also include their equipment and past training? If you look at the most straightforward amount </w:t>
      </w:r>
      <w:r w:rsidRPr="0097176C">
        <w:rPr>
          <w:u w:val="single"/>
        </w:rPr>
        <w:t>-- salary and benefits for 28,500 troops, which according to experts is roughly $100,000 a head -- then South Korea’s payments account for slightly more than 30 percent of U.S. costs in 2014.</w:t>
      </w:r>
      <w:r w:rsidRPr="0097176C">
        <w:rPr>
          <w:sz w:val="16"/>
        </w:rPr>
        <w:t xml:space="preserve"> "It's hard to argue that more than $800 million annually is ‘peanuts’ or ‘next to nothing,’ " said Lance Janda, a military historian at Cameron University. Beyond that, several experts said Trump’s apparent premise -- that the United States is giving a growing, affluent country what amounts to a charitable gift -- is wrong. </w:t>
      </w:r>
      <w:r w:rsidRPr="0097176C">
        <w:rPr>
          <w:u w:val="single"/>
        </w:rPr>
        <w:t>The United States itself benefits from the military investment in South Korea, they said. "U.S. forces are no longer there strictly to defend South Korea," said William W. Stueck, historian at the University of Georgia. "They are there to enhance regional stability as well</w:t>
      </w:r>
      <w:r w:rsidRPr="0097176C">
        <w:rPr>
          <w:sz w:val="16"/>
        </w:rPr>
        <w:t xml:space="preserve">. </w:t>
      </w:r>
      <w:r w:rsidRPr="0097176C">
        <w:rPr>
          <w:b/>
          <w:iCs/>
          <w:u w:val="single"/>
        </w:rPr>
        <w:t>The point is that we have vital interests in East Asia and the Western Pacific, so why shouldn't we pay part of the bill for our force presence?"</w:t>
      </w:r>
      <w:r w:rsidRPr="0097176C">
        <w:rPr>
          <w:sz w:val="16"/>
        </w:rPr>
        <w:t xml:space="preserve"> Janda concurred: "</w:t>
      </w:r>
      <w:r w:rsidRPr="0097176C">
        <w:rPr>
          <w:u w:val="single"/>
        </w:rPr>
        <w:t>The traditional argument for keeping troops in South Korea is that it deters North Korea from attacking South Korea, stabilizes the region politically, socially, and economically, and gives the United States bases from which it can project military power throughout the western Pacific. In addition, he said, the military expense helps protect countries that buy U.S. products, he said</w:t>
      </w:r>
      <w:r w:rsidRPr="0097176C">
        <w:rPr>
          <w:sz w:val="16"/>
        </w:rPr>
        <w:t xml:space="preserve">. Allan R. Millett, a historian and director of the Eisenhower Center for American Studies at the National World War II Museum in New Orleans, agreed. "Alliances are not to be measured in dollars, but in their effectiveness at deterring conflict," he said. It’s also worth pointing out that </w:t>
      </w:r>
      <w:r w:rsidRPr="0097176C">
        <w:rPr>
          <w:u w:val="single"/>
        </w:rPr>
        <w:t>South Korea’s willingness to share the costs means that it’s cheaper for U.S. military to support those 28,500 troops, compared to having them stationed elsewhere, even at bases in the United States.</w:t>
      </w:r>
      <w:r w:rsidRPr="0097176C">
        <w:rPr>
          <w:sz w:val="16"/>
        </w:rPr>
        <w:t xml:space="preserve"> Reasonable people can disagree, Janda said, about whether South Korea is paying "enough," and whether the United States might be better off protecting South Korea with air and naval power rather than a sizable ground presence. Janda added that it’s possible to argue that the U.S. military presence "is partially destabilizing because it makes the Chinese and North Koreans nervous, and that we are too quick to see the world in purely military terms." Still, he said, "I don't hear Trump making nuanced arguments like that." Our ruling Trump said, "We get practically nothing compared to the cost of" keeping U.S. military forces in South Korea. Currently, South Korea pays well over $800 million annually to support the United States’ troop presence, an amount that doesn’t qualify as "practically nothing." And while Trump makes it sound like the United States’ willingness to pay the rest of the freight amounts to a gift to South Korea, he overlooks that the </w:t>
      </w:r>
      <w:r w:rsidRPr="0097176C">
        <w:rPr>
          <w:u w:val="single"/>
        </w:rPr>
        <w:t>United States actually benefits significantly on a strategic level from the arrangement.</w:t>
      </w:r>
      <w:r w:rsidRPr="0097176C">
        <w:rPr>
          <w:sz w:val="16"/>
        </w:rPr>
        <w:t xml:space="preserve"> We rate the claim Mostly False.</w:t>
      </w:r>
    </w:p>
    <w:p w14:paraId="597C4135" w14:textId="77777777" w:rsidR="0097176C" w:rsidRPr="0097176C" w:rsidRDefault="0097176C" w:rsidP="0097176C"/>
    <w:p w14:paraId="7029845D" w14:textId="77777777" w:rsidR="0097176C" w:rsidRDefault="0097176C" w:rsidP="0097176C">
      <w:pPr>
        <w:pStyle w:val="Heading4"/>
      </w:pPr>
      <w:r w:rsidRPr="0097176C">
        <w:t xml:space="preserve">Keeping troops in South Korea gives us an ally to fight with in war—Empirics prove                                                                                                                         </w:t>
      </w:r>
    </w:p>
    <w:p w14:paraId="41744238" w14:textId="03C7D707" w:rsidR="0097176C" w:rsidRDefault="0097176C" w:rsidP="0097176C">
      <w:pPr>
        <w:rPr>
          <w:iCs/>
          <w:sz w:val="16"/>
        </w:rPr>
      </w:pPr>
      <w:r w:rsidRPr="0097176C">
        <w:rPr>
          <w:rStyle w:val="StyleStyleBold12pt"/>
        </w:rPr>
        <w:t>Index of U.S. Military Strength’15</w:t>
      </w:r>
      <w:r w:rsidRPr="0097176C">
        <w:rPr>
          <w:bCs/>
          <w:iCs/>
          <w:sz w:val="16"/>
        </w:rPr>
        <w:t xml:space="preserve"> (Index of U.S. Military Strength, 2015, "Asia," 7-19-2016, http://index.heritage.org/military/2015/chapter/op-environment/asia)</w:t>
      </w:r>
      <w:r w:rsidRPr="0097176C">
        <w:rPr>
          <w:iCs/>
          <w:sz w:val="16"/>
        </w:rPr>
        <w:t xml:space="preserve"> </w:t>
      </w:r>
    </w:p>
    <w:p w14:paraId="0EDE7330" w14:textId="241D303E" w:rsidR="0097176C" w:rsidRPr="0097176C" w:rsidRDefault="0097176C" w:rsidP="0097176C">
      <w:pPr>
        <w:rPr>
          <w:iCs/>
          <w:sz w:val="16"/>
        </w:rPr>
      </w:pPr>
      <w:r w:rsidRPr="0097176C">
        <w:rPr>
          <w:iCs/>
          <w:sz w:val="16"/>
        </w:rPr>
        <w:t>The United States and the Republic of Korea (ROK) signed the Mutual Defense Treaty in 1953. That treaty codified the relationship that had grown from the Korean War, when the United States dispatched troops to help South Korea fend off North Korea’s invasion.</w:t>
      </w:r>
      <w:r w:rsidRPr="0097176C">
        <w:rPr>
          <w:iCs/>
          <w:u w:val="single"/>
        </w:rPr>
        <w:t xml:space="preserve"> Since then, the two states have forged an enduring alliance that supplements a substantial trade and economic relationship, including a free trade agreement. The United States currently maintains some 28,500 troops in Korea, the largest concentration of American forces on the Asian mainland. This is mainly centered on the U.S. 2nd Infantry Division, as well as a significant number of combat aircraft. The U.S.–ROK defense relationship involves one of the more integrated and complex command and control structures.</w:t>
      </w:r>
      <w:r w:rsidRPr="0097176C">
        <w:rPr>
          <w:iCs/>
          <w:sz w:val="16"/>
        </w:rPr>
        <w:t xml:space="preserve"> A United Nations Command (UNC) was established in 1950, which was the basis for the American intervention, and it remained in place after the armistice was signed in 1953. UNC maintains a number of bases in Japan in order to support U.N. forces in Korea. In concrete terms, however, the UNC only oversaw South Korean and American forces, as other nations’ contributions were gradually withdrawn or reduced to token elements. In 1978, operational control of frontline South Korean and American military forces transitioned from UNC to Combined Forces Command (CFC). Headed by an American officer (who is also the Commander-in-Chief U.N. Command), CFC reflects an unparalleled degree of U.S.–South Korean military integration. Similarly, the system of Korean Augmentees to the United States Army (KATUSA), which places South Korean soldiers into American units assigned to Korea, allows for a degree of tactical-level integration and cooperation that is atypical. Current command arrangements for the U.S. and ROK militaries are for CFC to exercise operational control (OPCON) of all forces on the peninsula in time of war, while peacetime control rests with respective national authorities (although the U.S. exercises peacetime OPCON over non-U.S., non-ROK forces located on the peninsula). In 2003, South Korean president Roh Moo-hyun began the process of transferring wartime operational control (OPCON) from CFC to South Korean commanders, thereby establishing the ROK military as fully independent of the United States. This decision engendered significant opposition within the South Korean polity, however, and raised serious military questions about the impact on unity of command. Coupled with various North Korean provocations (including a spate of missile tests as well as attacks on South Korean military forces and territory in 2010), the transition has been pushed back to 2015 and is likely to be further delayed.11 Unlike Japan, South Korea’s military does not operate under the same level of domestic political constraints. </w:t>
      </w:r>
      <w:r w:rsidRPr="0097176C">
        <w:rPr>
          <w:iCs/>
          <w:u w:val="single"/>
        </w:rPr>
        <w:t>Thus, South Korea rotated several divisions to fight alongside Americans in Vietnam. In the first Gulf War and the Iraq War, South Korea limited its contributions to non-combatant forces and monetary aid. The focus of South Korean defense planning remains on North Korea, however, especially as Pyongyang has deployed its forces in ways that optimize a southward advance.</w:t>
      </w:r>
      <w:r w:rsidRPr="0097176C">
        <w:rPr>
          <w:iCs/>
          <w:sz w:val="16"/>
        </w:rPr>
        <w:t xml:space="preserve"> Concerns about North Korea have been heightened in recent years in the wake of the sinking of the South Korean frigate Cheonan, and the shelling of Yongpyeong-do Island, perhaps the most serious incident in decades. Moreover, in the last several conflicts (e.g., Operation Iraqi Freedom), Seoul has not provided combat forces, preferring instead to send humanitarian and non-combatant assistance. Over the past several decades, the American presence on the peninsula has slowly declined. In the early 1970s, President Nixon withdrew the 7th Infantry Division, leaving only the 2nd Infantry Division on the peninsula. Those forces have been positioned farther back, so that there are few Americans deployed on the Demilitarized Zone (DMZ).</w:t>
      </w:r>
      <w:r w:rsidRPr="0097176C">
        <w:rPr>
          <w:iCs/>
          <w:u w:val="single"/>
        </w:rPr>
        <w:t xml:space="preserve"> U.S. forces regularly engage in major exercises with their ROK counterparts, however, including the Key Resolve and Foal Eagle series. Both of these series involve the actual deployment of a substantial number of forces and are partly intended to signal and deter Pyongyang, as well as to give U.S. and ROK forces a chance to practice operating together.</w:t>
      </w:r>
      <w:r w:rsidRPr="0097176C">
        <w:rPr>
          <w:iCs/>
          <w:sz w:val="16"/>
        </w:rPr>
        <w:t xml:space="preserve"> The ROK government also provides substantial resources to defray the costs of U.S. Forces-Korea. It provides some $730 million annually in either direct funding or in-kind support, covering cost-sharing for labor and logistics, as well as facilities improvements.12</w:t>
      </w:r>
    </w:p>
    <w:p w14:paraId="06F59F41" w14:textId="77777777" w:rsidR="0097176C" w:rsidRPr="0097176C" w:rsidRDefault="0097176C" w:rsidP="0097176C"/>
    <w:p w14:paraId="17EB378A" w14:textId="77777777" w:rsidR="0097176C" w:rsidRPr="0097176C" w:rsidRDefault="0097176C" w:rsidP="0097176C">
      <w:pPr>
        <w:pStyle w:val="Heading4"/>
      </w:pPr>
      <w:r w:rsidRPr="0097176C">
        <w:t>U.S. military presence pulls Japan and Korea together</w:t>
      </w:r>
    </w:p>
    <w:p w14:paraId="35BE6214" w14:textId="4F20BCF7" w:rsidR="0097176C" w:rsidRPr="0097176C" w:rsidRDefault="0097176C" w:rsidP="0097176C">
      <w:r w:rsidRPr="0097176C">
        <w:rPr>
          <w:rStyle w:val="StyleStyleBold12pt"/>
        </w:rPr>
        <w:t>Wicker 16</w:t>
      </w:r>
      <w:r w:rsidRPr="0097176C">
        <w:t xml:space="preserve"> --- (Mcdaniel Wicker, Officer, United States Air Force, 2-24-2016, "America’s Next Move in Asia: A Japan-South Korea Alliance," National Interest, 7-25-2016, http://nationalinterest.org/feature/americas-next-move-asia-japan-south-korea-alliance-15301)</w:t>
      </w:r>
    </w:p>
    <w:p w14:paraId="63C574E7" w14:textId="77777777" w:rsidR="0097176C" w:rsidRPr="0097176C" w:rsidRDefault="0097176C" w:rsidP="0097176C">
      <w:pPr>
        <w:rPr>
          <w:sz w:val="16"/>
        </w:rPr>
      </w:pPr>
      <w:r w:rsidRPr="0097176C">
        <w:rPr>
          <w:u w:val="single"/>
        </w:rPr>
        <w:t>North Korea’s latest rocket launch has led officials in both Seoul and Tokyo to call for a strong response.</w:t>
      </w:r>
      <w:r w:rsidRPr="0097176C">
        <w:rPr>
          <w:sz w:val="16"/>
        </w:rPr>
        <w:t xml:space="preserve"> In light of Pyongyang’s numerous provocative actions, the </w:t>
      </w:r>
      <w:r w:rsidRPr="0097176C">
        <w:rPr>
          <w:u w:val="single"/>
        </w:rPr>
        <w:t>United States’ closest allies in East Asia are rightly concerned about the regime</w:t>
      </w:r>
      <w:r w:rsidRPr="0097176C">
        <w:rPr>
          <w:sz w:val="16"/>
        </w:rPr>
        <w:t xml:space="preserve">. These </w:t>
      </w:r>
      <w:r w:rsidRPr="0097176C">
        <w:rPr>
          <w:u w:val="single"/>
        </w:rPr>
        <w:t>concerns require Washington to act decisively to emphasize its commitment to peace and stability on the Korean Peninsula and, more broadly, across the Asia-Pacific region</w:t>
      </w:r>
      <w:r w:rsidRPr="0097176C">
        <w:rPr>
          <w:sz w:val="16"/>
        </w:rPr>
        <w:t xml:space="preserve">. Toward this end, the </w:t>
      </w:r>
      <w:r w:rsidRPr="0097176C">
        <w:rPr>
          <w:u w:val="single"/>
        </w:rPr>
        <w:t>current alliance structure must be revamped to create a stronger defense partnership between the United States, Japan and the Republic of Korea</w:t>
      </w:r>
      <w:r w:rsidRPr="0097176C">
        <w:rPr>
          <w:sz w:val="16"/>
        </w:rPr>
        <w:t xml:space="preserve">. </w:t>
      </w:r>
      <w:r w:rsidRPr="0097176C">
        <w:rPr>
          <w:u w:val="single"/>
        </w:rPr>
        <w:t>A stronger trilateral alliance would ease the overall strain on the United States’ defense capabilities.</w:t>
      </w:r>
      <w:r w:rsidRPr="0097176C">
        <w:rPr>
          <w:sz w:val="16"/>
        </w:rPr>
        <w:t xml:space="preserve"> Moreover, current geopolitical realities make such alliance-building more possible now than at any time in recent memory.</w:t>
      </w:r>
      <w:r w:rsidRPr="0097176C">
        <w:rPr>
          <w:b/>
          <w:iCs/>
          <w:u w:val="single"/>
        </w:rPr>
        <w:t xml:space="preserve"> Until recently, close cooperation between South Korea and Japan seemed impossible.</w:t>
      </w:r>
      <w:r w:rsidRPr="0097176C">
        <w:rPr>
          <w:sz w:val="16"/>
        </w:rPr>
        <w:t xml:space="preserve"> </w:t>
      </w:r>
      <w:r w:rsidRPr="0097176C">
        <w:rPr>
          <w:u w:val="single"/>
        </w:rPr>
        <w:t>Historical strains dating back to Imperial Japan’s occupation</w:t>
      </w:r>
      <w:r w:rsidRPr="0097176C">
        <w:rPr>
          <w:sz w:val="16"/>
        </w:rPr>
        <w:t xml:space="preserve"> </w:t>
      </w:r>
      <w:r w:rsidRPr="0097176C">
        <w:rPr>
          <w:u w:val="single"/>
        </w:rPr>
        <w:t>of the Korean Peninsula weighed heavily on the relationship, and Seoul’s attempts to grow closer to Beijing worried many in Tokyo</w:t>
      </w:r>
      <w:r w:rsidRPr="0097176C">
        <w:rPr>
          <w:sz w:val="16"/>
        </w:rPr>
        <w:t>. Today,</w:t>
      </w:r>
      <w:r w:rsidRPr="0097176C">
        <w:rPr>
          <w:b/>
          <w:iCs/>
          <w:u w:val="single"/>
        </w:rPr>
        <w:t xml:space="preserve"> however, prospects for ROK-Japan cooperation are increasing</w:t>
      </w:r>
      <w:r w:rsidRPr="0097176C">
        <w:rPr>
          <w:sz w:val="16"/>
        </w:rPr>
        <w:t xml:space="preserve">. Following the first official meeting between Japanese Prime Minister Shinzo Abe and Korea President Park Geun-hye in November, the two countries reached an agreement at the end of the year on the long-disputed “comfort women” issue—Japan would apologize for sex slavery during World War II and ROK would finally let the issue rest—removing one of the most salient obstacles to better relations. </w:t>
      </w:r>
      <w:r w:rsidRPr="0097176C">
        <w:rPr>
          <w:u w:val="single"/>
        </w:rPr>
        <w:t>North Korea’s recent provocations have further accelerated the thaw in relations between Tokyo and Seoul by reinforcing the need for both to work together to counter Pyongyang</w:t>
      </w:r>
      <w:r w:rsidRPr="0097176C">
        <w:rPr>
          <w:sz w:val="16"/>
        </w:rPr>
        <w:t>.</w:t>
      </w:r>
      <w:r w:rsidRPr="0097176C">
        <w:rPr>
          <w:u w:val="single"/>
        </w:rPr>
        <w:t xml:space="preserve"> The United States has treaty obligations to defend both South Korea and Japan, with military personnel based in both</w:t>
      </w:r>
      <w:r w:rsidRPr="0097176C">
        <w:rPr>
          <w:sz w:val="16"/>
        </w:rPr>
        <w:t xml:space="preserve">. Thanks to the comfort women agreement and the improving relationship between Park and Abe, the latest provocations by the North offer a unique opportunity to reshape the security landscape in Northeast Asia. While the United States has long managed defense relations through the so-called “hub and spoke” system of bilateral ties centered around Washington, the </w:t>
      </w:r>
      <w:r w:rsidRPr="0097176C">
        <w:rPr>
          <w:u w:val="single"/>
        </w:rPr>
        <w:t>Obama administration should use its final year to move toward a new trilateral security relationship to enhance security in the region</w:t>
      </w:r>
      <w:r w:rsidRPr="0097176C">
        <w:rPr>
          <w:sz w:val="16"/>
        </w:rPr>
        <w:t>.</w:t>
      </w:r>
    </w:p>
    <w:p w14:paraId="14ED82FB" w14:textId="77777777" w:rsidR="0097176C" w:rsidRPr="0097176C" w:rsidRDefault="0097176C" w:rsidP="0097176C"/>
    <w:p w14:paraId="7C716D19" w14:textId="77777777" w:rsidR="0097176C" w:rsidRDefault="0097176C" w:rsidP="0097176C">
      <w:pPr>
        <w:pStyle w:val="Heading4"/>
      </w:pPr>
      <w:r>
        <w:t xml:space="preserve">Without U.S. protection—South Koreas econ begins to decline </w:t>
      </w:r>
    </w:p>
    <w:p w14:paraId="26735058" w14:textId="77777777" w:rsidR="0097176C" w:rsidRPr="00823445" w:rsidRDefault="0097176C" w:rsidP="0097176C">
      <w:r w:rsidRPr="00823445">
        <w:rPr>
          <w:rStyle w:val="StyleStyleBold12pt"/>
        </w:rPr>
        <w:t>Sang-Hun 13</w:t>
      </w:r>
      <w:r>
        <w:t xml:space="preserve"> --- (Choe Sang-Hun, Choe Sang-Hun is Seoul correspondent for The New York Times. Before joining the newspaper, he worked the Korea Herald from 1991 to 1994 and for The Associated Press from 1994 to 2005. He was a 2010-2011 fellow in Korean studies at the Walter H. Shorenstein Asia-Pacific Research Center of Stanford University. He has won awards for his reports on Korea and Myanmar, including a 2000 Pulitzer Prize for investigative journalism. He is co-author of two books on Korea and co-editor of another two, also on Korea, 4-5-2013, "Tensions With North Korea Unsettle South’s Economy," New York Times, 7-25-2016, http://www.nytimes.com/2013/04/06/world/asia/tensions-with-north-korea-unsettle-souths-economy.html)</w:t>
      </w:r>
    </w:p>
    <w:p w14:paraId="30DE07FA" w14:textId="77777777" w:rsidR="0097176C" w:rsidRPr="00823445" w:rsidRDefault="0097176C" w:rsidP="0097176C">
      <w:pPr>
        <w:rPr>
          <w:sz w:val="16"/>
        </w:rPr>
      </w:pPr>
      <w:r w:rsidRPr="00823445">
        <w:rPr>
          <w:sz w:val="16"/>
        </w:rPr>
        <w:t xml:space="preserve">SEOUL — North Korea’s torrent of threats — and the matching show of military power and political resolve from the United States and South Korea — began showing signs of unsettling foreign investors’ confidence Friday. The </w:t>
      </w:r>
      <w:r w:rsidRPr="00823445">
        <w:rPr>
          <w:rStyle w:val="StyleBoldUnderline"/>
        </w:rPr>
        <w:t>development magnified the challenges Seoul and Washington face</w:t>
      </w:r>
      <w:r w:rsidRPr="00823445">
        <w:rPr>
          <w:sz w:val="16"/>
        </w:rPr>
        <w:t xml:space="preserve">. The </w:t>
      </w:r>
      <w:r w:rsidRPr="00823445">
        <w:rPr>
          <w:rStyle w:val="StyleBoldUnderline"/>
        </w:rPr>
        <w:t>two powers are trying to show the North’s novice leader, Kim Jong-un, that they will not be blackmailed by his bluff and bluster. But at the same time, they do not want to escalate the tensions to an extent that they hurt the South Korean economy,</w:t>
      </w:r>
      <w:r w:rsidRPr="00823445">
        <w:rPr>
          <w:sz w:val="16"/>
        </w:rPr>
        <w:t xml:space="preserve"> the pride of the local population, or President Park Geun-hye’s political standing at home. </w:t>
      </w:r>
      <w:r w:rsidRPr="00823445">
        <w:rPr>
          <w:rStyle w:val="StyleBoldUnderline"/>
        </w:rPr>
        <w:t>“In the past, North Korea-related events had little impact or the markets recovered quickly</w:t>
      </w:r>
      <w:r w:rsidRPr="00823445">
        <w:rPr>
          <w:sz w:val="16"/>
        </w:rPr>
        <w:t xml:space="preserve">,” the South’s vice finance minister, Choo Kyung-ho, told a meeting of top finance officials Friday. “But </w:t>
      </w:r>
      <w:r w:rsidRPr="00823445">
        <w:rPr>
          <w:rStyle w:val="Emphasis"/>
        </w:rPr>
        <w:t>recent threats from North Korea are stronger and the impact may therefore not disappear quickly.”</w:t>
      </w:r>
      <w:r w:rsidRPr="00823445">
        <w:rPr>
          <w:sz w:val="16"/>
        </w:rPr>
        <w:t xml:space="preserve"> His comment came hours after the chief executive of General Motors, Dan Akerson, underscored the increased concern by saying that his company was making contingency plans for employee safety at its South Korean plants and that further increases in tensions would prompt G.M. to look at moving production elsewhere. In an interview with CNBC television, he said, </w:t>
      </w:r>
      <w:r w:rsidRPr="00823445">
        <w:rPr>
          <w:rStyle w:val="StyleBoldUnderline"/>
        </w:rPr>
        <w:t>“If there were something to happen in Korea, it’s going to affect our entire industry, not just General Motors.”</w:t>
      </w:r>
      <w:r w:rsidRPr="00823445">
        <w:rPr>
          <w:sz w:val="16"/>
        </w:rPr>
        <w:t xml:space="preserve"> </w:t>
      </w:r>
      <w:r w:rsidRPr="00823445">
        <w:rPr>
          <w:rStyle w:val="StyleBoldUnderline"/>
        </w:rPr>
        <w:t>South Korean stocks slumped 1.64 percent Friday in a selling spree among foreign investors that analysts attributed to jitters over North Korea. The South Korean won also sank against the U.S. dollar.</w:t>
      </w:r>
      <w:r w:rsidRPr="00823445">
        <w:rPr>
          <w:sz w:val="16"/>
        </w:rPr>
        <w:t xml:space="preserve"> Although South Koreans have become almost nonchalant after decades of on-and-off threats from North Korea, </w:t>
      </w:r>
      <w:r w:rsidRPr="00823445">
        <w:rPr>
          <w:rStyle w:val="StyleBoldUnderline"/>
        </w:rPr>
        <w:t>they believe that when things get ugly with the North, their globalized economy has much more to lose than the North’s isolated and already highly sanctioned economy.</w:t>
      </w:r>
      <w:r w:rsidRPr="00823445">
        <w:rPr>
          <w:rStyle w:val="Emphasis"/>
        </w:rPr>
        <w:t xml:space="preserve"> “The North Koreans are now using the propaganda in an extreme form to try to damage foreign direct investments into South Korea,”</w:t>
      </w:r>
      <w:r w:rsidRPr="00823445">
        <w:rPr>
          <w:sz w:val="16"/>
        </w:rPr>
        <w:t xml:space="preserve"> said Tom Coyner, a member of the American Chamber of Commerce in Korea and author of “Doing Business in Korea.” </w:t>
      </w:r>
      <w:r w:rsidRPr="00823445">
        <w:rPr>
          <w:rStyle w:val="Emphasis"/>
        </w:rPr>
        <w:t>“They are, in a sense at this point, winning in an asymmetrical psychological warfare, attacking the economic strength of South Korea.” War cries from North Korea have been factored into the stock market for decades.</w:t>
      </w:r>
      <w:r w:rsidRPr="00823445">
        <w:rPr>
          <w:sz w:val="16"/>
        </w:rPr>
        <w:t xml:space="preserve"> Still,</w:t>
      </w:r>
      <w:r w:rsidRPr="00823445">
        <w:rPr>
          <w:rStyle w:val="StyleBoldUnderline"/>
        </w:rPr>
        <w:t xml:space="preserve"> its threats have grown in their intensity and frequency since the country upheld Mr. Kim as its top leader in late 2011, and especially after the United Nations imposed sanctions against the North following its nuclear test in February.</w:t>
      </w:r>
      <w:r w:rsidRPr="00823445">
        <w:rPr>
          <w:sz w:val="16"/>
        </w:rPr>
        <w:t xml:space="preserve"> The </w:t>
      </w:r>
      <w:r w:rsidRPr="00823445">
        <w:rPr>
          <w:rStyle w:val="StyleBoldUnderline"/>
        </w:rPr>
        <w:t>sanctions took direct aim at North Korea’s Achilles’ heel by focusing on cash transfers and luxury items, which the Kim regime uses to buy the loyalty of the elite.</w:t>
      </w:r>
      <w:r w:rsidRPr="00823445">
        <w:rPr>
          <w:sz w:val="16"/>
        </w:rPr>
        <w:t xml:space="preserve"> </w:t>
      </w:r>
      <w:r w:rsidRPr="00823445">
        <w:rPr>
          <w:rStyle w:val="StyleBoldUnderline"/>
        </w:rPr>
        <w:t>North Korea has since called the Korean Peninsula “back to a state of war” and declared that it would launch “pre-emptive nuclear strikes” at the United States and its allies.</w:t>
      </w:r>
      <w:r w:rsidRPr="00823445">
        <w:rPr>
          <w:sz w:val="16"/>
        </w:rPr>
        <w:t xml:space="preserve"> It also said it would never bargain away its nuclear arsenal but rather expand it. Also making this situation different was the way Washington and Seoul responded. South Korea matched the tone by declaring that if provoked, it would target the North Korean military leadership and by revising the rules of engagement to let its military respond more swiftly, forcefully and “without political consideration.” Meanwhile, the United States flew nuclear-capable bombers over the peninsula on training sorties and signed an agreement with Seoul to respond jointly to any North Korean provocation. “The relentless show of force on a daily basis by not just North Korea, but also the U.S. and South Korea as part of their annual military exercises, has captured the attention of the world, and made the Korean Peninsula a place associated not with ‘Gangnam Style’ but with nuclear weapons and stealth bombers,” said John Delury, an American scholar who teaches at Yonsei University in Seoul. “</w:t>
      </w:r>
      <w:r w:rsidRPr="00823445">
        <w:rPr>
          <w:rStyle w:val="StyleBoldUnderline"/>
        </w:rPr>
        <w:t>Markets hate risk, even if it is the perception, rather than reality of risk,” he added</w:t>
      </w:r>
      <w:r w:rsidRPr="00823445">
        <w:rPr>
          <w:sz w:val="16"/>
        </w:rPr>
        <w:t>. “This</w:t>
      </w:r>
      <w:r w:rsidRPr="00823445">
        <w:rPr>
          <w:rStyle w:val="StyleBoldUnderline"/>
        </w:rPr>
        <w:t xml:space="preserve"> poses a serious challenge to President Park, who was elected on the basis of promises to keep growing the South Korean economy and improve relations with the North.”</w:t>
      </w:r>
      <w:r w:rsidRPr="00823445">
        <w:rPr>
          <w:sz w:val="16"/>
        </w:rPr>
        <w:t xml:space="preserve"> </w:t>
      </w:r>
      <w:r w:rsidRPr="00823445">
        <w:rPr>
          <w:rStyle w:val="StyleBoldUnderline"/>
        </w:rPr>
        <w:t>Government officials said that the military tensions had so far had only limited effects on the markets.</w:t>
      </w:r>
      <w:r w:rsidRPr="00823445">
        <w:rPr>
          <w:sz w:val="16"/>
        </w:rPr>
        <w:t xml:space="preserve"> But for the South Korean economy, the North Korean imbroglio is an additional drag at an inopportune time. In the face of the weakening Japanese yen, which hurts South Korean exporters, South Korea recently announced a sharp cut in growth forecasts. Officials vowed to ensure stability if the situation got worse. An important test is whether North Korea will go so far as to close down a joint industrial park in the North Korean town of Kaesong.</w:t>
      </w:r>
      <w:r w:rsidRPr="00823445">
        <w:rPr>
          <w:rStyle w:val="StyleBoldUnderline"/>
        </w:rPr>
        <w:t xml:space="preserve"> The complex, where South Korean factories use low-cost North Korean labor, is a major source of hard currency for Pyongyang and stands as the last major symbol of inter-Korean cooperation. Seoul officials have cited the project when they wanted to show foreign investors that North Korean harsh rhetoric is not always matched by action</w:t>
      </w:r>
      <w:r w:rsidRPr="00823445">
        <w:rPr>
          <w:sz w:val="16"/>
        </w:rPr>
        <w:t>. In a “Global Political Insights” report Friday, Citi Research said that “barring an outbreak of wide-scale military conflict, we think North Korean brinksmanship will not impact the South Korean economic fundamentals.” In a report earlier this week, Thomas J. Byrne and Steffen Dyck at Moody’s Investors Service expressed similar views but also mentioned “a heightened risk of military adventurism or miscalculation by the 30-something Kim Jong-un.” Lee Beom-ho, an analyst at Shinhan Investment Corp., said that markets had traditionally tended to dismiss North Korean brinkmanship. But this time, “the targets of North Korean threat have expanded and the international community has become more sensitive,” he said, referring to the North’s growing nuclear and missile capabilities and American plans to deploy more interceptor missiles to the region. “At the same time, there is doubt over the abilities of those who are supposed to deter North Korea, especially China.” Millions of South Koreans live within range of North Korean artillery, with the area between Seoul and the border with North Korea developed into forests of high-rise apartments in recent decades for people commuting to the metropolis. Yet, previous provocations by North Korea have usually had an ephemeral effect on South Korea’s equity and foreign exchange markets, occasionally even presenting buying opportunities. In a sign of how accustomed South Korea has grown to the security provided by the military alliance with the United States, people in South Korea have shown few signs of agitation in recent weeks, even as North Korea has been bombarding their country almost daily with apocalyptic threats of “final destruction.” South Koreans remain more sensitive about foreign investors’ moves. During a previous North Korean nuclear crisis in 1994, the market proved resilient when a videotaped threat by a North Korean official to turn Seoul into “a sea of fire” was leaked to the media. But later that year, when Washington drew up plans to evacuate Americans from South Korea before a planned surgical strike at the North Korean nuclear facilities, South Koreans rushed to supermarkets, hoarding goods, and the stock market took a dive. Officials and analysts in South Korea suspect that North Korea, no longer able to fight a conventional war or even start a major skirmish with the South without suffering a humiliating strike-back, was increasingly resorting to other forms of warfare, like hacking South Korean banks and broadcasters. “Most people say they are used to a lot of blustering and posturing by North Korea and we should not take it too seriously,” Mr. Coyner said. “But it needs to be taken seriously in the sense that it is already proving to be effective where foreign multinationals are looking at political risk contingency option.”</w:t>
      </w:r>
    </w:p>
    <w:p w14:paraId="59D5687C" w14:textId="77777777" w:rsidR="00187ED0" w:rsidRDefault="00187ED0" w:rsidP="007A3515"/>
    <w:p w14:paraId="2AC0BE9A" w14:textId="77777777" w:rsidR="00B2614F" w:rsidRDefault="00B2614F" w:rsidP="00755727"/>
    <w:p w14:paraId="6B163490" w14:textId="4DEB5825" w:rsidR="00187ED0" w:rsidRDefault="00187ED0" w:rsidP="00187ED0">
      <w:pPr>
        <w:pStyle w:val="Heading1"/>
      </w:pPr>
      <w:r>
        <w:t>CYBER UPDATES</w:t>
      </w:r>
    </w:p>
    <w:p w14:paraId="2BE8FD40" w14:textId="07CBBE08" w:rsidR="003A45B8" w:rsidRPr="003A45B8" w:rsidRDefault="003A45B8" w:rsidP="003A45B8">
      <w:pPr>
        <w:pStyle w:val="Heading2"/>
      </w:pPr>
      <w:r>
        <w:t>Aff</w:t>
      </w:r>
    </w:p>
    <w:p w14:paraId="435BCF9E" w14:textId="29BA3BD8" w:rsidR="00187ED0" w:rsidRDefault="00187ED0" w:rsidP="00187ED0">
      <w:pPr>
        <w:pStyle w:val="Heading3"/>
      </w:pPr>
      <w:r>
        <w:t>Cyber Norms solve</w:t>
      </w:r>
    </w:p>
    <w:p w14:paraId="3438C87A" w14:textId="77777777" w:rsidR="00187ED0" w:rsidRDefault="00187ED0" w:rsidP="00187ED0">
      <w:pPr>
        <w:pStyle w:val="Heading4"/>
      </w:pPr>
      <w:r>
        <w:t>Establishing international cyber norms through the US deters cyber-attacks internationally, current methods won’t solve</w:t>
      </w:r>
    </w:p>
    <w:p w14:paraId="016FAF44" w14:textId="77777777" w:rsidR="00187ED0" w:rsidRPr="00465BFC" w:rsidRDefault="00187ED0" w:rsidP="00187ED0">
      <w:pPr>
        <w:rPr>
          <w:rStyle w:val="StyleStyleBold12pt"/>
        </w:rPr>
      </w:pPr>
      <w:r>
        <w:rPr>
          <w:rStyle w:val="StyleStyleBold12pt"/>
        </w:rPr>
        <w:t xml:space="preserve">Lotrionte ’13 </w:t>
      </w:r>
      <w:r w:rsidRPr="00465BFC">
        <w:t xml:space="preserve">(Catherine Lotrionte, Associate Director of the Institute for Law, Science and Global Security at Georgetown University. She also teaches in the Master of Science in Foreign Service Program and Security Studies Program at Georgetown. “A better defense, examining the United states New norms based approach to cyber deterrence”, </w:t>
      </w:r>
      <w:r>
        <w:t>7/19/16</w:t>
      </w:r>
      <w:r w:rsidRPr="00465BFC">
        <w:t>,http://journal.georgetown.edu/wp-content/uploads/2015/07/gjia13007_Lotrionte-CYBER-III.pdf.) Y$</w:t>
      </w:r>
    </w:p>
    <w:p w14:paraId="34A366FF" w14:textId="77777777" w:rsidR="00187ED0" w:rsidRPr="00187ED0" w:rsidRDefault="00187ED0" w:rsidP="00187ED0">
      <w:pPr>
        <w:rPr>
          <w:sz w:val="16"/>
        </w:rPr>
      </w:pPr>
      <w:r w:rsidRPr="00972E6E">
        <w:rPr>
          <w:rStyle w:val="StyleBoldUnderline"/>
        </w:rPr>
        <w:t>Since 2010, states have sought further methods for deterring adversarial actions through the Internet and recognized the need to develop forms of cyber deterrence as a key consideration in the pursuit of national and international security.</w:t>
      </w:r>
      <w:r w:rsidRPr="00187ED0">
        <w:rPr>
          <w:sz w:val="16"/>
        </w:rPr>
        <w:t xml:space="preserve"> In 2010, the UN Group of Governmental Experts on Developments in the Field of Information and Telecommunications in the Context of International Security (GGE) recommended that any further dialogue among states and other actors on norms pertaining to state use of Information and Communication Technologies (ICTs) to reduce collective risk and protect critical national and international infrastructure include discussions on the use of ICTs in conflict.1 This article examines </w:t>
      </w:r>
      <w:r w:rsidRPr="00972E6E">
        <w:rPr>
          <w:rStyle w:val="StyleBoldUnderline"/>
        </w:rPr>
        <w:t>how the United States has worked to develop cyber deterrence in its more recent efforts by relying on a normative approach to establish “rules of the road” for conflict in cyberspace</w:t>
      </w:r>
      <w:r w:rsidRPr="00187ED0">
        <w:rPr>
          <w:sz w:val="16"/>
        </w:rPr>
        <w:t xml:space="preserve">. It argues that the U.S. norms-based approach, </w:t>
      </w:r>
      <w:r w:rsidRPr="00972E6E">
        <w:rPr>
          <w:rStyle w:val="StyleBoldUnderline"/>
        </w:rPr>
        <w:t>in conjunction with U.S. military power, can reinforce general deterrence in cyberspace, increasing global stability</w:t>
      </w:r>
      <w:r w:rsidRPr="00187ED0">
        <w:rPr>
          <w:sz w:val="16"/>
        </w:rPr>
        <w:t xml:space="preserve">. The article probes links between norms, international law, and deterrence policies, identifying conditions that may increase the potential utility of a strategic norms-based approach for calculations of military-security policy in the cyber domain. It argues that </w:t>
      </w:r>
      <w:r w:rsidRPr="00465BFC">
        <w:rPr>
          <w:rStyle w:val="StyleBoldUnderline"/>
        </w:rPr>
        <w:t>by embedding cyber deterrence practice in a set of norms, the deterrence strategy will be more likely to stabilize and restrain self-help behavior of states in the cyber domain</w:t>
      </w:r>
      <w:r w:rsidRPr="00187ED0">
        <w:rPr>
          <w:sz w:val="16"/>
        </w:rPr>
        <w:t xml:space="preserve">. In other words, international norms can serve as a structure to increase the chances of deterrence success. </w:t>
      </w:r>
    </w:p>
    <w:p w14:paraId="7BB30D51" w14:textId="77777777" w:rsidR="00187ED0" w:rsidRDefault="00187ED0" w:rsidP="00187ED0"/>
    <w:p w14:paraId="1F12C91D" w14:textId="77777777" w:rsidR="00187ED0" w:rsidRDefault="00187ED0" w:rsidP="00187ED0">
      <w:pPr>
        <w:pStyle w:val="Heading4"/>
      </w:pPr>
      <w:r>
        <w:t>Establishing cyber norms could deter cyber-attacks in a similar fashion to non-proliferation agreements in the status quo.</w:t>
      </w:r>
    </w:p>
    <w:p w14:paraId="2EBA0FF7" w14:textId="77777777" w:rsidR="00187ED0" w:rsidRPr="00465BFC" w:rsidRDefault="00187ED0" w:rsidP="00187ED0">
      <w:pPr>
        <w:rPr>
          <w:rStyle w:val="StyleStyleBold12pt"/>
        </w:rPr>
      </w:pPr>
      <w:r>
        <w:rPr>
          <w:rStyle w:val="StyleStyleBold12pt"/>
        </w:rPr>
        <w:t xml:space="preserve">Lotrionte ’13 </w:t>
      </w:r>
      <w:r w:rsidRPr="00465BFC">
        <w:t>(Catherine Lotrionte, Associate Director of the Institute for Law, Science and Global Security at Georgetown University. She also teaches in the Master of Science in Foreign Service Program and Security Studies Program at Georgetown. “A better defense, examining the United states New norms based approach to cyber deterrence”,</w:t>
      </w:r>
      <w:r>
        <w:t xml:space="preserve"> 7/19/16</w:t>
      </w:r>
      <w:r w:rsidRPr="00465BFC">
        <w:t xml:space="preserve"> ,http://journal.georgetown.edu/wp-content/uploads/2015/07/gjia13007_Lotrionte-CYBER-III.pdf.) Y$</w:t>
      </w:r>
    </w:p>
    <w:p w14:paraId="33033393" w14:textId="77777777" w:rsidR="00187ED0" w:rsidRPr="00187ED0" w:rsidRDefault="00187ED0" w:rsidP="00187ED0">
      <w:pPr>
        <w:rPr>
          <w:sz w:val="16"/>
        </w:rPr>
      </w:pPr>
      <w:r w:rsidRPr="00E206C7">
        <w:rPr>
          <w:rStyle w:val="StyleBoldUnderline"/>
        </w:rPr>
        <w:t>In summarizing some of the options available to bolster U.S. cyber deterrence efforts, James Lewis has drawn attention to a normative component of cyber deterrence strategy: Better defenses could be reinforced by multilateral understandings on acceptable behavior in cyberspace</w:t>
      </w:r>
      <w:r w:rsidRPr="00187ED0">
        <w:rPr>
          <w:sz w:val="16"/>
        </w:rPr>
        <w:t xml:space="preserve">— </w:t>
      </w:r>
      <w:r w:rsidRPr="00E206C7">
        <w:rPr>
          <w:rStyle w:val="StyleBoldUnderline"/>
        </w:rPr>
        <w:t>explicit norms and obligations… Just as nations feel a degree of constraint from norms and agreements on non-proliferation, establishing explicit international norms for behavior in cyberspace would affect political decisions on the potential risk and cost of cyber-attack.</w:t>
      </w:r>
      <w:r w:rsidRPr="00187ED0">
        <w:rPr>
          <w:sz w:val="16"/>
        </w:rPr>
        <w:t>14 A norms-based approach to deterrence—as opposed to a strictly interests based approach—is one that reinforces “certain values to the point where it is well understood that they must not be violated.”15 While this approach provides hope for developing effective cyber deterrence it will require the exercise of many elements of foreign policy, rather than the use or threatened use of military force alone.16 The next section describes the recent policies announced by the United States supporting international norms in cyberspace.</w:t>
      </w:r>
    </w:p>
    <w:p w14:paraId="1CDE54C3" w14:textId="77777777" w:rsidR="00187ED0" w:rsidRDefault="00187ED0" w:rsidP="00187ED0">
      <w:pPr>
        <w:rPr>
          <w:rStyle w:val="StyleBoldUnderline"/>
        </w:rPr>
      </w:pPr>
    </w:p>
    <w:p w14:paraId="186685D3" w14:textId="77777777" w:rsidR="00187ED0" w:rsidRPr="00D91993" w:rsidRDefault="00187ED0" w:rsidP="00187ED0">
      <w:pPr>
        <w:pStyle w:val="Heading4"/>
      </w:pPr>
      <w:r>
        <w:t xml:space="preserve">Halting US cyber-attacks </w:t>
      </w:r>
      <w:r w:rsidRPr="00D91993">
        <w:t xml:space="preserve">allows </w:t>
      </w:r>
      <w:r>
        <w:t xml:space="preserve">the </w:t>
      </w:r>
      <w:r w:rsidRPr="00D91993">
        <w:t xml:space="preserve">US to set global cyberspace norms– that’s key to prevent </w:t>
      </w:r>
      <w:r>
        <w:t xml:space="preserve">further escalation of </w:t>
      </w:r>
      <w:r w:rsidRPr="00D91993">
        <w:t xml:space="preserve">cyber arms races </w:t>
      </w:r>
    </w:p>
    <w:p w14:paraId="30289FFB" w14:textId="77777777" w:rsidR="00187ED0" w:rsidRPr="00D91993" w:rsidRDefault="00187ED0" w:rsidP="00187ED0">
      <w:r w:rsidRPr="00D91993">
        <w:rPr>
          <w:b/>
        </w:rPr>
        <w:t xml:space="preserve">Goldsmith 10 </w:t>
      </w:r>
      <w:r>
        <w:rPr>
          <w:rStyle w:val="StyleBoldUnderline"/>
        </w:rPr>
        <w:t>(</w:t>
      </w:r>
      <w:r w:rsidRPr="00D91993">
        <w:t xml:space="preserve">Jack, teaches at Harvard Law School and is a visiting fellow at the Hoover Institution at Stanford University, “Can we stop the Cyber Arms Race,” </w:t>
      </w:r>
      <w:r w:rsidRPr="00D91993">
        <w:rPr>
          <w:i/>
        </w:rPr>
        <w:t>Washington Post</w:t>
      </w:r>
      <w:r w:rsidRPr="00D91993">
        <w:t xml:space="preserve">, February 1, 2010, </w:t>
      </w:r>
      <w:hyperlink r:id="rId15" w:history="1">
        <w:r w:rsidRPr="009C26CB">
          <w:rPr>
            <w:rStyle w:val="Hyperlink"/>
          </w:rPr>
          <w:t>http://articles.washingtonpost.com/2010-02-01/opinions/36895669_1_botnets-cyber-attacks-computer-attacks</w:t>
        </w:r>
      </w:hyperlink>
      <w:r>
        <w:rPr>
          <w:rStyle w:val="StyleBoldUnderline"/>
        </w:rPr>
        <w:t>)</w:t>
      </w:r>
      <w:r>
        <w:t xml:space="preserve"> Y$</w:t>
      </w:r>
    </w:p>
    <w:p w14:paraId="218E4018" w14:textId="77777777" w:rsidR="00187ED0" w:rsidRDefault="00187ED0" w:rsidP="00187ED0">
      <w:pPr>
        <w:rPr>
          <w:rStyle w:val="StyleBoldUnderline"/>
        </w:rPr>
      </w:pPr>
      <w:r w:rsidRPr="00E77A17">
        <w:rPr>
          <w:rStyle w:val="StyleBoldUnderline"/>
        </w:rPr>
        <w:t>In a speech this month on "Internet freedom," Secretary of State Hillary Clinton decried the cyberattacks that threaten U.S. economic and national security interests. "Countries or individuals that engage in cyber attacks should face consequences and international condemnation</w:t>
      </w:r>
      <w:r w:rsidRPr="00187ED0">
        <w:rPr>
          <w:sz w:val="16"/>
        </w:rPr>
        <w:t xml:space="preserve">," she warned, alluding to the China-Google kerfuffle. </w:t>
      </w:r>
      <w:r w:rsidRPr="00E77A17">
        <w:rPr>
          <w:rStyle w:val="StyleBoldUnderline"/>
        </w:rPr>
        <w:t>We should "create norms of behavior among states and encourage respect for the global networked commons."</w:t>
      </w:r>
      <w:r w:rsidRPr="00187ED0">
        <w:rPr>
          <w:sz w:val="16"/>
        </w:rPr>
        <w:t xml:space="preserve"> Perhaps so. </w:t>
      </w:r>
      <w:r w:rsidRPr="00E77A17">
        <w:rPr>
          <w:rStyle w:val="StyleBoldUnderline"/>
        </w:rPr>
        <w:t>But the problem with Clinton's call for accountability and norms on the global network -- a call frequently heard in policy discussions about cybersecurity -- is the enormous array of cyberattacks originating from the United States</w:t>
      </w:r>
      <w:r w:rsidRPr="00187ED0">
        <w:rPr>
          <w:sz w:val="16"/>
        </w:rPr>
        <w:t xml:space="preserve">. </w:t>
      </w:r>
      <w:r w:rsidRPr="00E77A17">
        <w:rPr>
          <w:rStyle w:val="StyleBoldUnderline"/>
        </w:rPr>
        <w:t>Until we acknowledge these attacks and signal how we might control them, we cannot make progress on preventing cyberattacks emanating from other countries.</w:t>
      </w:r>
      <w:r w:rsidRPr="00187ED0">
        <w:rPr>
          <w:sz w:val="16"/>
        </w:rPr>
        <w:t xml:space="preserve"> An important weapon in the cyberattack arsenal is a botnet, a cluster of thousands and sometimes millions of compromised computers under the ultimate remote control of a "master." Botnets were behind last summer's attack on South Korean and American government Web sites, as well as prominent attacks a few years ago on Estonian and Georgian sites. They are also engines of spam that can deliver destructive malware that enables economic espionage or theft. The United States has the most, or nearly the most, infected botnet computers and is thus the country from which a good chunk of botnet attacks stem. The government could crack down on botnets, but doing so would raise the cost of software or Internet access and would be controversial. So it has not acted, and the number of dangerous botnet attacks from America grows. The United States is also a leading source of "hacktivists" who use digital tools to fight oppressive regimes. Scores of individuals and groups in the United States design or employ computer payloads to attack government Web sites, computer systems and censoring tools in Iran and China. These efforts are often supported by U.S. foundations and universities, and by the federal government. Clinton boasted about this support seven paragraphs after complaining about cyberattacks. Finally, the U.S. government has perhaps the world's most powerful and sophisticated offensive cyberattack capability. This capability remains highly classified. But the </w:t>
      </w:r>
      <w:hyperlink r:id="rId16" w:history="1">
        <w:r w:rsidRPr="00E77A17">
          <w:rPr>
            <w:rStyle w:val="Hyperlink"/>
          </w:rPr>
          <w:t>New York Times has reported</w:t>
        </w:r>
      </w:hyperlink>
      <w:r w:rsidRPr="00187ED0">
        <w:rPr>
          <w:sz w:val="16"/>
        </w:rPr>
        <w:t xml:space="preserve"> that the Bush administration used cyberattacks on insurgent cellphones and computers in Iraq, and that it approved a plan for attacks on computers related to Iran's nuclear weapons program. And the government is surely doing much more. "We have U.S. warriors in cyberspace that are deployed overseas" and "live in adversary networks," says Bob Gourley, the former chief technology officer for the Defense Intelligence Agency. These warriors are now under the command of Lt. Gen. Keith Alexander, director of the National Security Agency. </w:t>
      </w:r>
      <w:r w:rsidRPr="00E77A17">
        <w:rPr>
          <w:rStyle w:val="StyleBoldUnderline"/>
        </w:rPr>
        <w:t>The NSA, the world's most powerful signals intelligence organization, is also in the business of breaking into and extracting data from offshore enemy computer systems and of engaging in computer attacks that, in the NSA's words, "disrupt, deny, degrade, or destroy the information" found in these systems</w:t>
      </w:r>
      <w:r w:rsidRPr="00187ED0">
        <w:rPr>
          <w:sz w:val="16"/>
        </w:rPr>
        <w:t xml:space="preserve">. When the Obama administration created "cyber command" last year to coordinate U.S. offensive cyber capabilities, it nominated Alexander to be in charge. Simply put, the United States is in a big way doing the very things that Clinton criticized. We are not, like the Chinese, stealing intellectual property from U.S. firms or breaking into the accounts of democracy advocates. But we are aggressively using the same or similar computer techniques for ends we deem worthy. Our potent offensive cyber operations matter for reasons beyond the hypocrisy inherent in undifferentiated condemnation of cyberattacks. Even if we could stop all cyberattacks from our soil, we wouldn't want to. On the private side, hacktivism can be a tool of liberation. On the public side, the best defense of </w:t>
      </w:r>
      <w:r w:rsidRPr="00187ED0">
        <w:rPr>
          <w:sz w:val="16"/>
          <w:szCs w:val="16"/>
        </w:rPr>
        <w:t xml:space="preserve">critical computer systems is sometimes a good offense. "My own view is that the only way to counteract both criminal and espionage activity online is to be proactive," </w:t>
      </w:r>
      <w:hyperlink r:id="rId17" w:history="1">
        <w:r w:rsidRPr="00187ED0">
          <w:rPr>
            <w:sz w:val="16"/>
            <w:szCs w:val="16"/>
          </w:rPr>
          <w:t>Alexander said last year</w:t>
        </w:r>
      </w:hyperlink>
      <w:r w:rsidRPr="00187ED0">
        <w:rPr>
          <w:sz w:val="16"/>
          <w:szCs w:val="16"/>
        </w:rPr>
        <w:t xml:space="preserve">, adding that if the Chinese were inside critical U.S. computer systems, he would "want to go and take down the source of those attacks." Our adversaries are aware of our prodigious and growing offensive cyber capacities and exploits. In a </w:t>
      </w:r>
      <w:hyperlink r:id="rId18" w:history="1">
        <w:r w:rsidRPr="00187ED0">
          <w:rPr>
            <w:sz w:val="16"/>
            <w:szCs w:val="16"/>
          </w:rPr>
          <w:t>survey published Thursday by the security firm McAfee</w:t>
        </w:r>
      </w:hyperlink>
      <w:r w:rsidRPr="00187ED0">
        <w:rPr>
          <w:sz w:val="16"/>
          <w:szCs w:val="16"/>
        </w:rPr>
        <w:t>, more information technology experts from critical i</w:t>
      </w:r>
      <w:r w:rsidRPr="00187ED0">
        <w:rPr>
          <w:sz w:val="16"/>
        </w:rPr>
        <w:t xml:space="preserve">nfrastructure firms around the world expressed concern about the United States as a source of computer network attacks than about any other country. </w:t>
      </w:r>
      <w:r w:rsidRPr="00E77A17">
        <w:rPr>
          <w:rStyle w:val="StyleBoldUnderline"/>
        </w:rPr>
        <w:t>This awareness, along with our vulnerability to cyberattacks, fuels a dangerous public and private cyber arms race in an arena where the offense already has a natural advantage.</w:t>
      </w:r>
    </w:p>
    <w:p w14:paraId="1F4C76B4" w14:textId="77777777" w:rsidR="00187ED0" w:rsidRDefault="00187ED0" w:rsidP="00187ED0">
      <w:pPr>
        <w:rPr>
          <w:rStyle w:val="StyleBoldUnderline"/>
        </w:rPr>
      </w:pPr>
    </w:p>
    <w:p w14:paraId="2540C2EB" w14:textId="3EBD82BB" w:rsidR="00B076B1" w:rsidRDefault="00B076B1" w:rsidP="00B076B1">
      <w:pPr>
        <w:pStyle w:val="Heading3"/>
      </w:pPr>
      <w:r>
        <w:t>Formal Dialogue Solves</w:t>
      </w:r>
    </w:p>
    <w:p w14:paraId="4082867D" w14:textId="77777777" w:rsidR="00B076B1" w:rsidRPr="00CF39E2" w:rsidRDefault="00B076B1" w:rsidP="00B076B1">
      <w:pPr>
        <w:pStyle w:val="Heading4"/>
      </w:pPr>
      <w:r w:rsidRPr="00CF39E2">
        <w:t xml:space="preserve">Formal dialogue effective at collaborating and </w:t>
      </w:r>
      <w:r>
        <w:t>reducing cyber</w:t>
      </w:r>
      <w:r w:rsidRPr="00CF39E2">
        <w:t>crime—empirics prove</w:t>
      </w:r>
    </w:p>
    <w:p w14:paraId="6A6E506F" w14:textId="77777777" w:rsidR="00B076B1" w:rsidRPr="00B076B1" w:rsidRDefault="00B076B1" w:rsidP="00B076B1">
      <w:r w:rsidRPr="00B076B1">
        <w:rPr>
          <w:rStyle w:val="StyleStyleBold12pt"/>
        </w:rPr>
        <w:t>Office of the Press Secretary ’15</w:t>
      </w:r>
      <w:r w:rsidRPr="00B076B1">
        <w:t xml:space="preserve"> – (Office of the Press Secretary, White House, “Joint Statement: 2015 United States--India Cyber Dialogue”, AUGUST 14 2015, https://www.whitehouse.gov/the-press-office/2015/08/14/joint-statement-2015-united-states-india-cyber-dialogue)//MP</w:t>
      </w:r>
    </w:p>
    <w:p w14:paraId="2510A92A" w14:textId="77777777" w:rsidR="00B076B1" w:rsidRDefault="00B076B1" w:rsidP="00B076B1">
      <w:pPr>
        <w:rPr>
          <w:rStyle w:val="StyleBoldUnderline"/>
        </w:rPr>
      </w:pPr>
      <w:r w:rsidRPr="00CF39E2">
        <w:rPr>
          <w:sz w:val="16"/>
        </w:rPr>
        <w:t>To that end</w:t>
      </w:r>
      <w:r w:rsidRPr="00B94A35">
        <w:rPr>
          <w:rStyle w:val="StyleBoldUnderline"/>
        </w:rPr>
        <w:t xml:space="preserve">, the United States and India met at the U.S. Department of State in Washington, DC on August 11 and 12 for the 2015 </w:t>
      </w:r>
      <w:r w:rsidRPr="00DA5D0F">
        <w:rPr>
          <w:rStyle w:val="Emphasis"/>
          <w:highlight w:val="cyan"/>
        </w:rPr>
        <w:t>U.S.-India Cyber Dialogue</w:t>
      </w:r>
      <w:r w:rsidRPr="00B94A35">
        <w:rPr>
          <w:rStyle w:val="StyleBoldUnderline"/>
        </w:rPr>
        <w:t>.</w:t>
      </w:r>
      <w:r w:rsidRPr="00CF39E2">
        <w:rPr>
          <w:sz w:val="16"/>
        </w:rPr>
        <w:t xml:space="preserve"> The whole-of-government Cyber Dialogue, fourth in the series, was led by the U.S. Cybersecurity Coordinator and Special Assistant to the President Michael Daniel and by India’s Deputy National Security Advisor Arvind Gupta. The Department of State Coordinator for Cyber Issues Christopher Painter and the Ministry of External Affairs Joint Secretary for Policy Planning, Counterterrorism, and Global Cyber Issues Santosh Jha co-hosted the Dialogue. U.S. whole-of-government participation included the Departments of State, Justice, Homeland Security, Treasury, and Commerce. The Indian government was represented by the National Cyber Security Coordinator at the National Security Council Secretariat, the Ministry of External Affairs, the Ministry of Home Affairs, and the Ministry of Communication and Information Technology</w:t>
      </w:r>
      <w:r w:rsidRPr="00B94A35">
        <w:rPr>
          <w:rStyle w:val="StyleBoldUnderline"/>
        </w:rPr>
        <w:t xml:space="preserve">. The delegations </w:t>
      </w:r>
      <w:r w:rsidRPr="00DA5D0F">
        <w:rPr>
          <w:rStyle w:val="StyleBoldUnderline"/>
          <w:highlight w:val="cyan"/>
        </w:rPr>
        <w:t>discussed a range of cyber issues including cyber threats</w:t>
      </w:r>
      <w:r w:rsidRPr="00B94A35">
        <w:rPr>
          <w:rStyle w:val="StyleBoldUnderline"/>
        </w:rPr>
        <w:t>, enhanced cybersecurity information sharing, cyber incident management, cybersecurity cooperation in the context of “Make in India,” efforts to combat cybercrime, Internet governance issues, and norms of state behavior in cyberspac</w:t>
      </w:r>
      <w:r w:rsidRPr="00B94A35">
        <w:rPr>
          <w:rStyle w:val="Emphasis"/>
        </w:rPr>
        <w:t xml:space="preserve">e. </w:t>
      </w:r>
      <w:r w:rsidRPr="00DA5D0F">
        <w:rPr>
          <w:rStyle w:val="Emphasis"/>
          <w:highlight w:val="cyan"/>
        </w:rPr>
        <w:t>The two delegations identified a variety of opportunities for increased collaboration on cybersecurity</w:t>
      </w:r>
      <w:r w:rsidRPr="00CF39E2">
        <w:rPr>
          <w:sz w:val="16"/>
        </w:rPr>
        <w:t xml:space="preserve"> capacity-building, cybersecurity research and development, combatting cybercrime, international security, and Internet governance, and intend to pursue an array of follow-on activities to bolster their cybersecurity partnership and achieve concrete outcomes. In addition to the </w:t>
      </w:r>
      <w:r w:rsidRPr="00DA5D0F">
        <w:rPr>
          <w:rStyle w:val="Emphasis"/>
          <w:highlight w:val="cyan"/>
        </w:rPr>
        <w:t>formal Dialogue</w:t>
      </w:r>
      <w:r w:rsidRPr="00CF39E2">
        <w:rPr>
          <w:sz w:val="16"/>
        </w:rPr>
        <w:t xml:space="preserve">, the delegations met with representatives from the private sector </w:t>
      </w:r>
      <w:r w:rsidRPr="00B94A35">
        <w:rPr>
          <w:rStyle w:val="StyleBoldUnderline"/>
        </w:rPr>
        <w:t xml:space="preserve">to </w:t>
      </w:r>
      <w:r w:rsidRPr="00DA5D0F">
        <w:rPr>
          <w:rStyle w:val="StyleBoldUnderline"/>
          <w:highlight w:val="cyan"/>
        </w:rPr>
        <w:t>discuss issues related to cybersecurity</w:t>
      </w:r>
      <w:r w:rsidRPr="00B94A35">
        <w:rPr>
          <w:rStyle w:val="StyleBoldUnderline"/>
        </w:rPr>
        <w:t xml:space="preserve"> and the digital economy</w:t>
      </w:r>
      <w:r w:rsidRPr="00CF39E2">
        <w:rPr>
          <w:sz w:val="16"/>
        </w:rPr>
        <w:t xml:space="preserve">. The Indian delegation also met with Deputy Secretary of State Antony Blinken and Assistant to the President for Homeland Security and Counterterrorism Lisa Monaco. </w:t>
      </w:r>
      <w:r w:rsidRPr="00B94A35">
        <w:rPr>
          <w:rStyle w:val="StyleBoldUnderline"/>
        </w:rPr>
        <w:t>The two countries decided to hold the next round of the Cyber Dialogue in Delhi in 2016.</w:t>
      </w:r>
    </w:p>
    <w:p w14:paraId="2C7B680C" w14:textId="77777777" w:rsidR="00B076B1" w:rsidRDefault="00B076B1" w:rsidP="00B076B1">
      <w:pPr>
        <w:rPr>
          <w:rStyle w:val="StyleBoldUnderline"/>
        </w:rPr>
      </w:pPr>
    </w:p>
    <w:p w14:paraId="4115AF8A" w14:textId="6A2870C7" w:rsidR="00B076B1" w:rsidRDefault="00B076B1" w:rsidP="00B076B1">
      <w:pPr>
        <w:pStyle w:val="Heading4"/>
      </w:pPr>
      <w:r>
        <w:t>China-US bilateral formal agreements key to boosting CBM’s</w:t>
      </w:r>
    </w:p>
    <w:p w14:paraId="77FC06E3" w14:textId="77777777" w:rsidR="00B076B1" w:rsidRPr="00B076B1" w:rsidRDefault="00B076B1" w:rsidP="00B076B1">
      <w:r w:rsidRPr="00B076B1">
        <w:rPr>
          <w:rStyle w:val="StyleStyleBold12pt"/>
        </w:rPr>
        <w:t>Harold, Libicki, Cevallos ’16</w:t>
      </w:r>
      <w:r w:rsidRPr="00B076B1">
        <w:t xml:space="preserve"> – (Scott Warren Harold is associate director of the RAND Center for Asia Pacific Policy, Martin Libicki is a senior management scientist at the RAND Corporation, a professor at the Pardee RAND Graduate School, and a Distinguished Visiting Professor at the U.S. Naval Academy, Astrid Cevallos is a Project Associate at the RAND Corporation, RAND Corporation, “Getting to Yes with China in Cyberspace”, 2016, http://www.rand.org/content/dam/rand/pubs/research_reports/RR1300/RR1335/RAND_RR1335.pdf)//MP</w:t>
      </w:r>
    </w:p>
    <w:p w14:paraId="1AA136CA" w14:textId="77777777" w:rsidR="00B076B1" w:rsidRDefault="00B076B1" w:rsidP="00B076B1">
      <w:pPr>
        <w:rPr>
          <w:sz w:val="16"/>
        </w:rPr>
      </w:pPr>
      <w:r w:rsidRPr="00297C6F">
        <w:rPr>
          <w:sz w:val="16"/>
        </w:rPr>
        <w:t xml:space="preserve">But bilateral agreements have their own rationale. </w:t>
      </w:r>
      <w:r w:rsidRPr="00297C6F">
        <w:rPr>
          <w:rStyle w:val="StyleBoldUnderline"/>
        </w:rPr>
        <w:t>Meaningful agreements are easier to make</w:t>
      </w:r>
      <w:r w:rsidRPr="00297C6F">
        <w:rPr>
          <w:sz w:val="16"/>
        </w:rPr>
        <w:t>—one Chinese respondent claimed that Russia would play the spoiler in any multilateral negotiation.17 If the United States is part of the talks, many of its allies can be expected to fall in line behind whatever the United States agrees to in cyberspace. Furthermore</w:t>
      </w:r>
      <w:r w:rsidRPr="00297C6F">
        <w:rPr>
          <w:rStyle w:val="StyleBoldUnderline"/>
        </w:rPr>
        <w:t>, it is easier to generate explicit trades in bilateral talks than it is in multilateral talks</w:t>
      </w:r>
      <w:r w:rsidRPr="00297C6F">
        <w:rPr>
          <w:sz w:val="16"/>
        </w:rPr>
        <w:t xml:space="preserve">, where such trades tend to require that participants separate themselves into two camps before each can know whether its offers would be reciprocated. Finally, </w:t>
      </w:r>
      <w:r w:rsidRPr="00297C6F">
        <w:rPr>
          <w:rStyle w:val="Emphasis"/>
        </w:rPr>
        <w:t>if the whole point of the negotiations is to remove obstacles to better U.S.-China relations, a bilateral agreement is a must.</w:t>
      </w:r>
      <w:r w:rsidRPr="00297C6F">
        <w:rPr>
          <w:sz w:val="16"/>
        </w:rPr>
        <w:t xml:space="preserve"> More to the point, if the United States requires that China stop its EMCE to gain strategic trust from the United States, it is hard to see how this could be achieved within a multilateral forum. A related issue is whether the larger problems </w:t>
      </w:r>
      <w:r w:rsidRPr="00297C6F">
        <w:rPr>
          <w:rStyle w:val="StyleBoldUnderline"/>
        </w:rPr>
        <w:t>between the United States and China can be addressed by starting with CBMs in the hope that the mutual strategic trust gained can be used to lubricate agreement on these larger issues. Confidence building takes time</w:t>
      </w:r>
      <w:r w:rsidRPr="00297C6F">
        <w:rPr>
          <w:sz w:val="16"/>
        </w:rPr>
        <w:t>: to find appropriate measures, to ensure that each side is behaving in a trustworthy fashion, and to learn from that experience. One of the potential costs of adopting a CBM-based approach is that the effort to work through issues and build up a set of solutions to lesser problems may delay addressing the more important disagreements that divide the two sides. However</w:t>
      </w:r>
      <w:r w:rsidRPr="00297C6F">
        <w:rPr>
          <w:rStyle w:val="StyleBoldUnderline"/>
        </w:rPr>
        <w:t>,</w:t>
      </w:r>
      <w:r w:rsidRPr="00297C6F">
        <w:rPr>
          <w:sz w:val="16"/>
        </w:rPr>
        <w:t xml:space="preserve"> if</w:t>
      </w:r>
      <w:r w:rsidRPr="00297C6F">
        <w:rPr>
          <w:rStyle w:val="StyleBoldUnderline"/>
        </w:rPr>
        <w:t xml:space="preserve"> the United States and China opt to move forward through a focus on CBMs, potential areas of shared interest include</w:t>
      </w:r>
      <w:r w:rsidRPr="00297C6F">
        <w:rPr>
          <w:sz w:val="16"/>
        </w:rPr>
        <w:t xml:space="preserve"> combatting spam, child pornography, non–state-sponsored cybercrime, and terrorist recruiting. Additionally, Chinese respondents advocated </w:t>
      </w:r>
      <w:r w:rsidRPr="00297C6F">
        <w:rPr>
          <w:rStyle w:val="StyleBoldUnderline"/>
        </w:rPr>
        <w:t>enhanced information sharing</w:t>
      </w:r>
      <w:r w:rsidRPr="00297C6F">
        <w:rPr>
          <w:sz w:val="16"/>
        </w:rPr>
        <w:t xml:space="preserve">; more cooperation between the Federal Bureau of Investigation and China’s Ministry of Public Security (which means placing more emphasis on solving crimes whose victims are in the other country); </w:t>
      </w:r>
      <w:r w:rsidRPr="00297C6F">
        <w:rPr>
          <w:rStyle w:val="StyleBoldUnderline"/>
        </w:rPr>
        <w:t>more cooperation among each side’s computer emergency response teams</w:t>
      </w:r>
      <w:r w:rsidRPr="00297C6F">
        <w:rPr>
          <w:sz w:val="16"/>
        </w:rPr>
        <w:t xml:space="preserve">, an approach that also means paying more attention to issues brought up by the other government; </w:t>
      </w:r>
      <w:r w:rsidRPr="00297C6F">
        <w:rPr>
          <w:rStyle w:val="StyleBoldUnderline"/>
        </w:rPr>
        <w:t>and sharing information on how to use private lawsuits to protect intellectual property.</w:t>
      </w:r>
      <w:r w:rsidRPr="00297C6F">
        <w:rPr>
          <w:sz w:val="16"/>
        </w:rPr>
        <w:t>18</w:t>
      </w:r>
    </w:p>
    <w:p w14:paraId="3C019F15" w14:textId="77777777" w:rsidR="00B076B1" w:rsidRDefault="00B076B1" w:rsidP="00187ED0">
      <w:pPr>
        <w:rPr>
          <w:rStyle w:val="StyleBoldUnderline"/>
        </w:rPr>
      </w:pPr>
    </w:p>
    <w:p w14:paraId="6F17B7DB" w14:textId="77777777" w:rsidR="00187ED0" w:rsidRDefault="00187ED0" w:rsidP="00187ED0">
      <w:pPr>
        <w:pStyle w:val="Heading3"/>
      </w:pPr>
      <w:r>
        <w:t>China Says Yes</w:t>
      </w:r>
    </w:p>
    <w:p w14:paraId="7BF54DBB" w14:textId="77777777" w:rsidR="00187ED0" w:rsidRDefault="00187ED0" w:rsidP="00187ED0">
      <w:pPr>
        <w:pStyle w:val="Heading4"/>
      </w:pPr>
      <w:r>
        <w:t>China wants an end to arms race and will say yes to cooperation</w:t>
      </w:r>
    </w:p>
    <w:p w14:paraId="0CB404D5" w14:textId="77777777" w:rsidR="00187ED0" w:rsidRPr="003A6143" w:rsidRDefault="00187ED0" w:rsidP="00187ED0">
      <w:r>
        <w:rPr>
          <w:rStyle w:val="StyleStyleBold12pt"/>
        </w:rPr>
        <w:t>Newseek ’15</w:t>
      </w:r>
      <w:r w:rsidRPr="003A6143">
        <w:t>(Newseek, provides in-depth analysis, news and opinion about international issues, technology, business, culture and politics, “CHINA CALLS FOR AN END TO CYBER ARMS RACE”, 7/19/16, http://www.newsweek.com/china-hacking-405745) Y$</w:t>
      </w:r>
    </w:p>
    <w:p w14:paraId="712A29A1" w14:textId="77777777" w:rsidR="00187ED0" w:rsidRPr="00187ED0" w:rsidRDefault="00187ED0" w:rsidP="00187ED0">
      <w:pPr>
        <w:rPr>
          <w:sz w:val="16"/>
        </w:rPr>
      </w:pPr>
      <w:r w:rsidRPr="00187ED0">
        <w:rPr>
          <w:sz w:val="16"/>
        </w:rPr>
        <w:t xml:space="preserve">WUZHEN, China (Reuters) - </w:t>
      </w:r>
      <w:r w:rsidRPr="00341685">
        <w:rPr>
          <w:rStyle w:val="StyleBoldUnderline"/>
        </w:rPr>
        <w:t>China's President Xi Jinping laid out his vision for the Internet on Wednesday, calling for respect of different governance models and standardized online security, placing China at the front of debates on online control and sovereignty</w:t>
      </w:r>
      <w:r w:rsidRPr="00187ED0">
        <w:rPr>
          <w:sz w:val="16"/>
        </w:rPr>
        <w:t>. "</w:t>
      </w:r>
      <w:r w:rsidRPr="00341685">
        <w:rPr>
          <w:rStyle w:val="StyleBoldUnderline"/>
        </w:rPr>
        <w:t>Each country should join hands and together curb the abuse of information technology, oppose network surveillance and hacking, and fight against a cyberspace arms race," Xi told China's second World Internet Conference.</w:t>
      </w:r>
      <w:r w:rsidRPr="00187ED0">
        <w:rPr>
          <w:sz w:val="16"/>
        </w:rPr>
        <w:t xml:space="preserve"> Major Internet players such as Facebook, Microsoft, and China's Alibaba attended the conference. </w:t>
      </w:r>
      <w:r w:rsidRPr="00341685">
        <w:rPr>
          <w:rStyle w:val="StyleBoldUnderline"/>
        </w:rPr>
        <w:t>Since Xi took China's helm in early 2013, he has presided over a centralization of domestic Internet governance and broader efforts to control, and often censor, the flow of information online, experts say. Those efforts are aimed at maintaining stability, a lack of which the Communist Party sees as a direct threat to its rule</w:t>
      </w:r>
      <w:r w:rsidRPr="00187ED0">
        <w:rPr>
          <w:sz w:val="16"/>
        </w:rPr>
        <w:t xml:space="preserve">. China infamously operates the 'Great Firewall', the world's most sophisticated online censorship system. That system uses tools to block - and as of this year also attack - Internet services the government deems unsavory, and employs manual labor to scour and scrub edgy and unwanted commentary from domestic web services. Hacking has been a sore spot in U.S.-China relations. On Sept. 25, President Barack Obama said he and Chinese President Xi had agreed that neither government would knowingly support cyber theft of corporate secrets to support domestic businesses. The agreement stopped short of restricting spying to obtain government secrets, including those held by private contractors. Critics of China's internet governance have said foreign tech companies should not lend Beijing credibility by agreeing to comply with its policies. </w:t>
      </w:r>
    </w:p>
    <w:p w14:paraId="798C05EA" w14:textId="77777777" w:rsidR="00187ED0" w:rsidRDefault="00187ED0" w:rsidP="00187ED0"/>
    <w:p w14:paraId="26480034" w14:textId="77777777" w:rsidR="00B076B1" w:rsidRPr="00187ED0" w:rsidRDefault="00B076B1" w:rsidP="00B076B1">
      <w:pPr>
        <w:pStyle w:val="Heading3"/>
      </w:pPr>
      <w:r w:rsidRPr="00187ED0">
        <w:t>Relations Spillover</w:t>
      </w:r>
    </w:p>
    <w:p w14:paraId="333C80D7" w14:textId="77777777" w:rsidR="00B076B1" w:rsidRDefault="00B076B1" w:rsidP="00B076B1">
      <w:pPr>
        <w:pStyle w:val="Heading4"/>
      </w:pPr>
      <w:r>
        <w:t>Cyber security between US and China key to Sino-US relationship</w:t>
      </w:r>
    </w:p>
    <w:p w14:paraId="3327898E" w14:textId="77777777" w:rsidR="00B076B1" w:rsidRPr="00B2614F" w:rsidRDefault="00B076B1" w:rsidP="00B076B1">
      <w:r>
        <w:rPr>
          <w:rStyle w:val="StyleStyleBold12pt"/>
        </w:rPr>
        <w:t xml:space="preserve">Correra ’15 </w:t>
      </w:r>
      <w:r w:rsidRPr="00B2614F">
        <w:t>(Gordon Correra, Gordon</w:t>
      </w:r>
      <w:r w:rsidRPr="00741A71">
        <w:t xml:space="preserve"> Corera (born 1974), </w:t>
      </w:r>
      <w:r w:rsidRPr="00B2614F">
        <w:t>is a </w:t>
      </w:r>
      <w:hyperlink r:id="rId19" w:tooltip="United Kingdom" w:history="1">
        <w:r w:rsidRPr="00B2614F">
          <w:t>British</w:t>
        </w:r>
      </w:hyperlink>
      <w:r w:rsidRPr="00B2614F">
        <w:t> </w:t>
      </w:r>
      <w:hyperlink r:id="rId20" w:tooltip="Author" w:history="1">
        <w:r w:rsidRPr="00B2614F">
          <w:t>author</w:t>
        </w:r>
      </w:hyperlink>
      <w:r w:rsidRPr="00B2614F">
        <w:t> and </w:t>
      </w:r>
      <w:hyperlink r:id="rId21" w:tooltip="Journalism" w:history="1">
        <w:r w:rsidRPr="00B2614F">
          <w:t>journalist</w:t>
        </w:r>
      </w:hyperlink>
      <w:r w:rsidRPr="00B2614F">
        <w:t>. He is the </w:t>
      </w:r>
      <w:hyperlink r:id="rId22" w:tooltip="BBC" w:history="1">
        <w:r w:rsidRPr="00B2614F">
          <w:t>BBC</w:t>
        </w:r>
      </w:hyperlink>
      <w:r w:rsidRPr="00B2614F">
        <w:t>'s Security Correspondent and specializes in </w:t>
      </w:r>
      <w:hyperlink r:id="rId23" w:tooltip="Computer technology" w:history="1">
        <w:r w:rsidRPr="00B2614F">
          <w:t>computer technology</w:t>
        </w:r>
      </w:hyperlink>
      <w:r w:rsidRPr="00B2614F">
        <w:t>.</w:t>
      </w:r>
    </w:p>
    <w:p w14:paraId="0ED4D113" w14:textId="77777777" w:rsidR="00B076B1" w:rsidRPr="00B2614F" w:rsidRDefault="00B076B1" w:rsidP="00B076B1">
      <w:pPr>
        <w:rPr>
          <w:sz w:val="16"/>
        </w:rPr>
      </w:pPr>
      <w:r w:rsidRPr="00741A71">
        <w:rPr>
          <w:rStyle w:val="StyleBoldUnderline"/>
        </w:rPr>
        <w:t>Cybersecurity - an issue once obscure - is now at the centre of US-China relations.</w:t>
      </w:r>
      <w:r w:rsidRPr="00B2614F">
        <w:rPr>
          <w:sz w:val="16"/>
        </w:rPr>
        <w:t xml:space="preserve"> </w:t>
      </w:r>
      <w:r w:rsidRPr="00741A71">
        <w:rPr>
          <w:rStyle w:val="StyleBoldUnderline"/>
        </w:rPr>
        <w:t>In Cold War days, nuclear arms control might have topped the agenda of a major summit - but now when leaders meet, they are looking at how to avoid an escalating cyber-arms race.</w:t>
      </w:r>
      <w:r w:rsidRPr="00B2614F">
        <w:rPr>
          <w:sz w:val="16"/>
        </w:rPr>
        <w:t xml:space="preserve"> </w:t>
      </w:r>
      <w:r w:rsidRPr="00741A71">
        <w:rPr>
          <w:rStyle w:val="StyleBoldUnderline"/>
        </w:rPr>
        <w:t>Tension has grown in recent years and is the sign of a wider struggle over establishing the rules of the road for the internet as the US and other countries battle to define what constitutes acceptable behaviour and how to deter actions that cross those lines</w:t>
      </w:r>
      <w:r w:rsidRPr="00B2614F">
        <w:rPr>
          <w:sz w:val="16"/>
        </w:rPr>
        <w:t>. American officials have been making their views about Chinese state-sponsored cyber-espionage clear in the run up to this week's meetings. "</w:t>
      </w:r>
      <w:r w:rsidRPr="00B2614F">
        <w:rPr>
          <w:rStyle w:val="Emphasis"/>
        </w:rPr>
        <w:t>This isn't a mild irritation, it's an economic and national security concern to the United States,</w:t>
      </w:r>
      <w:r w:rsidRPr="00B2614F">
        <w:rPr>
          <w:sz w:val="16"/>
        </w:rPr>
        <w:t xml:space="preserve">" </w:t>
      </w:r>
      <w:hyperlink r:id="rId24" w:history="1">
        <w:r w:rsidRPr="00B2614F">
          <w:rPr>
            <w:sz w:val="16"/>
          </w:rPr>
          <w:t>US national security adviser Susan Rice said</w:t>
        </w:r>
      </w:hyperlink>
      <w:r w:rsidRPr="00B2614F">
        <w:rPr>
          <w:sz w:val="16"/>
        </w:rPr>
        <w:t>. "</w:t>
      </w:r>
      <w:r w:rsidRPr="00741A71">
        <w:rPr>
          <w:rStyle w:val="StyleBoldUnderline"/>
        </w:rPr>
        <w:t>It puts enormous strain on our bilateral relationship, and it is a critical factor in determining the future trajectory of US-China ties</w:t>
      </w:r>
      <w:r w:rsidRPr="00B2614F">
        <w:rPr>
          <w:sz w:val="16"/>
        </w:rPr>
        <w:t>." President Xi Jinping, meanwhile, denied such activity was taking place and the Chinese media have stressed how "regrettable" it is that the US has taken on antagonistic position, arguing that Washington's criticism reflects an arrogance and "hegemonic mentality", especially when the US spies on the world. Both sides argue that developing consensus between the country that founded the internet and the one that now contains the most users is vital - but what that consensus looks like is highly contested.</w:t>
      </w:r>
    </w:p>
    <w:p w14:paraId="5BD8C69B" w14:textId="77777777" w:rsidR="00B076B1" w:rsidRPr="00741A71" w:rsidRDefault="00B076B1" w:rsidP="00187ED0"/>
    <w:p w14:paraId="15952BA7" w14:textId="77777777" w:rsidR="00B076B1" w:rsidRDefault="00B076B1" w:rsidP="00B076B1">
      <w:pPr>
        <w:pStyle w:val="Heading3"/>
      </w:pPr>
      <w:r>
        <w:t>China Cyberattacks Now</w:t>
      </w:r>
    </w:p>
    <w:p w14:paraId="16B8534D" w14:textId="77777777" w:rsidR="00B076B1" w:rsidRDefault="00B076B1" w:rsidP="00B076B1">
      <w:pPr>
        <w:pStyle w:val="Heading4"/>
      </w:pPr>
      <w:r>
        <w:t>China is attacking now</w:t>
      </w:r>
    </w:p>
    <w:p w14:paraId="38607C34" w14:textId="77777777" w:rsidR="00B076B1" w:rsidRPr="004E6F54" w:rsidRDefault="00B076B1" w:rsidP="00B076B1">
      <w:r>
        <w:t xml:space="preserve">Gady ’16 – (Franz-Stefan Gady is an Associate Editor with The Diplomat, “Top US Spy Chief: China Still Successful in Cyber Espionage Against US”, The Diplomat, FEBRUARY 16, 2016, </w:t>
      </w:r>
      <w:r w:rsidRPr="004E6F54">
        <w:t>http://thediplomat.com/2016/02/top-us-spy-chief-china-still-successful-in-cyber-espionage-against-us/</w:t>
      </w:r>
      <w:r>
        <w:t xml:space="preserve">)//MP </w:t>
      </w:r>
    </w:p>
    <w:p w14:paraId="68899873" w14:textId="77777777" w:rsidR="00B076B1" w:rsidRDefault="00B076B1" w:rsidP="00B076B1">
      <w:pPr>
        <w:rPr>
          <w:sz w:val="16"/>
        </w:rPr>
      </w:pPr>
      <w:r w:rsidRPr="004E6F54">
        <w:rPr>
          <w:sz w:val="16"/>
        </w:rPr>
        <w:t>Last week</w:t>
      </w:r>
      <w:r w:rsidRPr="004E6F54">
        <w:rPr>
          <w:rStyle w:val="StyleBoldUnderline"/>
        </w:rPr>
        <w:t xml:space="preserve">, </w:t>
      </w:r>
      <w:r w:rsidRPr="00DA5D0F">
        <w:rPr>
          <w:rStyle w:val="StyleBoldUnderline"/>
          <w:highlight w:val="cyan"/>
        </w:rPr>
        <w:t>the Director of National Intelligence</w:t>
      </w:r>
      <w:r w:rsidRPr="004E6F54">
        <w:rPr>
          <w:sz w:val="16"/>
        </w:rPr>
        <w:t xml:space="preserve">, James R. Clapper, delivered his annual threat briefing to the Senate Armed Forces Committee </w:t>
      </w:r>
      <w:r w:rsidRPr="00DA5D0F">
        <w:rPr>
          <w:rStyle w:val="StyleBoldUnderline"/>
          <w:highlight w:val="cyan"/>
        </w:rPr>
        <w:t>noting that China remains engaged in malicious activities in cyberspace against the United States, despite a U.S.-Chinese bilateral agreement</w:t>
      </w:r>
      <w:r w:rsidRPr="004E6F54">
        <w:rPr>
          <w:sz w:val="16"/>
        </w:rPr>
        <w:t xml:space="preserve"> to refrain from conducting or knowingly supporting commercial cyber-espionage. “</w:t>
      </w:r>
      <w:r w:rsidRPr="00DA5D0F">
        <w:rPr>
          <w:rStyle w:val="StyleBoldUnderline"/>
          <w:highlight w:val="cyan"/>
        </w:rPr>
        <w:t>China continues to have success in cyber espionage against the U.S. government, our allies, and U.S. companies</w:t>
      </w:r>
      <w:r w:rsidRPr="004E6F54">
        <w:rPr>
          <w:sz w:val="16"/>
        </w:rPr>
        <w:t>,” Clapper emphasized. “</w:t>
      </w:r>
      <w:r w:rsidRPr="007327F7">
        <w:rPr>
          <w:rStyle w:val="StyleBoldUnderline"/>
        </w:rPr>
        <w:t>Beijing also selectively uses cyberattacks against targets it believes threaten Chinese domestic stability or regime legitimacy</w:t>
      </w:r>
      <w:r w:rsidRPr="004E6F54">
        <w:rPr>
          <w:sz w:val="16"/>
        </w:rPr>
        <w:t>.” Clapper goes on to say that U.S. intelligence agencies will monitor China’s compliance with the September 2015 bilateral agreement to refrain from conducting or knowingly supporting cyber-enabled theft of intellectual property with the intent of providing competitive advantage to companies or commercial sectors.“</w:t>
      </w:r>
      <w:r w:rsidRPr="004E6F54">
        <w:rPr>
          <w:rStyle w:val="StyleBoldUnderline"/>
        </w:rPr>
        <w:t>Private-sector security experts have identified limited ongoing cyber activity from China</w:t>
      </w:r>
      <w:r w:rsidRPr="004E6F54">
        <w:rPr>
          <w:sz w:val="16"/>
        </w:rPr>
        <w:t xml:space="preserve"> but have not verified state sponsorship or the use of exfiltrated data for commercial gain,” he added.</w:t>
      </w:r>
    </w:p>
    <w:p w14:paraId="53729DAC" w14:textId="77777777" w:rsidR="00187ED0" w:rsidRDefault="00187ED0" w:rsidP="00187ED0">
      <w:pPr>
        <w:rPr>
          <w:rStyle w:val="StyleBoldUnderline"/>
        </w:rPr>
      </w:pPr>
    </w:p>
    <w:p w14:paraId="693D9F60" w14:textId="39192B0C" w:rsidR="00187ED0" w:rsidRDefault="00B076B1" w:rsidP="00187ED0">
      <w:pPr>
        <w:pStyle w:val="Heading3"/>
      </w:pPr>
      <w:r>
        <w:t>Critical infrastructure impact</w:t>
      </w:r>
    </w:p>
    <w:p w14:paraId="7C180ABA" w14:textId="77777777" w:rsidR="00187ED0" w:rsidRDefault="00187ED0" w:rsidP="00187ED0">
      <w:pPr>
        <w:pStyle w:val="Heading4"/>
      </w:pPr>
      <w:r>
        <w:t>Cyber Arms race lead to critical infrastructure attacks</w:t>
      </w:r>
    </w:p>
    <w:p w14:paraId="41606E24" w14:textId="77777777" w:rsidR="00187ED0" w:rsidRPr="00456AF4" w:rsidRDefault="00187ED0" w:rsidP="00187ED0">
      <w:pPr>
        <w:rPr>
          <w:rStyle w:val="StyleStyleBold12pt"/>
        </w:rPr>
      </w:pPr>
      <w:r>
        <w:rPr>
          <w:rStyle w:val="StyleStyleBold12pt"/>
        </w:rPr>
        <w:t xml:space="preserve">Perelman ’15 </w:t>
      </w:r>
      <w:r w:rsidRPr="00187ED0">
        <w:t>(Barak Perelman, CEO of Indegy, an industrial security firm that helps critical infrastructure companies operate efficiently and reliably by protecting against cyberattacks. He is a graduate of Talpiot, the</w:t>
      </w:r>
      <w:r w:rsidRPr="00456AF4">
        <w:t xml:space="preserve"> elite Israel Defense Forces (IDF) academy where he led several multi-million dollar cyber-security projects. Barak has over 15 years of hands-on experience in both cyberstrategy and protection of critical infrastructures. He holds a B.Sc in Computer Science, Physics and Math, and an MBA from the Tel Aviv University.</w:t>
      </w:r>
      <w:r>
        <w:t xml:space="preserve"> “</w:t>
      </w:r>
      <w:r w:rsidRPr="00456AF4">
        <w:t>And Now, A Cyber Arms Race Towards Critical Infrastructure Attacks</w:t>
      </w:r>
      <w:r>
        <w:t xml:space="preserve">”, 7/19/16, </w:t>
      </w:r>
      <w:r w:rsidRPr="00456AF4">
        <w:t>http://www.darkreading.com/attacks-breaches/and-now-a-cyber-arms-race-towards-critical-infrastructure-attacks/a/d-id/1323225</w:t>
      </w:r>
      <w:r>
        <w:t>) Y$</w:t>
      </w:r>
    </w:p>
    <w:p w14:paraId="2B6E3C90" w14:textId="77777777" w:rsidR="00187ED0" w:rsidRPr="002267AD" w:rsidRDefault="00187ED0" w:rsidP="00187ED0">
      <w:pPr>
        <w:rPr>
          <w:rStyle w:val="StyleBoldUnderline"/>
        </w:rPr>
      </w:pPr>
      <w:r w:rsidRPr="002D70E5">
        <w:rPr>
          <w:rStyle w:val="StyleBoldUnderline"/>
        </w:rPr>
        <w:t>Over the past several years sophisticated code has been used for nation-state espionage in order to minimize risk to military personnel or costly equipment. Similar techniques are now being applied to the development of next-generation cyber weapons. These will allow troops to remotely launch cyber code designed to destroy physical equipment, cause severe damage to critical infrastructure</w:t>
      </w:r>
      <w:r w:rsidRPr="00187ED0">
        <w:rPr>
          <w:sz w:val="16"/>
        </w:rPr>
        <w:t xml:space="preserve">, and impact not only military targets but also civilian lives. </w:t>
      </w:r>
      <w:r w:rsidRPr="002D70E5">
        <w:rPr>
          <w:rStyle w:val="StyleBoldUnderline"/>
        </w:rPr>
        <w:t>There is a cyber arms race going on. Nation-states and terrorist organizations are spending billions of dollars to build the cyberbombs</w:t>
      </w:r>
      <w:r w:rsidRPr="00187ED0">
        <w:rPr>
          <w:sz w:val="16"/>
        </w:rPr>
        <w:t xml:space="preserve">. According to U.S. government contractors and former Pentagon officials, a new </w:t>
      </w:r>
      <w:hyperlink r:id="rId25" w:tgtFrame="_blank" w:history="1">
        <w:r w:rsidRPr="00187ED0">
          <w:rPr>
            <w:sz w:val="16"/>
          </w:rPr>
          <w:t>half-billion-dollar U.S. military contract</w:t>
        </w:r>
      </w:hyperlink>
      <w:r w:rsidRPr="00187ED0">
        <w:rPr>
          <w:sz w:val="16"/>
        </w:rPr>
        <w:t xml:space="preserve"> will sponsor the development of lethal cyberweapons. The </w:t>
      </w:r>
      <w:hyperlink r:id="rId26" w:tgtFrame="_blank" w:history="1">
        <w:r w:rsidRPr="00187ED0">
          <w:rPr>
            <w:sz w:val="16"/>
          </w:rPr>
          <w:t>goal of this United States Cyber Command project</w:t>
        </w:r>
      </w:hyperlink>
      <w:r w:rsidRPr="00187ED0">
        <w:rPr>
          <w:sz w:val="16"/>
        </w:rPr>
        <w:t xml:space="preserve">, according to various news reports, is to develop capabilities that will allow troops to launch logic bombs instead of traditional explosives and essentially direct an enemy's critical infrastructure to self-destruct. </w:t>
      </w:r>
      <w:r w:rsidRPr="002267AD">
        <w:rPr>
          <w:rStyle w:val="StyleBoldUnderline"/>
        </w:rPr>
        <w:t>While governments and adversaries are investing in the development of cyberarms, very little is being done to protect our critical infrastructure, leaving energy and manufacturing companies, for the most part, to fend for themselves against the growing threat of cyberattack</w:t>
      </w:r>
      <w:r>
        <w:rPr>
          <w:rStyle w:val="StyleBoldUnderline"/>
        </w:rPr>
        <w:t>.</w:t>
      </w:r>
    </w:p>
    <w:p w14:paraId="3F161FDA" w14:textId="77777777" w:rsidR="00187ED0" w:rsidRDefault="00187ED0" w:rsidP="00187ED0"/>
    <w:p w14:paraId="4ED0C93C" w14:textId="77777777" w:rsidR="00187ED0" w:rsidRDefault="00187ED0" w:rsidP="00187ED0">
      <w:pPr>
        <w:pStyle w:val="Heading4"/>
      </w:pPr>
      <w:r w:rsidRPr="00D91993">
        <w:t>Grid attacks take out command</w:t>
      </w:r>
      <w:r>
        <w:t xml:space="preserve"> and control</w:t>
      </w:r>
      <w:r w:rsidRPr="00D91993">
        <w:t xml:space="preserve"> – causes retaliation and nuclear war</w:t>
      </w:r>
    </w:p>
    <w:p w14:paraId="3AC4D0DF" w14:textId="77777777" w:rsidR="00187ED0" w:rsidRPr="00D91993" w:rsidRDefault="00187ED0" w:rsidP="00187ED0">
      <w:r w:rsidRPr="00187ED0">
        <w:rPr>
          <w:rStyle w:val="StyleStyleBold12pt"/>
        </w:rPr>
        <w:t>Tilford 12</w:t>
      </w:r>
      <w:r w:rsidRPr="00D91993">
        <w:rPr>
          <w:b/>
        </w:rPr>
        <w:t xml:space="preserve"> </w:t>
      </w:r>
      <w:r>
        <w:t>(</w:t>
      </w:r>
      <w:r w:rsidRPr="00D91993">
        <w:t xml:space="preserve">Robert, Graduate US Army Airborne School, Ft. Benning, Georgia, “Cyber attackers could shut down the electric grid for the entire east coast” </w:t>
      </w:r>
      <w:r>
        <w:t xml:space="preserve">7/19/16, </w:t>
      </w:r>
      <w:hyperlink r:id="rId27" w:history="1">
        <w:r w:rsidRPr="00D91993">
          <w:rPr>
            <w:rStyle w:val="Hyperlink"/>
          </w:rPr>
          <w:t>http://www.examiner.com/article/cyber-attackers-could-easily-shut-down-the-electric-grid-for-the-entire-east-coa</w:t>
        </w:r>
      </w:hyperlink>
      <w:r>
        <w:t>)Y$</w:t>
      </w:r>
    </w:p>
    <w:p w14:paraId="2B8DDF31" w14:textId="77777777" w:rsidR="00187ED0" w:rsidRDefault="00187ED0" w:rsidP="00187ED0">
      <w:pPr>
        <w:rPr>
          <w:rStyle w:val="StyleBoldUnderline"/>
        </w:rPr>
      </w:pPr>
      <w:r w:rsidRPr="00456AF4">
        <w:rPr>
          <w:rStyle w:val="StyleBoldUnderline"/>
        </w:rPr>
        <w:t>So what would a cyber attack look like anyway</w:t>
      </w:r>
      <w:r w:rsidRPr="00187ED0">
        <w:rPr>
          <w:sz w:val="16"/>
        </w:rPr>
        <w:t>? The Senator explained: “Without ATMs or debit card readers, commerce would immediately grind to a halt. My daughter, who lives here in the DC area, lost power when the storm hit. They waited for a number of hours, and then they took all the food out of their freezer, they gave away what they could, and they threw the rest away. And that was the way it was all over. Their power was out for about a week, and it made it very difficult. They are fortunate enough to have a basement, and the heat wasn’t oppressive down there. Without refrigeration, food would rot on the shelves, the freezers would have to be emptied, and people could actually go hungry. Without gas pumps, transportation arteries would clog with abandoned vehicles. Without cell phones or computers, whole regions of the country would be cut off from communication and families would be unable to reach each other. Without air conditioning and without lifesaving technology and the service of hospitals and nursing homes, the elderly and sick would become much sicker and die. Most major hospitals have backup power, but it is only for a limited amount of time. It depends on how much fuel they can store, and that is very limited”, Senator Grassley said</w:t>
      </w:r>
      <w:r w:rsidRPr="00456AF4">
        <w:rPr>
          <w:rStyle w:val="StyleBoldUnderline"/>
        </w:rPr>
        <w:t>. The devastation</w:t>
      </w:r>
      <w:r w:rsidRPr="00187ED0">
        <w:rPr>
          <w:sz w:val="16"/>
        </w:rPr>
        <w:t xml:space="preserve"> that the Senator describes </w:t>
      </w:r>
      <w:r w:rsidRPr="00456AF4">
        <w:rPr>
          <w:rStyle w:val="StyleBoldUnderline"/>
        </w:rPr>
        <w:t>is truly unimaginable</w:t>
      </w:r>
      <w:r w:rsidRPr="00187ED0">
        <w:rPr>
          <w:sz w:val="16"/>
        </w:rPr>
        <w:t xml:space="preserve">. To </w:t>
      </w:r>
      <w:r w:rsidRPr="00456AF4">
        <w:rPr>
          <w:rStyle w:val="StyleBoldUnderline"/>
        </w:rPr>
        <w:t xml:space="preserve">make matters worse a cyber attack that can take out a civilian power grid, for example could also cripple the U.S. </w:t>
      </w:r>
      <w:hyperlink r:id="rId28" w:tgtFrame="_blank" w:history="1">
        <w:r w:rsidRPr="00456AF4">
          <w:rPr>
            <w:rStyle w:val="StyleBoldUnderline"/>
          </w:rPr>
          <w:t>military</w:t>
        </w:r>
      </w:hyperlink>
      <w:r w:rsidRPr="00456AF4">
        <w:rPr>
          <w:rStyle w:val="StyleBoldUnderline"/>
        </w:rPr>
        <w:t>. The senator notes that is that the same power grids that supply cities and towns, stores and gas stations, cell towers and heart monitors also power “every military base in our country.”</w:t>
      </w:r>
      <w:r w:rsidRPr="00187ED0">
        <w:rPr>
          <w:sz w:val="16"/>
        </w:rPr>
        <w:t xml:space="preserve"> “Although bases would be prepared to weather a short power outage with backup diesel generators, within hours, not days, fuel supplies would run out”, he said. Which means </w:t>
      </w:r>
      <w:r w:rsidRPr="00741A71">
        <w:rPr>
          <w:rStyle w:val="StyleBoldUnderline"/>
        </w:rPr>
        <w:t>military command and control centers could go dark. Radar systems that detect air threats to our country would shut Down completely.</w:t>
      </w:r>
      <w:r w:rsidRPr="00187ED0">
        <w:rPr>
          <w:sz w:val="16"/>
        </w:rPr>
        <w:t xml:space="preserve"> </w:t>
      </w:r>
      <w:r w:rsidRPr="00741A71">
        <w:rPr>
          <w:rStyle w:val="StyleBoldUnderline"/>
        </w:rPr>
        <w:t>“Communication between commanders and their troops would also go silent. And many weapons systems would be left without either fuel or electric power”, said Senator Grassley. “So in a few short hours or days, the mightiest military in the world would be left scrambling to maintain base functions”,</w:t>
      </w:r>
      <w:r w:rsidRPr="00187ED0">
        <w:rPr>
          <w:sz w:val="16"/>
        </w:rPr>
        <w:t xml:space="preserve"> he said. We contacted the </w:t>
      </w:r>
      <w:hyperlink r:id="rId29" w:tgtFrame="_blank" w:history="1">
        <w:r w:rsidRPr="00187ED0">
          <w:rPr>
            <w:sz w:val="16"/>
          </w:rPr>
          <w:t>Pentagon</w:t>
        </w:r>
      </w:hyperlink>
      <w:r w:rsidRPr="00187ED0">
        <w:rPr>
          <w:sz w:val="16"/>
        </w:rPr>
        <w:t xml:space="preserve"> and officials confirmed the threat of a cyber attack is something very real. Top national security officials—including the Chairman of the Joint Chiefs, the Director of the National Security Agency, the Secretary of Defense, and the CIA Director— have said, “</w:t>
      </w:r>
      <w:r w:rsidRPr="00741A71">
        <w:rPr>
          <w:rStyle w:val="StyleBoldUnderline"/>
        </w:rPr>
        <w:t>preventing a cyber attack and improving the nation’s electric grids is among the most urgent priorities of our country” A cyber attack today against the US could very well be seen as an “Act of War” and could be met with a “full scale” US military response.</w:t>
      </w:r>
    </w:p>
    <w:p w14:paraId="7CB82F04" w14:textId="77777777" w:rsidR="00187ED0" w:rsidRDefault="00187ED0" w:rsidP="00187ED0">
      <w:pPr>
        <w:rPr>
          <w:rStyle w:val="StyleBoldUnderline"/>
        </w:rPr>
      </w:pPr>
    </w:p>
    <w:p w14:paraId="536196CB" w14:textId="77777777" w:rsidR="00187ED0" w:rsidRDefault="00187ED0" w:rsidP="00187ED0"/>
    <w:p w14:paraId="73BF1385" w14:textId="77777777" w:rsidR="00187ED0" w:rsidRDefault="00187ED0" w:rsidP="00187ED0"/>
    <w:p w14:paraId="5C8FD36E" w14:textId="77777777" w:rsidR="00187ED0" w:rsidRDefault="00187ED0" w:rsidP="00187ED0">
      <w:pPr>
        <w:rPr>
          <w:rStyle w:val="StyleBoldUnderline"/>
        </w:rPr>
      </w:pPr>
    </w:p>
    <w:p w14:paraId="79266800" w14:textId="77777777" w:rsidR="00187ED0" w:rsidRDefault="00187ED0" w:rsidP="00187ED0">
      <w:pPr>
        <w:pStyle w:val="Heading2"/>
      </w:pPr>
      <w:r>
        <w:t>Neg</w:t>
      </w:r>
    </w:p>
    <w:p w14:paraId="0536E96B" w14:textId="479B455C" w:rsidR="00B2614F" w:rsidRDefault="00B2614F" w:rsidP="00B2614F">
      <w:pPr>
        <w:pStyle w:val="Heading3"/>
      </w:pPr>
      <w:r>
        <w:t>Cyber Attacks Decreasing</w:t>
      </w:r>
    </w:p>
    <w:p w14:paraId="01232D38" w14:textId="77777777" w:rsidR="00B2614F" w:rsidRDefault="00B2614F" w:rsidP="00B2614F">
      <w:pPr>
        <w:pStyle w:val="Heading4"/>
      </w:pPr>
      <w:r>
        <w:t>Cyber attacks decreasing now, status quo solves</w:t>
      </w:r>
    </w:p>
    <w:p w14:paraId="3D8A6249" w14:textId="1EF316BE" w:rsidR="00B2614F" w:rsidRPr="008B6181" w:rsidRDefault="00B2614F" w:rsidP="00B2614F">
      <w:pPr>
        <w:rPr>
          <w:rStyle w:val="StyleStyleBold12pt"/>
        </w:rPr>
      </w:pPr>
      <w:r>
        <w:rPr>
          <w:rStyle w:val="StyleStyleBold12pt"/>
        </w:rPr>
        <w:t xml:space="preserve">Fireeye-iSIGHT ’16 </w:t>
      </w:r>
      <w:r w:rsidRPr="00B2614F">
        <w:t>(Fire-eye iSIGHT Intelligence, FireEye, Inc. is a publicly listed US network security company that provides automated threat forensics and dynamic malware protection against advanced cyber threats, such as advanced persistent</w:t>
      </w:r>
      <w:r>
        <w:rPr>
          <w:rFonts w:ascii="Arial" w:hAnsi="Arial" w:cs="Arial"/>
          <w:color w:val="222222"/>
          <w:szCs w:val="20"/>
          <w:shd w:val="clear" w:color="auto" w:fill="FFFFFF"/>
        </w:rPr>
        <w:t xml:space="preserve"> threats and spear </w:t>
      </w:r>
      <w:r w:rsidRPr="00B2614F">
        <w:t xml:space="preserve">phishing, “RED LINE DRAWN: CHINA RECALCULATES ITS USE OF CYBER ESPIONAGE”, 7/19/16, </w:t>
      </w:r>
      <w:hyperlink r:id="rId30" w:history="1">
        <w:r w:rsidRPr="00B2614F">
          <w:t>https://www.fireeye.com/blog/threat-research/2016/06/red-line-drawn-china-espionage.html</w:t>
        </w:r>
      </w:hyperlink>
      <w:r w:rsidRPr="00B2614F">
        <w:t>) Y$</w:t>
      </w:r>
    </w:p>
    <w:p w14:paraId="1223F86F" w14:textId="6EBC4476" w:rsidR="00B2614F" w:rsidRPr="00B2614F" w:rsidRDefault="00B2614F" w:rsidP="00B2614F">
      <w:pPr>
        <w:rPr>
          <w:sz w:val="16"/>
        </w:rPr>
      </w:pPr>
      <w:r w:rsidRPr="008B6181">
        <w:rPr>
          <w:rStyle w:val="StyleBoldUnderline"/>
        </w:rPr>
        <w:t>On Sept. 25, 2015, President Barack Obama and Chinese President Xi Jinping agreed that neither government would “</w:t>
      </w:r>
      <w:hyperlink r:id="rId31" w:history="1">
        <w:r w:rsidRPr="008B6181">
          <w:rPr>
            <w:rStyle w:val="StyleBoldUnderline"/>
          </w:rPr>
          <w:t>conduct or knowingly support cyber-enabled theft of intellectual property</w:t>
        </w:r>
      </w:hyperlink>
      <w:r w:rsidRPr="00B2614F">
        <w:rPr>
          <w:sz w:val="16"/>
        </w:rPr>
        <w:t>” for an economic advantage. Some observers hailed the agreement as a game changer for U.S. and Chinese relations, while skeptics saw this as little more than a diplomatic formality unlikely to stymie years of</w:t>
      </w:r>
      <w:hyperlink r:id="rId32" w:history="1">
        <w:r w:rsidRPr="00B2614F">
          <w:rPr>
            <w:sz w:val="16"/>
          </w:rPr>
          <w:t>state-sponsored</w:t>
        </w:r>
      </w:hyperlink>
      <w:r w:rsidRPr="00B2614F">
        <w:rPr>
          <w:sz w:val="16"/>
        </w:rPr>
        <w:t xml:space="preserve"> </w:t>
      </w:r>
      <w:hyperlink r:id="rId33" w:history="1">
        <w:r w:rsidRPr="00B2614F">
          <w:rPr>
            <w:sz w:val="16"/>
          </w:rPr>
          <w:t>intellectual property theft</w:t>
        </w:r>
      </w:hyperlink>
      <w:r w:rsidRPr="00B2614F">
        <w:rPr>
          <w:sz w:val="16"/>
        </w:rPr>
        <w:t>.</w:t>
      </w:r>
      <w:bookmarkStart w:id="0" w:name="FootnoteMarker1-0"/>
      <w:bookmarkEnd w:id="0"/>
      <w:r w:rsidRPr="00B2614F">
        <w:rPr>
          <w:sz w:val="16"/>
        </w:rPr>
        <w:t xml:space="preserve"> </w:t>
      </w:r>
      <w:r w:rsidRPr="008B6181">
        <w:rPr>
          <w:rStyle w:val="StyleBoldUnderline"/>
        </w:rPr>
        <w:t>Since the agreement, there has been much discussion and speculation as to what impact, if any, it would have on Chinese cyber operations.</w:t>
      </w:r>
      <w:r w:rsidRPr="00B2614F">
        <w:rPr>
          <w:sz w:val="16"/>
        </w:rPr>
        <w:t xml:space="preserve"> To investigate this question, FireEye iSIGHT Intelligence reviewed the activity of 72 groups that we suspect are operating in China or otherwise supporting Chinese state interests. Going back nearly three and a half years to early 2013, our analysis paints a complex picture, leading us to assess that a range of political, economic, and other forces were contributing to a shift in Chinese cyber operations more than a year prior to the Xi-Obama agreement. </w:t>
      </w:r>
      <w:r w:rsidRPr="008B6181">
        <w:rPr>
          <w:rStyle w:val="StyleBoldUnderline"/>
        </w:rPr>
        <w:t>Between September 2015 and June 2016, we observed 13 active China-based groups conduct multiple instances of network compromise against corporations in the U.S., Europe, and Japan. During this same timeframe, other China-based groups targeted organizations in Russia and the Asia Pacific region. However, since mid-2014, we have observed an overall decrease in successful network compromises by China-based groups against organizations in the U.S.</w:t>
      </w:r>
      <w:r w:rsidRPr="00B2614F">
        <w:rPr>
          <w:sz w:val="16"/>
        </w:rPr>
        <w:t xml:space="preserve"> and 25 other countries. </w:t>
      </w:r>
      <w:r w:rsidRPr="008B6181">
        <w:rPr>
          <w:rStyle w:val="StyleBoldUnderline"/>
        </w:rPr>
        <w:t>These shifts have coincided with ongoing political and military reforms in China, widespread exposure of Chinese cyber activity, and unprecedented action by the U.S. government.</w:t>
      </w:r>
      <w:r w:rsidRPr="00B2614F">
        <w:rPr>
          <w:sz w:val="16"/>
        </w:rPr>
        <w:t xml:space="preserve"> </w:t>
      </w:r>
    </w:p>
    <w:p w14:paraId="33CAAB87" w14:textId="77777777" w:rsidR="00B2614F" w:rsidRDefault="00B2614F" w:rsidP="00B2614F"/>
    <w:p w14:paraId="0C0E6041" w14:textId="0E48AD31" w:rsidR="00B076B1" w:rsidRPr="00B076B1" w:rsidRDefault="00B076B1" w:rsidP="00B076B1">
      <w:pPr>
        <w:pStyle w:val="Heading3"/>
      </w:pPr>
      <w:r>
        <w:t>No Solvency</w:t>
      </w:r>
    </w:p>
    <w:p w14:paraId="1E8F6433" w14:textId="77777777" w:rsidR="00B076B1" w:rsidRPr="00B076B1" w:rsidRDefault="00B076B1" w:rsidP="00B076B1">
      <w:pPr>
        <w:pStyle w:val="Heading4"/>
      </w:pPr>
      <w:r w:rsidRPr="00B076B1">
        <w:t>China says no – US won’t apologize about indictments</w:t>
      </w:r>
    </w:p>
    <w:p w14:paraId="7E03B00C" w14:textId="77777777" w:rsidR="00B076B1" w:rsidRPr="00B076B1" w:rsidRDefault="00B076B1" w:rsidP="00B076B1">
      <w:pPr>
        <w:rPr>
          <w:bCs/>
        </w:rPr>
      </w:pPr>
      <w:r w:rsidRPr="00B076B1">
        <w:rPr>
          <w:rStyle w:val="StyleStyleBold12pt"/>
        </w:rPr>
        <w:t>Harold, Libicki, Cevallos ’16</w:t>
      </w:r>
      <w:r w:rsidRPr="00B076B1">
        <w:rPr>
          <w:b/>
          <w:bCs/>
        </w:rPr>
        <w:t xml:space="preserve"> – </w:t>
      </w:r>
      <w:r w:rsidRPr="00B076B1">
        <w:rPr>
          <w:bCs/>
        </w:rPr>
        <w:t>(Scott Warren Harold is associate director of the RAND Center for Asia Pacific Policy, Martin Libicki is a senior management scientist at the RAND Corporation, a professor at the Pardee RAND Graduate School, and a Distinguished Visiting Professor at the U.S. Naval Academy, Astrid Cevallos is a Project Associate at the RAND Corporation, “Getting to Yes with China in Cyberspace”, RAND Corporation, 2016, http://www.rand.org/content/dam/rand/pubs/research_reports/RR1300/RR1335/RAND_RR1335.pdf)//MP</w:t>
      </w:r>
    </w:p>
    <w:p w14:paraId="6E85AD0D" w14:textId="77777777" w:rsidR="00B076B1" w:rsidRPr="00B076B1" w:rsidRDefault="00B076B1" w:rsidP="00B076B1">
      <w:pPr>
        <w:rPr>
          <w:sz w:val="16"/>
        </w:rPr>
      </w:pPr>
      <w:r w:rsidRPr="00B076B1">
        <w:rPr>
          <w:sz w:val="16"/>
        </w:rPr>
        <w:t xml:space="preserve">In keeping with past official and unofficial statements, </w:t>
      </w:r>
      <w:r w:rsidRPr="00B076B1">
        <w:rPr>
          <w:u w:val="single"/>
        </w:rPr>
        <w:t>our Chinese interlocutors frequently and sometimes forcefully asserted that Track One negotiations could not restart as long as the five PLA members are still under indictment. Many of our interlocutors appeared to be genuinely outraged that the United States had indicted Chinese military officers for hacking.</w:t>
      </w:r>
      <w:r w:rsidRPr="00B076B1">
        <w:rPr>
          <w:sz w:val="16"/>
        </w:rPr>
        <w:t xml:space="preserve"> One high-level interlocutor we spoke with suggested that, to move forward, “</w:t>
      </w:r>
      <w:r w:rsidRPr="00B076B1">
        <w:rPr>
          <w:u w:val="single"/>
        </w:rPr>
        <w:t>the United States should get down on its knees and beg for forgiveness</w:t>
      </w:r>
      <w:r w:rsidRPr="00B076B1">
        <w:rPr>
          <w:sz w:val="16"/>
        </w:rPr>
        <w:t xml:space="preserve"> like [former German Prime Minister] Willy Brandt,” stating that “this would win points with the Chinese people.”1 Another high-level interlocutor argued at length that </w:t>
      </w:r>
      <w:r w:rsidRPr="00B076B1">
        <w:rPr>
          <w:u w:val="single"/>
        </w:rPr>
        <w:t>this indictment was quite contrary to international law and practice, since cyber espionage could not be in any way construed as a war crime.</w:t>
      </w:r>
      <w:r w:rsidRPr="00B076B1">
        <w:rPr>
          <w:sz w:val="16"/>
        </w:rPr>
        <w:t xml:space="preserve"> Chinese interlocutors repeatedly expressed an interest in whether or not the indictments could be retracted or quashed.2 </w:t>
      </w:r>
      <w:r w:rsidRPr="00B076B1">
        <w:rPr>
          <w:u w:val="single"/>
        </w:rPr>
        <w:t>If it is difficult to imagine China returning to Track One negotiations without a resolution of the indictments, it is even more difficult to imagine the United States dropping the indictments just because China asks it to do so</w:t>
      </w:r>
      <w:r w:rsidRPr="00B076B1">
        <w:rPr>
          <w:sz w:val="16"/>
        </w:rPr>
        <w:t xml:space="preserve">.3 Still, after having made their representations on the unjustified nature of the indictments, some interlocutors at government and military-linked think tanks did suggest that there might be a way to resume formal negotiations even </w:t>
      </w:r>
      <w:r w:rsidRPr="00B076B1">
        <w:rPr>
          <w:u w:val="single"/>
        </w:rPr>
        <w:t>if the United States refuses to drop the indictments</w:t>
      </w:r>
      <w:r w:rsidRPr="00B076B1">
        <w:rPr>
          <w:sz w:val="16"/>
        </w:rPr>
        <w:t>. One of the ideas suggested by our interlocutors was to simply set up a new formal dialogue mechanism on cyber, calling it something other than the Cyber Working Group and locating it in a different forum than the Strategic Security Dialogue within the S&amp;ED. One respondent thought that shifting the locus of the discussion from the U.S.-China S&amp;ED to another forum would permit talks to restart without contravening China’s determination not to halt talks until the indictments are resolved. Since such a new dialogue mechanism is unrelated to the PLA indictment, it could proceed without needing to await resolution of that case</w:t>
      </w:r>
    </w:p>
    <w:p w14:paraId="194CACC2" w14:textId="77777777" w:rsidR="00B076B1" w:rsidRPr="00B076B1" w:rsidRDefault="00B076B1" w:rsidP="00B076B1">
      <w:pPr>
        <w:pStyle w:val="Heading4"/>
      </w:pPr>
      <w:r w:rsidRPr="00B076B1">
        <w:t>Formal negotiations don’t work – informal working group is key</w:t>
      </w:r>
    </w:p>
    <w:p w14:paraId="2D8C4AA5" w14:textId="77777777" w:rsidR="00B076B1" w:rsidRPr="00B076B1" w:rsidRDefault="00B076B1" w:rsidP="00B076B1">
      <w:pPr>
        <w:rPr>
          <w:bCs/>
        </w:rPr>
      </w:pPr>
      <w:r w:rsidRPr="00B076B1">
        <w:rPr>
          <w:rStyle w:val="StyleStyleBold12pt"/>
        </w:rPr>
        <w:t>Harold, Libicki, Cevallos ’16</w:t>
      </w:r>
      <w:r w:rsidRPr="00B076B1">
        <w:rPr>
          <w:b/>
          <w:bCs/>
        </w:rPr>
        <w:t xml:space="preserve"> – </w:t>
      </w:r>
      <w:r w:rsidRPr="00B076B1">
        <w:rPr>
          <w:bCs/>
        </w:rPr>
        <w:t>(Scott Warren Harold is associate director of the RAND Center for Asia Pacific Policy, Martin Libicki is a senior management scientist at the RAND Corporation, a professor at the Pardee RAND Graduate School, and a Distinguished Visiting Professor at the U.S. Naval Academy, Astrid Cevallos is a Project Associate at the RAND Corporation, “Getting to Yes with China in Cyberspace”, RAND Corporation, 2016, http://www.rand.org/content/dam/rand/pubs/research_reports/RR1300/RR1335/RAND_RR1335.pdf)//MP</w:t>
      </w:r>
    </w:p>
    <w:p w14:paraId="7A18704F" w14:textId="77777777" w:rsidR="00B076B1" w:rsidRPr="00B076B1" w:rsidRDefault="00B076B1" w:rsidP="00B076B1">
      <w:pPr>
        <w:rPr>
          <w:b/>
          <w:iCs/>
          <w:u w:val="single"/>
        </w:rPr>
      </w:pPr>
      <w:r w:rsidRPr="00B076B1">
        <w:rPr>
          <w:sz w:val="16"/>
        </w:rPr>
        <w:t xml:space="preserve">However, we have found considerable sentiment in China that </w:t>
      </w:r>
      <w:r w:rsidRPr="00B076B1">
        <w:rPr>
          <w:u w:val="single"/>
        </w:rPr>
        <w:t>Track One negotiations are not doing much more than providing each side another opportunity to present its point of view to the other.</w:t>
      </w:r>
      <w:r w:rsidRPr="00B076B1">
        <w:rPr>
          <w:sz w:val="16"/>
        </w:rPr>
        <w:t xml:space="preserve"> Two high-level interlocutors concluded that </w:t>
      </w:r>
      <w:r w:rsidRPr="00B076B1">
        <w:rPr>
          <w:u w:val="single"/>
        </w:rPr>
        <w:t>the best approach</w:t>
      </w:r>
      <w:r w:rsidRPr="00B076B1">
        <w:rPr>
          <w:sz w:val="16"/>
        </w:rPr>
        <w:t xml:space="preserve"> under current circumstances </w:t>
      </w:r>
      <w:r w:rsidRPr="00B076B1">
        <w:rPr>
          <w:u w:val="single"/>
        </w:rPr>
        <w:t xml:space="preserve">would be to convene a </w:t>
      </w:r>
      <w:r w:rsidRPr="00B076B1">
        <w:rPr>
          <w:sz w:val="16"/>
        </w:rPr>
        <w:t xml:space="preserve">standing or continuous (as opposed to a biannual) </w:t>
      </w:r>
      <w:r w:rsidRPr="00B076B1">
        <w:rPr>
          <w:u w:val="single"/>
        </w:rPr>
        <w:t>working group</w:t>
      </w:r>
      <w:r w:rsidRPr="00B076B1">
        <w:rPr>
          <w:sz w:val="16"/>
        </w:rPr>
        <w:t xml:space="preserve">. </w:t>
      </w:r>
      <w:r w:rsidRPr="00B076B1">
        <w:rPr>
          <w:u w:val="single"/>
        </w:rPr>
        <w:t xml:space="preserve">Such a working group could serve </w:t>
      </w:r>
      <w:r w:rsidRPr="00B076B1">
        <w:rPr>
          <w:sz w:val="16"/>
        </w:rPr>
        <w:t xml:space="preserve">multiple purposes: </w:t>
      </w:r>
      <w:r w:rsidRPr="00B076B1">
        <w:rPr>
          <w:u w:val="single"/>
        </w:rPr>
        <w:t>to work out proposals</w:t>
      </w:r>
      <w:r w:rsidRPr="00B076B1">
        <w:rPr>
          <w:sz w:val="16"/>
        </w:rPr>
        <w:t xml:space="preserve"> (some of which would require considerable technical input) </w:t>
      </w:r>
      <w:r w:rsidRPr="00B076B1">
        <w:rPr>
          <w:u w:val="single"/>
        </w:rPr>
        <w:t>prior to any formal negotiations by the two sides</w:t>
      </w:r>
      <w:r w:rsidRPr="00B076B1">
        <w:rPr>
          <w:sz w:val="16"/>
        </w:rPr>
        <w:t xml:space="preserve">, to produce a combined set of norms of conduct in cyberspace to replace the Tallinn manual and the joint China-Russian cyber declaration issued through the Shanghai Cooperation Organization (SCO), or even to look into claims of hacking from either side and reach a joint evaluation of their merit and assign attribution.4 </w:t>
      </w:r>
      <w:r w:rsidRPr="00B076B1">
        <w:rPr>
          <w:u w:val="single"/>
        </w:rPr>
        <w:t>Unofficial negotiations can be a means of developing ideas, particularly those that depend on whether some technology will do what it claims or whether some policy will achieve the hoped-for goals. Compliance verification</w:t>
      </w:r>
      <w:r w:rsidRPr="00B076B1">
        <w:rPr>
          <w:sz w:val="16"/>
        </w:rPr>
        <w:t xml:space="preserve">, for instance, </w:t>
      </w:r>
      <w:r w:rsidRPr="00B076B1">
        <w:rPr>
          <w:u w:val="single"/>
        </w:rPr>
        <w:t>can be very tricky in cyberspace</w:t>
      </w:r>
      <w:r w:rsidRPr="00B076B1">
        <w:rPr>
          <w:sz w:val="16"/>
        </w:rPr>
        <w:t xml:space="preserve">, even trickier perhaps than it is in the physical world (e.g., to oversee another country’s nuclear program). </w:t>
      </w:r>
      <w:r w:rsidRPr="00B076B1">
        <w:rPr>
          <w:u w:val="single"/>
        </w:rPr>
        <w:t>These issues cannot be worked exclusively in periodic formal dialogue</w:t>
      </w:r>
      <w:r w:rsidRPr="00B076B1">
        <w:rPr>
          <w:sz w:val="16"/>
        </w:rPr>
        <w:t xml:space="preserve">. But </w:t>
      </w:r>
      <w:r w:rsidRPr="00B076B1">
        <w:rPr>
          <w:u w:val="single"/>
        </w:rPr>
        <w:t>the notion that informal groups will generate something that governments will agree to by acclamation is equally implausible</w:t>
      </w:r>
      <w:r w:rsidRPr="00B076B1">
        <w:rPr>
          <w:b/>
          <w:iCs/>
          <w:u w:val="single"/>
        </w:rPr>
        <w:t>. All informal negotiations over cybersecurity must, at some point, return to Track One if they are to achieve concrete and lasting impact.</w:t>
      </w:r>
    </w:p>
    <w:p w14:paraId="169974C6" w14:textId="77777777" w:rsidR="00B076B1" w:rsidRPr="00B076B1" w:rsidRDefault="00B076B1" w:rsidP="00B076B1">
      <w:pPr>
        <w:pStyle w:val="Heading4"/>
      </w:pPr>
      <w:r w:rsidRPr="00B076B1">
        <w:t>Multilateral setting key – more permanent solutions</w:t>
      </w:r>
    </w:p>
    <w:p w14:paraId="18217CF7" w14:textId="77777777" w:rsidR="00B076B1" w:rsidRPr="00B076B1" w:rsidRDefault="00B076B1" w:rsidP="00B076B1">
      <w:pPr>
        <w:rPr>
          <w:bCs/>
        </w:rPr>
      </w:pPr>
      <w:r w:rsidRPr="00B076B1">
        <w:rPr>
          <w:rStyle w:val="StyleStyleBold12pt"/>
        </w:rPr>
        <w:t>Harold, Libicki, Cevallos ’16</w:t>
      </w:r>
      <w:r w:rsidRPr="00B076B1">
        <w:rPr>
          <w:b/>
          <w:bCs/>
        </w:rPr>
        <w:t xml:space="preserve"> – </w:t>
      </w:r>
      <w:r w:rsidRPr="00B076B1">
        <w:rPr>
          <w:bCs/>
        </w:rPr>
        <w:t>(Scott Warren Harold is associate director of the RAND Center for Asia Pacific Policy, Martin Libicki is a senior management scientist at the RAND Corporation, a professor at the Pardee RAND Graduate School, and a Distinguished Visiting Professor at the U.S. Naval Academy, Astrid Cevallos is a Project Associate at the RAND Corporation, “Getting to Yes with China in Cyberspace”, RAND Corporation, 2016, http://www.rand.org/content/dam/rand/pubs/research_reports/RR1300/RR1335/RAND_RR1335.pdf)//MP</w:t>
      </w:r>
    </w:p>
    <w:p w14:paraId="57C3C993" w14:textId="77777777" w:rsidR="00B076B1" w:rsidRPr="00B076B1" w:rsidRDefault="00B076B1" w:rsidP="00B076B1">
      <w:pPr>
        <w:rPr>
          <w:b/>
          <w:iCs/>
          <w:u w:val="single"/>
        </w:rPr>
      </w:pPr>
      <w:r w:rsidRPr="00B076B1">
        <w:rPr>
          <w:sz w:val="16"/>
        </w:rPr>
        <w:t xml:space="preserve">The broader but unresolved issue is whether </w:t>
      </w:r>
      <w:r w:rsidRPr="00B076B1">
        <w:rPr>
          <w:u w:val="single"/>
        </w:rPr>
        <w:t>multilateral agreements on state norms of behavior in cyberspace can adequately address issues that divide the United States and China,</w:t>
      </w:r>
      <w:r w:rsidRPr="00B076B1">
        <w:rPr>
          <w:sz w:val="16"/>
        </w:rPr>
        <w:t xml:space="preserve"> bearing in mind that the resolution of bilateral issues is of greater importance to the United States—while maintaining a positive bilateral relationship appears, so far, to be of greater importance to China.</w:t>
      </w:r>
      <w:r w:rsidRPr="00B076B1">
        <w:rPr>
          <w:u w:val="single"/>
        </w:rPr>
        <w:t xml:space="preserve"> The United States is not opposed to multilateral negotiations over cybersecurity;</w:t>
      </w:r>
      <w:r w:rsidRPr="00B076B1">
        <w:rPr>
          <w:sz w:val="16"/>
        </w:rPr>
        <w:t xml:space="preserve"> it has participated in the UN Group of Government Experts to win international consensus that the Law of Armed Conflict (LOAC) applies to cyberspace just as much as they do in the physical world.15 </w:t>
      </w:r>
      <w:r w:rsidRPr="00B076B1">
        <w:rPr>
          <w:u w:val="single"/>
        </w:rPr>
        <w:t>Multilateral agreements have several advantages over bilateral agreements. They tend to assume a more permanent rather than ad hoc status</w:t>
      </w:r>
      <w:r w:rsidRPr="00B076B1">
        <w:rPr>
          <w:sz w:val="16"/>
        </w:rPr>
        <w:t xml:space="preserve">. Furthermore, </w:t>
      </w:r>
      <w:r w:rsidRPr="00B076B1">
        <w:rPr>
          <w:u w:val="single"/>
        </w:rPr>
        <w:t>they can address the deeds of many rather than the deeds of one.</w:t>
      </w:r>
      <w:r w:rsidRPr="00B076B1">
        <w:rPr>
          <w:sz w:val="16"/>
        </w:rPr>
        <w:t xml:space="preserve"> For example, until recently, the term advanced persistent threat was used in the United States almost exclusively to refer to Chinese hacking groups. Since the Russo-Ukrainian conflict broke out, however, Russia has increasingly demonstrated an ability and willingness to conduct similarly sophisticated and long-term intrusive cyber espionage operations.16 Thus, it is illusory to believe that an end to China’s EMCE also means an end to troubling intrusions into even private networks</w:t>
      </w:r>
    </w:p>
    <w:p w14:paraId="297ED0C0" w14:textId="77777777" w:rsidR="00B076B1" w:rsidRPr="00B2614F" w:rsidRDefault="00B076B1" w:rsidP="00B2614F"/>
    <w:p w14:paraId="37A10F23" w14:textId="5170ADFA" w:rsidR="00187ED0" w:rsidRDefault="00187ED0" w:rsidP="00187ED0">
      <w:pPr>
        <w:pStyle w:val="Heading3"/>
      </w:pPr>
      <w:r>
        <w:t>Elections Turns Case</w:t>
      </w:r>
    </w:p>
    <w:p w14:paraId="38CE729B" w14:textId="77777777" w:rsidR="00187ED0" w:rsidRDefault="00187ED0" w:rsidP="00187ED0">
      <w:pPr>
        <w:pStyle w:val="Heading4"/>
      </w:pPr>
      <w:r>
        <w:t>Trump presidency means escalation of Cyber arms race</w:t>
      </w:r>
    </w:p>
    <w:p w14:paraId="630F7A53" w14:textId="77777777" w:rsidR="00187ED0" w:rsidRPr="006F042D" w:rsidRDefault="00187ED0" w:rsidP="00187ED0">
      <w:pPr>
        <w:rPr>
          <w:rStyle w:val="StyleStyleBold12pt"/>
        </w:rPr>
      </w:pPr>
      <w:r>
        <w:rPr>
          <w:rStyle w:val="StyleStyleBold12pt"/>
        </w:rPr>
        <w:t xml:space="preserve">The Hill ’16 </w:t>
      </w:r>
      <w:r w:rsidRPr="0017793C">
        <w:t>(The hill publication, “Trump: US Cyber powers ‘so obsolete’”, 7/19/16, http://thehill.com/policy/cybersecurity/274451-trump-us-is-obsolete-in-cyber) Y$</w:t>
      </w:r>
      <w:r>
        <w:rPr>
          <w:rStyle w:val="StyleStyleBold12pt"/>
        </w:rPr>
        <w:t xml:space="preserve"> </w:t>
      </w:r>
    </w:p>
    <w:p w14:paraId="63D4B012" w14:textId="77777777" w:rsidR="00187ED0" w:rsidRDefault="00187ED0" w:rsidP="00187ED0">
      <w:pPr>
        <w:rPr>
          <w:rStyle w:val="StyleBoldUnderline"/>
        </w:rPr>
      </w:pPr>
      <w:r w:rsidRPr="006F042D">
        <w:rPr>
          <w:rStyle w:val="StyleBoldUnderline"/>
        </w:rPr>
        <w:t xml:space="preserve">U.S. cyber capabilities are “obsolete,” says Republican presidential front-runner </w:t>
      </w:r>
      <w:hyperlink r:id="rId34" w:history="1">
        <w:r w:rsidRPr="006F042D">
          <w:rPr>
            <w:rStyle w:val="StyleBoldUnderline"/>
          </w:rPr>
          <w:t>Donald Trump</w:t>
        </w:r>
      </w:hyperlink>
      <w:r w:rsidRPr="006F042D">
        <w:rPr>
          <w:rStyle w:val="StyleBoldUnderline"/>
        </w:rPr>
        <w:t xml:space="preserve">. “We’re so obsolete in cyber,” the </w:t>
      </w:r>
      <w:r w:rsidRPr="00187ED0">
        <w:rPr>
          <w:sz w:val="16"/>
        </w:rPr>
        <w:t xml:space="preserve">business </w:t>
      </w:r>
      <w:r w:rsidRPr="00187ED0">
        <w:rPr>
          <w:sz w:val="16"/>
          <w:szCs w:val="16"/>
        </w:rPr>
        <w:t xml:space="preserve">mogul </w:t>
      </w:r>
      <w:hyperlink r:id="rId35" w:history="1">
        <w:r w:rsidRPr="00187ED0">
          <w:rPr>
            <w:sz w:val="16"/>
            <w:szCs w:val="16"/>
          </w:rPr>
          <w:t>told</w:t>
        </w:r>
      </w:hyperlink>
      <w:r w:rsidRPr="00187ED0">
        <w:rPr>
          <w:sz w:val="16"/>
          <w:szCs w:val="16"/>
        </w:rPr>
        <w:t xml:space="preserve"> The New York Times in a wide-ranging interview on foreign policy published over the weekend. “We’re the ones that sort of were very much involved with the creation, but we’re so obsolete.” Trump’s has mostly stayed away from discussing cybersecurity in depth on the campaign trail, a trait </w:t>
      </w:r>
      <w:hyperlink r:id="rId36" w:history="1">
        <w:r w:rsidRPr="00187ED0">
          <w:rPr>
            <w:sz w:val="16"/>
            <w:szCs w:val="16"/>
          </w:rPr>
          <w:t>shared by</w:t>
        </w:r>
      </w:hyperlink>
      <w:r w:rsidRPr="00187ED0">
        <w:rPr>
          <w:sz w:val="16"/>
          <w:szCs w:val="16"/>
        </w:rPr>
        <w:t xml:space="preserve"> many of his</w:t>
      </w:r>
      <w:r w:rsidRPr="00187ED0">
        <w:rPr>
          <w:sz w:val="16"/>
        </w:rPr>
        <w:t xml:space="preserve"> fellow White House hopefuls. But when pressed on the issue in his interview with the Times, Trump explained that he thought the U.S. lagged behind allies and adversaries alike when it came to cybersecurity expertise. “</w:t>
      </w:r>
      <w:r w:rsidRPr="006F042D">
        <w:rPr>
          <w:rStyle w:val="StyleBoldUnderline"/>
        </w:rPr>
        <w:t>We move forward with cyber, but other countries are moving forward at a much more rapid pace,” he said. “We are frankly not being led very well in terms of the protection of this country.” Trump’s views don’t necessarily align with those of cybersecurity experts, who frequently rank the U.S. as a leading digital power globally</w:t>
      </w:r>
      <w:r w:rsidRPr="00187ED0">
        <w:rPr>
          <w:sz w:val="16"/>
        </w:rPr>
        <w:t>. The Pentagon is also in the process of rapidly expanding its cyber team, filling out an anticipated 133 units — roughly 6,200 workers — by the 2018 fiscal year. Trump alluded to a number of hacks on the U.S. that experts and government officials have blamed on digital adversaries such as China and Russia. “</w:t>
      </w:r>
      <w:r w:rsidRPr="006F042D">
        <w:rPr>
          <w:rStyle w:val="StyleBoldUnderline"/>
        </w:rPr>
        <w:t>We just seem to be toyed with by so many different countries, already,” he said. “And we don’t know who’s doing what. We don’t know who’s got the power, who’s got that capability, some people say it’s China, some people say it’s Russia.”</w:t>
      </w:r>
      <w:r w:rsidRPr="00187ED0">
        <w:rPr>
          <w:sz w:val="16"/>
        </w:rPr>
        <w:t xml:space="preserve"> In a November policy paper on U.S.-China trade relations, </w:t>
      </w:r>
      <w:r w:rsidRPr="006F042D">
        <w:rPr>
          <w:rStyle w:val="StyleBoldUnderline"/>
        </w:rPr>
        <w:t xml:space="preserve">Trump </w:t>
      </w:r>
      <w:hyperlink r:id="rId37" w:history="1">
        <w:r w:rsidRPr="006F042D">
          <w:rPr>
            <w:rStyle w:val="StyleBoldUnderline"/>
          </w:rPr>
          <w:t>vowed</w:t>
        </w:r>
      </w:hyperlink>
      <w:r w:rsidRPr="006F042D">
        <w:rPr>
          <w:rStyle w:val="StyleBoldUnderline"/>
        </w:rPr>
        <w:t xml:space="preserve"> to enforce a “zero tolerance policy” for China’s digital theft of U.S. corporate secrets. The pledge came several months after President Obama and Chinese President Xi Jinping struck a deal to eradicate that type of corporate hacking, although there has been no way to show whether China is complying. </w:t>
      </w:r>
      <w:r w:rsidRPr="00187ED0">
        <w:rPr>
          <w:sz w:val="16"/>
        </w:rPr>
        <w:t>Trump argued, “Certainly cyber has to be in our thought process, very strongly in our thought process.”</w:t>
      </w:r>
      <w:r w:rsidRPr="006F042D">
        <w:rPr>
          <w:rStyle w:val="StyleBoldUnderline"/>
        </w:rPr>
        <w:t xml:space="preserve"> “You can make countries nonfunctioning with a strong use of cyber,” he added. But the former reality TV star cautioned, “I don’t think we’re there.”</w:t>
      </w:r>
    </w:p>
    <w:p w14:paraId="14AF0EC9" w14:textId="77777777" w:rsidR="00187ED0" w:rsidRDefault="00187ED0" w:rsidP="00187ED0">
      <w:pPr>
        <w:rPr>
          <w:rStyle w:val="StyleBoldUnderline"/>
        </w:rPr>
      </w:pPr>
    </w:p>
    <w:p w14:paraId="58A16991" w14:textId="77777777" w:rsidR="00187ED0" w:rsidRDefault="00187ED0" w:rsidP="00187ED0"/>
    <w:p w14:paraId="454B56AE" w14:textId="77777777" w:rsidR="002014C2" w:rsidRDefault="002014C2" w:rsidP="002014C2">
      <w:pPr>
        <w:pStyle w:val="Heading4"/>
      </w:pPr>
    </w:p>
    <w:p w14:paraId="0D9CFD7B" w14:textId="77777777" w:rsidR="00D80344" w:rsidRDefault="00D80344" w:rsidP="002014C2">
      <w:pPr>
        <w:pStyle w:val="Heading1"/>
      </w:pPr>
      <w:r>
        <w:t>SPACE UPDATES</w:t>
      </w:r>
    </w:p>
    <w:p w14:paraId="451F08C0" w14:textId="529F832B" w:rsidR="00D80344" w:rsidRPr="00D80344" w:rsidRDefault="00D80344" w:rsidP="00D80344">
      <w:pPr>
        <w:pStyle w:val="Heading2"/>
      </w:pPr>
      <w:r>
        <w:t>Aff</w:t>
      </w:r>
    </w:p>
    <w:p w14:paraId="32172D77" w14:textId="78F1B355" w:rsidR="00D80344" w:rsidRDefault="00D80344" w:rsidP="00D80344">
      <w:pPr>
        <w:pStyle w:val="Heading3"/>
      </w:pPr>
      <w:r>
        <w:t>Helium-3 Advantage</w:t>
      </w:r>
    </w:p>
    <w:p w14:paraId="3E37EC32" w14:textId="77777777" w:rsidR="00D80344" w:rsidRDefault="00D80344" w:rsidP="00D80344">
      <w:pPr>
        <w:pStyle w:val="Heading4"/>
      </w:pPr>
      <w:r>
        <w:t>Helium 3 is an infinite clean energy source</w:t>
      </w:r>
    </w:p>
    <w:p w14:paraId="026D1C53" w14:textId="19E018AB" w:rsidR="00D80344" w:rsidRPr="00D80344" w:rsidRDefault="00D80344" w:rsidP="00D80344">
      <w:r w:rsidRPr="00D80344">
        <w:rPr>
          <w:rStyle w:val="StyleStyleBold12pt"/>
        </w:rPr>
        <w:t>Gramling ’08</w:t>
      </w:r>
      <w:r w:rsidRPr="00D80344">
        <w:t xml:space="preserve"> [Carolyn has a doctoral degree in marine geochemistry from the Woods Hole Oceanographic Institution/Massachusetts Institute of Technology Joint Program for Oceanography, as well as bachelor’s degrees in geology and history. Scholar in environmental research and planetary geology, she is an aspiring scientist] “Destination Moon” --- </w:t>
      </w:r>
      <w:hyperlink r:id="rId38" w:anchor="authors" w:history="1">
        <w:r w:rsidRPr="00D80344">
          <w:t>http://www.geotimes.org/may08/article.html?id=feature_moon.html#authors</w:t>
        </w:r>
      </w:hyperlink>
      <w:r w:rsidRPr="00D80344">
        <w:t xml:space="preserve"> --- [KDMT]</w:t>
      </w:r>
    </w:p>
    <w:p w14:paraId="2EE44DAE" w14:textId="77777777" w:rsidR="00D80344" w:rsidRPr="00D80344" w:rsidRDefault="00D80344" w:rsidP="00D80344">
      <w:pPr>
        <w:rPr>
          <w:sz w:val="16"/>
        </w:rPr>
      </w:pPr>
      <w:r w:rsidRPr="00D80344">
        <w:rPr>
          <w:sz w:val="16"/>
        </w:rPr>
        <w:t xml:space="preserve">The moon may also contain a potentially valuable future energy resource in the form of the isotope helium-3. </w:t>
      </w:r>
      <w:r w:rsidRPr="00FD4122">
        <w:rPr>
          <w:rStyle w:val="StyleBoldUnderline"/>
        </w:rPr>
        <w:t>Helium-3 is a</w:t>
      </w:r>
      <w:r w:rsidRPr="00D80344">
        <w:rPr>
          <w:sz w:val="16"/>
        </w:rPr>
        <w:t xml:space="preserve"> small </w:t>
      </w:r>
      <w:r w:rsidRPr="00FD4122">
        <w:rPr>
          <w:rStyle w:val="StyleBoldUnderline"/>
        </w:rPr>
        <w:t>component of solar wind</w:t>
      </w:r>
      <w:r w:rsidRPr="00D80344">
        <w:rPr>
          <w:sz w:val="16"/>
        </w:rPr>
        <w:t xml:space="preserve">, streams of </w:t>
      </w:r>
      <w:r w:rsidRPr="00FD4122">
        <w:rPr>
          <w:rStyle w:val="StyleBoldUnderline"/>
        </w:rPr>
        <w:t>charged particles ejected from the sun that have bombarded objects in the solar system</w:t>
      </w:r>
      <w:r w:rsidRPr="00D80344">
        <w:rPr>
          <w:sz w:val="16"/>
        </w:rPr>
        <w:t xml:space="preserve"> for billions of years, says nuclear engineer Gerald Kulcinski of the University of Wisconsin at Madison. Helium-3 exists in Earth’s interior, but there is little at the surface; </w:t>
      </w:r>
      <w:r w:rsidRPr="00FD4122">
        <w:rPr>
          <w:rStyle w:val="StyleBoldUnderline"/>
        </w:rPr>
        <w:t>planets with a magnetic field or an atmosphere</w:t>
      </w:r>
      <w:r w:rsidRPr="00D80344">
        <w:rPr>
          <w:sz w:val="16"/>
        </w:rPr>
        <w:t xml:space="preserve"> — including Mercury, which has a magnetic field, Venus, which has a thick atmosphere and Earth, which has both — </w:t>
      </w:r>
      <w:r w:rsidRPr="00FD4122">
        <w:rPr>
          <w:rStyle w:val="StyleBoldUnderline"/>
        </w:rPr>
        <w:t>are protected from the plasma streams, and thus don’t accumulate the isotope</w:t>
      </w:r>
      <w:r w:rsidRPr="00D80344">
        <w:rPr>
          <w:sz w:val="16"/>
        </w:rPr>
        <w:t xml:space="preserve">. That leaves the moon as the closest object in the solar wind’s path, and helium-3 has been piling up in the regolith for 4.5 billion years, Kulcinski says. The isotope’s importance lies in its potential to become a clean source of nuclear energy, Kulcinski says. “We never think of the moon as a source of energy, </w:t>
      </w:r>
      <w:r w:rsidRPr="00FD4122">
        <w:rPr>
          <w:rStyle w:val="StyleBoldUnderline"/>
        </w:rPr>
        <w:t>but there’s 10 times more energy in helium-3 on the moon than there ever was in fossil fuels on Earth</w:t>
      </w:r>
      <w:r w:rsidRPr="00D80344">
        <w:rPr>
          <w:sz w:val="16"/>
        </w:rPr>
        <w:t xml:space="preserve">,” he says. Fusing two atoms of </w:t>
      </w:r>
      <w:r w:rsidRPr="00FD4122">
        <w:rPr>
          <w:rStyle w:val="StyleBoldUnderline"/>
        </w:rPr>
        <w:t>helium-3</w:t>
      </w:r>
      <w:r w:rsidRPr="00D80344">
        <w:rPr>
          <w:sz w:val="16"/>
        </w:rPr>
        <w:t xml:space="preserve"> together </w:t>
      </w:r>
      <w:r w:rsidRPr="00FD4122">
        <w:rPr>
          <w:rStyle w:val="StyleBoldUnderline"/>
        </w:rPr>
        <w:t>produces an efficient, long-lived fuel with no radioactivity</w:t>
      </w:r>
      <w:r w:rsidRPr="00D80344">
        <w:rPr>
          <w:sz w:val="16"/>
        </w:rPr>
        <w:t xml:space="preserve"> — an improvement over today’s commercial nuclear energy, produced by the fission, or splitting apart, of the nucleus of uranium or plutonium atoms. Researchers are also investigating energy produced by the fusion of two isotopes of hydrogen, deuterium and tritium, which produces shorter-lived waste — but that reaction also generates large amounts of damaging radioactivity.</w:t>
      </w:r>
    </w:p>
    <w:p w14:paraId="0784E887" w14:textId="77777777" w:rsidR="00D80344" w:rsidRDefault="00D80344" w:rsidP="00D80344">
      <w:pPr>
        <w:pStyle w:val="Heading4"/>
      </w:pPr>
      <w:r>
        <w:t xml:space="preserve">Helium-3 mining spills over – decreasing poverty rates and giving Less Developed Countries necessary infrastructure and stability </w:t>
      </w:r>
    </w:p>
    <w:p w14:paraId="7B522847" w14:textId="77777777" w:rsidR="00D80344" w:rsidRPr="00D80344" w:rsidRDefault="00D80344" w:rsidP="00D80344">
      <w:r w:rsidRPr="00D80344">
        <w:t xml:space="preserve">Tania Patricia </w:t>
      </w:r>
      <w:r w:rsidRPr="00D80344">
        <w:rPr>
          <w:rStyle w:val="StyleStyleBold12pt"/>
        </w:rPr>
        <w:t>Eymork ’12</w:t>
      </w:r>
      <w:r w:rsidRPr="00D80344">
        <w:t xml:space="preserve"> [The article is extracted from the master’s </w:t>
      </w:r>
      <w:r>
        <w:t xml:space="preserve">thesis of Tania Patricia Eymork, </w:t>
      </w:r>
      <w:r w:rsidRPr="00D80344">
        <w:t>The Department of International Environment and Development Studies, Noragric] “International Negotiations of Natural Resources on the Moon and Other Celestial Bodies: Future Cooperation or Conflict” [KDMT]</w:t>
      </w:r>
    </w:p>
    <w:p w14:paraId="7A3DE4C4" w14:textId="77777777" w:rsidR="00D80344" w:rsidRPr="00D80344" w:rsidRDefault="00D80344" w:rsidP="00D80344">
      <w:pPr>
        <w:rPr>
          <w:sz w:val="16"/>
        </w:rPr>
      </w:pPr>
      <w:r w:rsidRPr="00D80344">
        <w:rPr>
          <w:sz w:val="16"/>
        </w:rPr>
        <w:t xml:space="preserve">The state of the </w:t>
      </w:r>
      <w:r w:rsidRPr="0010228D">
        <w:rPr>
          <w:rStyle w:val="StyleBoldUnderline"/>
        </w:rPr>
        <w:t>global environment depends on a diversity of physical and biological pressures</w:t>
      </w:r>
      <w:r w:rsidRPr="00D80344">
        <w:rPr>
          <w:sz w:val="16"/>
        </w:rPr>
        <w:t xml:space="preserve">, induced either naturally or by humans. </w:t>
      </w:r>
      <w:r w:rsidRPr="0010228D">
        <w:rPr>
          <w:rStyle w:val="StyleBoldUnderline"/>
        </w:rPr>
        <w:t>One main</w:t>
      </w:r>
      <w:r w:rsidRPr="00D80344">
        <w:rPr>
          <w:sz w:val="16"/>
        </w:rPr>
        <w:t xml:space="preserve"> environmental </w:t>
      </w:r>
      <w:r w:rsidRPr="0010228D">
        <w:rPr>
          <w:rStyle w:val="StyleBoldUnderline"/>
        </w:rPr>
        <w:t>pressure</w:t>
      </w:r>
      <w:r w:rsidRPr="00D80344">
        <w:rPr>
          <w:sz w:val="16"/>
        </w:rPr>
        <w:t xml:space="preserve"> caused by human activity </w:t>
      </w:r>
      <w:r w:rsidRPr="0010228D">
        <w:rPr>
          <w:rStyle w:val="StyleBoldUnderline"/>
        </w:rPr>
        <w:t>is the growing demand of natural energy resources such as the debated depletion of non-renewables such as oil, gas and coal. These resources have considerable, concerning and undesirable effects on the planet Earth and its atmosphere</w:t>
      </w:r>
      <w:r w:rsidRPr="00D80344">
        <w:rPr>
          <w:sz w:val="16"/>
        </w:rPr>
        <w:t xml:space="preserve">. Technological developments have improved our capability to limit some of these negative effects, however, </w:t>
      </w:r>
      <w:r w:rsidRPr="0010228D">
        <w:rPr>
          <w:rStyle w:val="StyleBoldUnderline"/>
        </w:rPr>
        <w:t>population growth with the accompanying growth in energy consumption are putting increasing pressure on these nonrenewable natural resources found on Earth</w:t>
      </w:r>
      <w:r w:rsidRPr="00D80344">
        <w:rPr>
          <w:sz w:val="16"/>
        </w:rPr>
        <w:t xml:space="preserve">. The Moon and other celestial bodies may hold a rich supply of a natural energy resource, namely </w:t>
      </w:r>
      <w:r w:rsidRPr="0010228D">
        <w:rPr>
          <w:rStyle w:val="StyleBoldUnderline"/>
        </w:rPr>
        <w:t>helium-3</w:t>
      </w:r>
      <w:r w:rsidRPr="00D80344">
        <w:rPr>
          <w:sz w:val="16"/>
        </w:rPr>
        <w:t xml:space="preserve">. This natural resource not only </w:t>
      </w:r>
      <w:r w:rsidRPr="0010228D">
        <w:rPr>
          <w:rStyle w:val="StyleBoldUnderline"/>
        </w:rPr>
        <w:t>can supply Earth with a clean, nonradioactive and safe source of energy</w:t>
      </w:r>
      <w:r w:rsidRPr="00D80344">
        <w:rPr>
          <w:sz w:val="16"/>
        </w:rPr>
        <w:t xml:space="preserve">, it might increase energy access to all, </w:t>
      </w:r>
      <w:r w:rsidRPr="0010228D">
        <w:rPr>
          <w:rStyle w:val="StyleBoldUnderline"/>
        </w:rPr>
        <w:t>securing energy demand to meet human needs in the future</w:t>
      </w:r>
      <w:r w:rsidRPr="00D80344">
        <w:rPr>
          <w:sz w:val="16"/>
        </w:rPr>
        <w:t xml:space="preserve">. In </w:t>
      </w:r>
      <w:r w:rsidRPr="0010228D">
        <w:rPr>
          <w:rStyle w:val="StyleBoldUnderline"/>
        </w:rPr>
        <w:t>Less Developed Countries</w:t>
      </w:r>
      <w:r w:rsidRPr="00D80344">
        <w:rPr>
          <w:sz w:val="16"/>
        </w:rPr>
        <w:t xml:space="preserve"> (LDCs), </w:t>
      </w:r>
      <w:r w:rsidRPr="0010228D">
        <w:rPr>
          <w:rStyle w:val="StyleBoldUnderline"/>
        </w:rPr>
        <w:t>access to affordable, reliable and sustainable energy is fundamental to reducing poverty, to improving health, and economic productivity, hence attaining economic growth and stability.</w:t>
      </w:r>
      <w:r w:rsidRPr="00D80344">
        <w:rPr>
          <w:sz w:val="16"/>
        </w:rPr>
        <w:t xml:space="preserve"> </w:t>
      </w:r>
    </w:p>
    <w:p w14:paraId="337E34FB" w14:textId="2E9F15E2" w:rsidR="00D80344" w:rsidRPr="00D80344" w:rsidRDefault="00D80344" w:rsidP="00D80344">
      <w:pPr>
        <w:pStyle w:val="Heading4"/>
      </w:pPr>
      <w:r w:rsidRPr="00D80344">
        <w:t>Aff solves legal and geopolitical regime necessary to prevent global resource conflict</w:t>
      </w:r>
    </w:p>
    <w:p w14:paraId="13F3640E" w14:textId="77777777" w:rsidR="00D80344" w:rsidRPr="00D80344" w:rsidRDefault="00D80344" w:rsidP="00D80344">
      <w:r w:rsidRPr="00D80344">
        <w:t xml:space="preserve">Tania Patricia </w:t>
      </w:r>
      <w:r w:rsidRPr="00D80344">
        <w:rPr>
          <w:rStyle w:val="StyleStyleBold12pt"/>
        </w:rPr>
        <w:t>Eymork ’12</w:t>
      </w:r>
      <w:r w:rsidRPr="00D80344">
        <w:t xml:space="preserve"> [The article is extracted from the master’s </w:t>
      </w:r>
      <w:r>
        <w:t xml:space="preserve">thesis of Tania Patricia Eymork, </w:t>
      </w:r>
      <w:r w:rsidRPr="00D80344">
        <w:t>The Department of International Environment and Development Studies, Noragric] “International Negotiations of Natural Resources on the Moon and Other Celestial Bodies: Future Cooperation or Conflict” [KDMT]</w:t>
      </w:r>
    </w:p>
    <w:p w14:paraId="5E3D613C" w14:textId="09C10B55" w:rsidR="00D80344" w:rsidRDefault="00D80344" w:rsidP="00D80344">
      <w:pPr>
        <w:rPr>
          <w:rStyle w:val="Emphasis"/>
        </w:rPr>
      </w:pPr>
      <w:r w:rsidRPr="00832F59">
        <w:rPr>
          <w:rStyle w:val="StyleBoldUnderline"/>
        </w:rPr>
        <w:t>This thesis</w:t>
      </w:r>
      <w:r w:rsidRPr="00D80344">
        <w:rPr>
          <w:sz w:val="16"/>
        </w:rPr>
        <w:t xml:space="preserve"> not only aims to shed light on this young and advancing space industry to the interested reader, it however </w:t>
      </w:r>
      <w:r w:rsidRPr="00832F59">
        <w:rPr>
          <w:rStyle w:val="StyleBoldUnderline"/>
        </w:rPr>
        <w:t>aims to explore possible outcomes of future international cooperation to avoid a geopolitical conflict over a future exploitation of helium-3 on the Moon</w:t>
      </w:r>
      <w:r w:rsidRPr="00D80344">
        <w:rPr>
          <w:sz w:val="16"/>
        </w:rPr>
        <w:t xml:space="preserve">5 and 5 This thesis will focus on the Moon </w:t>
      </w:r>
      <w:r w:rsidRPr="00832F59">
        <w:rPr>
          <w:rStyle w:val="StyleBoldUnderline"/>
        </w:rPr>
        <w:t>due to its proximity to Earth and therefore more economically and technologically viable</w:t>
      </w:r>
      <w:r w:rsidRPr="00D80344">
        <w:rPr>
          <w:sz w:val="16"/>
        </w:rPr>
        <w:t xml:space="preserve">. Further, the Moon has mostly been explored, orbited, and walked upon. 5 other celestial bodies. Therefore, </w:t>
      </w:r>
      <w:r w:rsidRPr="00832F59">
        <w:rPr>
          <w:rStyle w:val="StyleBoldUnderline"/>
        </w:rPr>
        <w:t>the question arises as to what are the current available mechanisms to avoid conflict, to cooperate and share this natural resource that may decrease poverty with energy access and energy security increasing living standards</w:t>
      </w:r>
      <w:r w:rsidRPr="00D80344">
        <w:rPr>
          <w:sz w:val="16"/>
        </w:rPr>
        <w:t xml:space="preserve"> of Less Developed Countries (LDCs). The relevance of this thesis is due to the second space race (1991 to present). The first space race began during the Cold War from 1957 to 1991 between the former USSR and USA in space exploration and technology, and especially the geostrategic competition between them both to be the first to be in space (Lutes, 2008). </w:t>
      </w:r>
      <w:r w:rsidRPr="00832F59">
        <w:rPr>
          <w:rStyle w:val="StyleBoldUnderline"/>
        </w:rPr>
        <w:t>There are two main reasons for returning to the Moon: One, the Moon can be a stepping-stone to other celestial bodies such as planets and asteroids for further exploration and exploitation. Two, the abundance of the natural resource called helium-3 on the Moon</w:t>
      </w:r>
      <w:r w:rsidRPr="00D80344">
        <w:rPr>
          <w:sz w:val="16"/>
        </w:rPr>
        <w:t xml:space="preserve">. Helium-3 is a rare isotope used in many civilian applications and for national security purposes today. Helium-3, once mined on the Moon and other celestial bodies could supply Earth with vast amounts of a clean and safe source of energy in the future once fusion technology for helium-3 is accomplished. Once realized this may help decrease global poverty in Less Developed Countries (LDCs) by helping them gain access to energy… </w:t>
      </w:r>
      <w:r w:rsidRPr="008D6C58">
        <w:rPr>
          <w:rStyle w:val="StyleBoldUnderline"/>
        </w:rPr>
        <w:t>Nations of this planet have three main undisturbed resources areas yet to tap: the deep ocean floors including the Arctic, Antarctica, the Moon other celestial bodies</w:t>
      </w:r>
      <w:r w:rsidRPr="00D80344">
        <w:rPr>
          <w:sz w:val="16"/>
        </w:rPr>
        <w:t xml:space="preserve">, and beyond. </w:t>
      </w:r>
      <w:r w:rsidRPr="008D6C58">
        <w:rPr>
          <w:rStyle w:val="Emphasis"/>
        </w:rPr>
        <w:t>What is unique to these areas is that no nation can claim them exclusively as their own</w:t>
      </w:r>
      <w:r w:rsidRPr="00D80344">
        <w:rPr>
          <w:sz w:val="16"/>
        </w:rPr>
        <w:t xml:space="preserve">. This situation results in international questions especially when it comes to exploration and exploitation of natural resources within these areas. The quest for profitable natural resources such as oil, minerals, metals, gems, timber, fisheries, water, etc. may often be a basis for conflict, and even wars, according to International Relations scholars such as H. Morgenthau, K. Waltz, J. Mearsheimer, and S. Huntington (Sharp, 2007:323). </w:t>
      </w:r>
      <w:r w:rsidRPr="0047756B">
        <w:rPr>
          <w:rStyle w:val="Emphasis"/>
        </w:rPr>
        <w:t>Therefore, a legal regime for outer space governance is important as non-cooperative international relations regarding the Moon and its natural resources may lead to future conflicts</w:t>
      </w:r>
      <w:r>
        <w:rPr>
          <w:rStyle w:val="Emphasis"/>
        </w:rPr>
        <w:t>.</w:t>
      </w:r>
    </w:p>
    <w:p w14:paraId="4DDC7C51" w14:textId="77777777" w:rsidR="00D80344" w:rsidRDefault="00D80344" w:rsidP="00D80344">
      <w:pPr>
        <w:pStyle w:val="Heading4"/>
      </w:pPr>
      <w:r>
        <w:t>Supply shortages lead to conflicts, empirics prove – while space coop like the ISS can solve these disputes</w:t>
      </w:r>
    </w:p>
    <w:p w14:paraId="1E9A115C" w14:textId="77777777" w:rsidR="00D80344" w:rsidRPr="00D80344" w:rsidRDefault="00D80344" w:rsidP="00D80344">
      <w:r w:rsidRPr="00D80344">
        <w:t xml:space="preserve">Tania Patricia </w:t>
      </w:r>
      <w:r w:rsidRPr="00D80344">
        <w:rPr>
          <w:rStyle w:val="StyleStyleBold12pt"/>
        </w:rPr>
        <w:t>Eymork ’12</w:t>
      </w:r>
      <w:r w:rsidRPr="00D80344">
        <w:t xml:space="preserve"> [The article is extracted from the master’s </w:t>
      </w:r>
      <w:r>
        <w:t xml:space="preserve">thesis of Tania Patricia Eymork, </w:t>
      </w:r>
      <w:r w:rsidRPr="00D80344">
        <w:t>The Department of International Environment and Development Studies, Noragric] “International Negotiations of Natural Resources on the Moon and Other Celestial Bodies: Future Cooperation or Conflict” [KDMT]</w:t>
      </w:r>
    </w:p>
    <w:p w14:paraId="1798B969" w14:textId="77777777" w:rsidR="00D80344" w:rsidRPr="00D80344" w:rsidRDefault="00D80344" w:rsidP="00D80344">
      <w:pPr>
        <w:rPr>
          <w:sz w:val="16"/>
        </w:rPr>
      </w:pPr>
      <w:r w:rsidRPr="00D80344">
        <w:rPr>
          <w:sz w:val="16"/>
        </w:rPr>
        <w:t xml:space="preserve">Further, according to the Central Intelligence Agency (CIA) </w:t>
      </w:r>
      <w:r w:rsidRPr="00306D07">
        <w:rPr>
          <w:rStyle w:val="StyleBoldUnderline"/>
        </w:rPr>
        <w:t>more than 200 disputes are ongoing at present over terrestrial and maritime</w:t>
      </w:r>
      <w:r w:rsidRPr="00D80344">
        <w:rPr>
          <w:sz w:val="16"/>
        </w:rPr>
        <w:t xml:space="preserve"> territories, </w:t>
      </w:r>
      <w:r w:rsidRPr="00306D07">
        <w:rPr>
          <w:rStyle w:val="StyleBoldUnderline"/>
        </w:rPr>
        <w:t>boundaries, and natural resources all over the world</w:t>
      </w:r>
      <w:r w:rsidRPr="00D80344">
        <w:rPr>
          <w:sz w:val="16"/>
        </w:rPr>
        <w:t xml:space="preserve"> (CIA Fact Book, 2009</w:t>
      </w:r>
      <w:r w:rsidRPr="00306D07">
        <w:rPr>
          <w:rStyle w:val="StyleBoldUnderline"/>
        </w:rPr>
        <w:t>). Links between resources and conflicts are often popularized through the concept of 'resource wars' mediated in the late 1970s as a metaphor describing renewed tensions between the Cold War between the USA and the USSR over the control of fossil fuels and minerals in disputed peripheries such as the Middle East and Southern Africa</w:t>
      </w:r>
      <w:r w:rsidRPr="00D80344">
        <w:rPr>
          <w:sz w:val="16"/>
        </w:rPr>
        <w:t xml:space="preserve"> (Russett, 1981:42-58). The term 'resource war' refers to conflicts revolving over the pursuit or possession of critical materials (Klare, 2001:25</w:t>
      </w:r>
      <w:r w:rsidRPr="00306D07">
        <w:rPr>
          <w:rStyle w:val="StyleBoldUnderline"/>
        </w:rPr>
        <w:t>). The status of the Moon has changed after the competition between the USA and USSR</w:t>
      </w:r>
      <w:r w:rsidRPr="00D80344">
        <w:rPr>
          <w:sz w:val="16"/>
        </w:rPr>
        <w:t xml:space="preserve">. Today, with the beginning of the twenty-first century, marked by the end of this bipolar competition between the East and the West, by the globalization of the international economy, and by a renewed spirit of cooperation among states, the Moon has become a great opportunity for all humankind due to great technological developments and advancements, a new hope for the betterment of conditions of life of the people on Earth. New space nations have emerged and China has captured most of the attention, Japan, and India, are expanding their space programs. (Moltz, 2011:171). </w:t>
      </w:r>
      <w:r w:rsidRPr="00306D07">
        <w:rPr>
          <w:rStyle w:val="StyleBoldUnderline"/>
        </w:rPr>
        <w:t>As space exploration missions become increasingly complex and expensive, space agencies turn to partnerships to realize their goals</w:t>
      </w:r>
      <w:r w:rsidRPr="00D80344">
        <w:rPr>
          <w:sz w:val="16"/>
        </w:rPr>
        <w:t xml:space="preserve"> and objectives </w:t>
      </w:r>
      <w:r w:rsidRPr="00306D07">
        <w:rPr>
          <w:rStyle w:val="Emphasis"/>
        </w:rPr>
        <w:t>such as the International Space Station</w:t>
      </w:r>
      <w:r w:rsidRPr="00D80344">
        <w:rPr>
          <w:sz w:val="16"/>
        </w:rPr>
        <w:t xml:space="preserve"> (IIS). These partnerships are increasingly putting partners on the critical path to the success of the overall effort. Human exploration missions will benefit from the interdependency at the architecture, mission and capability level. Therefore, </w:t>
      </w:r>
      <w:r w:rsidRPr="007E5D54">
        <w:rPr>
          <w:rStyle w:val="StyleBoldUnderline"/>
        </w:rPr>
        <w:t>there is a clear need for an appropriate legal regime organizing the future exploitation on the Moon and other celestial bodies, excluding Earth, in an orderly and safe manner, which – to the extent to cooperate internationally and avoid any future conflict for the purpose of human kind.</w:t>
      </w:r>
      <w:r w:rsidRPr="00D80344">
        <w:rPr>
          <w:sz w:val="16"/>
        </w:rPr>
        <w:t xml:space="preserve"> </w:t>
      </w:r>
    </w:p>
    <w:p w14:paraId="433CACE1" w14:textId="77777777" w:rsidR="00D80344" w:rsidRDefault="00D80344" w:rsidP="00D80344">
      <w:pPr>
        <w:rPr>
          <w:rStyle w:val="Emphasis"/>
        </w:rPr>
      </w:pPr>
    </w:p>
    <w:p w14:paraId="6AA650A5" w14:textId="15A513B5" w:rsidR="00D80344" w:rsidRDefault="00D80344" w:rsidP="00D80344">
      <w:pPr>
        <w:pStyle w:val="Heading4"/>
      </w:pPr>
      <w:r>
        <w:t xml:space="preserve">China says yes – energy deficit and needs ensure cooperation. </w:t>
      </w:r>
    </w:p>
    <w:p w14:paraId="0970AC54" w14:textId="3CC1B685" w:rsidR="00D80344" w:rsidRPr="00D80344" w:rsidRDefault="00D80344" w:rsidP="00D80344">
      <w:r w:rsidRPr="00D80344">
        <w:t xml:space="preserve">Tania Patricia </w:t>
      </w:r>
      <w:r w:rsidRPr="00D80344">
        <w:rPr>
          <w:rStyle w:val="StyleStyleBold12pt"/>
        </w:rPr>
        <w:t>Eymork ’12</w:t>
      </w:r>
      <w:r w:rsidRPr="00D80344">
        <w:t xml:space="preserve"> [The article is extracted from the master’s </w:t>
      </w:r>
      <w:r>
        <w:t xml:space="preserve">thesis of Tania Patricia Eymork, </w:t>
      </w:r>
      <w:r w:rsidRPr="00D80344">
        <w:t>The Department of International Environment and Development Studies, Noragric] “International Negotiations of Natural Resources on the Moon and Other Celestial Bodies: Future Cooperation or Conflict” [KDMT]</w:t>
      </w:r>
    </w:p>
    <w:p w14:paraId="428FC072" w14:textId="77777777" w:rsidR="00D80344" w:rsidRPr="00407F82" w:rsidRDefault="00D80344" w:rsidP="00D80344">
      <w:pPr>
        <w:rPr>
          <w:rStyle w:val="StyleBoldUnderline"/>
        </w:rPr>
      </w:pPr>
      <w:r w:rsidRPr="00D80344">
        <w:rPr>
          <w:sz w:val="16"/>
        </w:rPr>
        <w:t xml:space="preserve">Below are given examples on energy demand, supply, usage, few statistics regarding nonrenewable energy resources 29: </w:t>
      </w:r>
      <w:r w:rsidRPr="00407F82">
        <w:rPr>
          <w:rStyle w:val="StyleBoldUnderline"/>
        </w:rPr>
        <w:t xml:space="preserve">China’s energy demand was only half of the USA in 2000, however, it proceeded to grow at a pace </w:t>
      </w:r>
      <w:r w:rsidRPr="00407F82">
        <w:rPr>
          <w:rStyle w:val="Emphasis"/>
        </w:rPr>
        <w:t>four times faster</w:t>
      </w:r>
      <w:r w:rsidRPr="00407F82">
        <w:rPr>
          <w:rStyle w:val="StyleBoldUnderline"/>
        </w:rPr>
        <w:t xml:space="preserve"> than in the previous decade</w:t>
      </w:r>
      <w:r w:rsidRPr="00D80344">
        <w:rPr>
          <w:sz w:val="16"/>
        </w:rPr>
        <w:t xml:space="preserve"> according to the IEA30. The IEA projects </w:t>
      </w:r>
      <w:r w:rsidRPr="00407F82">
        <w:rPr>
          <w:rStyle w:val="StyleBoldUnderline"/>
        </w:rPr>
        <w:t xml:space="preserve">China’s demand </w:t>
      </w:r>
      <w:r w:rsidRPr="00407F82">
        <w:rPr>
          <w:rStyle w:val="Emphasis"/>
        </w:rPr>
        <w:t>will increase by 75%</w:t>
      </w:r>
      <w:r w:rsidRPr="00407F82">
        <w:rPr>
          <w:rStyle w:val="StyleBoldUnderline"/>
        </w:rPr>
        <w:t xml:space="preserve"> by 2035</w:t>
      </w:r>
      <w:r w:rsidRPr="00D80344">
        <w:rPr>
          <w:sz w:val="16"/>
        </w:rPr>
        <w:t xml:space="preserve">. Russia has the largest energy usage per capita due to a harsh climate, a declining population, dependence on heavy industry, and inefficient production and distribution systems put into place during the Soviet Union era. Ethanol fuels about half the passenger vehicle travel in Brazil. All gasoline sold has at least 20 percent ethanol blended in. Drivers also have a choice to 100% ethanol. When oil prices are low, customers heavily favor petroleum. 28 Denmark, Zimbabwe, Guinea-Bissau, Latvia, Baharain, Sri Lanca, Nicaragua, Tunisia, Grenada, and ESA with status Non-Party. 29 Unfortunately, the reference has been misplaced or lost. 30 World Energy Outlook 2010. 22 Australia depends heavily on the most carbon-intensive fuel to generate electricity accounting for its high greenhouse emissions per capita. However, Australia sends 66% of its coal abroad and mainly to Asia. </w:t>
      </w:r>
      <w:r w:rsidRPr="00407F82">
        <w:rPr>
          <w:rStyle w:val="StyleBoldUnderline"/>
        </w:rPr>
        <w:t>Drought has caused critical shortages of hydroelectricity in many Asian, African and South American countries. Climate changes that reduce rainfall may make it difficult for some countries to rely on this form of renewable power</w:t>
      </w:r>
      <w:r w:rsidRPr="00D80344">
        <w:rPr>
          <w:sz w:val="16"/>
        </w:rPr>
        <w:t xml:space="preserve">. Pakistan leads the world with 2.3 million natural gas vehicles with 1.8 million in Iran and 1.6 in Brazil. The nation with the largest proven natural reserves, Russia, has only approximately 100,000 vehicles running on the cleaner-burning fuel. The large fifty-year old geothermal plant in California, The Geysers, helps the USA generate more energy from underground heat than any other country. However, it adds up to only a fraction of the nation’s electricity consumption. Iceland and Costa Rica derive more than 90 percent of their power. El Salvador is supplied with about 40%. Burning of biomass, in the form of wood, coal, crop waste, and dung, provides the vast majority of energy consumed in Sub-Saharan Africa. Cooking smoke is a major health risk where less than two percent of the population has access to electricity. Norway exports more natural gas than any other country except for Russia, and provides much of Europe’s crude oil due to its access to North Sea resources (Insert projected Barents Sea and Arctic reserves). However, Norway derives its own electricity mainly from hydroelectric power. </w:t>
      </w:r>
      <w:r w:rsidRPr="00407F82">
        <w:rPr>
          <w:rStyle w:val="StyleBoldUnderline"/>
        </w:rPr>
        <w:t>The International Energy Agency</w:t>
      </w:r>
      <w:r w:rsidRPr="00D80344">
        <w:rPr>
          <w:sz w:val="16"/>
        </w:rPr>
        <w:t xml:space="preserve"> (IEA) </w:t>
      </w:r>
      <w:r w:rsidRPr="00407F82">
        <w:rPr>
          <w:rStyle w:val="StyleBoldUnderline"/>
        </w:rPr>
        <w:t xml:space="preserve">projects that 93% of the growth in energy demands over the next 25 years will come from today’s developing countries. </w:t>
      </w:r>
    </w:p>
    <w:p w14:paraId="19F55A8F" w14:textId="34F17214" w:rsidR="00D80344" w:rsidRDefault="00D80344" w:rsidP="00D80344">
      <w:r>
        <w:t xml:space="preserve"> </w:t>
      </w:r>
    </w:p>
    <w:p w14:paraId="7048C0BE" w14:textId="7C10BAAE" w:rsidR="00D80344" w:rsidRDefault="004F1450" w:rsidP="004F1450">
      <w:pPr>
        <w:pStyle w:val="Heading3"/>
      </w:pPr>
      <w:r>
        <w:t>Helium-3 Impacts</w:t>
      </w:r>
    </w:p>
    <w:p w14:paraId="4DDC81F2" w14:textId="77777777" w:rsidR="004F1450" w:rsidRDefault="004F1450" w:rsidP="004F1450">
      <w:pPr>
        <w:pStyle w:val="Heading4"/>
      </w:pPr>
      <w:r>
        <w:t>Helium 3 solves for finite fossil fuels – China has the ambition and US has capabilities</w:t>
      </w:r>
    </w:p>
    <w:p w14:paraId="1F72065F" w14:textId="77777777" w:rsidR="004F1450" w:rsidRPr="00B92573" w:rsidRDefault="004F1450" w:rsidP="004F1450">
      <w:r w:rsidRPr="00B92573">
        <w:rPr>
          <w:rStyle w:val="StyleStyleBold12pt"/>
        </w:rPr>
        <w:t>Andrews 15</w:t>
      </w:r>
      <w:r>
        <w:t xml:space="preserve"> (Lewis M., “How Moon Gas Could Solve Climate Change”, </w:t>
      </w:r>
      <w:hyperlink r:id="rId39" w:history="1">
        <w:r w:rsidRPr="004253C5">
          <w:rPr>
            <w:rStyle w:val="Hyperlink"/>
          </w:rPr>
          <w:t>http://thefederalist.com/2015/11/11/how-moon-gas-could-solve-climate-change/</w:t>
        </w:r>
      </w:hyperlink>
      <w:r>
        <w:t xml:space="preserve">, </w:t>
      </w:r>
      <w:r w:rsidRPr="00B92573">
        <w:t>NOVEMBER 11, 2015</w:t>
      </w:r>
      <w:r>
        <w:t>) Mtan</w:t>
      </w:r>
    </w:p>
    <w:p w14:paraId="746B1BBD" w14:textId="77777777" w:rsidR="004F1450" w:rsidRDefault="004F1450" w:rsidP="004F1450">
      <w:pPr>
        <w:rPr>
          <w:sz w:val="16"/>
        </w:rPr>
      </w:pPr>
      <w:r w:rsidRPr="00B92573">
        <w:rPr>
          <w:sz w:val="16"/>
        </w:rPr>
        <w:t xml:space="preserve">Yet </w:t>
      </w:r>
      <w:r w:rsidRPr="00B92573">
        <w:rPr>
          <w:rStyle w:val="StyleBoldUnderline"/>
        </w:rPr>
        <w:t>many scientists believe that retrieving helium3 from the moon could</w:t>
      </w:r>
      <w:r w:rsidRPr="00B92573">
        <w:rPr>
          <w:sz w:val="16"/>
        </w:rPr>
        <w:t xml:space="preserve"> finally </w:t>
      </w:r>
      <w:r w:rsidRPr="00B92573">
        <w:rPr>
          <w:rStyle w:val="StyleBoldUnderline"/>
        </w:rPr>
        <w:t>make it possible to generate</w:t>
      </w:r>
      <w:r w:rsidRPr="00B92573">
        <w:rPr>
          <w:sz w:val="16"/>
        </w:rPr>
        <w:t xml:space="preserve"> an </w:t>
      </w:r>
      <w:r w:rsidRPr="00B92573">
        <w:rPr>
          <w:rStyle w:val="StyleBoldUnderline"/>
        </w:rPr>
        <w:t>unlimited</w:t>
      </w:r>
      <w:r w:rsidRPr="00B92573">
        <w:rPr>
          <w:sz w:val="16"/>
        </w:rPr>
        <w:t xml:space="preserve"> supply of </w:t>
      </w:r>
      <w:r w:rsidRPr="00B92573">
        <w:rPr>
          <w:rStyle w:val="StyleBoldUnderline"/>
        </w:rPr>
        <w:t>nuclear energy</w:t>
      </w:r>
      <w:r w:rsidRPr="00B92573">
        <w:rPr>
          <w:sz w:val="16"/>
        </w:rPr>
        <w:t xml:space="preserve"> here </w:t>
      </w:r>
      <w:r w:rsidRPr="00B92573">
        <w:rPr>
          <w:rStyle w:val="StyleBoldUnderline"/>
        </w:rPr>
        <w:t>on Earth without creating radioactive waste</w:t>
      </w:r>
      <w:r w:rsidRPr="00B92573">
        <w:rPr>
          <w:sz w:val="16"/>
        </w:rPr>
        <w:t xml:space="preserve">. Unlike enriched uranium, reprocessed plutonium, or thorium, </w:t>
      </w:r>
      <w:r w:rsidRPr="00B92573">
        <w:rPr>
          <w:rStyle w:val="StyleBoldUnderline"/>
        </w:rPr>
        <w:t>helium3 can power fusion reactors without posing any danger</w:t>
      </w:r>
      <w:r w:rsidRPr="00B92573">
        <w:rPr>
          <w:sz w:val="16"/>
        </w:rPr>
        <w:t xml:space="preserve"> from potential accidents, natural catastrophes such as the 2011 Japan earthquake, terrorist sabotage, or inadequate shielding of spent fuel rods. Unfortunately, helium3 is a very rare gas on Earth. Our planet’s thick atmosphere and magnetic field block the rays from the sun that carry the element. But as much as 1.1 million metric tons of helium3 are believed to exist in abundance at or near the surface of our airless moon, which has been saturated for billions of years by unfiltered solar winds. Just 40 of those tons—about enough to fill two railroad boxcars—could likely power the entire Earth at our present level of energy consumption for a year. Clean Energy—From Space The potential of helium3 to provide clean energy is so great that many observers consider importing it to be the real long-term goal of most private space investors. What distinguishes Jain’s business plan from those of his billionaire competitors, which include not only Musk and Branson but Amazon’s Jeff Bezos and Microsoft co-founder Paul Allen, is not his interest in a safe nuclear fuel but his willingness to forgo income streams closer to Earth, such as servicing the International Space Station (ISS) or launching tourists into orbit, and go straight for the moon. We need to start thinking of our nearest celestial neighbor, Jain says, as Earth’s eighth continent, not as some distant planet. The potential of helium3 to provide clean energy is so great that many observers consider importing it to be the real long-term goal of most private space investors. Many foreign governments and companies seem to think he has it right</w:t>
      </w:r>
      <w:r w:rsidRPr="00B92573">
        <w:rPr>
          <w:rStyle w:val="StyleBoldUnderline"/>
        </w:rPr>
        <w:t xml:space="preserve">. The Chinese version of NASA, which is aggressively committed to establishing a human colony for mining helium3 by 2030, has already put a lander on the moon and aims to begin retrieving lunar soil samples by 2017. </w:t>
      </w:r>
      <w:r w:rsidRPr="00B92573">
        <w:rPr>
          <w:sz w:val="16"/>
        </w:rPr>
        <w:t xml:space="preserve">The Japan Aerospace Exploration Agency (JAXA) has begun talking about having its own gas processing facility on the moon within a decade, and Russia’s S.P. Korolev Rocket and Science Corporation says it too has a program to ship helium3 back to Earth. </w:t>
      </w:r>
      <w:r w:rsidRPr="00B92573">
        <w:rPr>
          <w:rStyle w:val="StyleBoldUnderline"/>
        </w:rPr>
        <w:t>Ironically</w:t>
      </w:r>
      <w:r w:rsidRPr="00B92573">
        <w:rPr>
          <w:sz w:val="16"/>
        </w:rPr>
        <w:t xml:space="preserve">, it is </w:t>
      </w:r>
      <w:r w:rsidRPr="00B92573">
        <w:rPr>
          <w:rStyle w:val="StyleBoldUnderline"/>
        </w:rPr>
        <w:t>U.S. political establishment</w:t>
      </w:r>
      <w:r w:rsidRPr="00B92573">
        <w:rPr>
          <w:sz w:val="16"/>
        </w:rPr>
        <w:t xml:space="preserve"> that </w:t>
      </w:r>
      <w:r w:rsidRPr="00B92573">
        <w:rPr>
          <w:rStyle w:val="StyleBoldUnderline"/>
        </w:rPr>
        <w:t>seems to have the least interest in helium3</w:t>
      </w:r>
      <w:r w:rsidRPr="00B92573">
        <w:rPr>
          <w:sz w:val="16"/>
        </w:rPr>
        <w:t xml:space="preserve">, as well as the lessons of its own history. From the days of the Erie Canal down through the Hoover Dam, the Manhattan Project, and the Apollo moon program itself, government accomplishment in complex engineering stands in stark contrast to most everything else it has attempted. </w:t>
      </w:r>
      <w:r w:rsidRPr="00B92573">
        <w:rPr>
          <w:rStyle w:val="StyleBoldUnderline"/>
        </w:rPr>
        <w:t>With 43 years’ experience in spacecraft instrumentation and design since the last Apollo moon landing, 15 years of astronauts living and working on the space station, and the expertise that comes from successfully landing and operating three Mars robot rovers, America’s obstacles to mining the lunar surface are certainly formidable</w:t>
      </w:r>
      <w:r w:rsidRPr="00B92573">
        <w:rPr>
          <w:sz w:val="16"/>
        </w:rPr>
        <w:t xml:space="preserve"> but hardly science fiction. Make America Can-Do Again Perhaps it is time to listen to the growing number of environmentalists who have conceded that only nuclear power can realistically substitute for coal and gas, if hydrocarbon emissions are really to be reduced. In April 2014, the United Nations’ 200 member Intergovernmental Panel on Climate Change formally threw its weight behind atomic energy, calling for a tripling of output as the only way to stop atmospheric pollution. </w:t>
      </w:r>
      <w:r w:rsidRPr="00B92573">
        <w:rPr>
          <w:rStyle w:val="StyleBoldUnderline"/>
        </w:rPr>
        <w:t>Only nuclear power can realistically substitute for coal and gas, if hydrocarbon emissions are really to be reduced.</w:t>
      </w:r>
      <w:r>
        <w:rPr>
          <w:rStyle w:val="StyleBoldUnderline"/>
        </w:rPr>
        <w:t xml:space="preserve"> </w:t>
      </w:r>
      <w:r w:rsidRPr="00B92573">
        <w:rPr>
          <w:sz w:val="16"/>
        </w:rPr>
        <w:t>On October 6 of this year, Carol Browner, who served as the Environmental Protection Agency (EPA) administrator during the Clinton administration, wrote a letter to the Wall Street Journal, admitting she “used to be against nuclear power but changed my stance after realizing that without it we will likely fall short of our carbon-pollution goals.” In 1968, American audiences thrilled to Stanley Kubrick’s cinematic masterpiece, “2001: A Space Odyssey,” in large part because he had so painstakingly researched what scientists had said was realistically possible to build on the moon by the year in the film’s title. The fact that in 2015 so many of our citizens and politicians see no hope for the future beyond further empowering some regulatory bureaucracy like the EPA shows just how far we have lowered our sights.</w:t>
      </w:r>
    </w:p>
    <w:p w14:paraId="4C140876" w14:textId="77777777" w:rsidR="004F1450" w:rsidRDefault="004F1450" w:rsidP="004F1450">
      <w:pPr>
        <w:pStyle w:val="Heading4"/>
      </w:pPr>
      <w:r>
        <w:t>Helium 3 Checks dirty bombs and nuclear smuggling</w:t>
      </w:r>
    </w:p>
    <w:p w14:paraId="379578CD" w14:textId="77777777" w:rsidR="004F1450" w:rsidRDefault="004F1450" w:rsidP="004F1450">
      <w:pPr>
        <w:rPr>
          <w:sz w:val="16"/>
        </w:rPr>
      </w:pPr>
      <w:r w:rsidRPr="00D120AB">
        <w:rPr>
          <w:rStyle w:val="StyleStyleBold12pt"/>
        </w:rPr>
        <w:t>Strauss 14</w:t>
      </w:r>
      <w:r>
        <w:rPr>
          <w:sz w:val="16"/>
        </w:rPr>
        <w:t xml:space="preserve"> (Mark, a research assistant at the Brookings Institution’s Foreign Policy Studies program, </w:t>
      </w:r>
      <w:r w:rsidRPr="00D120AB">
        <w:rPr>
          <w:sz w:val="16"/>
        </w:rPr>
        <w:t>Helium-3 Shortage Threatens Our Ability To Detect Radioactive Bombs</w:t>
      </w:r>
      <w:r>
        <w:rPr>
          <w:sz w:val="16"/>
        </w:rPr>
        <w:t xml:space="preserve">, </w:t>
      </w:r>
      <w:hyperlink r:id="rId40" w:history="1">
        <w:r w:rsidRPr="004253C5">
          <w:rPr>
            <w:rStyle w:val="Hyperlink"/>
            <w:sz w:val="16"/>
          </w:rPr>
          <w:t>http://io9.gizmodo.com/helium-3-shortage-threatens-our-ability-to-detect-radio-1586046335</w:t>
        </w:r>
      </w:hyperlink>
      <w:r>
        <w:rPr>
          <w:sz w:val="16"/>
        </w:rPr>
        <w:t>, 6/4/14) Mtan</w:t>
      </w:r>
    </w:p>
    <w:p w14:paraId="7C481375" w14:textId="77777777" w:rsidR="004F1450" w:rsidRPr="0009097F" w:rsidRDefault="004F1450" w:rsidP="004F1450">
      <w:pPr>
        <w:rPr>
          <w:sz w:val="16"/>
        </w:rPr>
      </w:pPr>
      <w:r w:rsidRPr="0009097F">
        <w:rPr>
          <w:sz w:val="16"/>
        </w:rPr>
        <w:t xml:space="preserve">Most news stories about </w:t>
      </w:r>
      <w:r w:rsidRPr="0009097F">
        <w:rPr>
          <w:rStyle w:val="StyleBoldUnderline"/>
        </w:rPr>
        <w:t>Helium-3</w:t>
      </w:r>
      <w:r w:rsidRPr="0009097F">
        <w:rPr>
          <w:sz w:val="16"/>
        </w:rPr>
        <w:t xml:space="preserve"> discuss its potential as a future energy source, due to its abundance on the Moon's surface. But, here on Earth, it's a rare substance that's </w:t>
      </w:r>
      <w:r w:rsidRPr="0009097F">
        <w:rPr>
          <w:rStyle w:val="StyleBoldUnderline"/>
        </w:rPr>
        <w:t>getting rarer. And that worries the Pentagon, which uses Helium-3 as a key ingredient in equipment to detect nuclear smuggling.</w:t>
      </w:r>
      <w:r>
        <w:rPr>
          <w:rStyle w:val="StyleBoldUnderline"/>
        </w:rPr>
        <w:t xml:space="preserve"> </w:t>
      </w:r>
      <w:r w:rsidRPr="0009097F">
        <w:rPr>
          <w:rStyle w:val="StyleBoldUnderline"/>
        </w:rPr>
        <w:t>The sensors made with Helium-3 are designed to detect uranium and plutonium that could be components of "dirty bombs"—which would use conventional explosives to disperse radioactive material and potentially contaminate a densely populated urban area.</w:t>
      </w:r>
      <w:r>
        <w:rPr>
          <w:rStyle w:val="StyleBoldUnderline"/>
        </w:rPr>
        <w:t xml:space="preserve"> </w:t>
      </w:r>
      <w:r w:rsidRPr="0009097F">
        <w:rPr>
          <w:sz w:val="16"/>
        </w:rPr>
        <w:t xml:space="preserve">The neutrons emitted by plutonium and uranium are difficult to detect, but </w:t>
      </w:r>
      <w:r w:rsidRPr="00D120AB">
        <w:rPr>
          <w:rStyle w:val="StyleBoldUnderline"/>
        </w:rPr>
        <w:t xml:space="preserve">when Helium-3 is hit by a stray neutron, it creates a charged particle, which is readily detected and measured. </w:t>
      </w:r>
      <w:r w:rsidRPr="0009097F">
        <w:rPr>
          <w:sz w:val="16"/>
        </w:rPr>
        <w:t>Although there are other ways to build detectors, engineers prefer Helium-3 because it is nontoxic, nonradioactive and extremely accurate.</w:t>
      </w:r>
      <w:r>
        <w:rPr>
          <w:sz w:val="16"/>
        </w:rPr>
        <w:t xml:space="preserve"> </w:t>
      </w:r>
      <w:r w:rsidRPr="0009097F">
        <w:rPr>
          <w:sz w:val="16"/>
        </w:rPr>
        <w:t>In space, Helium-3 travels along solar winds, but Earth's magnetic field pushes it away. (Thanks to its negligible magnetic field, the Moon doesn't suffer from this fate.) As such, the only way to obtain the substance on Earth is as a byproduct of the radioactive decay of tritium, which is a material used in nuclear warheads.</w:t>
      </w:r>
      <w:r>
        <w:rPr>
          <w:sz w:val="16"/>
        </w:rPr>
        <w:t xml:space="preserve"> </w:t>
      </w:r>
      <w:r w:rsidRPr="0009097F">
        <w:rPr>
          <w:sz w:val="16"/>
        </w:rPr>
        <w:t>But, over the years, as Helium-3 has been collected from aging warheads, the supply of the substance has dwindled as the U.S. arsenal has grown smaller. Unfortunately, the agency responsible for gathering Helium-3—the Nation Nuclear Security Administration—never shared information about this shortage with the Department of Energy, which had already spent $230 million on the development of detectors that depend upon, you guessed it, Helium-3.</w:t>
      </w:r>
    </w:p>
    <w:p w14:paraId="741F582D" w14:textId="77777777" w:rsidR="004F1450" w:rsidRDefault="004F1450" w:rsidP="004F1450">
      <w:pPr>
        <w:pStyle w:val="Heading4"/>
      </w:pPr>
      <w:r>
        <w:t>Helium 3 is used as counter terrorism – US is running out</w:t>
      </w:r>
    </w:p>
    <w:p w14:paraId="7186AD1B" w14:textId="77777777" w:rsidR="004F1450" w:rsidRPr="00C14509" w:rsidRDefault="004F1450" w:rsidP="004F1450">
      <w:r w:rsidRPr="00A03C3E">
        <w:rPr>
          <w:rStyle w:val="StyleStyleBold12pt"/>
        </w:rPr>
        <w:t>Wald 11</w:t>
      </w:r>
      <w:r>
        <w:t>, (Matthew L.,</w:t>
      </w:r>
      <w:r w:rsidRPr="00C14509">
        <w:t xml:space="preserve"> is a reporter at The New York Times, where he has been writing about energy topics for 30 years.</w:t>
      </w:r>
      <w:r>
        <w:t>, “</w:t>
      </w:r>
      <w:r w:rsidRPr="00C14509">
        <w:t>Agencies’ Lack of Coordination Hindered Supply of Crucial Gas, Report Says</w:t>
      </w:r>
      <w:r>
        <w:t xml:space="preserve">”, MAY 28, 2011, </w:t>
      </w:r>
      <w:hyperlink r:id="rId41" w:history="1">
        <w:r w:rsidRPr="004253C5">
          <w:rPr>
            <w:rStyle w:val="Hyperlink"/>
          </w:rPr>
          <w:t>http://www.nytimes.com/2011/05/29/us/29helium.html?_r=0)</w:t>
        </w:r>
      </w:hyperlink>
      <w:r>
        <w:t xml:space="preserve"> Mtan</w:t>
      </w:r>
    </w:p>
    <w:p w14:paraId="56ABE143" w14:textId="77777777" w:rsidR="004F1450" w:rsidRDefault="004F1450" w:rsidP="004F1450">
      <w:pPr>
        <w:rPr>
          <w:rStyle w:val="StyleBoldUnderline"/>
        </w:rPr>
      </w:pPr>
      <w:r w:rsidRPr="00C14509">
        <w:rPr>
          <w:sz w:val="16"/>
        </w:rPr>
        <w:t xml:space="preserve">WASHINGTON — </w:t>
      </w:r>
      <w:r w:rsidRPr="00C14509">
        <w:rPr>
          <w:rStyle w:val="StyleBoldUnderline"/>
        </w:rPr>
        <w:t xml:space="preserve">The United States is running out of a rare gas that is crucial for detecting smuggled </w:t>
      </w:r>
      <w:hyperlink r:id="rId42" w:history="1">
        <w:r w:rsidRPr="00C14509">
          <w:rPr>
            <w:rStyle w:val="StyleBoldUnderline"/>
          </w:rPr>
          <w:t>nuclear weapons</w:t>
        </w:r>
      </w:hyperlink>
      <w:r w:rsidRPr="00C14509">
        <w:rPr>
          <w:rStyle w:val="StyleBoldUnderline"/>
        </w:rPr>
        <w:t xml:space="preserve"> materials</w:t>
      </w:r>
      <w:r w:rsidRPr="00C14509">
        <w:rPr>
          <w:sz w:val="16"/>
        </w:rPr>
        <w:t xml:space="preserve"> because one arm of the Energy Department was selling the gas six times as fast as another arm could accumulate it, and the two sides failed to communicate for years, according to a new Congressional audit. </w:t>
      </w:r>
      <w:r w:rsidRPr="00C14509">
        <w:rPr>
          <w:rStyle w:val="StyleBoldUnderline"/>
        </w:rPr>
        <w:t>The gas, helium-3, is a byproduct of the nuclear weapons program,</w:t>
      </w:r>
      <w:r w:rsidRPr="00C14509">
        <w:rPr>
          <w:sz w:val="16"/>
        </w:rPr>
        <w:t xml:space="preserve"> but as the number of nuclear weapons has declined, so has the supply of the gas. Yet, as the supply was shrinking, the government was investing more than $200 million to develop detection technology that required helium-3. As a result, government scientists and contractors are now racing to find or develop a new detection technology. According to the </w:t>
      </w:r>
      <w:hyperlink r:id="rId43" w:history="1">
        <w:r w:rsidRPr="00C14509">
          <w:rPr>
            <w:sz w:val="16"/>
          </w:rPr>
          <w:t>Government Accountability Office</w:t>
        </w:r>
      </w:hyperlink>
      <w:r w:rsidRPr="00C14509">
        <w:rPr>
          <w:sz w:val="16"/>
        </w:rPr>
        <w:t xml:space="preserve"> report, the Energy Department’s National Nuclear Security Administration, which gathers the gas from old nuclear weapons, never told the department’s Isotope Program about the slowing rate of helium-3 production. That is in part because it was secret information that could be used to calculate the size of weapon stockpiles. For its part, </w:t>
      </w:r>
      <w:r w:rsidRPr="00C14509">
        <w:rPr>
          <w:rStyle w:val="StyleBoldUnderline"/>
        </w:rPr>
        <w:t>the Isotope Program calculated demand for the gas not in a scientific way but instead on the basis of how many commercial companies called to inquire each year about helium-3 supplies</w:t>
      </w:r>
      <w:r w:rsidRPr="00C14509">
        <w:rPr>
          <w:sz w:val="16"/>
        </w:rPr>
        <w:t xml:space="preserve">. Representative Donna Edwards of Maryland characterized the situation as “gross mismanagement.” As the ranking Democrat on the House science committee’s Subcommittee on Investigations and Oversight, Ms. Edwards was one of the members of Congress who asked the accountability office to study the problem after it was detected in 2008. “With so much riding on helium-3, it is shocking to learn that the department’s forecast for demand is based simply on a telephone log tracking those who called asking about the availability of helium-3,” she said. The report is to be released in the coming week by Ms. Edwards and Representative Brad Miller of North Carolina, the ranking Democrat on the science committee’s Subcommittee on Energy and Environment. Energy Department officials said that since the discrepancy was discovered, they had moved the Isotope Program under the umbrella of the agency’s science division and had worked harder to forecast supply and demand for various materials. But they did acknowledge the bureaucratic fumble; the Isotope Program is responsible for the supply of materials it produces, but not for the supply of those it distributes but are produced by other parts of the Energy Department. The helium-3 is considered a “legacy material,” something that exists only because of past activities. Ms. Edwards pointed out that helium-3 was also used in the oil and gas industry and in research. </w:t>
      </w:r>
      <w:r w:rsidRPr="00C14509">
        <w:rPr>
          <w:rStyle w:val="StyleBoldUnderline"/>
        </w:rPr>
        <w:t>Because of divided responsibilities and a sudden new source of demand, “all of a sudden we realized we had this additional factor and had to come up with something different,” Steven Aoki, the deputy under secretary of energy for counterterrorism</w:t>
      </w:r>
      <w:r w:rsidRPr="00C14509">
        <w:rPr>
          <w:sz w:val="16"/>
        </w:rPr>
        <w:t xml:space="preserve">, said in a telephone interview. He said he was optimistic that new technologies using more readily available materials would be ready in a year or two. Some members of Congress, though, are more skeptical about the time frame — and the cost. The Department of Homeland Security spent $230 million to develop the detection technology calling for helium-3. From 2003 to 2009, the Isotope Program was selling the gas at a rate of about 30,000 liters a year, while the weapons program was producing only 8,000 to 10,000 liters, the accountability office found. The Energy Department and its predecessor, the Atomic Energy Commission, have produced various isotopes for commercial and governmental use for decades. Helium-3, once considered a waste product, is produced by the radioactive decay of tritium, a form of hydrogen used in nuclear weapons to increase the yield. But the United States stopped producing tritium in 1988 because of safety problems at the reactors that made it. The Energy and Homeland Security Departments “built large, multibillion-dollar programs around an assumed endless supply” of helium-3, according to a staff report from the House science committee. The detection program that relies on helium-3 has since been scaled back. The Energy Department is negotiating with a nuclear power company in Ontario that might be able to supply some helium-3. Canadian reactors, unlike the models used in this country, produce significant quantities of tritium as a byproduct of electricity production. But working out the commercial arrangements and setting up the equipment necessary to gather the helium-3 will probably take years, experts say. </w:t>
      </w:r>
      <w:r w:rsidRPr="00C14509">
        <w:rPr>
          <w:rStyle w:val="StyleBoldUnderline"/>
        </w:rPr>
        <w:t>There are other ways to build equipment to detect smuggled nuclear material, but helium-3 is nontoxic and nonradioactive and is considered more accurate. The neutrons given off by plutonium and uranium are hard to detect, but when helium-3 is hit by a stray neutron, it creates a charged particle, which is readily detected and measured.</w:t>
      </w:r>
    </w:p>
    <w:p w14:paraId="28D6A74A" w14:textId="77777777" w:rsidR="004F1450" w:rsidRPr="004F1450" w:rsidRDefault="004F1450" w:rsidP="004F1450"/>
    <w:p w14:paraId="2E3FB2DA" w14:textId="77777777" w:rsidR="008E261A" w:rsidRDefault="008E261A" w:rsidP="008E261A">
      <w:pPr>
        <w:pStyle w:val="Heading4"/>
      </w:pPr>
      <w:r>
        <w:t>Helium 3 solves fossil fuels</w:t>
      </w:r>
    </w:p>
    <w:p w14:paraId="5CBD1149" w14:textId="77777777" w:rsidR="008E261A" w:rsidRPr="004E5A3D" w:rsidRDefault="008E261A" w:rsidP="008E261A">
      <w:r w:rsidRPr="005755CE">
        <w:rPr>
          <w:rStyle w:val="StyleStyleBold12pt"/>
        </w:rPr>
        <w:t>Singh 15</w:t>
      </w:r>
      <w:r>
        <w:t xml:space="preserve"> (Timon, is </w:t>
      </w:r>
      <w:r w:rsidRPr="004E5A3D">
        <w:t>a graduate of Liverpool University where he received a degree</w:t>
      </w:r>
      <w:r>
        <w:t xml:space="preserve"> in Social and Economic History, “C</w:t>
      </w:r>
      <w:r w:rsidRPr="004E5A3D">
        <w:t>ould mining helium-3 from the Moon solve Earth’s energy problems?</w:t>
      </w:r>
      <w:r>
        <w:t xml:space="preserve">”, </w:t>
      </w:r>
      <w:hyperlink r:id="rId44" w:history="1">
        <w:r w:rsidRPr="004253C5">
          <w:rPr>
            <w:rStyle w:val="Hyperlink"/>
          </w:rPr>
          <w:t>http://inhabitat.com/could-mining-helium-3-from-the-moon-solve-earths-energy-problems/</w:t>
        </w:r>
      </w:hyperlink>
      <w:r>
        <w:t xml:space="preserve"> </w:t>
      </w:r>
      <w:r w:rsidRPr="004E5A3D">
        <w:t>01/28/2015</w:t>
      </w:r>
      <w:r>
        <w:t>) MTan</w:t>
      </w:r>
    </w:p>
    <w:p w14:paraId="5C4D1148" w14:textId="77777777" w:rsidR="008E261A" w:rsidRDefault="008E261A" w:rsidP="008E261A">
      <w:pPr>
        <w:rPr>
          <w:sz w:val="16"/>
        </w:rPr>
      </w:pPr>
      <w:r w:rsidRPr="004E5A3D">
        <w:rPr>
          <w:sz w:val="16"/>
        </w:rPr>
        <w:t xml:space="preserve">For those of you not in the know, </w:t>
      </w:r>
      <w:r w:rsidRPr="004E5A3D">
        <w:rPr>
          <w:rStyle w:val="StyleBoldUnderline"/>
        </w:rPr>
        <w:t>helium-3 is a light, non-radioactive isotope of helium with two protons and one neutron</w:t>
      </w:r>
      <w:r w:rsidRPr="004E5A3D">
        <w:rPr>
          <w:sz w:val="16"/>
        </w:rPr>
        <w:t xml:space="preserve">. Although it’s relatively rare on Earth, it’s abundant on the moon’s surface, where it is deposited by solar winds. It’s also a potent energy source. </w:t>
      </w:r>
      <w:r w:rsidRPr="004E5A3D">
        <w:rPr>
          <w:rStyle w:val="StyleBoldUnderline"/>
        </w:rPr>
        <w:t>Researchers estimate that 25 tons of helium-3 could power the United States for an entire year</w:t>
      </w:r>
      <w:r w:rsidRPr="004E5A3D">
        <w:rPr>
          <w:sz w:val="16"/>
        </w:rPr>
        <w:t>. Because of the massive benefits, China has been heavily researching the possibility of lunar mining, and Russia’s S.P. Korolev Rocket and Space Corporation has set a goal of creating a lunar base to extract helium-3 by 2030.</w:t>
      </w:r>
      <w:r>
        <w:rPr>
          <w:sz w:val="16"/>
        </w:rPr>
        <w:t xml:space="preserve"> </w:t>
      </w:r>
      <w:r w:rsidRPr="004E5A3D">
        <w:rPr>
          <w:sz w:val="16"/>
        </w:rPr>
        <w:t>Author Chris Orcutt believes helium-3 should become part of the alternative energy conversation. “The more research I have done, the more I believe there is a consensus in the scientific community that helium-3 is a viable alternative,” says Orcutt. “</w:t>
      </w:r>
      <w:r w:rsidRPr="004E5A3D">
        <w:rPr>
          <w:rStyle w:val="StyleBoldUnderline"/>
        </w:rPr>
        <w:t>Why are we risking our environment with fracking when we have a huge supply of a viable alternative available to us?</w:t>
      </w:r>
      <w:r w:rsidRPr="004E5A3D">
        <w:rPr>
          <w:sz w:val="16"/>
        </w:rPr>
        <w:t xml:space="preserve"> And even more puzzling is, how could there be a viable alternative that most people do not even know exists? These are questions for society to ponder. My hope is that my new book will help start that conversation,” Orcutt adds.</w:t>
      </w:r>
      <w:r>
        <w:rPr>
          <w:sz w:val="16"/>
        </w:rPr>
        <w:t xml:space="preserve"> </w:t>
      </w:r>
      <w:r w:rsidRPr="004E5A3D">
        <w:rPr>
          <w:sz w:val="16"/>
        </w:rPr>
        <w:t>While the science is real, the reality is a different manner. Humanity hasn’t been to the moon since 1972 and such a project would be incredibly expensive. But Orcutt believes our reluctance to mine the moon could be because of “powerful corporate interests and corporate-government collusion.”</w:t>
      </w:r>
      <w:r>
        <w:rPr>
          <w:sz w:val="16"/>
        </w:rPr>
        <w:t xml:space="preserve"> </w:t>
      </w:r>
      <w:r w:rsidRPr="004E5A3D">
        <w:rPr>
          <w:sz w:val="16"/>
        </w:rPr>
        <w:t>“It comes as no surprise to people that there’s this endless revolving door between government and corporations,” says Orcutt. “When you look at the bios of many people in powerful positions in government, you often see that that person worked for a major corporation beforehand, and vice-versa. I think most people see this, but they don’t always realize the implications.”</w:t>
      </w:r>
      <w:r>
        <w:rPr>
          <w:sz w:val="16"/>
        </w:rPr>
        <w:t xml:space="preserve"> </w:t>
      </w:r>
      <w:r w:rsidRPr="004E5A3D">
        <w:rPr>
          <w:sz w:val="16"/>
        </w:rPr>
        <w:t xml:space="preserve">“It’s a problem that we’ve known about for a long time and everyone agrees we need to face, yet </w:t>
      </w:r>
      <w:r w:rsidRPr="004E5A3D">
        <w:rPr>
          <w:rStyle w:val="StyleBoldUnderline"/>
        </w:rPr>
        <w:t>we continue to rely on fossil fuels to power our economy</w:t>
      </w:r>
      <w:r w:rsidRPr="004E5A3D">
        <w:rPr>
          <w:sz w:val="16"/>
        </w:rPr>
        <w:t>,” explains Orcutt. “About seven years ago, I saw a documentary about the moon and helium-3 and I kept asking myself WHY are we not going up and getting it? As I researched lunar mining and articles about helium-3 fusion for the novel, I learned there is a consensus in the scientific community that helium-3 is a viable alternative. Then the huge oil reservoir in the Midwest—the Bakken Formation—was discovered. Fracking became a major enterprise, and I realized this was one of the reasons why we weren’t going after helium-3.”</w:t>
      </w:r>
      <w:r>
        <w:rPr>
          <w:sz w:val="16"/>
        </w:rPr>
        <w:t xml:space="preserve"> </w:t>
      </w:r>
      <w:r w:rsidRPr="004E5A3D">
        <w:rPr>
          <w:sz w:val="16"/>
        </w:rPr>
        <w:t>“Why are we risking our environment with fracking when we have a huge supply of a viable alternative available to us? And even more puzzling is how could there be a viable alternative that most people do not even know exists? These are not questions just for fiction readers to ponder, but for society as a whole.”</w:t>
      </w:r>
      <w:r>
        <w:rPr>
          <w:sz w:val="16"/>
        </w:rPr>
        <w:t xml:space="preserve"> </w:t>
      </w:r>
      <w:r w:rsidRPr="004E5A3D">
        <w:rPr>
          <w:sz w:val="16"/>
        </w:rPr>
        <w:t>Whatever the reasons, be it cost or political pressure, the mining of the moon’s surface could be a possibility in the future. The only question is: which country will get there first?</w:t>
      </w:r>
    </w:p>
    <w:p w14:paraId="139CE95A" w14:textId="77777777" w:rsidR="008E261A" w:rsidRDefault="008E261A" w:rsidP="008E261A">
      <w:pPr>
        <w:pStyle w:val="Heading4"/>
      </w:pPr>
      <w:r>
        <w:t xml:space="preserve">Helium-3 is the Future </w:t>
      </w:r>
    </w:p>
    <w:p w14:paraId="05B0CE48" w14:textId="77777777" w:rsidR="008E261A" w:rsidRPr="005755CE" w:rsidRDefault="008E261A" w:rsidP="008E261A">
      <w:r w:rsidRPr="005755CE">
        <w:rPr>
          <w:rStyle w:val="StyleStyleBold12pt"/>
        </w:rPr>
        <w:t>Barnatt 16</w:t>
      </w:r>
      <w:r>
        <w:t xml:space="preserve"> (Christopher, a professional futurist and a director of undergraduate programmes at Nottingham University, “Helium-3 Power Generation”, </w:t>
      </w:r>
      <w:r w:rsidRPr="005755CE">
        <w:t>http://www.explainingthefuture.com/helium3.html</w:t>
      </w:r>
      <w:r>
        <w:t>) Mtan</w:t>
      </w:r>
    </w:p>
    <w:p w14:paraId="6AE6568D" w14:textId="77777777" w:rsidR="008E261A" w:rsidRPr="005755CE" w:rsidRDefault="008E261A" w:rsidP="008E261A">
      <w:pPr>
        <w:rPr>
          <w:sz w:val="16"/>
        </w:rPr>
      </w:pPr>
      <w:r w:rsidRPr="005755CE">
        <w:rPr>
          <w:rStyle w:val="StyleBoldUnderline"/>
        </w:rPr>
        <w:t>Helium-3 (He3) is gas that has the potential to be used as a fuel in future nuclear fusion power plants</w:t>
      </w:r>
      <w:r w:rsidRPr="005755CE">
        <w:rPr>
          <w:sz w:val="16"/>
        </w:rPr>
        <w:t xml:space="preserve">. There is very little helium-3 available on the Earth. However, there are thought to be significant supplies on the Moon. Several governments have subsequently signalled their intention to go to the Moon to mine helium-3 as a fuel supply. Such plans may come to fruition within the next two to three decades and trigger a new Space Race. In addition to the information below, you can also find out more about this topic in my Mining the Moon video or in my BBC interview here. There is also a good article by Fabrizio Bozzato in this June 2014 article for The Diplomat, which in turn is based on his extensive and excellent paper here. There is also a very good recent article here. You may also want to checkout my broader page on resources from space. Helium-3 and Nuclear Fusion To provide a little background -- and without getting deeply into the science </w:t>
      </w:r>
      <w:r w:rsidRPr="005755CE">
        <w:rPr>
          <w:rStyle w:val="StyleBoldUnderline"/>
        </w:rPr>
        <w:t>-- all nuclear power plants use a nuclear reaction to produce heat. This is used to turn water into steam that then drives a turbine to produce electricity. Current nuclear power plants have nuclear fission reactors in which uranium nuclei are split part. This releases energy</w:t>
      </w:r>
      <w:r w:rsidRPr="005755CE">
        <w:rPr>
          <w:sz w:val="16"/>
        </w:rPr>
        <w:t xml:space="preserve">, but also radioactivity and spent nuclear fuel that is reprocessed into uranium, plutonium and radioactive waste which has to be safety stored, effectively indefinitely. An overview of this nuclear fuel cycle can be found here. For over 40 years scientists have been working to create nuclear power from nuclear fusion rather than nuclear fission. In current nuclear fusion reactors, the hydrogen isotopes tritium and deuterium are used as the fuel, with atomic energy released when their nuclei fuse to create helium and a neutron. Nuclear fusion effectively makes use of the same energy source that fuels the Sun and other stars, and does not produce the radioactivity and nuclear waste that is the by-product of current nuclear fission power generation. However, the so-termed "fast" neutrons released by nuclear fusion reactors fuelled by tritium and deuterium lead to significant energy loss and are extremely difficult to contain. One potential solution may be to use helium-3 and deuterium as the fuels in "aneutronic" (power without neutrons) fusion reactors. The involved nuclear reaction here when helium-3 and deuterium fuse creates normal helium and a proton, which wastes less energy and is easier to contain. Nuclear fusion reactors using helium-3 could therefore provide a highly efficient form of nuclear power with virtually no waste and no radiation. A short wall chart explaining this in more detail can be found here. The aforementioned fission and fusion nuclear reactions are also illustrated in animations in my Mining the Moon video. Mining Helium-3 on the Moon </w:t>
      </w:r>
      <w:r w:rsidRPr="005755CE">
        <w:rPr>
          <w:rStyle w:val="StyleBoldUnderline"/>
        </w:rPr>
        <w:t>One of many problems associated with using helium-3 to create energy via nuclear fusion is that, at least on the Earth, helium-3 is very, very rare</w:t>
      </w:r>
      <w:r w:rsidRPr="005755CE">
        <w:rPr>
          <w:sz w:val="16"/>
        </w:rPr>
        <w:t xml:space="preserve"> indeed. Helium-3 is produced as a by-product of the maintenance of nuclear weapons, which could net a supply of around 15Kg a year. Helium-3 is, however, emitted by the Sun within its solar winds. Our atmosphere prevents any of this helium-3 arriving on the Earth. However, as it does not have an atmosphere, there is nothing to stop helium-3 arriving on the surface of the Moon and being absorbed by the lunar soil. As a result, it has been estimated that there are around 1,100,000 metric tonnes of helium-3 on the surface of the Moon down to a depth of a few metres. This helium-3 could potentially be extracted by heating the lunar dust to around 600 degrees C, before bringing it back to the Earth to fuel a new generation of nuclear fusion power plants. As reported in an Artemis Project paper, about 25 tonnes of helium-3 -- or a fully-loaded Space Shuttle cargo bay's worth -- could power the United States for a year. This means that helium-3 has a potential economic value in the order of $3bn a tonne -- making it the only thing remotely economically viable to consider mining from the Moon given current and likely-near-future space travel technologies and capabilities. Due to the above it is perhaps hardly surprising that a serious interest is being taken in lunar helium-3. In 2006 Nikolai Sevastyanov, head of the Russian space corporation Energia, was reported to have said that Russia is planning to mine lunar helium-3, with a permanent Moon base to be established by 2015 and industrial-scale helium-3 production to commence by 2020. This clearly is not going to happen! American plans from the early noughties to "establish a permanent base on one of the Moon's poles by 2024", with helium-3 signalled as one of the reasons behind this mission, are also sadly likely to come to nothing. The above noted, China's Lunar Exploration Programme is proceeding apace, and is being led by a scientist with a strong belied in potential helium-3 lunar mining. </w:t>
      </w:r>
      <w:r w:rsidRPr="005755CE">
        <w:rPr>
          <w:rStyle w:val="StyleBoldUnderline"/>
        </w:rPr>
        <w:t>In December 2013, China managed to land a robot lander on the Moon, so successfully completing stage 3 of its Lunar Exploration Programme. By the end of 2017, the fifth and final stage of the current programme has the intention of sending a robotic craft to the Moon that will return lunar rocks to the Earth</w:t>
      </w:r>
      <w:r w:rsidRPr="005755CE">
        <w:rPr>
          <w:sz w:val="16"/>
        </w:rPr>
        <w:t xml:space="preserve">. If all goes well, a manned programme may follow in the 2020s, so laying the potential foundation for China to mine for helium-3 on the Moon in the 2030s or beyond . . . A Flower in the Darkness? </w:t>
      </w:r>
      <w:r w:rsidRPr="005755CE">
        <w:rPr>
          <w:rStyle w:val="StyleBoldUnderline"/>
        </w:rPr>
        <w:t>The subject of mining helium-3 on the Moon as a fuel for future clean, safe nuclear power plants is a fascinating on</w:t>
      </w:r>
      <w:r w:rsidRPr="005755CE">
        <w:rPr>
          <w:sz w:val="16"/>
        </w:rPr>
        <w:t xml:space="preserve">e that raises many questions. Some of these questions are highly technical, and relate to the feasibility of the involved nuclear physics. Other questions concern the not inconsiderable practicalities associated with getting to the Moon, mining and super-heating large quantities of lunar rock (Space.com have reported a suggestion of roughly one million tons of lunar soil being needed to be mined and processed for every 70 tonnes of helium-3 yield), and then getting the precious cargo back to the Earth. However, the far more interesting questions arguably relate to why this is a topic that is receiving so little media and public attention. As noted above, several of the largest governments on the planet have on various occasions made announcements that they are either actively considering or would like to go to the Moon to mine helium-3. Whether or not the science will actually work, this is surely major news. Given that public debates concerning the construction of future nuclear fission power plants and even wind farms now rage with great vigour and a high media profile, why helium-3 power plants as part of a potential future energy strategy are rarely if ever even mentioned is exceptionally hard to fathom. Nobody is trying to hide the potential of </w:t>
      </w:r>
      <w:r w:rsidRPr="005755CE">
        <w:rPr>
          <w:rStyle w:val="StyleBoldUnderline"/>
        </w:rPr>
        <w:t>future lunar helium-3 power generation</w:t>
      </w:r>
      <w:r w:rsidRPr="005755CE">
        <w:rPr>
          <w:sz w:val="16"/>
        </w:rPr>
        <w:t xml:space="preserve">. However, like a rose in a dark room, there </w:t>
      </w:r>
      <w:r w:rsidRPr="005755CE">
        <w:rPr>
          <w:rStyle w:val="StyleBoldUnderline"/>
        </w:rPr>
        <w:t>is</w:t>
      </w:r>
      <w:r w:rsidRPr="005755CE">
        <w:rPr>
          <w:sz w:val="16"/>
        </w:rPr>
        <w:t xml:space="preserve"> a potential danger that something of beauty will fail to gain the light it requires if more attention does not start to be languished on what could end up as a very big part of </w:t>
      </w:r>
      <w:r w:rsidRPr="005755CE">
        <w:rPr>
          <w:rStyle w:val="StyleBoldUnderline"/>
        </w:rPr>
        <w:t>the solution to Peak Oil and other fossil fuel resource depletion, not to mention climate change.</w:t>
      </w:r>
      <w:r>
        <w:rPr>
          <w:rStyle w:val="StyleBoldUnderline"/>
        </w:rPr>
        <w:t xml:space="preserve"> </w:t>
      </w:r>
    </w:p>
    <w:p w14:paraId="6B79C700" w14:textId="3C1E388A" w:rsidR="00D80344" w:rsidRDefault="008E261A" w:rsidP="008E261A">
      <w:pPr>
        <w:pStyle w:val="Heading3"/>
      </w:pPr>
      <w:r>
        <w:t xml:space="preserve">ISS Solvency </w:t>
      </w:r>
    </w:p>
    <w:p w14:paraId="396E1CCC" w14:textId="77777777" w:rsidR="008E261A" w:rsidRDefault="008E261A" w:rsidP="008E261A">
      <w:pPr>
        <w:pStyle w:val="Heading4"/>
      </w:pPr>
      <w:r>
        <w:t>ISS</w:t>
      </w:r>
      <w:r w:rsidRPr="00EA31E3">
        <w:t xml:space="preserve"> is key to US China </w:t>
      </w:r>
      <w:r>
        <w:t xml:space="preserve">Space </w:t>
      </w:r>
      <w:r w:rsidRPr="00EA31E3">
        <w:t>Cooperation</w:t>
      </w:r>
    </w:p>
    <w:p w14:paraId="50538A76" w14:textId="77777777" w:rsidR="008E261A" w:rsidRPr="004E5A3D" w:rsidRDefault="008E261A" w:rsidP="008E261A">
      <w:r w:rsidRPr="004E5A3D">
        <w:rPr>
          <w:rStyle w:val="StyleStyleBold12pt"/>
        </w:rPr>
        <w:t>O’Brien 13</w:t>
      </w:r>
      <w:r>
        <w:t>(</w:t>
      </w:r>
      <w:r w:rsidRPr="004E5A3D">
        <w:t>Kimberly</w:t>
      </w:r>
      <w:r>
        <w:t xml:space="preserve"> is</w:t>
      </w:r>
      <w:r w:rsidRPr="004E5A3D">
        <w:t xml:space="preserve"> an associate faculty member of Ashford University, h</w:t>
      </w:r>
      <w:r>
        <w:t>olds her M.A. in Global History, “</w:t>
      </w:r>
      <w:r w:rsidRPr="004E5A3D">
        <w:t>China and the International Space Station (ISS): China’s distance from the project</w:t>
      </w:r>
      <w:r>
        <w:t xml:space="preserve">”, </w:t>
      </w:r>
      <w:hyperlink r:id="rId45" w:history="1">
        <w:r w:rsidRPr="004253C5">
          <w:rPr>
            <w:rStyle w:val="Hyperlink"/>
          </w:rPr>
          <w:t>http://www.iias.asia/sites/default/files/IIAS_NL63_10.pdf</w:t>
        </w:r>
      </w:hyperlink>
      <w:r>
        <w:t>, Spring 2013) MTan</w:t>
      </w:r>
    </w:p>
    <w:p w14:paraId="2FF3AE3B" w14:textId="77777777" w:rsidR="008E261A" w:rsidRDefault="008E261A" w:rsidP="008E261A">
      <w:pPr>
        <w:rPr>
          <w:sz w:val="16"/>
        </w:rPr>
      </w:pPr>
      <w:r w:rsidRPr="00EA31E3">
        <w:rPr>
          <w:sz w:val="16"/>
        </w:rPr>
        <w:t>Military versus civil objectives U.S.-China space cooperation can be best described as a causal relationship. With such vast dissimilarities between the governments and internal management, both nations have answered each other’s space mission successes with strategic reaction</w:t>
      </w:r>
      <w:r w:rsidRPr="00A03C3E">
        <w:rPr>
          <w:rStyle w:val="StyleBoldUnderline"/>
        </w:rPr>
        <w:t>. In order for space cooperation between the u.S. and China to evolve, national security concerns surrounding sensitive technologies must be addressed.</w:t>
      </w:r>
      <w:r>
        <w:rPr>
          <w:rStyle w:val="StyleBoldUnderline"/>
        </w:rPr>
        <w:t xml:space="preserve"> </w:t>
      </w:r>
      <w:r w:rsidRPr="00EA31E3">
        <w:rPr>
          <w:sz w:val="16"/>
        </w:rPr>
        <w:t xml:space="preserve">In the </w:t>
      </w:r>
      <w:r w:rsidRPr="00A03C3E">
        <w:rPr>
          <w:rStyle w:val="StyleBoldUnderline"/>
        </w:rPr>
        <w:t>early 1970’s, the u.S. lifted its technology embargo</w:t>
      </w:r>
      <w:r w:rsidRPr="00EA31E3">
        <w:rPr>
          <w:sz w:val="16"/>
        </w:rPr>
        <w:t xml:space="preserve"> against China, but no real progress was made at that time. The u.S.-China relationship in science and technology (S&amp;T) began in 1979 with the Agreement on Cooperation in Science and Technology, which offered a tangible opportunity for cooperation. unprecedented in their political background, the China-u.S. S&amp;T agreement eased strict technology transfer and export controls, though it was short-lived. In the report Select Committee on U.S. National Security and Military/Commercial Concerns with the People’s Republic of China, submitted by representative Christopher Cox, the PrC transfer of ballistic missile technology to Pakistan (a non-Missile Technology Control regime (MTCr) country) in 1991, caused the u.S. to apply sanctions through the MTCr Annex and denied export licensure.2 Such sanctions were also enforced on China’s aerospace industries, Chinese Academy of Space Technology, China Aerospace Corporation, China National Space Administration (CNSA), and other related organizations. New legislation and policies post Tiananmen Square also led to the prohibition of export licenses for u.S.-built satellites on PrC rockets, munitions, and crime equipment. </w:t>
      </w:r>
      <w:r w:rsidRPr="00A03C3E">
        <w:rPr>
          <w:rStyle w:val="StyleBoldUnderline"/>
        </w:rPr>
        <w:t>China’s close relationship between military and civil ambitions has been the greatest factor impeding China’s partnership with the ISS</w:t>
      </w:r>
      <w:r w:rsidRPr="00EA31E3">
        <w:rPr>
          <w:sz w:val="16"/>
        </w:rPr>
        <w:t xml:space="preserve">. In China, satellite and space technology usage often have dual purposes. Since space control systems have proven to be vital during wartime efforts, global competition for space control and resources has escalated. As an economic venue and military outpost for surveillance/targeting, the military threat and supremacy within the space domain continues to be a critical factor for space partnerships. </w:t>
      </w:r>
      <w:r w:rsidRPr="00EA31E3">
        <w:rPr>
          <w:rStyle w:val="StyleBoldUnderline"/>
        </w:rPr>
        <w:t>In order for China to be able to address the challenges for ISS partnership, the political setting must</w:t>
      </w:r>
      <w:r>
        <w:rPr>
          <w:rStyle w:val="StyleBoldUnderline"/>
        </w:rPr>
        <w:t xml:space="preserve"> </w:t>
      </w:r>
      <w:r w:rsidRPr="00EA31E3">
        <w:rPr>
          <w:rStyle w:val="StyleBoldUnderline"/>
        </w:rPr>
        <w:t>first adjust to inform- ation sharing, commercialization</w:t>
      </w:r>
      <w:r w:rsidRPr="00EA31E3">
        <w:rPr>
          <w:sz w:val="16"/>
        </w:rPr>
        <w:t xml:space="preserve"> and NGo-management of the ISS as it departs from its military roots. First of all, NGo administration would provide China with opportunities to engage with u.S. organizations more receptive to cooperation, though they still have to adhere to agreements and regulations at the state-level. Secondly, commercialization has provided external funding from spin-o s on space technology. Finally, China’s involvement in space cooperation for non-military objectives has been important for the country’s image, especially if China hopes to join the ISS partnership in the future. Involving countries such as Brazil, Italy, Germany, russia, Argentina, Chile, Japan, Britain, and ukraine, China’s history of space cooperation has included technology development, scholarly exchanges, and commercial space services. China’s role in space accountability and multilateral cooperation continue to be beneficial in networking and connecting it within the global space community, such as the united Nations Above: From the Johnson Space Center collection: digital artists’ concepts promoting future collaboration and the International Space Station. (NASA/courtesy of nasaimages.org.) office of outer Space A airs. Through such global forums, the strategic relationship between China and the u.S. can yield socio-political solutions on civil cooperation versus military objectives. The surviving China-u.S. understanding on Cooperation in Space Technology agreement has given both nations the opportunity to use peaceful approaches for outer space activities. The u.S. and China have participated in other space-related activities such as geodynamics/plate tectonics research projects and multilateral cooperation for the Committee on earth observation Satellites. The Alpha- Magnetic Spectrometer (AMS) program, a research experiment program from the ISS involving the Chinese government- sponsored researchers, NASA, and the u.S. department of energy, has also brought the nations closer to space cooperation.3 AMS has been able to link China and the u.S. together towards ISS participation on a small-scale. In contemporary challenges, Irene Klotz’ New Scientist article mentioned how NASA modified the orion module of the ISS to be technically compatible with Chinese spacecraft when the agency looked ahead to the Shuttle replacement, as well as extended space tracking services to assist China’s Shenzhou missions to avoid debris.4 It is apparent that u.S.-China space cooperation will improve. Both the indirect and direct bene ts from China’s space program to the ISS have shown that coop- erative e orts can achieve important solutions for ISS future capabilities. </w:t>
      </w:r>
      <w:r w:rsidRPr="00EA31E3">
        <w:rPr>
          <w:rStyle w:val="StyleBoldUnderline"/>
        </w:rPr>
        <w:t>If the risks associated with Chinese commercial and technical involvement are comparable to tolerable losses from russian or other ISS partnership shortfalls, it is arguable that China could be an acceptable benefactor of the ISS project.</w:t>
      </w:r>
      <w:r w:rsidRPr="00EA31E3">
        <w:rPr>
          <w:sz w:val="16"/>
        </w:rPr>
        <w:t xml:space="preserve"> Conclusion In summary, the transformation of foreign policies and space program objectives, from the start of the twentieth century to the modern space age, has been closely aligned with the state of political affairs, particularly national security. </w:t>
      </w:r>
      <w:r w:rsidRPr="00EA31E3">
        <w:rPr>
          <w:rStyle w:val="StyleBoldUnderline"/>
        </w:rPr>
        <w:t>Concerns that contributed to China’s isolation with the ISS included their economy, foreign policies, ideology, and military aims. China’s steady progress has strong implications for the ISS, particularly as ISS administration</w:t>
      </w:r>
      <w:r w:rsidRPr="00EA31E3">
        <w:rPr>
          <w:sz w:val="16"/>
        </w:rPr>
        <w:t xml:space="preserve"> and support continually adopts innovative technical, commercial, financial, and cooperative solutions. earlier involvement with China could have greatly improved the ISS’ life span and technical capabilities, improved u.S.-China’s cultural/political relationship, and relieved some financial strain on the Project. The likelihood that China would have accom- plished significant developments in space as well as provided the ISS meaningful contributions is plausible considering the history of both nations’ tenacity to succeed.</w:t>
      </w:r>
    </w:p>
    <w:p w14:paraId="6E6BD242" w14:textId="77777777" w:rsidR="008E261A" w:rsidRPr="008E261A" w:rsidRDefault="008E261A" w:rsidP="008E261A"/>
    <w:p w14:paraId="21935A7B" w14:textId="77777777" w:rsidR="008E261A" w:rsidRPr="008E261A" w:rsidRDefault="008E261A" w:rsidP="008E261A"/>
    <w:p w14:paraId="326FCD59" w14:textId="77777777" w:rsidR="008E261A" w:rsidRDefault="008E261A" w:rsidP="008E261A">
      <w:pPr>
        <w:pStyle w:val="Heading4"/>
      </w:pPr>
    </w:p>
    <w:p w14:paraId="509E7C68" w14:textId="5AB51739" w:rsidR="002014C2" w:rsidRDefault="002014C2" w:rsidP="002014C2">
      <w:pPr>
        <w:pStyle w:val="Heading1"/>
      </w:pPr>
      <w:r>
        <w:t>MES UPDATES</w:t>
      </w:r>
    </w:p>
    <w:p w14:paraId="43693591" w14:textId="3638DC7C" w:rsidR="00D458CA" w:rsidRDefault="00D458CA" w:rsidP="00D458CA">
      <w:pPr>
        <w:pStyle w:val="Heading2"/>
      </w:pPr>
      <w:r>
        <w:t>Aff</w:t>
      </w:r>
    </w:p>
    <w:p w14:paraId="272211C0" w14:textId="77777777" w:rsidR="00D458CA" w:rsidRPr="009D1AD3" w:rsidRDefault="00D458CA" w:rsidP="00D458CA">
      <w:pPr>
        <w:pStyle w:val="Heading3"/>
      </w:pPr>
      <w:r>
        <w:t>Trade Retailation</w:t>
      </w:r>
    </w:p>
    <w:p w14:paraId="610FC552" w14:textId="77777777" w:rsidR="00D458CA" w:rsidRDefault="00D458CA" w:rsidP="00D458CA">
      <w:pPr>
        <w:pStyle w:val="Heading4"/>
      </w:pPr>
      <w:r>
        <w:t>China will retaliate against antidumping through the WTO</w:t>
      </w:r>
    </w:p>
    <w:p w14:paraId="3511BB13" w14:textId="77777777" w:rsidR="00D458CA" w:rsidRPr="009D1AD3" w:rsidRDefault="00D458CA" w:rsidP="00D458CA">
      <w:r w:rsidRPr="009D1AD3">
        <w:rPr>
          <w:rStyle w:val="StyleStyleBold12pt"/>
        </w:rPr>
        <w:t>Zheng 13</w:t>
      </w:r>
      <w:r>
        <w:t xml:space="preserve"> Ka Zeng, Professor of Political Science at University of Arkansas, “China, America and the WTO,” 2/7/2013 </w:t>
      </w:r>
      <w:hyperlink r:id="rId46" w:history="1">
        <w:r w:rsidRPr="00E7634E">
          <w:rPr>
            <w:rStyle w:val="Hyperlink"/>
          </w:rPr>
          <w:t>http://thediplomat.com/2013/02/china-america-and-the-wto/</w:t>
        </w:r>
      </w:hyperlink>
      <w:r>
        <w:t xml:space="preserve"> wesle</w:t>
      </w:r>
    </w:p>
    <w:p w14:paraId="04428B0B" w14:textId="77777777" w:rsidR="00D458CA" w:rsidRDefault="00D458CA" w:rsidP="00D458CA">
      <w:pPr>
        <w:rPr>
          <w:rStyle w:val="StyleBoldUnderline"/>
        </w:rPr>
      </w:pPr>
      <w:r w:rsidRPr="009D1AD3">
        <w:t>If current trends continue the</w:t>
      </w:r>
      <w:r w:rsidRPr="009D1AD3">
        <w:rPr>
          <w:rStyle w:val="StyleBoldUnderline"/>
        </w:rPr>
        <w:t xml:space="preserve"> U.S. and other WTO members will continue to use the DSM to challenge China’s industrial policy and SOEs. These disputes will in turn raise important systemic issues for the organization regarding the impact of the state sector on trade flows and the ability of existing rules to cope with the challenges posed by large transitional economies such as China.</w:t>
      </w:r>
      <w:r>
        <w:rPr>
          <w:rStyle w:val="StyleBoldUnderline"/>
        </w:rPr>
        <w:t xml:space="preserve"> </w:t>
      </w:r>
      <w:r w:rsidRPr="009D1AD3">
        <w:t xml:space="preserve">At the same time the DSM has become the primary venue for Washington to address its concerns with China's industrial policy, </w:t>
      </w:r>
      <w:r w:rsidRPr="009D1AD3">
        <w:rPr>
          <w:rStyle w:val="StyleBoldUnderline"/>
        </w:rPr>
        <w:t>Beijing has more frequently turned to the DSM to challenge U.S. measures against China.</w:t>
      </w:r>
      <w:r>
        <w:rPr>
          <w:rStyle w:val="StyleBoldUnderline"/>
        </w:rPr>
        <w:t xml:space="preserve"> </w:t>
      </w:r>
      <w:r w:rsidRPr="009D1AD3">
        <w:t>Since it became a WTO member,</w:t>
      </w:r>
      <w:r w:rsidRPr="009D1AD3">
        <w:rPr>
          <w:rStyle w:val="StyleBoldUnderline"/>
        </w:rPr>
        <w:t xml:space="preserve"> China has only initiated 11 cases at the WTO. </w:t>
      </w:r>
      <w:r w:rsidRPr="009D1AD3">
        <w:t>However,</w:t>
      </w:r>
      <w:r w:rsidRPr="009D1AD3">
        <w:rPr>
          <w:rStyle w:val="StyleBoldUnderline"/>
        </w:rPr>
        <w:t xml:space="preserve"> the bulk of these cases involve antidumping (AD), countervailing duties (CVD), and safeguard measures.</w:t>
      </w:r>
      <w:r>
        <w:rPr>
          <w:rStyle w:val="StyleBoldUnderline"/>
        </w:rPr>
        <w:t xml:space="preserve"> </w:t>
      </w:r>
      <w:r w:rsidRPr="009D1AD3">
        <w:t>The large percentage of such cases in China’s WTO complaints in turn needs to be viewed in light of the fact that</w:t>
      </w:r>
      <w:r w:rsidRPr="009D1AD3">
        <w:rPr>
          <w:rStyle w:val="StyleBoldUnderline"/>
        </w:rPr>
        <w:t xml:space="preserve"> </w:t>
      </w:r>
      <w:r w:rsidRPr="009D1AD3">
        <w:rPr>
          <w:rStyle w:val="Emphasis"/>
        </w:rPr>
        <w:t>China has become the leading target of antidumping and countervailing investigations worldwide</w:t>
      </w:r>
      <w:r w:rsidRPr="009D1AD3">
        <w:rPr>
          <w:rStyle w:val="StyleBoldUnderline"/>
        </w:rPr>
        <w:t xml:space="preserve"> over the past two decades, and that these </w:t>
      </w:r>
      <w:r w:rsidRPr="009D1AD3">
        <w:rPr>
          <w:rStyle w:val="Emphasis"/>
        </w:rPr>
        <w:t>measures of contingent protection are particularly damaging</w:t>
      </w:r>
      <w:r w:rsidRPr="009D1AD3">
        <w:rPr>
          <w:rStyle w:val="StyleBoldUnderline"/>
        </w:rPr>
        <w:t xml:space="preserve">, have a strong chance of success, and have become the </w:t>
      </w:r>
      <w:r w:rsidRPr="009D1AD3">
        <w:rPr>
          <w:rStyle w:val="Emphasis"/>
        </w:rPr>
        <w:t>main instruments for addressing U.S. trade concerns with China outside of the multilateral framework.</w:t>
      </w:r>
      <w:r w:rsidRPr="009D1AD3">
        <w:t xml:space="preserve">  It is then not surprising that</w:t>
      </w:r>
      <w:r w:rsidRPr="009D1AD3">
        <w:rPr>
          <w:rStyle w:val="StyleBoldUnderline"/>
        </w:rPr>
        <w:t xml:space="preserve"> Beijing has turned to the DSM to address the perceived unfairness in the use of such instruments and to challenge the nonmarket economy (NME) designation, which was considered to have at least partly contributed to the rising tide of AD and CVD measures against China.</w:t>
      </w:r>
      <w:r w:rsidRPr="009D1AD3">
        <w:t xml:space="preserve"> And even if China does not win a particular case, it is possible that</w:t>
      </w:r>
      <w:r w:rsidRPr="009D1AD3">
        <w:rPr>
          <w:rStyle w:val="StyleBoldUnderline"/>
        </w:rPr>
        <w:t xml:space="preserve"> the simple action of initiating a WTO dispute may exert a deterrent effect on other WTO members by curtailing their antidumping filings against China.</w:t>
      </w:r>
    </w:p>
    <w:p w14:paraId="07DCCEE3" w14:textId="77777777" w:rsidR="00D458CA" w:rsidRDefault="00D458CA" w:rsidP="00D458CA">
      <w:pPr>
        <w:rPr>
          <w:rStyle w:val="StyleBoldUnderline"/>
        </w:rPr>
      </w:pPr>
    </w:p>
    <w:p w14:paraId="3CF97C2F" w14:textId="77777777" w:rsidR="00D458CA" w:rsidRDefault="00D458CA" w:rsidP="00D458CA">
      <w:pPr>
        <w:pStyle w:val="Heading4"/>
      </w:pPr>
      <w:r>
        <w:t>Empirics prove retaliation over WTO – India retaliating now</w:t>
      </w:r>
    </w:p>
    <w:p w14:paraId="4A1DE6DF" w14:textId="77777777" w:rsidR="00D458CA" w:rsidRPr="00C51170" w:rsidRDefault="00D458CA" w:rsidP="00D458CA">
      <w:r w:rsidRPr="00C51170">
        <w:rPr>
          <w:rStyle w:val="Heading4Char"/>
        </w:rPr>
        <w:t>PTI 5/11</w:t>
      </w:r>
      <w:r>
        <w:t xml:space="preserve"> Press Trust of India, largest news agency in India and operator of AP in India, “India to file 16 cases against US for WTO treaty violation,” 5/11/16 </w:t>
      </w:r>
      <w:hyperlink r:id="rId47" w:history="1">
        <w:r w:rsidRPr="004B6A4E">
          <w:rPr>
            <w:rStyle w:val="Hyperlink"/>
          </w:rPr>
          <w:t>http://articles.economictimes.indiatimes.com/2016-05-11/news/73014804_1_wto-countervailing-priority-watch-list</w:t>
        </w:r>
      </w:hyperlink>
      <w:r>
        <w:t xml:space="preserve"> wesle</w:t>
      </w:r>
    </w:p>
    <w:p w14:paraId="782EE402" w14:textId="77777777" w:rsidR="00D458CA" w:rsidRPr="009D1AD3" w:rsidRDefault="00D458CA" w:rsidP="00D458CA">
      <w:pPr>
        <w:rPr>
          <w:rStyle w:val="StyleBoldUnderline"/>
        </w:rPr>
      </w:pPr>
      <w:r w:rsidRPr="009D1AD3">
        <w:rPr>
          <w:rStyle w:val="Emphasis"/>
        </w:rPr>
        <w:t>India</w:t>
      </w:r>
      <w:r>
        <w:t xml:space="preserve">, the minister said, </w:t>
      </w:r>
      <w:r w:rsidRPr="009D1AD3">
        <w:rPr>
          <w:rStyle w:val="Emphasis"/>
        </w:rPr>
        <w:t>believes</w:t>
      </w:r>
      <w:r w:rsidRPr="00FF39D9">
        <w:rPr>
          <w:rStyle w:val="StyleBoldUnderline"/>
        </w:rPr>
        <w:t xml:space="preserve"> that </w:t>
      </w:r>
      <w:r w:rsidRPr="009D1AD3">
        <w:rPr>
          <w:rStyle w:val="Emphasis"/>
        </w:rPr>
        <w:t xml:space="preserve">certain renewable energy programmes of the US </w:t>
      </w:r>
      <w:r w:rsidRPr="00FF39D9">
        <w:rPr>
          <w:rStyle w:val="StyleBoldUnderline"/>
        </w:rPr>
        <w:t>at the sub-federal level</w:t>
      </w:r>
      <w:r w:rsidRPr="009D1AD3">
        <w:rPr>
          <w:rStyle w:val="Emphasis"/>
        </w:rPr>
        <w:t xml:space="preserve"> are inconsistent with WTO provisions,</w:t>
      </w:r>
      <w:r w:rsidRPr="00FF39D9">
        <w:rPr>
          <w:rStyle w:val="StyleBoldUnderline"/>
        </w:rPr>
        <w:t xml:space="preserve"> particularly with respect to the obligation under GATT </w:t>
      </w:r>
      <w:r>
        <w:t xml:space="preserve">(General Agreement on Tariff and Trade) </w:t>
      </w:r>
      <w:r w:rsidRPr="00FF39D9">
        <w:rPr>
          <w:rStyle w:val="StyleBoldUnderline"/>
        </w:rPr>
        <w:t>1994, Agreement on Subsidies and Countervailing Measures and</w:t>
      </w:r>
      <w:r>
        <w:t>/or</w:t>
      </w:r>
      <w:r w:rsidRPr="00FF39D9">
        <w:rPr>
          <w:rStyle w:val="StyleBoldUnderline"/>
        </w:rPr>
        <w:t xml:space="preserve"> TRIMS</w:t>
      </w:r>
      <w:r>
        <w:t xml:space="preserve"> (Trade-Related Investment Measures) </w:t>
      </w:r>
      <w:r w:rsidRPr="00FF39D9">
        <w:rPr>
          <w:rStyle w:val="StyleBoldUnderline"/>
        </w:rPr>
        <w:t>Agreement</w:t>
      </w:r>
      <w:r>
        <w:t xml:space="preserve">. In a separate reply, she said </w:t>
      </w:r>
      <w:r w:rsidRPr="00FF39D9">
        <w:rPr>
          <w:rStyle w:val="StyleBoldUnderline"/>
        </w:rPr>
        <w:t>India has appealed before the WTO appellate body on the findings and recommendations of the dispute settlement panel.</w:t>
      </w:r>
      <w:r>
        <w:t xml:space="preserve"> </w:t>
      </w:r>
      <w:r w:rsidRPr="00FF39D9">
        <w:rPr>
          <w:rStyle w:val="Emphasis"/>
        </w:rPr>
        <w:t>To promote domestic manufacturing of solar cells and modules</w:t>
      </w:r>
      <w:r w:rsidRPr="00FF39D9">
        <w:rPr>
          <w:rStyle w:val="StyleBoldUnderline"/>
        </w:rPr>
        <w:t>, which is one of the components of the National Solar Mission,</w:t>
      </w:r>
      <w:r w:rsidRPr="00FF39D9">
        <w:rPr>
          <w:rStyle w:val="Emphasis"/>
        </w:rPr>
        <w:t xml:space="preserve"> India set domestic content requirement for a few of the programmes under the mission.</w:t>
      </w:r>
      <w:r>
        <w:rPr>
          <w:rStyle w:val="Emphasis"/>
        </w:rPr>
        <w:t xml:space="preserve"> </w:t>
      </w:r>
      <w:r>
        <w:t>In a separate reply, the minister said</w:t>
      </w:r>
      <w:r w:rsidRPr="00FF39D9">
        <w:rPr>
          <w:rStyle w:val="StyleBoldUnderline"/>
        </w:rPr>
        <w:t xml:space="preserve"> </w:t>
      </w:r>
      <w:r w:rsidRPr="00FF39D9">
        <w:rPr>
          <w:rStyle w:val="Emphasis"/>
        </w:rPr>
        <w:t xml:space="preserve">India continues to be placed on the priority watch list under the US Special 301 </w:t>
      </w:r>
      <w:r w:rsidRPr="00FF39D9">
        <w:rPr>
          <w:rStyle w:val="StyleBoldUnderline"/>
        </w:rPr>
        <w:t>on account of US assessment of Indian intellectual property rights (IPR) protection being inadequate.</w:t>
      </w:r>
      <w:r>
        <w:rPr>
          <w:rStyle w:val="StyleBoldUnderline"/>
        </w:rPr>
        <w:t xml:space="preserve"> </w:t>
      </w:r>
      <w:r w:rsidRPr="00FF39D9">
        <w:rPr>
          <w:rStyle w:val="StyleBoldUnderline"/>
        </w:rPr>
        <w:t>"The Special 301 report</w:t>
      </w:r>
      <w:r>
        <w:t xml:space="preserve"> issued by the US under their Trade Act of 1974</w:t>
      </w:r>
      <w:r w:rsidRPr="00FF39D9">
        <w:rPr>
          <w:rStyle w:val="StyleBoldUnderline"/>
        </w:rPr>
        <w:t xml:space="preserve"> is a unilateral measure to create pressure on countries to enhance IPR protection beyond the TRIPS </w:t>
      </w:r>
      <w:r>
        <w:t xml:space="preserve">(Trade-Related Aspects of Intellectual Property Rights) </w:t>
      </w:r>
      <w:r w:rsidRPr="00FF39D9">
        <w:rPr>
          <w:rStyle w:val="StyleBoldUnderline"/>
        </w:rPr>
        <w:t>Agreement</w:t>
      </w:r>
      <w:r>
        <w:t>," she added. She made a point that</w:t>
      </w:r>
      <w:r w:rsidRPr="009D1AD3">
        <w:rPr>
          <w:rStyle w:val="StyleBoldUnderline"/>
        </w:rPr>
        <w:t xml:space="preserve"> the report which is an "extra territorial application" of the domestic law of a country is inconsistent with established norms of WTO.</w:t>
      </w:r>
    </w:p>
    <w:p w14:paraId="39EE0941" w14:textId="77777777" w:rsidR="00D458CA" w:rsidRPr="009D1AD3" w:rsidRDefault="00D458CA" w:rsidP="00D458CA">
      <w:pPr>
        <w:rPr>
          <w:rStyle w:val="StyleBoldUnderline"/>
        </w:rPr>
      </w:pPr>
      <w:r>
        <w:t>Last month, releasing its annual 301 Report</w:t>
      </w:r>
      <w:r w:rsidRPr="009D1AD3">
        <w:rPr>
          <w:rStyle w:val="StyleBoldUnderline"/>
        </w:rPr>
        <w:t>, the US has said it will continue to put India and China on its priority watch list for IPR.</w:t>
      </w:r>
    </w:p>
    <w:p w14:paraId="7BE5C512" w14:textId="77777777" w:rsidR="00D458CA" w:rsidRDefault="00D458CA" w:rsidP="00D458CA"/>
    <w:p w14:paraId="38C6482A" w14:textId="77777777" w:rsidR="00D458CA" w:rsidRDefault="00D458CA" w:rsidP="00D458CA">
      <w:pPr>
        <w:pStyle w:val="Heading4"/>
      </w:pPr>
      <w:r>
        <w:t>Conflict over MES threatens European economy</w:t>
      </w:r>
    </w:p>
    <w:p w14:paraId="29CB3A37" w14:textId="77777777" w:rsidR="00D458CA" w:rsidRDefault="00D458CA" w:rsidP="00D458CA">
      <w:r w:rsidRPr="00FD02D8">
        <w:rPr>
          <w:rStyle w:val="StyleStyleBold12pt"/>
        </w:rPr>
        <w:t>Godement 16</w:t>
      </w:r>
      <w:r>
        <w:t xml:space="preserve"> François Godement, Professor in political science at Sciences Po and the Director for the strategy of Asia Centre Paris, “China’s Market Economy Status and the European Interest,” June 2016 </w:t>
      </w:r>
      <w:hyperlink r:id="rId48" w:history="1">
        <w:r w:rsidRPr="004B6A4E">
          <w:rPr>
            <w:rStyle w:val="Hyperlink"/>
          </w:rPr>
          <w:t>http://www.ecfr.eu/page/-/ECFR_180_-_CHINA_MARKET_ECONOMY_STATUS_AND_THE_EUROPEAN_INTEREST_(002).pdf</w:t>
        </w:r>
      </w:hyperlink>
      <w:r>
        <w:t xml:space="preserve"> wesle</w:t>
      </w:r>
    </w:p>
    <w:p w14:paraId="74852A57" w14:textId="77777777" w:rsidR="00D458CA" w:rsidRDefault="00D458CA" w:rsidP="00D458CA">
      <w:pPr>
        <w:rPr>
          <w:rStyle w:val="StyleBoldUnderline"/>
        </w:rPr>
      </w:pPr>
      <w:r w:rsidRPr="006F063E">
        <w:rPr>
          <w:rStyle w:val="StyleBoldUnderline"/>
        </w:rPr>
        <w:t>The asymmetry threatens Europe’s very fabric. Beijing’s economic policies are deeply divisive. China provides inexpensive goods for consumers, but takes jobs away from producers. It accepts foreign investment, but creates copycat companies and products</w:t>
      </w:r>
      <w:r>
        <w:t xml:space="preserve">, bending international rules to support its own producers. Increasingly, China invests in Europe, which is both a benefit and a curse, since it provides much-needed funds but also acquires control and leverage over European companies and societies. </w:t>
      </w:r>
      <w:r w:rsidRPr="00FF39D9">
        <w:rPr>
          <w:rStyle w:val="StyleBoldUnderline"/>
        </w:rPr>
        <w:t>It is hugely important for Europe to find a trade regime that is suitable for China. China is the Union’s second-biggest trade partner and is a key link in the global production chain</w:t>
      </w:r>
      <w:r>
        <w:t xml:space="preserve">, without which the shelves of our shops would be half empty. The EU’s defining talent is its ability to set a mix of rules that balance free trade and the welfare state. </w:t>
      </w:r>
      <w:r w:rsidRPr="00FF39D9">
        <w:rPr>
          <w:rStyle w:val="StyleBoldUnderline"/>
        </w:rPr>
        <w:t>Sitting passively while this balance is under threat, because China has grown more than it has changed, is not an option. Inaction would only feed a massive popular backlash against global free trade.</w:t>
      </w:r>
      <w:r>
        <w:rPr>
          <w:rStyle w:val="StyleBoldUnderline"/>
        </w:rPr>
        <w:t xml:space="preserve"> </w:t>
      </w:r>
      <w:r>
        <w:t>Fortunately</w:t>
      </w:r>
      <w:r w:rsidRPr="00FF39D9">
        <w:rPr>
          <w:rStyle w:val="StyleBoldUnderline"/>
        </w:rPr>
        <w:t xml:space="preserve">, there are signs that France and Germany are jointly moving to take action on MES within the European Council. The European Parliament has taken a clear stand on the issue, stating that WTO members will still be able to apply “special rules” to Chinese imports once the deadline is up. </w:t>
      </w:r>
      <w:r>
        <w:t>Meanwhile,</w:t>
      </w:r>
      <w:r w:rsidRPr="00FF39D9">
        <w:rPr>
          <w:rStyle w:val="StyleBoldUnderline"/>
        </w:rPr>
        <w:t xml:space="preserve"> the European Commission seems to be considering legislation to give European markets some recourse against excessively low prices, without discriminating against China.</w:t>
      </w:r>
    </w:p>
    <w:p w14:paraId="33B64E0F" w14:textId="77777777" w:rsidR="00D458CA" w:rsidRPr="009D1AD3" w:rsidRDefault="00D458CA" w:rsidP="00D458CA">
      <w:pPr>
        <w:rPr>
          <w:rStyle w:val="StyleBoldUnderline"/>
        </w:rPr>
      </w:pPr>
    </w:p>
    <w:p w14:paraId="73DD5210" w14:textId="77777777" w:rsidR="00D458CA" w:rsidRDefault="00D458CA" w:rsidP="00D458CA">
      <w:pPr>
        <w:pStyle w:val="Heading3"/>
      </w:pPr>
      <w:r>
        <w:t>Solvency</w:t>
      </w:r>
    </w:p>
    <w:p w14:paraId="0CA22DFF" w14:textId="77777777" w:rsidR="00D458CA" w:rsidRDefault="00D458CA" w:rsidP="00D458CA">
      <w:pPr>
        <w:pStyle w:val="Heading4"/>
      </w:pPr>
      <w:r>
        <w:t>Now is key for solving uncertainty over trade and relations</w:t>
      </w:r>
    </w:p>
    <w:p w14:paraId="44CB3E9E" w14:textId="77777777" w:rsidR="00D458CA" w:rsidRDefault="00D458CA" w:rsidP="00D458CA">
      <w:r w:rsidRPr="0010345B">
        <w:rPr>
          <w:rStyle w:val="StyleStyleBold12pt"/>
        </w:rPr>
        <w:t>Jingzhou 16</w:t>
      </w:r>
      <w:r>
        <w:t xml:space="preserve"> Tao Jingzhou, Asian Managing Partner for the U.S. law firm Dechert LLP,</w:t>
      </w:r>
      <w:r w:rsidRPr="0010345B">
        <w:t xml:space="preserve"> </w:t>
      </w:r>
      <w:r>
        <w:t xml:space="preserve">lawyer in Beijing, “Uncertain Future for China’s Market Economy Status Bid,” 6/6/16 </w:t>
      </w:r>
      <w:hyperlink r:id="rId49" w:history="1">
        <w:r w:rsidRPr="004B6A4E">
          <w:rPr>
            <w:rStyle w:val="Hyperlink"/>
          </w:rPr>
          <w:t>http://english.caixin.com/2016-06-06/100952006.html</w:t>
        </w:r>
      </w:hyperlink>
      <w:r>
        <w:t xml:space="preserve"> wesle</w:t>
      </w:r>
    </w:p>
    <w:p w14:paraId="442E08F7" w14:textId="77777777" w:rsidR="00D458CA" w:rsidRDefault="00D458CA" w:rsidP="00D458CA">
      <w:r w:rsidRPr="0010345B">
        <w:rPr>
          <w:rStyle w:val="StyleBoldUnderline"/>
        </w:rPr>
        <w:t>The debate centers on a dispute over terms of the agreement under which China joined the WTO in 2001.</w:t>
      </w:r>
      <w:r>
        <w:t xml:space="preserve"> According to the agreement, the country's lack of market economy status means that during an anti-dumping investigation against China, Chinese product costs are calculated based on market prices in a "substitute country." Production costs in these substitute countries are often much higher than in China. This puts Chinese companies in a more vulnerable position. </w:t>
      </w:r>
      <w:r w:rsidRPr="0010345B">
        <w:rPr>
          <w:rStyle w:val="StyleBoldUnderline"/>
        </w:rPr>
        <w:t>The WTO agreement will expire December 11</w:t>
      </w:r>
      <w:r>
        <w:t xml:space="preserve">, meaning a substitute country afterward can no longer be used for calculating China's production costs. </w:t>
      </w:r>
      <w:r w:rsidRPr="0010345B">
        <w:rPr>
          <w:rStyle w:val="StyleBoldUnderline"/>
        </w:rPr>
        <w:t>But this does not mean China will automatically receive market economy status.</w:t>
      </w:r>
      <w:r>
        <w:t xml:space="preserve"> </w:t>
      </w:r>
      <w:r w:rsidRPr="0010345B">
        <w:rPr>
          <w:rStyle w:val="StyleBoldUnderline"/>
        </w:rPr>
        <w:t xml:space="preserve">Questions have been raised over how Chinese companies should be dealt with during an anti-dumping investigation if the country fails to get market economy status as hoped by the end of this year. </w:t>
      </w:r>
      <w:r w:rsidRPr="0010345B">
        <w:rPr>
          <w:rStyle w:val="Emphasis"/>
        </w:rPr>
        <w:t>Nothing in the WTO rulebook addresses this contingency.</w:t>
      </w:r>
      <w:r>
        <w:rPr>
          <w:rStyle w:val="Emphasis"/>
        </w:rPr>
        <w:t xml:space="preserve"> </w:t>
      </w:r>
      <w:r w:rsidRPr="0010345B">
        <w:rPr>
          <w:rStyle w:val="StyleBoldUnderline"/>
        </w:rPr>
        <w:t xml:space="preserve">Thus, </w:t>
      </w:r>
      <w:r w:rsidRPr="0010345B">
        <w:rPr>
          <w:rStyle w:val="Emphasis"/>
        </w:rPr>
        <w:t>Beijing is pushing to secure full market status before the December deadline to avoid uncertainties in trade relations.</w:t>
      </w:r>
      <w:r w:rsidRPr="0010345B">
        <w:rPr>
          <w:rStyle w:val="StyleBoldUnderline"/>
        </w:rPr>
        <w:t xml:space="preserve"> </w:t>
      </w:r>
      <w:r>
        <w:t>But the recent negative vote by the EU, as well as silence on this crucial issue in Japan, the United States, and other countries, are disappointing signals.</w:t>
      </w:r>
    </w:p>
    <w:p w14:paraId="351AD634" w14:textId="77777777" w:rsidR="00D458CA" w:rsidRDefault="00D458CA" w:rsidP="00D458CA"/>
    <w:p w14:paraId="61986700" w14:textId="77777777" w:rsidR="00D458CA" w:rsidRDefault="00D458CA" w:rsidP="00D458CA">
      <w:pPr>
        <w:pStyle w:val="Heading4"/>
      </w:pPr>
      <w:r>
        <w:t>China doesn’t have to be MES to have MES status – Russia proves</w:t>
      </w:r>
    </w:p>
    <w:p w14:paraId="2EB44A3C" w14:textId="77777777" w:rsidR="00D458CA" w:rsidRPr="00FD02D8" w:rsidRDefault="00D458CA" w:rsidP="00D458CA">
      <w:r w:rsidRPr="00FD02D8">
        <w:rPr>
          <w:rStyle w:val="StyleStyleBold12pt"/>
        </w:rPr>
        <w:t>Godement 16</w:t>
      </w:r>
      <w:r>
        <w:t xml:space="preserve"> François Godement, Professor in political science at Sciences Po and the Director for the strategy of Asia Centre Paris, “China’s Market Economy Status and the European Interest,” June 2016 </w:t>
      </w:r>
      <w:hyperlink r:id="rId50" w:history="1">
        <w:r w:rsidRPr="004B6A4E">
          <w:rPr>
            <w:rStyle w:val="Hyperlink"/>
          </w:rPr>
          <w:t>http://www.ecfr.eu/page/-/ECFR_180_-_CHINA_MARKET_ECONOMY_STATUS_AND_THE_EUROPEAN_INTEREST_(002).pdf</w:t>
        </w:r>
      </w:hyperlink>
      <w:r>
        <w:t xml:space="preserve"> wesle</w:t>
      </w:r>
    </w:p>
    <w:p w14:paraId="5590B477" w14:textId="77777777" w:rsidR="00D458CA" w:rsidRDefault="00D458CA" w:rsidP="00D458CA">
      <w:pPr>
        <w:rPr>
          <w:rStyle w:val="StyleBoldUnderline"/>
        </w:rPr>
      </w:pPr>
      <w:r>
        <w:t xml:space="preserve">China joined the World Trade Organization (WTO) in 2001 under a 15-year transition period. This gives other WTO members greater scope to impose tariffs against “dumping” – when its exports are priced unfairly low. China pledged to make major economic reforms in this time, and campaigned hard for several years to win recognition as a market economy. But now, as the end of the transition period looms, China is focusing on the narrower goal of ending the special anti-dumping provisions. </w:t>
      </w:r>
      <w:r w:rsidRPr="007B479B">
        <w:rPr>
          <w:rStyle w:val="StyleBoldUnderline"/>
        </w:rPr>
        <w:t>This would result in China being treated de facto as a market economy, regardless of whether WTO members formally grant it market economy status (MES).</w:t>
      </w:r>
      <w:r>
        <w:rPr>
          <w:rStyle w:val="StyleBoldUnderline"/>
        </w:rPr>
        <w:t xml:space="preserve"> </w:t>
      </w:r>
      <w:r w:rsidRPr="007B479B">
        <w:rPr>
          <w:rStyle w:val="StyleBoldUnderline"/>
        </w:rPr>
        <w:t xml:space="preserve">MES is a mere status symbol. It is not defined by the WTO, although some WTO members have their own definitions. Indeed, the </w:t>
      </w:r>
      <w:r w:rsidRPr="001A238C">
        <w:rPr>
          <w:rStyle w:val="Emphasis"/>
        </w:rPr>
        <w:t>EU granted Russia this recognition in 2002, and Russia is hardly a market economy</w:t>
      </w:r>
      <w:r w:rsidRPr="007B479B">
        <w:rPr>
          <w:rStyle w:val="StyleBoldUnderline"/>
        </w:rPr>
        <w:t>. China under President Xi Jinping is even less of a market economy, although it is thriving and dynamic.</w:t>
      </w:r>
    </w:p>
    <w:p w14:paraId="2B681CD0" w14:textId="77777777" w:rsidR="00D458CA" w:rsidRDefault="00D458CA" w:rsidP="00D458CA"/>
    <w:p w14:paraId="3652F231" w14:textId="54261A66" w:rsidR="00D458CA" w:rsidRPr="00D458CA" w:rsidRDefault="00D458CA" w:rsidP="00D458CA">
      <w:pPr>
        <w:pStyle w:val="Heading3"/>
      </w:pPr>
      <w:r>
        <w:t>Democracy</w:t>
      </w:r>
    </w:p>
    <w:p w14:paraId="2A9DAA0A" w14:textId="77777777" w:rsidR="00D458CA" w:rsidRPr="00E91D85" w:rsidRDefault="00D458CA" w:rsidP="00D458CA">
      <w:pPr>
        <w:pStyle w:val="Heading4"/>
      </w:pPr>
      <w:r>
        <w:t>China to transition to democracy now – empirical examples</w:t>
      </w:r>
    </w:p>
    <w:p w14:paraId="7D90F8C7" w14:textId="77777777" w:rsidR="00D458CA" w:rsidRDefault="00D458CA" w:rsidP="00D458CA">
      <w:pPr>
        <w:rPr>
          <w:sz w:val="16"/>
        </w:rPr>
      </w:pPr>
      <w:r w:rsidRPr="00E91D85">
        <w:rPr>
          <w:b/>
          <w:szCs w:val="26"/>
        </w:rPr>
        <w:t>Pei 13</w:t>
      </w:r>
      <w:r w:rsidRPr="00E91D85">
        <w:t xml:space="preserve">, (Minxin, 2-13-2013, "5 Ways China Could Become a Democracy ," Diplomat, </w:t>
      </w:r>
      <w:hyperlink r:id="rId51" w:history="1">
        <w:r w:rsidRPr="00E91D85">
          <w:rPr>
            <w:rStyle w:val="Hyperlink"/>
          </w:rPr>
          <w:t>http://thediplomat.com/2013/02/5-ways-china-could-become-a-democracy/?allpages=yes</w:t>
        </w:r>
      </w:hyperlink>
      <w:r w:rsidRPr="00E91D85">
        <w:t>) //jack</w:t>
      </w:r>
    </w:p>
    <w:p w14:paraId="3DA4DE82" w14:textId="77777777" w:rsidR="00D458CA" w:rsidRDefault="00D458CA" w:rsidP="00D458CA">
      <w:pPr>
        <w:rPr>
          <w:sz w:val="16"/>
        </w:rPr>
      </w:pPr>
      <w:r w:rsidRPr="00E91D85">
        <w:rPr>
          <w:sz w:val="16"/>
        </w:rPr>
        <w:t xml:space="preserve">Speculating about </w:t>
      </w:r>
      <w:hyperlink r:id="rId52" w:tgtFrame="_blank" w:history="1">
        <w:r w:rsidRPr="00E91D85">
          <w:rPr>
            <w:sz w:val="16"/>
          </w:rPr>
          <w:t>China’s possible political futures</w:t>
        </w:r>
      </w:hyperlink>
      <w:r w:rsidRPr="00E91D85">
        <w:rPr>
          <w:sz w:val="16"/>
        </w:rPr>
        <w:t xml:space="preserve"> is an intellectual activity that intrigues some and puzzles many. The conventional wisdom is that the entrenched Chinese Communist Party (CCP), so determined to defend and perpetuate its political monopoly, has the means to survive for an extended period (though not forever). A minority view, however, holds that </w:t>
      </w:r>
      <w:r w:rsidRPr="00A20F29">
        <w:rPr>
          <w:rStyle w:val="StyleBoldUnderline"/>
        </w:rPr>
        <w:t>the CCP’s days are numbered</w:t>
      </w:r>
      <w:r w:rsidRPr="00E91D85">
        <w:rPr>
          <w:sz w:val="16"/>
        </w:rPr>
        <w:t>. In fact, a</w:t>
      </w:r>
      <w:r w:rsidRPr="00A20F29">
        <w:rPr>
          <w:rStyle w:val="StyleBoldUnderline"/>
        </w:rPr>
        <w:t xml:space="preserve"> transition to democracy in China in the next 10 to 15 years is a high probability event</w:t>
      </w:r>
      <w:r w:rsidRPr="00E91D85">
        <w:rPr>
          <w:sz w:val="16"/>
        </w:rPr>
        <w:t xml:space="preserve">. What stands behind this optimistic view about China’s democratic future is accumulated international and historical experience in democratic transitions (roughly 80 countries have made the transition from authoritarian rule to varying forms and degrees of democracy in the past 40 years) and decades of social science research that has yielded important insights into the dynamics of democratic transition and authoritarian decay (the two closely linked processes). To be sure, those believing that China’s one-party regime still has enough resilience to endure decades of rule can point to the CCP’s proven and enormous capacity for repression (the most critical factor in the survival of autocracies), its ability to adapt to socioeconomic changes (although the degree of its adaptability is a subject of scholarly contention), and its track record of delivering economic improvement as a source of legitimacy. To this list of reasons why the Chinese people should resign themselves to decades of one-party rule will be a set of factors singled out by proponents of the theory of predictable regime change in China. Among many of the causes of the decline and collapse of authoritarian rule, two stand out. </w:t>
      </w:r>
      <w:r w:rsidRPr="00A20F29">
        <w:rPr>
          <w:rStyle w:val="StyleBoldUnderline"/>
        </w:rPr>
        <w:t>First, there is the logic of authoritarian decay. One-party regimes</w:t>
      </w:r>
      <w:r w:rsidRPr="00E91D85">
        <w:rPr>
          <w:sz w:val="16"/>
        </w:rPr>
        <w:t xml:space="preserve">, however sophisticated, </w:t>
      </w:r>
      <w:r w:rsidRPr="00A20F29">
        <w:rPr>
          <w:rStyle w:val="StyleBoldUnderline"/>
        </w:rPr>
        <w:t>suffer from organizational ageing</w:t>
      </w:r>
      <w:r w:rsidRPr="00E91D85">
        <w:rPr>
          <w:sz w:val="16"/>
        </w:rPr>
        <w:t xml:space="preserve"> and decay. </w:t>
      </w:r>
      <w:r w:rsidRPr="00A20F29">
        <w:rPr>
          <w:rStyle w:val="StyleBoldUnderline"/>
        </w:rPr>
        <w:t>Leaders get progressively weaker</w:t>
      </w:r>
      <w:r w:rsidRPr="00E91D85">
        <w:rPr>
          <w:sz w:val="16"/>
        </w:rPr>
        <w:t xml:space="preserve"> (in terms of capabilities and ideological commitment); </w:t>
      </w:r>
      <w:r w:rsidRPr="00A20F29">
        <w:rPr>
          <w:rStyle w:val="StyleBoldUnderline"/>
        </w:rPr>
        <w:t>such regimes tend to attract</w:t>
      </w:r>
      <w:r w:rsidRPr="00E91D85">
        <w:rPr>
          <w:sz w:val="16"/>
        </w:rPr>
        <w:t xml:space="preserve"> careerists and </w:t>
      </w:r>
      <w:r w:rsidRPr="00A20F29">
        <w:rPr>
          <w:rStyle w:val="StyleBoldUnderline"/>
        </w:rPr>
        <w:t>opportunists who view their role in the regime from the perspective of an investor</w:t>
      </w:r>
      <w:r w:rsidRPr="00E91D85">
        <w:rPr>
          <w:sz w:val="16"/>
        </w:rPr>
        <w:t xml:space="preserve">: they want to maximize their returns from their contribution to the regime’s maintenance and survival. </w:t>
      </w:r>
      <w:r w:rsidRPr="00A20F29">
        <w:rPr>
          <w:rStyle w:val="StyleBoldUnderline"/>
        </w:rPr>
        <w:t>The result is escalating corruption, deteriorating governance, and growing alienation of the masses</w:t>
      </w:r>
      <w:r w:rsidRPr="00E91D85">
        <w:rPr>
          <w:sz w:val="16"/>
        </w:rPr>
        <w:t>. Empirically, the organizational decay of one-party regime can be measured by the limited longevity of such regimes. To date, the record longevity of a one-party regime is 74 years (</w:t>
      </w:r>
      <w:hyperlink r:id="rId53" w:tgtFrame="_blank" w:history="1">
        <w:r w:rsidRPr="00E91D85">
          <w:rPr>
            <w:sz w:val="16"/>
          </w:rPr>
          <w:t>held by the former Communist Party of the Soviet Union</w:t>
        </w:r>
      </w:hyperlink>
      <w:r w:rsidRPr="00E91D85">
        <w:rPr>
          <w:sz w:val="16"/>
        </w:rPr>
        <w:t xml:space="preserve">). One-party regimes in Mexico and Taiwan remained in power for 71 and 73 years respectively (although in the case of Taiwan, the accounting is complicated by the Kuomintang’s military defeat on the mainland). Moreover, all of the three longest-ruling one-party regimes began to experience system-threatening crisis roughly a decade before they exited political power. If the same historical experience should be repeated in China, where the Communist Party has ruled for 63 years, we may reasonably speculate that the probability of a regime transition is both real and high in the coming 10-15 years, when the CCP will reach the upper-limit of the longevity of one-party regimes. </w:t>
      </w:r>
      <w:r w:rsidRPr="00820D2F">
        <w:rPr>
          <w:rStyle w:val="StyleBoldUnderline"/>
        </w:rPr>
        <w:t xml:space="preserve">Second, the effects of socioeconomic change –rising literacy, income, and </w:t>
      </w:r>
      <w:hyperlink r:id="rId54" w:tgtFrame="_blank" w:history="1">
        <w:r w:rsidRPr="00820D2F">
          <w:rPr>
            <w:rStyle w:val="StyleBoldUnderline"/>
          </w:rPr>
          <w:t>urbanization rates</w:t>
        </w:r>
      </w:hyperlink>
      <w:r w:rsidRPr="00E91D85">
        <w:rPr>
          <w:sz w:val="16"/>
        </w:rPr>
        <w:t xml:space="preserve">, along with </w:t>
      </w:r>
      <w:r w:rsidRPr="00820D2F">
        <w:rPr>
          <w:rStyle w:val="StyleBoldUnderline"/>
        </w:rPr>
        <w:t>the improvement of communications technologies</w:t>
      </w:r>
      <w:r w:rsidRPr="00E91D85">
        <w:rPr>
          <w:sz w:val="16"/>
        </w:rPr>
        <w:t xml:space="preserve"> — greatly </w:t>
      </w:r>
      <w:r w:rsidRPr="00820D2F">
        <w:rPr>
          <w:rStyle w:val="StyleBoldUnderline"/>
        </w:rPr>
        <w:t>reduce the costs of collective action, de-legitimize autocratic rule, and foster demands for greater democracy</w:t>
      </w:r>
      <w:r w:rsidRPr="00E91D85">
        <w:rPr>
          <w:sz w:val="16"/>
        </w:rPr>
        <w:t xml:space="preserve">. As a result, </w:t>
      </w:r>
      <w:r w:rsidRPr="00820D2F">
        <w:rPr>
          <w:rStyle w:val="StyleBoldUnderline"/>
        </w:rPr>
        <w:t xml:space="preserve">authoritarian regimes, </w:t>
      </w:r>
      <w:r w:rsidRPr="00E91D85">
        <w:rPr>
          <w:sz w:val="16"/>
        </w:rPr>
        <w:t xml:space="preserve">which have a relatively easy time ruling poor and agrarian societies, </w:t>
      </w:r>
      <w:r w:rsidRPr="00820D2F">
        <w:rPr>
          <w:rStyle w:val="StyleBoldUnderline"/>
        </w:rPr>
        <w:t>find it</w:t>
      </w:r>
      <w:r w:rsidRPr="00E91D85">
        <w:rPr>
          <w:sz w:val="16"/>
        </w:rPr>
        <w:t xml:space="preserve"> increasingly difficult and ultimately </w:t>
      </w:r>
      <w:r w:rsidRPr="00820D2F">
        <w:rPr>
          <w:rStyle w:val="StyleBoldUnderline"/>
        </w:rPr>
        <w:t>impossible to maintain their rule</w:t>
      </w:r>
      <w:r w:rsidRPr="00E91D85">
        <w:rPr>
          <w:sz w:val="16"/>
        </w:rPr>
        <w:t xml:space="preserve"> </w:t>
      </w:r>
      <w:r w:rsidRPr="00820D2F">
        <w:rPr>
          <w:rStyle w:val="StyleBoldUnderline"/>
        </w:rPr>
        <w:t>once socioeconomic development reaches a certain level</w:t>
      </w:r>
      <w:r w:rsidRPr="00E91D85">
        <w:rPr>
          <w:sz w:val="16"/>
        </w:rPr>
        <w:t xml:space="preserve">. </w:t>
      </w:r>
      <w:r w:rsidRPr="00820D2F">
        <w:rPr>
          <w:rStyle w:val="StyleBoldUnderline"/>
        </w:rPr>
        <w:t>Statistical analysis shows that authoritarian regimes become progressively more unstable</w:t>
      </w:r>
      <w:r w:rsidRPr="00E91D85">
        <w:rPr>
          <w:sz w:val="16"/>
        </w:rPr>
        <w:t xml:space="preserve"> (and democratic transitions more likely) </w:t>
      </w:r>
      <w:r w:rsidRPr="00820D2F">
        <w:rPr>
          <w:rStyle w:val="StyleBoldUnderline"/>
        </w:rPr>
        <w:t>once income rises above $1,000 (PPP) per capita.</w:t>
      </w:r>
      <w:r w:rsidRPr="00E91D85">
        <w:rPr>
          <w:sz w:val="16"/>
        </w:rPr>
        <w:t xml:space="preserve"> </w:t>
      </w:r>
      <w:r w:rsidRPr="00820D2F">
        <w:rPr>
          <w:rStyle w:val="StyleBoldUnderline"/>
        </w:rPr>
        <w:t>When per capita income goes above $4,000 (PPP), the likelihood of democratic transitions increases more dramatically</w:t>
      </w:r>
      <w:r w:rsidRPr="00E91D85">
        <w:rPr>
          <w:sz w:val="16"/>
        </w:rPr>
        <w:t xml:space="preserve">. </w:t>
      </w:r>
      <w:r w:rsidRPr="00820D2F">
        <w:rPr>
          <w:rStyle w:val="StyleBoldUnderline"/>
        </w:rPr>
        <w:t>Few authoritarian regimes</w:t>
      </w:r>
      <w:r w:rsidRPr="00E91D85">
        <w:rPr>
          <w:sz w:val="16"/>
        </w:rPr>
        <w:t xml:space="preserve">, unless they rule in oil-producing countries, </w:t>
      </w:r>
      <w:r w:rsidRPr="00820D2F">
        <w:rPr>
          <w:rStyle w:val="StyleBoldUnderline"/>
        </w:rPr>
        <w:t>can survive once per capita income hits more than $6,000 (PPP).</w:t>
      </w:r>
      <w:r w:rsidRPr="00E91D85">
        <w:rPr>
          <w:sz w:val="16"/>
        </w:rPr>
        <w:t xml:space="preserve"> If we apply this observation and take into account the probable effect of inflation (although the above PPP figures were calculated in constant terms), </w:t>
      </w:r>
      <w:r w:rsidRPr="00E91D85">
        <w:rPr>
          <w:rStyle w:val="StyleBoldUnderline"/>
        </w:rPr>
        <w:t>we will find that China is well into this “zone of democratic transition” because its per capita income is around $9,100 (PPP) today, comparable to the income level of South Korea and Taiwan</w:t>
      </w:r>
      <w:r w:rsidRPr="00E91D85">
        <w:rPr>
          <w:sz w:val="16"/>
        </w:rPr>
        <w:t xml:space="preserve"> in the mid-1980s on the eve of their democratic transitions. In another 10-15 years, its per capita income could exceed $15,000 and its urbanization rate will have risen to 60-65 percent. If the CCP has such a tough time today (in terms of deploying its manpower and financial resources) to maintain its rule, just imagine how impossible the task will become in 10-15 years’ time. </w:t>
      </w:r>
    </w:p>
    <w:p w14:paraId="78F8F093" w14:textId="77777777" w:rsidR="00D458CA" w:rsidRDefault="00D458CA" w:rsidP="00D458CA">
      <w:pPr>
        <w:rPr>
          <w:sz w:val="16"/>
        </w:rPr>
      </w:pPr>
    </w:p>
    <w:p w14:paraId="01321EF5" w14:textId="77777777" w:rsidR="00D458CA" w:rsidRDefault="00D458CA" w:rsidP="00D458CA">
      <w:pPr>
        <w:rPr>
          <w:sz w:val="16"/>
        </w:rPr>
      </w:pPr>
    </w:p>
    <w:p w14:paraId="7ADA51AD" w14:textId="77777777" w:rsidR="00D458CA" w:rsidRDefault="00D458CA" w:rsidP="00D458CA">
      <w:pPr>
        <w:pStyle w:val="Heading4"/>
      </w:pPr>
      <w:r>
        <w:t>Ensuring China’s spot in the WTO promotes democracy</w:t>
      </w:r>
    </w:p>
    <w:p w14:paraId="247C4E4A" w14:textId="77777777" w:rsidR="00D458CA" w:rsidRPr="00A16613" w:rsidRDefault="00D458CA" w:rsidP="00D458CA">
      <w:r w:rsidRPr="00A16613">
        <w:rPr>
          <w:b/>
        </w:rPr>
        <w:t>Griswold 4</w:t>
      </w:r>
      <w:r w:rsidRPr="00A16613">
        <w:t xml:space="preserve">, </w:t>
      </w:r>
      <w:r>
        <w:t>(</w:t>
      </w:r>
      <w:r w:rsidRPr="00A16613">
        <w:t>Daniel T. Griswold</w:t>
      </w:r>
      <w:r>
        <w:rPr>
          <w:b/>
        </w:rPr>
        <w:t xml:space="preserve">, </w:t>
      </w:r>
      <w:r w:rsidRPr="00A16613">
        <w:t>1-23-2004,</w:t>
      </w:r>
      <w:r>
        <w:t xml:space="preserve"> "Does Trade Promote Democracy?</w:t>
      </w:r>
      <w:r w:rsidRPr="00A16613">
        <w:t xml:space="preserve">" Globalist, </w:t>
      </w:r>
      <w:hyperlink r:id="rId55" w:history="1">
        <w:r w:rsidRPr="001E5E3F">
          <w:rPr>
            <w:rStyle w:val="Hyperlink"/>
          </w:rPr>
          <w:t>http://www.theglobalist.com/does-trade-promote-democracy/</w:t>
        </w:r>
      </w:hyperlink>
      <w:r>
        <w:t>) //jack</w:t>
      </w:r>
    </w:p>
    <w:p w14:paraId="4FD4363D" w14:textId="77777777" w:rsidR="00D458CA" w:rsidRPr="003003D2" w:rsidRDefault="00D458CA" w:rsidP="00D458CA">
      <w:pPr>
        <w:rPr>
          <w:sz w:val="16"/>
        </w:rPr>
      </w:pPr>
      <w:r w:rsidRPr="00E91D85">
        <w:rPr>
          <w:rStyle w:val="StyleBoldUnderline"/>
        </w:rPr>
        <w:t>Increased trade and economic integration promote civil and political freedoms directl</w:t>
      </w:r>
      <w:r w:rsidRPr="003003D2">
        <w:rPr>
          <w:sz w:val="16"/>
        </w:rPr>
        <w:t xml:space="preserve">y by opening a society to new technology, communications and democratic ideas. </w:t>
      </w:r>
      <w:r w:rsidRPr="00E91D85">
        <w:rPr>
          <w:rStyle w:val="StyleBoldUnderline"/>
        </w:rPr>
        <w:t>Economic liberalization provides a counterweight to governmental power</w:t>
      </w:r>
      <w:r w:rsidRPr="003003D2">
        <w:rPr>
          <w:sz w:val="16"/>
        </w:rPr>
        <w:t xml:space="preserve"> — and creates space for civil society. </w:t>
      </w:r>
      <w:r w:rsidRPr="00A16613">
        <w:rPr>
          <w:rStyle w:val="StyleBoldUnderline"/>
        </w:rPr>
        <w:t>And by promoting faster growth, trade promotes political freedom indirectly by creating an economically independent and political aware middle class</w:t>
      </w:r>
      <w:r w:rsidRPr="003003D2">
        <w:rPr>
          <w:sz w:val="16"/>
        </w:rPr>
        <w:t xml:space="preserve">. The evidence from a new study that I authored for the Cato Institute, Trading Tyranny for Freedom: How Open Markets Till the Soil for Democracy, finds that </w:t>
      </w:r>
      <w:r w:rsidRPr="00A16613">
        <w:rPr>
          <w:rStyle w:val="StyleBoldUnderline"/>
        </w:rPr>
        <w:t>those assertions rest on solid ground</w:t>
      </w:r>
      <w:r w:rsidRPr="003003D2">
        <w:rPr>
          <w:sz w:val="16"/>
        </w:rPr>
        <w:t xml:space="preserve"> — </w:t>
      </w:r>
      <w:r w:rsidRPr="00A16613">
        <w:rPr>
          <w:rStyle w:val="StyleBoldUnderline"/>
        </w:rPr>
        <w:t>in</w:t>
      </w:r>
      <w:r w:rsidRPr="003003D2">
        <w:rPr>
          <w:sz w:val="16"/>
        </w:rPr>
        <w:t xml:space="preserve"> theory as well as </w:t>
      </w:r>
      <w:r w:rsidRPr="00A16613">
        <w:rPr>
          <w:rStyle w:val="StyleBoldUnderline"/>
        </w:rPr>
        <w:t>the real world</w:t>
      </w:r>
      <w:r w:rsidRPr="003003D2">
        <w:rPr>
          <w:sz w:val="16"/>
        </w:rPr>
        <w:t xml:space="preserve">. </w:t>
      </w:r>
      <w:hyperlink r:id="rId56" w:anchor="box" w:history="1">
        <w:r w:rsidRPr="003003D2">
          <w:rPr>
            <w:sz w:val="16"/>
          </w:rPr>
          <w:t>Click here</w:t>
        </w:r>
      </w:hyperlink>
      <w:r w:rsidRPr="003003D2">
        <w:rPr>
          <w:sz w:val="16"/>
        </w:rPr>
        <w:t xml:space="preserve"> for a quick overview of how the study was conducted.</w:t>
      </w:r>
      <w:bookmarkStart w:id="1" w:name="story"/>
      <w:bookmarkEnd w:id="1"/>
      <w:r w:rsidRPr="003003D2">
        <w:rPr>
          <w:sz w:val="16"/>
        </w:rPr>
        <w:t xml:space="preserve"> The connection becomes evident when countries are grouped by quintiles — or fifths — according to their economic openness. </w:t>
      </w:r>
      <w:r w:rsidRPr="00A16613">
        <w:rPr>
          <w:rStyle w:val="StyleBoldUnderline"/>
        </w:rPr>
        <w:t>Of the 25 rated countries in the top quintile of economic openness, 21 are rated “Free” by Freedom House</w:t>
      </w:r>
      <w:r w:rsidRPr="003003D2">
        <w:rPr>
          <w:sz w:val="16"/>
        </w:rPr>
        <w:t xml:space="preserve"> — and only one is rated “Not Free.” In contrast, </w:t>
      </w:r>
      <w:r w:rsidRPr="00A16613">
        <w:rPr>
          <w:rStyle w:val="StyleBoldUnderline"/>
        </w:rPr>
        <w:t>among the quintile of countries that are the least open economically, only seven are rated “Free” and nine are rated “Not Free.”</w:t>
      </w:r>
      <w:r w:rsidRPr="003003D2">
        <w:rPr>
          <w:sz w:val="16"/>
        </w:rPr>
        <w:t xml:space="preserve"> In other words, </w:t>
      </w:r>
      <w:r w:rsidRPr="00A16613">
        <w:rPr>
          <w:rStyle w:val="StyleBoldUnderline"/>
        </w:rPr>
        <w:t>the most economically open countries are three times more likely to enjoy full political</w:t>
      </w:r>
      <w:r w:rsidRPr="003003D2">
        <w:rPr>
          <w:sz w:val="16"/>
        </w:rPr>
        <w:t xml:space="preserve"> </w:t>
      </w:r>
      <w:r w:rsidRPr="00A16613">
        <w:rPr>
          <w:rStyle w:val="StyleBoldUnderline"/>
        </w:rPr>
        <w:t>and civil freedoms</w:t>
      </w:r>
      <w:r w:rsidRPr="003003D2">
        <w:rPr>
          <w:sz w:val="16"/>
        </w:rPr>
        <w:t xml:space="preserve"> as those that are economically closed. Those that are closed are nine times more likely to completely suppress civil and political freedoms as those that are open. The chart below produces its share of strange bedfellows. Despite their ideological and diplomatic differences, the United States and France occupy almost exactly the same real estate in terms of political freedom and economic openness. Both are free politically — and yet both still carry their share of protectionist baggage, landing them in the second rather than the “Most Open” quintile. Among the other countries in the second quintile that are still only Partly Free in their politics are three Muslim states — Indonesia, Bahrain, and Malaysia —joined by Nicaragua and Uganda.</w:t>
      </w:r>
    </w:p>
    <w:p w14:paraId="1B319555" w14:textId="77777777" w:rsidR="00D458CA" w:rsidRDefault="00D458CA" w:rsidP="00D458CA">
      <w:pPr>
        <w:rPr>
          <w:sz w:val="16"/>
        </w:rPr>
      </w:pPr>
    </w:p>
    <w:p w14:paraId="583AA92E" w14:textId="77777777" w:rsidR="00D458CA" w:rsidRDefault="00D458CA" w:rsidP="00D458CA">
      <w:pPr>
        <w:rPr>
          <w:sz w:val="16"/>
        </w:rPr>
      </w:pPr>
    </w:p>
    <w:p w14:paraId="5D79389A" w14:textId="77777777" w:rsidR="00D458CA" w:rsidRDefault="00D458CA" w:rsidP="00D458CA">
      <w:pPr>
        <w:pStyle w:val="Heading4"/>
      </w:pPr>
      <w:r>
        <w:t>Free trade key to democracy – it’s reverse causal – studies</w:t>
      </w:r>
    </w:p>
    <w:p w14:paraId="0E7D658F" w14:textId="77777777" w:rsidR="00D458CA" w:rsidRPr="00BE4A8A" w:rsidRDefault="00D458CA" w:rsidP="00D458CA">
      <w:r w:rsidRPr="00BE4A8A">
        <w:rPr>
          <w:b/>
        </w:rPr>
        <w:t>Griswold 7</w:t>
      </w:r>
      <w:r>
        <w:t xml:space="preserve"> (Daniel Griswold,</w:t>
      </w:r>
      <w:r w:rsidRPr="00BE4A8A">
        <w:t xml:space="preserve"> 4-20-2007, "Trade, Democracy and Peace: The Virtuous Cycle," Cato Institute, </w:t>
      </w:r>
      <w:hyperlink r:id="rId57" w:history="1">
        <w:r w:rsidRPr="005D1FAA">
          <w:rPr>
            <w:rStyle w:val="Hyperlink"/>
          </w:rPr>
          <w:t>http://www.cato.org/publications/speeches/trade-democracy-peace-virtuous-cycle</w:t>
        </w:r>
      </w:hyperlink>
      <w:r>
        <w:t>) //jack</w:t>
      </w:r>
    </w:p>
    <w:p w14:paraId="7BADCADB" w14:textId="77777777" w:rsidR="00D458CA" w:rsidRPr="00BE4A8A" w:rsidRDefault="00D458CA" w:rsidP="00D458CA">
      <w:pPr>
        <w:rPr>
          <w:sz w:val="16"/>
        </w:rPr>
      </w:pPr>
      <w:r w:rsidRPr="00BE4A8A">
        <w:rPr>
          <w:sz w:val="16"/>
        </w:rPr>
        <w:t xml:space="preserve">In Washington, as in Europe, trade policy is fought almost exclusively on the battlefield of bread and butter. What does it mean for exports, jobs, wages, and competition? At the Center for Trade Policy Studies, we think that the evidence is clear that trade benefits the U.S. economy and American families. Expanding trade, foreign investment and competition deliver lower prices, more choice and higher incomes for consumers. Globalization has opened fantastic opportunities for American and European companies to deliver goods and services to hundreds of millions of new customers in emerging markets. The rising flow of capital across borders has raised returns for people who save and invest while funding new investment opportunities that spread good paying jobs and technologies around the globe. I would invite you to visit our web site, www.freetrade.org, to weigh the evidence for yourself. But trade policy is also about the kind of wider world we want to live in. During the decades of the Cold War, Republican and Democratic presidents alike in the United States advocated </w:t>
      </w:r>
      <w:r w:rsidRPr="00BE4A8A">
        <w:rPr>
          <w:rStyle w:val="StyleBoldUnderline"/>
          <w:b/>
        </w:rPr>
        <w:t>international trade</w:t>
      </w:r>
      <w:r w:rsidRPr="00BE4A8A">
        <w:rPr>
          <w:sz w:val="16"/>
        </w:rPr>
        <w:t xml:space="preserve"> as a</w:t>
      </w:r>
      <w:r w:rsidRPr="00BE4A8A">
        <w:rPr>
          <w:rStyle w:val="StyleBoldUnderline"/>
        </w:rPr>
        <w:t xml:space="preserve"> </w:t>
      </w:r>
      <w:r w:rsidRPr="00BE4A8A">
        <w:rPr>
          <w:rStyle w:val="StyleBoldUnderline"/>
          <w:b/>
        </w:rPr>
        <w:t>necessary</w:t>
      </w:r>
      <w:r w:rsidRPr="00BE4A8A">
        <w:rPr>
          <w:rStyle w:val="StyleBoldUnderline"/>
        </w:rPr>
        <w:t xml:space="preserve"> </w:t>
      </w:r>
      <w:r w:rsidRPr="00BE4A8A">
        <w:rPr>
          <w:sz w:val="16"/>
        </w:rPr>
        <w:t xml:space="preserve">tool </w:t>
      </w:r>
      <w:r w:rsidRPr="00BE4A8A">
        <w:rPr>
          <w:rStyle w:val="StyleBoldUnderline"/>
          <w:b/>
        </w:rPr>
        <w:t>for promoting human rights and democracy abroad</w:t>
      </w:r>
      <w:r w:rsidRPr="00BE4A8A">
        <w:rPr>
          <w:b/>
          <w:sz w:val="16"/>
        </w:rPr>
        <w:t xml:space="preserve">, </w:t>
      </w:r>
      <w:r w:rsidRPr="00BE4A8A">
        <w:rPr>
          <w:rStyle w:val="StyleBoldUnderline"/>
          <w:b/>
        </w:rPr>
        <w:t>and ultimately a more peaceful world. Trade expansion was seen as an instrument not only for raising living standards but also for knitting together our Cold War allies and spreading the values and blessings of freedom to a wider circle of mankind</w:t>
      </w:r>
      <w:r w:rsidRPr="00BE4A8A">
        <w:rPr>
          <w:sz w:val="16"/>
        </w:rPr>
        <w:t xml:space="preserve">. Trade was seen, rightly, as an instrument of peace in a world that had suffered two calamites world wars and only to face another totalitarian power in the Soviet Union. This year marks the 60th anniversary of the founding of the General Agreement on Tariffs and Trade. Sixty years ago this month, representatives from 23 countries, including Norway and the United States, met in Geneva to negotiate lower tariffs on goods within a framework of nondiscrimination and the rule of law. The participating countries understood all too clearly that the “beggar thy neighbor” protectionism of the 1930s had been an economic disaster. They also understood that economic warfare had deepened the despair and resentments that lead to World War II. In my remarks today, I want to go beyond bread and butter to talk about how free trade is tilling the soil for democracy and human rights around the world and how the expansion of economic liberty and democracy have done more than any army of U.N. blue helmets to promote peace. How Free Trade Tills Soil for Democracy In one of my studies for Cato, called “Trading Tyranny for Freedom,” I examined the idea of whether free and open markets promote human rights and democracy. </w:t>
      </w:r>
      <w:r w:rsidRPr="00716C88">
        <w:rPr>
          <w:rStyle w:val="StyleBoldUnderline"/>
        </w:rPr>
        <w:t>Political scientists since Aristotle have long noted the connection between economic development, political reform, and democracy</w:t>
      </w:r>
      <w:r w:rsidRPr="00BE4A8A">
        <w:rPr>
          <w:sz w:val="16"/>
        </w:rPr>
        <w:t xml:space="preserve">. Increased trade and economic integration promote civil and political freedoms directly by opening a society to new technology, communications, and democratic ideas. Along with the flow of consumer and industrial goods often come books, magazines, and other media with political and social content. Foreign investment and services trade create opportunities for foreign travel ajund study, allowing citizens to experience first-hand the civil liberties and more representative political institutions of other nations. </w:t>
      </w:r>
      <w:r w:rsidRPr="00716C88">
        <w:rPr>
          <w:rStyle w:val="StyleBoldUnderline"/>
        </w:rPr>
        <w:t>Economic liberalization provides a counterweight to governmental power and creates space for civil society</w:t>
      </w:r>
      <w:r w:rsidRPr="00BE4A8A">
        <w:rPr>
          <w:sz w:val="16"/>
        </w:rPr>
        <w:t xml:space="preserve">. The faster growth and greater wealth that accompany trade promote democracy by creating an economically independent and political aware middle class. </w:t>
      </w:r>
      <w:r w:rsidRPr="007452B1">
        <w:rPr>
          <w:rStyle w:val="StyleBoldUnderline"/>
        </w:rPr>
        <w:t>A sizeable middle class means that more citizens can afford to be educated and take an interest in public affairs</w:t>
      </w:r>
      <w:r w:rsidRPr="00BE4A8A">
        <w:rPr>
          <w:sz w:val="16"/>
        </w:rPr>
        <w:t xml:space="preserve">. They can afford cell phones, Internet access, and satellite TV. As citizens acquire assets and establish businesses and careers in the private sector, they prefer the continuity and evolutionary reform of a democratic system to the sharp turns and occasional revolutions of more authoritarian systems. </w:t>
      </w:r>
      <w:r w:rsidRPr="00BE4A8A">
        <w:rPr>
          <w:rStyle w:val="StyleBoldUnderline"/>
        </w:rPr>
        <w:t>People who are allowed to successfully manage their daily economic lives in a relatively free market come to expect and demand more freedom in the political and social realm.</w:t>
      </w:r>
      <w:r w:rsidRPr="00BE4A8A">
        <w:rPr>
          <w:sz w:val="16"/>
        </w:rPr>
        <w:t xml:space="preserve"> </w:t>
      </w:r>
      <w:r w:rsidRPr="00BE4A8A">
        <w:rPr>
          <w:rStyle w:val="StyleBoldUnderline"/>
        </w:rPr>
        <w:t>Wealth by itself does not promote democracy if the wealth is controlled by the state or a small, ruling elite</w:t>
      </w:r>
      <w:r w:rsidRPr="00BE4A8A">
        <w:rPr>
          <w:sz w:val="16"/>
        </w:rPr>
        <w:t xml:space="preserve">. That’s why a number of oil-rich countries in the Middle East and elsewhere remain politically repressive despite their relatively high per capita incomes. </w:t>
      </w:r>
      <w:r w:rsidRPr="00BE4A8A">
        <w:rPr>
          <w:rStyle w:val="StyleBoldUnderline"/>
        </w:rPr>
        <w:t xml:space="preserve">For wealth to cultivate the soil for democracy, it must be produced, retained, and controlled by a broad base of society, and for wealth to be created in that manner, </w:t>
      </w:r>
      <w:r w:rsidRPr="00BE4A8A">
        <w:rPr>
          <w:rStyle w:val="StyleBoldUnderline"/>
          <w:b/>
        </w:rPr>
        <w:t>an economy must be relatively open and free</w:t>
      </w:r>
      <w:r w:rsidRPr="00BE4A8A">
        <w:rPr>
          <w:sz w:val="16"/>
        </w:rPr>
        <w:t>. In my study for Cato, I found that the reality of the world broadly reflects those theoretical links between trade, free markets, and political and civil freedom. First, I examined the broad global trends in both trade and political liberty during the past three decades. Since the early 1970s, cross-border flows of trade, investment, and currency have increased dramatically, and far faster than output itself. Trade barriers have fallen unilaterally and through multilateral and regional trade agreements in Latin America, in the former Soviet bloc nations, in East Asia, including China, and in more developed nations as well. During that same period, political and civil liberties have been spreading around the world. Thirty years ago democracies were the exception in Latin America, while today they are the rule. Many former communist states from the old Soviet Union and its empire have successfully transformed themselves into functioning democracies that protect basic civil and political freedoms. In East Asia, democracy and respect for human rights have replaced authoritarian rule in South Korea, Taiwan, the Philippines, and Indonesia. Freedom House, a human rights think tank in New York, measures the political and civil freedom each year in every country in the world. It classifies countries into three categories: “Free”—meaning countries where citizens enjoy the freedom to vote as well as full freedom of the press, speech, religion and independent civic life; “Partly Free”—those countries “in which there is limited respect for political rights and civil liberties”; and “Not Free”—“where basic political rights are absent and basic civil liberties are widely and systematically denied.” According to the most recent Freedom House survey, political and civil freedoms have expanded dramatically along with the spread of globalization and freer trade. In 1973, 35 percent of the world’s population lived in countries that were “Free.” Today that share has increased to 46 percent. In 1973, almost half of the people in the world, 47 percent, lived in countries that were “Not Free.” Today that share has mercifully fallen to 36 percent. The share of people living in countries that are “Partly Free” is the same, 18 percent.</w:t>
      </w:r>
    </w:p>
    <w:p w14:paraId="3E6F4E99" w14:textId="77777777" w:rsidR="00D458CA" w:rsidRPr="00D458CA" w:rsidRDefault="00D458CA" w:rsidP="00D458CA"/>
    <w:p w14:paraId="0DE2EA49" w14:textId="77777777" w:rsidR="00A35E49" w:rsidRDefault="00A35E49" w:rsidP="00A35E49">
      <w:pPr>
        <w:pStyle w:val="Heading2"/>
      </w:pPr>
      <w:r>
        <w:t>Neg</w:t>
      </w:r>
    </w:p>
    <w:p w14:paraId="3AAF1924" w14:textId="76E2E7A0" w:rsidR="00A35E49" w:rsidRDefault="00A35E49" w:rsidP="00A35E49">
      <w:pPr>
        <w:pStyle w:val="Heading3"/>
      </w:pPr>
      <w:r>
        <w:t>No Solvency</w:t>
      </w:r>
    </w:p>
    <w:p w14:paraId="6A6454F7" w14:textId="77777777" w:rsidR="00A35E49" w:rsidRPr="001A238C" w:rsidRDefault="00A35E49" w:rsidP="00A35E49">
      <w:pPr>
        <w:pStyle w:val="Heading4"/>
      </w:pPr>
      <w:r>
        <w:t>Legal barriers preserve NME globally even if the plan is implemented – India, Canada, Japan, and the EU</w:t>
      </w:r>
    </w:p>
    <w:p w14:paraId="261C6E3C" w14:textId="77777777" w:rsidR="00A35E49" w:rsidRDefault="00A35E49" w:rsidP="00A35E49">
      <w:r w:rsidRPr="00FD02D8">
        <w:rPr>
          <w:rStyle w:val="StyleStyleBold12pt"/>
        </w:rPr>
        <w:t>Godement 16</w:t>
      </w:r>
      <w:r>
        <w:t xml:space="preserve"> François Godement, Professor in political science at Sciences Po and the Director for the strategy of Asia Centre Paris, “China’s Market Economy Status and the European Interest,” June 2016 </w:t>
      </w:r>
      <w:hyperlink r:id="rId58" w:history="1">
        <w:r w:rsidRPr="004B6A4E">
          <w:rPr>
            <w:rStyle w:val="Hyperlink"/>
          </w:rPr>
          <w:t>http://www.ecfr.eu/page/-/ECFR_180_-_CHINA_MARKET_ECONOMY_STATUS_AND_THE_EUROPEAN_INTEREST_(002).pdf</w:t>
        </w:r>
      </w:hyperlink>
      <w:r>
        <w:t xml:space="preserve"> wesle</w:t>
      </w:r>
    </w:p>
    <w:p w14:paraId="288FDA08" w14:textId="3675C36C" w:rsidR="00A35E49" w:rsidRDefault="00A35E49" w:rsidP="00A35E49">
      <w:pPr>
        <w:rPr>
          <w:rStyle w:val="StyleBoldUnderline"/>
        </w:rPr>
      </w:pPr>
      <w:r w:rsidRPr="00A35E49">
        <w:rPr>
          <w:sz w:val="16"/>
        </w:rPr>
        <w:t>For example,</w:t>
      </w:r>
      <w:r w:rsidRPr="001A238C">
        <w:rPr>
          <w:rStyle w:val="StyleBoldUnderline"/>
        </w:rPr>
        <w:t xml:space="preserve"> the US administration can decide on the issue at its discretion and has set its own legal criteria for MES – presidential hopeful Hillary Clinton has said: “I’ll oppose efforts to grant China so-called ‘market economy’ status”.</w:t>
      </w:r>
      <w:r w:rsidRPr="00A35E49">
        <w:rPr>
          <w:sz w:val="16"/>
        </w:rPr>
        <w:t>2</w:t>
      </w:r>
      <w:r w:rsidRPr="001A238C">
        <w:rPr>
          <w:rStyle w:val="StyleBoldUnderline"/>
        </w:rPr>
        <w:t xml:space="preserve"> India</w:t>
      </w:r>
      <w:r w:rsidRPr="00A35E49">
        <w:rPr>
          <w:sz w:val="16"/>
        </w:rPr>
        <w:t xml:space="preserve"> has adopted legal criteria, but</w:t>
      </w:r>
      <w:r w:rsidRPr="001A238C">
        <w:rPr>
          <w:rStyle w:val="StyleBoldUnderline"/>
        </w:rPr>
        <w:t xml:space="preserve"> retains a free hand in deciding the outcome, outside any legislative process.</w:t>
      </w:r>
      <w:r w:rsidRPr="00A35E49">
        <w:rPr>
          <w:sz w:val="16"/>
        </w:rPr>
        <w:t xml:space="preserve"> </w:t>
      </w:r>
      <w:r w:rsidRPr="001A238C">
        <w:rPr>
          <w:rStyle w:val="StyleBoldUnderline"/>
        </w:rPr>
        <w:t>Canada</w:t>
      </w:r>
      <w:r w:rsidRPr="00A35E49">
        <w:rPr>
          <w:sz w:val="16"/>
        </w:rPr>
        <w:t xml:space="preserve">, which originally took a very open attitude in placing the burden of proof for non-market conditions on Canadian firms and not on China, briefly passed legislation in 2002 recognising the 2016 deadline for granting MES to China, but </w:t>
      </w:r>
      <w:r w:rsidRPr="001A238C">
        <w:rPr>
          <w:rStyle w:val="StyleBoldUnderline"/>
        </w:rPr>
        <w:t>rescinded it in 2013. Japan also recognised a 2016 deadline, but this is only a government guideline, not a legislative act.</w:t>
      </w:r>
      <w:r>
        <w:rPr>
          <w:rStyle w:val="StyleBoldUnderline"/>
        </w:rPr>
        <w:t xml:space="preserve"> </w:t>
      </w:r>
      <w:r w:rsidRPr="00A35E49">
        <w:rPr>
          <w:sz w:val="16"/>
        </w:rPr>
        <w:t xml:space="preserve">By contrast, the </w:t>
      </w:r>
      <w:r w:rsidRPr="001A238C">
        <w:rPr>
          <w:rStyle w:val="StyleBoldUnderline"/>
        </w:rPr>
        <w:t xml:space="preserve">EU’s anti-dumping rules are governed by legislation. Since 1998, it has introduced several amendments to its anti-dumping regulations that set out specific methodologies for identifying dumping by China, Russia, and a list of other non-market economies. Changing these rules, or the list, requires legislation by the European Council3 and the Parliament. </w:t>
      </w:r>
    </w:p>
    <w:p w14:paraId="5ED6E8EA" w14:textId="77777777" w:rsidR="00A35E49" w:rsidRDefault="00A35E49" w:rsidP="00A35E49">
      <w:pPr>
        <w:rPr>
          <w:rStyle w:val="StyleBoldUnderline"/>
        </w:rPr>
      </w:pPr>
    </w:p>
    <w:p w14:paraId="519A51E4" w14:textId="77777777" w:rsidR="00A35E49" w:rsidRPr="007B479B" w:rsidRDefault="00A35E49" w:rsidP="00A35E49">
      <w:pPr>
        <w:pStyle w:val="Heading4"/>
      </w:pPr>
      <w:r>
        <w:t>Reforms cannot solve China’s abusive industrial practices</w:t>
      </w:r>
    </w:p>
    <w:p w14:paraId="28446BF9" w14:textId="77777777" w:rsidR="00A35E49" w:rsidRPr="007B479B" w:rsidRDefault="00A35E49" w:rsidP="00A35E49">
      <w:pPr>
        <w:rPr>
          <w:rStyle w:val="StyleBoldUnderline"/>
        </w:rPr>
      </w:pPr>
      <w:r w:rsidRPr="00FD02D8">
        <w:rPr>
          <w:rStyle w:val="StyleStyleBold12pt"/>
        </w:rPr>
        <w:t>Godement 16</w:t>
      </w:r>
      <w:r>
        <w:t xml:space="preserve"> François Godement, Professor in political science at Sciences Po and the Director for the strategy of Asia Centre Paris, “China’s Market Economy Status and the European Interest,” June 2016 </w:t>
      </w:r>
      <w:hyperlink r:id="rId59" w:history="1">
        <w:r w:rsidRPr="004B6A4E">
          <w:rPr>
            <w:rStyle w:val="Hyperlink"/>
          </w:rPr>
          <w:t>http://www.ecfr.eu/page/-/ECFR_180_-_CHINA_MARKET_ECONOMY_STATUS_AND_THE_EUROPEAN_INTEREST_(002).pdf</w:t>
        </w:r>
      </w:hyperlink>
      <w:r>
        <w:t xml:space="preserve"> wesle</w:t>
      </w:r>
    </w:p>
    <w:p w14:paraId="642A9B71" w14:textId="2510F843" w:rsidR="00A35E49" w:rsidRDefault="00A35E49" w:rsidP="00A35E49">
      <w:pPr>
        <w:rPr>
          <w:sz w:val="16"/>
        </w:rPr>
      </w:pPr>
      <w:r w:rsidRPr="00A35E49">
        <w:rPr>
          <w:sz w:val="16"/>
        </w:rPr>
        <w:t>What is really in question is how the EU should deal with the asymmetry between Europe, the world’s biggest market, and China, the world’s biggest industrial producer. Backed by massive state capital, Chinese firms can buy top European firms such as Volvo, Pirelli, or Syngenta, but European firms cannot do the same in China.</w:t>
      </w:r>
      <w:r w:rsidRPr="007B479B">
        <w:rPr>
          <w:rStyle w:val="StyleBoldUnderline"/>
        </w:rPr>
        <w:t xml:space="preserve"> European regulators punish member states who illegitimately subsidise their businesses, but in China, the price of the land a company builds on, the energy it uses, and the financing it gets are all set by the state.</w:t>
      </w:r>
      <w:r>
        <w:rPr>
          <w:rStyle w:val="StyleBoldUnderline"/>
        </w:rPr>
        <w:t xml:space="preserve"> </w:t>
      </w:r>
      <w:r w:rsidRPr="007B479B">
        <w:rPr>
          <w:rStyle w:val="StyleBoldUnderline"/>
        </w:rPr>
        <w:t>When China’s state investment policies go too far, as is currently the case with steel, aluminium, and ceramics – and in the past with solar panels – the very notion of the price for inputs disappears. China’s products flood the international markets, priced below the cost of production. And this isn’t a passing policy but a product of an economic culture that</w:t>
      </w:r>
      <w:r w:rsidRPr="001A238C">
        <w:rPr>
          <w:rStyle w:val="Emphasis"/>
        </w:rPr>
        <w:t xml:space="preserve"> could outlast even major reforms to the state-run economy.</w:t>
      </w:r>
      <w:r w:rsidRPr="007B479B">
        <w:rPr>
          <w:rStyle w:val="StyleBoldUnderline"/>
        </w:rPr>
        <w:t xml:space="preserve"> </w:t>
      </w:r>
      <w:r w:rsidRPr="00A35E49">
        <w:rPr>
          <w:sz w:val="16"/>
        </w:rPr>
        <w:t>For decades to come, China’s leaders will still be under great pressure to keep finding jobs for millions entering the workforce or leaving the farms.</w:t>
      </w:r>
    </w:p>
    <w:p w14:paraId="22E1FE94" w14:textId="77777777" w:rsidR="00A35E49" w:rsidRDefault="00A35E49" w:rsidP="00A35E49">
      <w:pPr>
        <w:pStyle w:val="Heading4"/>
      </w:pPr>
      <w:r>
        <w:t>China MES avoids effective enforcement of anti-dumping investigations</w:t>
      </w:r>
    </w:p>
    <w:p w14:paraId="52F0491C" w14:textId="77777777" w:rsidR="00A35E49" w:rsidRPr="00C669BD" w:rsidRDefault="00A35E49" w:rsidP="00A35E49">
      <w:r w:rsidRPr="002014C2">
        <w:rPr>
          <w:rStyle w:val="StyleStyleBold12pt"/>
        </w:rPr>
        <w:t>Scott &amp; Jiang 15</w:t>
      </w:r>
      <w:r w:rsidRPr="008F191C">
        <w:t xml:space="preserve"> - Ph.D., Economics, University of California at Berkeley &amp; Assistant professor of economics (“Unilateral Grant of Market Economy Status to China Would Put Millions of EU Jobs at Risk”, Robert E. Scott &amp; Xiao Jiang, Economic Policy Institute, September 18 2016, </w:t>
      </w:r>
      <w:hyperlink r:id="rId60" w:history="1">
        <w:r w:rsidRPr="008F191C">
          <w:rPr>
            <w:rStyle w:val="Hyperlink"/>
          </w:rPr>
          <w:t>http://www.epi.org/publication/eu-jobs-at-risk/</w:t>
        </w:r>
      </w:hyperlink>
      <w:r w:rsidRPr="008F191C">
        <w:t>)</w:t>
      </w:r>
    </w:p>
    <w:p w14:paraId="67318CBD" w14:textId="77777777" w:rsidR="00A35E49" w:rsidRPr="004169EA" w:rsidRDefault="00A35E49" w:rsidP="00A35E49">
      <w:pPr>
        <w:rPr>
          <w:rStyle w:val="StyleBoldUnderline"/>
        </w:rPr>
      </w:pPr>
      <w:r w:rsidRPr="002014C2">
        <w:rPr>
          <w:sz w:val="16"/>
        </w:rPr>
        <w:t xml:space="preserve">The European Union and other members of the WTO—including the United States—are currently considering whether to grant market economy status to China, with some EU officials reportedly leaning in favor of a unilateral grant of MES status to China (Dalton 2015). When China joined the WTO, the terms of its “Protocol of Accession” allowed other WTO members to “ignore Chinese prices and costs in anti-dumping (AD) cases and instead base the calculation of dumping margins using external benchmarks” (Hufbauer and Cimino 2015). Those benchmarks include input prices published by the World Bank, or (in the case of the EU) the costs of a surrogate firm in another country making the same product. This clause effectively allowed other countries to apply to China anti-dumping cases the “nonmarket economy” (NME) methodologies long in place for use in anti-dumping cases against imports from other communist countries. NME methodologies essentially result in much higher duties on Chinese imports in antidumping cases than would be assessed if China were treated as a market economy. While Chinese officials have argued that the provisions of China’s WTO accession agreement require that all member governments accord China market economy status on December 11, 2016, prominent analysts and trade lawyers disagree (Hufbauer and Cimino 2015, O’Connor 2011, Miranda 2014).1 </w:t>
      </w:r>
      <w:r w:rsidRPr="004169EA">
        <w:rPr>
          <w:rStyle w:val="StyleBoldUnderline"/>
        </w:rPr>
        <w:t>With MES status, China could avoid effective enforcement of anti-dumping laws in the EU, U.S., and other countries because authorities in anti-dumping investigations would be required to start with the presumption that prices and costs in that country are market determined, resulting in much lower or even zero duties in anti-dumping cases.</w:t>
      </w:r>
      <w:r w:rsidRPr="002014C2">
        <w:rPr>
          <w:sz w:val="16"/>
        </w:rPr>
        <w:t xml:space="preserve"> In addition, if the EU decided to grant MES to China, </w:t>
      </w:r>
      <w:r w:rsidRPr="004169EA">
        <w:rPr>
          <w:rStyle w:val="StyleBoldUnderline"/>
        </w:rPr>
        <w:t>it would also eliminate the threat that duties could be imposed on tens of thousands of China-manufactured products that benefit from depressed or subsidized input costs. Thus, Chinese exporters could lower prices substantially without fear of engendering anti-dumping complaints.</w:t>
      </w:r>
    </w:p>
    <w:p w14:paraId="72F11921" w14:textId="77777777" w:rsidR="00A35E49" w:rsidRDefault="00A35E49" w:rsidP="00A35E49"/>
    <w:p w14:paraId="4BD76F9F" w14:textId="77777777" w:rsidR="00A35E49" w:rsidRPr="00A35E49" w:rsidRDefault="00A35E49" w:rsidP="00A35E49">
      <w:pPr>
        <w:rPr>
          <w:sz w:val="16"/>
        </w:rPr>
      </w:pPr>
    </w:p>
    <w:p w14:paraId="75B23B50" w14:textId="77777777" w:rsidR="00A35E49" w:rsidRPr="001A238C" w:rsidRDefault="00A35E49" w:rsidP="00A35E49">
      <w:pPr>
        <w:rPr>
          <w:rStyle w:val="StyleBoldUnderline"/>
        </w:rPr>
      </w:pPr>
    </w:p>
    <w:p w14:paraId="31AC25B8" w14:textId="77777777" w:rsidR="00A35E49" w:rsidRDefault="00A35E49" w:rsidP="00A35E49">
      <w:pPr>
        <w:pStyle w:val="Heading3"/>
      </w:pPr>
      <w:r>
        <w:t>Trade Advantage</w:t>
      </w:r>
    </w:p>
    <w:p w14:paraId="342FE241" w14:textId="77777777" w:rsidR="00A35E49" w:rsidRDefault="00A35E49" w:rsidP="00A35E49">
      <w:pPr>
        <w:pStyle w:val="Heading4"/>
      </w:pPr>
      <w:r>
        <w:t>WTO collapse inevitable – strong divide between rich and developing countries – Doha Round proves</w:t>
      </w:r>
    </w:p>
    <w:p w14:paraId="2C07AC5C" w14:textId="77777777" w:rsidR="00A35E49" w:rsidRDefault="00A35E49" w:rsidP="00A35E49">
      <w:r>
        <w:rPr>
          <w:rStyle w:val="StyleStyleBold12pt"/>
        </w:rPr>
        <w:t xml:space="preserve">Kleimann et al. 11 </w:t>
      </w:r>
      <w:r>
        <w:t xml:space="preserve">David Kleimann, Research Associate at the European Centre for International Political Economy, Joe Guinan, Director of TransFarm Africa at Aspen Institute, Petros C. Mavroidis, former WTO legal advisor, Professor at Columbia University, “The Doha Round: An Obituary,” June 2011 </w:t>
      </w:r>
      <w:hyperlink r:id="rId61" w:history="1">
        <w:r w:rsidRPr="00E7634E">
          <w:rPr>
            <w:rStyle w:val="Hyperlink"/>
          </w:rPr>
          <w:t>https://assets.aspeninstitute.org/content/uploads/files/content/docs/pubs/TheDohaRound_AnObituary_June2011.pdf</w:t>
        </w:r>
      </w:hyperlink>
      <w:r>
        <w:t xml:space="preserve"> wesle</w:t>
      </w:r>
    </w:p>
    <w:p w14:paraId="3D6C099B" w14:textId="77777777" w:rsidR="00A35E49" w:rsidRPr="00C45CE7" w:rsidRDefault="00A35E49" w:rsidP="00A35E49">
      <w:pPr>
        <w:rPr>
          <w:u w:val="single"/>
        </w:rPr>
      </w:pPr>
      <w:r w:rsidRPr="00A35E49">
        <w:rPr>
          <w:sz w:val="16"/>
        </w:rPr>
        <w:t xml:space="preserve">Is there any political imperative for such a deal? Not that anyone can see. Simon Evenett has summed it up well: “I see </w:t>
      </w:r>
      <w:r w:rsidRPr="00C45CE7">
        <w:rPr>
          <w:rStyle w:val="StyleBoldUnderline"/>
        </w:rPr>
        <w:t>no basis for a deal… There are a small number of countries (notably the U.S.) who can’t do a low-ambition deal and a large number of countries that can’t do a high-ambition deal. Domestic developments in the main trading parties account for this outcome—until they change, the impasse continues</w:t>
      </w:r>
      <w:r w:rsidRPr="00A35E49">
        <w:rPr>
          <w:sz w:val="16"/>
        </w:rPr>
        <w:t xml:space="preserve">.” So what has been lost? To some degree, the errors of overestimating the gains from Doha may have given way to an underestimation. Modeling analysis has some serious limitations and cannot capture many dynamic effects. Trade in services—the fastest growing and potentially largest tradable sector— is either not included in the models for technical reasons or included in a very crude fashion. Aid for Trade and trade facilitation are also outside of the models. The benefits stemming from a trade facilitation agreement—already within reach at the WTO but currently held hostage under the Single Undertaking—could dwarf those resulting from the rest of a Doha deal. The World Bank estimates that bringing countries whose trade facilitation capacity is below average even halfway up to the average could increase overall trade by almost $400 billion annually. </w:t>
      </w:r>
      <w:r w:rsidRPr="00C45CE7">
        <w:rPr>
          <w:rStyle w:val="StyleBoldUnderline"/>
        </w:rPr>
        <w:t>Another element to appreciate when thinking about a failed Doha is the importance of the multilateral trading system itself to developing countries. Even absent a massive upswing in protectionism following a failed round, the WTO system risks erosion and a loss of credibility. Lacking the reinforcement of progressive agreements, there are clear limitations to what even a fully functioning WTO dispute settlement mechanism can achieve on the basis of current rules.</w:t>
      </w:r>
      <w:r w:rsidRPr="00A35E49">
        <w:rPr>
          <w:sz w:val="16"/>
        </w:rPr>
        <w:t xml:space="preserve"> Current protectionist pressures around the globe, resulting from prevailing high unemployment rates in many larger economies in the wake of the economic crisis, are likely to provide further challenges to the WTO as the guardian of international trade. </w:t>
      </w:r>
      <w:r w:rsidRPr="00C45CE7">
        <w:rPr>
          <w:rStyle w:val="StyleBoldUnderline"/>
        </w:rPr>
        <w:t>This represents a serious problem for developing country members, particularly the small and vulnerable. Alternatives to multilateralism such at bilateral Free Trade Agreements (FTAs) are skewed in favor of the powerful</w:t>
      </w:r>
      <w:r w:rsidRPr="00A35E49">
        <w:rPr>
          <w:sz w:val="16"/>
        </w:rPr>
        <w:t>, whereas the WTO’s Most Policy Brief Issue 2011/1 Global Governance Programme Josep Borrell, President of the EUI, Prof. Miguel Maduro, Director of the Global Governance Programme, Prof. Petros C. Mavroidis, Columbia University, with the top-level policy makers and leading academic participants</w:t>
      </w:r>
      <w:r w:rsidRPr="00C45CE7">
        <w:rPr>
          <w:rStyle w:val="StyleBoldUnderline"/>
        </w:rPr>
        <w:t xml:space="preserve">. Favoured Nation (MFN) principle allows even the smallest WTO members with tiny markets and nothing much to offer to benefit from the full extent of market opening that occurs under WTO rules and to operate on the basis of the same terms of trade. The WTO is the only venue in which developing countries can truly hope to get a “fair shake” over the longer term. </w:t>
      </w:r>
    </w:p>
    <w:p w14:paraId="74B96462" w14:textId="3B8CC22A" w:rsidR="00A35E49" w:rsidRDefault="00A35E49" w:rsidP="00A35E49">
      <w:pPr>
        <w:pStyle w:val="Heading3"/>
      </w:pPr>
      <w:r>
        <w:t>Appeasement Link</w:t>
      </w:r>
    </w:p>
    <w:p w14:paraId="074D0515" w14:textId="31390B2A" w:rsidR="00A35E49" w:rsidRDefault="00A35E49" w:rsidP="00A35E49">
      <w:pPr>
        <w:pStyle w:val="Heading4"/>
      </w:pPr>
      <w:r>
        <w:t>The plan means giving in to Chinese demands – has done more lobbying than reforms</w:t>
      </w:r>
    </w:p>
    <w:p w14:paraId="30C8A54F" w14:textId="77777777" w:rsidR="00A35E49" w:rsidRDefault="00A35E49" w:rsidP="00A35E49">
      <w:r w:rsidRPr="00784A7A">
        <w:rPr>
          <w:rStyle w:val="Heading4Char"/>
        </w:rPr>
        <w:t>Financial Times 16</w:t>
      </w:r>
      <w:r>
        <w:t xml:space="preserve">, Financial Times, International news organization on business and finance, “China’s flawed case for market economy status,” 5/11/16 </w:t>
      </w:r>
      <w:hyperlink r:id="rId62" w:history="1">
        <w:r w:rsidRPr="004B6A4E">
          <w:rPr>
            <w:rStyle w:val="Hyperlink"/>
          </w:rPr>
          <w:t>http://www.ft.com/cms/s/0/7f3c0dea-1770-11e6-b197-a4af20d5575e.html</w:t>
        </w:r>
      </w:hyperlink>
      <w:r>
        <w:t xml:space="preserve"> wesle</w:t>
      </w:r>
    </w:p>
    <w:p w14:paraId="1C7AA7C3" w14:textId="77777777" w:rsidR="00A35E49" w:rsidRPr="00B33554" w:rsidRDefault="00A35E49" w:rsidP="00A35E49">
      <w:pPr>
        <w:rPr>
          <w:rStyle w:val="StyleBoldUnderline"/>
        </w:rPr>
      </w:pPr>
      <w:r w:rsidRPr="00B33554">
        <w:rPr>
          <w:rStyle w:val="StyleBoldUnderline"/>
        </w:rPr>
        <w:t xml:space="preserve">The award of MES would make it harder for the outside world to impose antidumping duties on imports from China. </w:t>
      </w:r>
      <w:r w:rsidRPr="00A35E49">
        <w:rPr>
          <w:sz w:val="16"/>
        </w:rPr>
        <w:t xml:space="preserve">It would require trading partners to compare prices in their own market with those in China’s domestic economy when calculating if they are priced unfairly low. </w:t>
      </w:r>
      <w:r w:rsidRPr="00B33554">
        <w:rPr>
          <w:rStyle w:val="StyleBoldUnderline"/>
        </w:rPr>
        <w:t>Currently, governments are entitled to select prices in a third country as a comparator, enabling them to pick and choose one that backs up their case.</w:t>
      </w:r>
      <w:r>
        <w:rPr>
          <w:rStyle w:val="StyleBoldUnderline"/>
        </w:rPr>
        <w:t xml:space="preserve"> </w:t>
      </w:r>
      <w:r w:rsidRPr="00A35E49">
        <w:rPr>
          <w:sz w:val="16"/>
        </w:rPr>
        <w:t xml:space="preserve">The third-country provision has long been subject to abuse, and introduces an arbitrary and unfair element in a policy regime that needs clarity and equity. </w:t>
      </w:r>
      <w:r w:rsidRPr="00B33554">
        <w:rPr>
          <w:rStyle w:val="StyleBoldUnderline"/>
        </w:rPr>
        <w:t>But that does not necessarily imply that MES should be granted.</w:t>
      </w:r>
      <w:r w:rsidRPr="00A35E49">
        <w:rPr>
          <w:sz w:val="16"/>
        </w:rPr>
        <w:t xml:space="preserve"> </w:t>
      </w:r>
      <w:r w:rsidRPr="00B33554">
        <w:rPr>
          <w:rStyle w:val="StyleBoldUnderline"/>
        </w:rPr>
        <w:t>Attaining market economy status has been one of Beijing’s main goals in international economic diplomacy since it joined the World Trade Organisation in 2001. Only a few countries such as Australia and South Africa have so far acceded,</w:t>
      </w:r>
      <w:r w:rsidRPr="00B33554">
        <w:rPr>
          <w:rStyle w:val="Emphasis"/>
        </w:rPr>
        <w:t xml:space="preserve"> in the context of wider trade deals with China with concessions</w:t>
      </w:r>
      <w:r w:rsidRPr="00B33554">
        <w:rPr>
          <w:rStyle w:val="StyleBoldUnderline"/>
        </w:rPr>
        <w:t xml:space="preserve"> on both sides.</w:t>
      </w:r>
      <w:r>
        <w:rPr>
          <w:rStyle w:val="StyleBoldUnderline"/>
        </w:rPr>
        <w:t xml:space="preserve"> </w:t>
      </w:r>
      <w:r w:rsidRPr="00B33554">
        <w:rPr>
          <w:rStyle w:val="StyleBoldUnderline"/>
        </w:rPr>
        <w:t>But</w:t>
      </w:r>
      <w:r w:rsidRPr="00B33554">
        <w:rPr>
          <w:rStyle w:val="Emphasis"/>
        </w:rPr>
        <w:t xml:space="preserve"> Beijing has been much keener to lobby for MES than to reform its own economy to attain it on merit.</w:t>
      </w:r>
      <w:r w:rsidRPr="00B33554">
        <w:rPr>
          <w:rStyle w:val="StyleBoldUnderline"/>
        </w:rPr>
        <w:t xml:space="preserve"> </w:t>
      </w:r>
      <w:r w:rsidRPr="00A35E49">
        <w:rPr>
          <w:sz w:val="16"/>
        </w:rPr>
        <w:t>Most countries, reasonably enough, have concluded that China does not meet the criteria whereby its lending and production decisions are substantially made without state direction. Beijing argues that its accession agreement to the WTO in 2001 provided for it to be granted MES in 15 years. This interpretation, which until a couple of years ago was widely treated as correct, has been increasingly challenged by trade lawyers who argue that it is based on the misreading of an ambiguously worded section in the agreement.</w:t>
      </w:r>
      <w:r w:rsidRPr="00B33554">
        <w:rPr>
          <w:rStyle w:val="StyleBoldUnderline"/>
        </w:rPr>
        <w:t xml:space="preserve"> Beijing has threatened to take the matter to the WTO’s dispute settlement process, which seems as good a way as any of dealing with that particular legal issue.</w:t>
      </w:r>
    </w:p>
    <w:p w14:paraId="28829213" w14:textId="77777777" w:rsidR="00A35E49" w:rsidRDefault="00A35E49" w:rsidP="00A35E49"/>
    <w:p w14:paraId="342A9927" w14:textId="77777777" w:rsidR="00A35E49" w:rsidRDefault="00A35E49" w:rsidP="00A35E49">
      <w:pPr>
        <w:pStyle w:val="Heading3"/>
      </w:pPr>
      <w:r>
        <w:t>CP Protectionist Conditions</w:t>
      </w:r>
    </w:p>
    <w:p w14:paraId="61423420" w14:textId="77777777" w:rsidR="00A35E49" w:rsidRDefault="00A35E49" w:rsidP="00A35E49">
      <w:pPr>
        <w:pStyle w:val="Heading4"/>
      </w:pPr>
      <w:r>
        <w:t>Maintaining protectionism in vulnerable sectors encourages China to adopt real MES policies and solves perception of discrimination</w:t>
      </w:r>
    </w:p>
    <w:p w14:paraId="43D689FD" w14:textId="77777777" w:rsidR="00A35E49" w:rsidRDefault="00A35E49" w:rsidP="00A35E49">
      <w:r w:rsidRPr="00784A7A">
        <w:rPr>
          <w:rStyle w:val="Heading4Char"/>
        </w:rPr>
        <w:t>Financial Times 16</w:t>
      </w:r>
      <w:r>
        <w:t xml:space="preserve">, Financial Times, International news organization on business and finance, “China’s flawed case for market economy status,” 5/11/16 </w:t>
      </w:r>
      <w:hyperlink r:id="rId63" w:history="1">
        <w:r w:rsidRPr="004B6A4E">
          <w:rPr>
            <w:rStyle w:val="Hyperlink"/>
          </w:rPr>
          <w:t>http://www.ft.com/cms/s/0/7f3c0dea-1770-11e6-b197-a4af20d5575e.html</w:t>
        </w:r>
      </w:hyperlink>
      <w:r>
        <w:t xml:space="preserve"> wesle</w:t>
      </w:r>
    </w:p>
    <w:p w14:paraId="18788B00" w14:textId="77777777" w:rsidR="00A35E49" w:rsidRPr="00B33554" w:rsidRDefault="00A35E49" w:rsidP="00A35E49">
      <w:pPr>
        <w:rPr>
          <w:rStyle w:val="StyleBoldUnderline"/>
        </w:rPr>
      </w:pPr>
      <w:r w:rsidRPr="00A35E49">
        <w:rPr>
          <w:sz w:val="16"/>
        </w:rPr>
        <w:t>It is difficult to chart a clear way out of this tangle.</w:t>
      </w:r>
      <w:r w:rsidRPr="00B33554">
        <w:rPr>
          <w:rStyle w:val="StyleBoldUnderline"/>
        </w:rPr>
        <w:t xml:space="preserve"> It is hard to argue that China, particularly given the massive distortions from its state-directed lending, is a market economy. At the same time, if the legal arguments in favour of automatic granting of MES prevail, it will be a serious blow to the rule of law in the international trading system if the big economies continue to withhold such designation.</w:t>
      </w:r>
      <w:r>
        <w:rPr>
          <w:rStyle w:val="StyleBoldUnderline"/>
        </w:rPr>
        <w:t xml:space="preserve"> </w:t>
      </w:r>
      <w:r w:rsidRPr="00B33554">
        <w:rPr>
          <w:rStyle w:val="StyleBoldUnderline"/>
        </w:rPr>
        <w:t xml:space="preserve">The best outcome would be for the EU and other large economies to tighten and clarify their antidumping regimes rather than relying on the arbitrary rules governing non-market economies. Another option would be </w:t>
      </w:r>
      <w:r w:rsidRPr="00B33554">
        <w:rPr>
          <w:rStyle w:val="Emphasis"/>
        </w:rPr>
        <w:t>to grant China MES but introduce protection for vulnerable sectors.</w:t>
      </w:r>
      <w:r>
        <w:rPr>
          <w:rStyle w:val="StyleBoldUnderline"/>
        </w:rPr>
        <w:t xml:space="preserve"> </w:t>
      </w:r>
      <w:r w:rsidRPr="00B33554">
        <w:rPr>
          <w:rStyle w:val="StyleBoldUnderline"/>
        </w:rPr>
        <w:t>Whatever tactics the EU and US choose, they must try to nudge China further down the path to genuinely liberalising its economy, a journey on which it has made much less progress than it promised when it first joined the WTO.</w:t>
      </w:r>
    </w:p>
    <w:p w14:paraId="5705A049" w14:textId="1710E76D" w:rsidR="00A35E49" w:rsidRPr="00A35E49" w:rsidRDefault="00A35E49" w:rsidP="00A35E49">
      <w:pPr>
        <w:pStyle w:val="Heading3"/>
      </w:pPr>
      <w:r>
        <w:t>Economy Turn</w:t>
      </w:r>
    </w:p>
    <w:p w14:paraId="55E68671" w14:textId="77777777" w:rsidR="002014C2" w:rsidRPr="008F191C" w:rsidRDefault="002014C2" w:rsidP="002014C2">
      <w:pPr>
        <w:pStyle w:val="Heading4"/>
      </w:pPr>
      <w:r w:rsidRPr="008F191C">
        <w:t>Granting China MES wrecks EU economy</w:t>
      </w:r>
    </w:p>
    <w:p w14:paraId="07C092CE" w14:textId="77777777" w:rsidR="002014C2" w:rsidRPr="008F191C" w:rsidRDefault="002014C2" w:rsidP="002014C2">
      <w:r w:rsidRPr="002014C2">
        <w:rPr>
          <w:rStyle w:val="StyleStyleBold12pt"/>
        </w:rPr>
        <w:t>Scott &amp; Jiang 15</w:t>
      </w:r>
      <w:r w:rsidRPr="008F191C">
        <w:t xml:space="preserve"> - Ph.D., Economics, University of California at Berkeley &amp; Assistant professor of economics (“Unilateral Grant of Market Economy Status to China Would Put Millions of EU Jobs at Risk”, Robert E. Scott &amp; Xiao Jiang, Economic Policy Institute, September 18 2016, </w:t>
      </w:r>
      <w:hyperlink r:id="rId64" w:history="1">
        <w:r w:rsidRPr="008F191C">
          <w:rPr>
            <w:rStyle w:val="Hyperlink"/>
          </w:rPr>
          <w:t>http://www.epi.org/publication/eu-jobs-at-risk/</w:t>
        </w:r>
      </w:hyperlink>
      <w:r w:rsidRPr="008F191C">
        <w:t>)</w:t>
      </w:r>
    </w:p>
    <w:p w14:paraId="01CCA5D5" w14:textId="77777777" w:rsidR="002014C2" w:rsidRPr="002014C2" w:rsidRDefault="002014C2" w:rsidP="002014C2">
      <w:pPr>
        <w:rPr>
          <w:sz w:val="16"/>
        </w:rPr>
      </w:pPr>
      <w:r w:rsidRPr="002014C2">
        <w:rPr>
          <w:sz w:val="16"/>
        </w:rPr>
        <w:t xml:space="preserve">The European Union is considering whether to formally recognize China as a “market economy,” a move that would fundamentally change the way EU countries handle dumped exports under the World Trade Organization (WTO). With some EU officials reportedly in favor of unilaterally granting market economy status (MES) to China—and with the United States and other countries set to debate the same question—it is useful to examine what the change would mean for the European economy and its workers. </w:t>
      </w:r>
      <w:r w:rsidRPr="00CC0574">
        <w:rPr>
          <w:rStyle w:val="StyleBoldUnderline"/>
        </w:rPr>
        <w:t>According to our analysis, an EU decision to unilaterally grant MES to China would put between 1.7 million and 3.5 million EU jobs at risk by curbing the ability to impose tariffs on dumped goods and thus allowing Chinese companies to undercut domestic production by flooding the EU with cheap goods.</w:t>
      </w:r>
      <w:r w:rsidRPr="002014C2">
        <w:rPr>
          <w:sz w:val="16"/>
        </w:rPr>
        <w:t xml:space="preserve"> Specifically, we project that the increased imports arising from granting MES to China would reduce EU output by between €114.1 billion and €228 billion per year, a 1 percent to 2 percent reduction in EU GDP (relative to base year output in 2011) that translates into 1.7 to 3.5 million potential jobs lost among import-competing industries, their suppliers, and the companies that depend on the wages of displaced workers. In addition to these direct and indirect jobs at risk, granting MES to China would put up to 2.7 million direct jobs at risk in a group of highly import-sensitive industries. </w:t>
      </w:r>
      <w:r w:rsidRPr="00CC0574">
        <w:rPr>
          <w:rStyle w:val="StyleBoldUnderline"/>
        </w:rPr>
        <w:t>The job losses estimated in this report are above and beyond jobs already lost due to rising EU trade deficits with China, and additional job displacement that will result from trend growth in bilateral trade deficits in the future.</w:t>
      </w:r>
      <w:r w:rsidRPr="002014C2">
        <w:rPr>
          <w:sz w:val="16"/>
        </w:rPr>
        <w:t xml:space="preserve"> Already over the last decade and a half, EU imports from China increased nearly fivefold between 2000 and 2015, rising from €74.6 billion in 2000 to an estimated €359.6 billion in 2015, an increase of 11.1 percent per year. </w:t>
      </w:r>
      <w:r w:rsidRPr="00CC0574">
        <w:rPr>
          <w:rStyle w:val="StyleBoldUnderline"/>
        </w:rPr>
        <w:t xml:space="preserve">The estimates in this report are based on the assumption that the decision to grant MES to China would increase manufactured imports from China by between 25 percent and 50 percent from their base level in 2011 (and above trend growth) over the medium term (in the first three to five years after MES is granted). </w:t>
      </w:r>
      <w:r w:rsidRPr="00CC0574">
        <w:rPr>
          <w:rStyle w:val="Emphasis"/>
        </w:rPr>
        <w:t>This assumption is highly conservative</w:t>
      </w:r>
      <w:r w:rsidRPr="002014C2">
        <w:rPr>
          <w:sz w:val="16"/>
        </w:rPr>
        <w:t xml:space="preserve"> for reasons outlined in this report.</w:t>
      </w:r>
    </w:p>
    <w:p w14:paraId="23028A50" w14:textId="77777777" w:rsidR="002014C2" w:rsidRPr="008F191C" w:rsidRDefault="002014C2" w:rsidP="002014C2"/>
    <w:p w14:paraId="3380DFCE" w14:textId="77777777" w:rsidR="002014C2" w:rsidRPr="008F191C" w:rsidRDefault="002014C2" w:rsidP="002014C2">
      <w:pPr>
        <w:pStyle w:val="Heading4"/>
      </w:pPr>
      <w:r>
        <w:t>China does not deserve Market Economy Status</w:t>
      </w:r>
    </w:p>
    <w:p w14:paraId="7216A9EA" w14:textId="77777777" w:rsidR="002014C2" w:rsidRDefault="002014C2" w:rsidP="002014C2">
      <w:r w:rsidRPr="002014C2">
        <w:rPr>
          <w:rStyle w:val="StyleStyleBold12pt"/>
        </w:rPr>
        <w:t>Scott &amp; Jiang 15</w:t>
      </w:r>
      <w:r w:rsidRPr="008F191C">
        <w:t xml:space="preserve"> - Ph.D., Economics, University of California at Berkeley &amp; Assistant professor of economics (“Unilateral Grant of Market Economy Status to China Would Put Millions of EU Jobs at Risk”, Robert E. Scott &amp; Xiao Jiang, Economic Policy Institute, September 18 2016, </w:t>
      </w:r>
      <w:hyperlink r:id="rId65" w:history="1">
        <w:r w:rsidRPr="008F191C">
          <w:rPr>
            <w:rStyle w:val="Hyperlink"/>
          </w:rPr>
          <w:t>http://www.epi.org/publication/eu-jobs-at-risk/</w:t>
        </w:r>
      </w:hyperlink>
      <w:r w:rsidRPr="008F191C">
        <w:t>)</w:t>
      </w:r>
    </w:p>
    <w:p w14:paraId="6A816C2B" w14:textId="77777777" w:rsidR="002014C2" w:rsidRPr="002014C2" w:rsidRDefault="002014C2" w:rsidP="002014C2">
      <w:pPr>
        <w:rPr>
          <w:sz w:val="16"/>
        </w:rPr>
      </w:pPr>
      <w:r w:rsidRPr="002014C2">
        <w:rPr>
          <w:sz w:val="16"/>
        </w:rPr>
        <w:t xml:space="preserve"> China has used extensive subsidies of basic inputs, including energy, raw materials, land, and the cost of capital, to support production and exports in a wide range of industries including steel, paper, glass, and auto parts (Haley 2008, 2009, 2010, and 2012). </w:t>
      </w:r>
      <w:r w:rsidRPr="00CC0574">
        <w:rPr>
          <w:rStyle w:val="StyleBoldUnderline"/>
        </w:rPr>
        <w:t>The Chinese central government and political authorities have maintained extensive controls over the economy through</w:t>
      </w:r>
      <w:r w:rsidRPr="002014C2">
        <w:rPr>
          <w:sz w:val="16"/>
        </w:rPr>
        <w:t xml:space="preserve"> 71 </w:t>
      </w:r>
      <w:r w:rsidRPr="00CC0574">
        <w:rPr>
          <w:rStyle w:val="StyleBoldUnderline"/>
        </w:rPr>
        <w:t>detailed five-year plans</w:t>
      </w:r>
      <w:r w:rsidRPr="002014C2">
        <w:rPr>
          <w:sz w:val="16"/>
        </w:rPr>
        <w:t xml:space="preserve">, 22 </w:t>
      </w:r>
      <w:r w:rsidRPr="00CC0574">
        <w:rPr>
          <w:rStyle w:val="StyleBoldUnderline"/>
        </w:rPr>
        <w:t>national industrial-sector plans, and provincial and local governments have been extensively involved in implementing these national plans as well as their own local plans</w:t>
      </w:r>
      <w:r w:rsidRPr="002014C2">
        <w:rPr>
          <w:sz w:val="16"/>
        </w:rPr>
        <w:t xml:space="preserve"> (Taube and Schmidkonz 2015). </w:t>
      </w:r>
      <w:r w:rsidRPr="00CC0574">
        <w:rPr>
          <w:rStyle w:val="StyleBoldUnderline"/>
        </w:rPr>
        <w:t>In addition, currency manipulation by China has acted as a subsidy to China’s exports to the EU and other countries, and a tax on EU exports to China</w:t>
      </w:r>
      <w:r w:rsidRPr="002014C2">
        <w:rPr>
          <w:sz w:val="16"/>
        </w:rPr>
        <w:t xml:space="preserve">, and to all other countries where EU products compete with those from China (Scott 2014, 2015a, 2015b).2 </w:t>
      </w:r>
      <w:r w:rsidRPr="00CC0574">
        <w:rPr>
          <w:rStyle w:val="StyleBoldUnderline"/>
        </w:rPr>
        <w:t>Currency manipulation adds a wedge between costs and prices in China and those in other countries, and provides a further justification for treatment of China as a nonmarket economy in anti-dumping cases. These subsidies and support policies, plus rapid growth of planned investments in “leading and pillar” industries in China’s five-year development plans</w:t>
      </w:r>
      <w:r w:rsidRPr="002014C2">
        <w:rPr>
          <w:sz w:val="16"/>
        </w:rPr>
        <w:t xml:space="preserve"> (British Chamber of Commerce in China 2011), </w:t>
      </w:r>
      <w:r w:rsidRPr="00CC0574">
        <w:rPr>
          <w:rStyle w:val="StyleBoldUnderline"/>
        </w:rPr>
        <w:t>have led to sustained overproduction and substantial excess capacity in a number of Chinese industries</w:t>
      </w:r>
      <w:r w:rsidRPr="002014C2">
        <w:rPr>
          <w:sz w:val="16"/>
        </w:rPr>
        <w:t xml:space="preserve">, including steel, aluminum, bicycles and parts, ceramics, glass, motor vehicle parts, paper and paper products, semiconductors, photovoltaic solar cells, and other renewable energy products (such as wind turbines) (Stewart at al. 2014). </w:t>
      </w:r>
      <w:r w:rsidRPr="00CC0574">
        <w:rPr>
          <w:rStyle w:val="StyleBoldUnderline"/>
        </w:rPr>
        <w:t>This has resulted in many anti-dumping and anti-subsidy cases against Chinese manufacturers in countries around the world. At the end of 2014, the EU had 81 anti-dumping measures and 13 anti-subsidy measures in force, and 54 of those measures, or nearly three-fifths of the total, involved products from China</w:t>
      </w:r>
      <w:r w:rsidRPr="002014C2">
        <w:rPr>
          <w:sz w:val="16"/>
        </w:rPr>
        <w:t xml:space="preserve"> (European Commission 2015i). As of September 1, 2015, </w:t>
      </w:r>
      <w:r w:rsidRPr="00CC0574">
        <w:rPr>
          <w:rStyle w:val="StyleBoldUnderline"/>
        </w:rPr>
        <w:t>the United States had 129 active anti-dumping and countervailing duty orders in force against China, more than any other country and well over one-third</w:t>
      </w:r>
      <w:r w:rsidRPr="002014C2">
        <w:rPr>
          <w:sz w:val="16"/>
        </w:rPr>
        <w:t xml:space="preserve"> (39.7 percent) </w:t>
      </w:r>
      <w:r w:rsidRPr="00CC0574">
        <w:rPr>
          <w:rStyle w:val="StyleBoldUnderline"/>
        </w:rPr>
        <w:t>of all orders in place in the U.S.</w:t>
      </w:r>
      <w:r w:rsidRPr="002014C2">
        <w:rPr>
          <w:sz w:val="16"/>
        </w:rPr>
        <w:t xml:space="preserve"> (USITC 2015a). Anti-dumping orders were in force in a much larger share of total cases in both the EU and in the U.S., and anti-subsidy orders were applied to only a small share of products under unfair trade orders in both areas.3 In the United States, a considerable share of orders in force against China likely involve U.S. steel producers, who alone filed more than 40 anti-dumping and countervailing duty cases in 2013 and the first two months of 2014 (Stewart et al. 2014).</w:t>
      </w:r>
    </w:p>
    <w:p w14:paraId="021F98B3" w14:textId="77777777" w:rsidR="002014C2" w:rsidRDefault="002014C2" w:rsidP="002014C2"/>
    <w:p w14:paraId="6E011CD6" w14:textId="77777777" w:rsidR="00D458CA" w:rsidRPr="007B479B" w:rsidRDefault="00D458CA" w:rsidP="00D458CA">
      <w:pPr>
        <w:pStyle w:val="Heading4"/>
      </w:pPr>
      <w:r>
        <w:t>China will lose in a WTO dispute – provision doesn’t ban anti-dumping</w:t>
      </w:r>
    </w:p>
    <w:p w14:paraId="3BBC2A9D" w14:textId="77777777" w:rsidR="00D458CA" w:rsidRDefault="00D458CA" w:rsidP="00D458CA">
      <w:r w:rsidRPr="00FD02D8">
        <w:rPr>
          <w:rStyle w:val="StyleStyleBold12pt"/>
        </w:rPr>
        <w:t>Godement 16</w:t>
      </w:r>
      <w:r>
        <w:t xml:space="preserve"> François Godement, Professor in political science at Sciences Po and the Director for the strategy of Asia Centre Paris, “China’s Market Economy Status and the European Interest,” </w:t>
      </w:r>
      <w:r w:rsidRPr="00D458CA">
        <w:t xml:space="preserve">June 2016 </w:t>
      </w:r>
      <w:hyperlink r:id="rId66" w:history="1">
        <w:r w:rsidRPr="00D458CA">
          <w:t>http://www.ecfr.eu/page/-/ECFR_180_-_CHINA_MARKET_ECONOMY_STATUS_AND_THE_EUROPEAN_INTEREST_(002).pdf</w:t>
        </w:r>
      </w:hyperlink>
      <w:r w:rsidRPr="00D458CA">
        <w:t xml:space="preserve"> wesle</w:t>
      </w:r>
    </w:p>
    <w:p w14:paraId="131316E8" w14:textId="6843FEB3" w:rsidR="00D458CA" w:rsidRPr="00D458CA" w:rsidRDefault="00D458CA" w:rsidP="00D458CA">
      <w:pPr>
        <w:rPr>
          <w:sz w:val="16"/>
        </w:rPr>
      </w:pPr>
      <w:r w:rsidRPr="007B479B">
        <w:rPr>
          <w:rStyle w:val="StyleBoldUnderline"/>
        </w:rPr>
        <w:t>Search the text of China’s WTO accession protocol,1 and you will find only three mentions of the term “market economy”, none of “status”, and one of “non-market economy” (NME). The term is not defined, and its criteria differ from one WTO member to another.</w:t>
      </w:r>
      <w:r>
        <w:rPr>
          <w:rStyle w:val="StyleBoldUnderline"/>
        </w:rPr>
        <w:t xml:space="preserve"> </w:t>
      </w:r>
      <w:r w:rsidRPr="00D458CA">
        <w:rPr>
          <w:sz w:val="16"/>
        </w:rPr>
        <w:t xml:space="preserve">However, the protocol does set out the criteria for identifying Chinese dumping for a “transition period” of 15 years after WTO accession. This ends on 11 December 2016. Once the deadline has passed, other countries can no longer use the “surrogate country” method to impose anti-dumping duties on China. This allows importing countries to determine whether export prices are unfairly low by comparing them with domestic prices in a third country – bypassing the problem that the exporter’s domestic prices may themselves be artificially held down. But </w:t>
      </w:r>
      <w:r w:rsidRPr="007B479B">
        <w:rPr>
          <w:rStyle w:val="StyleBoldUnderline"/>
        </w:rPr>
        <w:t>the protocol is ambiguous –</w:t>
      </w:r>
      <w:r w:rsidRPr="007B479B">
        <w:rPr>
          <w:rStyle w:val="Emphasis"/>
        </w:rPr>
        <w:t xml:space="preserve"> it does not clearly ban WTO members from applying other special anti-dumping criteria </w:t>
      </w:r>
      <w:r w:rsidRPr="007B479B">
        <w:rPr>
          <w:rStyle w:val="StyleBoldUnderline"/>
        </w:rPr>
        <w:t>that they do not use for market economies. Still less does it make clear that they must grant MES to China once the transition period is over. The text leaves the question of whether China – or any other country – is treated as a market economy to the national legislation of WTO states.</w:t>
      </w:r>
      <w:r w:rsidRPr="00D458CA">
        <w:rPr>
          <w:sz w:val="16"/>
        </w:rPr>
        <w:t xml:space="preserve"> However, countries that did not have a legislative process in place for determining MES at the time the protocol was signed in 2001 will be vulnerable to legal action by China after the deadline.</w:t>
      </w:r>
    </w:p>
    <w:p w14:paraId="5E628245" w14:textId="77777777" w:rsidR="00D458CA" w:rsidRDefault="00D458CA" w:rsidP="00D458CA">
      <w:r w:rsidRPr="007B479B">
        <w:rPr>
          <w:rStyle w:val="StyleBoldUnderline"/>
        </w:rPr>
        <w:t xml:space="preserve">Many countries are not committed to granting MES after the deadline. Some require no legislative action to declare or rescind MES, and their anti-dumping criteria are set by simple executive action. This means that </w:t>
      </w:r>
      <w:r w:rsidRPr="007B479B">
        <w:rPr>
          <w:rStyle w:val="Emphasis"/>
        </w:rPr>
        <w:t>there is no legislation for China to challenge via the WTO</w:t>
      </w:r>
      <w:r>
        <w:t>, and it will have to wait for the first anti-dumping case after the deadline.</w:t>
      </w:r>
    </w:p>
    <w:p w14:paraId="2D31E3E9" w14:textId="77777777" w:rsidR="00D458CA" w:rsidRDefault="00D458CA" w:rsidP="002014C2"/>
    <w:p w14:paraId="51F419CD" w14:textId="77777777" w:rsidR="004F1450" w:rsidRDefault="004F1450" w:rsidP="002014C2"/>
    <w:p w14:paraId="485F0D88" w14:textId="77777777" w:rsidR="00901369" w:rsidRDefault="00901369" w:rsidP="00901369">
      <w:pPr>
        <w:pStyle w:val="Heading4"/>
      </w:pPr>
    </w:p>
    <w:p w14:paraId="467DBB05" w14:textId="607C7C5E" w:rsidR="002014C2" w:rsidRDefault="002014C2" w:rsidP="002014C2">
      <w:pPr>
        <w:pStyle w:val="Heading1"/>
      </w:pPr>
      <w:r>
        <w:t>NUCLEAR POSTURE UPDATES</w:t>
      </w:r>
    </w:p>
    <w:p w14:paraId="22BBFBEA" w14:textId="20BC0AB7" w:rsidR="002014C2" w:rsidRDefault="002014C2" w:rsidP="00901369">
      <w:pPr>
        <w:pStyle w:val="Heading2"/>
      </w:pPr>
      <w:r>
        <w:t>Aff</w:t>
      </w:r>
    </w:p>
    <w:p w14:paraId="0F127126" w14:textId="50836CCB" w:rsidR="002014C2" w:rsidRDefault="002014C2" w:rsidP="002014C2">
      <w:pPr>
        <w:pStyle w:val="Heading3"/>
      </w:pPr>
      <w:r>
        <w:t xml:space="preserve">Engagement Good </w:t>
      </w:r>
    </w:p>
    <w:p w14:paraId="518B7979" w14:textId="412070B6" w:rsidR="002014C2" w:rsidRDefault="002014C2" w:rsidP="002014C2">
      <w:pPr>
        <w:pStyle w:val="Heading4"/>
      </w:pPr>
      <w:r>
        <w:t>Engagement solves trust – Lack of it undermines the nuclear relationship</w:t>
      </w:r>
    </w:p>
    <w:p w14:paraId="6EBFF969" w14:textId="77777777" w:rsidR="002014C2" w:rsidRDefault="002014C2" w:rsidP="002014C2">
      <w:r w:rsidRPr="002014C2">
        <w:rPr>
          <w:rStyle w:val="StyleStyleBold12pt"/>
        </w:rPr>
        <w:t>Tong 14</w:t>
      </w:r>
      <w:r>
        <w:t xml:space="preserve"> –</w:t>
      </w:r>
      <w:r w:rsidRPr="008257FA">
        <w:t xml:space="preserve"> </w:t>
      </w:r>
      <w:r>
        <w:t>A</w:t>
      </w:r>
      <w:r w:rsidRPr="008257FA">
        <w:t>ssociate in Carnegie’s Nuclear Policy Program based at the Carnegie–Tsinghua Center for Global Policy. His research focuses on strategic security issues, including nuclear arms control, nonproliferation, missile defense, strategic stability, and China’s security and foreign policy.</w:t>
      </w:r>
      <w:r>
        <w:t xml:space="preserve">  (“Trust-Building in the US-Chinese Nuclear Relationship: Impact of Operational-Level </w:t>
      </w:r>
      <w:r w:rsidRPr="002014C2">
        <w:t xml:space="preserve">Engagement”, Tong Zhao, Georgia Institute of Technology, December 2014, </w:t>
      </w:r>
      <w:hyperlink r:id="rId67" w:history="1">
        <w:r w:rsidRPr="002014C2">
          <w:t>https://smartech.gatech.edu/bitstream/handle/1853/53021/ZHAO-DISSERTATION-2014.pdf</w:t>
        </w:r>
      </w:hyperlink>
      <w:r w:rsidRPr="002014C2">
        <w:t>)</w:t>
      </w:r>
    </w:p>
    <w:p w14:paraId="55D024E8" w14:textId="77777777" w:rsidR="002014C2" w:rsidRPr="00BE60D1" w:rsidRDefault="002014C2" w:rsidP="002014C2">
      <w:pPr>
        <w:rPr>
          <w:rStyle w:val="StyleBoldUnderline"/>
        </w:rPr>
      </w:pPr>
      <w:r w:rsidRPr="002014C2">
        <w:rPr>
          <w:sz w:val="16"/>
        </w:rPr>
        <w:t xml:space="preserve">The need for studying the issue of trust building is driven by important, real policy problems facing foreign policy decision-makers everywhere in the world. Many prominent policymakers and senior experts argue that trust is essential for fostering cooperation and avoiding conflict between nation-states and that lack of trust hampers progress on important foreign and security policy issues.1 In the U.S.-China nuclear relationship, the two countries have been able to carry out a number of successful cooperative actions on important nuclear arms control and nonproliferation issues (such as the drafting of Comprehensive Test Ban Treaty and joint action to counter regional proliferation).2 But </w:t>
      </w:r>
      <w:r w:rsidRPr="00BE60D1">
        <w:rPr>
          <w:rStyle w:val="StyleBoldUnderline"/>
        </w:rPr>
        <w:t>numerous senior U.S. and Chinese decision-makers and analysts still complain about lack of trust as the biggest obstacle to the two countries developing a stable and constructive nuclear relationship.</w:t>
      </w:r>
      <w:r w:rsidRPr="002014C2">
        <w:rPr>
          <w:sz w:val="16"/>
        </w:rPr>
        <w:t xml:space="preserve">3 For instance, </w:t>
      </w:r>
      <w:r w:rsidRPr="00BE60D1">
        <w:rPr>
          <w:rStyle w:val="StyleBoldUnderline"/>
        </w:rPr>
        <w:t xml:space="preserve">although the Chinese strongly believe </w:t>
      </w:r>
      <w:r w:rsidRPr="002014C2">
        <w:rPr>
          <w:sz w:val="16"/>
        </w:rPr>
        <w:t>and repeatedly claim</w:t>
      </w:r>
      <w:r w:rsidRPr="00BE60D1">
        <w:rPr>
          <w:rStyle w:val="StyleBoldUnderline"/>
        </w:rPr>
        <w:t xml:space="preserve"> that they would never need or intend to build a nuclear arsenal as large and powerful as that of the United States, the United States still very much skeptical that China might choose to</w:t>
      </w:r>
      <w:r w:rsidRPr="002014C2">
        <w:rPr>
          <w:sz w:val="16"/>
        </w:rPr>
        <w:t xml:space="preserve"> “sprint to parity” and</w:t>
      </w:r>
      <w:r w:rsidRPr="00BE60D1">
        <w:rPr>
          <w:rStyle w:val="StyleBoldUnderline"/>
        </w:rPr>
        <w:t xml:space="preserve"> massively build up its nuclear forces.</w:t>
      </w:r>
      <w:r w:rsidRPr="002014C2">
        <w:rPr>
          <w:sz w:val="16"/>
        </w:rPr>
        <w:t xml:space="preserve">4 </w:t>
      </w:r>
      <w:r w:rsidRPr="00BE60D1">
        <w:rPr>
          <w:rStyle w:val="StyleBoldUnderline"/>
        </w:rPr>
        <w:t>Such concerns have reduced U.S. interests in pursuing further nuclear reductions or engaging with China on nuclear arms control cooperation. Similarly, China has always been skeptical about the real intentions behind the U.S. development and deployment of missile defense systems globally and in the Asia Pacific region in particular.</w:t>
      </w:r>
      <w:r w:rsidRPr="002014C2">
        <w:rPr>
          <w:sz w:val="16"/>
        </w:rPr>
        <w:t xml:space="preserve">5 </w:t>
      </w:r>
      <w:r w:rsidRPr="00BE60D1">
        <w:rPr>
          <w:rStyle w:val="StyleBoldUnderline"/>
        </w:rPr>
        <w:t>Such skepticism has prevented the two countries from reaching agreement on how to improve nuclear stability between them and in the region more broadly.</w:t>
      </w:r>
      <w:r w:rsidRPr="002014C2">
        <w:rPr>
          <w:sz w:val="16"/>
        </w:rPr>
        <w:t xml:space="preserve">6 </w:t>
      </w:r>
      <w:r w:rsidRPr="00BE60D1">
        <w:rPr>
          <w:rStyle w:val="StyleBoldUnderline"/>
        </w:rPr>
        <w:t>Because of such suspicions and mistrust, both countries base their nuclear policymaking on worst-case scenarios, which reinforces threat perceptions and leads to persistent high-level expenditures on nuclear-related defense projects that do not seem to fit with the overall bilateral and global environment in the twenty-first century</w:t>
      </w:r>
    </w:p>
    <w:p w14:paraId="2D24CA8C" w14:textId="77777777" w:rsidR="002014C2" w:rsidRDefault="002014C2" w:rsidP="002014C2"/>
    <w:p w14:paraId="777B36C5" w14:textId="189EB360" w:rsidR="002014C2" w:rsidRDefault="00901369" w:rsidP="002014C2">
      <w:pPr>
        <w:pStyle w:val="Heading4"/>
      </w:pPr>
      <w:r>
        <w:t>More robust and strategic</w:t>
      </w:r>
      <w:r w:rsidR="002014C2">
        <w:t xml:space="preserve"> engagements </w:t>
      </w:r>
      <w:r>
        <w:t xml:space="preserve">is needed to resolve trust. </w:t>
      </w:r>
    </w:p>
    <w:p w14:paraId="4CF12292" w14:textId="77777777" w:rsidR="002014C2" w:rsidRPr="006875CA" w:rsidRDefault="002014C2" w:rsidP="002014C2">
      <w:r w:rsidRPr="00901369">
        <w:rPr>
          <w:rStyle w:val="StyleStyleBold12pt"/>
        </w:rPr>
        <w:t>Tong 14</w:t>
      </w:r>
      <w:r>
        <w:t xml:space="preserve"> –</w:t>
      </w:r>
      <w:r w:rsidRPr="008257FA">
        <w:t xml:space="preserve"> </w:t>
      </w:r>
      <w:r>
        <w:t>A</w:t>
      </w:r>
      <w:r w:rsidRPr="008257FA">
        <w:t>ssociate in Carnegie’s Nuclear Policy Program based at the Carnegie–Tsinghua Center for Global Policy. His research focuses on strategic security issues, including nuclear arms control, nonproliferation, missile defense, strategic stability, and China’s security and foreign policy.</w:t>
      </w:r>
      <w:r>
        <w:t xml:space="preserve">  (“Trust-Building in the US-Chinese Nuclear Relationship: Impact of Operational-Level Engagement”, Tong Zhao, Georgia Institute of Technology, December 2014, </w:t>
      </w:r>
      <w:hyperlink r:id="rId68" w:history="1">
        <w:r w:rsidRPr="008C24C6">
          <w:rPr>
            <w:rStyle w:val="Hyperlink"/>
          </w:rPr>
          <w:t>https://smartech.gatech.edu/bitstream/handle/1853/53021/ZHAO-DISSERTATION-2014.pdf</w:t>
        </w:r>
      </w:hyperlink>
      <w:r>
        <w:t>)</w:t>
      </w:r>
    </w:p>
    <w:p w14:paraId="59C81062" w14:textId="77777777" w:rsidR="002014C2" w:rsidRPr="00901369" w:rsidRDefault="002014C2" w:rsidP="002014C2">
      <w:pPr>
        <w:rPr>
          <w:sz w:val="16"/>
        </w:rPr>
      </w:pPr>
      <w:r w:rsidRPr="00901369">
        <w:rPr>
          <w:sz w:val="16"/>
        </w:rPr>
        <w:t>Moreover, analysts have argued that mutual trust can be built through bilateral engagement.7 The strategic engagement theory, for example, argues for using engagement to change and manipulate perception and behavior.8 Political leaders also call for bilateral dialogues and exchanges as a means to “increase mutual trust” and</w:t>
      </w:r>
      <w:r w:rsidRPr="00901369">
        <w:rPr>
          <w:rFonts w:hint="eastAsia"/>
          <w:sz w:val="16"/>
        </w:rPr>
        <w:t xml:space="preserve"> </w:t>
      </w:r>
      <w:r w:rsidRPr="00901369">
        <w:rPr>
          <w:sz w:val="16"/>
        </w:rPr>
        <w:t xml:space="preserve">“remove prejudices, and differences” because “these exchanges give folks a chance to be able to have a deeper understanding of each other… and eventually that understanding can grow into trust.”9 In particular, some analysts claim that extensive bilateral engagement at operational levels between people who know and work on the issues on a day-to-day basis can help build interstate trust.10 According to this argument, growth of trust at the operational level can influence thinking at higher levels (e.g., the level of national decision-makers) and can lead to increase of trust at high levels.11 However, there has been no empirical research to support this argument. </w:t>
      </w:r>
      <w:r w:rsidRPr="0023620F">
        <w:rPr>
          <w:rStyle w:val="StyleBoldUnderline"/>
        </w:rPr>
        <w:t>In the case of the U.S.- China nuclear relationship, despite decades of operational-level bilateral mutual engagement, people still very often complain about the so-called “trust deficit” and argue that “trust deficit” is causing serious problems.</w:t>
      </w:r>
      <w:r w:rsidRPr="00901369">
        <w:rPr>
          <w:sz w:val="16"/>
        </w:rPr>
        <w:t xml:space="preserve">12 Many people have put their hope for a better U.S.-China nuclear relationship in the assumption that operational-level engagement will gradually remove mistrust and increase trust at both the operational and decision-making levels. The problem is, </w:t>
      </w:r>
      <w:r w:rsidRPr="0023620F">
        <w:rPr>
          <w:rStyle w:val="StyleBoldUnderline"/>
        </w:rPr>
        <w:t>it does not appear that the so-called bottom-up engagement actually repairs the “trust deficit” or leads to more trust.</w:t>
      </w:r>
      <w:r w:rsidRPr="00901369">
        <w:rPr>
          <w:sz w:val="16"/>
        </w:rPr>
        <w:t xml:space="preserve"> Especially for people who argue that trust results from enhanced communication, engagement, transparency, and information sharing,13 it is really puzzling that </w:t>
      </w:r>
      <w:r w:rsidRPr="0023620F">
        <w:rPr>
          <w:rStyle w:val="StyleBoldUnderline"/>
        </w:rPr>
        <w:t>although U.S. nuclear policies and the policy-making process have been relatively transparent, decades of bilateral interaction with China still have not persuaded Beijing to have more faith in Washington’s benign intentions.</w:t>
      </w:r>
      <w:r w:rsidRPr="00901369">
        <w:rPr>
          <w:sz w:val="16"/>
        </w:rPr>
        <w:t xml:space="preserve"> It is, therefore, necessary to ask the questions, what is the real impact of operational-level engagement on trust building? And are we wrong in expecting growth in trust as a result of bottom-up engagement?</w:t>
      </w:r>
    </w:p>
    <w:p w14:paraId="6B29552B" w14:textId="77777777" w:rsidR="002014C2" w:rsidRDefault="002014C2" w:rsidP="002014C2"/>
    <w:p w14:paraId="1B54346E" w14:textId="040FF3F7" w:rsidR="00901369" w:rsidRDefault="00901369" w:rsidP="00901369">
      <w:pPr>
        <w:pStyle w:val="Heading3"/>
      </w:pPr>
      <w:r>
        <w:t>Mutual Deterrence Good</w:t>
      </w:r>
    </w:p>
    <w:p w14:paraId="2BB53D19" w14:textId="77777777" w:rsidR="002014C2" w:rsidRDefault="002014C2" w:rsidP="002014C2">
      <w:pPr>
        <w:pStyle w:val="Heading4"/>
      </w:pPr>
      <w:r>
        <w:t>Empirically, China believes strongly in mutually assured destruction for nuclear deterrence</w:t>
      </w:r>
    </w:p>
    <w:p w14:paraId="62F59FE7" w14:textId="77777777" w:rsidR="002014C2" w:rsidRDefault="002014C2" w:rsidP="002014C2">
      <w:r w:rsidRPr="00901369">
        <w:rPr>
          <w:rStyle w:val="StyleStyleBold12pt"/>
        </w:rPr>
        <w:t>Tong 14</w:t>
      </w:r>
      <w:r w:rsidRPr="001D10DC">
        <w:t xml:space="preserve"> – Associate in Carnegie’s Nuclear Policy Program based at the Carnegie–Tsinghua Center for Global Policy. His research focuses on strategic security issues, including nuclear arms control, nonproliferation, missile defense, strategic stability, and China’s security and foreign policy.  (“Trust-Building in the US-Chinese Nuclear Relationship: Impact of Operational-Level Engagement”, Tong Zhao, Georgia Institute of Technology, December 2014, </w:t>
      </w:r>
      <w:hyperlink r:id="rId69" w:history="1">
        <w:r w:rsidRPr="00C77F97">
          <w:rPr>
            <w:rStyle w:val="Hyperlink"/>
          </w:rPr>
          <w:t>https://smartech.gatech.edu/bitstream/handle/1853/53021/ZHAO-DISSERTATION-2014.pdf</w:t>
        </w:r>
      </w:hyperlink>
      <w:r w:rsidRPr="001D10DC">
        <w:t>)</w:t>
      </w:r>
    </w:p>
    <w:p w14:paraId="04044720" w14:textId="77777777" w:rsidR="002014C2" w:rsidRPr="00901369" w:rsidRDefault="002014C2" w:rsidP="002014C2">
      <w:pPr>
        <w:rPr>
          <w:sz w:val="16"/>
        </w:rPr>
      </w:pPr>
      <w:r w:rsidRPr="00111803">
        <w:rPr>
          <w:rStyle w:val="StyleBoldUnderline"/>
        </w:rPr>
        <w:t>China opposed all forms of a nuclear test ban throughout the 1960s–1980s. This was consistent with Mao’s view that superpowers tend to use their nuclear superiority to coerce and bully less advanced countries.</w:t>
      </w:r>
      <w:r w:rsidRPr="00901369">
        <w:rPr>
          <w:sz w:val="16"/>
        </w:rPr>
        <w:t xml:space="preserve">117 </w:t>
      </w:r>
      <w:r w:rsidRPr="005B00D5">
        <w:rPr>
          <w:rStyle w:val="StyleBoldUnderline"/>
        </w:rPr>
        <w:t>On August 23, 1962, the Chinese government received a notification from the Soviet government that the Soviet Union was going to accept the proposal made by U.S. secretary of state Dean Rusk about negotiating a treaty for preventing nuclear proliferation. China strongly opposed this idea and expressed repeatedly to the Soviets that Rusk’s proposal was aimed at imposing the obligation of nuclear nonproliferation on those socialist countries that did not yet have nuclear weapons and that its primary target country was China</w:t>
      </w:r>
      <w:r w:rsidRPr="00901369">
        <w:rPr>
          <w:sz w:val="16"/>
        </w:rPr>
        <w:t xml:space="preserve">. The Soviet Union repudiated China’s claim in a memo sent to the Chinese government on April 20, 1963, and insisted that it would negotiate and sign an agreement on nuclear nonproliferation with the United States.118 The Soviet Union then went ahead and signed the Treaty Banning Nuclear Weapon Tests in the Atmosphere, in Outer Space, and Under Water (also known as the Partial Test Ban Treaty [PTBT]) on July 25 with the United States and the United Kingdom.119 </w:t>
      </w:r>
      <w:r w:rsidRPr="005B00D5">
        <w:rPr>
          <w:rStyle w:val="StyleBoldUnderline"/>
        </w:rPr>
        <w:t>One of the primary purposes of the PTBT was to prevent further proliferation of nuclear weapons beyond existing nuclear weapons states at that time. It prohibited nuclear tests in the atmosphere, in outer space, and under water but did not ban underground nuclear tests. This kept the option open for the three countries to continue conducting nuclear tests and improving nuclear weapon designs. China immediately published a statement that accused the three nuclear powers of using the PTBT to reinforce their monopoly on nuclear weapons and undermine the objective of nuclear disarmament.</w:t>
      </w:r>
      <w:r w:rsidRPr="00901369">
        <w:rPr>
          <w:sz w:val="16"/>
        </w:rPr>
        <w:t>120 Two days later, Premier Zhou Enlai wrote a letter to a few heads of states to once again express China’s opposition to the treaty. On August 15, China made another statement restating China’s discontent and condemning the Soviet Union for making an utterly wrong policy choice.121 One year later, China tested its first nuclear device. After the PTBT, the United States, the Soviet Union, and the United Kingdom continued trilateral discussions on an additional test ban throughout the 1970s and early 1980s. In 1974 the United States and the Soviet Union concluded the bilateral Threshold Test Ban Treaty (TTBT), limiting underground nuclear weapons tests to yields below the equivalent of 150 kilotons (150 kt) of the explosive TNT.122 Two years later, the United States and the Soviet Union signed another bilateral treaty to restrain so-called “peaceful nuclear explosions.”123</w:t>
      </w:r>
    </w:p>
    <w:p w14:paraId="332940D0" w14:textId="77777777" w:rsidR="002014C2" w:rsidRDefault="002014C2" w:rsidP="002014C2"/>
    <w:p w14:paraId="50A82927" w14:textId="35F663CA" w:rsidR="002014C2" w:rsidRDefault="002014C2" w:rsidP="002014C2">
      <w:pPr>
        <w:pStyle w:val="Heading4"/>
      </w:pPr>
      <w:r>
        <w:t xml:space="preserve">China </w:t>
      </w:r>
      <w:r w:rsidR="00901369">
        <w:t>just wants mutual</w:t>
      </w:r>
      <w:r>
        <w:t xml:space="preserve"> nuclear deterrence</w:t>
      </w:r>
      <w:r w:rsidR="00901369">
        <w:t xml:space="preserve"> – provides stability. </w:t>
      </w:r>
    </w:p>
    <w:p w14:paraId="5E3FA2D8" w14:textId="77777777" w:rsidR="002014C2" w:rsidRDefault="002014C2" w:rsidP="002014C2">
      <w:r w:rsidRPr="00901369">
        <w:rPr>
          <w:rStyle w:val="StyleStyleBold12pt"/>
        </w:rPr>
        <w:t>Tong 14</w:t>
      </w:r>
      <w:r w:rsidRPr="001D10DC">
        <w:t xml:space="preserve"> – Associate in Carnegie’s Nuclear Policy Program based at the Carnegie–Tsinghua Center for Global Policy. His research focuses on strategic security issues, including nuclear arms control, nonproliferation, missile defense, strategic stability, and China’s security and foreign policy.  (“Trust-Building in the US-Chinese Nuclear Relationship: Impact of Operational-Level Engagement”, Tong Zhao, Georgia Institute of Technology, December 2014, </w:t>
      </w:r>
      <w:hyperlink r:id="rId70" w:history="1">
        <w:r w:rsidRPr="00C77F97">
          <w:rPr>
            <w:rStyle w:val="Hyperlink"/>
          </w:rPr>
          <w:t>https://smartech.gatech.edu/bitstream/handle/1853/53021/ZHAO-DISSERTATION-2014.pdf</w:t>
        </w:r>
      </w:hyperlink>
      <w:r w:rsidRPr="001D10DC">
        <w:t>)</w:t>
      </w:r>
    </w:p>
    <w:p w14:paraId="4A5724F7" w14:textId="77777777" w:rsidR="002014C2" w:rsidRDefault="002014C2" w:rsidP="002014C2">
      <w:pPr>
        <w:rPr>
          <w:sz w:val="16"/>
        </w:rPr>
      </w:pPr>
      <w:r w:rsidRPr="00111803">
        <w:rPr>
          <w:rStyle w:val="StyleBoldUnderline"/>
        </w:rPr>
        <w:t>One of the major disagreements between China and the United States was that China wanted to link the CTBT to a prohibition of first use of nuclear weapons and to a commitment to negative security assurances for nonnuclear weapons states.</w:t>
      </w:r>
      <w:r w:rsidRPr="00901369">
        <w:rPr>
          <w:sz w:val="16"/>
        </w:rPr>
        <w:t xml:space="preserve"> China submitted several working papers on the issue of NFU and NSA.263 The </w:t>
      </w:r>
      <w:r w:rsidRPr="00111803">
        <w:rPr>
          <w:rStyle w:val="StyleBoldUnderline"/>
        </w:rPr>
        <w:t>Chinese reasoning was that since the CTBT would essentially freeze the nuclear gap between nuclear weapons states and nonnuclear weapons states, it was the responsibility of nuclear weapons states to adopt the No First Use policy and negative security assurances to guarantee nonnuclear weapons states that they would not face the threat of nuclear attack.</w:t>
      </w:r>
      <w:r w:rsidRPr="00901369">
        <w:rPr>
          <w:sz w:val="16"/>
        </w:rPr>
        <w:t xml:space="preserve">264 China wanted all nuclear weapons states to commit to the NFU policy as a precondition for the CTBT negotiation and proposed that NFU and NSA be included in the preamble rolling text of the CTBT. China’s insistence on NFU and NSA was not surprising. </w:t>
      </w:r>
      <w:r w:rsidRPr="00111803">
        <w:rPr>
          <w:rStyle w:val="StyleBoldUnderline"/>
        </w:rPr>
        <w:t>China has always stood for an unconditional commitment by all nuclear weapons states not to use or threaten to use nuclear weapons against any nonnuclear weapons states or nuclear-free zones and not to be the first to use nuclear weapons against others. China believes that all nuclear weapons states should provide security assurances to nonnuclear weapons states in the form of legally binding international instruments in order to compensate for the inherent imbalance of the Nuclear Nonproliferation Treaty.</w:t>
      </w:r>
      <w:r w:rsidRPr="00901369">
        <w:rPr>
          <w:sz w:val="16"/>
        </w:rPr>
        <w:t>265 According to Ambassador HouZhitong, such provisions would greatly reduce the danger of nuclear conflict, enhance security for all countries, and create favorable conditions for accelerating the nuclear disarmament process.266</w:t>
      </w:r>
    </w:p>
    <w:p w14:paraId="33E87330" w14:textId="77777777" w:rsidR="00987A19" w:rsidRDefault="00987A19" w:rsidP="00D80344">
      <w:pPr>
        <w:pStyle w:val="Heading3"/>
      </w:pPr>
      <w:r>
        <w:t>Nuclear Escalation Now</w:t>
      </w:r>
    </w:p>
    <w:p w14:paraId="28701B23" w14:textId="77777777" w:rsidR="00987A19" w:rsidRPr="000116A4" w:rsidRDefault="00987A19" w:rsidP="00987A19">
      <w:pPr>
        <w:pStyle w:val="Heading4"/>
        <w:rPr>
          <w:rStyle w:val="StyleBoldUnderline"/>
          <w:sz w:val="26"/>
          <w:u w:val="none"/>
        </w:rPr>
      </w:pPr>
      <w:r w:rsidRPr="000116A4">
        <w:rPr>
          <w:rStyle w:val="StyleBoldUnderline"/>
          <w:sz w:val="26"/>
          <w:u w:val="none"/>
        </w:rPr>
        <w:t>China will continue to develop nuclear arsenal until it believes it can assure a second strike- empirics prove</w:t>
      </w:r>
    </w:p>
    <w:p w14:paraId="6FCDDFAF" w14:textId="77777777" w:rsidR="00987A19" w:rsidRPr="000116A4" w:rsidRDefault="00987A19" w:rsidP="00987A19">
      <w:pPr>
        <w:rPr>
          <w:rStyle w:val="StyleStyleBold12pt"/>
          <w:b w:val="0"/>
          <w:sz w:val="16"/>
          <w:szCs w:val="16"/>
        </w:rPr>
      </w:pPr>
      <w:r>
        <w:rPr>
          <w:rStyle w:val="StyleStyleBold12pt"/>
        </w:rPr>
        <w:t xml:space="preserve">Cunningham and Fravel 15 </w:t>
      </w:r>
      <w:r>
        <w:rPr>
          <w:rStyle w:val="StyleStyleBold12pt"/>
          <w:b w:val="0"/>
          <w:sz w:val="16"/>
        </w:rPr>
        <w:t>(</w:t>
      </w:r>
      <w:r w:rsidRPr="006428E6">
        <w:rPr>
          <w:color w:val="000000"/>
          <w:sz w:val="16"/>
          <w:szCs w:val="16"/>
        </w:rPr>
        <w:t>Fiona S. Cunningham is a Ph.D. candidate in the Department of Political Science and member of the Security Studies Program at the Massachusetts Institute of Technology.</w:t>
      </w:r>
      <w:r w:rsidRPr="006428E6">
        <w:rPr>
          <w:color w:val="000000"/>
          <w:sz w:val="10"/>
          <w:szCs w:val="16"/>
        </w:rPr>
        <w:t xml:space="preserve"> </w:t>
      </w:r>
      <w:r w:rsidRPr="006428E6">
        <w:rPr>
          <w:color w:val="000000"/>
          <w:sz w:val="16"/>
        </w:rPr>
        <w:t>M. Taylor Fravel is Associate Professor of Political Science and member of the Security Studies Program at the Massachusetts Institute of Technology.</w:t>
      </w:r>
      <w:r>
        <w:rPr>
          <w:color w:val="000000"/>
          <w:sz w:val="16"/>
        </w:rPr>
        <w:t xml:space="preserve"> </w:t>
      </w:r>
      <w:hyperlink r:id="rId71" w:anchor="_i6" w:history="1">
        <w:r w:rsidRPr="000F62A6">
          <w:rPr>
            <w:rStyle w:val="Hyperlink"/>
            <w:sz w:val="16"/>
          </w:rPr>
          <w:t>http://www.mitpressjournals.org/doi/full/10.1162/ISEC_a_00215#_i6</w:t>
        </w:r>
      </w:hyperlink>
      <w:r>
        <w:rPr>
          <w:color w:val="000000"/>
          <w:sz w:val="16"/>
        </w:rPr>
        <w:t>, EK)</w:t>
      </w:r>
    </w:p>
    <w:p w14:paraId="480B31D6" w14:textId="77777777" w:rsidR="00987A19" w:rsidRPr="00F072B8" w:rsidRDefault="00987A19" w:rsidP="00987A19">
      <w:pPr>
        <w:rPr>
          <w:sz w:val="14"/>
        </w:rPr>
      </w:pPr>
      <w:r w:rsidRPr="008B568D">
        <w:rPr>
          <w:rStyle w:val="StyleBoldUnderline"/>
        </w:rPr>
        <w:t>How much is enough for China</w:t>
      </w:r>
      <w:r w:rsidRPr="00F072B8">
        <w:rPr>
          <w:sz w:val="14"/>
        </w:rPr>
        <w:t xml:space="preserve">? </w:t>
      </w:r>
      <w:r w:rsidRPr="008B568D">
        <w:rPr>
          <w:rStyle w:val="StyleBoldUnderline"/>
        </w:rPr>
        <w:t>The answer</w:t>
      </w:r>
      <w:r w:rsidRPr="00F072B8">
        <w:rPr>
          <w:sz w:val="14"/>
        </w:rPr>
        <w:t xml:space="preserve"> to this question </w:t>
      </w:r>
      <w:r w:rsidRPr="008B568D">
        <w:rPr>
          <w:rStyle w:val="StyleBoldUnderline"/>
        </w:rPr>
        <w:t>has always been relative to a potential adversary's capabilities</w:t>
      </w:r>
      <w:r w:rsidRPr="00F072B8">
        <w:rPr>
          <w:sz w:val="14"/>
        </w:rPr>
        <w:t xml:space="preserve">, </w:t>
      </w:r>
      <w:r w:rsidRPr="008B568D">
        <w:rPr>
          <w:rStyle w:val="StyleBoldUnderline"/>
        </w:rPr>
        <w:t>namely,</w:t>
      </w:r>
      <w:r w:rsidRPr="00F072B8">
        <w:rPr>
          <w:sz w:val="14"/>
        </w:rPr>
        <w:t xml:space="preserve"> those of </w:t>
      </w:r>
      <w:r w:rsidRPr="008B568D">
        <w:rPr>
          <w:rStyle w:val="StyleBoldUnderline"/>
        </w:rPr>
        <w:t xml:space="preserve">the United States and </w:t>
      </w:r>
      <w:r w:rsidRPr="00F072B8">
        <w:rPr>
          <w:sz w:val="14"/>
        </w:rPr>
        <w:t>the Soviet Union/</w:t>
      </w:r>
      <w:r w:rsidRPr="008B568D">
        <w:rPr>
          <w:rStyle w:val="StyleBoldUnderline"/>
        </w:rPr>
        <w:t>Russia</w:t>
      </w:r>
      <w:r w:rsidRPr="00F072B8">
        <w:rPr>
          <w:sz w:val="14"/>
        </w:rPr>
        <w:t xml:space="preserve">. </w:t>
      </w:r>
      <w:r w:rsidRPr="008B568D">
        <w:rPr>
          <w:rStyle w:val="StyleBoldUnderline"/>
        </w:rPr>
        <w:t>Historically, China's leaders have lacked confidence in their ability to assure retaliation.</w:t>
      </w:r>
      <w:r w:rsidRPr="00F072B8">
        <w:rPr>
          <w:sz w:val="14"/>
        </w:rPr>
        <w:t xml:space="preserve"> At times, either China has lacked enough weapons or the weapons that it possessed were not sufficiently survivable.20 By the mid-1990s, for example, China only possessed approximately twenty DF-5 ICBMs capable of reaching the continental United States. These missiles were liquid fueled, which increased the time required to prepare them for launch and reduced their reliability and survivability. The missiles were vulnerable to an enemy strike while they were being fueled, as were the fuel storage areas. China was also concerned about the reliability of its missile technology and the reconnaissance capabilities of its opponents. </w:t>
      </w:r>
      <w:r w:rsidRPr="008B568D">
        <w:rPr>
          <w:rStyle w:val="StyleBoldUnderline"/>
        </w:rPr>
        <w:t>As a result, China sought to modernize its forces to increase survivability and penetrability</w:t>
      </w:r>
      <w:r w:rsidRPr="00F072B8">
        <w:rPr>
          <w:sz w:val="14"/>
        </w:rPr>
        <w:t xml:space="preserve">. This included developing two road-mobile, solid-fueled missile systems, the DF-31 and DF-31A, as well as a submarine-launched variant, the JL-2, to be used aboard the new Type-094 class of ballistic missile submarines (SSBNs). China's first-generation Type-092-class SSBN armed with the JL-1 missile encountered so many technological challenges that it never conducted a single deterrent patrol.21 Since modernizing its arsenal in the 1990s, </w:t>
      </w:r>
      <w:r w:rsidRPr="00F072B8">
        <w:rPr>
          <w:rStyle w:val="StyleBoldUnderline"/>
        </w:rPr>
        <w:t>China now possesses</w:t>
      </w:r>
      <w:r w:rsidRPr="00F072B8">
        <w:rPr>
          <w:sz w:val="14"/>
        </w:rPr>
        <w:t xml:space="preserve"> roughly forty missiles capable of striking the continental United States and another twenty that could strike Alaska or Hawaii. Some of China's DF-5 ICBMs were recently equipped with multiple independently targeted reentry vehicles (MIRVs). Analysts estimate that ten of the twenty DF-5s were converted to a MIRVed variant capable of carrying three warheads. China therefore has </w:t>
      </w:r>
      <w:r w:rsidRPr="00F072B8">
        <w:rPr>
          <w:rStyle w:val="StyleBoldUnderline"/>
        </w:rPr>
        <w:t>the capability to strike the United States with approximately eighty-three warheads</w:t>
      </w:r>
      <w:r w:rsidRPr="00F072B8">
        <w:rPr>
          <w:sz w:val="14"/>
        </w:rPr>
        <w:t xml:space="preserve">.22 This number could increase when the submarine leg of China's nuclear arsenal becomes fully operational. </w:t>
      </w:r>
      <w:r w:rsidRPr="00F072B8">
        <w:rPr>
          <w:rStyle w:val="StyleBoldUnderline"/>
        </w:rPr>
        <w:t>China's historic lack of confidence in the robustness of its retaliatory capability creates an important baseline for how China assesses the United States’ nuclear posture today</w:t>
      </w:r>
      <w:r w:rsidRPr="00F072B8">
        <w:rPr>
          <w:sz w:val="14"/>
        </w:rPr>
        <w:t xml:space="preserve">. That is, </w:t>
      </w:r>
      <w:r w:rsidRPr="00F072B8">
        <w:rPr>
          <w:rStyle w:val="StyleBoldUnderline"/>
        </w:rPr>
        <w:t>China's strategists should be especially sensitive to changes in the strategic posture of the United States</w:t>
      </w:r>
      <w:r w:rsidRPr="00F072B8">
        <w:rPr>
          <w:sz w:val="14"/>
        </w:rPr>
        <w:t xml:space="preserve"> that could threaten China's retaliatory capability.</w:t>
      </w:r>
    </w:p>
    <w:p w14:paraId="7083C2EB" w14:textId="77777777" w:rsidR="00987A19" w:rsidRDefault="00987A19" w:rsidP="00987A19"/>
    <w:p w14:paraId="09D9ABF5" w14:textId="77777777" w:rsidR="00987A19" w:rsidRDefault="00987A19" w:rsidP="00987A19">
      <w:pPr>
        <w:pStyle w:val="Heading4"/>
      </w:pPr>
      <w:r>
        <w:t>US pursuit of primacy is creating rising tenstions with CHina</w:t>
      </w:r>
    </w:p>
    <w:p w14:paraId="7EA68FC5" w14:textId="77777777" w:rsidR="00987A19" w:rsidRPr="008039C5" w:rsidRDefault="00987A19" w:rsidP="00987A19">
      <w:pPr>
        <w:rPr>
          <w:bCs/>
          <w:sz w:val="16"/>
          <w:szCs w:val="16"/>
        </w:rPr>
      </w:pPr>
      <w:r>
        <w:rPr>
          <w:rStyle w:val="StyleStyleBold12pt"/>
        </w:rPr>
        <w:t xml:space="preserve">Cunningham and Fravel 15 </w:t>
      </w:r>
      <w:r>
        <w:rPr>
          <w:rStyle w:val="StyleStyleBold12pt"/>
          <w:b w:val="0"/>
          <w:sz w:val="16"/>
        </w:rPr>
        <w:t>(</w:t>
      </w:r>
      <w:r w:rsidRPr="006428E6">
        <w:rPr>
          <w:color w:val="000000"/>
          <w:sz w:val="16"/>
          <w:szCs w:val="16"/>
        </w:rPr>
        <w:t>Fiona S. Cunningham is a Ph.D. candidate in the Department of Political Science and member of the Security Studies Program at the Massachusetts Institute of Technology.</w:t>
      </w:r>
      <w:r w:rsidRPr="006428E6">
        <w:rPr>
          <w:color w:val="000000"/>
          <w:sz w:val="10"/>
          <w:szCs w:val="16"/>
        </w:rPr>
        <w:t xml:space="preserve"> </w:t>
      </w:r>
      <w:r w:rsidRPr="006428E6">
        <w:rPr>
          <w:color w:val="000000"/>
          <w:sz w:val="16"/>
        </w:rPr>
        <w:t>M. Taylor Fravel is Associate Professor of Political Science and member of the Security Studies Program at the Massachusetts Institute of Technology.</w:t>
      </w:r>
      <w:r>
        <w:rPr>
          <w:color w:val="000000"/>
          <w:sz w:val="16"/>
        </w:rPr>
        <w:t xml:space="preserve"> </w:t>
      </w:r>
      <w:hyperlink r:id="rId72" w:anchor="_i6" w:history="1">
        <w:r w:rsidRPr="000F62A6">
          <w:rPr>
            <w:rStyle w:val="Hyperlink"/>
            <w:sz w:val="16"/>
          </w:rPr>
          <w:t>http://www.mitpressjournals.org/doi/full/10.1162/ISEC_a_00215#_i6</w:t>
        </w:r>
      </w:hyperlink>
      <w:r>
        <w:rPr>
          <w:color w:val="000000"/>
          <w:sz w:val="16"/>
        </w:rPr>
        <w:t>, EK)</w:t>
      </w:r>
    </w:p>
    <w:p w14:paraId="56E67A7E" w14:textId="77777777" w:rsidR="00987A19" w:rsidRDefault="00987A19" w:rsidP="00987A19">
      <w:pPr>
        <w:rPr>
          <w:sz w:val="16"/>
        </w:rPr>
      </w:pPr>
      <w:r w:rsidRPr="000116A4">
        <w:rPr>
          <w:rStyle w:val="StyleBoldUnderline"/>
        </w:rPr>
        <w:t>China views U.S. missile defenses, conventional long-range strike</w:t>
      </w:r>
      <w:r w:rsidRPr="008039C5">
        <w:rPr>
          <w:sz w:val="16"/>
        </w:rPr>
        <w:t xml:space="preserve">, and intelligence, surveillance, and reconnaissance (ISR) </w:t>
      </w:r>
      <w:r w:rsidRPr="000116A4">
        <w:rPr>
          <w:rStyle w:val="StyleBoldUnderline"/>
        </w:rPr>
        <w:t>developments as posing a serious challenge to its ability to maintain</w:t>
      </w:r>
      <w:r w:rsidRPr="008039C5">
        <w:rPr>
          <w:sz w:val="16"/>
        </w:rPr>
        <w:t xml:space="preserve"> a “lean </w:t>
      </w:r>
      <w:r w:rsidRPr="000116A4">
        <w:rPr>
          <w:rStyle w:val="StyleBoldUnderline"/>
        </w:rPr>
        <w:t>an</w:t>
      </w:r>
      <w:r w:rsidRPr="008039C5">
        <w:rPr>
          <w:sz w:val="16"/>
        </w:rPr>
        <w:t xml:space="preserve">d </w:t>
      </w:r>
      <w:r w:rsidRPr="000116A4">
        <w:rPr>
          <w:rStyle w:val="StyleBoldUnderline"/>
        </w:rPr>
        <w:t>effective” nuclear force</w:t>
      </w:r>
      <w:r w:rsidRPr="008039C5">
        <w:rPr>
          <w:sz w:val="16"/>
        </w:rPr>
        <w:t xml:space="preserve">. </w:t>
      </w:r>
      <w:r w:rsidRPr="000116A4">
        <w:rPr>
          <w:rStyle w:val="StyleBoldUnderline"/>
        </w:rPr>
        <w:t>China</w:t>
      </w:r>
      <w:r w:rsidRPr="008039C5">
        <w:rPr>
          <w:sz w:val="16"/>
        </w:rPr>
        <w:t xml:space="preserve">'s strategic community </w:t>
      </w:r>
      <w:r w:rsidRPr="000116A4">
        <w:rPr>
          <w:rStyle w:val="StyleBoldUnderline"/>
        </w:rPr>
        <w:t>sees the United States as continuing to pursue strategic primacy or</w:t>
      </w:r>
      <w:r w:rsidRPr="008039C5">
        <w:rPr>
          <w:sz w:val="16"/>
        </w:rPr>
        <w:t>, in the words of Chinese analysts, “</w:t>
      </w:r>
      <w:r w:rsidRPr="000116A4">
        <w:rPr>
          <w:rStyle w:val="StyleBoldUnderline"/>
        </w:rPr>
        <w:t>absolute security</w:t>
      </w:r>
      <w:r w:rsidRPr="008039C5">
        <w:rPr>
          <w:sz w:val="16"/>
        </w:rPr>
        <w:t xml:space="preserve">,” ensuring one's own security </w:t>
      </w:r>
      <w:r w:rsidRPr="008039C5">
        <w:rPr>
          <w:rStyle w:val="StyleBoldUnderline"/>
        </w:rPr>
        <w:t>at the expense of others</w:t>
      </w:r>
      <w:r w:rsidRPr="008039C5">
        <w:rPr>
          <w:sz w:val="16"/>
        </w:rPr>
        <w:t xml:space="preserve"> and </w:t>
      </w:r>
      <w:r w:rsidRPr="008039C5">
        <w:rPr>
          <w:rStyle w:val="StyleBoldUnderline"/>
        </w:rPr>
        <w:t>thereby escaping mutual vulnerability</w:t>
      </w:r>
      <w:r w:rsidRPr="008039C5">
        <w:rPr>
          <w:sz w:val="16"/>
        </w:rPr>
        <w:t xml:space="preserve">.23 Some Chinese analysts had hoped that the new triad adopted in the 2001 Nuclear Posture Review was unique to either the Bush administration or the Republican Party; but the continued </w:t>
      </w:r>
      <w:r w:rsidRPr="008039C5">
        <w:rPr>
          <w:rStyle w:val="StyleBoldUnderline"/>
        </w:rPr>
        <w:t>modernization of U.S. nuclear</w:t>
      </w:r>
      <w:r w:rsidRPr="008039C5">
        <w:rPr>
          <w:sz w:val="16"/>
        </w:rPr>
        <w:t xml:space="preserve"> and conventional </w:t>
      </w:r>
      <w:r w:rsidRPr="008039C5">
        <w:rPr>
          <w:rStyle w:val="StyleBoldUnderline"/>
        </w:rPr>
        <w:t xml:space="preserve">forces </w:t>
      </w:r>
      <w:r w:rsidRPr="008039C5">
        <w:rPr>
          <w:sz w:val="16"/>
        </w:rPr>
        <w:t xml:space="preserve">for strategic deterrence, despite President Obama's 2009 Nuclear Weapon Free World proposal </w:t>
      </w:r>
      <w:r w:rsidRPr="008039C5">
        <w:rPr>
          <w:rStyle w:val="StyleBoldUnderline"/>
        </w:rPr>
        <w:t>and the stated goal of strategic stability with China</w:t>
      </w:r>
      <w:r w:rsidRPr="008039C5">
        <w:rPr>
          <w:sz w:val="16"/>
        </w:rPr>
        <w:t xml:space="preserve"> in the 2010 Nuclear Posture Review, </w:t>
      </w:r>
      <w:r w:rsidRPr="008039C5">
        <w:rPr>
          <w:rStyle w:val="StyleBoldUnderline"/>
        </w:rPr>
        <w:t>have reinforced</w:t>
      </w:r>
      <w:r w:rsidRPr="008039C5">
        <w:rPr>
          <w:sz w:val="16"/>
        </w:rPr>
        <w:t xml:space="preserve"> </w:t>
      </w:r>
      <w:r w:rsidRPr="008039C5">
        <w:rPr>
          <w:rStyle w:val="StyleBoldUnderline"/>
        </w:rPr>
        <w:t>pessimism in China about the prospects for strategic stability with the United States</w:t>
      </w:r>
      <w:r w:rsidRPr="008039C5">
        <w:rPr>
          <w:sz w:val="16"/>
        </w:rPr>
        <w:t>.24</w:t>
      </w:r>
    </w:p>
    <w:p w14:paraId="62F60C69" w14:textId="77777777" w:rsidR="00987A19" w:rsidRPr="00F17FD5" w:rsidRDefault="00987A19" w:rsidP="00987A19">
      <w:pPr>
        <w:pStyle w:val="Heading4"/>
        <w:rPr>
          <w:rStyle w:val="StyleStyleBold12pt"/>
          <w:b/>
        </w:rPr>
      </w:pPr>
      <w:r w:rsidRPr="00F17FD5">
        <w:rPr>
          <w:rStyle w:val="StyleStyleBold12pt"/>
          <w:b/>
        </w:rPr>
        <w:t>China views US development of nuclear arsenal as the biggest threat to second-strike capability</w:t>
      </w:r>
    </w:p>
    <w:p w14:paraId="144713C7" w14:textId="77777777" w:rsidR="00987A19" w:rsidRPr="008039C5" w:rsidRDefault="00987A19" w:rsidP="00987A19">
      <w:pPr>
        <w:rPr>
          <w:rStyle w:val="StyleStyleBold12pt"/>
          <w:b w:val="0"/>
          <w:sz w:val="16"/>
          <w:szCs w:val="16"/>
        </w:rPr>
      </w:pPr>
      <w:r>
        <w:rPr>
          <w:rStyle w:val="StyleStyleBold12pt"/>
        </w:rPr>
        <w:t xml:space="preserve">Cunningham and Fravel 15 </w:t>
      </w:r>
      <w:r>
        <w:rPr>
          <w:rStyle w:val="StyleStyleBold12pt"/>
          <w:b w:val="0"/>
          <w:sz w:val="16"/>
        </w:rPr>
        <w:t>(</w:t>
      </w:r>
      <w:r w:rsidRPr="006428E6">
        <w:rPr>
          <w:color w:val="000000"/>
          <w:sz w:val="16"/>
          <w:szCs w:val="16"/>
        </w:rPr>
        <w:t>Fiona S. Cunningham is a Ph.D. candidate in the Department of Political Science and member of the Security Studies Program at the Massachusetts Institute of Technology.</w:t>
      </w:r>
      <w:r w:rsidRPr="006428E6">
        <w:rPr>
          <w:color w:val="000000"/>
          <w:sz w:val="10"/>
          <w:szCs w:val="16"/>
        </w:rPr>
        <w:t xml:space="preserve"> </w:t>
      </w:r>
      <w:r w:rsidRPr="006428E6">
        <w:rPr>
          <w:color w:val="000000"/>
          <w:sz w:val="16"/>
        </w:rPr>
        <w:t>M. Taylor Fravel is Associate Professor of Political Science and member of the Security Studies Program at the Massachusetts Institute of Technology.</w:t>
      </w:r>
      <w:r>
        <w:rPr>
          <w:color w:val="000000"/>
          <w:sz w:val="16"/>
        </w:rPr>
        <w:t xml:space="preserve"> </w:t>
      </w:r>
      <w:hyperlink r:id="rId73" w:anchor="_i6" w:history="1">
        <w:r w:rsidRPr="000F62A6">
          <w:rPr>
            <w:rStyle w:val="Hyperlink"/>
            <w:sz w:val="16"/>
          </w:rPr>
          <w:t>http://www.mitpressjournals.org/doi/full/10.1162/ISEC_a_00215#_i6</w:t>
        </w:r>
      </w:hyperlink>
      <w:r>
        <w:rPr>
          <w:color w:val="000000"/>
          <w:sz w:val="16"/>
        </w:rPr>
        <w:t>, EK)</w:t>
      </w:r>
    </w:p>
    <w:p w14:paraId="05CE87E6" w14:textId="77777777" w:rsidR="00987A19" w:rsidRPr="008039C5" w:rsidRDefault="00987A19" w:rsidP="00987A19">
      <w:pPr>
        <w:rPr>
          <w:sz w:val="16"/>
        </w:rPr>
      </w:pPr>
      <w:r w:rsidRPr="008B568D">
        <w:rPr>
          <w:rStyle w:val="StyleBoldUnderline"/>
        </w:rPr>
        <w:t>China's strategic community views</w:t>
      </w:r>
      <w:r w:rsidRPr="008039C5">
        <w:rPr>
          <w:sz w:val="16"/>
        </w:rPr>
        <w:t xml:space="preserve"> the </w:t>
      </w:r>
      <w:r w:rsidRPr="008B568D">
        <w:rPr>
          <w:rStyle w:val="StyleBoldUnderline"/>
        </w:rPr>
        <w:t>U.S.</w:t>
      </w:r>
      <w:r w:rsidRPr="008039C5">
        <w:rPr>
          <w:sz w:val="16"/>
        </w:rPr>
        <w:t xml:space="preserve"> </w:t>
      </w:r>
      <w:r w:rsidRPr="008B568D">
        <w:rPr>
          <w:rStyle w:val="StyleBoldUnderline"/>
        </w:rPr>
        <w:t>development and deployment of ballistic missile defense capabilities as the most serious threat to China's nuclear deterrent</w:t>
      </w:r>
      <w:r w:rsidRPr="008039C5">
        <w:rPr>
          <w:sz w:val="16"/>
        </w:rPr>
        <w:t xml:space="preserve">. </w:t>
      </w:r>
      <w:r w:rsidRPr="008B568D">
        <w:rPr>
          <w:rStyle w:val="StyleBoldUnderline"/>
        </w:rPr>
        <w:t>Chinese analysts believe</w:t>
      </w:r>
      <w:r w:rsidRPr="008039C5">
        <w:rPr>
          <w:sz w:val="16"/>
        </w:rPr>
        <w:t xml:space="preserve"> that </w:t>
      </w:r>
      <w:r w:rsidRPr="008B568D">
        <w:rPr>
          <w:rStyle w:val="StyleBoldUnderline"/>
        </w:rPr>
        <w:t>the deployment of early warning systems and interceptors gives the United States a rudimentary missile defense capability against Chinese nuclear missiles</w:t>
      </w:r>
      <w:r w:rsidRPr="008039C5">
        <w:rPr>
          <w:sz w:val="16"/>
        </w:rPr>
        <w:t xml:space="preserve">. </w:t>
      </w:r>
      <w:r w:rsidRPr="008B568D">
        <w:rPr>
          <w:rStyle w:val="StyleBoldUnderline"/>
        </w:rPr>
        <w:t>China's strategic community</w:t>
      </w:r>
      <w:r w:rsidRPr="008039C5">
        <w:rPr>
          <w:sz w:val="16"/>
        </w:rPr>
        <w:t xml:space="preserve"> also </w:t>
      </w:r>
      <w:r w:rsidRPr="008B568D">
        <w:rPr>
          <w:rStyle w:val="StyleBoldUnderline"/>
        </w:rPr>
        <w:t>expects the system to become more integrated and effective in the future</w:t>
      </w:r>
      <w:r w:rsidRPr="008039C5">
        <w:rPr>
          <w:sz w:val="16"/>
        </w:rPr>
        <w:t xml:space="preserve">. For many, the </w:t>
      </w:r>
      <w:r w:rsidRPr="008B568D">
        <w:rPr>
          <w:rStyle w:val="StyleBoldUnderline"/>
        </w:rPr>
        <w:t>Obama</w:t>
      </w:r>
      <w:r w:rsidRPr="008039C5">
        <w:rPr>
          <w:sz w:val="16"/>
        </w:rPr>
        <w:t xml:space="preserve"> administration </w:t>
      </w:r>
      <w:r w:rsidRPr="008B568D">
        <w:rPr>
          <w:rStyle w:val="StyleBoldUnderline"/>
        </w:rPr>
        <w:t xml:space="preserve">has </w:t>
      </w:r>
      <w:r w:rsidRPr="008039C5">
        <w:rPr>
          <w:sz w:val="16"/>
        </w:rPr>
        <w:t xml:space="preserve">only </w:t>
      </w:r>
      <w:r w:rsidRPr="008B568D">
        <w:rPr>
          <w:rStyle w:val="StyleBoldUnderline"/>
        </w:rPr>
        <w:t>slightly altered the Bush administration's missile defense plan</w:t>
      </w:r>
      <w:r w:rsidRPr="008039C5">
        <w:rPr>
          <w:sz w:val="16"/>
        </w:rPr>
        <w:t xml:space="preserve">, </w:t>
      </w:r>
      <w:r w:rsidRPr="008B568D">
        <w:rPr>
          <w:rStyle w:val="StyleBoldUnderline"/>
        </w:rPr>
        <w:t xml:space="preserve">as U.S. missile defense has bipartisan support </w:t>
      </w:r>
      <w:r w:rsidRPr="008039C5">
        <w:rPr>
          <w:sz w:val="16"/>
        </w:rPr>
        <w:t>and is now a permanent feature of the strategic landscape.29</w:t>
      </w:r>
    </w:p>
    <w:p w14:paraId="13CFDD79" w14:textId="77777777" w:rsidR="00987A19" w:rsidRPr="00987A19" w:rsidRDefault="00987A19" w:rsidP="00987A19"/>
    <w:p w14:paraId="3CD2CFF3" w14:textId="7797C0E4" w:rsidR="00987A19" w:rsidRDefault="00987A19" w:rsidP="00D80344">
      <w:pPr>
        <w:pStyle w:val="Heading3"/>
      </w:pPr>
      <w:r>
        <w:t>NFU</w:t>
      </w:r>
    </w:p>
    <w:p w14:paraId="13E2D6A4" w14:textId="77777777" w:rsidR="00987A19" w:rsidRDefault="00987A19" w:rsidP="00987A19">
      <w:pPr>
        <w:pStyle w:val="Heading4"/>
        <w:rPr>
          <w:rStyle w:val="StyleBoldUnderline"/>
          <w:sz w:val="26"/>
          <w:u w:val="none"/>
        </w:rPr>
      </w:pPr>
      <w:r w:rsidRPr="00AB6EA4">
        <w:rPr>
          <w:rStyle w:val="StyleBoldUnderline"/>
          <w:sz w:val="26"/>
          <w:u w:val="none"/>
        </w:rPr>
        <w:t>Chinese</w:t>
      </w:r>
      <w:r>
        <w:rPr>
          <w:rStyle w:val="StyleBoldUnderline"/>
          <w:sz w:val="26"/>
          <w:u w:val="none"/>
        </w:rPr>
        <w:t xml:space="preserve"> NFU policy is key to East Asian stability- arms races, security, and crisis stability</w:t>
      </w:r>
      <w:r w:rsidRPr="00AB6EA4">
        <w:rPr>
          <w:rStyle w:val="StyleBoldUnderline"/>
          <w:sz w:val="26"/>
          <w:u w:val="none"/>
        </w:rPr>
        <w:t xml:space="preserve"> </w:t>
      </w:r>
    </w:p>
    <w:p w14:paraId="00510B94" w14:textId="77777777" w:rsidR="00987A19" w:rsidRPr="00AB6EA4" w:rsidRDefault="00987A19" w:rsidP="00987A19">
      <w:pPr>
        <w:rPr>
          <w:bCs/>
          <w:sz w:val="16"/>
          <w:szCs w:val="16"/>
        </w:rPr>
      </w:pPr>
      <w:r>
        <w:rPr>
          <w:rStyle w:val="StyleStyleBold12pt"/>
        </w:rPr>
        <w:t xml:space="preserve">Cunningham and Fravel 15 </w:t>
      </w:r>
      <w:r>
        <w:rPr>
          <w:rStyle w:val="StyleStyleBold12pt"/>
          <w:b w:val="0"/>
          <w:sz w:val="16"/>
        </w:rPr>
        <w:t>(</w:t>
      </w:r>
      <w:r w:rsidRPr="006428E6">
        <w:rPr>
          <w:color w:val="000000"/>
          <w:sz w:val="16"/>
          <w:szCs w:val="16"/>
        </w:rPr>
        <w:t>Fiona S. Cunningham is a Ph.D. candidate in the Department of Political Science and member of the Security Studies Program at the Massachusetts Institute of Technology.</w:t>
      </w:r>
      <w:r w:rsidRPr="006428E6">
        <w:rPr>
          <w:color w:val="000000"/>
          <w:sz w:val="10"/>
          <w:szCs w:val="16"/>
        </w:rPr>
        <w:t xml:space="preserve"> </w:t>
      </w:r>
      <w:r w:rsidRPr="006428E6">
        <w:rPr>
          <w:color w:val="000000"/>
          <w:sz w:val="16"/>
        </w:rPr>
        <w:t>M. Taylor Fravel is Associate Professor of Political Science and member of the Security Studies Program at the Massachusetts Institute of Technology.</w:t>
      </w:r>
      <w:r>
        <w:rPr>
          <w:color w:val="000000"/>
          <w:sz w:val="16"/>
        </w:rPr>
        <w:t xml:space="preserve"> </w:t>
      </w:r>
      <w:hyperlink r:id="rId74" w:anchor="_i6" w:history="1">
        <w:r w:rsidRPr="000F62A6">
          <w:rPr>
            <w:rStyle w:val="Hyperlink"/>
            <w:sz w:val="16"/>
          </w:rPr>
          <w:t>http://www.mitpressjournals.org/doi/full/10.1162/ISEC_a_00215#_i6</w:t>
        </w:r>
      </w:hyperlink>
      <w:r>
        <w:rPr>
          <w:color w:val="000000"/>
          <w:sz w:val="16"/>
        </w:rPr>
        <w:t>, EK)</w:t>
      </w:r>
    </w:p>
    <w:p w14:paraId="4035D082" w14:textId="77777777" w:rsidR="00987A19" w:rsidRPr="00D26E0A" w:rsidRDefault="00987A19" w:rsidP="00987A19">
      <w:pPr>
        <w:rPr>
          <w:sz w:val="16"/>
        </w:rPr>
      </w:pPr>
      <w:r w:rsidRPr="004C2C92">
        <w:rPr>
          <w:rStyle w:val="StyleBoldUnderline"/>
        </w:rPr>
        <w:t>Whether China will abandon its long-standing nuclear strategy of assured retaliation</w:t>
      </w:r>
      <w:r w:rsidRPr="00D26E0A">
        <w:rPr>
          <w:sz w:val="16"/>
        </w:rPr>
        <w:t xml:space="preserve"> </w:t>
      </w:r>
      <w:r w:rsidRPr="004C2C92">
        <w:rPr>
          <w:rStyle w:val="StyleBoldUnderline"/>
        </w:rPr>
        <w:t>for a</w:t>
      </w:r>
      <w:r w:rsidRPr="00D26E0A">
        <w:rPr>
          <w:sz w:val="16"/>
        </w:rPr>
        <w:t xml:space="preserve"> more </w:t>
      </w:r>
      <w:r w:rsidRPr="004C2C92">
        <w:rPr>
          <w:rStyle w:val="StyleBoldUnderline"/>
        </w:rPr>
        <w:t>offensive strategy is a critical factor in U.S.-China</w:t>
      </w:r>
      <w:r w:rsidRPr="00D26E0A">
        <w:rPr>
          <w:sz w:val="16"/>
        </w:rPr>
        <w:t xml:space="preserve"> strategic </w:t>
      </w:r>
      <w:r w:rsidRPr="004C2C92">
        <w:rPr>
          <w:rStyle w:val="StyleBoldUnderline"/>
        </w:rPr>
        <w:t>stability and</w:t>
      </w:r>
      <w:r w:rsidRPr="00D26E0A">
        <w:rPr>
          <w:sz w:val="16"/>
        </w:rPr>
        <w:t xml:space="preserve"> the future of </w:t>
      </w:r>
      <w:r w:rsidRPr="004C2C92">
        <w:rPr>
          <w:rStyle w:val="StyleBoldUnderline"/>
        </w:rPr>
        <w:t>East Asian security.</w:t>
      </w:r>
      <w:r w:rsidRPr="00D26E0A">
        <w:rPr>
          <w:sz w:val="16"/>
        </w:rPr>
        <w:t xml:space="preserve"> </w:t>
      </w:r>
      <w:r w:rsidRPr="004C2C92">
        <w:rPr>
          <w:rStyle w:val="StyleBoldUnderline"/>
        </w:rPr>
        <w:t>Since</w:t>
      </w:r>
      <w:r w:rsidRPr="00D26E0A">
        <w:rPr>
          <w:sz w:val="16"/>
        </w:rPr>
        <w:t xml:space="preserve"> testing its first nuclear device in 1964, China has sought to develop a nuclear force that could survive a first strike and then inflict unacceptable damage on an adversary. The goal of such a force has been limited to deterring nuclear coercion and the use of nuclear weapons against China</w:t>
      </w:r>
      <w:r w:rsidRPr="004C2C92">
        <w:rPr>
          <w:rStyle w:val="StyleBoldUnderline"/>
        </w:rPr>
        <w:t>.</w:t>
      </w:r>
      <w:r w:rsidRPr="00D26E0A">
        <w:rPr>
          <w:sz w:val="16"/>
        </w:rPr>
        <w:t xml:space="preserve"> With the deployment of road-mobile, solid-fueled intercontinental ballistic missiles (ICBMs) in the mid-2000s, China appeared to be on the cusp of achieving this goal. First, </w:t>
      </w:r>
      <w:r w:rsidRPr="00AF5C92">
        <w:rPr>
          <w:rStyle w:val="StyleBoldUnderline"/>
        </w:rPr>
        <w:t>the nuclear posture that China adopts will shape the prospects for arms race stability,</w:t>
      </w:r>
      <w:r w:rsidRPr="00D26E0A">
        <w:rPr>
          <w:sz w:val="16"/>
        </w:rPr>
        <w:t xml:space="preserve"> </w:t>
      </w:r>
      <w:r w:rsidRPr="00AF5C92">
        <w:rPr>
          <w:rStyle w:val="StyleBoldUnderline"/>
        </w:rPr>
        <w:t>which could influence the strategic calculations of other nuclear powers in the region, as well as those of the U</w:t>
      </w:r>
      <w:r w:rsidRPr="00D26E0A">
        <w:rPr>
          <w:sz w:val="16"/>
        </w:rPr>
        <w:t xml:space="preserve">nited </w:t>
      </w:r>
      <w:r w:rsidRPr="00AF5C92">
        <w:rPr>
          <w:rStyle w:val="StyleBoldUnderline"/>
        </w:rPr>
        <w:t>S</w:t>
      </w:r>
      <w:r w:rsidRPr="00D26E0A">
        <w:rPr>
          <w:sz w:val="16"/>
        </w:rPr>
        <w:t xml:space="preserve">tates, </w:t>
      </w:r>
      <w:r w:rsidRPr="00AF5C92">
        <w:rPr>
          <w:rStyle w:val="StyleBoldUnderline"/>
        </w:rPr>
        <w:t>and could influence perceptions of Chinese intentions.</w:t>
      </w:r>
      <w:r w:rsidRPr="00D26E0A">
        <w:rPr>
          <w:sz w:val="16"/>
        </w:rPr>
        <w:t xml:space="preserve"> Second, the nuclear posture that China adopts will play a central role in U.S.-China crisis stability. </w:t>
      </w:r>
      <w:r w:rsidRPr="00AB6EA4">
        <w:rPr>
          <w:rStyle w:val="StyleBoldUnderline"/>
        </w:rPr>
        <w:t>If China maintains</w:t>
      </w:r>
      <w:r w:rsidRPr="00D26E0A">
        <w:rPr>
          <w:sz w:val="16"/>
        </w:rPr>
        <w:t xml:space="preserve"> an assured retaliation posture </w:t>
      </w:r>
      <w:r w:rsidRPr="00AB6EA4">
        <w:rPr>
          <w:rStyle w:val="StyleBoldUnderline"/>
        </w:rPr>
        <w:t>with a strict no-first-use pledge</w:t>
      </w:r>
      <w:r w:rsidRPr="00D26E0A">
        <w:rPr>
          <w:sz w:val="16"/>
        </w:rPr>
        <w:t xml:space="preserve">, rejecting a first-use strategy, </w:t>
      </w:r>
      <w:r w:rsidRPr="00AB6EA4">
        <w:rPr>
          <w:rStyle w:val="StyleBoldUnderline"/>
        </w:rPr>
        <w:t>it would enhance crisis stability</w:t>
      </w:r>
      <w:r w:rsidRPr="00D26E0A">
        <w:rPr>
          <w:sz w:val="16"/>
        </w:rPr>
        <w:t xml:space="preserve"> by requiring the United States to use nuclear weapons first.</w:t>
      </w:r>
    </w:p>
    <w:p w14:paraId="6B8CD75A" w14:textId="77777777" w:rsidR="00987A19" w:rsidRDefault="00987A19" w:rsidP="00987A19">
      <w:pPr>
        <w:pStyle w:val="Heading4"/>
      </w:pPr>
      <w:r>
        <w:t>US expansion of nuclear capabilities pushing China towards abandoning NFU</w:t>
      </w:r>
    </w:p>
    <w:p w14:paraId="152E94E7" w14:textId="77777777" w:rsidR="00987A19" w:rsidRPr="006428E6" w:rsidRDefault="00987A19" w:rsidP="00987A19">
      <w:pPr>
        <w:rPr>
          <w:rStyle w:val="StyleStyleBold12pt"/>
          <w:b w:val="0"/>
          <w:sz w:val="16"/>
          <w:szCs w:val="16"/>
        </w:rPr>
      </w:pPr>
      <w:r w:rsidRPr="00987A19">
        <w:rPr>
          <w:rStyle w:val="StyleStyleBold12pt"/>
        </w:rPr>
        <w:t>Cunningham and Fravel 15</w:t>
      </w:r>
      <w:r>
        <w:rPr>
          <w:rStyle w:val="StyleStyleBold12pt"/>
        </w:rPr>
        <w:t xml:space="preserve"> </w:t>
      </w:r>
      <w:r>
        <w:rPr>
          <w:rStyle w:val="StyleStyleBold12pt"/>
          <w:b w:val="0"/>
          <w:sz w:val="16"/>
        </w:rPr>
        <w:t>(</w:t>
      </w:r>
      <w:r w:rsidRPr="006428E6">
        <w:rPr>
          <w:color w:val="000000"/>
          <w:sz w:val="16"/>
          <w:szCs w:val="16"/>
        </w:rPr>
        <w:t>Fiona S. Cunningham is a Ph.D. candidate in the Department of Political Science and member of the Security Studies Program at the Massachusetts Institute of Technology.</w:t>
      </w:r>
      <w:r w:rsidRPr="006428E6">
        <w:rPr>
          <w:color w:val="000000"/>
          <w:sz w:val="10"/>
          <w:szCs w:val="16"/>
        </w:rPr>
        <w:t xml:space="preserve"> </w:t>
      </w:r>
      <w:r w:rsidRPr="006428E6">
        <w:rPr>
          <w:color w:val="000000"/>
          <w:sz w:val="16"/>
        </w:rPr>
        <w:t>M. Taylor Fravel is Associate Professor of Political Science and member of the Security Studies Program at the Massachusetts Institute of Technology.</w:t>
      </w:r>
      <w:r>
        <w:rPr>
          <w:color w:val="000000"/>
          <w:sz w:val="16"/>
        </w:rPr>
        <w:t xml:space="preserve"> </w:t>
      </w:r>
      <w:hyperlink r:id="rId75" w:anchor="_i6" w:history="1">
        <w:r w:rsidRPr="000F62A6">
          <w:rPr>
            <w:rStyle w:val="Hyperlink"/>
            <w:sz w:val="16"/>
          </w:rPr>
          <w:t>http://www.mitpressjournals.org/doi/full/10.1162/ISEC_a_00215#_i6</w:t>
        </w:r>
      </w:hyperlink>
      <w:r>
        <w:rPr>
          <w:color w:val="000000"/>
          <w:sz w:val="16"/>
        </w:rPr>
        <w:t>, EK)</w:t>
      </w:r>
    </w:p>
    <w:p w14:paraId="3713297A" w14:textId="77777777" w:rsidR="00987A19" w:rsidRPr="00AF5C92" w:rsidRDefault="00987A19" w:rsidP="00987A19">
      <w:pPr>
        <w:rPr>
          <w:sz w:val="10"/>
        </w:rPr>
      </w:pPr>
      <w:r w:rsidRPr="004C2C92">
        <w:rPr>
          <w:rStyle w:val="StyleBoldUnderline"/>
        </w:rPr>
        <w:t>Advances in U.S. strategic capabilities</w:t>
      </w:r>
      <w:r w:rsidRPr="00AF5C92">
        <w:rPr>
          <w:sz w:val="10"/>
        </w:rPr>
        <w:t xml:space="preserve">, however, </w:t>
      </w:r>
      <w:r w:rsidRPr="004C2C92">
        <w:rPr>
          <w:rStyle w:val="StyleBoldUnderline"/>
        </w:rPr>
        <w:t>could weaken China's deterrent</w:t>
      </w:r>
      <w:r w:rsidRPr="00AF5C92">
        <w:rPr>
          <w:sz w:val="10"/>
        </w:rPr>
        <w:t xml:space="preserve">. </w:t>
      </w:r>
      <w:r w:rsidRPr="004C2C92">
        <w:rPr>
          <w:rStyle w:val="StyleBoldUnderline"/>
        </w:rPr>
        <w:t>Although</w:t>
      </w:r>
      <w:r w:rsidRPr="00AF5C92">
        <w:rPr>
          <w:sz w:val="10"/>
        </w:rPr>
        <w:t xml:space="preserve"> President Barack </w:t>
      </w:r>
      <w:r w:rsidRPr="004C2C92">
        <w:rPr>
          <w:rStyle w:val="StyleBoldUnderline"/>
        </w:rPr>
        <w:t xml:space="preserve">Obama emphasized </w:t>
      </w:r>
      <w:r w:rsidRPr="00AF5C92">
        <w:rPr>
          <w:sz w:val="10"/>
        </w:rPr>
        <w:t xml:space="preserve">strategic </w:t>
      </w:r>
      <w:r w:rsidRPr="004C2C92">
        <w:rPr>
          <w:rStyle w:val="StyleBoldUnderline"/>
        </w:rPr>
        <w:t>stability with China</w:t>
      </w:r>
      <w:r w:rsidRPr="00AF5C92">
        <w:rPr>
          <w:sz w:val="10"/>
        </w:rPr>
        <w:t xml:space="preserve"> and Russia </w:t>
      </w:r>
      <w:r w:rsidRPr="004C2C92">
        <w:rPr>
          <w:rStyle w:val="StyleBoldUnderline"/>
        </w:rPr>
        <w:t>during his first term</w:t>
      </w:r>
      <w:r w:rsidRPr="00AF5C92">
        <w:rPr>
          <w:sz w:val="10"/>
        </w:rPr>
        <w:t xml:space="preserve">, </w:t>
      </w:r>
      <w:r w:rsidRPr="006428E6">
        <w:rPr>
          <w:rStyle w:val="StyleBoldUnderline"/>
        </w:rPr>
        <w:t>the U</w:t>
      </w:r>
      <w:r w:rsidRPr="00AF5C92">
        <w:rPr>
          <w:sz w:val="10"/>
        </w:rPr>
        <w:t xml:space="preserve">nited </w:t>
      </w:r>
      <w:r w:rsidRPr="006428E6">
        <w:rPr>
          <w:rStyle w:val="StyleBoldUnderline"/>
        </w:rPr>
        <w:t>S</w:t>
      </w:r>
      <w:r w:rsidRPr="00AF5C92">
        <w:rPr>
          <w:sz w:val="10"/>
        </w:rPr>
        <w:t xml:space="preserve">tates </w:t>
      </w:r>
      <w:r w:rsidRPr="006428E6">
        <w:rPr>
          <w:rStyle w:val="StyleBoldUnderline"/>
        </w:rPr>
        <w:t>has continued</w:t>
      </w:r>
      <w:r w:rsidRPr="00AF5C92">
        <w:rPr>
          <w:sz w:val="10"/>
        </w:rPr>
        <w:t xml:space="preserve"> the George W. Bush administration's </w:t>
      </w:r>
      <w:r w:rsidRPr="006428E6">
        <w:rPr>
          <w:rStyle w:val="StyleBoldUnderline"/>
        </w:rPr>
        <w:t>pursuit of strategic superiority through</w:t>
      </w:r>
      <w:r w:rsidRPr="00AF5C92">
        <w:rPr>
          <w:sz w:val="10"/>
        </w:rPr>
        <w:t xml:space="preserve"> the </w:t>
      </w:r>
      <w:r w:rsidRPr="006428E6">
        <w:rPr>
          <w:rStyle w:val="StyleBoldUnderline"/>
        </w:rPr>
        <w:t>development of</w:t>
      </w:r>
      <w:r w:rsidRPr="00AF5C92">
        <w:rPr>
          <w:sz w:val="10"/>
        </w:rPr>
        <w:t xml:space="preserve"> a “</w:t>
      </w:r>
      <w:r w:rsidRPr="006428E6">
        <w:rPr>
          <w:rStyle w:val="StyleBoldUnderline"/>
        </w:rPr>
        <w:t>new triad</w:t>
      </w:r>
      <w:r w:rsidRPr="00AF5C92">
        <w:rPr>
          <w:sz w:val="10"/>
        </w:rPr>
        <w:t xml:space="preserve">.” The United States is maintaining a prominent role for nuclear weapons in its strategic posture, strengthening the submarine, land-based missile, and bomber delivery systems that make up the “old” nuclear triad. At the same time, </w:t>
      </w:r>
      <w:r w:rsidRPr="006428E6">
        <w:rPr>
          <w:rStyle w:val="StyleBoldUnderline"/>
        </w:rPr>
        <w:t>it is developing</w:t>
      </w:r>
      <w:r w:rsidRPr="00AF5C92">
        <w:rPr>
          <w:sz w:val="10"/>
        </w:rPr>
        <w:t xml:space="preserve"> both its </w:t>
      </w:r>
      <w:r w:rsidRPr="006428E6">
        <w:rPr>
          <w:rStyle w:val="StyleBoldUnderline"/>
        </w:rPr>
        <w:t>missile defenses</w:t>
      </w:r>
      <w:r w:rsidRPr="00AF5C92">
        <w:rPr>
          <w:sz w:val="10"/>
        </w:rPr>
        <w:t xml:space="preserve"> </w:t>
      </w:r>
      <w:r w:rsidRPr="006428E6">
        <w:rPr>
          <w:rStyle w:val="StyleBoldUnderline"/>
        </w:rPr>
        <w:t>and counterforce capabilities</w:t>
      </w:r>
      <w:r w:rsidRPr="00AF5C92">
        <w:rPr>
          <w:sz w:val="10"/>
        </w:rPr>
        <w:t xml:space="preserve">, which would include the use of conventional weapons, such as those associated with the Conventional Prompt Global Strike (CPGS) program.1 Taken together, these U.S. capabilities could reduce or eliminate China's ability to launch a retaliatory strike. As a result, they may create strong pressures on China to expand its force structure to ensure survivability under its existing strategy or abandon assured retaliation for a first-use posture, such as launch-on-warning, or a limited warfighting strategy envisaging attacks on an adversary's nuclear arsenal or conventional forces.2 </w:t>
      </w:r>
      <w:r w:rsidRPr="00AF5C92">
        <w:rPr>
          <w:rStyle w:val="StyleBoldUnderline"/>
        </w:rPr>
        <w:t>Many analysts expect that China will abandon its current nuclear strategy</w:t>
      </w:r>
      <w:r w:rsidRPr="00AF5C92">
        <w:rPr>
          <w:sz w:val="10"/>
        </w:rPr>
        <w:t xml:space="preserve">. In 2006 Keir </w:t>
      </w:r>
      <w:r w:rsidRPr="00AF5C92">
        <w:rPr>
          <w:rStyle w:val="StyleBoldUnderline"/>
        </w:rPr>
        <w:t>Lieber and Daryl Press predicted</w:t>
      </w:r>
      <w:r w:rsidRPr="00AF5C92">
        <w:rPr>
          <w:sz w:val="10"/>
        </w:rPr>
        <w:t xml:space="preserve"> that “</w:t>
      </w:r>
      <w:r w:rsidRPr="00AF5C92">
        <w:rPr>
          <w:rStyle w:val="StyleBoldUnderline"/>
        </w:rPr>
        <w:t>growing U.S. capabilities will pressure</w:t>
      </w:r>
      <w:r w:rsidRPr="00AF5C92">
        <w:rPr>
          <w:sz w:val="10"/>
        </w:rPr>
        <w:t xml:space="preserve"> Russia and </w:t>
      </w:r>
      <w:r w:rsidRPr="00AF5C92">
        <w:rPr>
          <w:rStyle w:val="StyleBoldUnderline"/>
        </w:rPr>
        <w:t>China to reduce</w:t>
      </w:r>
      <w:r w:rsidRPr="00AF5C92">
        <w:rPr>
          <w:sz w:val="10"/>
        </w:rPr>
        <w:t xml:space="preserve"> the peacetime </w:t>
      </w:r>
      <w:r w:rsidRPr="00AF5C92">
        <w:rPr>
          <w:rStyle w:val="StyleBoldUnderline"/>
        </w:rPr>
        <w:t>vulnerability of their forces</w:t>
      </w:r>
      <w:r w:rsidRPr="00AF5C92">
        <w:rPr>
          <w:sz w:val="10"/>
        </w:rPr>
        <w:t xml:space="preserve">” </w:t>
      </w:r>
      <w:r w:rsidRPr="00AF5C92">
        <w:rPr>
          <w:rStyle w:val="StyleBoldUnderline"/>
        </w:rPr>
        <w:t xml:space="preserve">through </w:t>
      </w:r>
      <w:r w:rsidRPr="00AF5C92">
        <w:rPr>
          <w:sz w:val="10"/>
        </w:rPr>
        <w:t xml:space="preserve">“logical” precautionary steps, including larger nuclear forces coupled with </w:t>
      </w:r>
      <w:r w:rsidRPr="00AF5C92">
        <w:rPr>
          <w:rStyle w:val="StyleBoldUnderline"/>
        </w:rPr>
        <w:t>more offensive postures</w:t>
      </w:r>
      <w:r w:rsidRPr="00AF5C92">
        <w:rPr>
          <w:sz w:val="10"/>
        </w:rPr>
        <w:t>.3 Likewise, highlighting the vulnerability of second-strike forces, Austin Long and Brendan Green conclude that “</w:t>
      </w:r>
      <w:r w:rsidRPr="00AF5C92">
        <w:rPr>
          <w:rStyle w:val="StyleBoldUnderline"/>
        </w:rPr>
        <w:t>if China is like past rising</w:t>
      </w:r>
      <w:r w:rsidRPr="00AF5C92">
        <w:rPr>
          <w:sz w:val="10"/>
        </w:rPr>
        <w:t xml:space="preserve"> great </w:t>
      </w:r>
      <w:r w:rsidRPr="00AF5C92">
        <w:rPr>
          <w:rStyle w:val="StyleBoldUnderline"/>
        </w:rPr>
        <w:t>powers</w:t>
      </w:r>
      <w:r w:rsidRPr="00AF5C92">
        <w:rPr>
          <w:sz w:val="10"/>
        </w:rPr>
        <w:t xml:space="preserve">, </w:t>
      </w:r>
      <w:r w:rsidRPr="00AF5C92">
        <w:rPr>
          <w:rStyle w:val="StyleBoldUnderline"/>
        </w:rPr>
        <w:t>it will not accept</w:t>
      </w:r>
      <w:r w:rsidRPr="00AF5C92">
        <w:rPr>
          <w:sz w:val="10"/>
        </w:rPr>
        <w:t xml:space="preserve"> decisive </w:t>
      </w:r>
      <w:r w:rsidRPr="00AF5C92">
        <w:rPr>
          <w:rStyle w:val="StyleBoldUnderline"/>
        </w:rPr>
        <w:t>nuclear inferiority</w:t>
      </w:r>
      <w:r w:rsidRPr="00AF5C92">
        <w:rPr>
          <w:sz w:val="10"/>
        </w:rPr>
        <w:t xml:space="preserve"> in perpetuity.”4 China's restrained nuclear posture, compared to the rapid growth in its conventional missile forces and other conventional capabilities, demonstrates that China's rise alone is insufficient to prompt a change in Chinese nuclear strategy. Historically, a similar U.S. attempt to gain strategic nuclear primacy in the early Cold War prompted the Soviet Union to abandon a more restrained nuclear posture and engage in an arms race with the United States.5</w:t>
      </w:r>
    </w:p>
    <w:p w14:paraId="1F6F8234" w14:textId="77777777" w:rsidR="00987A19" w:rsidRPr="00987A19" w:rsidRDefault="00987A19" w:rsidP="00987A19"/>
    <w:p w14:paraId="0BBDBE95" w14:textId="7E806A00" w:rsidR="00D80344" w:rsidRDefault="00D80344" w:rsidP="00D80344">
      <w:pPr>
        <w:pStyle w:val="Heading3"/>
      </w:pPr>
      <w:r>
        <w:t>A2: Allied Prolif DA</w:t>
      </w:r>
    </w:p>
    <w:p w14:paraId="265580B3" w14:textId="77777777" w:rsidR="00D80344" w:rsidRDefault="00D80344" w:rsidP="00D80344">
      <w:pPr>
        <w:pStyle w:val="Heading4"/>
      </w:pPr>
      <w:r>
        <w:t>Squo should have triggered the impacts- US and China collaborating on nuclear warheads</w:t>
      </w:r>
    </w:p>
    <w:p w14:paraId="39370C46" w14:textId="0EB59852" w:rsidR="00D80344" w:rsidRPr="00513B1A" w:rsidRDefault="00D80344" w:rsidP="00D80344">
      <w:r>
        <w:rPr>
          <w:rStyle w:val="StyleStyleBold12pt"/>
        </w:rPr>
        <w:t>Department of State ‘</w:t>
      </w:r>
      <w:r w:rsidRPr="00D80344">
        <w:rPr>
          <w:rStyle w:val="StyleStyleBold12pt"/>
        </w:rPr>
        <w:t>16</w:t>
      </w:r>
      <w:r>
        <w:rPr>
          <w:b/>
        </w:rPr>
        <w:t xml:space="preserve"> “</w:t>
      </w:r>
      <w:r w:rsidRPr="00513B1A">
        <w:t>U.S.-China Strategic &amp; Economic Dialogue Outcomes of the Strategic Track</w:t>
      </w:r>
      <w:r>
        <w:t xml:space="preserve">” </w:t>
      </w:r>
      <w:hyperlink r:id="rId76" w:history="1">
        <w:r w:rsidRPr="00CB7A09">
          <w:rPr>
            <w:rStyle w:val="Hyperlink"/>
          </w:rPr>
          <w:t>http://www.state.gov/r/pa/prs/ps/2016/06/258146.htm-</w:t>
        </w:r>
      </w:hyperlink>
      <w:r>
        <w:t xml:space="preserve"> AD</w:t>
      </w:r>
    </w:p>
    <w:p w14:paraId="0FDEAA95" w14:textId="77777777" w:rsidR="00D80344" w:rsidRPr="00513B1A" w:rsidRDefault="00D80344" w:rsidP="00D80344">
      <w:pPr>
        <w:rPr>
          <w:sz w:val="16"/>
        </w:rPr>
      </w:pPr>
      <w:r w:rsidRPr="00513B1A">
        <w:rPr>
          <w:sz w:val="16"/>
        </w:rPr>
        <w:t xml:space="preserve">In recognition of their common interests and responsibilities in promoting nuclear security, the </w:t>
      </w:r>
      <w:r w:rsidRPr="00513B1A">
        <w:rPr>
          <w:u w:val="single"/>
        </w:rPr>
        <w:t>United States and China held the inaugural Nuclear Security Dialogue (NSD) in February 2016</w:t>
      </w:r>
      <w:r w:rsidRPr="00513B1A">
        <w:rPr>
          <w:sz w:val="16"/>
        </w:rPr>
        <w:t xml:space="preserve">. The dialogue contributed to the successful 2016 Nuclear Security Summit (NSS) hosted by President Obama and attended by President Xi. </w:t>
      </w:r>
      <w:r w:rsidRPr="00513B1A">
        <w:rPr>
          <w:u w:val="single"/>
        </w:rPr>
        <w:t>The two sides reaffirmed the U.S.-China Joint Statement on Nuclear Security Cooperation released on March 31, 2016, expressed their commitment to deepen bilateral collaboration in this regard, and decided to hold the second round of the NSD in advance of the next S&amp;ED</w:t>
      </w:r>
      <w:r w:rsidRPr="00513B1A">
        <w:rPr>
          <w:sz w:val="16"/>
        </w:rPr>
        <w:t xml:space="preserve">.  China and the United States also welcomed the official </w:t>
      </w:r>
      <w:r w:rsidRPr="00513B1A">
        <w:rPr>
          <w:u w:val="single"/>
        </w:rPr>
        <w:t>opening of the Center of Excellence (COE) in Beijing on March 18, 2016, an event that marked a significant milestone of bilateral cooperation on nuclear security and an important outcome of the NSS process.</w:t>
      </w:r>
      <w:r w:rsidRPr="00513B1A">
        <w:rPr>
          <w:sz w:val="16"/>
        </w:rPr>
        <w:t xml:space="preserve"> </w:t>
      </w:r>
      <w:r w:rsidRPr="00513B1A">
        <w:rPr>
          <w:rStyle w:val="Emphasis"/>
        </w:rPr>
        <w:t>The COE contributes to the development of nuclear security</w:t>
      </w:r>
      <w:r w:rsidRPr="00513B1A">
        <w:rPr>
          <w:sz w:val="16"/>
        </w:rPr>
        <w:t xml:space="preserve">. The two sides look forward to continued cooperation on training and technical exchanges at the COE. The two sides also welcomed the successful conversion of the first Miniature Neutron Source Reactor (MNSR), located at the China Institute of Atomic Energy and reaffirmed their commitment to the conversion of other MNSRs from highly enriched uranium fuel to low-enriched uranium fuel, as stated in the U.S.-China Joint Statement on Nuclear Security Cooperation. The United States and China also plan to exchange views on the threat of nuclear smuggling and consider expanding cooperation to counter this threat.  </w:t>
      </w:r>
    </w:p>
    <w:p w14:paraId="6C42BEBD" w14:textId="77777777" w:rsidR="00D80344" w:rsidRDefault="00D80344" w:rsidP="00D80344">
      <w:pPr>
        <w:pStyle w:val="Heading4"/>
      </w:pPr>
      <w:r>
        <w:t>Allies would like the plan</w:t>
      </w:r>
    </w:p>
    <w:p w14:paraId="579C43BB" w14:textId="138DA95C" w:rsidR="00D80344" w:rsidRPr="00470802" w:rsidRDefault="00D80344" w:rsidP="00D80344">
      <w:r w:rsidRPr="00D80344">
        <w:rPr>
          <w:rStyle w:val="StyleStyleBold12pt"/>
        </w:rPr>
        <w:t>Roberts 1</w:t>
      </w:r>
      <w:r>
        <w:rPr>
          <w:b/>
        </w:rPr>
        <w:t xml:space="preserve"> - </w:t>
      </w:r>
      <w:r>
        <w:t xml:space="preserve">Brad Roberts, </w:t>
      </w:r>
      <w:r w:rsidRPr="00470802">
        <w:t xml:space="preserve">Director of the Center for Global Security Research at Lawrence Livermore National Laboratory, fellow Stanford University's Center for </w:t>
      </w:r>
      <w:r w:rsidRPr="00D80344">
        <w:t xml:space="preserve">International Security and Cooperation, “China-U.S. Nuclear Relation What Relationship Best Serves U.S. Interests?” </w:t>
      </w:r>
      <w:hyperlink r:id="rId77" w:history="1">
        <w:r w:rsidRPr="00D80344">
          <w:t>http://www.au.af.mil/au/awc/awcgate/dtra/china_us_nuc.pdf-</w:t>
        </w:r>
      </w:hyperlink>
      <w:r w:rsidRPr="00D80344">
        <w:t xml:space="preserve"> AD</w:t>
      </w:r>
    </w:p>
    <w:p w14:paraId="20DF4C81" w14:textId="77777777" w:rsidR="00D80344" w:rsidRDefault="00D80344" w:rsidP="00D80344">
      <w:r w:rsidRPr="00470802">
        <w:rPr>
          <w:sz w:val="16"/>
        </w:rPr>
        <w:t xml:space="preserve">The other concern relates to the character of the U.S.-PRC relationship. </w:t>
      </w:r>
      <w:r w:rsidRPr="00470802">
        <w:rPr>
          <w:u w:val="single"/>
        </w:rPr>
        <w:t>America’s allies in East Asia generally prefer those relations to be both moderate and predictable</w:t>
      </w:r>
      <w:r w:rsidRPr="00470802">
        <w:rPr>
          <w:sz w:val="16"/>
        </w:rPr>
        <w:t xml:space="preserve">. They note the tendency of that relationship to swing from one extreme to another, from relations so friendly and warm that Beijing and Washington cooperate without much consultation with Washington’s allies, to relations so hostile and cold that Washington is recruiting partners in a crusade to contain China. </w:t>
      </w:r>
      <w:r w:rsidRPr="00470802">
        <w:rPr>
          <w:u w:val="single"/>
        </w:rPr>
        <w:t>America’s allies in East Asia prefer a bilateral U.S.-PRC relationship that is neither too warm nor too cold but just right—think of this as the Goldilocks rule of East Asian stability</w:t>
      </w:r>
      <w:r w:rsidRPr="00470802">
        <w:rPr>
          <w:sz w:val="16"/>
        </w:rPr>
        <w:t xml:space="preserve">. To the extent that </w:t>
      </w:r>
      <w:r w:rsidRPr="00470802">
        <w:rPr>
          <w:u w:val="single"/>
        </w:rPr>
        <w:t>Washington’s pursuit of BMD is perceived as a violation of this rule</w:t>
      </w:r>
      <w:r w:rsidRPr="00470802">
        <w:rPr>
          <w:sz w:val="16"/>
        </w:rPr>
        <w:t xml:space="preserve">, by souring U.S.-Chinese relations and signaling a U.S. effort to recruit partners for Chinese containment, their political support for BMD seems likely to wane. </w:t>
      </w:r>
      <w:r w:rsidRPr="00470802">
        <w:rPr>
          <w:u w:val="single"/>
        </w:rPr>
        <w:t>A decision to trump China’s second strike would be far less likely to garner allied support than a decision to tolerate it, and would be acceptable only if the United States were willing to continue the role of counter-balancer</w:t>
      </w:r>
      <w:r w:rsidRPr="00470802">
        <w:rPr>
          <w:sz w:val="16"/>
        </w:rPr>
        <w:t xml:space="preserve">. A decision to tolerate China’s second strike would not be welcomed if it also turns the United States into a paper tiger unwilling to stand up to Chinese bullying of them. </w:t>
      </w:r>
      <w:r w:rsidRPr="00470802">
        <w:rPr>
          <w:rStyle w:val="Emphasis"/>
        </w:rPr>
        <w:t>A decision to cede America’s military advantages in the conventional and nuclear domain would hardly be welcomed by these allies</w:t>
      </w:r>
      <w:r w:rsidRPr="00470802">
        <w:rPr>
          <w:sz w:val="16"/>
        </w:rPr>
        <w:t xml:space="preserve">, however, as </w:t>
      </w:r>
      <w:r w:rsidRPr="00470802">
        <w:rPr>
          <w:u w:val="single"/>
        </w:rPr>
        <w:t>they recognize the value of such tools for inhibiting the most egregious forms of Chinese coercion</w:t>
      </w:r>
      <w:r w:rsidRPr="00470802">
        <w:rPr>
          <w:sz w:val="16"/>
        </w:rPr>
        <w:t>.</w:t>
      </w:r>
      <w:r>
        <w:t xml:space="preserve"> </w:t>
      </w:r>
    </w:p>
    <w:p w14:paraId="1A0210D7" w14:textId="77777777" w:rsidR="00D80344" w:rsidRDefault="00D80344" w:rsidP="00D80344"/>
    <w:p w14:paraId="6F5B38C8" w14:textId="5C60B83D" w:rsidR="00D80344" w:rsidRDefault="00E008B0" w:rsidP="00E008B0">
      <w:pPr>
        <w:pStyle w:val="Heading3"/>
      </w:pPr>
      <w:r>
        <w:t>A2:</w:t>
      </w:r>
      <w:r w:rsidR="00D80344">
        <w:t xml:space="preserve"> Launch Notification </w:t>
      </w:r>
      <w:r>
        <w:t>CP</w:t>
      </w:r>
    </w:p>
    <w:p w14:paraId="199E3463" w14:textId="77777777" w:rsidR="00D80344" w:rsidRPr="00D80344" w:rsidRDefault="00D80344" w:rsidP="00D80344">
      <w:pPr>
        <w:pStyle w:val="Heading4"/>
      </w:pPr>
      <w:r w:rsidRPr="00D80344">
        <w:t>Cp doesn’t stop China from proliferating- plan only way to ensure safety</w:t>
      </w:r>
    </w:p>
    <w:p w14:paraId="654C8ACF" w14:textId="77777777" w:rsidR="00D80344" w:rsidRPr="00D80344" w:rsidRDefault="00D80344" w:rsidP="00D80344">
      <w:r w:rsidRPr="00D80344">
        <w:rPr>
          <w:rStyle w:val="StyleStyleBold12pt"/>
        </w:rPr>
        <w:t>Gompert and Saunders 12</w:t>
      </w:r>
      <w:r w:rsidRPr="00D80344">
        <w:t xml:space="preserve">- David C. Gompert is a Distinguished Research Fellow in the Center for Strategic Research (CSR), Institute for National Strategic Studies, at the National Defense University. Dr. Phillip C. Saunders is Director of Studies and Distinguished Research Fellow in CSR. He is also Director of the Center for the Study of Chinese Military Affairs, “Sino-American Strategic Restraint in an Age of Vulnerability” </w:t>
      </w:r>
      <w:hyperlink r:id="rId78" w:history="1">
        <w:r w:rsidRPr="00D80344">
          <w:t>http://ndupress.ndu.edu/Portals/68/Documents/stratforum/SF-273.pdf-</w:t>
        </w:r>
      </w:hyperlink>
      <w:r w:rsidRPr="00D80344">
        <w:t xml:space="preserve"> AD</w:t>
      </w:r>
    </w:p>
    <w:p w14:paraId="44762707" w14:textId="77777777" w:rsidR="00D80344" w:rsidRPr="000A37AC" w:rsidRDefault="00D80344" w:rsidP="00D80344">
      <w:pPr>
        <w:rPr>
          <w:sz w:val="16"/>
        </w:rPr>
      </w:pPr>
      <w:r w:rsidRPr="000A37AC">
        <w:rPr>
          <w:sz w:val="16"/>
        </w:rPr>
        <w:t xml:space="preserve">This Strategic Forum, derived from our book The Paradox of Power, confronts the fact that as power grows so does vulnerability.2 </w:t>
      </w:r>
      <w:r w:rsidRPr="000A37AC">
        <w:rPr>
          <w:u w:val="single"/>
        </w:rPr>
        <w:t>The basic reason is that the same factors that produce modern power—technological advancement and economic integration—also increase exposure to risk and to strategic attack</w:t>
      </w:r>
      <w:r w:rsidRPr="000A37AC">
        <w:rPr>
          <w:sz w:val="16"/>
        </w:rPr>
        <w:t xml:space="preserve">. It is written from an American perspective, with U.S. interests foremost in mind. </w:t>
      </w:r>
      <w:r w:rsidRPr="000A37AC">
        <w:rPr>
          <w:u w:val="single"/>
        </w:rPr>
        <w:t>But because the United States cannot escape its growing vulnerability to China unilaterally, Chinese agreement is needed; therefore, mutual restraint must address Chinese interests as well</w:t>
      </w:r>
      <w:r w:rsidRPr="000A37AC">
        <w:rPr>
          <w:sz w:val="16"/>
        </w:rPr>
        <w:t xml:space="preserve">. Our core idea is that mutual vulnerability calls for mutual restraint in the nuclear, space, and cyber domains. </w:t>
      </w:r>
      <w:r w:rsidRPr="000A37AC">
        <w:rPr>
          <w:u w:val="single"/>
        </w:rPr>
        <w:t>Whether Sino-American distrust will preclude agreed restraint is one of the questions this paper tackles</w:t>
      </w:r>
      <w:r w:rsidRPr="000A37AC">
        <w:rPr>
          <w:sz w:val="16"/>
        </w:rPr>
        <w:t>. But even with distrust, self-interest in avoiding harm—in a word, deterrence—can move both powers in this direction.</w:t>
      </w:r>
    </w:p>
    <w:p w14:paraId="03C40CBE" w14:textId="77777777" w:rsidR="00D80344" w:rsidRDefault="00D80344" w:rsidP="00D80344">
      <w:pPr>
        <w:pStyle w:val="Heading4"/>
      </w:pPr>
      <w:r>
        <w:t>Only declaring mutual vulnerability will solve relations and stop proliferation- Cold War proves</w:t>
      </w:r>
    </w:p>
    <w:p w14:paraId="1329764B" w14:textId="77777777" w:rsidR="00D80344" w:rsidRPr="00D80344" w:rsidRDefault="00D80344" w:rsidP="00D80344">
      <w:r w:rsidRPr="00D80344">
        <w:rPr>
          <w:rStyle w:val="StyleStyleBold12pt"/>
        </w:rPr>
        <w:t>Rimland 16</w:t>
      </w:r>
      <w:r w:rsidRPr="00D80344">
        <w:t xml:space="preserve">- Ben Rimland, MPhil,  studies modern Japanese studies at St. Antony's College, University of Oxford, studied East Asian defense issues “Acknowledging that MAD is once again at play will make U.S. nuclear deterrence more realistic.” </w:t>
      </w:r>
      <w:hyperlink r:id="rId79" w:history="1">
        <w:r w:rsidRPr="00D80344">
          <w:t>http://thediplomat.com/2016/05/the-us-should-admit-its-vulnerability-to-chinese-nuclear-attacks/-</w:t>
        </w:r>
      </w:hyperlink>
      <w:r w:rsidRPr="00D80344">
        <w:t xml:space="preserve"> AD</w:t>
      </w:r>
    </w:p>
    <w:p w14:paraId="38ABE799" w14:textId="77777777" w:rsidR="00D80344" w:rsidRPr="008F105B" w:rsidRDefault="00D80344" w:rsidP="00D80344">
      <w:r w:rsidRPr="008F105B">
        <w:rPr>
          <w:u w:val="single"/>
        </w:rPr>
        <w:t>Of all the pieces of Cold War-era jargon that have wormed their way into the cultural zeitgeist, none has been more pervasive (or sobering) than MAD, or mutual assured destruction.</w:t>
      </w:r>
      <w:r w:rsidRPr="003E4313">
        <w:rPr>
          <w:sz w:val="16"/>
        </w:rPr>
        <w:t xml:space="preserve"> The strategic reasoning of MAD is as simple as it is deadly: two adversaries, each with vast numbers of deployed nuclear warheads on high alert, refrain from attacking one another out of fear of unacceptable retaliatory damage. With their adversary’s arsenal secured against even the most overwhelming assault, the reasoning follows, a country’s strategic planners would never engage in a first strike. </w:t>
      </w:r>
      <w:r w:rsidRPr="008F105B">
        <w:rPr>
          <w:u w:val="single"/>
        </w:rPr>
        <w:t>It was this lethal logic that guided Cold War superpower relations after the development of the “trident” system of three-pronged deployment:</w:t>
      </w:r>
      <w:r w:rsidRPr="003E4313">
        <w:rPr>
          <w:sz w:val="16"/>
        </w:rPr>
        <w:t xml:space="preserve"> bombers, land-based missiles, and submarine-delivered warheads. </w:t>
      </w:r>
      <w:r w:rsidRPr="008F105B">
        <w:rPr>
          <w:u w:val="single"/>
        </w:rPr>
        <w:t>This dispersion guaranteed warhead survivability and ensured stability between the United States and the USSR</w:t>
      </w:r>
      <w:r w:rsidRPr="003E4313">
        <w:rPr>
          <w:sz w:val="16"/>
        </w:rPr>
        <w:t xml:space="preserve">, if at the expense of tremendous uncertainty over the performance of early warning systems. With each superpower maintaining relatively similar numbers of deployed warheads, a delivery trident, and identical alert doctrines, </w:t>
      </w:r>
      <w:r w:rsidRPr="003E4313">
        <w:rPr>
          <w:u w:val="single"/>
        </w:rPr>
        <w:t>American strategists were clear-eyed about the destabilizing effects of defensive vertical proliferation</w:t>
      </w:r>
      <w:r w:rsidRPr="003E4313">
        <w:rPr>
          <w:sz w:val="16"/>
        </w:rPr>
        <w:t xml:space="preserve">. Though the development of offensive systems continued, defenses largely sat dormant until the United States began to embrace Anti-Ballistic Missile (ABM) systems, and eventually withdrew from the 1972 ABM treaty. Even today, with America’s ABM architecture more fully fleshed out, American defense officials regularly (and frankly) speak of Russia’s arsenal as an existential threat to the United States. By contrast, the Chinese arsenal had, for years, not approached the alert level or sophistication of the Soviet/Russian stockpile. With a force of around 300 warheads physically separated from their land-based missile systems, the Chinese stockpile has focused on survivability. The PRC government refrained from developing early warning systems and declared a no-first use policy. From the very first test of its nuclear capability in 1964, furthermore, the Chinese nuclear arsenal has been aimed at “protecting the Chinese people” against what the PRC labeled a policy of “U.S. threats to launch a nuclear war.” Coming little more than a decade after the United States threatened to use nuclear weapons against China to turn the tide of the Korean war, this was not simply propagandistic bluster. </w:t>
      </w:r>
      <w:r w:rsidRPr="003E4313">
        <w:rPr>
          <w:u w:val="single"/>
        </w:rPr>
        <w:t>After the 1996 Taiwan Straits crisis, China set about constructing a fearsome conventional force to push back against American regional power, yet largely left both its nuclear doctrine and systems alone. The United States, in response, did not shift its Cold War-era strategy of refusing to admit mutual vulnerability</w:t>
      </w:r>
      <w:r w:rsidRPr="003E4313">
        <w:rPr>
          <w:sz w:val="16"/>
        </w:rPr>
        <w:t>. With the sophistication of American precision munitions and defenses,</w:t>
      </w:r>
      <w:r w:rsidRPr="003E4313">
        <w:rPr>
          <w:u w:val="single"/>
        </w:rPr>
        <w:t xml:space="preserve"> U.S. policymakers did not want to encourage further Chinese vertical proliferation or goad the Chinese into thinking that they had become peer competitors of the United States</w:t>
      </w:r>
      <w:r w:rsidRPr="003E4313">
        <w:rPr>
          <w:sz w:val="16"/>
        </w:rPr>
        <w:t xml:space="preserve">. </w:t>
      </w:r>
      <w:r w:rsidRPr="003E4313">
        <w:rPr>
          <w:rStyle w:val="Emphasis"/>
        </w:rPr>
        <w:t>This strategy has, however, largely backfired</w:t>
      </w:r>
      <w:r w:rsidRPr="003E4313">
        <w:rPr>
          <w:sz w:val="16"/>
        </w:rPr>
        <w:t xml:space="preserve">. For the first time in decades, </w:t>
      </w:r>
      <w:r w:rsidRPr="003E4313">
        <w:rPr>
          <w:rStyle w:val="Emphasis"/>
        </w:rPr>
        <w:t>China has resumed the technological development of its nuclear arsenal</w:t>
      </w:r>
      <w:r w:rsidRPr="003E4313">
        <w:rPr>
          <w:sz w:val="16"/>
        </w:rPr>
        <w:t>, constructing a road-mobile ICBM with Multiple Independently Targetable Re-Entry Vehicles (MIRV) and a new submarine-launched ballistic missile (SLBM). Disturbingly, the People’s Liberation Army has successfully tested a hypersonic glide vehicle (HGV), a system that would allow Chinese missiles to defeat American ABM systems. Finally, these technological changes arrive at a time of considerable debate within Chinese policy circles about the wisdom of placing their arsenal on a higher status of alert, with the leader of the People’s Liberation Army Rocket Force (formerly the Second Artillery Corps) emphasizing that a recent visit by President Xi Jinping necessitated the creation of an arsenal “ready to go” in the event of a crisis. When considered together, these doctrinal and technological changes represent a direct strategic threat to the United States, and provide the Chinese with secure-second-strike capability — the insurance that their arsenal will survive any American first strike and, on heightened alert and with HGV technology, be able to effectively penetrate American ABM systems. In light of these developments,</w:t>
      </w:r>
      <w:r w:rsidRPr="003E4313">
        <w:rPr>
          <w:u w:val="single"/>
        </w:rPr>
        <w:t xml:space="preserve"> the current American policy of strategic ambiguity is destabilizing at best and foolish at worst</w:t>
      </w:r>
      <w:r w:rsidRPr="003E4313">
        <w:rPr>
          <w:sz w:val="16"/>
        </w:rPr>
        <w:t>.</w:t>
      </w:r>
      <w:r w:rsidRPr="003E4313">
        <w:rPr>
          <w:u w:val="single"/>
        </w:rPr>
        <w:t xml:space="preserve"> Refusal to declare vulnerability to Chinese missiles only provides fodder for hawks within the PLA and Central Military Commission (CMC) who see further vertical proliferation as the only answer to what they perceive as American strategic jingoism.</w:t>
      </w:r>
      <w:r w:rsidRPr="003E4313">
        <w:rPr>
          <w:sz w:val="16"/>
        </w:rPr>
        <w:t xml:space="preserve"> Though the suggestion that America’s strategic posture in East Asia is aggressive may surprise a U.S. policymaker, the fact remains that the United States has refused to rule out a nuclear first strike against China and maintains its warheads on high alert, ready to be launched in minutes. Given that the United States says the high alert status is not for launch on warning, but “launch under attack,” the result is an inchoate, jumbled “strategy” that does not effectively communicate how and when the United States would deploy its nuclear weapons against China. </w:t>
      </w:r>
      <w:r w:rsidRPr="003E4313">
        <w:rPr>
          <w:rStyle w:val="Emphasis"/>
        </w:rPr>
        <w:t>Half of the power of deterrence is clear communication,</w:t>
      </w:r>
      <w:r w:rsidRPr="003E4313">
        <w:rPr>
          <w:u w:val="single"/>
        </w:rPr>
        <w:t xml:space="preserve"> and so America’s nuclear deterrence policy against China serves to provoke rather than protect.</w:t>
      </w:r>
      <w:r w:rsidRPr="003E4313">
        <w:rPr>
          <w:sz w:val="16"/>
        </w:rPr>
        <w:t xml:space="preserve"> With tensions among China, its neighbors, and the United States at a high, the time is now for America to shift its deterrence policy with regard to China. By declaring mutual vulnerability and slowing the development of ABM systems (which have already proven to be of dubious efficacy), the United States will adopt a clearer, more coherent strategic posture in East Asia, both reassuring allies and deterring adversaries.</w:t>
      </w:r>
      <w:r w:rsidRPr="003E4313">
        <w:rPr>
          <w:rStyle w:val="Emphasis"/>
        </w:rPr>
        <w:t xml:space="preserve"> The adoption of mutual vulnerability will ensure that Chinese policymakers do not see vertical proliferation as the route to mutual respect</w:t>
      </w:r>
      <w:r w:rsidRPr="003E4313">
        <w:rPr>
          <w:sz w:val="16"/>
        </w:rPr>
        <w:t>, and will mitigate the need to adopt a higher alert status. By doing so, America ensures that, unlike the Russian arsenal, the Chinese stockpile does not fall victim to the same sort of early warning snafus that have, on multiple occasions, nearly prompted the Russians to launch their weapons by mistake or miscalculation.</w:t>
      </w:r>
    </w:p>
    <w:p w14:paraId="5C4CB835" w14:textId="77777777" w:rsidR="00D80344" w:rsidRDefault="00D80344" w:rsidP="00D80344"/>
    <w:p w14:paraId="3186B619" w14:textId="77777777" w:rsidR="00D80344" w:rsidRDefault="00D80344" w:rsidP="00D80344"/>
    <w:p w14:paraId="3886CC39" w14:textId="77777777" w:rsidR="00D80344" w:rsidRPr="00D80344" w:rsidRDefault="00D80344" w:rsidP="00D80344"/>
    <w:p w14:paraId="68F3C5A0" w14:textId="77777777" w:rsidR="002014C2" w:rsidRDefault="002014C2" w:rsidP="002014C2"/>
    <w:p w14:paraId="6617DDD0" w14:textId="3CA55957" w:rsidR="00D80344" w:rsidRDefault="00D80344" w:rsidP="00D80344">
      <w:pPr>
        <w:pStyle w:val="Heading2"/>
      </w:pPr>
      <w:r>
        <w:t>Neg</w:t>
      </w:r>
    </w:p>
    <w:p w14:paraId="234D56C7" w14:textId="6906D6B9" w:rsidR="00D80344" w:rsidRPr="00D80344" w:rsidRDefault="00D80344" w:rsidP="00D80344">
      <w:pPr>
        <w:pStyle w:val="Heading3"/>
      </w:pPr>
      <w:r>
        <w:t>Mutual Vulnerability Fails</w:t>
      </w:r>
    </w:p>
    <w:p w14:paraId="64828AC8" w14:textId="41671DA3" w:rsidR="00D80344" w:rsidRDefault="00D80344" w:rsidP="00D80344">
      <w:pPr>
        <w:pStyle w:val="Heading4"/>
      </w:pPr>
      <w:r>
        <w:t>Even if we declare mutual vulnerability, doesn’t stop China from striking</w:t>
      </w:r>
    </w:p>
    <w:p w14:paraId="7F12F936" w14:textId="77B33DE2" w:rsidR="00D80344" w:rsidRPr="00C03EE4" w:rsidRDefault="00D80344" w:rsidP="00D80344">
      <w:r w:rsidRPr="00D80344">
        <w:rPr>
          <w:rStyle w:val="StyleStyleBold12pt"/>
        </w:rPr>
        <w:t xml:space="preserve">Kulacki </w:t>
      </w:r>
      <w:r>
        <w:rPr>
          <w:rStyle w:val="StyleStyleBold12pt"/>
        </w:rPr>
        <w:t>‘</w:t>
      </w:r>
      <w:r w:rsidRPr="00D80344">
        <w:rPr>
          <w:rStyle w:val="StyleStyleBold12pt"/>
        </w:rPr>
        <w:t>13</w:t>
      </w:r>
      <w:r w:rsidRPr="00D80344">
        <w:t xml:space="preserve"> - Gregory</w:t>
      </w:r>
      <w:r>
        <w:t xml:space="preserve"> Kulacki is an expert in Chinese foreign and security policy, Chinese space program, international arms control, cross-cultural communication. He received his Ph.D. in Political Theory from the University of Maryland, College Park. “Mutual Vulnerability with China a Reality, Not a Choice,” http://allthingsnuclear.org/gkulacki/mutual-vulnerability-with-china-a-reality-not-a-choice - AD</w:t>
      </w:r>
    </w:p>
    <w:p w14:paraId="15EF95AA" w14:textId="77777777" w:rsidR="00D80344" w:rsidRDefault="00D80344" w:rsidP="00D80344">
      <w:pPr>
        <w:rPr>
          <w:sz w:val="16"/>
        </w:rPr>
      </w:pPr>
      <w:r w:rsidRPr="009225BB">
        <w:rPr>
          <w:u w:val="single"/>
        </w:rPr>
        <w:t>The United States is vulnerable to a Chinese nuclear strike</w:t>
      </w:r>
      <w:r w:rsidRPr="009225BB">
        <w:rPr>
          <w:sz w:val="16"/>
        </w:rPr>
        <w:t xml:space="preserve">. </w:t>
      </w:r>
      <w:r w:rsidRPr="009225BB">
        <w:rPr>
          <w:u w:val="single"/>
        </w:rPr>
        <w:t>Admitting this reality should not be seen as a diplomatic favor to the Chinese, but as a prerequisite for prudent U.S. defense policy.</w:t>
      </w:r>
      <w:r w:rsidRPr="009225BB">
        <w:rPr>
          <w:sz w:val="16"/>
        </w:rPr>
        <w:t xml:space="preserve"> </w:t>
      </w:r>
      <w:r w:rsidRPr="009225BB">
        <w:rPr>
          <w:u w:val="single"/>
        </w:rPr>
        <w:t>China’s nuclear arsenal is small but very well protected</w:t>
      </w:r>
      <w:r w:rsidRPr="009225BB">
        <w:rPr>
          <w:sz w:val="16"/>
        </w:rPr>
        <w:t xml:space="preserve">. It includes a few score of intercontinental ballistic missiles that can deliver a warhead to targets in the United States. Some are older liquid-fueled missiles fixed in hardened silos that could conceivably be taken out in a preemptive U.S. first strike. But the others are newer solid-fueled missiles that are not in fixed locations. They are transported by trucks and enjoy the secrecy and protection afforded by a large network of underground facilities linked by tunnels. </w:t>
      </w:r>
      <w:r w:rsidRPr="009225BB">
        <w:rPr>
          <w:u w:val="single"/>
        </w:rPr>
        <w:t>Even if the United States were to launch a massive preemptive strike, it would take considerable hubris to believe China would not be able to retaliate</w:t>
      </w:r>
      <w:r w:rsidRPr="009225BB">
        <w:rPr>
          <w:sz w:val="16"/>
        </w:rPr>
        <w:t xml:space="preserve">. China is also developing the option to deploy nuclear missiles on submarines. </w:t>
      </w:r>
      <w:r w:rsidRPr="009225BB">
        <w:rPr>
          <w:u w:val="single"/>
        </w:rPr>
        <w:t>There is no indication new technical developments will alleviate this vulnerability</w:t>
      </w:r>
      <w:r w:rsidRPr="009225BB">
        <w:rPr>
          <w:sz w:val="16"/>
        </w:rPr>
        <w:t xml:space="preserve">. </w:t>
      </w:r>
      <w:r w:rsidRPr="009225BB">
        <w:rPr>
          <w:u w:val="single"/>
        </w:rPr>
        <w:t>U.S. national missile defenses cannot reliably prevent a Chinese warhead from landing on a U.S. target, nor will they be able to do so for the foreseeable future</w:t>
      </w:r>
      <w:r w:rsidRPr="009225BB">
        <w:rPr>
          <w:sz w:val="16"/>
        </w:rPr>
        <w:t xml:space="preserve">. And it is technically easier and much less expensive for China to develop countermeasures than it is for the United States to develop and deploy interceptors that can defeat them. While some people maintain (incorrectly) that a country like North Korea may not be able to build effective countermeasures to U.S. defenses, few doubt that China can. In the video above Bradley Roberts, former Deputy Assistant Secretary of Defense for Nuclear and Missile Defense Policy in the Obama administration, states rather emphatically that the United States is not going to recognize its vulnerability to Chinese nuclear retaliation. “That’s not,” he says, “something Japan wants to hear.” Perhaps. But the reality of U.S. vulnerability remains whether the U.S. chooses to admit it or not. Nervous Japanese defense planners are unlikely to find reassurance in a policy of denial. </w:t>
      </w:r>
      <w:r w:rsidRPr="009225BB">
        <w:rPr>
          <w:u w:val="single"/>
        </w:rPr>
        <w:t>Refusing to admit vulnerability to a Chinese second strike can only reassure those who believe in the possibility of invulnerability.</w:t>
      </w:r>
      <w:r w:rsidRPr="009225BB">
        <w:rPr>
          <w:sz w:val="16"/>
        </w:rPr>
        <w:t xml:space="preserve"> Is Mr. Roberts saying the United States is pursuing such a possibility? If so, Chinese defense planners will most likely respond by increasing the size and capabilities of their nuclear arsenal, which would in turn inspire even greater U.S. efforts to attain an invulnerability that, as we learned in the Cold War, will always be out of reach. A new nuclear arms race in East Asia will leave no one feeling reassured, especially Japan.</w:t>
      </w:r>
    </w:p>
    <w:p w14:paraId="2E614436" w14:textId="77777777" w:rsidR="00D80344" w:rsidRDefault="00D80344" w:rsidP="00D80344"/>
    <w:p w14:paraId="07862FF0" w14:textId="43B6CB1D" w:rsidR="00383E67" w:rsidRDefault="00383E67" w:rsidP="00383E67">
      <w:pPr>
        <w:pStyle w:val="Heading4"/>
      </w:pPr>
      <w:r>
        <w:t>The plan doesn’t resolve strategic instability</w:t>
      </w:r>
    </w:p>
    <w:p w14:paraId="3DB6A499" w14:textId="427AED80" w:rsidR="00383E67" w:rsidRDefault="00383E67" w:rsidP="00383E67">
      <w:r w:rsidRPr="00383E67">
        <w:rPr>
          <w:rStyle w:val="StyleStyleBold12pt"/>
        </w:rPr>
        <w:t>Gompert &amp; Saunders 12</w:t>
      </w:r>
      <w:r>
        <w:t xml:space="preserve"> - Professor</w:t>
      </w:r>
      <w:r w:rsidRPr="007209E8">
        <w:t xml:space="preserve"> at the U.S. Naval Academy and former principle deputy di</w:t>
      </w:r>
      <w:r>
        <w:t>rector of national intelligence; Director at</w:t>
      </w:r>
      <w:r w:rsidRPr="007209E8">
        <w:t xml:space="preserve"> the Center for the Study of Chinese Military Affairs at </w:t>
      </w:r>
      <w:r>
        <w:t>the National Defense University (“</w:t>
      </w:r>
      <w:r w:rsidRPr="003C3CA2">
        <w:t>The Future of Sino-American Relations</w:t>
      </w:r>
      <w:r>
        <w:t xml:space="preserve">”, David Gompert &amp; Phillip Saunders, The National Interest, January 12 2012, </w:t>
      </w:r>
      <w:hyperlink r:id="rId80" w:history="1">
        <w:r w:rsidRPr="00EA7061">
          <w:rPr>
            <w:rStyle w:val="Hyperlink"/>
          </w:rPr>
          <w:t>http://nationalinterest.org/commentary/the-future-sino-american-relations-6358</w:t>
        </w:r>
      </w:hyperlink>
      <w:r>
        <w:t>)</w:t>
      </w:r>
      <w:r>
        <w:t>CZ</w:t>
      </w:r>
    </w:p>
    <w:p w14:paraId="22D54505" w14:textId="77777777" w:rsidR="00383E67" w:rsidRPr="00215A8A" w:rsidRDefault="00383E67" w:rsidP="00383E67">
      <w:pPr>
        <w:rPr>
          <w:rStyle w:val="StyleBoldUnderline"/>
        </w:rPr>
      </w:pPr>
      <w:r>
        <w:t xml:space="preserve">East Asia has again become a top priority for America following a decade of preoccupation with terrorism. Much has changed: China is now an economic, technological and military power second only to the United States. This ascendance poses new challenges for U.S. friends and interests in the region and raises the strategic stakes for the United States. </w:t>
      </w:r>
      <w:r w:rsidRPr="00215A8A">
        <w:rPr>
          <w:rStyle w:val="StyleBoldUnderline"/>
        </w:rPr>
        <w:t>Though its nuclear doctrine emphasizes deterrence and no first use, China is fielding second-generation nuclear forces that can overwhelm U.S. missile defenses and strike the United States. Of greater concern, China is developing capabilities to attack satellites and computer networks on which U.S. prosperity and security depend. For all its power, the United States is increasingly vulnerable to strategic attack.</w:t>
      </w:r>
    </w:p>
    <w:p w14:paraId="6AC59693" w14:textId="77777777" w:rsidR="00383E67" w:rsidRDefault="00383E67" w:rsidP="00383E67">
      <w:r w:rsidRPr="00215A8A">
        <w:rPr>
          <w:rStyle w:val="StyleBoldUnderline"/>
        </w:rPr>
        <w:t>Yet China likewise faces the paradox of power, whereby greater strength brings greater vulnerability.</w:t>
      </w:r>
      <w:r>
        <w:t xml:space="preserve"> The main reason is that—in the three strategic domains of nuclear, space and cyberspace—technology favors strategic offensive capabilities over strategic defensive capabilities</w:t>
      </w:r>
      <w:r w:rsidRPr="00C04A8F">
        <w:rPr>
          <w:rStyle w:val="StyleBoldUnderline"/>
        </w:rPr>
        <w:t>. As each power becomes more reliant on data flowing though space and cyberspace, there follows an increasing potential harm from attacks on satellites and networks</w:t>
      </w:r>
      <w:r>
        <w:t xml:space="preserve">, including Chinese satellites and networks. </w:t>
      </w:r>
      <w:r w:rsidRPr="00C04A8F">
        <w:rPr>
          <w:rStyle w:val="StyleBoldUnderline"/>
        </w:rPr>
        <w:t>If the Chinese think that being more powerful makes them less vulnerable, they are wrong.</w:t>
      </w:r>
    </w:p>
    <w:p w14:paraId="392E635D" w14:textId="77777777" w:rsidR="00383E67" w:rsidRPr="00B04096" w:rsidRDefault="00383E67" w:rsidP="00383E67">
      <w:pPr>
        <w:rPr>
          <w:rStyle w:val="StyleBoldUnderline"/>
        </w:rPr>
      </w:pPr>
      <w:r w:rsidRPr="00B04096">
        <w:rPr>
          <w:rStyle w:val="StyleBoldUnderline"/>
        </w:rPr>
        <w:t>Technology is also reducing sharply the cost, in treasure and lives, of conducting strategic attacks. Compared to strategic bombing, the disabling of key satellites and computer networks is inexpensive and virtually nonviolent. Yet the effects of attacks in space or cyberspace on the U.S. and Chinese economies would be devastating. This combination of big effects at little cost could weaken inhibitions against using such weapons in a crisis.</w:t>
      </w:r>
    </w:p>
    <w:p w14:paraId="43A6B83B" w14:textId="77777777" w:rsidR="00383E67" w:rsidRPr="00B04096" w:rsidRDefault="00383E67" w:rsidP="00383E67">
      <w:pPr>
        <w:rPr>
          <w:rStyle w:val="StyleBoldUnderline"/>
        </w:rPr>
      </w:pPr>
      <w:r>
        <w:t xml:space="preserve">Both the United States and China have the wherewithal to maintain strong strategic nuclear forces and to build anti satellite and cyber-war capabilities. Eying each other, they also have the motivation. Yet </w:t>
      </w:r>
      <w:r w:rsidRPr="00B04096">
        <w:rPr>
          <w:rStyle w:val="StyleBoldUnderline"/>
        </w:rPr>
        <w:t>arms control is no more promising than defense as a way out of mutual strategic vulnerability. The disparity in their nuclear capabilities makes Sino-American nuclear-arms control unrealistic. Controlling antisatellite weaponry is unverifiable. The idea of arms control in cyberspace is absurd.</w:t>
      </w:r>
    </w:p>
    <w:p w14:paraId="1DDECC0C" w14:textId="77777777" w:rsidR="00383E67" w:rsidRDefault="00383E67" w:rsidP="00D80344"/>
    <w:p w14:paraId="75501D3E" w14:textId="1D7ECE42" w:rsidR="00987A19" w:rsidRDefault="00987A19" w:rsidP="00987A19">
      <w:pPr>
        <w:pStyle w:val="Heading3"/>
      </w:pPr>
      <w:r>
        <w:t>NFU Fails</w:t>
      </w:r>
    </w:p>
    <w:p w14:paraId="4870A9A3" w14:textId="77777777" w:rsidR="00987A19" w:rsidRDefault="00987A19" w:rsidP="00987A19">
      <w:pPr>
        <w:pStyle w:val="Heading4"/>
      </w:pPr>
      <w:r>
        <w:t>China won’t abandon NFU- nuclear modernization and desire prove</w:t>
      </w:r>
    </w:p>
    <w:p w14:paraId="2528A337" w14:textId="77777777" w:rsidR="00987A19" w:rsidRPr="00F06252" w:rsidRDefault="00987A19" w:rsidP="00987A19">
      <w:pPr>
        <w:rPr>
          <w:bCs/>
          <w:sz w:val="16"/>
          <w:szCs w:val="16"/>
        </w:rPr>
      </w:pPr>
      <w:r>
        <w:rPr>
          <w:rStyle w:val="StyleStyleBold12pt"/>
        </w:rPr>
        <w:t xml:space="preserve">Cunningham and Fravel 15 </w:t>
      </w:r>
      <w:r>
        <w:rPr>
          <w:rStyle w:val="StyleStyleBold12pt"/>
          <w:b w:val="0"/>
          <w:sz w:val="16"/>
        </w:rPr>
        <w:t>(</w:t>
      </w:r>
      <w:r w:rsidRPr="006428E6">
        <w:rPr>
          <w:color w:val="000000"/>
          <w:sz w:val="16"/>
          <w:szCs w:val="16"/>
        </w:rPr>
        <w:t>Fiona S. Cunningham is a Ph.D. candidate in the Department of Political Science and member of the Security Studies Program at the Massachusetts Institute of Technology.</w:t>
      </w:r>
      <w:r w:rsidRPr="006428E6">
        <w:rPr>
          <w:color w:val="000000"/>
          <w:sz w:val="10"/>
          <w:szCs w:val="16"/>
        </w:rPr>
        <w:t xml:space="preserve"> </w:t>
      </w:r>
      <w:r w:rsidRPr="006428E6">
        <w:rPr>
          <w:color w:val="000000"/>
          <w:sz w:val="16"/>
        </w:rPr>
        <w:t>M. Taylor Fravel is Associate Professor of Political Science and member of the Security Studies Program at the Massachusetts Institute of Technology.</w:t>
      </w:r>
      <w:r>
        <w:rPr>
          <w:color w:val="000000"/>
          <w:sz w:val="16"/>
        </w:rPr>
        <w:t xml:space="preserve"> </w:t>
      </w:r>
      <w:hyperlink r:id="rId81" w:anchor="_i6" w:history="1">
        <w:r w:rsidRPr="000F62A6">
          <w:rPr>
            <w:rStyle w:val="Hyperlink"/>
            <w:sz w:val="16"/>
          </w:rPr>
          <w:t>http://www.mitpressjournals.org/doi/full/10.1162/ISEC_a_00215#_i6</w:t>
        </w:r>
      </w:hyperlink>
      <w:r>
        <w:rPr>
          <w:color w:val="000000"/>
          <w:sz w:val="16"/>
        </w:rPr>
        <w:t>, EK)</w:t>
      </w:r>
    </w:p>
    <w:p w14:paraId="230A3605" w14:textId="77777777" w:rsidR="00987A19" w:rsidRPr="00D26E0A" w:rsidRDefault="00987A19" w:rsidP="00987A19">
      <w:pPr>
        <w:rPr>
          <w:sz w:val="16"/>
        </w:rPr>
      </w:pPr>
      <w:r w:rsidRPr="00D26E0A">
        <w:rPr>
          <w:sz w:val="16"/>
        </w:rPr>
        <w:t xml:space="preserve">Our analysis of Chinese views on the strategic posture of the United States yields two important findings. First, </w:t>
      </w:r>
      <w:r w:rsidRPr="00F06252">
        <w:rPr>
          <w:rStyle w:val="StyleBoldUnderline"/>
        </w:rPr>
        <w:t xml:space="preserve">China will not abandon </w:t>
      </w:r>
      <w:r w:rsidRPr="00D26E0A">
        <w:rPr>
          <w:sz w:val="16"/>
        </w:rPr>
        <w:t xml:space="preserve">its strategy of </w:t>
      </w:r>
      <w:r w:rsidRPr="00F06252">
        <w:rPr>
          <w:rStyle w:val="StyleBoldUnderline"/>
        </w:rPr>
        <w:t>assured retaliation in response to</w:t>
      </w:r>
      <w:r w:rsidRPr="00D26E0A">
        <w:rPr>
          <w:sz w:val="16"/>
        </w:rPr>
        <w:t xml:space="preserve"> an increasingly clear </w:t>
      </w:r>
      <w:r w:rsidRPr="00F06252">
        <w:rPr>
          <w:rStyle w:val="StyleBoldUnderline"/>
        </w:rPr>
        <w:t>U.S. commitment to strategic primacy</w:t>
      </w:r>
      <w:r w:rsidRPr="00D26E0A">
        <w:rPr>
          <w:sz w:val="16"/>
        </w:rPr>
        <w:t xml:space="preserve">.7 </w:t>
      </w:r>
      <w:r w:rsidRPr="00F06252">
        <w:rPr>
          <w:rStyle w:val="StyleBoldUnderline"/>
        </w:rPr>
        <w:t xml:space="preserve">China </w:t>
      </w:r>
      <w:r w:rsidRPr="00D26E0A">
        <w:rPr>
          <w:sz w:val="16"/>
        </w:rPr>
        <w:t xml:space="preserve">currently </w:t>
      </w:r>
      <w:r w:rsidRPr="00F06252">
        <w:rPr>
          <w:rStyle w:val="StyleBoldUnderline"/>
        </w:rPr>
        <w:t>believe</w:t>
      </w:r>
      <w:r w:rsidRPr="00D26E0A">
        <w:rPr>
          <w:sz w:val="16"/>
        </w:rPr>
        <w:t xml:space="preserve">s that </w:t>
      </w:r>
      <w:r w:rsidRPr="00F06252">
        <w:rPr>
          <w:rStyle w:val="StyleBoldUnderline"/>
        </w:rPr>
        <w:t>it is</w:t>
      </w:r>
      <w:r w:rsidRPr="00D26E0A">
        <w:rPr>
          <w:sz w:val="16"/>
        </w:rPr>
        <w:t xml:space="preserve"> both </w:t>
      </w:r>
      <w:r w:rsidRPr="00F06252">
        <w:rPr>
          <w:rStyle w:val="StyleBoldUnderline"/>
        </w:rPr>
        <w:t>possible and desirable to maintain assured retaliation</w:t>
      </w:r>
      <w:r w:rsidRPr="00D26E0A">
        <w:rPr>
          <w:sz w:val="16"/>
        </w:rPr>
        <w:t xml:space="preserve">, </w:t>
      </w:r>
      <w:r w:rsidRPr="00F06252">
        <w:rPr>
          <w:rStyle w:val="StyleBoldUnderline"/>
        </w:rPr>
        <w:t>despite U.S. pursuit of</w:t>
      </w:r>
      <w:r w:rsidRPr="00D26E0A">
        <w:rPr>
          <w:sz w:val="16"/>
        </w:rPr>
        <w:t xml:space="preserve"> the capabilities necessary to achieve </w:t>
      </w:r>
      <w:r w:rsidRPr="00F06252">
        <w:rPr>
          <w:rStyle w:val="StyleBoldUnderline"/>
        </w:rPr>
        <w:t>strategic primacy</w:t>
      </w:r>
      <w:r w:rsidRPr="00D26E0A">
        <w:rPr>
          <w:sz w:val="16"/>
        </w:rPr>
        <w:t xml:space="preserve">. </w:t>
      </w:r>
      <w:r w:rsidRPr="00F06252">
        <w:rPr>
          <w:rStyle w:val="StyleBoldUnderline"/>
        </w:rPr>
        <w:t xml:space="preserve">China has retained </w:t>
      </w:r>
      <w:r w:rsidRPr="00D26E0A">
        <w:rPr>
          <w:sz w:val="16"/>
        </w:rPr>
        <w:t xml:space="preserve">its </w:t>
      </w:r>
      <w:r w:rsidRPr="00F06252">
        <w:rPr>
          <w:rStyle w:val="StyleBoldUnderline"/>
        </w:rPr>
        <w:t>n</w:t>
      </w:r>
      <w:r w:rsidRPr="00D26E0A">
        <w:rPr>
          <w:sz w:val="16"/>
        </w:rPr>
        <w:t>o-</w:t>
      </w:r>
      <w:r w:rsidRPr="00F06252">
        <w:rPr>
          <w:rStyle w:val="StyleBoldUnderline"/>
        </w:rPr>
        <w:t>f</w:t>
      </w:r>
      <w:r w:rsidRPr="00D26E0A">
        <w:rPr>
          <w:sz w:val="16"/>
        </w:rPr>
        <w:t>irst-</w:t>
      </w:r>
      <w:r w:rsidRPr="00F06252">
        <w:rPr>
          <w:rStyle w:val="StyleBoldUnderline"/>
        </w:rPr>
        <w:t>u</w:t>
      </w:r>
      <w:r w:rsidRPr="00D26E0A">
        <w:rPr>
          <w:sz w:val="16"/>
        </w:rPr>
        <w:t xml:space="preserve">se policy </w:t>
      </w:r>
      <w:r w:rsidRPr="00F06252">
        <w:rPr>
          <w:rStyle w:val="StyleBoldUnderline"/>
        </w:rPr>
        <w:t>while modernizing and</w:t>
      </w:r>
      <w:r w:rsidRPr="00D26E0A">
        <w:rPr>
          <w:sz w:val="16"/>
        </w:rPr>
        <w:t xml:space="preserve"> modestly </w:t>
      </w:r>
      <w:r w:rsidRPr="00F06252">
        <w:rPr>
          <w:rStyle w:val="StyleBoldUnderline"/>
        </w:rPr>
        <w:t>expanding its nuclear forces.</w:t>
      </w:r>
      <w:r w:rsidRPr="00D26E0A">
        <w:rPr>
          <w:sz w:val="16"/>
        </w:rPr>
        <w:t xml:space="preserve"> </w:t>
      </w:r>
      <w:r w:rsidRPr="00F06252">
        <w:rPr>
          <w:rStyle w:val="StyleBoldUnderline"/>
        </w:rPr>
        <w:t>Instead, China will</w:t>
      </w:r>
      <w:r w:rsidRPr="00D26E0A">
        <w:rPr>
          <w:sz w:val="16"/>
        </w:rPr>
        <w:t xml:space="preserve"> alter how it implements its strategy of assured retaliation, i</w:t>
      </w:r>
      <w:r w:rsidRPr="00F06252">
        <w:rPr>
          <w:rStyle w:val="StyleBoldUnderline"/>
        </w:rPr>
        <w:t>ncreas</w:t>
      </w:r>
      <w:r w:rsidRPr="00D26E0A">
        <w:rPr>
          <w:sz w:val="16"/>
        </w:rPr>
        <w:t xml:space="preserve">ing the capabilities for </w:t>
      </w:r>
      <w:r w:rsidRPr="00F06252">
        <w:rPr>
          <w:rStyle w:val="StyleBoldUnderline"/>
        </w:rPr>
        <w:t>the “assuredness” of retaliation by</w:t>
      </w:r>
      <w:r w:rsidRPr="00D26E0A">
        <w:rPr>
          <w:sz w:val="16"/>
        </w:rPr>
        <w:t xml:space="preserve"> </w:t>
      </w:r>
      <w:r w:rsidRPr="00F06252">
        <w:rPr>
          <w:rStyle w:val="StyleBoldUnderline"/>
        </w:rPr>
        <w:t>increasing the number of missiles</w:t>
      </w:r>
      <w:r w:rsidRPr="00D26E0A">
        <w:rPr>
          <w:sz w:val="16"/>
        </w:rPr>
        <w:t xml:space="preserve"> and warheads that can strike the continental United States. </w:t>
      </w:r>
      <w:r w:rsidRPr="00F06252">
        <w:rPr>
          <w:rStyle w:val="StyleBoldUnderline"/>
        </w:rPr>
        <w:t>China is</w:t>
      </w:r>
      <w:r w:rsidRPr="00D26E0A">
        <w:rPr>
          <w:sz w:val="16"/>
        </w:rPr>
        <w:t xml:space="preserve"> also </w:t>
      </w:r>
      <w:r w:rsidRPr="00F06252">
        <w:rPr>
          <w:rStyle w:val="StyleBoldUnderline"/>
        </w:rPr>
        <w:t>allowing limited ambiguity over</w:t>
      </w:r>
      <w:r w:rsidRPr="00D26E0A">
        <w:rPr>
          <w:sz w:val="16"/>
        </w:rPr>
        <w:t xml:space="preserve"> the application of its </w:t>
      </w:r>
      <w:r w:rsidRPr="00F06252">
        <w:rPr>
          <w:rStyle w:val="StyleBoldUnderline"/>
        </w:rPr>
        <w:t>n</w:t>
      </w:r>
      <w:r w:rsidRPr="00D26E0A">
        <w:rPr>
          <w:sz w:val="16"/>
        </w:rPr>
        <w:t>o-</w:t>
      </w:r>
      <w:r w:rsidRPr="00F06252">
        <w:rPr>
          <w:rStyle w:val="StyleBoldUnderline"/>
        </w:rPr>
        <w:t>f</w:t>
      </w:r>
      <w:r w:rsidRPr="00D26E0A">
        <w:rPr>
          <w:sz w:val="16"/>
        </w:rPr>
        <w:t>irst-</w:t>
      </w:r>
      <w:r w:rsidRPr="00F06252">
        <w:rPr>
          <w:rStyle w:val="StyleBoldUnderline"/>
        </w:rPr>
        <w:t>u</w:t>
      </w:r>
      <w:r w:rsidRPr="00D26E0A">
        <w:rPr>
          <w:sz w:val="16"/>
        </w:rPr>
        <w:t>se policy, especially if the United States were to use conventional weapons to attack Chinese nuclear weapons or their supporting infrastructure.</w:t>
      </w:r>
    </w:p>
    <w:p w14:paraId="59C72AC4" w14:textId="77777777" w:rsidR="00987A19" w:rsidRDefault="00987A19" w:rsidP="00987A19">
      <w:pPr>
        <w:pStyle w:val="Heading4"/>
      </w:pPr>
      <w:r>
        <w:t>NFU fails- increases escalation and encourages US nuke development</w:t>
      </w:r>
    </w:p>
    <w:p w14:paraId="48C08FF2" w14:textId="77777777" w:rsidR="00987A19" w:rsidRPr="00EB2D0C" w:rsidRDefault="00987A19" w:rsidP="00987A19">
      <w:pPr>
        <w:rPr>
          <w:bCs/>
          <w:sz w:val="16"/>
          <w:szCs w:val="16"/>
        </w:rPr>
      </w:pPr>
      <w:r>
        <w:rPr>
          <w:rStyle w:val="StyleStyleBold12pt"/>
        </w:rPr>
        <w:t xml:space="preserve">Cunningham and Fravel 15 </w:t>
      </w:r>
      <w:r>
        <w:rPr>
          <w:rStyle w:val="StyleStyleBold12pt"/>
          <w:b w:val="0"/>
          <w:sz w:val="16"/>
        </w:rPr>
        <w:t>(</w:t>
      </w:r>
      <w:r w:rsidRPr="006428E6">
        <w:rPr>
          <w:color w:val="000000"/>
          <w:sz w:val="16"/>
          <w:szCs w:val="16"/>
        </w:rPr>
        <w:t>Fiona S. Cunningham is a Ph.D. candidate in the Department of Political Science and member of the Security Studies Program at the Massachusetts Institute of Technology.</w:t>
      </w:r>
      <w:r w:rsidRPr="006428E6">
        <w:rPr>
          <w:color w:val="000000"/>
          <w:sz w:val="10"/>
          <w:szCs w:val="16"/>
        </w:rPr>
        <w:t xml:space="preserve"> </w:t>
      </w:r>
      <w:r w:rsidRPr="006428E6">
        <w:rPr>
          <w:color w:val="000000"/>
          <w:sz w:val="16"/>
        </w:rPr>
        <w:t>M. Taylor Fravel is Associate Professor of Political Science and member of the Security Studies Program at the Massachusetts Institute of Technology.</w:t>
      </w:r>
      <w:r>
        <w:rPr>
          <w:color w:val="000000"/>
          <w:sz w:val="16"/>
        </w:rPr>
        <w:t xml:space="preserve"> </w:t>
      </w:r>
      <w:hyperlink r:id="rId82" w:anchor="_i6" w:history="1">
        <w:r w:rsidRPr="000F62A6">
          <w:rPr>
            <w:rStyle w:val="Hyperlink"/>
            <w:sz w:val="16"/>
          </w:rPr>
          <w:t>http://www.mitpressjournals.org/doi/full/10.1162/ISEC_a_00215#_i6</w:t>
        </w:r>
      </w:hyperlink>
      <w:r>
        <w:rPr>
          <w:color w:val="000000"/>
          <w:sz w:val="16"/>
        </w:rPr>
        <w:t>, EK)</w:t>
      </w:r>
    </w:p>
    <w:p w14:paraId="1E5F2297" w14:textId="77777777" w:rsidR="00987A19" w:rsidRPr="00A02FAF" w:rsidRDefault="00987A19" w:rsidP="00987A19">
      <w:pPr>
        <w:rPr>
          <w:sz w:val="14"/>
        </w:rPr>
      </w:pPr>
      <w:r w:rsidRPr="00A02FAF">
        <w:rPr>
          <w:sz w:val="14"/>
        </w:rPr>
        <w:t xml:space="preserve">Although its limited ambiguity over its </w:t>
      </w:r>
      <w:r w:rsidRPr="00EB2D0C">
        <w:rPr>
          <w:rStyle w:val="StyleBoldUnderline"/>
        </w:rPr>
        <w:t>no-first-use</w:t>
      </w:r>
      <w:r w:rsidRPr="00A02FAF">
        <w:rPr>
          <w:sz w:val="14"/>
        </w:rPr>
        <w:t xml:space="preserve"> posture allows China to retain a relatively small arsenal while seeking to deter conventional strikes on its nuclear facilities, this policy </w:t>
      </w:r>
      <w:r w:rsidRPr="00F06252">
        <w:rPr>
          <w:rStyle w:val="StyleBoldUnderline"/>
        </w:rPr>
        <w:t>could backfire</w:t>
      </w:r>
      <w:r w:rsidRPr="00A02FAF">
        <w:rPr>
          <w:sz w:val="14"/>
        </w:rPr>
        <w:t xml:space="preserve">. </w:t>
      </w:r>
      <w:r w:rsidRPr="00F06252">
        <w:rPr>
          <w:rStyle w:val="StyleBoldUnderline"/>
        </w:rPr>
        <w:t>Limited ambiguity</w:t>
      </w:r>
      <w:r w:rsidRPr="00A02FAF">
        <w:rPr>
          <w:sz w:val="14"/>
        </w:rPr>
        <w:t xml:space="preserve"> not only </w:t>
      </w:r>
      <w:r w:rsidRPr="00F06252">
        <w:rPr>
          <w:rStyle w:val="StyleBoldUnderline"/>
        </w:rPr>
        <w:t>increases the risks of nuclear escalation</w:t>
      </w:r>
      <w:r w:rsidRPr="00A02FAF">
        <w:rPr>
          <w:sz w:val="14"/>
        </w:rPr>
        <w:t xml:space="preserve">, </w:t>
      </w:r>
      <w:r w:rsidRPr="00D26E0A">
        <w:rPr>
          <w:rStyle w:val="StyleBoldUnderline"/>
        </w:rPr>
        <w:t xml:space="preserve">a risk China </w:t>
      </w:r>
      <w:r w:rsidRPr="00A02FAF">
        <w:rPr>
          <w:sz w:val="14"/>
        </w:rPr>
        <w:t xml:space="preserve">appears </w:t>
      </w:r>
      <w:r w:rsidRPr="00D26E0A">
        <w:rPr>
          <w:rStyle w:val="StyleBoldUnderline"/>
        </w:rPr>
        <w:t>willing to take</w:t>
      </w:r>
      <w:r w:rsidRPr="00A02FAF">
        <w:rPr>
          <w:sz w:val="14"/>
        </w:rPr>
        <w:t xml:space="preserve"> given its </w:t>
      </w:r>
      <w:r w:rsidRPr="00D26E0A">
        <w:rPr>
          <w:rStyle w:val="StyleBoldUnderline"/>
        </w:rPr>
        <w:t>relative</w:t>
      </w:r>
      <w:r w:rsidRPr="00A02FAF">
        <w:rPr>
          <w:sz w:val="14"/>
        </w:rPr>
        <w:t xml:space="preserve"> optimism about crisis stability, but </w:t>
      </w:r>
      <w:r w:rsidRPr="00D26E0A">
        <w:rPr>
          <w:rStyle w:val="StyleBoldUnderline"/>
        </w:rPr>
        <w:t>it</w:t>
      </w:r>
      <w:r w:rsidRPr="00A02FAF">
        <w:rPr>
          <w:sz w:val="14"/>
        </w:rPr>
        <w:t xml:space="preserve"> could also </w:t>
      </w:r>
      <w:r w:rsidRPr="00D26E0A">
        <w:rPr>
          <w:rStyle w:val="StyleBoldUnderline"/>
        </w:rPr>
        <w:t>increase U.S. suspicions that in</w:t>
      </w:r>
      <w:r w:rsidRPr="00A02FAF">
        <w:rPr>
          <w:sz w:val="14"/>
        </w:rPr>
        <w:t xml:space="preserve"> a </w:t>
      </w:r>
      <w:r w:rsidRPr="00D26E0A">
        <w:rPr>
          <w:rStyle w:val="StyleBoldUnderline"/>
        </w:rPr>
        <w:t>crisis China might abandon</w:t>
      </w:r>
      <w:r w:rsidRPr="00A02FAF">
        <w:rPr>
          <w:sz w:val="14"/>
        </w:rPr>
        <w:t xml:space="preserve"> its </w:t>
      </w:r>
      <w:r w:rsidRPr="00EB2D0C">
        <w:rPr>
          <w:rStyle w:val="StyleBoldUnderline"/>
        </w:rPr>
        <w:t>no-first-use p</w:t>
      </w:r>
      <w:r w:rsidRPr="00D26E0A">
        <w:rPr>
          <w:rStyle w:val="StyleBoldUnderline"/>
        </w:rPr>
        <w:t>olicy</w:t>
      </w:r>
      <w:r w:rsidRPr="00A02FAF">
        <w:rPr>
          <w:sz w:val="14"/>
        </w:rPr>
        <w:t xml:space="preserve"> altogether. </w:t>
      </w:r>
      <w:r w:rsidRPr="00D26E0A">
        <w:rPr>
          <w:rStyle w:val="StyleBoldUnderline"/>
        </w:rPr>
        <w:t>These suspicions may</w:t>
      </w:r>
      <w:r w:rsidRPr="00A02FAF">
        <w:rPr>
          <w:sz w:val="14"/>
        </w:rPr>
        <w:t xml:space="preserve"> further </w:t>
      </w:r>
      <w:r w:rsidRPr="00D26E0A">
        <w:rPr>
          <w:rStyle w:val="StyleBoldUnderline"/>
        </w:rPr>
        <w:t>energize U.S. development of</w:t>
      </w:r>
      <w:r w:rsidRPr="00A02FAF">
        <w:rPr>
          <w:sz w:val="14"/>
        </w:rPr>
        <w:t xml:space="preserve"> the </w:t>
      </w:r>
      <w:r w:rsidRPr="00D26E0A">
        <w:rPr>
          <w:rStyle w:val="StyleBoldUnderline"/>
        </w:rPr>
        <w:t>new triad and encourage U.S. planning for</w:t>
      </w:r>
      <w:r w:rsidRPr="00A02FAF">
        <w:rPr>
          <w:sz w:val="14"/>
        </w:rPr>
        <w:t xml:space="preserve"> conventional </w:t>
      </w:r>
      <w:r w:rsidRPr="00D26E0A">
        <w:rPr>
          <w:rStyle w:val="StyleBoldUnderline"/>
        </w:rPr>
        <w:t xml:space="preserve">preemptive </w:t>
      </w:r>
      <w:r w:rsidRPr="00861871">
        <w:rPr>
          <w:rStyle w:val="StyleBoldUnderline"/>
        </w:rPr>
        <w:t>strikes on China's nuclear arsenal</w:t>
      </w:r>
      <w:r w:rsidRPr="00A02FAF">
        <w:rPr>
          <w:sz w:val="14"/>
        </w:rPr>
        <w:t>, confirming Beijing's fears that Washington seeks absolute security at its expense. China may therefore find itself in the arms race that it sought to avoid through limited ambiguity over no-first-use. These conclusions are based on a wide range of Chinese-language sources. To start, we have mined the open-source literature in China on military doctrine and nuclear strategy, including the PLA's most recent texts, such as the Science of Military Strategy.8 We also make extensive use of one source that previous studies have not used, namely, more than sixty articles from Foreign Military Arts (Waiguo junshi xueshu), a journal published by the Department of Foreign Military Studies at the Academy of Military Science (AMS). In addition, we conducted interviews with military and civilian experts who work on nuclear strategy and arms control.9 Taken together, these sources represent the views held by China's strategic community, including the Second Artillery, scientists and engineers, scholars affiliated with various PLA academies, and civilian scholars.</w:t>
      </w:r>
    </w:p>
    <w:p w14:paraId="24BB81D6" w14:textId="77777777" w:rsidR="00987A19" w:rsidRDefault="00987A19" w:rsidP="00987A19"/>
    <w:p w14:paraId="0FFF01D4" w14:textId="0230E480" w:rsidR="00D458CA" w:rsidRDefault="00906D8F" w:rsidP="00906D8F">
      <w:pPr>
        <w:pStyle w:val="Heading1"/>
      </w:pPr>
      <w:r>
        <w:t>TAIWAN UPDATES</w:t>
      </w:r>
    </w:p>
    <w:p w14:paraId="401F0C8A" w14:textId="4A460AE4" w:rsidR="00906D8F" w:rsidRDefault="00906D8F" w:rsidP="00906D8F">
      <w:pPr>
        <w:pStyle w:val="Heading2"/>
      </w:pPr>
      <w:r>
        <w:t>Aff</w:t>
      </w:r>
    </w:p>
    <w:p w14:paraId="28BAB83A" w14:textId="149EEB7F" w:rsidR="00906D8F" w:rsidRPr="00906D8F" w:rsidRDefault="00906D8F" w:rsidP="00906D8F">
      <w:pPr>
        <w:pStyle w:val="Heading3"/>
      </w:pPr>
      <w:r>
        <w:t>Say yes</w:t>
      </w:r>
    </w:p>
    <w:p w14:paraId="1C24D559" w14:textId="5D53D0C3" w:rsidR="00906D8F" w:rsidRPr="00906D8F" w:rsidRDefault="00906D8F" w:rsidP="00906D8F">
      <w:pPr>
        <w:pStyle w:val="Heading4"/>
      </w:pPr>
      <w:r w:rsidRPr="00906D8F">
        <w:t>China say yes, Taiwan say yes, US say yes – previous trilateral framework agreements prove</w:t>
      </w:r>
    </w:p>
    <w:p w14:paraId="4C198841" w14:textId="77777777" w:rsidR="00906D8F" w:rsidRPr="00906D8F" w:rsidRDefault="00906D8F" w:rsidP="00906D8F">
      <w:r w:rsidRPr="00906D8F">
        <w:rPr>
          <w:rStyle w:val="StyleStyleBold12pt"/>
        </w:rPr>
        <w:t>Copper ’10</w:t>
      </w:r>
      <w:r w:rsidRPr="00906D8F">
        <w:t xml:space="preserve"> (John F. Copper is the Stanley J. Buckman Distinguished Professor of International Studies (emeritus) at Rhodes College in Memphis, Tennessee. Dr. Copper is the author of more than 30 books on Asia and international affairs. In addition, he has written several monographs, edited one book, co-edited one book, and cotranslated two books. He has also contributed to more than 40 books and has published over 70 articles in academic journals and magazines. A number of his public addresses have been published. Professor Copper has testified several times before the Senate Foreign Relations Committee and the House Foreign Affairs Committee and its Sub-Committee on Asia and Pacific Affairs. Dr. Copper was a member of the Board of Governors of the East West Center (an appointment made by the White House and the Secretary of State) from 1983 to 1989. He was a member of the Board of Directors of the American Association for Chinese Studies and is currently a member of the editorial board of the journal Asian Affairs. Professor Copper is listed in Who’s Who in the World, Who’s Who in America, Men of Achievement, Contemporary Authors, Annual Guide to Public Policy Experts, and Who’s Who in Asian Studies. In 1997 Dr. Copper was the recipient of the International Communications Award. Professor Copper has spent more than 13 years in Asia teaching and doing research, “THE CHINA-TAIWAN ECONOMIC COOPERATION FRAMEWORK AGREEMENT: POLITICS, NOT JUST ECONOMICS” 6 August 2010, </w:t>
      </w:r>
      <w:hyperlink r:id="rId83" w:history="1">
        <w:r w:rsidRPr="00906D8F">
          <w:rPr>
            <w:rStyle w:val="Hyperlink"/>
          </w:rPr>
          <w:t>http://www.eai.nus.edu.sg/publications/files/BB548.pdf</w:t>
        </w:r>
      </w:hyperlink>
      <w:r w:rsidRPr="00906D8F">
        <w:t xml:space="preserve">) </w:t>
      </w:r>
    </w:p>
    <w:p w14:paraId="1FA839E5" w14:textId="36C9AD9A" w:rsidR="00906D8F" w:rsidRDefault="00906D8F" w:rsidP="00906D8F">
      <w:pPr>
        <w:pStyle w:val="NormalWeb"/>
        <w:rPr>
          <w:rFonts w:ascii="Times New Roman" w:hAnsi="Times New Roman"/>
          <w:sz w:val="24"/>
          <w:szCs w:val="24"/>
        </w:rPr>
      </w:pPr>
      <w:r>
        <w:rPr>
          <w:rFonts w:ascii="Times New Roman" w:hAnsi="Times New Roman"/>
          <w:sz w:val="24"/>
          <w:szCs w:val="24"/>
        </w:rPr>
        <w:t xml:space="preserve">On June 30, 2010 China and Taiwan finalized an important agreement called the “Economic Cooperation Framework Agreement” (or ECFA). Provisions in ECFA reduce tariffs on over 500 items of Taiwan exports to China and more than 200 China exports to Taiwan. </w:t>
      </w:r>
      <w:r w:rsidRPr="00BB0E63">
        <w:rPr>
          <w:rStyle w:val="Emphasis"/>
          <w:highlight w:val="cyan"/>
        </w:rPr>
        <w:t>Economically, Taiwan will benefit from the agreement more than China.</w:t>
      </w:r>
      <w:r w:rsidRPr="00BB0E63">
        <w:rPr>
          <w:rStyle w:val="Emphasis"/>
        </w:rPr>
        <w:t xml:space="preserve"> ECFA will enhance Taiwan’s exports and increase employment. It will make commerce with China more efficient. It will alleviate problems dealing with investments, intellectual property rights, and more. </w:t>
      </w:r>
      <w:r w:rsidRPr="00BB0E63">
        <w:rPr>
          <w:rFonts w:ascii="Times New Roman" w:hAnsi="Times New Roman"/>
          <w:sz w:val="24"/>
          <w:szCs w:val="24"/>
        </w:rPr>
        <w:t xml:space="preserve">While the agreement was negotiated as an economic accord, and it is that, it has far reaching political significance. In fact, some observers see the politics of the agreement as much more important than the economics. </w:t>
      </w:r>
      <w:r w:rsidRPr="00BB0E63">
        <w:rPr>
          <w:rStyle w:val="Emphasis"/>
        </w:rPr>
        <w:t xml:space="preserve">China, Taiwan (the government as well as the opposition), and the United States espouse quite different views on the accord. </w:t>
      </w:r>
      <w:r w:rsidRPr="00BB0E63">
        <w:rPr>
          <w:rStyle w:val="Emphasis"/>
          <w:highlight w:val="cyan"/>
        </w:rPr>
        <w:t>China sees the agreement as promoting more commercial relations with Taiwan and better relations overall. Chinese leaders say it advances the cause of peace in East Asia and is generous to Taiwan. Some suggest it will lead to a political agreement and unification.</w:t>
      </w:r>
      <w:r w:rsidRPr="00BB0E63">
        <w:rPr>
          <w:rStyle w:val="Emphasis"/>
        </w:rPr>
        <w:t xml:space="preserve"> </w:t>
      </w:r>
      <w:r w:rsidRPr="00BB0E63">
        <w:rPr>
          <w:rFonts w:ascii="Times New Roman" w:hAnsi="Times New Roman"/>
          <w:sz w:val="24"/>
          <w:szCs w:val="24"/>
        </w:rPr>
        <w:t xml:space="preserve">More important for China, ECFA will reduce tension with Taiwan and help </w:t>
      </w:r>
      <w:r w:rsidRPr="00BB0E63">
        <w:rPr>
          <w:rStyle w:val="Emphasis"/>
          <w:highlight w:val="cyan"/>
        </w:rPr>
        <w:t>Chinese leaders promote its peaceful rise strategy, especially in the context of growing tension over the South China Sea and with the United States over various issues. The government in Taiwan</w:t>
      </w:r>
      <w:r w:rsidRPr="00BB0E63">
        <w:rPr>
          <w:rStyle w:val="Emphasis"/>
        </w:rPr>
        <w:t xml:space="preserve"> and the Nationalist Party (KMT) </w:t>
      </w:r>
      <w:r w:rsidRPr="00BB0E63">
        <w:rPr>
          <w:rStyle w:val="Emphasis"/>
          <w:highlight w:val="cyan"/>
        </w:rPr>
        <w:t>view</w:t>
      </w:r>
      <w:r w:rsidRPr="00BB0E63">
        <w:rPr>
          <w:rStyle w:val="Emphasis"/>
        </w:rPr>
        <w:t xml:space="preserve"> the ECFA </w:t>
      </w:r>
      <w:r w:rsidRPr="00BB0E63">
        <w:rPr>
          <w:rStyle w:val="Emphasis"/>
          <w:highlight w:val="cyan"/>
        </w:rPr>
        <w:t>as a major accomplishment and the agreement favorable to Taiwan since it will boost Taiwan’s economy. It will also help Taiwan diplomatically since it  will lead to improved relations with Southeast Asian countries and allow Taiwan greater participation in regional organizations</w:t>
      </w:r>
      <w:r w:rsidRPr="00BB0E63">
        <w:rPr>
          <w:rStyle w:val="Emphasis"/>
        </w:rPr>
        <w:t>.</w:t>
      </w:r>
      <w:r w:rsidRPr="00BB0E63">
        <w:rPr>
          <w:rFonts w:ascii="Times New Roman" w:hAnsi="Times New Roman"/>
          <w:sz w:val="24"/>
          <w:szCs w:val="24"/>
        </w:rPr>
        <w:t xml:space="preserve"> The Nationalist Party (KMT) calculates that ECFA will help it win metropolitan city elections in November and likely assist the party in performing better in legislative and presidential elections in 2012. The opposition (Democratic Progressive Party or DPP and the Taiwan Solidarity Union or TSU) views the accord as threatening Taiwan’s democracy and its sovereignty. They note that China continues to augment its military to threaten Taiwan. They demand a referendum. The opposition’s complaints with the agreement comport with its basic political strategy to exploit ethnic difference and local nationalism. The DPP, however, seems confused about how to strenuously assail ECFA and using what tactics. </w:t>
      </w:r>
      <w:r w:rsidRPr="00BB0E63">
        <w:rPr>
          <w:rStyle w:val="Emphasis"/>
          <w:highlight w:val="cyan"/>
        </w:rPr>
        <w:t>The U.S. government supports the agreement. Some, however, say that this is because it is preoccupied with problems elsewhere, has become beholden to China, and its commitment to Taiwan has otherwise diminished</w:t>
      </w:r>
      <w:r w:rsidRPr="00BB0E63">
        <w:rPr>
          <w:rFonts w:ascii="Times New Roman" w:hAnsi="Times New Roman"/>
          <w:sz w:val="24"/>
          <w:szCs w:val="24"/>
        </w:rPr>
        <w:t xml:space="preserve">. Washington may be less supportive of ECFA, or at least better China-Taiwan relations, than it appears. U.S.-China relations have deteriorated in recent months. </w:t>
      </w:r>
    </w:p>
    <w:p w14:paraId="6FAC0F09" w14:textId="0816A186" w:rsidR="00906D8F" w:rsidRDefault="00A04AE6" w:rsidP="00A04AE6">
      <w:pPr>
        <w:pStyle w:val="Heading3"/>
      </w:pPr>
      <w:r>
        <w:t>Say yes – Taiwan</w:t>
      </w:r>
    </w:p>
    <w:p w14:paraId="1287E58C" w14:textId="77777777" w:rsidR="00A04AE6" w:rsidRDefault="00A04AE6" w:rsidP="00A04AE6"/>
    <w:p w14:paraId="14B6B03A" w14:textId="77777777" w:rsidR="00A04AE6" w:rsidRDefault="00A04AE6" w:rsidP="00A04AE6">
      <w:pPr>
        <w:pStyle w:val="Heading4"/>
      </w:pPr>
      <w:r>
        <w:t>Taiwan will say no to reunification efforts in the SQ</w:t>
      </w:r>
    </w:p>
    <w:p w14:paraId="3F935153" w14:textId="77777777" w:rsidR="00A04AE6" w:rsidRDefault="00A04AE6" w:rsidP="00A04AE6">
      <w:r w:rsidRPr="00BC1D30">
        <w:rPr>
          <w:rStyle w:val="StyleStyleBold12pt"/>
        </w:rPr>
        <w:t>Michael 15</w:t>
      </w:r>
      <w:r>
        <w:t xml:space="preserve"> - J. Michael, 5-19-2015, </w:t>
      </w:r>
      <w:r w:rsidRPr="00BC1D30">
        <w:rPr>
          <w:iCs/>
        </w:rPr>
        <w:t>J. Michael Cole is a Taipei-based journalist, a Senior Fellow at the China Policy Institute University of Nottingham, a graduate in War Studies from the Royal Military College of Canada and a former analyst at the Canadian Security Intelligence Service.</w:t>
      </w:r>
      <w:r>
        <w:t xml:space="preserve">"What Would Taiwan Actually Gain from Reunification with China?," National Interest, </w:t>
      </w:r>
      <w:hyperlink r:id="rId84" w:history="1">
        <w:r w:rsidRPr="00103E04">
          <w:rPr>
            <w:rStyle w:val="Hyperlink"/>
          </w:rPr>
          <w:t>http://nationalinterest.org/feature/what-would-taiwan-actually-gain-reunification-china-12916</w:t>
        </w:r>
      </w:hyperlink>
      <w:r>
        <w:t xml:space="preserve"> - PJ</w:t>
      </w:r>
    </w:p>
    <w:p w14:paraId="11A3B618" w14:textId="77777777" w:rsidR="00A04AE6" w:rsidRDefault="00A04AE6" w:rsidP="00A04AE6"/>
    <w:p w14:paraId="508D817F" w14:textId="77777777" w:rsidR="00A04AE6" w:rsidRDefault="00A04AE6" w:rsidP="00A04AE6">
      <w:pPr>
        <w:rPr>
          <w:rFonts w:eastAsia="Times New Roman" w:cs="Times New Roman"/>
          <w:color w:val="000000"/>
        </w:rPr>
      </w:pPr>
      <w:r w:rsidRPr="00BC1D30">
        <w:rPr>
          <w:rFonts w:eastAsia="Times New Roman" w:cs="Times New Roman"/>
          <w:color w:val="000000"/>
        </w:rPr>
        <w:t xml:space="preserve">What all these examples have in common is the notion that a </w:t>
      </w:r>
      <w:r w:rsidRPr="00BC1D30">
        <w:rPr>
          <w:rFonts w:eastAsia="Times New Roman" w:cs="Times New Roman"/>
          <w:color w:val="000000"/>
          <w:u w:val="single"/>
        </w:rPr>
        <w:t>minority group within a larger entity is offered special benefits as part of a bargain.</w:t>
      </w:r>
      <w:r w:rsidRPr="00BC1D30">
        <w:rPr>
          <w:rFonts w:eastAsia="Times New Roman" w:cs="Times New Roman"/>
          <w:color w:val="000000"/>
        </w:rPr>
        <w:t xml:space="preserve"> In other words,</w:t>
      </w:r>
      <w:r>
        <w:rPr>
          <w:rFonts w:eastAsia="Times New Roman" w:cs="Times New Roman"/>
          <w:color w:val="000000"/>
        </w:rPr>
        <w:t xml:space="preserve"> </w:t>
      </w:r>
      <w:r w:rsidRPr="00BC1D30">
        <w:rPr>
          <w:rFonts w:eastAsia="Times New Roman" w:cs="Times New Roman"/>
          <w:i/>
          <w:iCs/>
          <w:color w:val="000000"/>
          <w:u w:val="single"/>
        </w:rPr>
        <w:t>something is gained</w:t>
      </w:r>
      <w:r w:rsidRPr="00BC1D30">
        <w:rPr>
          <w:rFonts w:eastAsia="Times New Roman" w:cs="Times New Roman"/>
          <w:color w:val="000000"/>
          <w:u w:val="single"/>
        </w:rPr>
        <w:t xml:space="preserve"> through concessions</w:t>
      </w:r>
      <w:r w:rsidRPr="00BC1D30">
        <w:rPr>
          <w:rFonts w:eastAsia="Times New Roman" w:cs="Times New Roman"/>
          <w:color w:val="000000"/>
        </w:rPr>
        <w:t>.</w:t>
      </w:r>
      <w:r>
        <w:rPr>
          <w:rFonts w:eastAsia="Times New Roman" w:cs="Times New Roman"/>
          <w:color w:val="000000"/>
        </w:rPr>
        <w:t xml:space="preserve"> </w:t>
      </w:r>
      <w:r w:rsidRPr="00BC1D30">
        <w:rPr>
          <w:rFonts w:eastAsia="Times New Roman" w:cs="Times New Roman"/>
          <w:color w:val="000000"/>
        </w:rPr>
        <w:t>Taiwan’s case is markedly different. Having existed as a sovereign and self-ruled entity for more than six decades, Taiwan is consequently not a minority within a larger state, though it would become one following unification with China. As such, no matter what terms are offered by Beijing</w:t>
      </w:r>
      <w:r w:rsidRPr="00BC1D30">
        <w:rPr>
          <w:rFonts w:eastAsia="Times New Roman" w:cs="Times New Roman"/>
          <w:color w:val="000000"/>
          <w:u w:val="single"/>
        </w:rPr>
        <w:t xml:space="preserve">, </w:t>
      </w:r>
      <w:r w:rsidRPr="00BC1D30">
        <w:rPr>
          <w:rFonts w:eastAsia="Times New Roman" w:cs="Times New Roman"/>
          <w:color w:val="000000"/>
          <w:highlight w:val="cyan"/>
          <w:u w:val="single"/>
        </w:rPr>
        <w:t>Taiwan would not benefit</w:t>
      </w:r>
      <w:r w:rsidRPr="00BC1D30">
        <w:rPr>
          <w:rFonts w:eastAsia="Times New Roman" w:cs="Times New Roman"/>
          <w:color w:val="000000"/>
          <w:u w:val="single"/>
        </w:rPr>
        <w:t xml:space="preserve"> the same way that national subunits will do under concessionary autonomy or federalism. In fact, </w:t>
      </w:r>
      <w:r w:rsidRPr="00BC1D30">
        <w:rPr>
          <w:rFonts w:eastAsia="Times New Roman" w:cs="Times New Roman"/>
          <w:color w:val="000000"/>
          <w:highlight w:val="cyan"/>
          <w:u w:val="single"/>
        </w:rPr>
        <w:t xml:space="preserve">it would invariably </w:t>
      </w:r>
      <w:r w:rsidRPr="00BC1D30">
        <w:rPr>
          <w:rFonts w:eastAsia="Times New Roman" w:cs="Times New Roman"/>
          <w:i/>
          <w:iCs/>
          <w:color w:val="000000"/>
          <w:highlight w:val="cyan"/>
          <w:u w:val="single"/>
        </w:rPr>
        <w:t>lose</w:t>
      </w:r>
      <w:r w:rsidRPr="00BC1D30">
        <w:rPr>
          <w:rFonts w:eastAsia="Times New Roman" w:cs="Times New Roman"/>
          <w:color w:val="000000"/>
          <w:highlight w:val="cyan"/>
          <w:u w:val="single"/>
        </w:rPr>
        <w:t xml:space="preserve"> something</w:t>
      </w:r>
      <w:r w:rsidRPr="00BC1D30">
        <w:rPr>
          <w:rFonts w:eastAsia="Times New Roman" w:cs="Times New Roman"/>
          <w:color w:val="000000"/>
        </w:rPr>
        <w:t>. To put the matter differently:</w:t>
      </w:r>
      <w:r>
        <w:rPr>
          <w:rFonts w:eastAsia="Times New Roman" w:cs="Times New Roman"/>
          <w:color w:val="000000"/>
        </w:rPr>
        <w:t xml:space="preserve"> </w:t>
      </w:r>
      <w:r w:rsidRPr="00BC1D30">
        <w:rPr>
          <w:rFonts w:eastAsia="Times New Roman" w:cs="Times New Roman"/>
          <w:i/>
          <w:iCs/>
          <w:color w:val="000000"/>
        </w:rPr>
        <w:t>Can we name one thing that the Taiwanese do not enjoy at present that China could offer to them?</w:t>
      </w:r>
      <w:r>
        <w:rPr>
          <w:rFonts w:eastAsia="Times New Roman" w:cs="Times New Roman"/>
          <w:color w:val="000000"/>
        </w:rPr>
        <w:t xml:space="preserve"> </w:t>
      </w:r>
      <w:r w:rsidRPr="00BC1D30">
        <w:rPr>
          <w:rFonts w:eastAsia="Times New Roman" w:cs="Times New Roman"/>
          <w:color w:val="000000"/>
          <w:highlight w:val="cyan"/>
        </w:rPr>
        <w:t>Taiwanese inhabit a highly successful state</w:t>
      </w:r>
      <w:r w:rsidRPr="00BC1D30">
        <w:rPr>
          <w:rFonts w:eastAsia="Times New Roman" w:cs="Times New Roman"/>
          <w:color w:val="000000"/>
        </w:rPr>
        <w:t>, while enjoying the fruits of a modern economy and a liberal democratic political system</w:t>
      </w:r>
      <w:r w:rsidRPr="00BC1D30">
        <w:rPr>
          <w:rFonts w:eastAsia="Times New Roman" w:cs="Times New Roman"/>
          <w:color w:val="000000"/>
          <w:highlight w:val="cyan"/>
        </w:rPr>
        <w:t>. Why would they want to change it</w:t>
      </w:r>
      <w:r w:rsidRPr="00BC1D30">
        <w:rPr>
          <w:rFonts w:eastAsia="Times New Roman" w:cs="Times New Roman"/>
          <w:color w:val="000000"/>
        </w:rPr>
        <w:t>, given that they would lose something in the process—from the ability to conduct foreign diplomacy to the high risks, as demonstrated by Hong Kong’s experience under “one country, two systems,” of an economic hollowing out and an erosion of civil liberties? Even a much more generous offer than “one country, two systems” (e.g., federalism), which up until now has been Beijing’s</w:t>
      </w:r>
      <w:r>
        <w:rPr>
          <w:rFonts w:eastAsia="Times New Roman" w:cs="Times New Roman"/>
          <w:color w:val="000000"/>
        </w:rPr>
        <w:t xml:space="preserve"> </w:t>
      </w:r>
      <w:r w:rsidRPr="00BC1D30">
        <w:rPr>
          <w:rFonts w:eastAsia="Times New Roman" w:cs="Times New Roman"/>
          <w:i/>
          <w:iCs/>
          <w:color w:val="000000"/>
        </w:rPr>
        <w:t>only</w:t>
      </w:r>
      <w:r>
        <w:rPr>
          <w:rFonts w:eastAsia="Times New Roman" w:cs="Times New Roman"/>
          <w:color w:val="000000"/>
        </w:rPr>
        <w:t xml:space="preserve"> </w:t>
      </w:r>
      <w:r w:rsidRPr="00BC1D30">
        <w:rPr>
          <w:rFonts w:eastAsia="Times New Roman" w:cs="Times New Roman"/>
          <w:color w:val="000000"/>
        </w:rPr>
        <w:t>offer to Taiwan, would entail some losses for Taiwan.</w:t>
      </w:r>
      <w:r>
        <w:rPr>
          <w:rFonts w:eastAsia="Times New Roman" w:cs="Times New Roman"/>
          <w:color w:val="000000"/>
        </w:rPr>
        <w:t xml:space="preserve"> </w:t>
      </w:r>
      <w:r w:rsidRPr="00BC1D30">
        <w:rPr>
          <w:rFonts w:eastAsia="Times New Roman" w:cs="Times New Roman"/>
          <w:color w:val="000000"/>
        </w:rPr>
        <w:t>Rather than terms that can help resolve</w:t>
      </w:r>
      <w:r>
        <w:rPr>
          <w:rFonts w:eastAsia="Times New Roman" w:cs="Times New Roman"/>
          <w:color w:val="000000"/>
        </w:rPr>
        <w:t xml:space="preserve"> </w:t>
      </w:r>
      <w:r w:rsidRPr="00BC1D30">
        <w:rPr>
          <w:rFonts w:eastAsia="Times New Roman" w:cs="Times New Roman"/>
          <w:i/>
          <w:iCs/>
          <w:color w:val="000000"/>
        </w:rPr>
        <w:t>internal</w:t>
      </w:r>
      <w:r>
        <w:rPr>
          <w:rFonts w:eastAsia="Times New Roman" w:cs="Times New Roman"/>
          <w:color w:val="000000"/>
        </w:rPr>
        <w:t xml:space="preserve"> </w:t>
      </w:r>
      <w:r w:rsidRPr="00BC1D30">
        <w:rPr>
          <w:rFonts w:eastAsia="Times New Roman" w:cs="Times New Roman"/>
          <w:color w:val="000000"/>
        </w:rPr>
        <w:t>conflict in a pluralistic state, the solution for Taiwan is one that must recognize the reality that the two entities involved, though culturally and linguistically connected, are external to one another and exist independently</w:t>
      </w:r>
      <w:r w:rsidRPr="00BC1D30">
        <w:rPr>
          <w:rFonts w:eastAsia="Times New Roman" w:cs="Times New Roman"/>
          <w:color w:val="000000"/>
          <w:u w:val="single"/>
        </w:rPr>
        <w:t xml:space="preserve">. </w:t>
      </w:r>
      <w:r w:rsidRPr="00BC1D30">
        <w:rPr>
          <w:rFonts w:eastAsia="Times New Roman" w:cs="Times New Roman"/>
          <w:color w:val="000000"/>
          <w:highlight w:val="cyan"/>
          <w:u w:val="single"/>
        </w:rPr>
        <w:t>Any formula that regards Taiwan as analogous to</w:t>
      </w:r>
      <w:r w:rsidRPr="00BC1D30">
        <w:rPr>
          <w:rFonts w:eastAsia="Times New Roman" w:cs="Times New Roman"/>
          <w:color w:val="000000"/>
          <w:u w:val="single"/>
        </w:rPr>
        <w:t xml:space="preserve">, say, Donbas within </w:t>
      </w:r>
      <w:r w:rsidRPr="00BC1D30">
        <w:rPr>
          <w:rFonts w:eastAsia="Times New Roman" w:cs="Times New Roman"/>
          <w:color w:val="000000"/>
          <w:highlight w:val="cyan"/>
          <w:u w:val="single"/>
        </w:rPr>
        <w:t>Ukraine</w:t>
      </w:r>
      <w:r w:rsidRPr="00BC1D30">
        <w:rPr>
          <w:rFonts w:eastAsia="Times New Roman" w:cs="Times New Roman"/>
          <w:color w:val="000000"/>
          <w:u w:val="single"/>
        </w:rPr>
        <w:t xml:space="preserve">, or Xinjiang and </w:t>
      </w:r>
      <w:r w:rsidRPr="00BC1D30">
        <w:rPr>
          <w:rFonts w:eastAsia="Times New Roman" w:cs="Times New Roman"/>
          <w:color w:val="000000"/>
          <w:highlight w:val="cyan"/>
          <w:u w:val="single"/>
        </w:rPr>
        <w:t>Tibet</w:t>
      </w:r>
      <w:r w:rsidRPr="00BC1D30">
        <w:rPr>
          <w:rFonts w:eastAsia="Times New Roman" w:cs="Times New Roman"/>
          <w:color w:val="000000"/>
          <w:u w:val="single"/>
        </w:rPr>
        <w:t xml:space="preserve"> within the PRC, will i</w:t>
      </w:r>
      <w:r w:rsidRPr="00BC1D30">
        <w:rPr>
          <w:rFonts w:eastAsia="Times New Roman" w:cs="Times New Roman"/>
          <w:color w:val="000000"/>
          <w:highlight w:val="cyan"/>
          <w:u w:val="single"/>
        </w:rPr>
        <w:t>nevitably fail to win the hearts and minds of the Taiwanese.</w:t>
      </w:r>
      <w:r w:rsidRPr="00BC1D30">
        <w:rPr>
          <w:rFonts w:eastAsia="Times New Roman" w:cs="Times New Roman"/>
          <w:color w:val="000000"/>
        </w:rPr>
        <w:t xml:space="preserve"> The reason is simple: rather that</w:t>
      </w:r>
      <w:r>
        <w:rPr>
          <w:rFonts w:eastAsia="Times New Roman" w:cs="Times New Roman"/>
          <w:color w:val="000000"/>
        </w:rPr>
        <w:t xml:space="preserve"> </w:t>
      </w:r>
      <w:r w:rsidRPr="00BC1D30">
        <w:rPr>
          <w:rFonts w:eastAsia="Times New Roman" w:cs="Times New Roman"/>
          <w:i/>
          <w:iCs/>
          <w:color w:val="000000"/>
        </w:rPr>
        <w:t>gain</w:t>
      </w:r>
      <w:r w:rsidRPr="00BC1D30">
        <w:rPr>
          <w:rFonts w:eastAsia="Times New Roman" w:cs="Times New Roman"/>
          <w:color w:val="000000"/>
        </w:rPr>
        <w:t>, something will be</w:t>
      </w:r>
      <w:r>
        <w:rPr>
          <w:rFonts w:eastAsia="Times New Roman" w:cs="Times New Roman"/>
          <w:color w:val="000000"/>
        </w:rPr>
        <w:t xml:space="preserve"> </w:t>
      </w:r>
      <w:r w:rsidRPr="00BC1D30">
        <w:rPr>
          <w:rFonts w:eastAsia="Times New Roman" w:cs="Times New Roman"/>
          <w:i/>
          <w:iCs/>
          <w:color w:val="000000"/>
        </w:rPr>
        <w:t>taken away</w:t>
      </w:r>
      <w:r w:rsidRPr="00BC1D30">
        <w:rPr>
          <w:rFonts w:eastAsia="Times New Roman" w:cs="Times New Roman"/>
          <w:color w:val="000000"/>
        </w:rPr>
        <w:t>from them.</w:t>
      </w:r>
      <w:r>
        <w:rPr>
          <w:rFonts w:eastAsia="Times New Roman" w:cs="Times New Roman"/>
          <w:color w:val="000000"/>
        </w:rPr>
        <w:t xml:space="preserve"> </w:t>
      </w:r>
    </w:p>
    <w:p w14:paraId="291C7C21" w14:textId="77777777" w:rsidR="00A04AE6" w:rsidRDefault="00A04AE6" w:rsidP="00A04AE6">
      <w:pPr>
        <w:rPr>
          <w:rFonts w:eastAsia="Times New Roman" w:cs="Times New Roman"/>
          <w:color w:val="000000"/>
        </w:rPr>
      </w:pPr>
    </w:p>
    <w:p w14:paraId="44D2CDA3" w14:textId="77777777" w:rsidR="00A04AE6" w:rsidRDefault="00A04AE6" w:rsidP="00A04AE6">
      <w:pPr>
        <w:pStyle w:val="Heading4"/>
        <w:rPr>
          <w:rFonts w:eastAsia="Times New Roman"/>
        </w:rPr>
      </w:pPr>
      <w:r>
        <w:rPr>
          <w:rFonts w:eastAsia="Times New Roman"/>
        </w:rPr>
        <w:t>Taiwan will consider reunification in the world of the plan</w:t>
      </w:r>
    </w:p>
    <w:p w14:paraId="6627C346" w14:textId="77777777" w:rsidR="00A04AE6" w:rsidRDefault="00A04AE6" w:rsidP="00A04AE6">
      <w:r w:rsidRPr="00BC1D30">
        <w:rPr>
          <w:rStyle w:val="StyleStyleBold12pt"/>
        </w:rPr>
        <w:t>Michael 15</w:t>
      </w:r>
      <w:r>
        <w:t xml:space="preserve"> - J. Michael, 5-19-2015, </w:t>
      </w:r>
      <w:r w:rsidRPr="00BC1D30">
        <w:rPr>
          <w:iCs/>
        </w:rPr>
        <w:t>J. Michael Cole is a Taipei-based journalist, a Senior Fellow at the China Policy Institute University of Nottingham, a graduate in War Studies from the Royal Military College of Canada and a former analyst at the Canadian Security Intelligence Service.</w:t>
      </w:r>
      <w:r>
        <w:rPr>
          <w:i/>
          <w:iCs/>
        </w:rPr>
        <w:t xml:space="preserve"> </w:t>
      </w:r>
      <w:r>
        <w:t xml:space="preserve">"What Would Taiwan Actually Gain from Reunification with China?," National Interest, </w:t>
      </w:r>
      <w:hyperlink r:id="rId85" w:history="1">
        <w:r w:rsidRPr="00103E04">
          <w:rPr>
            <w:rStyle w:val="Hyperlink"/>
          </w:rPr>
          <w:t>http://nationalinterest.org/feature/what-would-taiwan-actually-gain-reunification-china-12916</w:t>
        </w:r>
      </w:hyperlink>
      <w:r>
        <w:t xml:space="preserve"> - PJ</w:t>
      </w:r>
    </w:p>
    <w:p w14:paraId="1E7B4533" w14:textId="77777777" w:rsidR="00A04AE6" w:rsidRPr="00BC1D30" w:rsidRDefault="00A04AE6" w:rsidP="00A04AE6"/>
    <w:p w14:paraId="7A1A7729" w14:textId="77777777" w:rsidR="00A04AE6" w:rsidRDefault="00A04AE6" w:rsidP="00A04AE6">
      <w:pPr>
        <w:rPr>
          <w:rFonts w:eastAsia="Times New Roman" w:cs="Times New Roman"/>
          <w:color w:val="000000"/>
        </w:rPr>
      </w:pPr>
      <w:r w:rsidRPr="00BC1D30">
        <w:rPr>
          <w:rFonts w:eastAsia="Times New Roman" w:cs="Times New Roman"/>
          <w:color w:val="000000"/>
        </w:rPr>
        <w:t>The only possible benefit stemming from such an arrangement would be the removal of the military threat against Taiwan, though this “benefit” would have been granted under coercive terms. Anything else, from expanded economic ties with China to regional cooperation, Taiwan can secure via accession to multilateral organizations or regional economic integration, bilateral free-trade agreements and so on. Needless to say, some of those would be closed to Taiwan following unification with Beijing.</w:t>
      </w:r>
      <w:r>
        <w:rPr>
          <w:rFonts w:eastAsia="Times New Roman" w:cs="Times New Roman"/>
          <w:color w:val="000000"/>
        </w:rPr>
        <w:t xml:space="preserve"> </w:t>
      </w:r>
      <w:r w:rsidRPr="00BC1D30">
        <w:rPr>
          <w:rFonts w:eastAsia="Times New Roman" w:cs="Times New Roman"/>
          <w:color w:val="000000"/>
          <w:u w:val="single"/>
        </w:rPr>
        <w:t xml:space="preserve">Consequently, the </w:t>
      </w:r>
      <w:r w:rsidRPr="00BC1D30">
        <w:rPr>
          <w:rFonts w:eastAsia="Times New Roman" w:cs="Times New Roman"/>
          <w:color w:val="000000"/>
          <w:highlight w:val="cyan"/>
          <w:u w:val="single"/>
        </w:rPr>
        <w:t>only</w:t>
      </w:r>
      <w:r w:rsidRPr="00BC1D30">
        <w:rPr>
          <w:rFonts w:eastAsia="Times New Roman" w:cs="Times New Roman"/>
          <w:color w:val="000000"/>
          <w:u w:val="single"/>
        </w:rPr>
        <w:t xml:space="preserve"> concessionary </w:t>
      </w:r>
      <w:r w:rsidRPr="00BC1D30">
        <w:rPr>
          <w:rFonts w:eastAsia="Times New Roman" w:cs="Times New Roman"/>
          <w:color w:val="000000"/>
          <w:highlight w:val="cyan"/>
          <w:u w:val="single"/>
        </w:rPr>
        <w:t>agreement that</w:t>
      </w:r>
      <w:r w:rsidRPr="00BC1D30">
        <w:rPr>
          <w:rFonts w:eastAsia="Times New Roman" w:cs="Times New Roman"/>
          <w:color w:val="000000"/>
          <w:u w:val="single"/>
        </w:rPr>
        <w:t xml:space="preserve"> </w:t>
      </w:r>
      <w:r w:rsidRPr="00BC1D30">
        <w:rPr>
          <w:rFonts w:eastAsia="Times New Roman" w:cs="Times New Roman"/>
          <w:i/>
          <w:iCs/>
          <w:color w:val="000000"/>
          <w:u w:val="single"/>
        </w:rPr>
        <w:t>could</w:t>
      </w:r>
      <w:r w:rsidRPr="00BC1D30">
        <w:rPr>
          <w:rFonts w:eastAsia="Times New Roman" w:cs="Times New Roman"/>
          <w:color w:val="000000"/>
          <w:u w:val="single"/>
        </w:rPr>
        <w:t xml:space="preserve"> </w:t>
      </w:r>
      <w:r w:rsidRPr="00BC1D30">
        <w:rPr>
          <w:rFonts w:eastAsia="Times New Roman" w:cs="Times New Roman"/>
          <w:color w:val="000000"/>
          <w:highlight w:val="cyan"/>
          <w:u w:val="single"/>
        </w:rPr>
        <w:t>appeal to the Taiwanese is one</w:t>
      </w:r>
      <w:r w:rsidRPr="00BC1D30">
        <w:rPr>
          <w:rFonts w:eastAsia="Times New Roman" w:cs="Times New Roman"/>
          <w:color w:val="000000"/>
          <w:u w:val="single"/>
        </w:rPr>
        <w:t xml:space="preserve">, like the European Union, in </w:t>
      </w:r>
      <w:r w:rsidRPr="00BC1D30">
        <w:rPr>
          <w:rFonts w:eastAsia="Times New Roman" w:cs="Times New Roman"/>
          <w:color w:val="000000"/>
          <w:highlight w:val="cyan"/>
          <w:u w:val="single"/>
        </w:rPr>
        <w:t>which the two sides are treated as equal partners</w:t>
      </w:r>
      <w:r w:rsidRPr="00BC1D30">
        <w:rPr>
          <w:rFonts w:eastAsia="Times New Roman" w:cs="Times New Roman"/>
          <w:color w:val="000000"/>
          <w:u w:val="single"/>
        </w:rPr>
        <w:t xml:space="preserve">. For </w:t>
      </w:r>
      <w:r w:rsidRPr="00BC1D30">
        <w:rPr>
          <w:rFonts w:eastAsia="Times New Roman" w:cs="Times New Roman"/>
          <w:color w:val="000000"/>
          <w:highlight w:val="cyan"/>
          <w:u w:val="single"/>
        </w:rPr>
        <w:t>this</w:t>
      </w:r>
      <w:r w:rsidRPr="00BC1D30">
        <w:rPr>
          <w:rFonts w:eastAsia="Times New Roman" w:cs="Times New Roman"/>
          <w:color w:val="000000"/>
          <w:u w:val="single"/>
        </w:rPr>
        <w:t xml:space="preserve"> to occur </w:t>
      </w:r>
      <w:r w:rsidRPr="00BC1D30">
        <w:rPr>
          <w:rFonts w:eastAsia="Times New Roman" w:cs="Times New Roman"/>
          <w:color w:val="000000"/>
          <w:highlight w:val="cyan"/>
          <w:u w:val="single"/>
        </w:rPr>
        <w:t>would require a major attitudinal change in Beijing</w:t>
      </w:r>
      <w:r w:rsidRPr="00BC1D30">
        <w:rPr>
          <w:rFonts w:eastAsia="Times New Roman" w:cs="Times New Roman"/>
          <w:color w:val="000000"/>
          <w:u w:val="single"/>
        </w:rPr>
        <w:t xml:space="preserve"> along with a shift within the international community</w:t>
      </w:r>
      <w:r w:rsidRPr="00BC1D30">
        <w:rPr>
          <w:rFonts w:eastAsia="Times New Roman" w:cs="Times New Roman"/>
          <w:color w:val="000000"/>
        </w:rPr>
        <w:t>, perhaps entailing the normalization of relations with Taiwan under some creative “one China, two states” formula (we often forget that the “one China” policy is the policy of concerned states, not Beijing’s, and that they can give it whatever meaning they want. Or to echo former president Hu Jintao, “under ‘one China,’ everything is possible”).</w:t>
      </w:r>
      <w:r>
        <w:rPr>
          <w:rFonts w:eastAsia="Times New Roman" w:cs="Times New Roman"/>
          <w:color w:val="000000"/>
        </w:rPr>
        <w:t xml:space="preserve"> </w:t>
      </w:r>
    </w:p>
    <w:p w14:paraId="673F4AD9" w14:textId="77777777" w:rsidR="00A04AE6" w:rsidRPr="00A04AE6" w:rsidRDefault="00A04AE6" w:rsidP="00A04AE6"/>
    <w:p w14:paraId="7762A3EF" w14:textId="5CCFDD6F" w:rsidR="00D458CA" w:rsidRDefault="00906D8F" w:rsidP="00906D8F">
      <w:pPr>
        <w:pStyle w:val="Heading1"/>
      </w:pPr>
      <w:r>
        <w:t>S&amp;ED UPDATES</w:t>
      </w:r>
    </w:p>
    <w:p w14:paraId="076F8862" w14:textId="4E5F3D44" w:rsidR="00906D8F" w:rsidRDefault="00906D8F" w:rsidP="00906D8F">
      <w:pPr>
        <w:pStyle w:val="Heading2"/>
      </w:pPr>
      <w:r>
        <w:t>Aff</w:t>
      </w:r>
    </w:p>
    <w:p w14:paraId="0FA5C09F" w14:textId="64DB5BD7" w:rsidR="00906D8F" w:rsidRPr="00906D8F" w:rsidRDefault="00906D8F" w:rsidP="00906D8F">
      <w:pPr>
        <w:pStyle w:val="Heading3"/>
      </w:pPr>
      <w:r>
        <w:t>Solvency</w:t>
      </w:r>
    </w:p>
    <w:p w14:paraId="4D5E030A" w14:textId="77777777" w:rsidR="00906D8F" w:rsidRPr="00906D8F" w:rsidRDefault="00906D8F" w:rsidP="00906D8F">
      <w:pPr>
        <w:pStyle w:val="Heading4"/>
      </w:pPr>
      <w:r w:rsidRPr="00906D8F">
        <w:t xml:space="preserve">S &amp; ED was widly successful—continuation is key </w:t>
      </w:r>
    </w:p>
    <w:p w14:paraId="2AA78035" w14:textId="77777777" w:rsidR="00906D8F" w:rsidRPr="00906D8F" w:rsidRDefault="00906D8F" w:rsidP="00906D8F">
      <w:r w:rsidRPr="00906D8F">
        <w:rPr>
          <w:rStyle w:val="StyleStyleBold12pt"/>
        </w:rPr>
        <w:t>Wenzhong 15</w:t>
      </w:r>
      <w:r w:rsidRPr="00906D8F">
        <w:t xml:space="preserve">—( Ambassador of the People’s Re public of China to the United States, “The China-United States Strategic and Economic Dialogue” </w:t>
      </w:r>
      <w:hyperlink r:id="rId86" w:history="1">
        <w:r w:rsidRPr="00906D8F">
          <w:rPr>
            <w:rStyle w:val="Hyperlink"/>
          </w:rPr>
          <w:t>https://www.ciaonet.org/attachments/15216/uploads</w:t>
        </w:r>
      </w:hyperlink>
      <w:r w:rsidRPr="00906D8F">
        <w:t xml:space="preserve">) </w:t>
      </w:r>
    </w:p>
    <w:p w14:paraId="76EE4878" w14:textId="77777777" w:rsidR="00906D8F" w:rsidRDefault="00906D8F" w:rsidP="00906D8F">
      <w:r w:rsidRPr="00BB0E63">
        <w:rPr>
          <w:rStyle w:val="Emphasis"/>
        </w:rPr>
        <w:t>The China-US relationship has had a smooth transition from the previous American administration</w:t>
      </w:r>
      <w:r>
        <w:t xml:space="preserve"> to the current Obama administration, which took office in January. The relationship has had a good start and has maintained positive momentum for growth. On April 1, President Hu Jintao and President Obama had a successful meeting in London during the G-20 Summit. The two leaders reached an important agreement to build a positive, cooperative and comprehensive China-US relationship for the 21st century. The strategic direction of the China-US relationship in the new era has charted the course for the future growth of our relationship. At the end of July, the first round of the China-US Strategic and Economic Dialogue took place in Washington. These talks represent an important milestone in our relationship this year, and they were a great success. The Dialogue reflects how far we have come in 30 years of diplomatic ties and demonstrates the commitment of both sides towards building a positive, cooperative and comprehensive China-US relationship for the 21st century. </w:t>
      </w:r>
      <w:r w:rsidRPr="00BB0E63">
        <w:rPr>
          <w:rStyle w:val="Emphasis"/>
        </w:rPr>
        <w:t>Specifically, the Dialogue has the following features:</w:t>
      </w:r>
      <w:r>
        <w:rPr>
          <w:rStyle w:val="Emphasis"/>
          <w:b w:val="0"/>
        </w:rPr>
        <w:t xml:space="preserve"> </w:t>
      </w:r>
      <w:r>
        <w:t xml:space="preserve">First, the Dialogue is brand new. During the Bush administration, China and the United States had two separate tracks for dialogue: the Strategic Economic Dialogue and the Strategic Dialogue. When President Hu and President Obama met on April 1 in London, they decided to establish the China-US Strategic and Economic Dialogue, to be co-chaired by Vice Premier Wang Qishan and State Councilor Dai Bingguo as special representatives of President Hu, and Secretary of State Hillary Clinton and Secretary of the Treasury Timothy Geithner as special representatives of President Obama. As a result, the previous Strategic Economic Dialogue and Strategic Dialogue were combined into one higher-level dialogue. This new mechanism is an important tool for advancing China-US relations in this new era and represents a key forum for enhancing mutual understanding and trust and for promoting cooperation between our two countries. Second, </w:t>
      </w:r>
      <w:r w:rsidRPr="00167508">
        <w:rPr>
          <w:rStyle w:val="Emphasis"/>
          <w:highlight w:val="cyan"/>
        </w:rPr>
        <w:t>the Dialogue is high-level</w:t>
      </w:r>
      <w:r w:rsidRPr="00BB0E63">
        <w:rPr>
          <w:rStyle w:val="Emphasis"/>
        </w:rPr>
        <w:t xml:space="preserve">. The </w:t>
      </w:r>
      <w:r w:rsidRPr="00167508">
        <w:rPr>
          <w:rStyle w:val="Emphasis"/>
          <w:highlight w:val="cyan"/>
        </w:rPr>
        <w:t>US delegation is comprised of 12 cabinet</w:t>
      </w:r>
      <w:r w:rsidRPr="00BB0E63">
        <w:rPr>
          <w:rStyle w:val="Emphasis"/>
        </w:rPr>
        <w:t xml:space="preserve"> </w:t>
      </w:r>
      <w:r w:rsidRPr="00167508">
        <w:rPr>
          <w:rStyle w:val="Emphasis"/>
          <w:highlight w:val="cyan"/>
        </w:rPr>
        <w:t>members and</w:t>
      </w:r>
      <w:r>
        <w:t xml:space="preserve"> more than ten under secretaries. In addition to Vice Premier Wang and State Councilor Dai, </w:t>
      </w:r>
      <w:r w:rsidRPr="00BB0E63">
        <w:rPr>
          <w:rStyle w:val="Emphasis"/>
        </w:rPr>
        <w:t xml:space="preserve">the </w:t>
      </w:r>
      <w:r w:rsidRPr="00167508">
        <w:rPr>
          <w:rStyle w:val="Emphasis"/>
          <w:highlight w:val="cyan"/>
        </w:rPr>
        <w:t>Chinese delegation includes seven ministers and 17 vice ministers</w:t>
      </w:r>
      <w:r>
        <w:t xml:space="preserve">. </w:t>
      </w:r>
      <w:r w:rsidRPr="00BB0E63">
        <w:rPr>
          <w:rStyle w:val="Emphasis"/>
        </w:rPr>
        <w:t>President Hu sent a congratulatory message that was read at the opening of the Dialogue</w:t>
      </w:r>
      <w:r>
        <w:t xml:space="preserve">. President Obama personally attended and gave an address at the opening ceremony. He also received the Chinese delegation at the White House. During the plenary meeting and the separate Strategic Track and Economic Track meetings under the framework of the Fall 2009 22 The Ambassadors REVIEW Strategic and Economic Dialogue, the two sides had a candid and comprehensive exchange of views on issues of strategic, long-term and overarching importance to the growth of the China-US relationship. Third, </w:t>
      </w:r>
      <w:r w:rsidRPr="00EC209A">
        <w:rPr>
          <w:rStyle w:val="Emphasis"/>
        </w:rPr>
        <w:t xml:space="preserve">the Dialogue is wide-ranging. </w:t>
      </w:r>
      <w:r w:rsidRPr="00167508">
        <w:rPr>
          <w:rStyle w:val="Emphasis"/>
          <w:highlight w:val="cyan"/>
        </w:rPr>
        <w:t>The Dialogue has not only covered various aspects of the bilateral relationship, but also touched on the current international financial crisis and its solution, climate change, energy, the environment, infectious diseases and other global issues. It also has included discussion of international and regional issues</w:t>
      </w:r>
      <w:r w:rsidRPr="00EC209A">
        <w:rPr>
          <w:rStyle w:val="Emphasis"/>
        </w:rPr>
        <w:t xml:space="preserve"> such as the Korean nuclear issue, the Iranian nuclear issue, the Middle East, Afghanistan, Pakistan, Darfur and terrorism. </w:t>
      </w:r>
      <w:r w:rsidRPr="00167508">
        <w:rPr>
          <w:rStyle w:val="Emphasis"/>
          <w:highlight w:val="cyan"/>
        </w:rPr>
        <w:t>Almost any issue that comes to mind has been discussed</w:t>
      </w:r>
      <w:r w:rsidRPr="00EC209A">
        <w:rPr>
          <w:rStyle w:val="Emphasis"/>
        </w:rPr>
        <w:t xml:space="preserve">. </w:t>
      </w:r>
      <w:r w:rsidRPr="00167508">
        <w:rPr>
          <w:rStyle w:val="Emphasis"/>
          <w:highlight w:val="cyan"/>
        </w:rPr>
        <w:t>This comprehensive dialogue</w:t>
      </w:r>
      <w:r w:rsidRPr="00EC209A">
        <w:rPr>
          <w:rStyle w:val="Emphasis"/>
        </w:rPr>
        <w:t xml:space="preserve"> demonstrates that the China-US relationship has gone beyond its bilateral scope and has acquired greater strategic significance and </w:t>
      </w:r>
      <w:r w:rsidRPr="00167508">
        <w:rPr>
          <w:rStyle w:val="Emphasis"/>
          <w:highlight w:val="cyan"/>
        </w:rPr>
        <w:t>enhanced global influence</w:t>
      </w:r>
      <w:r w:rsidRPr="00EC209A">
        <w:rPr>
          <w:rStyle w:val="Emphasis"/>
        </w:rPr>
        <w:t>.</w:t>
      </w:r>
      <w:r>
        <w:rPr>
          <w:rStyle w:val="Emphasis"/>
          <w:b w:val="0"/>
        </w:rPr>
        <w:t xml:space="preserve"> </w:t>
      </w:r>
      <w:r>
        <w:t xml:space="preserve">Fourth, </w:t>
      </w:r>
      <w:r w:rsidRPr="00167508">
        <w:rPr>
          <w:rStyle w:val="Emphasis"/>
          <w:highlight w:val="cyan"/>
        </w:rPr>
        <w:t>the Dialogue is fruitful</w:t>
      </w:r>
      <w:r w:rsidRPr="00EC209A">
        <w:rPr>
          <w:rStyle w:val="Emphasis"/>
        </w:rPr>
        <w:t xml:space="preserve">. In the two days of sincere and in-depth dialogue, </w:t>
      </w:r>
      <w:r w:rsidRPr="00167508">
        <w:rPr>
          <w:rStyle w:val="Emphasis"/>
          <w:highlight w:val="cyan"/>
        </w:rPr>
        <w:t>the two sides reached many important agreements and achieved the goals of strengthening mutual understanding, expanding common ground, reducing differences, enhancing mutual trust and advancing cooperation.</w:t>
      </w:r>
      <w:r>
        <w:t xml:space="preserve"> The major outcomes </w:t>
      </w:r>
    </w:p>
    <w:p w14:paraId="2D6ED041" w14:textId="77777777" w:rsidR="00906D8F" w:rsidRDefault="00906D8F" w:rsidP="00906D8F"/>
    <w:p w14:paraId="3C9F20AB" w14:textId="678C856B" w:rsidR="00383E67" w:rsidRDefault="00383E67" w:rsidP="00383E67">
      <w:pPr>
        <w:pStyle w:val="Heading2"/>
      </w:pPr>
      <w:r>
        <w:t>Neg</w:t>
      </w:r>
    </w:p>
    <w:p w14:paraId="427D9A12" w14:textId="76AEC211" w:rsidR="00383E67" w:rsidRDefault="00383E67" w:rsidP="00383E67">
      <w:pPr>
        <w:pStyle w:val="Heading3"/>
      </w:pPr>
      <w:r>
        <w:t>Solvency</w:t>
      </w:r>
    </w:p>
    <w:p w14:paraId="7B90A4F9" w14:textId="76DC1126" w:rsidR="00383E67" w:rsidRPr="00383E67" w:rsidRDefault="00383E67" w:rsidP="00383E67">
      <w:pPr>
        <w:pStyle w:val="Heading4"/>
      </w:pPr>
      <w:r w:rsidRPr="00383E67">
        <w:t>S&amp;ED fails</w:t>
      </w:r>
      <w:r>
        <w:t xml:space="preserve"> – empirics</w:t>
      </w:r>
    </w:p>
    <w:p w14:paraId="29580016" w14:textId="7715E555" w:rsidR="00383E67" w:rsidRPr="00383E67" w:rsidRDefault="00383E67" w:rsidP="00383E67">
      <w:r w:rsidRPr="00383E67">
        <w:rPr>
          <w:rStyle w:val="StyleStyleBold12pt"/>
        </w:rPr>
        <w:t>Schwartz and Magnier 7/7/16</w:t>
      </w:r>
      <w:r w:rsidRPr="00383E67">
        <w:t xml:space="preserve"> – (FELICIA SCHWARTZ is a reporter in the Washington, D.C. bureau, where she writes about national security. She is a graduate of Dartmouth College and MARK MAGNIER is based in the Wall Street Journal’s Beijing bureau where he covers China’s economy and its broader implications for the world and the Middle Kingdom’s growing global ambitions. Before joining the Journal in early 2014, he was bureau chief in New Delhi, Beijing and Tokyo for the Los Angeles Times. “U.S.-China Talks Limited by Disagreements”; </w:t>
      </w:r>
      <w:hyperlink r:id="rId87" w:history="1">
        <w:r w:rsidRPr="00383E67">
          <w:rPr>
            <w:rStyle w:val="Hyperlink"/>
          </w:rPr>
          <w:t>http://www.wsj.com/articles/u-s-china-talks-limited-by-disagreements-1465300155</w:t>
        </w:r>
      </w:hyperlink>
      <w:r w:rsidRPr="00383E67">
        <w:t>; Accessed July 19, 2016; ARez)</w:t>
      </w:r>
    </w:p>
    <w:p w14:paraId="300813DA" w14:textId="77777777" w:rsidR="00383E67" w:rsidRPr="005508BB" w:rsidRDefault="00383E67" w:rsidP="00383E67">
      <w:pPr>
        <w:spacing w:line="420" w:lineRule="atLeast"/>
        <w:textAlignment w:val="baseline"/>
        <w:rPr>
          <w:sz w:val="16"/>
        </w:rPr>
      </w:pPr>
      <w:r w:rsidRPr="005508BB">
        <w:rPr>
          <w:rFonts w:asciiTheme="minorHAnsi" w:eastAsia="Times New Roman" w:hAnsiTheme="minorHAnsi" w:cs="Arial"/>
          <w:sz w:val="16"/>
          <w:szCs w:val="15"/>
        </w:rPr>
        <w:t xml:space="preserve"> </w:t>
      </w:r>
      <w:r w:rsidRPr="00072D7E">
        <w:rPr>
          <w:rFonts w:asciiTheme="minorHAnsi" w:eastAsia="Times New Roman" w:hAnsiTheme="minorHAnsi" w:cs="Times New Roman"/>
          <w:sz w:val="16"/>
          <w:szCs w:val="24"/>
        </w:rPr>
        <w:t>BEIJING—</w:t>
      </w:r>
      <w:r w:rsidRPr="009B4487">
        <w:rPr>
          <w:rStyle w:val="StyleBoldUnderline"/>
        </w:rPr>
        <w:t xml:space="preserve">The U.S. and China made little progress on a series of disagreements during </w:t>
      </w:r>
      <w:hyperlink r:id="rId88" w:history="1">
        <w:r w:rsidRPr="009B4487">
          <w:rPr>
            <w:rStyle w:val="StyleBoldUnderline"/>
          </w:rPr>
          <w:t>two days of high-level economic and security talks</w:t>
        </w:r>
      </w:hyperlink>
      <w:r w:rsidRPr="009B4487">
        <w:rPr>
          <w:rStyle w:val="StyleBoldUnderline"/>
        </w:rPr>
        <w:t>, as both countries prepare for leadership change and further economic uncertainty</w:t>
      </w:r>
      <w:r w:rsidRPr="00072D7E">
        <w:rPr>
          <w:rFonts w:asciiTheme="minorHAnsi" w:eastAsia="Times New Roman" w:hAnsiTheme="minorHAnsi" w:cs="Times New Roman"/>
          <w:sz w:val="16"/>
          <w:szCs w:val="24"/>
        </w:rPr>
        <w:t>.</w:t>
      </w:r>
      <w:r w:rsidRPr="005508BB">
        <w:rPr>
          <w:rFonts w:asciiTheme="minorHAnsi" w:eastAsia="Times New Roman" w:hAnsiTheme="minorHAnsi" w:cs="Times New Roman"/>
          <w:sz w:val="16"/>
          <w:szCs w:val="24"/>
        </w:rPr>
        <w:t xml:space="preserve"> </w:t>
      </w:r>
      <w:r w:rsidRPr="00072D7E">
        <w:rPr>
          <w:rFonts w:asciiTheme="minorHAnsi" w:eastAsia="Times New Roman" w:hAnsiTheme="minorHAnsi" w:cs="Times New Roman"/>
          <w:sz w:val="16"/>
          <w:szCs w:val="24"/>
        </w:rPr>
        <w:t>Statements by officials from both sides on Tuesday suggested mostly incremental results from the dialogue. U.S. Treasury Secretary</w:t>
      </w:r>
      <w:r w:rsidRPr="005508BB">
        <w:rPr>
          <w:rFonts w:asciiTheme="minorHAnsi" w:eastAsia="Times New Roman" w:hAnsiTheme="minorHAnsi" w:cs="Times New Roman"/>
          <w:sz w:val="16"/>
          <w:szCs w:val="24"/>
        </w:rPr>
        <w:t xml:space="preserve"> </w:t>
      </w:r>
      <w:hyperlink r:id="rId89" w:history="1">
        <w:r w:rsidRPr="005508BB">
          <w:rPr>
            <w:rFonts w:asciiTheme="minorHAnsi" w:eastAsia="Times New Roman" w:hAnsiTheme="minorHAnsi" w:cs="Times New Roman"/>
            <w:sz w:val="16"/>
            <w:szCs w:val="24"/>
          </w:rPr>
          <w:t>Jacob Lew</w:t>
        </w:r>
      </w:hyperlink>
      <w:r w:rsidRPr="005508BB">
        <w:rPr>
          <w:rFonts w:asciiTheme="minorHAnsi" w:eastAsia="Times New Roman" w:hAnsiTheme="minorHAnsi" w:cs="Times New Roman"/>
          <w:sz w:val="16"/>
          <w:szCs w:val="24"/>
        </w:rPr>
        <w:t xml:space="preserve"> </w:t>
      </w:r>
      <w:r w:rsidRPr="00072D7E">
        <w:rPr>
          <w:rFonts w:asciiTheme="minorHAnsi" w:eastAsia="Times New Roman" w:hAnsiTheme="minorHAnsi" w:cs="Times New Roman"/>
          <w:sz w:val="16"/>
          <w:szCs w:val="24"/>
        </w:rPr>
        <w:t>said Chinese officials reaffirmed a commitment not to devalue an already weakening yuan for competitive purposes and pledged not to “target” an expansion of the steel industry, whose surging production he previously called market-distorting.</w:t>
      </w:r>
      <w:r w:rsidRPr="005508BB">
        <w:rPr>
          <w:rFonts w:asciiTheme="minorHAnsi" w:eastAsia="Times New Roman" w:hAnsiTheme="minorHAnsi" w:cs="Times New Roman"/>
          <w:sz w:val="16"/>
          <w:szCs w:val="24"/>
        </w:rPr>
        <w:t xml:space="preserve"> </w:t>
      </w:r>
      <w:r w:rsidRPr="00072D7E">
        <w:rPr>
          <w:rFonts w:asciiTheme="minorHAnsi" w:eastAsia="Times New Roman" w:hAnsiTheme="minorHAnsi" w:cs="Times New Roman"/>
          <w:sz w:val="16"/>
          <w:szCs w:val="24"/>
        </w:rPr>
        <w:t>Beijing widened access to its tightly regulated financial markets,</w:t>
      </w:r>
      <w:hyperlink r:id="rId90" w:history="1">
        <w:r w:rsidRPr="005508BB">
          <w:rPr>
            <w:rFonts w:asciiTheme="minorHAnsi" w:eastAsia="Times New Roman" w:hAnsiTheme="minorHAnsi" w:cs="Times New Roman"/>
            <w:sz w:val="16"/>
            <w:szCs w:val="24"/>
          </w:rPr>
          <w:t>offering U.S. investors a quota</w:t>
        </w:r>
      </w:hyperlink>
      <w:r w:rsidRPr="005508BB">
        <w:rPr>
          <w:rFonts w:asciiTheme="minorHAnsi" w:eastAsia="Times New Roman" w:hAnsiTheme="minorHAnsi" w:cs="Times New Roman"/>
          <w:sz w:val="16"/>
          <w:szCs w:val="24"/>
        </w:rPr>
        <w:t xml:space="preserve"> </w:t>
      </w:r>
      <w:r w:rsidRPr="00072D7E">
        <w:rPr>
          <w:rFonts w:asciiTheme="minorHAnsi" w:eastAsia="Times New Roman" w:hAnsiTheme="minorHAnsi" w:cs="Times New Roman"/>
          <w:sz w:val="16"/>
          <w:szCs w:val="24"/>
        </w:rPr>
        <w:t xml:space="preserve">of 250 billion yuan ($38.1 billion) to buy Chinese stocks and bonds. </w:t>
      </w:r>
      <w:r w:rsidRPr="009B4487">
        <w:rPr>
          <w:rStyle w:val="StyleBoldUnderline"/>
        </w:rPr>
        <w:t>The two governments agreed to designate clearing banks in the U.S. for settling yuan transactions, a move that would promote greater use of the Chinese currency.</w:t>
      </w:r>
      <w:r w:rsidRPr="00072D7E">
        <w:rPr>
          <w:rFonts w:asciiTheme="minorHAnsi" w:eastAsia="Times New Roman" w:hAnsiTheme="minorHAnsi" w:cs="Times New Roman"/>
          <w:sz w:val="16"/>
          <w:szCs w:val="24"/>
        </w:rPr>
        <w:t xml:space="preserve"> Mr. Lew said it was too early to say which U.S. financial institution might be chosen but said the U.S. will have the second-largest quota after Hong Kong.</w:t>
      </w:r>
      <w:r w:rsidRPr="005508BB">
        <w:rPr>
          <w:rFonts w:asciiTheme="minorHAnsi" w:eastAsia="Times New Roman" w:hAnsiTheme="minorHAnsi" w:cs="Times New Roman"/>
          <w:sz w:val="16"/>
          <w:szCs w:val="24"/>
        </w:rPr>
        <w:t xml:space="preserve"> </w:t>
      </w:r>
      <w:r w:rsidRPr="00072D7E">
        <w:rPr>
          <w:rFonts w:asciiTheme="minorHAnsi" w:eastAsia="Times New Roman" w:hAnsiTheme="minorHAnsi" w:cs="Times New Roman"/>
          <w:sz w:val="16"/>
          <w:szCs w:val="24"/>
        </w:rPr>
        <w:t xml:space="preserve">On the more contentious issues in the relationship, </w:t>
      </w:r>
      <w:r w:rsidRPr="009B4487">
        <w:rPr>
          <w:rStyle w:val="StyleBoldUnderline"/>
        </w:rPr>
        <w:t xml:space="preserve">the senior officials appeared to restate positions and, in some cases, outright disagree. A new Chinese law that grants police the </w:t>
      </w:r>
      <w:hyperlink r:id="rId91" w:history="1">
        <w:r w:rsidRPr="009B4487">
          <w:rPr>
            <w:rStyle w:val="StyleBoldUnderline"/>
          </w:rPr>
          <w:t>authority to monitor foreign nonprofits</w:t>
        </w:r>
      </w:hyperlink>
      <w:r w:rsidRPr="009B4487">
        <w:rPr>
          <w:rStyle w:val="StyleBoldUnderline"/>
        </w:rPr>
        <w:t xml:space="preserve"> provoked sharp differences.</w:t>
      </w:r>
      <w:r w:rsidRPr="005508BB">
        <w:rPr>
          <w:rFonts w:asciiTheme="minorHAnsi" w:eastAsia="Times New Roman" w:hAnsiTheme="minorHAnsi" w:cs="Times New Roman"/>
          <w:sz w:val="16"/>
          <w:szCs w:val="24"/>
        </w:rPr>
        <w:t xml:space="preserve"> </w:t>
      </w:r>
      <w:r w:rsidRPr="005508BB">
        <w:rPr>
          <w:rFonts w:asciiTheme="minorHAnsi" w:eastAsia="Times New Roman" w:hAnsiTheme="minorHAnsi" w:cs="Arial"/>
          <w:sz w:val="16"/>
          <w:szCs w:val="15"/>
          <w:bdr w:val="none" w:sz="0" w:space="0" w:color="auto" w:frame="1"/>
        </w:rPr>
        <w:t>ENLARGE</w:t>
      </w:r>
      <w:r w:rsidRPr="005508BB">
        <w:rPr>
          <w:rFonts w:asciiTheme="minorHAnsi" w:eastAsia="Times New Roman" w:hAnsiTheme="minorHAnsi" w:cs="Arial"/>
          <w:sz w:val="16"/>
          <w:szCs w:val="15"/>
        </w:rPr>
        <w:t xml:space="preserve"> </w:t>
      </w:r>
      <w:r w:rsidRPr="009B4487">
        <w:rPr>
          <w:rStyle w:val="StyleBoldUnderline"/>
        </w:rPr>
        <w:t>This year’s meeting of the Strategic and Economic Dialogue is the last for the Obama administration, with the U.S. presidential election approaching. China soon will face its own important leadership transition. In 2017, five of the seven members of the Politburo Standing Committee, China’s top decision-making body, are due to step down. The timing of the meetings, combined with tensions over the South China Sea—where the U.S. is challenging Beijing’s assertion of sovereignty over islands, reefs and surrounding waters claimed by other countries—limited prospects for breakthroughs on issues such as trade and investment barriers and China’s currency policy. Secretary of State John Kerry and his co-chair, State Councilor Yang Jiechi, stuck to their talking points on the South China Sea. Mr. Kerry voiced concerns about unilateral st</w:t>
      </w:r>
      <w:r w:rsidRPr="00072D7E">
        <w:rPr>
          <w:rFonts w:asciiTheme="minorHAnsi" w:eastAsia="Times New Roman" w:hAnsiTheme="minorHAnsi" w:cs="Times New Roman"/>
          <w:sz w:val="16"/>
          <w:szCs w:val="24"/>
        </w:rPr>
        <w:t xml:space="preserve">eps “by any party”—a reference to land reclamation by China—and he said the claimants should exercise restraint. </w:t>
      </w:r>
      <w:r w:rsidRPr="009B4487">
        <w:rPr>
          <w:rStyle w:val="StyleBoldUnderline"/>
        </w:rPr>
        <w:t>He said the U.S. supports “a peaceful resolution based on the rule of law.” Mr. Yang urged the U.S. to “honor its promise” not to take sides in the territorial disputes and said China has the right to uphold its territorial rights in the contested waters. He reiterated that Beijing won’t recognize a coming ruling from an arbitration panel in The Hague on a suit brought by the Philippines against China’s claims—a case the U.S. has supported</w:t>
      </w:r>
      <w:r w:rsidRPr="00072D7E">
        <w:rPr>
          <w:rFonts w:asciiTheme="minorHAnsi" w:eastAsia="Times New Roman" w:hAnsiTheme="minorHAnsi" w:cs="Times New Roman"/>
          <w:sz w:val="16"/>
          <w:szCs w:val="24"/>
        </w:rPr>
        <w:t>.</w:t>
      </w:r>
      <w:r w:rsidRPr="005508BB">
        <w:rPr>
          <w:rFonts w:asciiTheme="minorHAnsi" w:eastAsia="Times New Roman" w:hAnsiTheme="minorHAnsi" w:cs="Times New Roman"/>
          <w:sz w:val="16"/>
          <w:szCs w:val="24"/>
        </w:rPr>
        <w:t xml:space="preserve"> </w:t>
      </w:r>
      <w:r w:rsidRPr="00072D7E">
        <w:rPr>
          <w:rFonts w:asciiTheme="minorHAnsi" w:eastAsia="Times New Roman" w:hAnsiTheme="minorHAnsi" w:cs="Times New Roman"/>
          <w:sz w:val="16"/>
          <w:szCs w:val="24"/>
        </w:rPr>
        <w:t>The recently passed law restricting foreign NGOs also clouded the talks. A U.S. official said the law was a serious focus throughout, and that the discussions were tense.</w:t>
      </w:r>
      <w:r w:rsidRPr="005508BB">
        <w:rPr>
          <w:rFonts w:asciiTheme="minorHAnsi" w:eastAsia="Times New Roman" w:hAnsiTheme="minorHAnsi" w:cs="Times New Roman"/>
          <w:sz w:val="16"/>
          <w:szCs w:val="24"/>
        </w:rPr>
        <w:t xml:space="preserve"> </w:t>
      </w:r>
      <w:r w:rsidRPr="00072D7E">
        <w:rPr>
          <w:rFonts w:asciiTheme="minorHAnsi" w:eastAsia="Times New Roman" w:hAnsiTheme="minorHAnsi" w:cs="Arial"/>
          <w:bCs/>
          <w:caps/>
          <w:sz w:val="16"/>
          <w:szCs w:val="21"/>
        </w:rPr>
        <w:t>MORE</w:t>
      </w:r>
      <w:r w:rsidRPr="005508BB">
        <w:rPr>
          <w:rFonts w:asciiTheme="minorHAnsi" w:eastAsia="Times New Roman" w:hAnsiTheme="minorHAnsi" w:cs="Arial"/>
          <w:bCs/>
          <w:caps/>
          <w:sz w:val="16"/>
          <w:szCs w:val="21"/>
        </w:rPr>
        <w:t xml:space="preserve"> </w:t>
      </w:r>
      <w:hyperlink r:id="rId92" w:history="1">
        <w:r w:rsidRPr="005508BB">
          <w:rPr>
            <w:rFonts w:asciiTheme="minorHAnsi" w:eastAsia="Times New Roman" w:hAnsiTheme="minorHAnsi" w:cs="Arial"/>
            <w:sz w:val="16"/>
            <w:szCs w:val="23"/>
          </w:rPr>
          <w:t>China Takes Steps to Widen Access to Its Financial Markets</w:t>
        </w:r>
      </w:hyperlink>
      <w:r w:rsidRPr="005508BB">
        <w:rPr>
          <w:rFonts w:asciiTheme="minorHAnsi" w:eastAsia="Times New Roman" w:hAnsiTheme="minorHAnsi" w:cs="Arial"/>
          <w:sz w:val="16"/>
          <w:szCs w:val="23"/>
        </w:rPr>
        <w:t xml:space="preserve"> </w:t>
      </w:r>
      <w:hyperlink r:id="rId93" w:history="1">
        <w:r w:rsidRPr="005508BB">
          <w:rPr>
            <w:rFonts w:asciiTheme="minorHAnsi" w:eastAsia="Times New Roman" w:hAnsiTheme="minorHAnsi" w:cs="Arial"/>
            <w:sz w:val="16"/>
            <w:szCs w:val="23"/>
          </w:rPr>
          <w:t>U.S., China Find Common Ground Elusive at High-Level Talks</w:t>
        </w:r>
      </w:hyperlink>
      <w:r w:rsidRPr="005508BB">
        <w:rPr>
          <w:rFonts w:asciiTheme="minorHAnsi" w:eastAsia="Times New Roman" w:hAnsiTheme="minorHAnsi" w:cs="Arial"/>
          <w:sz w:val="16"/>
          <w:szCs w:val="23"/>
        </w:rPr>
        <w:t xml:space="preserve"> </w:t>
      </w:r>
      <w:hyperlink r:id="rId94" w:history="1">
        <w:r w:rsidRPr="005508BB">
          <w:rPr>
            <w:rFonts w:asciiTheme="minorHAnsi" w:eastAsia="Times New Roman" w:hAnsiTheme="minorHAnsi" w:cs="Arial"/>
            <w:sz w:val="16"/>
            <w:szCs w:val="23"/>
          </w:rPr>
          <w:t>Interactive: The South China Sea Dispute</w:t>
        </w:r>
      </w:hyperlink>
      <w:r w:rsidRPr="005508BB">
        <w:rPr>
          <w:rFonts w:asciiTheme="minorHAnsi" w:eastAsia="Times New Roman" w:hAnsiTheme="minorHAnsi" w:cs="Arial"/>
          <w:sz w:val="16"/>
          <w:szCs w:val="23"/>
        </w:rPr>
        <w:t xml:space="preserve"> </w:t>
      </w:r>
      <w:r w:rsidRPr="00072D7E">
        <w:rPr>
          <w:rFonts w:asciiTheme="minorHAnsi" w:eastAsia="Times New Roman" w:hAnsiTheme="minorHAnsi" w:cs="Times New Roman"/>
          <w:sz w:val="16"/>
          <w:szCs w:val="24"/>
        </w:rPr>
        <w:t>“We could not have registered our concerns more directly or more forcefully,” Mr. Kerry told reporters at a press conference Tuesday evening.</w:t>
      </w:r>
      <w:r w:rsidRPr="005508BB">
        <w:rPr>
          <w:rFonts w:asciiTheme="minorHAnsi" w:eastAsia="Times New Roman" w:hAnsiTheme="minorHAnsi" w:cs="Times New Roman"/>
          <w:sz w:val="16"/>
          <w:szCs w:val="24"/>
        </w:rPr>
        <w:t xml:space="preserve"> </w:t>
      </w:r>
      <w:r w:rsidRPr="00072D7E">
        <w:rPr>
          <w:rFonts w:asciiTheme="minorHAnsi" w:eastAsia="Times New Roman" w:hAnsiTheme="minorHAnsi" w:cs="Times New Roman"/>
          <w:sz w:val="16"/>
          <w:szCs w:val="24"/>
        </w:rPr>
        <w:t>In response to U.S. concerns, Mr. Kerry said he received assurances from Chinese President</w:t>
      </w:r>
      <w:r w:rsidRPr="005508BB">
        <w:rPr>
          <w:rFonts w:asciiTheme="minorHAnsi" w:eastAsia="Times New Roman" w:hAnsiTheme="minorHAnsi" w:cs="Times New Roman"/>
          <w:sz w:val="16"/>
          <w:szCs w:val="24"/>
        </w:rPr>
        <w:t xml:space="preserve"> </w:t>
      </w:r>
      <w:hyperlink r:id="rId95" w:history="1">
        <w:r w:rsidRPr="005508BB">
          <w:rPr>
            <w:rFonts w:asciiTheme="minorHAnsi" w:eastAsia="Times New Roman" w:hAnsiTheme="minorHAnsi" w:cs="Times New Roman"/>
            <w:sz w:val="16"/>
            <w:szCs w:val="24"/>
          </w:rPr>
          <w:t>Xi Jinping</w:t>
        </w:r>
      </w:hyperlink>
      <w:r w:rsidRPr="005508BB">
        <w:rPr>
          <w:rFonts w:asciiTheme="minorHAnsi" w:eastAsia="Times New Roman" w:hAnsiTheme="minorHAnsi" w:cs="Times New Roman"/>
          <w:sz w:val="16"/>
          <w:szCs w:val="24"/>
        </w:rPr>
        <w:t xml:space="preserve"> </w:t>
      </w:r>
      <w:r w:rsidRPr="00072D7E">
        <w:rPr>
          <w:rFonts w:asciiTheme="minorHAnsi" w:eastAsia="Times New Roman" w:hAnsiTheme="minorHAnsi" w:cs="Times New Roman"/>
          <w:sz w:val="16"/>
          <w:szCs w:val="24"/>
        </w:rPr>
        <w:t>in a meeting Tuesday that the law wouldn’t be applied “in any way whatsoever that affects the ability to open up and to do business and for people to feel confident about what they’re doing here.” He added: “Now the question is, is that in fact what happens.”</w:t>
      </w:r>
      <w:r w:rsidRPr="005508BB">
        <w:rPr>
          <w:rFonts w:asciiTheme="minorHAnsi" w:eastAsia="Times New Roman" w:hAnsiTheme="minorHAnsi" w:cs="Times New Roman"/>
          <w:sz w:val="16"/>
          <w:szCs w:val="24"/>
        </w:rPr>
        <w:t xml:space="preserve"> </w:t>
      </w:r>
      <w:r w:rsidRPr="00072D7E">
        <w:rPr>
          <w:rFonts w:asciiTheme="minorHAnsi" w:eastAsia="Times New Roman" w:hAnsiTheme="minorHAnsi" w:cs="Times New Roman"/>
          <w:sz w:val="16"/>
          <w:szCs w:val="24"/>
        </w:rPr>
        <w:t>Mr. Yang said at the close of the meetings that the law would provide better protections for such groups, and as long as they abide by that and other laws, they “will not be affected in any way.” But the law, as it is written, would be hard for most nongovernmental organizations to fully comply with, the U.S. official said. It requires notice of meetings, for example, a year in advance.</w:t>
      </w:r>
      <w:r w:rsidRPr="005508BB">
        <w:rPr>
          <w:rFonts w:asciiTheme="minorHAnsi" w:eastAsia="Times New Roman" w:hAnsiTheme="minorHAnsi" w:cs="Times New Roman"/>
          <w:sz w:val="16"/>
          <w:szCs w:val="24"/>
        </w:rPr>
        <w:t xml:space="preserve"> </w:t>
      </w:r>
      <w:r w:rsidRPr="00072D7E">
        <w:rPr>
          <w:rFonts w:asciiTheme="minorHAnsi" w:eastAsia="Times New Roman" w:hAnsiTheme="minorHAnsi" w:cs="Times New Roman"/>
          <w:sz w:val="16"/>
          <w:szCs w:val="24"/>
        </w:rPr>
        <w:t>Given the divisions, the discussions yielded limited progress, though officials from both countries stressed areas where they have been working together, including on climate change and nuclear nonproliferation.</w:t>
      </w:r>
      <w:r w:rsidRPr="005508BB">
        <w:rPr>
          <w:sz w:val="16"/>
        </w:rPr>
        <w:t xml:space="preserve"> </w:t>
      </w:r>
    </w:p>
    <w:p w14:paraId="2361B6CE" w14:textId="77777777" w:rsidR="00383E67" w:rsidRPr="00383E67" w:rsidRDefault="00383E67" w:rsidP="00383E67"/>
    <w:p w14:paraId="51D87CFA" w14:textId="7A13F38D" w:rsidR="0039125A" w:rsidRDefault="0039125A" w:rsidP="0039125A">
      <w:pPr>
        <w:pStyle w:val="Heading1"/>
      </w:pPr>
      <w:r>
        <w:t xml:space="preserve">ADV – </w:t>
      </w:r>
      <w:r>
        <w:t>MULTILAT UPDATES</w:t>
      </w:r>
    </w:p>
    <w:p w14:paraId="64040EFC" w14:textId="5B84E417" w:rsidR="0039125A" w:rsidRPr="0039125A" w:rsidRDefault="0039125A" w:rsidP="0039125A">
      <w:pPr>
        <w:pStyle w:val="Heading2"/>
      </w:pPr>
      <w:r>
        <w:t>Neg</w:t>
      </w:r>
    </w:p>
    <w:p w14:paraId="793F64AC" w14:textId="77777777" w:rsidR="0039125A" w:rsidRDefault="0039125A" w:rsidP="0039125A"/>
    <w:p w14:paraId="1006233B" w14:textId="77777777" w:rsidR="0039125A" w:rsidRDefault="0039125A" w:rsidP="0039125A">
      <w:pPr>
        <w:pStyle w:val="Heading3"/>
      </w:pPr>
      <w:r>
        <w:t>Minilat good</w:t>
      </w:r>
    </w:p>
    <w:p w14:paraId="568254F1" w14:textId="77777777" w:rsidR="0039125A" w:rsidRDefault="0039125A" w:rsidP="0039125A">
      <w:pPr>
        <w:pStyle w:val="Heading4"/>
      </w:pPr>
      <w:r>
        <w:t>Multilat fails – the status quo’s minilaterialism is a superior method and trades off</w:t>
      </w:r>
    </w:p>
    <w:p w14:paraId="61017877" w14:textId="77777777" w:rsidR="0039125A" w:rsidRPr="00E177E9" w:rsidRDefault="0039125A" w:rsidP="0039125A">
      <w:r w:rsidRPr="00E177E9">
        <w:rPr>
          <w:rStyle w:val="StyleStyleBold12pt"/>
        </w:rPr>
        <w:t>Naim 9</w:t>
      </w:r>
      <w:r>
        <w:t xml:space="preserve"> - a distinguished fellow at the Carnegie Endowment for International Peace (Moises, editor in chief of Foreign Policy, Foreign Policy, 6/21/2009, http://foreignpolicy.com/2009/06/21/minilateralism/ ) // kt</w:t>
      </w:r>
    </w:p>
    <w:p w14:paraId="1077620C" w14:textId="77777777" w:rsidR="0039125A" w:rsidRPr="00B55AD5" w:rsidRDefault="0039125A" w:rsidP="0039125A">
      <w:r w:rsidRPr="00E177E9">
        <w:rPr>
          <w:sz w:val="16"/>
        </w:rPr>
        <w:t xml:space="preserve">So what is to be done? To start, </w:t>
      </w:r>
      <w:r w:rsidRPr="00E177E9">
        <w:rPr>
          <w:rStyle w:val="StyleBoldUnderline"/>
        </w:rPr>
        <w:t>let’s forget about trying to get the planet’s nearly 200 countries to agree. We need to abandon that fool’s errand in favor of a new idea: minilateralism</w:t>
      </w:r>
      <w:r w:rsidRPr="00E177E9">
        <w:rPr>
          <w:sz w:val="16"/>
        </w:rPr>
        <w:t xml:space="preserve">. </w:t>
      </w:r>
      <w:r w:rsidRPr="00E177E9">
        <w:rPr>
          <w:rStyle w:val="StyleBoldUnderline"/>
        </w:rPr>
        <w:t>By minilateralism, I mean a smarter, more targeted approach: We should bring to the table the smallest possible number of countries needed to have the largest possible impact on solving a particular problem. Think of this as minilateralism’s magic number.</w:t>
      </w:r>
      <w:r>
        <w:rPr>
          <w:rStyle w:val="StyleBoldUnderline"/>
        </w:rPr>
        <w:t xml:space="preserve"> </w:t>
      </w:r>
      <w:r w:rsidRPr="00E177E9">
        <w:rPr>
          <w:sz w:val="16"/>
        </w:rPr>
        <w:t>T</w:t>
      </w:r>
      <w:r w:rsidRPr="00E177E9">
        <w:rPr>
          <w:rStyle w:val="StyleBoldUnderline"/>
        </w:rPr>
        <w:t>he magic number, of course, will vary greatly depending on the problem</w:t>
      </w:r>
      <w:r w:rsidRPr="00E177E9">
        <w:rPr>
          <w:sz w:val="16"/>
        </w:rPr>
        <w:t xml:space="preserve">. Take trade, for example. The Group of Twenty (G-20), which includes both rich and poor countries from six continents, accounts for 85 percent of the world’s economy. The members of the G-20 could reach a major trade deal among themselves and make it of even greater significance by allowing any other country to join if it wishes to do so. Presumably, many would. Same </w:t>
      </w:r>
      <w:r w:rsidRPr="00E177E9">
        <w:rPr>
          <w:rStyle w:val="StyleBoldUnderline"/>
        </w:rPr>
        <w:t>with climate change. There, too, the magic number is about 20: The world’s 20 top polluters account for 75 percent of the planet’s greenhouse gas emissions. The number for nuclear proliferation is 21—enough to include both recognized and de facto nuclear countries, and several other powers who care about them.</w:t>
      </w:r>
      <w:r w:rsidRPr="00E177E9">
        <w:rPr>
          <w:sz w:val="16"/>
        </w:rPr>
        <w:t xml:space="preserve"> African poverty? About a dozen, including all the major donor countries and the sub-Saharan countries most in need. As for HIV/AIDS, 19 countries account for nearly two thirds of the world’s AIDS-related deaths. Of course, countries not invited to the table will denounce this approach as undemocratic and exclusionary. But </w:t>
      </w:r>
      <w:r w:rsidRPr="00E177E9">
        <w:rPr>
          <w:rStyle w:val="StyleBoldUnderline"/>
        </w:rPr>
        <w:t>the magic number will break the world’s untenable gridlock, and agreements reached by the small number of countries whose actions are needed to generate real solutions can provide the foundation on which more-inclusive deals can be subsequently built.</w:t>
      </w:r>
      <w:r w:rsidRPr="00E177E9">
        <w:rPr>
          <w:sz w:val="16"/>
        </w:rPr>
        <w:t xml:space="preserve"> Minilateral deals can and should be open to any other country willing to play by the rules agreed upon by the original group.</w:t>
      </w:r>
    </w:p>
    <w:p w14:paraId="4EF920A7" w14:textId="77777777" w:rsidR="0039125A" w:rsidRPr="00EC1C18" w:rsidRDefault="0039125A" w:rsidP="0039125A"/>
    <w:p w14:paraId="46668CA5" w14:textId="77777777" w:rsidR="0039125A" w:rsidRPr="0022726A" w:rsidRDefault="0039125A" w:rsidP="0039125A"/>
    <w:p w14:paraId="44F5EB12" w14:textId="2947EF33" w:rsidR="00D458CA" w:rsidRDefault="00D458CA" w:rsidP="00D458CA">
      <w:pPr>
        <w:pStyle w:val="Heading1"/>
      </w:pPr>
      <w:r>
        <w:t>SECURITY K UPDATES</w:t>
      </w:r>
    </w:p>
    <w:p w14:paraId="47B05350" w14:textId="1E37FA18" w:rsidR="00D458CA" w:rsidRDefault="00D458CA" w:rsidP="00D458CA">
      <w:pPr>
        <w:pStyle w:val="Heading3"/>
      </w:pPr>
      <w:r>
        <w:t>Arctic Links</w:t>
      </w:r>
    </w:p>
    <w:p w14:paraId="03073029" w14:textId="77777777" w:rsidR="003A45B8" w:rsidRPr="006D0024" w:rsidRDefault="003A45B8" w:rsidP="003A45B8">
      <w:pPr>
        <w:pStyle w:val="Heading4"/>
        <w:rPr>
          <w:rStyle w:val="StyleStyleBold12pt"/>
          <w:b/>
        </w:rPr>
      </w:pPr>
      <w:r>
        <w:rPr>
          <w:rStyle w:val="StyleStyleBold12pt"/>
          <w:b/>
        </w:rPr>
        <w:t>Aff’s attempt to manage competition in the arctic reflects a security-based geopolitics</w:t>
      </w:r>
    </w:p>
    <w:p w14:paraId="45CF5901" w14:textId="77777777" w:rsidR="003A45B8" w:rsidRDefault="003A45B8" w:rsidP="003A45B8">
      <w:r w:rsidRPr="00B0403D">
        <w:rPr>
          <w:rStyle w:val="StyleStyleBold12pt"/>
        </w:rPr>
        <w:t>Dodds 10</w:t>
      </w:r>
      <w:r>
        <w:t xml:space="preserve">- Professor of Geopolitics at Royal Holloway, University of London (Klaus, degrees in geography and political science from Wellington College and the University of Bristol, awarded the annual Philip Leverhulme Prize by the Leverhulme Trust for "an outstanding contribution to political geography and ‘critical geopolitics' in 2005, a Fellow of the Royal Geographical Society, Science Direct, March 15, 2010) // kt </w:t>
      </w:r>
    </w:p>
    <w:p w14:paraId="3E96597A" w14:textId="77777777" w:rsidR="003A45B8" w:rsidRDefault="003A45B8" w:rsidP="003A45B8">
      <w:pPr>
        <w:rPr>
          <w:rStyle w:val="StyleBoldUnderline"/>
        </w:rPr>
      </w:pPr>
      <w:r w:rsidRPr="006D0024">
        <w:rPr>
          <w:sz w:val="16"/>
        </w:rPr>
        <w:t>The televised pictures of the planting of a titanium Russian flag in August 2007 at the bottom of the Arctic Ocean were widely judged to have been a spectacular achievement. Whatever the provenance of the decision to execute such a manoeuvre, the significance of the gesture owes as much to stagecraft as it does to statecraft (see more generally, MacDonald, Hughes &amp; Dodds, 2010). For much of the twentieth century, the Arctic and for that matter the Antarctic have hosted a coterie of practices and representations that sought to execute, in the words of Patricia Seed, ‘ceremonies of possession’ (Collis, 2004; Dodds, 2002 and Seed, 1993). What made the Russian gesture all the more remarkable was that this was a subterranean affair and raised the possibility, as media reports around the world claimed, of Russia pressing claims to the North Pole and central Arctic Ocean (BBC News, 2007). Precisely because audiences all over the world witnessed the flag planting via television, other coastal states in the Arctic namely Canada, Denmark/Greenland, Norway and the United States were provoked into responding, however modestly. The event itself had been, therefore, sited, sighted and cited (O Tuathail, 1996). The most remarkable citation was offered by the then Canadian Foreign Minister Peter Mackay who noted that, “This isn't the fifteenth century. You can't go around the world and just plant flags and say ‘we're claiming this territory’. There is no threat to Canadian sovereignty in the Arctic…we're not at all concerned about this mission – basically it is just a show by Russia” (Montreal Gazette, 2007). The notion of a ‘show’, while used in a pejorative sense by Mackay, is significant in a region that has frequently witnessed sovereignty performances for the benefit of domestic and international audiences (see more generally, Weber, 1995).</w:t>
      </w:r>
      <w:r>
        <w:rPr>
          <w:sz w:val="16"/>
        </w:rPr>
        <w:t xml:space="preserve"> </w:t>
      </w:r>
      <w:r w:rsidRPr="006D0024">
        <w:rPr>
          <w:sz w:val="16"/>
        </w:rPr>
        <w:t xml:space="preserve">This episode formed the backdrop to this paper, which was originally a wide-ranging lecture on the Polar Regions presented to the 2009 Nordic Geographers Meeting, held in Finland. My concern here is to use this moment in 2007 as an exemplar of Arctic territorialities, which is then informed by recent discussions on calculable territory, sovereignty and territorial legibility (for example, Agnew, 2005; Blomley, 1994 and Blomley, 2003; Clark et al., 2008 and Crampton, 2006; Elden, 2007 and Elden, 2009; Hannah, 2009). This flagging incident seemed to me to present an opportunity to reflect on how </w:t>
      </w:r>
      <w:r w:rsidRPr="007B5F67">
        <w:rPr>
          <w:rStyle w:val="StyleBoldUnderline"/>
        </w:rPr>
        <w:t>Arctic territories are being made legible and re-legible for the purpose of intervention and/or management</w:t>
      </w:r>
      <w:r w:rsidRPr="006D0024">
        <w:rPr>
          <w:sz w:val="16"/>
        </w:rPr>
        <w:t xml:space="preserve">. </w:t>
      </w:r>
      <w:r w:rsidRPr="007B5F67">
        <w:rPr>
          <w:rStyle w:val="StyleBoldUnderline"/>
        </w:rPr>
        <w:t>Legibility, as such, allows for all sorts of textual and visual intervention</w:t>
      </w:r>
      <w:r w:rsidRPr="006D0024">
        <w:rPr>
          <w:sz w:val="16"/>
        </w:rPr>
        <w:t>s (see Fig. 1). As a widely cited Foreign Affairs journal article noted in the aftermath of the 2007 Russian flagging, “</w:t>
      </w:r>
      <w:r w:rsidRPr="007B5F67">
        <w:rPr>
          <w:rStyle w:val="StyleBoldUnderline"/>
        </w:rPr>
        <w:t xml:space="preserve">The situation is especially dangerous because </w:t>
      </w:r>
      <w:r w:rsidRPr="007B5F67">
        <w:rPr>
          <w:rStyle w:val="Emphasis"/>
        </w:rPr>
        <w:t xml:space="preserve">there are currently no overarching political and legal structures </w:t>
      </w:r>
      <w:r w:rsidRPr="007B5F67">
        <w:rPr>
          <w:rStyle w:val="StyleBoldUnderline"/>
        </w:rPr>
        <w:t>that can provide for the orderly development of the region or mediate political disagreements over Arctic resources or sea-lanes</w:t>
      </w:r>
      <w:r w:rsidRPr="006D0024">
        <w:rPr>
          <w:sz w:val="16"/>
        </w:rPr>
        <w:t xml:space="preserve">” ( Borgerson, 2008: 71). Accordingly, </w:t>
      </w:r>
      <w:r w:rsidRPr="007B5F67">
        <w:rPr>
          <w:rStyle w:val="StyleBoldUnderline"/>
        </w:rPr>
        <w:t>a nightmarish neo-realist vision of international politics with the central Arctic Ocean as an anarchic space</w:t>
      </w:r>
      <w:r w:rsidRPr="006D0024">
        <w:rPr>
          <w:sz w:val="16"/>
        </w:rPr>
        <w:t xml:space="preserve">, at the apparent mercy of the competing geopolitical imperatives of coastal states and other interested parties, </w:t>
      </w:r>
      <w:r w:rsidRPr="007B5F67">
        <w:rPr>
          <w:rStyle w:val="StyleBoldUnderline"/>
        </w:rPr>
        <w:t>is brought to the fore</w:t>
      </w:r>
      <w:r w:rsidRPr="006D0024">
        <w:rPr>
          <w:sz w:val="16"/>
        </w:rPr>
        <w:t xml:space="preserve"> (see also Baev, 2007). </w:t>
      </w:r>
      <w:r w:rsidRPr="00A46591">
        <w:rPr>
          <w:rStyle w:val="Emphasis"/>
        </w:rPr>
        <w:t>As a consequence of such a scenario, the management of the Arctic emerges as a latter day Sisyphean challenge</w:t>
      </w:r>
      <w:r w:rsidRPr="00A46591">
        <w:rPr>
          <w:rStyle w:val="StyleBoldUnderline"/>
        </w:rPr>
        <w:t xml:space="preserve"> </w:t>
      </w:r>
      <w:r w:rsidRPr="006D0024">
        <w:rPr>
          <w:sz w:val="16"/>
        </w:rPr>
        <w:t>( Heininen, 2005 and Heininen and Nicol, 2007; Dodds, 2008; Dalby, 2009 and Rothwell, 2009).</w:t>
      </w:r>
      <w:r>
        <w:rPr>
          <w:sz w:val="16"/>
        </w:rPr>
        <w:t xml:space="preserve"> </w:t>
      </w:r>
      <w:r w:rsidRPr="006D0024">
        <w:rPr>
          <w:sz w:val="16"/>
        </w:rPr>
        <w:t xml:space="preserve">Given the enduring legacies of Arctic militarization alongside the tangled contours of the military–industrial–academic complex (Barnes, 2008), </w:t>
      </w:r>
      <w:r w:rsidRPr="005D410E">
        <w:rPr>
          <w:rStyle w:val="StyleBoldUnderline"/>
        </w:rPr>
        <w:t>this framing of the Arctic, as a poorly regulated space invested with considerable resource potential, is not inconsequential</w:t>
      </w:r>
      <w:r w:rsidRPr="006D0024">
        <w:rPr>
          <w:sz w:val="16"/>
        </w:rPr>
        <w:t xml:space="preserve"> (for other analyses, Chaturvedi, 1996, Chaturvedi, 2000 and Lackenbauer and Farish, 2007). Growing evidence of </w:t>
      </w:r>
      <w:r w:rsidRPr="005D410E">
        <w:rPr>
          <w:rStyle w:val="StyleBoldUnderline"/>
        </w:rPr>
        <w:t>material changes</w:t>
      </w:r>
      <w:r w:rsidRPr="006D0024">
        <w:rPr>
          <w:sz w:val="16"/>
        </w:rPr>
        <w:t xml:space="preserve"> such as sea ice thinning (and with consequences for seaborne accessibility via the Northwest Passage and Northern Sea Route) and new resource assessments by state agencies such as the US Geological Survey (Bird et al., 2008) </w:t>
      </w:r>
      <w:r w:rsidRPr="005D410E">
        <w:rPr>
          <w:rStyle w:val="StyleBoldUnderline"/>
        </w:rPr>
        <w:t>have added gist to the neo-realist mill</w:t>
      </w:r>
      <w:r w:rsidRPr="006D0024">
        <w:rPr>
          <w:sz w:val="16"/>
        </w:rPr>
        <w:t xml:space="preserve">. </w:t>
      </w:r>
      <w:r w:rsidRPr="00A46591">
        <w:rPr>
          <w:rStyle w:val="StyleBoldUnderline"/>
        </w:rPr>
        <w:t xml:space="preserve">Maps </w:t>
      </w:r>
      <w:r w:rsidRPr="006D0024">
        <w:rPr>
          <w:sz w:val="16"/>
        </w:rPr>
        <w:t xml:space="preserve">of biophysical changes, polar sea-lanes, actual </w:t>
      </w:r>
      <w:r w:rsidRPr="00A46591">
        <w:rPr>
          <w:rStyle w:val="Emphasis"/>
        </w:rPr>
        <w:t>and possible maritime claims and resource potential have also enriched a particular sense of the Arctic as a site of intensifying geopolitical competition, and what Didier Bigo has termed, the ‘circulation of security unease’</w:t>
      </w:r>
      <w:r w:rsidRPr="006D0024">
        <w:rPr>
          <w:sz w:val="16"/>
        </w:rPr>
        <w:t xml:space="preserve"> (Bigo, 2002). As the Canadian scholar, Michael Byers informed his readers, “</w:t>
      </w:r>
      <w:r w:rsidRPr="005D410E">
        <w:rPr>
          <w:rStyle w:val="StyleBoldUnderline"/>
        </w:rPr>
        <w:t>An ice-free Northwest Passage could also serve as an entry point for drugs, guns and illegal immigrants”. In Canada and elsewhere including the United States, there is evidence of a kind of domopolitics</w:t>
      </w:r>
      <w:r w:rsidRPr="006D0024">
        <w:rPr>
          <w:sz w:val="16"/>
        </w:rPr>
        <w:t xml:space="preserve">, which as Walters (2004: 241) has noted </w:t>
      </w:r>
      <w:r w:rsidRPr="005D410E">
        <w:rPr>
          <w:rStyle w:val="StyleBoldUnderline"/>
        </w:rPr>
        <w:t>involves, “[a] rationalization of series of security measures in the name of a particular conception of home” against a backdrop of anxiety about heightened mobility</w:t>
      </w:r>
      <w:r w:rsidRPr="006D0024">
        <w:rPr>
          <w:sz w:val="16"/>
        </w:rPr>
        <w:t>.</w:t>
      </w:r>
      <w:r>
        <w:rPr>
          <w:sz w:val="16"/>
        </w:rPr>
        <w:t xml:space="preserve"> </w:t>
      </w:r>
      <w:r w:rsidRPr="006D0024">
        <w:rPr>
          <w:sz w:val="16"/>
        </w:rPr>
        <w:t xml:space="preserve">The opening section reviews some of the pertinent literature on governmentality, calculable territory and legibility with a particular relevance to understanding how the Arctic has been subject to competing territorial imaginaries and interventions. Thereafter, we consider in more detail </w:t>
      </w:r>
      <w:r w:rsidRPr="005D410E">
        <w:rPr>
          <w:rStyle w:val="StyleBoldUnderline"/>
        </w:rPr>
        <w:t>the UN body</w:t>
      </w:r>
      <w:r w:rsidRPr="006D0024">
        <w:rPr>
          <w:sz w:val="16"/>
        </w:rPr>
        <w:t xml:space="preserve">, the Commission on the Limits of the Continental Shelf, which advises on coastal state submissions pertaining to the outer continental shelf. This body </w:t>
      </w:r>
      <w:r w:rsidRPr="005D410E">
        <w:rPr>
          <w:rStyle w:val="StyleBoldUnderline"/>
        </w:rPr>
        <w:t>is paramount in the shaping of territorial calculations.</w:t>
      </w:r>
      <w:r w:rsidRPr="006D0024">
        <w:rPr>
          <w:sz w:val="16"/>
        </w:rPr>
        <w:t xml:space="preserve"> Article 76 of the United Nations Law of the Sea Convention (UNCLOS) demands a detailed mapping of the relevant ocean sea floor (see Fig. 2). </w:t>
      </w:r>
      <w:r w:rsidRPr="005D410E">
        <w:rPr>
          <w:rStyle w:val="StyleBoldUnderline"/>
        </w:rPr>
        <w:t>UNLOS signatories have adopted a number of different geographical strategies in order to establish maximum territorial control over the outer continental shelf (OCS</w:t>
      </w:r>
      <w:r w:rsidRPr="006D0024">
        <w:rPr>
          <w:sz w:val="16"/>
        </w:rPr>
        <w:t xml:space="preserve">). In the penultimate part, we reflect on how these territorial calculations have been publicly negotiated and contested. </w:t>
      </w:r>
      <w:r w:rsidRPr="005D410E">
        <w:rPr>
          <w:rStyle w:val="StyleBoldUnderline"/>
        </w:rPr>
        <w:t>By making territories legible, coastal state parties have also had to acknowledge others including extra-territorial parties such as China</w:t>
      </w:r>
      <w:r w:rsidRPr="006D0024">
        <w:rPr>
          <w:sz w:val="16"/>
        </w:rPr>
        <w:t xml:space="preserve"> and the European Union. Finally, the paper reflects on </w:t>
      </w:r>
      <w:r w:rsidRPr="005D410E">
        <w:rPr>
          <w:rStyle w:val="StyleBoldUnderline"/>
        </w:rPr>
        <w:t>the links between the Arctic as a calculable territory and ongoing debates pertaining to sovereignty, territory, security and governance.</w:t>
      </w:r>
    </w:p>
    <w:p w14:paraId="28F36D32" w14:textId="77777777" w:rsidR="003A45B8" w:rsidRPr="006D0024" w:rsidRDefault="003A45B8" w:rsidP="003A45B8"/>
    <w:p w14:paraId="1DB0E2C5" w14:textId="77777777" w:rsidR="003A45B8" w:rsidRPr="00A22D63" w:rsidRDefault="003A45B8" w:rsidP="003A45B8">
      <w:pPr>
        <w:pStyle w:val="Heading4"/>
      </w:pPr>
      <w:r>
        <w:t>Making the arctic legible is an assertion of state sovereignty</w:t>
      </w:r>
    </w:p>
    <w:p w14:paraId="25F85D9C" w14:textId="77777777" w:rsidR="003A45B8" w:rsidRDefault="003A45B8" w:rsidP="003A45B8">
      <w:r w:rsidRPr="00B0403D">
        <w:rPr>
          <w:rStyle w:val="StyleStyleBold12pt"/>
        </w:rPr>
        <w:t>Dodds 10</w:t>
      </w:r>
      <w:r>
        <w:t xml:space="preserve">- Professor of Geopolitics at Royal Holloway, University of London (Klaus, degrees in geography and political science from Wellington College and the University of Bristol, awarded the annual Philip Leverhulme Prize by the Leverhulme Trust for "an outstanding contribution to political geography and ‘critical geopolitics' in 2005, a Fellow of the Royal Geographical Society, Science Direct, March 15, 2010) // kt </w:t>
      </w:r>
    </w:p>
    <w:p w14:paraId="442BEC6F" w14:textId="77777777" w:rsidR="003A45B8" w:rsidRPr="00C818F0" w:rsidRDefault="003A45B8" w:rsidP="003A45B8">
      <w:pPr>
        <w:rPr>
          <w:rStyle w:val="StyleBoldUnderline"/>
        </w:rPr>
      </w:pPr>
      <w:r w:rsidRPr="007800D9">
        <w:rPr>
          <w:sz w:val="16"/>
        </w:rPr>
        <w:t xml:space="preserve">In his highly suggestive book, Seeing like a State: How Certain Schemes to Improve the Human Condition Have Failed, James Scott poses the question of </w:t>
      </w:r>
      <w:r w:rsidRPr="00A22D63">
        <w:rPr>
          <w:rStyle w:val="StyleBoldUnderline"/>
        </w:rPr>
        <w:t>what kinds of conditions need to exist for the state to intervene in an attempt to engineer particular outcomes for its population</w:t>
      </w:r>
      <w:r w:rsidRPr="007800D9">
        <w:rPr>
          <w:sz w:val="16"/>
        </w:rPr>
        <w:t xml:space="preserve"> ( Scott, 1999). As Scott (1999: 2) expatiates, “How did the state gradually get a handle on its population and their environments?” While he is excoriating subsequent attempts of states to engage in social engineering, </w:t>
      </w:r>
      <w:r w:rsidRPr="00A22D63">
        <w:rPr>
          <w:rStyle w:val="StyleBoldUnderline"/>
        </w:rPr>
        <w:t>attention is drawn to a series of modernist conceits such as confidence in the progress of science and mastery over nature,</w:t>
      </w:r>
      <w:r w:rsidRPr="007800D9">
        <w:rPr>
          <w:sz w:val="16"/>
        </w:rPr>
        <w:t xml:space="preserve"> which have animated many state-sponsored interventions such as Soviet collectivization (Scott, 1999: 89). Whether examining Soviet Russia or post-colonial Tanzania, his </w:t>
      </w:r>
      <w:r w:rsidRPr="00A22D63">
        <w:rPr>
          <w:rStyle w:val="StyleBoldUnderline"/>
        </w:rPr>
        <w:t>analytical framework is informed by a concern for how populations and territories were made ‘legible’</w:t>
      </w:r>
      <w:r w:rsidRPr="007800D9">
        <w:rPr>
          <w:sz w:val="16"/>
        </w:rPr>
        <w:t xml:space="preserve"> via cadastral surveys, statistics and mapping. </w:t>
      </w:r>
      <w:r w:rsidRPr="00A22D63">
        <w:rPr>
          <w:rStyle w:val="StyleBoldUnderline"/>
        </w:rPr>
        <w:t>The capacities a state possesses to make its population and territory legible are thus shown to be inevitably double-edged – there is usually a high price to be paid for grand plans designed at a distance and implemented with little appreciation for local communities and environments.</w:t>
      </w:r>
      <w:r>
        <w:rPr>
          <w:rStyle w:val="StyleBoldUnderline"/>
        </w:rPr>
        <w:t xml:space="preserve"> </w:t>
      </w:r>
      <w:r w:rsidRPr="007800D9">
        <w:rPr>
          <w:sz w:val="16"/>
        </w:rPr>
        <w:t xml:space="preserve">Scott's arguments </w:t>
      </w:r>
      <w:r w:rsidRPr="00A22D63">
        <w:rPr>
          <w:rStyle w:val="StyleBoldUnderline"/>
        </w:rPr>
        <w:t>seem highly pertinent for a region</w:t>
      </w:r>
      <w:r w:rsidRPr="007800D9">
        <w:rPr>
          <w:sz w:val="16"/>
        </w:rPr>
        <w:t xml:space="preserve"> such as the seabed beneath </w:t>
      </w:r>
      <w:r w:rsidRPr="00A22D63">
        <w:rPr>
          <w:rStyle w:val="StyleBoldUnderline"/>
        </w:rPr>
        <w:t>the central Arctic Ocean</w:t>
      </w:r>
      <w:r w:rsidRPr="007800D9">
        <w:rPr>
          <w:sz w:val="16"/>
        </w:rPr>
        <w:t xml:space="preserve">, which after all few will ever actually see let alone experience. During the Cold War, however, the crews contained within American and Soviet submarines came as close to anyone to the subterranean world of the Arctic Basin. Rapidly appreciating that the Arctic barely separated the two superpowers, both the United States and the Soviet Union invested billions of dollars and roubles in an attempt to understand better the surface and sub-surface properties of the Arctic Ocean. The challenges posed by ice depth and spread, changeable water temperature and inclement weather were sizeable. In the post-war period, for example, civilian and military based institutions such as the Office of Naval Research funded Arctic Research Laboratory (ARL) occupied the vanguard of scientific research (Doel et al., 2005 and Farish, 2006). The ARL's Committee on Oceanography, alongside the Woods Hole Oceanographic Institute, and the US Navy Hydrographic Office were eager to map and survey the seabed north of Port Barrow in Alaska all the way to the North Pole (Leary &amp; LeSchack, 1996: 44). </w:t>
      </w:r>
      <w:r w:rsidRPr="00A22D63">
        <w:rPr>
          <w:rStyle w:val="StyleBoldUnderline"/>
        </w:rPr>
        <w:t>Making the seabed of the Arctic Ocean legible was critical to US maritime strategy throughout the Cold War</w:t>
      </w:r>
      <w:r w:rsidRPr="007800D9">
        <w:rPr>
          <w:sz w:val="16"/>
        </w:rPr>
        <w:t xml:space="preserve">. Military planners, as with their Soviet counterparts, wanted to know more about this particular theatre for two fundamental reasons. First, </w:t>
      </w:r>
      <w:r w:rsidRPr="00A22D63">
        <w:rPr>
          <w:u w:val="single"/>
        </w:rPr>
        <w:t>the US Navy wanted to be able to track and monitor the movements of their Soviet counterparts</w:t>
      </w:r>
      <w:r w:rsidRPr="007800D9">
        <w:rPr>
          <w:sz w:val="16"/>
        </w:rPr>
        <w:t xml:space="preserve">, especially if ice cover made aerial surveillance problematic. Second, </w:t>
      </w:r>
      <w:r w:rsidRPr="00A22D63">
        <w:rPr>
          <w:u w:val="single"/>
        </w:rPr>
        <w:t>armed with superior oceanographic and bathymetric knowledge of the Arctic, it was hoped that the US would have a decisive military advantage in the event of war</w:t>
      </w:r>
      <w:r w:rsidRPr="007800D9">
        <w:rPr>
          <w:sz w:val="16"/>
        </w:rPr>
        <w:t xml:space="preserve"> breaking out between the two superpowers and their allies. The collection of such information was aided and abetted by a series of drifting ice stations, which used echo-sounding techniques to collect under ice acoustic data. Soviet and US drifting ice stations, operating during the International Geophysical Year of 1957–1958, contributed further to this task even if data collected was not shared in the same manner as was experienced in the Antarctic. </w:t>
      </w:r>
      <w:r w:rsidRPr="00A22D63">
        <w:rPr>
          <w:rStyle w:val="StyleBoldUnderline"/>
        </w:rPr>
        <w:t>Both states were determined to make the Arctic Ocean legible for geopolitical reasons</w:t>
      </w:r>
      <w:r w:rsidRPr="007800D9">
        <w:rPr>
          <w:sz w:val="16"/>
        </w:rPr>
        <w:t>. A major turning point was the voyage of the nuclear powered US submarine Nautilus in 1958 and its sub-surface voyage to the North Pole followed in March 1959 by the surfacing of the Skate at the same geographical point. These voyages gave fresh impetus to the Office of Naval Research and both voyages demonstrated that nuclear submarines could operate in all seasons, and with greater understanding of the Arctic Ocean Basin, it became increasingly feasible to detect and avoid icebergs and judge when and how to break surface ice. This expanding corpus of geographical knowledge about the Arctic and North Atlantic coincided with civilian mapping projects, funded by the Defense Research Development Board, designed to enhance understanding of the seabed floor and temperature profile of the oceans. As Hamblin (2005) has noted, “</w:t>
      </w:r>
      <w:r w:rsidRPr="00C818F0">
        <w:rPr>
          <w:rStyle w:val="StyleBoldUnderline"/>
        </w:rPr>
        <w:t>Reliable data would allow the US Navy to colonize this environment i.e. control or master it in order to best navigate it in the next war</w:t>
      </w:r>
      <w:r w:rsidRPr="007800D9">
        <w:rPr>
          <w:sz w:val="16"/>
        </w:rPr>
        <w:t xml:space="preserve">”. While the Cold War had subsided, </w:t>
      </w:r>
      <w:r w:rsidRPr="00C818F0">
        <w:rPr>
          <w:rStyle w:val="StyleBoldUnderline"/>
        </w:rPr>
        <w:t xml:space="preserve">this desire to make Arctic territory legible has taken a different kind of turn </w:t>
      </w:r>
      <w:r w:rsidRPr="007800D9">
        <w:rPr>
          <w:sz w:val="16"/>
        </w:rPr>
        <w:t xml:space="preserve">in the last decade </w:t>
      </w:r>
      <w:r w:rsidRPr="00C818F0">
        <w:rPr>
          <w:rStyle w:val="StyleBoldUnderline"/>
        </w:rPr>
        <w:t>informed as much by changing sea ice patterns, seaborne mobility, and resource speculation as they are by military-strategic rationales</w:t>
      </w:r>
      <w:r w:rsidRPr="007800D9">
        <w:rPr>
          <w:sz w:val="16"/>
        </w:rPr>
        <w:t xml:space="preserve"> (Lopez, 1988 and Bravo and Rees, 2006). What </w:t>
      </w:r>
      <w:r w:rsidRPr="00C818F0">
        <w:rPr>
          <w:rStyle w:val="StyleBoldUnderline"/>
        </w:rPr>
        <w:t>emerges is a sense of the Arctic as a palimpsest</w:t>
      </w:r>
      <w:r w:rsidRPr="007800D9">
        <w:rPr>
          <w:sz w:val="16"/>
        </w:rPr>
        <w:t xml:space="preserve"> – </w:t>
      </w:r>
      <w:r w:rsidRPr="00C818F0">
        <w:rPr>
          <w:u w:val="single"/>
        </w:rPr>
        <w:t>quite literally ‘again scraped’</w:t>
      </w:r>
      <w:r w:rsidRPr="007800D9">
        <w:rPr>
          <w:sz w:val="16"/>
        </w:rPr>
        <w:t xml:space="preserve">. </w:t>
      </w:r>
      <w:r w:rsidRPr="00C818F0">
        <w:rPr>
          <w:rStyle w:val="StyleBoldUnderline"/>
        </w:rPr>
        <w:t>As colonial, Cold War and now War on Terror era rationales and representations intermingle with one another</w:t>
      </w:r>
      <w:r w:rsidRPr="007800D9">
        <w:rPr>
          <w:sz w:val="16"/>
        </w:rPr>
        <w:t xml:space="preserve">. Adriana Craciun is right in part to remind us that, “They have come by airship, plane, balloon, nuclear submarine, and most recently by Russian mini-sub… Scientists predict an ice-free Arctic Ocean in a few decades, at which point one might think that the ‘Northwest Passage’ will cease to mean anything”. Where I disagree is the notion that meaning somehow disappears rather than enriching multiple legibilities of the Arctic. Geographers such as Matthew Hannah, 2000 and Hannah, 2009 have turned to Michel Foucault's suggestive writings on governmentality and calculable territory to re-configure what made the modern governance of populations possible. Drawing on Scott's arguments pertaining to legibility, Hannah (2009: 68) shows clearly how </w:t>
      </w:r>
      <w:r w:rsidRPr="00C818F0">
        <w:rPr>
          <w:rStyle w:val="StyleBoldUnderline"/>
        </w:rPr>
        <w:t xml:space="preserve">there are a series of important moments </w:t>
      </w:r>
      <w:r w:rsidRPr="00C818F0">
        <w:rPr>
          <w:u w:val="single"/>
        </w:rPr>
        <w:t>including inscribing territory with “basic systems of geographical reference that allow knowledge about populations, resources and activities to be indexed to specific locations, and hence make territory readable</w:t>
      </w:r>
      <w:r w:rsidRPr="007800D9">
        <w:rPr>
          <w:sz w:val="16"/>
        </w:rPr>
        <w:t xml:space="preserve">”. The 2007 Russian expedition to the bottom of the central Arctic Ocean was preoccupied with the collection of bathymetric and oceanographic data (see Fig. 3). </w:t>
      </w:r>
      <w:r w:rsidRPr="00C818F0">
        <w:rPr>
          <w:rStyle w:val="StyleBoldUnderline"/>
        </w:rPr>
        <w:t xml:space="preserve">The mapping and subsequent public display of that knowledge of the Arctic </w:t>
      </w:r>
      <w:r w:rsidRPr="007800D9">
        <w:rPr>
          <w:sz w:val="16"/>
        </w:rPr>
        <w:t>seabed is an essential element of what we will subsequently be considering –</w:t>
      </w:r>
      <w:r w:rsidRPr="00C818F0">
        <w:rPr>
          <w:rStyle w:val="StyleBoldUnderline"/>
        </w:rPr>
        <w:t xml:space="preserve"> extending sovereign rights over outer continental shelf regions.</w:t>
      </w:r>
    </w:p>
    <w:p w14:paraId="641A3218" w14:textId="77777777" w:rsidR="003A45B8" w:rsidRDefault="003A45B8" w:rsidP="003A45B8"/>
    <w:p w14:paraId="5C009F67" w14:textId="77777777" w:rsidR="003A45B8" w:rsidRDefault="003A45B8" w:rsidP="003A45B8">
      <w:pPr>
        <w:pStyle w:val="Heading4"/>
      </w:pPr>
      <w:r>
        <w:t>The discourse of managing arctic resources feeds sovereignty claims</w:t>
      </w:r>
    </w:p>
    <w:p w14:paraId="1EF026B6" w14:textId="77777777" w:rsidR="003A45B8" w:rsidRPr="00CF01D0" w:rsidRDefault="003A45B8" w:rsidP="003A45B8">
      <w:r w:rsidRPr="00B0403D">
        <w:rPr>
          <w:rStyle w:val="StyleStyleBold12pt"/>
        </w:rPr>
        <w:t>Dodds 10</w:t>
      </w:r>
      <w:r>
        <w:t xml:space="preserve">- Professor of Geopolitics at Royal Holloway, University of London (Klaus, degrees in geography and political science from Wellington College and the University of Bristol, awarded the annual Philip Leverhulme Prize by the Leverhulme Trust for "an outstanding contribution to political geography and ‘critical geopolitics' in 2005, a Fellow of the Royal Geographical Society, Science Direct, March 15, 2010) // kt </w:t>
      </w:r>
    </w:p>
    <w:p w14:paraId="7E09C3FE" w14:textId="77777777" w:rsidR="003A45B8" w:rsidRDefault="003A45B8" w:rsidP="003A45B8">
      <w:r w:rsidRPr="000A22EA">
        <w:rPr>
          <w:sz w:val="16"/>
        </w:rPr>
        <w:t xml:space="preserve">What is perhaps less well recognized is </w:t>
      </w:r>
      <w:r w:rsidRPr="00CF01D0">
        <w:rPr>
          <w:rStyle w:val="StyleBoldUnderline"/>
        </w:rPr>
        <w:t xml:space="preserve">how OCS claims might provoke further public reflection on wider maritime and territorial disputes between coastal states and beyond. </w:t>
      </w:r>
      <w:r w:rsidRPr="000A22EA">
        <w:rPr>
          <w:sz w:val="16"/>
        </w:rPr>
        <w:t xml:space="preserve">What is interesting about the Australian and Russian submissions regarding the Antarctic and Arctic, respectively, is that in both cases, however erroneously, </w:t>
      </w:r>
      <w:r w:rsidRPr="00CF01D0">
        <w:rPr>
          <w:rStyle w:val="StyleBoldUnderline"/>
        </w:rPr>
        <w:t xml:space="preserve">media reporting </w:t>
      </w:r>
      <w:r w:rsidRPr="000A22EA">
        <w:rPr>
          <w:sz w:val="16"/>
        </w:rPr>
        <w:t>of these submissions</w:t>
      </w:r>
      <w:r w:rsidRPr="00CF01D0">
        <w:rPr>
          <w:rStyle w:val="StyleBoldUnderline"/>
        </w:rPr>
        <w:t xml:space="preserve"> frequently reflected on geographical areas far beyond any OCS</w:t>
      </w:r>
      <w:r w:rsidRPr="000A22EA">
        <w:rPr>
          <w:sz w:val="16"/>
        </w:rPr>
        <w:t xml:space="preserve">. Fundamentally, what </w:t>
      </w:r>
      <w:r w:rsidRPr="00CF01D0">
        <w:rPr>
          <w:rStyle w:val="StyleBoldUnderline"/>
        </w:rPr>
        <w:t xml:space="preserve">this highlights </w:t>
      </w:r>
      <w:r w:rsidRPr="000A22EA">
        <w:rPr>
          <w:sz w:val="16"/>
        </w:rPr>
        <w:t xml:space="preserve">is </w:t>
      </w:r>
      <w:r w:rsidRPr="00CF01D0">
        <w:rPr>
          <w:rStyle w:val="StyleBoldUnderline"/>
        </w:rPr>
        <w:t>the uneasy co-existence between varied representations and understandings of the ocean</w:t>
      </w:r>
      <w:r w:rsidRPr="000A22EA">
        <w:rPr>
          <w:sz w:val="16"/>
        </w:rPr>
        <w:t xml:space="preserve"> including the seabed ranging from the ocean as a procedural space to the ocean as material space, which is invested with resource potential, strategic access </w:t>
      </w:r>
      <w:r w:rsidRPr="00CF01D0">
        <w:rPr>
          <w:rStyle w:val="StyleBoldUnderline"/>
        </w:rPr>
        <w:t>and cultural importance to coastal states and beyond</w:t>
      </w:r>
      <w:r w:rsidRPr="000A22EA">
        <w:rPr>
          <w:sz w:val="16"/>
        </w:rPr>
        <w:t xml:space="preserve">. In the case of the Arctic, </w:t>
      </w:r>
      <w:r w:rsidRPr="00CF01D0">
        <w:rPr>
          <w:rStyle w:val="StyleBoldUnderline"/>
        </w:rPr>
        <w:t>OCS claims have encouraged not only inter-coastal state rivalries but also provoked enhanced interest from other extra-territorial parties such as China.</w:t>
      </w:r>
      <w:r w:rsidRPr="000A22EA">
        <w:rPr>
          <w:sz w:val="16"/>
        </w:rPr>
        <w:t xml:space="preserve"> In turn raises an interesting question about the role of the CLCS – is it serving primarily the interests coastal states or the international community more generally by helping in effect to delimit the international seabed area? </w:t>
      </w:r>
      <w:r w:rsidRPr="00CF01D0">
        <w:rPr>
          <w:rStyle w:val="Emphasis"/>
        </w:rPr>
        <w:t>The motivating factor for much OCS related activity is ultimately sovereign authority and resource speculation</w:t>
      </w:r>
      <w:r w:rsidRPr="000A22EA">
        <w:rPr>
          <w:sz w:val="16"/>
        </w:rPr>
        <w:t>. As my CLCS interviewee concluded: “</w:t>
      </w:r>
      <w:r w:rsidRPr="00CF01D0">
        <w:rPr>
          <w:rStyle w:val="StyleBoldUnderline"/>
        </w:rPr>
        <w:t>the resource issue is crucial</w:t>
      </w:r>
      <w:r w:rsidRPr="000A22EA">
        <w:rPr>
          <w:sz w:val="16"/>
        </w:rPr>
        <w:t>…</w:t>
      </w:r>
      <w:r w:rsidRPr="00CF01D0">
        <w:rPr>
          <w:u w:val="single"/>
        </w:rPr>
        <w:t>the type of resource we are talking about are metals…[but] for example Canada…</w:t>
      </w:r>
      <w:r w:rsidRPr="00CF01D0">
        <w:rPr>
          <w:rStyle w:val="StyleBoldUnderline"/>
        </w:rPr>
        <w:t>they are keen to secure</w:t>
      </w:r>
      <w:r w:rsidRPr="000A22EA">
        <w:rPr>
          <w:sz w:val="16"/>
        </w:rPr>
        <w:t xml:space="preserve"> [those hydrocarbon resources beyond the continental shelf]…I suppose as well it is the great unknown…</w:t>
      </w:r>
      <w:r w:rsidRPr="00CF01D0">
        <w:rPr>
          <w:rStyle w:val="StyleBoldUnderline"/>
        </w:rPr>
        <w:t>states think why not? We don't know if there is anything there at the moment but who knows what we will be looking for in</w:t>
      </w:r>
      <w:r w:rsidRPr="000A22EA">
        <w:rPr>
          <w:sz w:val="16"/>
        </w:rPr>
        <w:t xml:space="preserve"> ten or twenty years or forty years </w:t>
      </w:r>
      <w:r w:rsidRPr="00CF01D0">
        <w:rPr>
          <w:rStyle w:val="StyleBoldUnderline"/>
        </w:rPr>
        <w:t>time</w:t>
      </w:r>
      <w:r w:rsidRPr="000A22EA">
        <w:rPr>
          <w:sz w:val="16"/>
        </w:rPr>
        <w:t xml:space="preserve">s…more recently </w:t>
      </w:r>
      <w:r w:rsidRPr="00CF01D0">
        <w:rPr>
          <w:rStyle w:val="StyleBoldUnderline"/>
        </w:rPr>
        <w:t>there have been quite a few interesting developments in terms of potential mining sites on some of these hydro-thermal features…states and politicians don't want to miss out…putting in crude terms they don't want to be not at the races on this issue…</w:t>
      </w:r>
      <w:r w:rsidRPr="00CF01D0">
        <w:rPr>
          <w:rStyle w:val="Emphasis"/>
        </w:rPr>
        <w:t>national sovereignty and national pride</w:t>
      </w:r>
      <w:r w:rsidRPr="000A22EA">
        <w:rPr>
          <w:sz w:val="16"/>
        </w:rPr>
        <w:t xml:space="preserve">” CLCS, 2009). </w:t>
      </w:r>
      <w:r w:rsidRPr="00CF01D0">
        <w:rPr>
          <w:rStyle w:val="StyleBoldUnderline"/>
        </w:rPr>
        <w:t>One major factor</w:t>
      </w:r>
      <w:r w:rsidRPr="000A22EA">
        <w:rPr>
          <w:sz w:val="16"/>
        </w:rPr>
        <w:t xml:space="preserve"> frequently invoked </w:t>
      </w:r>
      <w:r w:rsidRPr="00CF01D0">
        <w:rPr>
          <w:rStyle w:val="StyleBoldUnderline"/>
        </w:rPr>
        <w:t>is resource potential</w:t>
      </w:r>
      <w:r w:rsidRPr="000A22EA">
        <w:rPr>
          <w:sz w:val="16"/>
        </w:rPr>
        <w:t xml:space="preserve"> especially with reference to seabed hydrocarbon resources and mineral nodules such as manganese. </w:t>
      </w:r>
      <w:r w:rsidRPr="00CF01D0">
        <w:rPr>
          <w:rStyle w:val="StyleBoldUnderline"/>
        </w:rPr>
        <w:t xml:space="preserve">Moreover, interest has been expressed over living organisms, </w:t>
      </w:r>
      <w:r w:rsidRPr="00CF01D0">
        <w:rPr>
          <w:rStyle w:val="StyleBoldUnderline"/>
          <w:b/>
        </w:rPr>
        <w:t>which states enjoy sovereign rights including marine genetic resources – the so-called bio-prospecting</w:t>
      </w:r>
      <w:r w:rsidRPr="000A22EA">
        <w:rPr>
          <w:sz w:val="16"/>
        </w:rPr>
        <w:t xml:space="preserve"> – is increasingly important activity with a focus on the Polar Regions as well as in the future the deep seabed (Chaturvedi, 2009). </w:t>
      </w:r>
      <w:r w:rsidRPr="009377AE">
        <w:rPr>
          <w:rStyle w:val="StyleBoldUnderline"/>
        </w:rPr>
        <w:t xml:space="preserve">If a state does exploit the natural resources of the OCS, however, it is obliged to make annual payments to the ISA, </w:t>
      </w:r>
      <w:r w:rsidRPr="000A22EA">
        <w:rPr>
          <w:sz w:val="16"/>
        </w:rPr>
        <w:t xml:space="preserve">which are then distributed to the states that are signatories to the LOSC. While the debate thus far about the CLCS and OCS has concerned itself overwhelmingly with coastal state rights and entitlements, LOS and Article 76 also places (if frequently not reported and or reflected upon) managerial responsibilities on coastal states with OCS rights. Competing territorial legibility Since the Russian submission to the CLCS in 2001, the five coastal states of the Arctic region have participated in a discursive and material engagement, which has been described as a kind of ‘state-change’ (Young, 2009). The Russian submission was the first ever to the CLCS and contained details on the Barents Sea, the Bering Sea, the Sea of Okhotsk and the Central Arctic Ocean. In response, the CLCS in 2002 suggested that in the case of the Central Arctic that Russia make a revised submission based on the CLCS' findings contained within the recommendation. With regard to the Barents and Bering Seas, the Russians were encouraged to the limits of OCS once the maritime boundaries between it and Norway and the United States entered into force. In doing so, the CLCS' recommendations were significant in so far as they recognized not only the presence of other interested coastal states but also suggested a revised submission. In the case of the Central Arctic Ocean, Russia was presented with opportunity to re-submit in the aftermath of additional fieldwork. This has solidified a view that the CLCS is willing to have an ongoing engagement with individual coastal states regarding their submission on OCS delimitation. Under Annex II Article 8 of the LOSC provision exists for a coastal state to make a revised submission ‘within a reasonable time’ and in the case of Russia will be later than the ten-year deadline of May 2009. While the actual content of a CLCS recommendation remains confidential, a ‘reasonable time’ might be considerable in practice especially if a coastal state is asked to provide further data on the continental shelf, as is suspected with regard to the Russian submission. The Russian submission is an important element in what Powell (2008: 1) has appropriately called a “clash of scientific knowledges, legal regimes and offshore technologies”. As we have seen claims to OCS, whatever the geographical area concerned, depend upon a detailed submission, which is both costly and time consuming to prepare. The actual delimitation depends on a whole raft of interpretations over distances, seabed morphology and ocean depth. In the case of the central Arctic Ocean, OCS claims will be shaped in part by how the CLCS defines ridges such as Lomonosov and Mendeleyev. What the Russian submission, however, provoked was two distinct reactions amongst the coastal states. On the one hand, it acted as a stimulus for further investment in Arctic based activity, especially in the aftermath of the reporting of the Russian expedition of 2007. On the other hand, it has led the five Arctic coastal states to act more strategically with regard to their collective interests in the region. However, </w:t>
      </w:r>
      <w:r w:rsidRPr="009377AE">
        <w:rPr>
          <w:rStyle w:val="StyleBoldUnderline"/>
        </w:rPr>
        <w:t>recent events involving the five Arctic coastal states</w:t>
      </w:r>
      <w:r w:rsidRPr="000A22EA">
        <w:rPr>
          <w:sz w:val="16"/>
        </w:rPr>
        <w:t xml:space="preserve"> (individually and collectively) </w:t>
      </w:r>
      <w:r w:rsidRPr="009377AE">
        <w:rPr>
          <w:rStyle w:val="StyleBoldUnderline"/>
        </w:rPr>
        <w:t>have also provoked two additional understandings of the Arctic – a distinctly regional response from the European Commission and renewed interest in the central Arctic Ocean as an international space</w:t>
      </w:r>
      <w:r w:rsidRPr="000A22EA">
        <w:rPr>
          <w:sz w:val="16"/>
        </w:rPr>
        <w:t>.</w:t>
      </w:r>
    </w:p>
    <w:p w14:paraId="57B0EA19" w14:textId="77777777" w:rsidR="003A45B8" w:rsidRPr="0022726A" w:rsidRDefault="003A45B8" w:rsidP="003A45B8"/>
    <w:p w14:paraId="3911A09E" w14:textId="77777777" w:rsidR="003A45B8" w:rsidRDefault="003A45B8" w:rsidP="003A45B8">
      <w:pPr>
        <w:pStyle w:val="Heading4"/>
      </w:pPr>
      <w:r>
        <w:t>That turns their scenarios for arctic conflict</w:t>
      </w:r>
    </w:p>
    <w:p w14:paraId="744B9793" w14:textId="77777777" w:rsidR="003A45B8" w:rsidRPr="00034088" w:rsidRDefault="003A45B8" w:rsidP="003A45B8">
      <w:r w:rsidRPr="00B0403D">
        <w:rPr>
          <w:rStyle w:val="StyleStyleBold12pt"/>
        </w:rPr>
        <w:t>Dodds 10</w:t>
      </w:r>
      <w:r>
        <w:t>- Professor of Geopolitics at Royal Holloway, University of London (Klaus, degrees in geography and political science from Wellington College and the University of Bristol, awarded the annual Philip Leverhulme Prize by the Leverhulme Trust for "an outstanding contribution to political geography and ‘critical geopolitics' in 2005, a Fellow of the Royal Geographical Society, Science Direct, March 15, 2010) // kt</w:t>
      </w:r>
    </w:p>
    <w:p w14:paraId="1302DBDD" w14:textId="77777777" w:rsidR="003A45B8" w:rsidRDefault="003A45B8" w:rsidP="003A45B8">
      <w:r w:rsidRPr="000A22EA">
        <w:rPr>
          <w:sz w:val="16"/>
        </w:rPr>
        <w:t xml:space="preserve">The ongoing claims to OCS and maritime resources, alongside with debates about the trans-continental accessibility of the Arctic, has attracted considerable popular and formal geopolitical speculation. According to some commentators, </w:t>
      </w:r>
      <w:r w:rsidRPr="00563039">
        <w:rPr>
          <w:rStyle w:val="StyleBoldUnderline"/>
        </w:rPr>
        <w:t>the Arctic is on the threshold of a political and environmental state-change</w:t>
      </w:r>
      <w:r w:rsidRPr="000A22EA">
        <w:rPr>
          <w:sz w:val="16"/>
        </w:rPr>
        <w:t xml:space="preserve"> (e.g. Berkman &amp; Young, 2009). Sea ice thinning in particular is held to be primarily responsible for stimulating renewed interest in the Arctic as a resource rich space awaiting further development and exploitation. Moreover, </w:t>
      </w:r>
      <w:r w:rsidRPr="00563039">
        <w:rPr>
          <w:rStyle w:val="StyleBoldUnderline"/>
        </w:rPr>
        <w:t>as a consequence of these potential shifts, it is claimed that we are witnessing the prospect of further schisms emerging over maritime claims to the Arctic Ocean</w:t>
      </w:r>
      <w:r w:rsidRPr="000A22EA">
        <w:rPr>
          <w:sz w:val="16"/>
        </w:rPr>
        <w:t>. As Berkman and Young (2009: 339) warn, “</w:t>
      </w:r>
      <w:r w:rsidRPr="00563039">
        <w:rPr>
          <w:rStyle w:val="StyleBoldUnderline"/>
        </w:rPr>
        <w:t>The Arctic could slide into a new era featuring jurisdictional conflicts, increasingly severe clashes over the extraction of natural resources, and the emergence of a new ‘great game’ among the global powers</w:t>
      </w:r>
      <w:r w:rsidRPr="000A22EA">
        <w:rPr>
          <w:sz w:val="16"/>
        </w:rPr>
        <w:t xml:space="preserve">”. Claims to OCS are only one element, therefore, in a wider discursive reconfiguration of the Arctic. </w:t>
      </w:r>
      <w:r w:rsidRPr="00563039">
        <w:rPr>
          <w:rStyle w:val="StyleBoldUnderline"/>
        </w:rPr>
        <w:t xml:space="preserve">Repeated warnings concerning the thinning of Arctic sea ice have contributed to increasingly strategic debate concerning the region's accessibility </w:t>
      </w:r>
      <w:r w:rsidRPr="000A22EA">
        <w:rPr>
          <w:sz w:val="16"/>
        </w:rPr>
        <w:t xml:space="preserve">not only in the form of shipping lanes (e.g. the Northwest Passage and Northern Sea Route) but </w:t>
      </w:r>
      <w:r w:rsidRPr="00563039">
        <w:rPr>
          <w:rStyle w:val="StyleBoldUnderline"/>
        </w:rPr>
        <w:t>also as an energy/resource frontier</w:t>
      </w:r>
      <w:r w:rsidRPr="000A22EA">
        <w:rPr>
          <w:sz w:val="16"/>
        </w:rPr>
        <w:t xml:space="preserve">. </w:t>
      </w:r>
      <w:r w:rsidRPr="001B5E07">
        <w:rPr>
          <w:rStyle w:val="StyleBoldUnderline"/>
        </w:rPr>
        <w:t>What is at stake here</w:t>
      </w:r>
      <w:r w:rsidRPr="000A22EA">
        <w:rPr>
          <w:sz w:val="16"/>
        </w:rPr>
        <w:t xml:space="preserve">, I believe, </w:t>
      </w:r>
      <w:r w:rsidRPr="001B5E07">
        <w:rPr>
          <w:rStyle w:val="StyleBoldUnderline"/>
        </w:rPr>
        <w:t>is a competing sense of territorial legibility, most notably over the maritime Arctic. The ongoing attempt of the coastal states t</w:t>
      </w:r>
      <w:r w:rsidRPr="000A22EA">
        <w:rPr>
          <w:sz w:val="16"/>
        </w:rPr>
        <w:t>o map and survey their continental shelves</w:t>
      </w:r>
      <w:r w:rsidRPr="001B5E07">
        <w:rPr>
          <w:rStyle w:val="StyleBoldUnderline"/>
        </w:rPr>
        <w:t xml:space="preserve"> is one powerful manifestation of that desire</w:t>
      </w:r>
      <w:r w:rsidRPr="000A22EA">
        <w:rPr>
          <w:sz w:val="16"/>
        </w:rPr>
        <w:t xml:space="preserve">, in the words of the US led Extended Continental Shelf Project, </w:t>
      </w:r>
      <w:r w:rsidRPr="001B5E07">
        <w:rPr>
          <w:rStyle w:val="StyleBoldUnderline"/>
        </w:rPr>
        <w:t>for ‘certainty’ and ‘recognition’</w:t>
      </w:r>
      <w:r w:rsidRPr="000A22EA">
        <w:rPr>
          <w:sz w:val="16"/>
        </w:rPr>
        <w:t xml:space="preserve">. Informing, and indeed enhancing, that desire for those aforementioned qualities is a whole series of ‘bordering practices’ ranging from demarcating the outer continental shelf to speculating about new fears of illegal trans-shipment and illicit flows through an ice-free Arctic. </w:t>
      </w:r>
      <w:r w:rsidRPr="001B5E07">
        <w:rPr>
          <w:rStyle w:val="StyleBoldUnderline"/>
        </w:rPr>
        <w:t>What</w:t>
      </w:r>
      <w:r w:rsidRPr="000A22EA">
        <w:rPr>
          <w:sz w:val="16"/>
        </w:rPr>
        <w:t xml:space="preserve">, however, </w:t>
      </w:r>
      <w:r w:rsidRPr="001B5E07">
        <w:rPr>
          <w:rStyle w:val="StyleBoldUnderline"/>
        </w:rPr>
        <w:t>is clear is that those Arctic coastal states seeking ‘certainty’ and ‘recognition’ will have to do so in a world much changed form the Cold War era when extra-territorial actors and indigenous communities were either marginal or marginalised, respectively</w:t>
      </w:r>
      <w:r w:rsidRPr="000A22EA">
        <w:rPr>
          <w:sz w:val="16"/>
        </w:rPr>
        <w:t xml:space="preserve"> (cf. Osherenko &amp; Young, 1989).</w:t>
      </w:r>
    </w:p>
    <w:p w14:paraId="384B8D49" w14:textId="77777777" w:rsidR="003A45B8" w:rsidRDefault="003A45B8" w:rsidP="003A45B8"/>
    <w:p w14:paraId="461116D9" w14:textId="18A66B96" w:rsidR="00C266F0" w:rsidRDefault="00C266F0" w:rsidP="00C266F0">
      <w:pPr>
        <w:pStyle w:val="Heading3"/>
      </w:pPr>
      <w:r>
        <w:t>North Korea Links</w:t>
      </w:r>
    </w:p>
    <w:p w14:paraId="06FD0622" w14:textId="70E1EF4D" w:rsidR="00C266F0" w:rsidRPr="00C266F0" w:rsidRDefault="003A45B8" w:rsidP="00C266F0">
      <w:pPr>
        <w:pStyle w:val="Heading4"/>
      </w:pPr>
      <w:r>
        <w:t>Representations of North Korean threats spur US intervention and turn the case</w:t>
      </w:r>
    </w:p>
    <w:p w14:paraId="33E0EED0" w14:textId="77777777" w:rsidR="00C266F0" w:rsidRPr="00C266F0" w:rsidRDefault="00C266F0" w:rsidP="00C266F0">
      <w:pPr>
        <w:rPr>
          <w:iCs/>
        </w:rPr>
      </w:pPr>
      <w:r w:rsidRPr="00C266F0">
        <w:rPr>
          <w:rStyle w:val="StyleStyleBold12pt"/>
        </w:rPr>
        <w:t>Smith, 2k</w:t>
      </w:r>
      <w:r w:rsidRPr="00C266F0">
        <w:rPr>
          <w:b/>
          <w:iCs/>
        </w:rPr>
        <w:t xml:space="preserve"> </w:t>
      </w:r>
      <w:r w:rsidRPr="00C266F0">
        <w:rPr>
          <w:iCs/>
        </w:rPr>
        <w:t>[http://www.jstor.org.proxy.lib.umich.edu/stable/pdf/2626200.pdf] (Brandon P)</w:t>
      </w:r>
    </w:p>
    <w:p w14:paraId="57367EB3" w14:textId="77777777" w:rsidR="00C266F0" w:rsidRPr="00C266F0" w:rsidRDefault="00C266F0" w:rsidP="00C266F0">
      <w:pPr>
        <w:rPr>
          <w:u w:val="single"/>
        </w:rPr>
      </w:pPr>
      <w:r w:rsidRPr="00C266F0">
        <w:rPr>
          <w:u w:val="single"/>
        </w:rPr>
        <w:t>The assumption that the north Korean state and its leadership are fundamentally outside the pale of the global community underpins the terminology sometimes used to describe north Korea as a 'rogue state'. From</w:t>
      </w:r>
      <w:r w:rsidRPr="00C266F0">
        <w:rPr>
          <w:sz w:val="16"/>
        </w:rPr>
        <w:t xml:space="preserve"> t</w:t>
      </w:r>
      <w:r w:rsidRPr="00C266F0">
        <w:rPr>
          <w:u w:val="single"/>
        </w:rPr>
        <w:t>his perspective, the DPRK is motivated by malevolence and belligerence, and its leadership's foreign and domestic policies can be ascribed to evil intent. Internationally, north Korea is ready to make war upon its neighbours, perhaps even attack the United States itself; and, in pursuit of these offensive aims, it is constantly engaged in a furtive arms build-up. This perspective underlies much of the US foreign policy community and is exemplified in an unsourced November I998 United States Institute for Peace publication.9 The document's style conveys an extreme picture. Hostility is 'unremitting', diplomats 'demand', actions are 'all too clear' and north Korea is likened to the ultimate of US bogey-men, Saddam Hussein. The paper is premised on claims that the north Koreans were developing a clandestine nuclear site, claims which subsequent US inspections have found to be without foundation</w:t>
      </w:r>
      <w:r w:rsidRPr="00C266F0">
        <w:rPr>
          <w:sz w:val="16"/>
        </w:rPr>
        <w:t xml:space="preserve">.'0 </w:t>
      </w:r>
      <w:r w:rsidRPr="00C266F0">
        <w:rPr>
          <w:u w:val="single"/>
        </w:rPr>
        <w:t xml:space="preserve">The north Korean state is also presented as immoral, 'diverting' resources to the military instead of to a population which is suffering from severe food shortages. </w:t>
      </w:r>
      <w:r w:rsidRPr="00C266F0">
        <w:rPr>
          <w:sz w:val="16"/>
        </w:rPr>
        <w:t xml:space="preserve">What is not stated is that the humanitarian community have found no evidence of a direct diversion of food to the military, although there is no argument of course that the DPRK maintains a military capacity." Whether it sees this capacity as defensive and whether or not it sees its missile exports as a source of hard currency in order to be able to purchase necessary inputs into its economy (as most arms-producing Western states, like Britain, do) are probably matters for interpretation.'2 Russian analysts working with US colleagues have pointed out that while DPRK arms production and development are undesirable because they increase tensions due to possible 'disproportionate countermeasures by the United States and Japan', nevertheless international law permits the DPRK to develop missiles for defence purposes and to use space for peaceful purposes.'3 </w:t>
      </w:r>
      <w:r w:rsidRPr="00C266F0">
        <w:rPr>
          <w:u w:val="single"/>
        </w:rPr>
        <w:t>This is quite unhike the case of Saddam Hussein's Iraq which, as a defeated power in war, is subject to UN resolutions prohibiting and controlling arms development. And finally, the impressive conviction of its beliefs brooks no acknowedgement of the existence of alternative interpretations of DPRK policy</w:t>
      </w:r>
    </w:p>
    <w:p w14:paraId="437A0A6C" w14:textId="77777777" w:rsidR="00C266F0" w:rsidRPr="00C266F0" w:rsidRDefault="00C266F0" w:rsidP="00C266F0"/>
    <w:p w14:paraId="64821E58" w14:textId="4A153801" w:rsidR="00D458CA" w:rsidRDefault="003A45B8" w:rsidP="003A45B8">
      <w:pPr>
        <w:pStyle w:val="Heading3"/>
      </w:pPr>
      <w:r>
        <w:t>Space Links</w:t>
      </w:r>
    </w:p>
    <w:p w14:paraId="2B124A31" w14:textId="77777777" w:rsidR="003A45B8" w:rsidRDefault="003A45B8" w:rsidP="003A45B8">
      <w:pPr>
        <w:pStyle w:val="Heading4"/>
      </w:pPr>
      <w:r>
        <w:t xml:space="preserve">Space refers both to a unit of geographical measurement and “outer Earth.” Human relational understanding of space makes it key to politics and geographical struggles. </w:t>
      </w:r>
    </w:p>
    <w:p w14:paraId="77B50CBE" w14:textId="77777777" w:rsidR="003A45B8" w:rsidRPr="00CA56DE" w:rsidRDefault="003A45B8" w:rsidP="003A45B8">
      <w:r w:rsidRPr="008F204C">
        <w:rPr>
          <w:rStyle w:val="StyleStyleBold12pt"/>
        </w:rPr>
        <w:t xml:space="preserve">MacDonald ’07 </w:t>
      </w:r>
      <w:r>
        <w:t>– (</w:t>
      </w:r>
      <w:r w:rsidRPr="00FF084F">
        <w:t xml:space="preserve">Educated at the Universities of Glasgow and Oxford, </w:t>
      </w:r>
      <w:r>
        <w:t>w</w:t>
      </w:r>
      <w:r w:rsidRPr="00FF084F">
        <w:t>as a research fello</w:t>
      </w:r>
      <w:r>
        <w:t xml:space="preserve">w at the University of Aberdeen, </w:t>
      </w:r>
      <w:r w:rsidRPr="00FF084F">
        <w:t>then lecturer and senior lecturer at the Univ</w:t>
      </w:r>
      <w:r>
        <w:t xml:space="preserve">ersity of Melbourne, Australia. Currently </w:t>
      </w:r>
      <w:r w:rsidRPr="00FF084F">
        <w:t>teach</w:t>
      </w:r>
      <w:r>
        <w:t>es</w:t>
      </w:r>
      <w:r w:rsidRPr="00FF084F">
        <w:t xml:space="preserve"> at the University of Edinburgh.</w:t>
      </w:r>
      <w:r>
        <w:t xml:space="preserve"> “Anti-Astropolitik – outer space and the orbit of geography,” October 2007, Proquest, UMich Library, </w:t>
      </w:r>
      <w:hyperlink r:id="rId96" w:history="1">
        <w:r w:rsidRPr="0052146B">
          <w:rPr>
            <w:rStyle w:val="Hyperlink"/>
          </w:rPr>
          <w:t>http://dx.doi.org.proxy.lib.umich.edu/10.1177/0309132507081492)p</w:t>
        </w:r>
      </w:hyperlink>
      <w:r>
        <w:t>. 592-93~SY</w:t>
      </w:r>
    </w:p>
    <w:p w14:paraId="77B6D825" w14:textId="77777777" w:rsidR="003A45B8" w:rsidRDefault="003A45B8" w:rsidP="003A45B8">
      <w:pPr>
        <w:widowControl w:val="0"/>
        <w:autoSpaceDE w:val="0"/>
        <w:autoSpaceDN w:val="0"/>
        <w:adjustRightInd w:val="0"/>
        <w:spacing w:after="240"/>
        <w:rPr>
          <w:rFonts w:ascii="Times" w:hAnsi="Times" w:cs="Times"/>
          <w:color w:val="1A1718"/>
          <w:sz w:val="16"/>
          <w:szCs w:val="26"/>
        </w:rPr>
      </w:pPr>
      <w:r w:rsidRPr="00CA56DE">
        <w:rPr>
          <w:rFonts w:ascii="Times" w:hAnsi="Times" w:cs="Times"/>
          <w:color w:val="1A1718"/>
          <w:sz w:val="16"/>
          <w:szCs w:val="26"/>
        </w:rPr>
        <w:t xml:space="preserve">Let me acknowledge from the outset that this is a slightly odd paper. It deals with what may seem like a superficial </w:t>
      </w:r>
      <w:r w:rsidRPr="00CA56DE">
        <w:rPr>
          <w:rStyle w:val="StyleBoldUnderline"/>
        </w:rPr>
        <w:t xml:space="preserve">doubling of the word ‘space’: as both the </w:t>
      </w:r>
      <w:r w:rsidRPr="00CA56DE">
        <w:rPr>
          <w:rFonts w:ascii="Times" w:hAnsi="Times" w:cs="Times"/>
          <w:color w:val="1A1718"/>
          <w:sz w:val="16"/>
          <w:szCs w:val="26"/>
        </w:rPr>
        <w:t xml:space="preserve">primary </w:t>
      </w:r>
      <w:r w:rsidRPr="00CA56DE">
        <w:rPr>
          <w:rStyle w:val="StyleBoldUnderline"/>
        </w:rPr>
        <w:t>analytic of contemporary human geography and</w:t>
      </w:r>
      <w:r w:rsidRPr="00CA56DE">
        <w:rPr>
          <w:rFonts w:ascii="Times" w:hAnsi="Times" w:cs="Times"/>
          <w:color w:val="1A1718"/>
          <w:sz w:val="16"/>
          <w:szCs w:val="26"/>
        </w:rPr>
        <w:t xml:space="preserve"> as </w:t>
      </w:r>
      <w:r w:rsidRPr="00CA56DE">
        <w:rPr>
          <w:rStyle w:val="StyleBoldUnderline"/>
        </w:rPr>
        <w:t>the popular term for the expanse in which solar and stellar systems are located</w:t>
      </w:r>
      <w:r w:rsidRPr="00CA56DE">
        <w:rPr>
          <w:rFonts w:ascii="Times" w:hAnsi="Times" w:cs="Times"/>
          <w:color w:val="1A1718"/>
          <w:sz w:val="16"/>
          <w:szCs w:val="26"/>
        </w:rPr>
        <w:t>. To put it succinctly, this paper attempts to apply the insights of the former to pressing ‘geo’- political questions about the latter; it is my intention, in other words, to develop an agenda for a critical geography of outer space. Given how adept geographers have become in thinking philosophically about space, one might expect this to be a relatively produced through social action (Lefebvre, 1991); space as relational (Massey, 2005); space as a site where justice can be addressed (Dikeç, 2005). Our analyses of space have been among the most significant advances for the discipline, attracting interest from across the humanities and social sciences. But surely I am not the only geographer who, on trying to explain to the uninitiated that our discipline is no longer about maps, has resorted to ‘space’ as my analytical trump card, only to be met with a quizzical look and a finger pointing upwards: ‘</w:t>
      </w:r>
      <w:r w:rsidRPr="00CA56DE">
        <w:rPr>
          <w:rStyle w:val="StyleBoldUnderline"/>
        </w:rPr>
        <w:t>what? you mean ... space?’. This, I have concluded, is not such a bad question.</w:t>
      </w:r>
      <w:r w:rsidRPr="00CA56DE">
        <w:rPr>
          <w:rFonts w:ascii="Times" w:hAnsi="Times" w:cs="Times"/>
          <w:color w:val="1A1718"/>
          <w:sz w:val="16"/>
          <w:szCs w:val="26"/>
        </w:rPr>
        <w:t xml:space="preserve"> If this undertaking sounds esoteric, then </w:t>
      </w:r>
      <w:r w:rsidRPr="00CA56DE">
        <w:rPr>
          <w:rStyle w:val="StyleBoldUnderline"/>
        </w:rPr>
        <w:t>I hope to demonstrate that it is a lacuna in con- temporary geographical scholarship that should be addressed with some urgency</w:t>
      </w:r>
      <w:r w:rsidRPr="00CA56DE">
        <w:rPr>
          <w:rFonts w:ascii="Times" w:hAnsi="Times" w:cs="Times"/>
          <w:color w:val="1A1718"/>
          <w:sz w:val="16"/>
          <w:szCs w:val="26"/>
        </w:rPr>
        <w:t xml:space="preserve">. </w:t>
      </w:r>
      <w:r w:rsidRPr="00CA56DE">
        <w:rPr>
          <w:rStyle w:val="StyleBoldUnderline"/>
        </w:rPr>
        <w:t>Given that outer-Earth has been a sphere of human endeavour for well over 50 years, a critical geography of space is long overdue</w:t>
      </w:r>
      <w:r w:rsidRPr="00CA56DE">
        <w:rPr>
          <w:rFonts w:ascii="Times" w:hAnsi="Times" w:cs="Times"/>
          <w:color w:val="1A1718"/>
          <w:sz w:val="16"/>
          <w:szCs w:val="26"/>
        </w:rPr>
        <w:t xml:space="preserve">. </w:t>
      </w:r>
      <w:r w:rsidRPr="00CA56DE">
        <w:rPr>
          <w:rStyle w:val="StyleBoldUnderline"/>
        </w:rPr>
        <w:t>Our presence in, and reliance on, space has become one of the enabling conditions for our current mode of everyday life in the west. Yet it lies,</w:t>
      </w:r>
      <w:r w:rsidRPr="00CA56DE">
        <w:rPr>
          <w:rFonts w:ascii="Times" w:hAnsi="Times" w:cs="Times"/>
          <w:color w:val="1A1718"/>
          <w:sz w:val="16"/>
          <w:szCs w:val="26"/>
        </w:rPr>
        <w:t xml:space="preserve"> for the most part, outside </w:t>
      </w:r>
      <w:r w:rsidRPr="00CA56DE">
        <w:rPr>
          <w:rStyle w:val="StyleBoldUnderline"/>
        </w:rPr>
        <w:t>the orbit of geography</w:t>
      </w:r>
      <w:r w:rsidRPr="00CA56DE">
        <w:rPr>
          <w:rFonts w:ascii="Times" w:hAnsi="Times" w:cs="Times"/>
          <w:color w:val="1A1718"/>
          <w:sz w:val="16"/>
          <w:szCs w:val="26"/>
        </w:rPr>
        <w:t xml:space="preserve">. I do not want to put at risk a great deal of our abstract thinking about space as an analytic (elegantly manifest, for instance, in Doreen Massey’s </w:t>
      </w:r>
      <w:r w:rsidRPr="00CA56DE">
        <w:rPr>
          <w:rFonts w:ascii="Times" w:hAnsi="Times" w:cs="Times"/>
          <w:i/>
          <w:iCs/>
          <w:color w:val="1A1718"/>
          <w:sz w:val="16"/>
          <w:szCs w:val="26"/>
        </w:rPr>
        <w:t>For space</w:t>
      </w:r>
      <w:r w:rsidRPr="00CA56DE">
        <w:rPr>
          <w:rFonts w:ascii="Times" w:hAnsi="Times" w:cs="Times"/>
          <w:color w:val="1A1718"/>
          <w:sz w:val="16"/>
          <w:szCs w:val="26"/>
        </w:rPr>
        <w:t>) by set- ting up the cosmos as some great ‘out there’ (Massey, 2005</w:t>
      </w:r>
      <w:r w:rsidRPr="00CA56DE">
        <w:rPr>
          <w:rStyle w:val="StyleBoldUnderline"/>
        </w:rPr>
        <w:t>). It is precisely contemporary human geography’s relational understanding of space that makes it a good disciplinary launch pad for considering the meaning and politics of space exploration</w:t>
      </w:r>
      <w:r w:rsidRPr="00CA56DE">
        <w:rPr>
          <w:rFonts w:ascii="Times" w:hAnsi="Times" w:cs="Times"/>
          <w:color w:val="1A1718"/>
          <w:sz w:val="16"/>
          <w:szCs w:val="26"/>
        </w:rPr>
        <w:t xml:space="preserve">. Lest anyone think that what follows are the musings of a sci-fi fantasist, let me make clear that I am not really a fan of the genre. My interests are more down-to-earth: I write as a historical geographer who has come to think about outer space through researching test sites for cold- war rocketry (see MacDonald, 2006a). The fact that this paper is written from a modest technical and scientific understanding does not, I hope, constrain the discussion of outer space as a sphere of the social. This essay is borne out of a conviction that </w:t>
      </w:r>
      <w:r w:rsidRPr="00CA56DE">
        <w:rPr>
          <w:rStyle w:val="StyleBoldUnderline"/>
        </w:rPr>
        <w:t>what is at stake – politically and geopolitically – in the contemporary struggle over outer space is too serious to pass without critical comment</w:t>
      </w:r>
      <w:r w:rsidRPr="00CA56DE">
        <w:rPr>
          <w:rFonts w:ascii="Times" w:hAnsi="Times" w:cs="Times"/>
          <w:color w:val="1A1718"/>
          <w:sz w:val="16"/>
          <w:szCs w:val="26"/>
        </w:rPr>
        <w:t xml:space="preserve">. As the future conquest of space represents a potentially unprecedented opportunity to enact politicomilitary control on Earth, most plausibly by the world’s only super- power, such an awesome concentration of state power demands scrutiny. </w:t>
      </w:r>
    </w:p>
    <w:p w14:paraId="3C8EFED9" w14:textId="77777777" w:rsidR="003A45B8" w:rsidRDefault="003A45B8" w:rsidP="003A45B8">
      <w:pPr>
        <w:pStyle w:val="Heading4"/>
      </w:pPr>
      <w:r>
        <w:t>Understanding space as an extension of geopolitics on Earth requires us to overcome our securitized mindsets about the expanse and recognize its parallels on Earth</w:t>
      </w:r>
    </w:p>
    <w:p w14:paraId="54D3AAF7" w14:textId="77777777" w:rsidR="003A45B8" w:rsidRPr="00CA56DE" w:rsidRDefault="003A45B8" w:rsidP="003A45B8">
      <w:r w:rsidRPr="008F204C">
        <w:rPr>
          <w:rStyle w:val="StyleStyleBold12pt"/>
        </w:rPr>
        <w:t>MacDonald ’07</w:t>
      </w:r>
      <w:r>
        <w:t xml:space="preserve"> – (</w:t>
      </w:r>
      <w:r w:rsidRPr="00FF084F">
        <w:t xml:space="preserve">Educated at the Universities of Glasgow and Oxford, </w:t>
      </w:r>
      <w:r>
        <w:t>w</w:t>
      </w:r>
      <w:r w:rsidRPr="00FF084F">
        <w:t>as a research fello</w:t>
      </w:r>
      <w:r>
        <w:t xml:space="preserve">w at the University of Aberdeen, </w:t>
      </w:r>
      <w:r w:rsidRPr="00FF084F">
        <w:t>then lecturer and senior lecturer at the Univ</w:t>
      </w:r>
      <w:r>
        <w:t xml:space="preserve">ersity of Melbourne, Australia. Currently </w:t>
      </w:r>
      <w:r w:rsidRPr="00FF084F">
        <w:t>teach</w:t>
      </w:r>
      <w:r>
        <w:t>es</w:t>
      </w:r>
      <w:r w:rsidRPr="00FF084F">
        <w:t xml:space="preserve"> at the University of Edinburgh.</w:t>
      </w:r>
      <w:r>
        <w:t xml:space="preserve"> “Anti-Astropolitik – outer space and the orbit of geography,” October 2007, Proquest, UMich Library, </w:t>
      </w:r>
      <w:hyperlink r:id="rId97" w:history="1">
        <w:r w:rsidRPr="0052146B">
          <w:rPr>
            <w:rStyle w:val="Hyperlink"/>
          </w:rPr>
          <w:t>http://dx.doi.org.proxy.lib.umich.edu/10.1177/0309132507081492)p</w:t>
        </w:r>
      </w:hyperlink>
      <w:r>
        <w:t>. 610-11~SY</w:t>
      </w:r>
    </w:p>
    <w:p w14:paraId="5752A14B" w14:textId="77777777" w:rsidR="003A45B8" w:rsidRDefault="003A45B8" w:rsidP="003A45B8">
      <w:pPr>
        <w:rPr>
          <w:rStyle w:val="StyleBoldUnderline"/>
        </w:rPr>
      </w:pPr>
      <w:r w:rsidRPr="00FA4348">
        <w:rPr>
          <w:sz w:val="16"/>
        </w:rPr>
        <w:t xml:space="preserve">Stephen Graham, following Eyal Weizmann, has argued that </w:t>
      </w:r>
      <w:r w:rsidRPr="00023C18">
        <w:rPr>
          <w:rStyle w:val="StyleBoldUnderline"/>
        </w:rPr>
        <w:t>geopolitics is a flat discourse</w:t>
      </w:r>
      <w:r w:rsidRPr="00FA4348">
        <w:rPr>
          <w:sz w:val="16"/>
        </w:rPr>
        <w:t xml:space="preserve"> (Weizmann, 2002; Graham, 2004: 12). It attends to the cartographic horizontality of terrain rather than a verticality that cuts through the urban landscape from the ad- vantage of orbital supremacy. Just as, for Graham, a critical geopolitics must urgently consider this new axis in order to challenge the practices and assumptions of urbicide, so too – I would argue – it must lift its gaze to the politics of the overhead. Our interest in the vertical plane must extend beyond terrestrial perspectives; </w:t>
      </w:r>
      <w:r w:rsidRPr="00023C18">
        <w:rPr>
          <w:rStyle w:val="StyleBoldUnderline"/>
        </w:rPr>
        <w:t>we must come to terms with the everyday realities of space exploration and domination as urgent sub- jects of critical geographical inquiry</w:t>
      </w:r>
      <w:r w:rsidRPr="00FA4348">
        <w:rPr>
          <w:sz w:val="16"/>
        </w:rPr>
        <w:t xml:space="preserve">. </w:t>
      </w:r>
      <w:r w:rsidRPr="00023C18">
        <w:rPr>
          <w:rStyle w:val="Emphasis"/>
        </w:rPr>
        <w:t>A pre- requisite for this agenda is to overcome our sense of the absurdity and oddity of space,</w:t>
      </w:r>
      <w:r w:rsidRPr="00FA4348">
        <w:rPr>
          <w:sz w:val="16"/>
        </w:rPr>
        <w:t xml:space="preserve"> an ambivalence that has not served human geography well. The most obvious entry point is to think systematically about some of the more concrete expressions of outer space in the making of Earthly geographies</w:t>
      </w:r>
      <w:r w:rsidRPr="00023C18">
        <w:rPr>
          <w:rStyle w:val="StyleBoldUnderline"/>
        </w:rPr>
        <w:t>. For instance</w:t>
      </w:r>
      <w:r w:rsidRPr="00FA4348">
        <w:rPr>
          <w:sz w:val="16"/>
        </w:rPr>
        <w:t xml:space="preserve">, many of the high-profile crit- ical commentaries on </w:t>
      </w:r>
      <w:r w:rsidRPr="00023C18">
        <w:rPr>
          <w:rStyle w:val="StyleBoldUnderline"/>
        </w:rPr>
        <w:t>the</w:t>
      </w:r>
      <w:r w:rsidRPr="00FA4348">
        <w:rPr>
          <w:sz w:val="16"/>
        </w:rPr>
        <w:t xml:space="preserve"> recent </w:t>
      </w:r>
      <w:r w:rsidRPr="00023C18">
        <w:rPr>
          <w:rStyle w:val="StyleBoldUnderline"/>
        </w:rPr>
        <w:t>war in Iraq,</w:t>
      </w:r>
      <w:r w:rsidRPr="00FA4348">
        <w:rPr>
          <w:sz w:val="16"/>
        </w:rPr>
        <w:t xml:space="preserve"> even those written from geographical per- spectives, </w:t>
      </w:r>
      <w:r w:rsidRPr="00023C18">
        <w:rPr>
          <w:rStyle w:val="StyleBoldUnderline"/>
        </w:rPr>
        <w:t>have been slow to address the orbital aspects of military supremacy</w:t>
      </w:r>
      <w:r w:rsidRPr="00FA4348">
        <w:rPr>
          <w:sz w:val="16"/>
        </w:rPr>
        <w:t xml:space="preserve"> (see, for instance, Harvey, 2003; Gregory, 2004; Retort, 2005). Suffice to say that, </w:t>
      </w:r>
      <w:r w:rsidRPr="00023C18">
        <w:rPr>
          <w:rStyle w:val="StyleBoldUnderline"/>
        </w:rPr>
        <w:t>in war as in peace, space matters on the ground</w:t>
      </w:r>
      <w:r w:rsidRPr="00FA4348">
        <w:rPr>
          <w:sz w:val="16"/>
        </w:rPr>
        <w:t xml:space="preserve">, if indeed the terrestrial and the celestial can be sensibly individuated in this way. There is also, I think, scope for a wider agenda on the translation of particular Earthly historical geographies into space, just as there was a translation of early occidental geographies onto imperial spaces. When Donald Rumsfeld talks of a ‘Space Pearl Harbor’, there is plainly a particular set of historicogeographical imaginaries at work that give precedence, in this case, to American experience. Rumsfeld has not been slow to invoke Pearl Harbor, most famously in the aftermath of 11 September 2001; notably, in all these examples – Hawaii in 1941; New York in 2001; and the contemporary space race – there lurks the suggestion of a threat from the East.9 All of this is a reminder that </w:t>
      </w:r>
      <w:r w:rsidRPr="00023C18">
        <w:rPr>
          <w:rStyle w:val="Emphasis"/>
        </w:rPr>
        <w:t>the colonization of space, rather than being a decisive and transcendent break from the past, is merely an extension of long-standing regimes of power</w:t>
      </w:r>
      <w:r w:rsidRPr="00FA4348">
        <w:rPr>
          <w:sz w:val="16"/>
        </w:rPr>
        <w:t xml:space="preserve">. As Peter Redfield suc- cinctly observed, </w:t>
      </w:r>
      <w:r w:rsidRPr="00023C18">
        <w:rPr>
          <w:rStyle w:val="StyleBoldUnderline"/>
        </w:rPr>
        <w:t>to move into space is ‘a form of return’: it represents ‘a passage forward through the very pasts we might think we are leaving behind’</w:t>
      </w:r>
      <w:r w:rsidRPr="00FA4348">
        <w:rPr>
          <w:sz w:val="16"/>
        </w:rPr>
        <w:t xml:space="preserve"> (Redfield, 2002: 814). This line of argument supports the idea </w:t>
      </w:r>
      <w:r w:rsidRPr="00023C18">
        <w:rPr>
          <w:rStyle w:val="StyleBoldUnderline"/>
        </w:rPr>
        <w:t>that space is part and parcel of the Earth’s geo- graphy</w:t>
      </w:r>
      <w:r w:rsidRPr="00FA4348">
        <w:rPr>
          <w:sz w:val="16"/>
        </w:rPr>
        <w:t xml:space="preserve"> (Cosgrove, 2004: 222). </w:t>
      </w:r>
      <w:r w:rsidRPr="00023C18">
        <w:rPr>
          <w:rStyle w:val="StyleBoldUnderline"/>
        </w:rPr>
        <w:t>We can conceive of the human geography of space as being</w:t>
      </w:r>
      <w:r w:rsidRPr="00FA4348">
        <w:rPr>
          <w:sz w:val="16"/>
        </w:rPr>
        <w:t>, in the words of Doreen Massey, ‘</w:t>
      </w:r>
      <w:r w:rsidRPr="00023C18">
        <w:rPr>
          <w:rStyle w:val="StyleBoldUnderline"/>
        </w:rPr>
        <w:t>the sum of relations, connections, embodiments and practices’</w:t>
      </w:r>
      <w:r w:rsidRPr="00FA4348">
        <w:rPr>
          <w:sz w:val="16"/>
        </w:rPr>
        <w:t xml:space="preserve"> (Massey, 2005: 8). She goes on to say that ‘these things are utterly everyday and grounded, at the same time as they may, when linked together, go around the world’. To this we might add that they go around and beyond the world. </w:t>
      </w:r>
      <w:r w:rsidRPr="00023C18">
        <w:rPr>
          <w:rStyle w:val="StyleBoldUnderline"/>
        </w:rPr>
        <w:t>The ‘space’ of space is both terrestrial and extraterrestrial: it is the relation of the Earth to its firmament.</w:t>
      </w:r>
      <w:r w:rsidRPr="00FA4348">
        <w:rPr>
          <w:sz w:val="16"/>
        </w:rPr>
        <w:t xml:space="preserve"> Lisa Parks and Ursula Biemann have de- </w:t>
      </w:r>
      <w:r w:rsidRPr="00023C18">
        <w:rPr>
          <w:rStyle w:val="StyleBoldUnderline"/>
        </w:rPr>
        <w:t>scribed our relationship with orbits as being ‘about uplinking and downlinking, [the] translation [of] signals, making exchanges with others and positioning the self</w:t>
      </w:r>
      <w:r w:rsidRPr="00FA4348">
        <w:rPr>
          <w:sz w:val="16"/>
        </w:rPr>
        <w:t xml:space="preserve">’ (Parks and Biemann, 2003). It is precisely this rela- tional conception of space that might help- fully animate a revised geographical under- standing of the Outer Earth. As has already been made clear, this sort of project is by no means new. Just as astro- politics situates itself within a Mackinderian geographical tradition, so a critical geography of outer space can draw on geography’s early- modern cosmographical origins, as well as on more recent emancipatory perspectives that might interrogate the workings of race, class, gender and imperialism. </w:t>
      </w:r>
      <w:r w:rsidRPr="00023C18">
        <w:rPr>
          <w:rStyle w:val="StyleBoldUnderline"/>
        </w:rPr>
        <w:t xml:space="preserve">Space is already being produced in and through Earthly regimes of power in ways that undoubtedly threaten social justice and democracy. </w:t>
      </w:r>
      <w:r w:rsidRPr="00FA4348">
        <w:rPr>
          <w:sz w:val="16"/>
        </w:rPr>
        <w:t xml:space="preserve">A critical geo- graphy of space, then, is not some far-fetched or indulgent distraction from the ‘real world’; Fraser MacDonald: Anti-Astropolitik outer space and the orbit of geography 611 rather, as critical geographers we need to think about the contest for outer space as being constitutive of numerous familiar oper- ations, not only in respect of international relations and the conduct of war, but also to the basic infrastructural maintenance of the state and to the lives of its citizenry. Geography is already well placed to think about these things; </w:t>
      </w:r>
      <w:r w:rsidRPr="00FA4348">
        <w:rPr>
          <w:rStyle w:val="StyleBoldUnderline"/>
        </w:rPr>
        <w:t>there are many well- worn lines of geographical critique that have their parallel in space. For instance, there are pressing ‘environmental’ questions about the pollution of Earth’s orbit with space ‘junk’</w:t>
      </w:r>
      <w:r w:rsidRPr="00FA4348">
        <w:rPr>
          <w:sz w:val="16"/>
        </w:rPr>
        <w:t xml:space="preserve">, a development which is seriously comprom- ising the sustainable use of Lower Earth Orbit. This high-speed midden, already of interest to archaeologists (see Gorman, 2005), is coming up for its 50th anniversary in 2007, </w:t>
      </w:r>
      <w:r w:rsidRPr="00FA4348">
        <w:rPr>
          <w:rStyle w:val="StyleBoldUnderline"/>
        </w:rPr>
        <w:t>after the launch of the Russian satellite Sputnik</w:t>
      </w:r>
      <w:r w:rsidRPr="00FA4348">
        <w:rPr>
          <w:sz w:val="16"/>
        </w:rPr>
        <w:t xml:space="preserve"> on 4 October 1957. Since then, </w:t>
      </w:r>
      <w:r w:rsidRPr="00FA4348">
        <w:rPr>
          <w:rStyle w:val="StyleBoldUnderline"/>
        </w:rPr>
        <w:t>the sheer variety and number of discarded objects is re- markable</w:t>
      </w:r>
      <w:r w:rsidRPr="00FA4348">
        <w:rPr>
          <w:sz w:val="16"/>
        </w:rPr>
        <w:t xml:space="preserve">. From lens caps to astronaut faeces, the number of orbiting articles greater than 10 cm in diameter currently being tracked is over 9000 (Brearley, 2005: 9). The ability to think critically about nature conservation and heritage policy – another aspect of the geographer’s remit – may also have an extra- terrestrial transference, as wilderness and ‘first contact’ paradigms look set to be mob- ilized in space (Cockell and Horneck, 2004; Rogers, 2004; Spennemann, 2004). One might further speculate that the economic geography of outer space would be a rich, if as yet undeveloped, avenue of inquiry. A cultural and historical geography of space also offers numerous flights of fancy, from questions of astronautical embodiment to the politics of planetary representation. All of this is to say that </w:t>
      </w:r>
      <w:r w:rsidRPr="00FA4348">
        <w:rPr>
          <w:rStyle w:val="StyleBoldUnderline"/>
        </w:rPr>
        <w:t xml:space="preserve">a geography of outer space should be a broad undertaking, aside from the obvious project of a critical geo/astropolitics. </w:t>
      </w:r>
      <w:r w:rsidRPr="00FA4348">
        <w:rPr>
          <w:sz w:val="16"/>
        </w:rPr>
        <w:t xml:space="preserve">Lastly, </w:t>
      </w:r>
      <w:r w:rsidRPr="00FA4348">
        <w:rPr>
          <w:rStyle w:val="StyleBoldUnderline"/>
        </w:rPr>
        <w:t>a critical geography must not be overly pessimistic, nor must it relinquish an engagement with space technology on the grounds that this has, to date, been driven largely by military agendas. The means of our critique may require us to adopt such technologies, or at least to ask what opportu- nities they present for praxis</w:t>
      </w:r>
      <w:r w:rsidRPr="00FA4348">
        <w:rPr>
          <w:sz w:val="16"/>
        </w:rPr>
        <w:t xml:space="preserve">. One thinks here of various forms of playful and subversive activism, experiment and art-event that have knowingly toyed with space hardware (Triscott and la Frenais, 2005; Spacearts, 2006). </w:t>
      </w:r>
      <w:r w:rsidRPr="00FA4348">
        <w:rPr>
          <w:rStyle w:val="StyleBoldUnderline"/>
        </w:rPr>
        <w:t>GPS receivers can help us think re- flexively about position (</w:t>
      </w:r>
      <w:r w:rsidRPr="00FA4348">
        <w:rPr>
          <w:sz w:val="16"/>
        </w:rPr>
        <w:t xml:space="preserve">Parks, 2001); </w:t>
      </w:r>
      <w:r w:rsidRPr="00FA4348">
        <w:rPr>
          <w:rStyle w:val="StyleBoldUnderline"/>
        </w:rPr>
        <w:t>remote sensing can be used to explore political conditions</w:t>
      </w:r>
      <w:r w:rsidRPr="00FA4348">
        <w:rPr>
          <w:sz w:val="16"/>
        </w:rPr>
        <w:t xml:space="preserve"> in the world (Parks and Biemann, 2003); amateur radio-telescopy can help us reconceptualize space by attuning us to the sonorous qualities of its scientific ‘data’ (Radioqualia, 2003); even rocket science can still carry utopian freight (Chalcraft, 2006). </w:t>
      </w:r>
      <w:r w:rsidRPr="00FA4348">
        <w:rPr>
          <w:rStyle w:val="StyleBoldUnderline"/>
        </w:rPr>
        <w:t xml:space="preserve">Through such means, can space be given a truly human geography. </w:t>
      </w:r>
    </w:p>
    <w:p w14:paraId="180292BD" w14:textId="77777777" w:rsidR="003A45B8" w:rsidRDefault="003A45B8" w:rsidP="003A45B8">
      <w:pPr>
        <w:pStyle w:val="Heading4"/>
      </w:pPr>
      <w:r>
        <w:t xml:space="preserve">Empirical evidence concludes the discourses and frameworks of space exploration are an extension of earlier, terrestrial, imperial expansion as well as earthly ideological differences. </w:t>
      </w:r>
    </w:p>
    <w:p w14:paraId="35C423FE" w14:textId="77777777" w:rsidR="003A45B8" w:rsidRPr="00CA56DE" w:rsidRDefault="003A45B8" w:rsidP="003A45B8">
      <w:r w:rsidRPr="008F204C">
        <w:rPr>
          <w:rStyle w:val="StyleStyleBold12pt"/>
        </w:rPr>
        <w:t>MacDonald ’07</w:t>
      </w:r>
      <w:r>
        <w:t xml:space="preserve"> – (</w:t>
      </w:r>
      <w:r w:rsidRPr="00FF084F">
        <w:t xml:space="preserve">Educated at the Universities of Glasgow and Oxford, </w:t>
      </w:r>
      <w:r>
        <w:t>w</w:t>
      </w:r>
      <w:r w:rsidRPr="00FF084F">
        <w:t>as a research fello</w:t>
      </w:r>
      <w:r>
        <w:t xml:space="preserve">w at the University of Aberdeen, </w:t>
      </w:r>
      <w:r w:rsidRPr="00FF084F">
        <w:t>then lecturer and senior lecturer at the Univ</w:t>
      </w:r>
      <w:r>
        <w:t xml:space="preserve">ersity of Melbourne, Australia. Currently </w:t>
      </w:r>
      <w:r w:rsidRPr="00FF084F">
        <w:t>teach</w:t>
      </w:r>
      <w:r>
        <w:t>es</w:t>
      </w:r>
      <w:r w:rsidRPr="00FF084F">
        <w:t xml:space="preserve"> at the University of Edinburgh.</w:t>
      </w:r>
      <w:r>
        <w:t xml:space="preserve"> “Anti-Astropolitik – outer space and the orbit of geography,” October 2007, Proquest, UMich Library, </w:t>
      </w:r>
      <w:hyperlink r:id="rId98" w:history="1">
        <w:r w:rsidRPr="0052146B">
          <w:rPr>
            <w:rStyle w:val="Hyperlink"/>
          </w:rPr>
          <w:t>http://dx.doi.org.proxy.lib.umich.edu/10.1177/0309132507081492)p</w:t>
        </w:r>
      </w:hyperlink>
      <w:r>
        <w:t>. 596-97~SY</w:t>
      </w:r>
    </w:p>
    <w:p w14:paraId="40A59E1E" w14:textId="77777777" w:rsidR="003A45B8" w:rsidRDefault="003A45B8" w:rsidP="003A45B8">
      <w:pPr>
        <w:rPr>
          <w:rStyle w:val="Emphasis"/>
        </w:rPr>
      </w:pPr>
      <w:r w:rsidRPr="009C5AE9">
        <w:rPr>
          <w:rStyle w:val="StyleBoldUnderline"/>
        </w:rPr>
        <w:t xml:space="preserve">My basic claim, then, is that a geographical concern with outer space is an old project, not a new one. A closely related argument is that a geography of outer space is a logical extension of earlier geographies of imperial exploration (for instance, Smith and Godlewska, 1994; Driver, 2001). </w:t>
      </w:r>
      <w:r w:rsidRPr="009C5AE9">
        <w:rPr>
          <w:rStyle w:val="Emphasis"/>
        </w:rPr>
        <w:t>Space exploration has used ex- actly the same discourses, the same rationales, and even the same institutional frameworks</w:t>
      </w:r>
      <w:r>
        <w:rPr>
          <w:rStyle w:val="StyleBoldUnderline"/>
        </w:rPr>
        <w:t xml:space="preserve"> </w:t>
      </w:r>
      <w:r w:rsidRPr="009C5AE9">
        <w:rPr>
          <w:rStyle w:val="StyleBoldUnderline"/>
        </w:rPr>
        <w:t xml:space="preserve">(such as the International Geophysical Year, 1957–58) </w:t>
      </w:r>
      <w:r w:rsidRPr="009C5AE9">
        <w:rPr>
          <w:rStyle w:val="Emphasis"/>
        </w:rPr>
        <w:t>as terrestrial exploration</w:t>
      </w:r>
      <w:r w:rsidRPr="009C5AE9">
        <w:rPr>
          <w:rStyle w:val="StyleBoldUnderline"/>
        </w:rPr>
        <w:t>. Like its terrestrial counterpart, the move into space has its origins in older imperial enterprises. Marina Benjamin, for instance, argues that for the United States outer space was ‘always a metaphorical extension of the American West’ (Benjamin, 2003: 46). Looking at the imbricated narratives of colonialism and the Arianne space programme in French Guiana, the anthropologist Peter Redfield makes the case that ‘outer space reflects a practical shadow of empire’ (Redfield, 2002: 795; see also Redfield, 2000). The historian of science Richard Sorrenson, writing about the ship as geography’s scientific instrument in the age of high empire, draws on the work of David DeVorkin to argue that the V-2 missile was its natural successor (Sorrenson, 1996: 228; see also DeVorkin, 1992). A version of the V-2 – the two-stage ‘Bumper WAC Corporal’ –597</w:t>
      </w:r>
      <w:r>
        <w:rPr>
          <w:rStyle w:val="StyleBoldUnderline"/>
        </w:rPr>
        <w:t xml:space="preserve"> </w:t>
      </w:r>
      <w:r w:rsidRPr="009C5AE9">
        <w:rPr>
          <w:rStyle w:val="StyleBoldUnderline"/>
        </w:rPr>
        <w:t xml:space="preserve">became the first earthly object to penetrate outer space, reaching an altitude of 244 miles on 24 February 1949 (Army Ballistic Missile Agency, 1961). Moreover, out of this postwar allied V-2 programme came the means by which Britain attempted to reassert its geo- political might in the context of its own ailing empire. In 1954, when America sold Britain its first nuclear missile – a refined version of the WAC Corporal – its possession was seen as a shortcut back to the international stage at a time when Britain’s colonial power was waning fast (Clark, 1994; MacDonald, 2006a). Even if the political geography literature has scarcely engaged with outer space, the advent of rocketry was basically Cold War (imperial) geopolitics under another name. </w:t>
      </w:r>
      <w:r w:rsidRPr="009C5AE9">
        <w:rPr>
          <w:rStyle w:val="Emphasis"/>
        </w:rPr>
        <w:t>Space ex- ploration then, from its earliest origins to the present day, has been about familiar terrestrial and ideological struggles here on Earth.</w:t>
      </w:r>
    </w:p>
    <w:p w14:paraId="2CAFAC62" w14:textId="77777777" w:rsidR="003A45B8" w:rsidRDefault="003A45B8" w:rsidP="003A45B8">
      <w:pPr>
        <w:pStyle w:val="Heading4"/>
      </w:pPr>
      <w:r>
        <w:t>Under satellite surveillance, it is difficult to achieve true partiality.</w:t>
      </w:r>
    </w:p>
    <w:p w14:paraId="6A74EA04" w14:textId="77777777" w:rsidR="003A45B8" w:rsidRPr="00CA56DE" w:rsidRDefault="003A45B8" w:rsidP="003A45B8">
      <w:r w:rsidRPr="008F204C">
        <w:rPr>
          <w:rStyle w:val="StyleStyleBold12pt"/>
        </w:rPr>
        <w:t>MacDonald ’07</w:t>
      </w:r>
      <w:r>
        <w:t xml:space="preserve"> – (</w:t>
      </w:r>
      <w:r w:rsidRPr="00FF084F">
        <w:t xml:space="preserve">Educated at the Universities of Glasgow and Oxford, </w:t>
      </w:r>
      <w:r>
        <w:t>w</w:t>
      </w:r>
      <w:r w:rsidRPr="00FF084F">
        <w:t>as a research fello</w:t>
      </w:r>
      <w:r>
        <w:t xml:space="preserve">w at the University of Aberdeen, </w:t>
      </w:r>
      <w:r w:rsidRPr="00FF084F">
        <w:t>then lecturer and senior lecturer at the Univ</w:t>
      </w:r>
      <w:r>
        <w:t xml:space="preserve">ersity of Melbourne, Australia. Currently </w:t>
      </w:r>
      <w:r w:rsidRPr="00FF084F">
        <w:t>teach</w:t>
      </w:r>
      <w:r>
        <w:t>es</w:t>
      </w:r>
      <w:r w:rsidRPr="00FF084F">
        <w:t xml:space="preserve"> at the University of Edinburgh.</w:t>
      </w:r>
      <w:r>
        <w:t xml:space="preserve"> “Anti-Astropolitik – outer space and the orbit of geography,” October 2007, Proquest, UMich Library, </w:t>
      </w:r>
      <w:hyperlink r:id="rId99" w:history="1">
        <w:r w:rsidRPr="0052146B">
          <w:rPr>
            <w:rStyle w:val="Hyperlink"/>
          </w:rPr>
          <w:t>http://dx.doi.org.proxy.lib.umich.edu/10.1177/0309132507081492)p</w:t>
        </w:r>
      </w:hyperlink>
      <w:r>
        <w:t>. 598-99~SY</w:t>
      </w:r>
    </w:p>
    <w:p w14:paraId="2242810F" w14:textId="77777777" w:rsidR="003A45B8" w:rsidRPr="00F044E5" w:rsidRDefault="003A45B8" w:rsidP="003A45B8">
      <w:pPr>
        <w:rPr>
          <w:rStyle w:val="Emphasis"/>
          <w:b w:val="0"/>
          <w:sz w:val="16"/>
        </w:rPr>
      </w:pPr>
      <w:r w:rsidRPr="00F044E5">
        <w:rPr>
          <w:rStyle w:val="StyleBoldUnderline"/>
        </w:rPr>
        <w:t>There is a vast litera- ture</w:t>
      </w:r>
      <w:r w:rsidRPr="00F044E5">
        <w:rPr>
          <w:rStyle w:val="Emphasis"/>
          <w:b w:val="0"/>
          <w:sz w:val="16"/>
        </w:rPr>
        <w:t xml:space="preserve"> in geography which critiques the notion of an Olympian view, arguing instead for a politics and an epistemology of location, positioning and (once again) groundedness. Informed by Donna Haraway’s work, it </w:t>
      </w:r>
      <w:r w:rsidRPr="00F044E5">
        <w:rPr>
          <w:rStyle w:val="StyleBoldUnderline"/>
        </w:rPr>
        <w:t>makes the case that partiality rather than universality is the basis from which we should make rational knowledge claims</w:t>
      </w:r>
      <w:r w:rsidRPr="00F044E5">
        <w:rPr>
          <w:rStyle w:val="Emphasis"/>
          <w:b w:val="0"/>
          <w:sz w:val="16"/>
        </w:rPr>
        <w:t xml:space="preserve"> (Haraway, 1991). </w:t>
      </w:r>
      <w:r w:rsidRPr="00F044E5">
        <w:rPr>
          <w:rStyle w:val="StyleBoldUnderline"/>
        </w:rPr>
        <w:t>How will this argument fare in an era when there is no point on the Earth’s sur- face</w:t>
      </w:r>
      <w:r w:rsidRPr="00F044E5">
        <w:rPr>
          <w:rStyle w:val="Emphasis"/>
          <w:b w:val="0"/>
          <w:sz w:val="16"/>
        </w:rPr>
        <w:t>, nor in the Earth’s atmosphere (nor even, increasingly, below the Earth’s surface</w:t>
      </w:r>
      <w:r w:rsidRPr="00F044E5">
        <w:rPr>
          <w:rStyle w:val="StyleBoldUnderline"/>
        </w:rPr>
        <w:t>) that is not subject to the gaze of satellite surveillance?</w:t>
      </w:r>
      <w:r w:rsidRPr="00F044E5">
        <w:rPr>
          <w:rStyle w:val="Emphasis"/>
          <w:b w:val="0"/>
          <w:sz w:val="16"/>
        </w:rPr>
        <w:t xml:space="preserve"> </w:t>
      </w:r>
      <w:r w:rsidRPr="00F044E5">
        <w:rPr>
          <w:rStyle w:val="StyleBoldUnderline"/>
        </w:rPr>
        <w:t>This is</w:t>
      </w:r>
      <w:r w:rsidRPr="00F044E5">
        <w:rPr>
          <w:rStyle w:val="Emphasis"/>
          <w:b w:val="0"/>
          <w:sz w:val="16"/>
        </w:rPr>
        <w:t xml:space="preserve"> not </w:t>
      </w:r>
      <w:r w:rsidRPr="00F044E5">
        <w:rPr>
          <w:rStyle w:val="StyleBoldUnderline"/>
        </w:rPr>
        <w:t>to question</w:t>
      </w:r>
      <w:r w:rsidRPr="00F044E5">
        <w:rPr>
          <w:rStyle w:val="Emphasis"/>
          <w:b w:val="0"/>
          <w:sz w:val="16"/>
        </w:rPr>
        <w:t xml:space="preserve"> the pol- itical necessity of Haraway’s disclosure of position – nor to suggest that a view from space is anything other than situated – but to draw attention to </w:t>
      </w:r>
      <w:r w:rsidRPr="00F044E5">
        <w:rPr>
          <w:rStyle w:val="StyleBoldUnderline"/>
        </w:rPr>
        <w:t>the changing circum- stances in which this tactic might be deployed, remembering too that a satellite is a great deal more Olympian than Mount Olympus.</w:t>
      </w:r>
      <w:r w:rsidRPr="00F044E5">
        <w:rPr>
          <w:rStyle w:val="Emphasis"/>
          <w:b w:val="0"/>
          <w:sz w:val="16"/>
        </w:rPr>
        <w:t xml:space="preserve"> It seems that, literally and figuratively, it 599 is this ‘god-trick’ so explicitly forbidden by Haraway that is now the primary goal of astrostrategy (Haraway, 1991: 195).</w:t>
      </w:r>
    </w:p>
    <w:p w14:paraId="6C5DDB9D" w14:textId="77777777" w:rsidR="003A45B8" w:rsidRDefault="003A45B8" w:rsidP="003A45B8">
      <w:pPr>
        <w:pStyle w:val="Heading4"/>
      </w:pPr>
      <w:r>
        <w:t xml:space="preserve">Limitations on human activity in space and space “geography” create strategically preferable pathways for satellites and other activities. Conditions for imperialism, colonization, and environmental exploitation have  empirically created by our geographical understanding. </w:t>
      </w:r>
    </w:p>
    <w:p w14:paraId="67BEF498" w14:textId="77777777" w:rsidR="003A45B8" w:rsidRPr="000C0ED7" w:rsidRDefault="003A45B8" w:rsidP="003A45B8">
      <w:pPr>
        <w:rPr>
          <w:rStyle w:val="Emphasis"/>
          <w:b w:val="0"/>
          <w:iCs w:val="0"/>
        </w:rPr>
      </w:pPr>
      <w:r w:rsidRPr="008F204C">
        <w:rPr>
          <w:rStyle w:val="StyleStyleBold12pt"/>
        </w:rPr>
        <w:t>MacDonald ’07</w:t>
      </w:r>
      <w:r>
        <w:t xml:space="preserve"> – (</w:t>
      </w:r>
      <w:r w:rsidRPr="00FF084F">
        <w:t xml:space="preserve">Educated at the Universities of Glasgow and Oxford, </w:t>
      </w:r>
      <w:r>
        <w:t>w</w:t>
      </w:r>
      <w:r w:rsidRPr="00FF084F">
        <w:t>as a research fello</w:t>
      </w:r>
      <w:r>
        <w:t xml:space="preserve">w at the University of Aberdeen, </w:t>
      </w:r>
      <w:r w:rsidRPr="00FF084F">
        <w:t>then lecturer and senior lecturer at the Univ</w:t>
      </w:r>
      <w:r>
        <w:t xml:space="preserve">ersity of Melbourne, Australia. Currently </w:t>
      </w:r>
      <w:r w:rsidRPr="00FF084F">
        <w:t>teach</w:t>
      </w:r>
      <w:r>
        <w:t>es</w:t>
      </w:r>
      <w:r w:rsidRPr="00FF084F">
        <w:t xml:space="preserve"> at the University of Edinburgh.</w:t>
      </w:r>
      <w:r>
        <w:t xml:space="preserve"> “Anti-Astropolitik – outer space and the orbit of geography,” October 2007, Proquest, UMich Library, </w:t>
      </w:r>
      <w:hyperlink r:id="rId100" w:history="1">
        <w:r w:rsidRPr="0052146B">
          <w:rPr>
            <w:rStyle w:val="Hyperlink"/>
          </w:rPr>
          <w:t>http://dx.doi.org.proxy.lib.umich.edu/10.1177/0309132507081492)p</w:t>
        </w:r>
      </w:hyperlink>
      <w:r>
        <w:t>. 599-600~SY</w:t>
      </w:r>
    </w:p>
    <w:p w14:paraId="23BA4E0D" w14:textId="77777777" w:rsidR="003A45B8" w:rsidRDefault="003A45B8" w:rsidP="003A45B8">
      <w:pPr>
        <w:rPr>
          <w:rStyle w:val="Emphasis"/>
          <w:b w:val="0"/>
        </w:rPr>
      </w:pPr>
      <w:r w:rsidRPr="00F044E5">
        <w:rPr>
          <w:rStyle w:val="StyleBoldUnderline"/>
        </w:rPr>
        <w:t>It is worth pausing to consider</w:t>
      </w:r>
      <w:r w:rsidRPr="00F044E5">
        <w:rPr>
          <w:rStyle w:val="Emphasis"/>
          <w:b w:val="0"/>
        </w:rPr>
        <w:t xml:space="preserve"> some of </w:t>
      </w:r>
      <w:r w:rsidRPr="00F044E5">
        <w:rPr>
          <w:rStyle w:val="StyleBoldUnderline"/>
        </w:rPr>
        <w:t>characteristics which enable or constrain human activity in outer space.</w:t>
      </w:r>
      <w:r w:rsidRPr="00F044E5">
        <w:rPr>
          <w:rStyle w:val="Emphasis"/>
          <w:b w:val="0"/>
        </w:rPr>
        <w:t xml:space="preserve"> In this discus- sion I am primarily dealing with Earth’s orbit rather than with the wider realm of inner planetary space (that which contains Mercury, Venus and Mars) or with the en- tire solar system. </w:t>
      </w:r>
      <w:r w:rsidRPr="00F044E5">
        <w:rPr>
          <w:rStyle w:val="StyleBoldUnderline"/>
        </w:rPr>
        <w:t xml:space="preserve">Earth’s orbit is where most human activity is concentrated and </w:t>
      </w:r>
      <w:r w:rsidRPr="00F044E5">
        <w:rPr>
          <w:rStyle w:val="Emphasis"/>
          <w:b w:val="0"/>
        </w:rPr>
        <w:t xml:space="preserve">conse- quently it </w:t>
      </w:r>
      <w:r w:rsidRPr="00F044E5">
        <w:rPr>
          <w:rStyle w:val="StyleBoldUnderline"/>
        </w:rPr>
        <w:t>is the most strategically valuable.</w:t>
      </w:r>
      <w:r w:rsidRPr="00F044E5">
        <w:rPr>
          <w:rStyle w:val="Emphasis"/>
          <w:b w:val="0"/>
        </w:rPr>
        <w:t xml:space="preserve"> So to some basics: in what sense does space have a geography? A helpful description of ‘the astropolitical environment’ by Everett Dolman suggests that </w:t>
      </w:r>
      <w:r w:rsidRPr="00F044E5">
        <w:rPr>
          <w:rStyle w:val="StyleBoldUnderline"/>
        </w:rPr>
        <w:t>space has ‘a distinct and definable geography’</w:t>
      </w:r>
      <w:r w:rsidRPr="00F044E5">
        <w:rPr>
          <w:rStyle w:val="Emphasis"/>
          <w:b w:val="0"/>
        </w:rPr>
        <w:t xml:space="preserve"> and identifies a few salient features (Dolman, 2002: 60).3 </w:t>
      </w:r>
      <w:r w:rsidRPr="00F044E5">
        <w:rPr>
          <w:rStyle w:val="StyleBoldUnderline"/>
        </w:rPr>
        <w:t>The determinant astropolitical characteristics are: the Earth’s mass</w:t>
      </w:r>
      <w:r w:rsidRPr="00F044E5">
        <w:rPr>
          <w:rStyle w:val="Emphasis"/>
          <w:b w:val="0"/>
        </w:rPr>
        <w:t xml:space="preserve"> (which determines its gravitational pull); </w:t>
      </w:r>
      <w:r w:rsidRPr="00F044E5">
        <w:rPr>
          <w:rStyle w:val="StyleBoldUnderline"/>
        </w:rPr>
        <w:t>its orbit; and its relation to other space phenomena</w:t>
      </w:r>
      <w:r w:rsidRPr="00F044E5">
        <w:rPr>
          <w:rStyle w:val="Emphasis"/>
          <w:b w:val="0"/>
        </w:rPr>
        <w:t xml:space="preserve">. </w:t>
      </w:r>
      <w:r w:rsidRPr="00F044E5">
        <w:rPr>
          <w:rStyle w:val="StyleBoldUnderline"/>
        </w:rPr>
        <w:t>These produce a</w:t>
      </w:r>
      <w:r w:rsidRPr="00F044E5">
        <w:rPr>
          <w:rStyle w:val="Emphasis"/>
          <w:b w:val="0"/>
        </w:rPr>
        <w:t xml:space="preserve"> certain ‘</w:t>
      </w:r>
      <w:r w:rsidRPr="00F044E5">
        <w:rPr>
          <w:rStyle w:val="StyleBoldUnderline"/>
        </w:rPr>
        <w:t>topography’ of gravitational mountains and valleys</w:t>
      </w:r>
      <w:r w:rsidRPr="00F044E5">
        <w:rPr>
          <w:rStyle w:val="Emphasis"/>
          <w:b w:val="0"/>
        </w:rPr>
        <w:t>. Without going into the detail of celestial mechanics, one can imagine the</w:t>
      </w:r>
      <w:r>
        <w:rPr>
          <w:rStyle w:val="Emphasis"/>
          <w:b w:val="0"/>
        </w:rPr>
        <w:t xml:space="preserve"> </w:t>
      </w:r>
      <w:r w:rsidRPr="00F044E5">
        <w:rPr>
          <w:rStyle w:val="StyleBoldUnderline"/>
        </w:rPr>
        <w:t>Earth at the bottom of a gravity ‘well’ or ‘valley’ which any space vehicle must escape</w:t>
      </w:r>
      <w:r w:rsidRPr="00F044E5">
        <w:rPr>
          <w:rStyle w:val="Emphasis"/>
          <w:b w:val="0"/>
        </w:rPr>
        <w:t xml:space="preserve">, at enormous energy expenditure, </w:t>
      </w:r>
      <w:r w:rsidRPr="00F044E5">
        <w:rPr>
          <w:rStyle w:val="StyleBoldUnderline"/>
        </w:rPr>
        <w:t>to reach a stable orbit</w:t>
      </w:r>
      <w:r w:rsidRPr="00F044E5">
        <w:rPr>
          <w:rStyle w:val="Emphasis"/>
          <w:b w:val="0"/>
        </w:rPr>
        <w:t xml:space="preserve"> or ‘plateau’. </w:t>
      </w:r>
      <w:r w:rsidRPr="00F044E5">
        <w:rPr>
          <w:rStyle w:val="StyleBoldUnderline"/>
        </w:rPr>
        <w:t xml:space="preserve">Most spacecraft aim to secure a stable orbit </w:t>
      </w:r>
      <w:r w:rsidRPr="00F044E5">
        <w:rPr>
          <w:rStyle w:val="Emphasis"/>
          <w:b w:val="0"/>
        </w:rPr>
        <w:t xml:space="preserve">(an orbit being simply path of a falling object caught in the grip of gravity) </w:t>
      </w:r>
      <w:r w:rsidRPr="00F044E5">
        <w:rPr>
          <w:rStyle w:val="StyleBoldUnderline"/>
        </w:rPr>
        <w:t>which has a precise operational trajectory. Once in orbit, a spacecraft expends no energy</w:t>
      </w:r>
      <w:r w:rsidRPr="00F044E5">
        <w:rPr>
          <w:rStyle w:val="Emphasis"/>
          <w:b w:val="0"/>
        </w:rPr>
        <w:t xml:space="preserve">: it should be clear, therefore, that the potential for feasibly moving objects through space is almost entirely dependent on harnessing the forces of celestial mech- anics. </w:t>
      </w:r>
      <w:r w:rsidRPr="00F044E5">
        <w:rPr>
          <w:rStyle w:val="StyleBoldUnderline"/>
        </w:rPr>
        <w:t>While space might seem like a vast undifferentiated expanse through which a spacecraft could move in any direction, the reality of gravitational pull and the cost of carrying fuel into space means that efficient travel must make use of particular well-worn ‘paths’.</w:t>
      </w:r>
      <w:r w:rsidRPr="00F044E5">
        <w:rPr>
          <w:rStyle w:val="Emphasis"/>
          <w:b w:val="0"/>
        </w:rPr>
        <w:t xml:space="preserve"> As with the terrestrial environment, </w:t>
      </w:r>
      <w:r w:rsidRPr="00F044E5">
        <w:rPr>
          <w:rStyle w:val="StyleBoldUnderline"/>
        </w:rPr>
        <w:t>there are ‘natural’ lines of travel</w:t>
      </w:r>
      <w:r w:rsidRPr="00F044E5">
        <w:rPr>
          <w:rStyle w:val="Emphasis"/>
          <w:b w:val="0"/>
        </w:rPr>
        <w:t xml:space="preserve"> (‘Hohman Transfer Routes’), strategically desirable </w:t>
      </w:r>
      <w:r w:rsidRPr="00F044E5">
        <w:rPr>
          <w:rStyle w:val="StyleBoldUnderline"/>
        </w:rPr>
        <w:t>areas of ‘high ground’</w:t>
      </w:r>
      <w:r w:rsidRPr="00F044E5">
        <w:rPr>
          <w:rStyle w:val="Emphasis"/>
          <w:b w:val="0"/>
        </w:rPr>
        <w:t xml:space="preserve"> (‘geostationary orbits’; ‘Lagrange Libration Points’) </w:t>
      </w:r>
      <w:r w:rsidRPr="00F044E5">
        <w:rPr>
          <w:rStyle w:val="StyleBoldUnderline"/>
        </w:rPr>
        <w:t>and</w:t>
      </w:r>
      <w:r w:rsidRPr="00F044E5">
        <w:rPr>
          <w:rStyle w:val="Emphasis"/>
          <w:b w:val="0"/>
        </w:rPr>
        <w:t xml:space="preserve"> particular ‘</w:t>
      </w:r>
      <w:r w:rsidRPr="00F044E5">
        <w:rPr>
          <w:rStyle w:val="StyleBoldUnderline"/>
        </w:rPr>
        <w:t>choke points’</w:t>
      </w:r>
      <w:r w:rsidRPr="00F044E5">
        <w:rPr>
          <w:rStyle w:val="Emphasis"/>
          <w:b w:val="0"/>
        </w:rPr>
        <w:t xml:space="preserve"> through which one must pass.</w:t>
      </w:r>
      <w:r>
        <w:rPr>
          <w:rStyle w:val="Emphasis"/>
          <w:b w:val="0"/>
        </w:rPr>
        <w:t xml:space="preserve"> </w:t>
      </w:r>
      <w:r w:rsidRPr="00F044E5">
        <w:rPr>
          <w:rStyle w:val="StyleBoldUnderline"/>
        </w:rPr>
        <w:t>Different orbits have different astro- political purposes. The most crowded portion</w:t>
      </w:r>
      <w:r w:rsidRPr="00F044E5">
        <w:rPr>
          <w:rStyle w:val="Emphasis"/>
          <w:b w:val="0"/>
        </w:rPr>
        <w:t xml:space="preserve"> of space </w:t>
      </w:r>
      <w:r w:rsidRPr="00F044E5">
        <w:rPr>
          <w:rStyle w:val="StyleBoldUnderline"/>
        </w:rPr>
        <w:t>is the Lower Earth Orbit (LEO</w:t>
      </w:r>
      <w:r w:rsidRPr="00F044E5">
        <w:rPr>
          <w:rStyle w:val="Emphasis"/>
          <w:b w:val="0"/>
        </w:rPr>
        <w:t xml:space="preserve">), between 150 and 800 km above the surface of the Earth. </w:t>
      </w:r>
      <w:r w:rsidRPr="00F044E5">
        <w:rPr>
          <w:rStyle w:val="StyleBoldUnderline"/>
        </w:rPr>
        <w:t xml:space="preserve">This is the most accessible part of space </w:t>
      </w:r>
      <w:r w:rsidRPr="00F044E5">
        <w:rPr>
          <w:rStyle w:val="Emphasis"/>
          <w:b w:val="0"/>
        </w:rPr>
        <w:t>(in terms of energy expenditure</w:t>
      </w:r>
      <w:r w:rsidRPr="00F044E5">
        <w:rPr>
          <w:rStyle w:val="StyleBoldUnderline"/>
        </w:rPr>
        <w:t xml:space="preserve">), and the most useful for reconnaissance satellites and manned flight missions. </w:t>
      </w:r>
      <w:r w:rsidRPr="00F044E5">
        <w:rPr>
          <w:rStyle w:val="Emphasis"/>
          <w:b w:val="0"/>
        </w:rPr>
        <w:t xml:space="preserve">Medium-altitude orbits (MEO) range from 800 to 35,000 km and are often used for navigational satellites (like the American GPS network). High- altitude orbits exceed 35,000 km and provide the maximum coverage of the Earth with a minimum number of satellites. Of particular interest here is </w:t>
      </w:r>
      <w:r w:rsidRPr="00F044E5">
        <w:rPr>
          <w:rStyle w:val="StyleBoldUnderline"/>
        </w:rPr>
        <w:t>Geostationary Orbit (GEO</w:t>
      </w:r>
      <w:r w:rsidRPr="00F044E5">
        <w:rPr>
          <w:rStyle w:val="Emphasis"/>
          <w:b w:val="0"/>
        </w:rPr>
        <w:t xml:space="preserve">) whereby the orbital period is identical to one full rotation of the earth such that a satel- lite at 0° inclination (ie, above the equator) will appear stationary from any fixed point on Earth. This </w:t>
      </w:r>
      <w:r w:rsidRPr="00F044E5">
        <w:rPr>
          <w:rStyle w:val="StyleBoldUnderline"/>
        </w:rPr>
        <w:t>enables near-continuous con- tact with the Earth, so it is particularly useful for global communications and weather satellites.</w:t>
      </w:r>
      <w:r w:rsidRPr="00F044E5">
        <w:rPr>
          <w:rStyle w:val="Emphasis"/>
          <w:b w:val="0"/>
        </w:rPr>
        <w:t xml:space="preserve"> These then are some of the ‘environ- mental’ features which influence (rather than</w:t>
      </w:r>
      <w:r>
        <w:rPr>
          <w:rStyle w:val="Emphasis"/>
          <w:b w:val="0"/>
        </w:rPr>
        <w:t xml:space="preserve"> </w:t>
      </w:r>
      <w:r w:rsidRPr="00F044E5">
        <w:rPr>
          <w:rStyle w:val="Emphasis"/>
          <w:b w:val="0"/>
        </w:rPr>
        <w:t>600 Progress in Human Geography 31(5)</w:t>
      </w:r>
      <w:r>
        <w:rPr>
          <w:rStyle w:val="Emphasis"/>
          <w:b w:val="0"/>
        </w:rPr>
        <w:t xml:space="preserve"> </w:t>
      </w:r>
      <w:r w:rsidRPr="00F044E5">
        <w:rPr>
          <w:rStyle w:val="Emphasis"/>
          <w:b w:val="0"/>
        </w:rPr>
        <w:t>determine) the colonization of outer space and the extent to which any aspiring power can maintain astropolitical dominance. I shall return to this when discussing the theory and practice of astropolitics.</w:t>
      </w:r>
      <w:r>
        <w:rPr>
          <w:rStyle w:val="Emphasis"/>
          <w:b w:val="0"/>
        </w:rPr>
        <w:t xml:space="preserve"> </w:t>
      </w:r>
      <w:r w:rsidRPr="00F044E5">
        <w:rPr>
          <w:rStyle w:val="Emphasis"/>
          <w:b w:val="0"/>
        </w:rPr>
        <w:t xml:space="preserve">The historic relationship between know- ing a space and exerting political and stra- tegic dominion over it is entirely familiar to geographers. </w:t>
      </w:r>
      <w:r w:rsidRPr="00F044E5">
        <w:rPr>
          <w:rStyle w:val="StyleBoldUnderline"/>
        </w:rPr>
        <w:t>Just as the geographical knowledge of Empire enabled its military subjugation, colonization, and</w:t>
      </w:r>
      <w:r w:rsidRPr="00F044E5">
        <w:rPr>
          <w:rStyle w:val="Emphasis"/>
          <w:b w:val="0"/>
        </w:rPr>
        <w:t xml:space="preserve"> ultimately its </w:t>
      </w:r>
      <w:r w:rsidRPr="00F044E5">
        <w:rPr>
          <w:rStyle w:val="StyleBoldUnderline"/>
        </w:rPr>
        <w:t>ecological despoliation, this</w:t>
      </w:r>
      <w:r w:rsidRPr="00F044E5">
        <w:rPr>
          <w:rStyle w:val="Emphasis"/>
          <w:b w:val="0"/>
        </w:rPr>
        <w:t xml:space="preserve"> same </w:t>
      </w:r>
      <w:r w:rsidRPr="00F044E5">
        <w:rPr>
          <w:rStyle w:val="StyleBoldUnderline"/>
        </w:rPr>
        <w:t>pattern is being repeated in the twenty-first-century ‘frontier’.</w:t>
      </w:r>
      <w:r w:rsidRPr="00F044E5">
        <w:rPr>
          <w:rStyle w:val="Emphasis"/>
          <w:b w:val="0"/>
        </w:rPr>
        <w:t xml:space="preserve">4 It is also worth remembering that </w:t>
      </w:r>
      <w:r w:rsidRPr="00F044E5">
        <w:rPr>
          <w:rStyle w:val="Emphasis"/>
        </w:rPr>
        <w:t>the geographies of imperialism are made not given</w:t>
      </w:r>
      <w:r w:rsidRPr="00F044E5">
        <w:rPr>
          <w:rStyle w:val="Emphasis"/>
          <w:b w:val="0"/>
        </w:rPr>
        <w:t>. In what follows, I want to examine how the geographies of outer space are being produced in and through contemporary social life on Earth. Such an account inevitably throws up some concerns about the politics and socialities of the new space age. Against this background, I set my argument on a trajectory which is intermittently guided by two key writers on technology with very different sensibilities. It is my intention to hold a line between the dark anticipations of Paul Virilio and the resplendent optimism of Nigel Thrift. This discursive flight may well veer off course; such are the contingencies of navigating space.</w:t>
      </w:r>
    </w:p>
    <w:p w14:paraId="3D51129A" w14:textId="77777777" w:rsidR="003A45B8" w:rsidRDefault="003A45B8" w:rsidP="003A45B8">
      <w:pPr>
        <w:rPr>
          <w:rStyle w:val="Emphasis"/>
          <w:b w:val="0"/>
        </w:rPr>
      </w:pPr>
    </w:p>
    <w:p w14:paraId="6A437B87" w14:textId="77777777" w:rsidR="003A45B8" w:rsidRDefault="003A45B8" w:rsidP="003A45B8">
      <w:pPr>
        <w:pStyle w:val="Heading4"/>
      </w:pPr>
      <w:r>
        <w:t xml:space="preserve">Outer space has been militarized through the belief of its strategic usefulness in a time of war. The affirmative’s rhetoric justifies and disconnects us from violence under the guise of peacekeeping, therefore permitting further military actions. </w:t>
      </w:r>
    </w:p>
    <w:p w14:paraId="39E6E53A" w14:textId="77777777" w:rsidR="003A45B8" w:rsidRPr="00CA56DE" w:rsidRDefault="003A45B8" w:rsidP="003A45B8">
      <w:r w:rsidRPr="0078581F">
        <w:rPr>
          <w:rStyle w:val="StyleStyleBold12pt"/>
        </w:rPr>
        <w:t>MacDonald ’07</w:t>
      </w:r>
      <w:r>
        <w:t xml:space="preserve"> – (</w:t>
      </w:r>
      <w:r w:rsidRPr="00FF084F">
        <w:t xml:space="preserve">Educated at the Universities of Glasgow and Oxford, </w:t>
      </w:r>
      <w:r>
        <w:t>w</w:t>
      </w:r>
      <w:r w:rsidRPr="00FF084F">
        <w:t>as a research fello</w:t>
      </w:r>
      <w:r>
        <w:t xml:space="preserve">w at the University of Aberdeen, </w:t>
      </w:r>
      <w:r w:rsidRPr="00FF084F">
        <w:t>then lecturer and senior lecturer at the Univ</w:t>
      </w:r>
      <w:r>
        <w:t xml:space="preserve">ersity of Melbourne, Australia. Currently </w:t>
      </w:r>
      <w:r w:rsidRPr="00FF084F">
        <w:t>teach</w:t>
      </w:r>
      <w:r>
        <w:t>es</w:t>
      </w:r>
      <w:r w:rsidRPr="00FF084F">
        <w:t xml:space="preserve"> at the University of Edinburgh.</w:t>
      </w:r>
      <w:r>
        <w:t xml:space="preserve"> “Anti-Astropolitik – outer space and the orbit of geography,” October 2007, Proquest, UMich Library, </w:t>
      </w:r>
      <w:hyperlink r:id="rId101" w:history="1">
        <w:r w:rsidRPr="0052146B">
          <w:rPr>
            <w:rStyle w:val="Hyperlink"/>
          </w:rPr>
          <w:t>http://dx.doi.org.proxy.lib.umich.edu/10.1177/0309132507081492)p</w:t>
        </w:r>
      </w:hyperlink>
      <w:r>
        <w:t>. 600-601~SY</w:t>
      </w:r>
    </w:p>
    <w:p w14:paraId="69F4AD39" w14:textId="77777777" w:rsidR="003A45B8" w:rsidRPr="00F044E5" w:rsidRDefault="003A45B8" w:rsidP="003A45B8">
      <w:pPr>
        <w:rPr>
          <w:rStyle w:val="Emphasis"/>
          <w:b w:val="0"/>
        </w:rPr>
      </w:pPr>
      <w:r w:rsidRPr="00872594">
        <w:rPr>
          <w:rStyle w:val="Emphasis"/>
          <w:b w:val="0"/>
        </w:rPr>
        <w:t xml:space="preserve">The most striking aspect of the sociality of </w:t>
      </w:r>
      <w:r w:rsidRPr="00872594">
        <w:rPr>
          <w:rStyle w:val="StyleBoldUnderline"/>
        </w:rPr>
        <w:t>outer space</w:t>
      </w:r>
      <w:r w:rsidRPr="00872594">
        <w:rPr>
          <w:rStyle w:val="Emphasis"/>
          <w:b w:val="0"/>
        </w:rPr>
        <w:t xml:space="preserve"> is the extent to which it is, and always </w:t>
      </w:r>
      <w:r w:rsidRPr="00872594">
        <w:rPr>
          <w:rStyle w:val="StyleBoldUnderline"/>
        </w:rPr>
        <w:t>has been, thoroughly militarized</w:t>
      </w:r>
      <w:r w:rsidRPr="00872594">
        <w:rPr>
          <w:rStyle w:val="Emphasis"/>
          <w:b w:val="0"/>
        </w:rPr>
        <w:t xml:space="preserve">. </w:t>
      </w:r>
      <w:r w:rsidRPr="00872594">
        <w:rPr>
          <w:rStyle w:val="StyleBoldUnderline"/>
        </w:rPr>
        <w:t>The 1967 UN Outer Space Treaty banned nuclear weapons in space,</w:t>
      </w:r>
      <w:r w:rsidRPr="00872594">
        <w:rPr>
          <w:rStyle w:val="Emphasis"/>
          <w:b w:val="0"/>
        </w:rPr>
        <w:t xml:space="preserve"> on the moon or on other celestial bodies, </w:t>
      </w:r>
      <w:r w:rsidRPr="00872594">
        <w:rPr>
          <w:rStyle w:val="StyleBoldUnderline"/>
        </w:rPr>
        <w:t>and contained a directive to use outer space ‘for peaceful purposes’</w:t>
      </w:r>
      <w:r w:rsidRPr="00872594">
        <w:rPr>
          <w:rStyle w:val="Emphasis"/>
          <w:b w:val="0"/>
        </w:rPr>
        <w:t xml:space="preserve">. </w:t>
      </w:r>
      <w:r w:rsidRPr="00872594">
        <w:rPr>
          <w:rStyle w:val="StyleBoldUnderline"/>
        </w:rPr>
        <w:t>But its attempt to prohibit the ‘weaponizing’ of space was always interpreted in the loosest possible manner.</w:t>
      </w:r>
      <w:r w:rsidRPr="00872594">
        <w:rPr>
          <w:rStyle w:val="Emphasis"/>
          <w:b w:val="0"/>
        </w:rPr>
        <w:t xml:space="preserve"> </w:t>
      </w:r>
      <w:r w:rsidRPr="00872594">
        <w:rPr>
          <w:rStyle w:val="StyleBoldUnderline"/>
        </w:rPr>
        <w:t>The signatories to the OST</w:t>
      </w:r>
      <w:r w:rsidRPr="00872594">
        <w:rPr>
          <w:rStyle w:val="Emphasis"/>
          <w:b w:val="0"/>
        </w:rPr>
        <w:t xml:space="preserve"> in Washington, London and Moscow </w:t>
      </w:r>
      <w:r w:rsidRPr="00872594">
        <w:rPr>
          <w:rStyle w:val="StyleBoldUnderline"/>
        </w:rPr>
        <w:t xml:space="preserve">were in no doubt that space exploration was primarily about military strategy; </w:t>
      </w:r>
      <w:r w:rsidRPr="00872594">
        <w:rPr>
          <w:rStyle w:val="Emphasis"/>
          <w:b w:val="0"/>
        </w:rPr>
        <w:t>that the ability to send a rocket into space was conspicuous evidence of the ability to dispatch a nuclear device to</w:t>
      </w:r>
      <w:r>
        <w:rPr>
          <w:rStyle w:val="Emphasis"/>
          <w:b w:val="0"/>
        </w:rPr>
        <w:t xml:space="preserve"> </w:t>
      </w:r>
      <w:r w:rsidRPr="00872594">
        <w:rPr>
          <w:rStyle w:val="Emphasis"/>
          <w:b w:val="0"/>
        </w:rPr>
        <w:t xml:space="preserve">the other side of the world. </w:t>
      </w:r>
      <w:r w:rsidRPr="00872594">
        <w:rPr>
          <w:rStyle w:val="StyleBoldUnderline"/>
        </w:rPr>
        <w:t>This association remains strong</w:t>
      </w:r>
      <w:r w:rsidRPr="00872594">
        <w:rPr>
          <w:rStyle w:val="Emphasis"/>
          <w:b w:val="0"/>
        </w:rPr>
        <w:t xml:space="preserve">, as the concern over Iran’s space programme (with its Shahab family of medium range missiles and satellite launch vehicles) makes clear. </w:t>
      </w:r>
      <w:r w:rsidRPr="00872594">
        <w:rPr>
          <w:rStyle w:val="StyleBoldUnderline"/>
        </w:rPr>
        <w:t>Several commentators in strategic affairs have noted the expanding geography of war from</w:t>
      </w:r>
      <w:r w:rsidRPr="00872594">
        <w:rPr>
          <w:rStyle w:val="Emphasis"/>
          <w:b w:val="0"/>
        </w:rPr>
        <w:t xml:space="preserve"> the two dimensions of </w:t>
      </w:r>
      <w:r w:rsidRPr="00872594">
        <w:rPr>
          <w:rStyle w:val="StyleBoldUnderline"/>
        </w:rPr>
        <w:t>land and sea to the air</w:t>
      </w:r>
      <w:r w:rsidRPr="00872594">
        <w:rPr>
          <w:rStyle w:val="Emphasis"/>
          <w:b w:val="0"/>
        </w:rPr>
        <w:t xml:space="preserve"> warfare of the twen- tieth century </w:t>
      </w:r>
      <w:r w:rsidRPr="00872594">
        <w:rPr>
          <w:rStyle w:val="StyleBoldUnderline"/>
        </w:rPr>
        <w:t xml:space="preserve">and </w:t>
      </w:r>
      <w:r w:rsidRPr="00872594">
        <w:rPr>
          <w:rStyle w:val="Emphasis"/>
          <w:b w:val="0"/>
        </w:rPr>
        <w:t xml:space="preserve">more recently </w:t>
      </w:r>
      <w:r w:rsidRPr="00872594">
        <w:rPr>
          <w:rStyle w:val="StyleBoldUnderline"/>
        </w:rPr>
        <w:t>to the new strategic challenges of outer space and cyber- space</w:t>
      </w:r>
      <w:r w:rsidRPr="00872594">
        <w:rPr>
          <w:rStyle w:val="Emphasis"/>
          <w:b w:val="0"/>
        </w:rPr>
        <w:t xml:space="preserve"> (see, for instance, Gray, 2005: 154). </w:t>
      </w:r>
      <w:r w:rsidRPr="00872594">
        <w:rPr>
          <w:rStyle w:val="StyleBoldUnderline"/>
        </w:rPr>
        <w:t>These latter dimensions</w:t>
      </w:r>
      <w:r w:rsidRPr="00872594">
        <w:rPr>
          <w:rStyle w:val="Emphasis"/>
          <w:b w:val="0"/>
        </w:rPr>
        <w:t xml:space="preserve"> are not separate from the battle-‘field’ but rather they </w:t>
      </w:r>
      <w:r w:rsidRPr="00872594">
        <w:rPr>
          <w:rStyle w:val="StyleBoldUnderline"/>
        </w:rPr>
        <w:t>fully support the traditional military objectives of killing people and destroying infrastructure</w:t>
      </w:r>
      <w:r w:rsidRPr="00872594">
        <w:rPr>
          <w:rStyle w:val="Emphasis"/>
          <w:b w:val="0"/>
        </w:rPr>
        <w:t xml:space="preserve">. Space itself may hold few human targets but the capture or disruption of satellites could have far-reaching consequences for life on the ground. Strictly speaking, </w:t>
      </w:r>
      <w:r w:rsidRPr="00872594">
        <w:rPr>
          <w:rStyle w:val="StyleBoldUnderline"/>
        </w:rPr>
        <w:t>we have not yet seen warfare in space</w:t>
      </w:r>
      <w:r w:rsidRPr="00872594">
        <w:rPr>
          <w:rStyle w:val="Emphasis"/>
          <w:b w:val="0"/>
        </w:rPr>
        <w:t xml:space="preserve">, or even from space, </w:t>
      </w:r>
      <w:r w:rsidRPr="00872594">
        <w:rPr>
          <w:rStyle w:val="StyleBoldUnderline"/>
        </w:rPr>
        <w:t>but the advent of such a conflict does appear closer</w:t>
      </w:r>
      <w:r w:rsidRPr="00872594">
        <w:rPr>
          <w:rStyle w:val="Emphasis"/>
          <w:b w:val="0"/>
        </w:rPr>
        <w:t>.</w:t>
      </w:r>
      <w:r>
        <w:rPr>
          <w:rStyle w:val="Emphasis"/>
          <w:b w:val="0"/>
        </w:rPr>
        <w:t xml:space="preserve"> </w:t>
      </w:r>
      <w:r w:rsidRPr="00872594">
        <w:rPr>
          <w:rStyle w:val="StyleBoldUnderline"/>
        </w:rPr>
        <w:t>In post-Cold-War unipolar times the stra- tegic rationale for the United States to main- tain the prohibition against weaponizing space is diminishing</w:t>
      </w:r>
      <w:r w:rsidRPr="00872594">
        <w:rPr>
          <w:rStyle w:val="Emphasis"/>
          <w:b w:val="0"/>
        </w:rPr>
        <w:t xml:space="preserve"> (Lambakis, 2003), even if the rest of the world wishes it otherwise. In 2000, a UN General Assembly resolution on the ‘Prevention of an Arms Race in Outer Space’ was adopted by a majority of 163–0 with 3 abstentions: the United States, Israel and the Federated States of Micronesia (United Nations, 2000). Less than two months later, a US Government committee chaired by Donald Rumsfeld5 issued a report warning that the ‘relative dependence of the US on space makes its space systems potentially attractive targets’; the United States thus faced the danger, it argued, of a ‘Space Pearl Harbor’ (Rumsfeld, 2001: viii). As space warfare was, according to the report, a ‘virtual certainty’, the United States must ‘ensure con- tinuing superiority’ (Rumsfeld, 2001: viii). This argument was qualified by obligatory gestures towards ‘the peaceful use of outer space’ but the report left little doubt about the direction of American space policy. </w:t>
      </w:r>
      <w:r w:rsidRPr="00872594">
        <w:rPr>
          <w:rStyle w:val="StyleBoldUnderline"/>
        </w:rPr>
        <w:t xml:space="preserve">Any difficult ques- tions about the further militarization </w:t>
      </w:r>
      <w:r w:rsidRPr="00872594">
        <w:rPr>
          <w:rStyle w:val="Emphasis"/>
          <w:b w:val="0"/>
        </w:rPr>
        <w:t>(and</w:t>
      </w:r>
      <w:r>
        <w:rPr>
          <w:rStyle w:val="Emphasis"/>
          <w:b w:val="0"/>
        </w:rPr>
        <w:t xml:space="preserve"> </w:t>
      </w:r>
      <w:r w:rsidRPr="00872594">
        <w:rPr>
          <w:rStyle w:val="Emphasis"/>
          <w:b w:val="0"/>
        </w:rPr>
        <w:t xml:space="preserve">even weaponization) </w:t>
      </w:r>
      <w:r w:rsidRPr="00872594">
        <w:rPr>
          <w:rStyle w:val="StyleBoldUnderline"/>
        </w:rPr>
        <w:t>of space could be easily avoided under the guise of developing ‘dual-use’</w:t>
      </w:r>
      <w:r w:rsidRPr="00872594">
        <w:rPr>
          <w:rStyle w:val="Emphasis"/>
          <w:b w:val="0"/>
        </w:rPr>
        <w:t xml:space="preserve"> (military/civilian) </w:t>
      </w:r>
      <w:r w:rsidRPr="00872594">
        <w:rPr>
          <w:rStyle w:val="StyleBoldUnderline"/>
        </w:rPr>
        <w:t>technology and emphasizing the role of military applications in ‘peacekeeping’ operations</w:t>
      </w:r>
      <w:r w:rsidRPr="00872594">
        <w:rPr>
          <w:rStyle w:val="Emphasis"/>
          <w:b w:val="0"/>
        </w:rPr>
        <w:t xml:space="preserve">. </w:t>
      </w:r>
      <w:r w:rsidRPr="00725DE4">
        <w:rPr>
          <w:rStyle w:val="Emphasis"/>
        </w:rPr>
        <w:t>Through such rhetoric, NATO’s</w:t>
      </w:r>
      <w:r w:rsidRPr="00872594">
        <w:rPr>
          <w:rStyle w:val="Emphasis"/>
          <w:b w:val="0"/>
        </w:rPr>
        <w:t xml:space="preserve"> satellite-guided bombing of a Serbian TV station on 23 April 1999 </w:t>
      </w:r>
      <w:r w:rsidRPr="00725DE4">
        <w:rPr>
          <w:rStyle w:val="Emphasis"/>
        </w:rPr>
        <w:t>could have been readily accommodated under the OST injunction to use outer space for ‘peaceful purposes’</w:t>
      </w:r>
      <w:r w:rsidRPr="00872594">
        <w:rPr>
          <w:rStyle w:val="Emphasis"/>
          <w:b w:val="0"/>
        </w:rPr>
        <w:t xml:space="preserve"> (Cervino et al., 2003). Since that time new theatres of operation have been opened up in Afghanistan and Iraq, for further trials of space-enabled war- fare that aimed to provide aerial omniscience for the precision delivery of ‘shock and awe’. What Benjamin Lambeth has called the ‘accomplishment’ of air and space power has since been called into question by the all too apparent limitations of satellite intelligence in the tasks of identifying Iraqi Weapons of Mass Destruction or in stemming the growing number of Allied dead and wounded from modestly armed urban insurgents (Lambeth, 1999; Graham, 2004; Gregory, 2004: 205). For all its limitations, even this imagery has been shielded from independent scrutiny by the military monopolization of commercial satellite outputs (Livingstone and Robinson, 2003). Yet, </w:t>
      </w:r>
      <w:r w:rsidRPr="00725DE4">
        <w:rPr>
          <w:rStyle w:val="StyleBoldUnderline"/>
        </w:rPr>
        <w:t>far from undermining Allied con- fidence in satellite imagery or in a ‘cosmic’ view of war</w:t>
      </w:r>
      <w:r w:rsidRPr="00872594">
        <w:rPr>
          <w:rStyle w:val="Emphasis"/>
          <w:b w:val="0"/>
        </w:rPr>
        <w:t xml:space="preserve"> (Kaplan, 2006), </w:t>
      </w:r>
      <w:r w:rsidRPr="00725DE4">
        <w:rPr>
          <w:rStyle w:val="Emphasis"/>
        </w:rPr>
        <w:t>it is precisely these abstract photocartographies of violence – detached from their visceral and bloodied ‘accomplishments’</w:t>
      </w:r>
      <w:r w:rsidRPr="00872594">
        <w:rPr>
          <w:rStyle w:val="Emphasis"/>
          <w:b w:val="0"/>
        </w:rPr>
        <w:t xml:space="preserve"> – </w:t>
      </w:r>
      <w:r w:rsidRPr="00725DE4">
        <w:rPr>
          <w:rStyle w:val="Emphasis"/>
        </w:rPr>
        <w:t>that have licensed</w:t>
      </w:r>
      <w:r w:rsidRPr="00725DE4">
        <w:rPr>
          <w:rStyle w:val="StyleBoldUnderline"/>
        </w:rPr>
        <w:t xml:space="preserve">, say, the </w:t>
      </w:r>
      <w:r w:rsidRPr="00725DE4">
        <w:rPr>
          <w:rStyle w:val="Emphasis"/>
        </w:rPr>
        <w:t xml:space="preserve">destruction </w:t>
      </w:r>
      <w:r w:rsidRPr="00725DE4">
        <w:rPr>
          <w:rStyle w:val="StyleBoldUnderline"/>
        </w:rPr>
        <w:t>of Fallujah</w:t>
      </w:r>
      <w:r w:rsidRPr="00872594">
        <w:rPr>
          <w:rStyle w:val="Emphasis"/>
          <w:b w:val="0"/>
        </w:rPr>
        <w:t xml:space="preserve"> (Gregory, 2004: 162; Graham, 2005b). There remains, of course, a great deal more that can be said about the politics of these aerial perspectives than can be discussed here (see, for instance, Gregory, 2004; Kaplan, 2006).</w:t>
      </w:r>
    </w:p>
    <w:p w14:paraId="6AA644A9" w14:textId="77777777" w:rsidR="003A45B8" w:rsidRDefault="003A45B8" w:rsidP="003A45B8">
      <w:pPr>
        <w:rPr>
          <w:rStyle w:val="Emphasis"/>
        </w:rPr>
      </w:pPr>
    </w:p>
    <w:p w14:paraId="07A50940" w14:textId="77777777" w:rsidR="003A45B8" w:rsidRDefault="003A45B8" w:rsidP="003A45B8">
      <w:pPr>
        <w:pStyle w:val="Heading4"/>
      </w:pPr>
      <w:r>
        <w:t>The affirmative’s pursuit of global supremacy allows corporate and state power to manifest itself in new technologies, leading to capitalism and the continuation of neoliberalism.</w:t>
      </w:r>
    </w:p>
    <w:p w14:paraId="61608768" w14:textId="77777777" w:rsidR="003A45B8" w:rsidRPr="00CA56DE" w:rsidRDefault="003A45B8" w:rsidP="003A45B8">
      <w:r w:rsidRPr="0078581F">
        <w:rPr>
          <w:rStyle w:val="StyleStyleBold12pt"/>
        </w:rPr>
        <w:t>MacDonald ’07</w:t>
      </w:r>
      <w:r>
        <w:t xml:space="preserve"> – (</w:t>
      </w:r>
      <w:r w:rsidRPr="00FF084F">
        <w:t xml:space="preserve">Educated at the Universities of Glasgow and Oxford, </w:t>
      </w:r>
      <w:r>
        <w:t>w</w:t>
      </w:r>
      <w:r w:rsidRPr="00FF084F">
        <w:t>as a research fello</w:t>
      </w:r>
      <w:r>
        <w:t xml:space="preserve">w at the University of Aberdeen, </w:t>
      </w:r>
      <w:r w:rsidRPr="00FF084F">
        <w:t>then lecturer and senior lecturer at the Univ</w:t>
      </w:r>
      <w:r>
        <w:t xml:space="preserve">ersity of Melbourne, Australia. Currently </w:t>
      </w:r>
      <w:r w:rsidRPr="00FF084F">
        <w:t>teach</w:t>
      </w:r>
      <w:r>
        <w:t>es</w:t>
      </w:r>
      <w:r w:rsidRPr="00FF084F">
        <w:t xml:space="preserve"> at the University of Edinburgh.</w:t>
      </w:r>
      <w:r>
        <w:t xml:space="preserve"> “Anti-Astropolitik – outer space and the orbit of geography,” October 2007, Proquest, UMich Library, </w:t>
      </w:r>
      <w:hyperlink r:id="rId102" w:history="1">
        <w:r w:rsidRPr="0052146B">
          <w:rPr>
            <w:rStyle w:val="Hyperlink"/>
          </w:rPr>
          <w:t>http://dx.doi.org.proxy.lib.umich.edu/10.1177/0309132507081492)p</w:t>
        </w:r>
      </w:hyperlink>
      <w:r>
        <w:t>. 602-604~SY</w:t>
      </w:r>
    </w:p>
    <w:p w14:paraId="4F379299" w14:textId="77777777" w:rsidR="003A45B8" w:rsidRDefault="003A45B8" w:rsidP="003A45B8">
      <w:pPr>
        <w:rPr>
          <w:rStyle w:val="Emphasis"/>
          <w:b w:val="0"/>
          <w:sz w:val="16"/>
        </w:rPr>
      </w:pPr>
      <w:r w:rsidRPr="0026124B">
        <w:rPr>
          <w:rStyle w:val="Emphasis"/>
          <w:b w:val="0"/>
          <w:sz w:val="16"/>
        </w:rPr>
        <w:t xml:space="preserve">Mention must also be made of ‘geofencing’ technologies. This is not merely a matter of tracking dogs, children or friends, but an even more active expression of geographic power. Take, for example, the case of networked cows.6 Zack Butler, an academic computer scientist at the Rochester Institute of Tech- nology, has pioneered a form of satellite herding technology which would allow a farmer to move livestock by means of ‘virtual fences’ controlled by a laptop computer: ‘basically we downloaded the fences to the cows’ Butler told the New Scientist (2004). Each cow wears a collar with a GPS ‘cowbell’ that activates a particular electric or sound stimulation which discourages the animal from proceeding in a given direction whenever it arrives at the virtual fence. It is of passing interest to learn that Butler also compares this new era of satellite-guided farming to ‘playing a computer game’. This may be a relatively minor example, but it gives some indication of Fraser MacDonald: Anti-Astropolitik outer space and the orbit of geography 603 the potentially wide array of applications that await geofencing technologies. Many of these space-enabled develop- ments have, unaccountably, been neglected by the mainstream of geography. For instance, Barney Warf makes the comment that ‘to date, </w:t>
      </w:r>
      <w:r w:rsidRPr="0026124B">
        <w:rPr>
          <w:rStyle w:val="StyleBoldUnderline"/>
        </w:rPr>
        <w:t>satellites remain a black hole in the geographical literature on communications</w:t>
      </w:r>
      <w:r w:rsidRPr="0026124B">
        <w:rPr>
          <w:rStyle w:val="Emphasis"/>
          <w:b w:val="0"/>
          <w:sz w:val="16"/>
        </w:rPr>
        <w:t xml:space="preserve">’ (Warf, 2006: 2). Yet </w:t>
      </w:r>
      <w:r w:rsidRPr="0026124B">
        <w:rPr>
          <w:rStyle w:val="StyleBoldUnderline"/>
        </w:rPr>
        <w:t>these technologies underwrite an array of potentially new subjectivities, modes of thinking and ways of being</w:t>
      </w:r>
      <w:r w:rsidRPr="0026124B">
        <w:rPr>
          <w:rStyle w:val="Emphasis"/>
          <w:b w:val="0"/>
          <w:sz w:val="16"/>
        </w:rPr>
        <w:t xml:space="preserve"> whose amorphous shape has recently been given outline by Thrift in a series of original and perceptive essays (Thrift, 2004a; 2004b; 2005a). He draws our attention to </w:t>
      </w:r>
      <w:r w:rsidRPr="00D573EB">
        <w:rPr>
          <w:rStyle w:val="StyleBoldUnderline"/>
        </w:rPr>
        <w:t>as</w:t>
      </w:r>
      <w:r w:rsidRPr="0026124B">
        <w:rPr>
          <w:rStyle w:val="StyleBoldUnderline"/>
        </w:rPr>
        <w:t>semblages of software</w:t>
      </w:r>
      <w:r w:rsidRPr="0026124B">
        <w:rPr>
          <w:rStyle w:val="Emphasis"/>
          <w:b w:val="0"/>
          <w:sz w:val="16"/>
        </w:rPr>
        <w:t xml:space="preserve">, hardware, new forms of address and locatability, new kinds of background calculation and processing, that </w:t>
      </w:r>
      <w:r w:rsidRPr="0026124B">
        <w:rPr>
          <w:rStyle w:val="StyleBoldUnderline"/>
        </w:rPr>
        <w:t>constitute more active and recursive every- day environments. The background ‘hum’ of computation that makes western life possible</w:t>
      </w:r>
      <w:r w:rsidRPr="0026124B">
        <w:rPr>
          <w:rStyle w:val="Emphasis"/>
          <w:b w:val="0"/>
          <w:sz w:val="16"/>
        </w:rPr>
        <w:t xml:space="preserve">, he argues, </w:t>
      </w:r>
      <w:r w:rsidRPr="0026124B">
        <w:rPr>
          <w:rStyle w:val="StyleBoldUnderline"/>
        </w:rPr>
        <w:t>has been</w:t>
      </w:r>
      <w:r w:rsidRPr="0026124B">
        <w:rPr>
          <w:rStyle w:val="Emphasis"/>
          <w:b w:val="0"/>
          <w:sz w:val="16"/>
        </w:rPr>
        <w:t xml:space="preserve"> for the most part </w:t>
      </w:r>
      <w:r w:rsidRPr="0026124B">
        <w:rPr>
          <w:rStyle w:val="StyleBoldUnderline"/>
        </w:rPr>
        <w:t>inaudible to social researchers</w:t>
      </w:r>
      <w:r w:rsidRPr="0026124B">
        <w:rPr>
          <w:rStyle w:val="Emphasis"/>
          <w:b w:val="0"/>
          <w:sz w:val="16"/>
        </w:rPr>
        <w:t xml:space="preserve">. Of particular interest to Thrift is the tendency towards ‘making different parts of the world locatable and transposable within a global architecture of address’ (Thrift, 2004a: 588), which is, of course, the ultimate achievement of Global Navigation Satellite Systems (GNSS), of which GPS is the current market leader. On the back of the absolute space of GPS – and its ancillary cartographic achievements (Pickles, 2004) – have emerged other (relational) spatial imaginaries and new perceptual capacities, whereby the ability to determine one’s location and that of other people and things is increasingly a matter of human precognition (Thrift, 2005a: 472). Dis- solving any neat distinction between ‘nature’ and ‘technology’, this new faculty of techno- intelligence can support quite different modes of sensory experience. Thrift offers </w:t>
      </w:r>
      <w:r w:rsidRPr="0026124B">
        <w:rPr>
          <w:rStyle w:val="StyleBoldUnderline"/>
        </w:rPr>
        <w:t>the term ‘a-whereness’ to describe these new spatial modalities that are formed when what used to be called ‘technology’ has moved ‘so decisively into the interstices of the active percipience of everyday life’</w:t>
      </w:r>
      <w:r w:rsidRPr="0026124B">
        <w:rPr>
          <w:rStyle w:val="Emphasis"/>
          <w:b w:val="0"/>
          <w:sz w:val="16"/>
        </w:rPr>
        <w:t xml:space="preserve"> (Thrift, 2005a: 472; see also Massey and Thrift, 2003: 291). For all its clunky punnage, ‘a-whereness’ nevertheless gives a name to a set of highly contingent forms of subjectivity that are worth anticipating, even if, by Thrift’s own admission, they remain necessarily speculative. Reading this body of work can induce a certain vertigo, confronting potentially precipitous shifts in human sociality. The same sensation is also in- duced by engagement with Paul Virilio (2005). But, unlike Virilio, Thrift casts off any sense of foreboding (Thrift, 2005b) and instead embraces the construction of ‘new qualities’ (‘conventions, techniques, forms, genres, con- cepts and even ... senses’), which in turn open up new ethicopolitical possibilities (Thrift, 2004a: 583). It is important not to jettison this openness lightly. Even so, I remain circumspect about the social relations that underwrite these emergent qualities, and I am puzzled by Thrift’s disregard of the (geo)political con- texts within which these new technologies have come to prominence. </w:t>
      </w:r>
      <w:r w:rsidRPr="0026124B">
        <w:rPr>
          <w:rStyle w:val="StyleBoldUnderline"/>
        </w:rPr>
        <w:t>A critical geography should,</w:t>
      </w:r>
      <w:r w:rsidRPr="0026124B">
        <w:rPr>
          <w:rStyle w:val="Emphasis"/>
          <w:b w:val="0"/>
          <w:sz w:val="16"/>
        </w:rPr>
        <w:t xml:space="preserve"> I think, </w:t>
      </w:r>
      <w:r w:rsidRPr="0026124B">
        <w:rPr>
          <w:rStyle w:val="Emphasis"/>
        </w:rPr>
        <w:t>be alert to the ways in which state and corporate power are immanent within these technologies, actively strategizing new possibilities for capital accumulation and mili- tary neoliberalism</w:t>
      </w:r>
      <w:r w:rsidRPr="0026124B">
        <w:rPr>
          <w:rStyle w:val="Emphasis"/>
          <w:b w:val="0"/>
          <w:sz w:val="16"/>
        </w:rPr>
        <w:t xml:space="preserve">. </w:t>
      </w:r>
      <w:r w:rsidRPr="0026124B">
        <w:rPr>
          <w:rStyle w:val="Emphasis"/>
        </w:rPr>
        <w:t>To the extent that we can sensibly talk about ‘a-whereness’ it is surely a function of a new turn in capitalism</w:t>
      </w:r>
      <w:r w:rsidRPr="0026124B">
        <w:rPr>
          <w:rStyle w:val="Emphasis"/>
          <w:b w:val="0"/>
          <w:sz w:val="16"/>
        </w:rPr>
        <w:t xml:space="preserve">, which has arguably expanded beyond the frame (but not the reach) of Marx and Engels when they wrote that: </w:t>
      </w:r>
      <w:r w:rsidRPr="0026124B">
        <w:rPr>
          <w:rStyle w:val="StyleBoldUnderline"/>
        </w:rPr>
        <w:t xml:space="preserve">the need for a constantly expanding market for its products chases the bourgeoisie over the whole surface of the globe. It must nestle everywhere, settle everywhere, establish connections everywhere. </w:t>
      </w:r>
      <w:r w:rsidRPr="0026124B">
        <w:rPr>
          <w:rStyle w:val="Emphasis"/>
          <w:b w:val="0"/>
          <w:sz w:val="16"/>
        </w:rPr>
        <w:t xml:space="preserve">(Marx and Engels, 1998: 39) </w:t>
      </w:r>
      <w:r w:rsidRPr="0026124B">
        <w:rPr>
          <w:rStyle w:val="StyleBoldUnderline"/>
        </w:rPr>
        <w:t>The current struggle for orbital supremacy</w:t>
      </w:r>
      <w:r w:rsidRPr="0026124B">
        <w:rPr>
          <w:rStyle w:val="Emphasis"/>
          <w:b w:val="0"/>
          <w:sz w:val="16"/>
        </w:rPr>
        <w:t xml:space="preserve">, as the next section will make clear, </w:t>
      </w:r>
      <w:r w:rsidRPr="0026124B">
        <w:rPr>
          <w:rStyle w:val="StyleBoldUnderline"/>
        </w:rPr>
        <w:t>is an exten- sion of these relations into space in order to consolidate them back on Earth.</w:t>
      </w:r>
      <w:r w:rsidRPr="0026124B">
        <w:rPr>
          <w:rStyle w:val="Emphasis"/>
          <w:b w:val="0"/>
          <w:sz w:val="16"/>
        </w:rPr>
        <w:t xml:space="preserve"> Indeed, </w:t>
      </w:r>
      <w:r w:rsidRPr="0026124B">
        <w:rPr>
          <w:rStyle w:val="StyleBoldUnderline"/>
        </w:rPr>
        <w:t>outer space may become</w:t>
      </w:r>
      <w:r w:rsidRPr="0026124B">
        <w:rPr>
          <w:rStyle w:val="Emphasis"/>
          <w:b w:val="0"/>
          <w:sz w:val="16"/>
        </w:rPr>
        <w:t xml:space="preserve">, to use David Harvey’s term, </w:t>
      </w:r>
      <w:r w:rsidRPr="0026124B">
        <w:rPr>
          <w:rStyle w:val="StyleBoldUnderline"/>
        </w:rPr>
        <w:t xml:space="preserve">a ‘spatio-temporal fix’ that can respond to crises of over-accumulation </w:t>
      </w:r>
      <w:r w:rsidRPr="0026124B">
        <w:rPr>
          <w:rStyle w:val="Emphasis"/>
          <w:b w:val="0"/>
          <w:sz w:val="16"/>
        </w:rPr>
        <w:t xml:space="preserve">(Harvey, 2003: 43). While this might seem like shorthand for the sort of Marxist critique that Thrift rejects (Amin and Thrift, 2005), it is an analysis that is also shared by the advocates of American 604 Progress in Human Geography 31(5) </w:t>
      </w:r>
      <w:r w:rsidRPr="0026124B">
        <w:rPr>
          <w:rStyle w:val="StyleBoldUnderline"/>
        </w:rPr>
        <w:t xml:space="preserve">Astropolitik, who describe space as the means by which ‘capitalism will never reach wealth saturation’ </w:t>
      </w:r>
      <w:r w:rsidRPr="0026124B">
        <w:rPr>
          <w:rStyle w:val="Emphasis"/>
          <w:b w:val="0"/>
          <w:sz w:val="16"/>
        </w:rPr>
        <w:t>(Dolman, 2002: 175). The production of (outer) space should, I think, be understood in this wider context.</w:t>
      </w:r>
    </w:p>
    <w:p w14:paraId="21FFCE0D" w14:textId="77777777" w:rsidR="003A45B8" w:rsidRDefault="003A45B8" w:rsidP="003A45B8">
      <w:pPr>
        <w:pStyle w:val="Heading4"/>
      </w:pPr>
      <w:r>
        <w:t xml:space="preserve">The affirmative’s flawed epistemology is rooted in ideas of a more “capable” US who has an ingrained right to dominate space. This is meant to ensure the stability of system over its individuals, ensuring the continuation of neoliberalism and ableism. One must question space’s role as an extension of geopolitics to avoid domination and culturing of space. </w:t>
      </w:r>
    </w:p>
    <w:p w14:paraId="6D9093B9" w14:textId="77777777" w:rsidR="003A45B8" w:rsidRPr="00CA56DE" w:rsidRDefault="003A45B8" w:rsidP="003A45B8">
      <w:r w:rsidRPr="0078581F">
        <w:rPr>
          <w:rStyle w:val="StyleStyleBold12pt"/>
        </w:rPr>
        <w:t>MacDonald ’07</w:t>
      </w:r>
      <w:r>
        <w:t xml:space="preserve"> – (</w:t>
      </w:r>
      <w:r w:rsidRPr="00FF084F">
        <w:t xml:space="preserve">Educated at the Universities of Glasgow and Oxford, </w:t>
      </w:r>
      <w:r>
        <w:t>w</w:t>
      </w:r>
      <w:r w:rsidRPr="00FF084F">
        <w:t>as a research fello</w:t>
      </w:r>
      <w:r>
        <w:t xml:space="preserve">w at the University of Aberdeen, </w:t>
      </w:r>
      <w:r w:rsidRPr="00FF084F">
        <w:t>then lecturer and senior lecturer at the Univ</w:t>
      </w:r>
      <w:r>
        <w:t xml:space="preserve">ersity of Melbourne, Australia. Currently </w:t>
      </w:r>
      <w:r w:rsidRPr="00FF084F">
        <w:t>teach</w:t>
      </w:r>
      <w:r>
        <w:t>es</w:t>
      </w:r>
      <w:r w:rsidRPr="00FF084F">
        <w:t xml:space="preserve"> at the University of Edinburgh.</w:t>
      </w:r>
      <w:r>
        <w:t xml:space="preserve"> “Anti-Astropolitik – outer space and the orbit of geography,” October 2007, Proquest, UMich Library, </w:t>
      </w:r>
      <w:hyperlink r:id="rId103" w:history="1">
        <w:r w:rsidRPr="0052146B">
          <w:rPr>
            <w:rStyle w:val="Hyperlink"/>
          </w:rPr>
          <w:t>http://dx.doi.org.proxy.lib.umich.edu/10.1177/0309132507081492)p</w:t>
        </w:r>
      </w:hyperlink>
      <w:r>
        <w:t>.608-609~SY</w:t>
      </w:r>
    </w:p>
    <w:p w14:paraId="5E801997" w14:textId="77777777" w:rsidR="003A45B8" w:rsidRPr="0028542E" w:rsidRDefault="003A45B8" w:rsidP="003A45B8">
      <w:pPr>
        <w:rPr>
          <w:rStyle w:val="Emphasis"/>
          <w:b w:val="0"/>
          <w:sz w:val="16"/>
        </w:rPr>
      </w:pPr>
      <w:r w:rsidRPr="0028542E">
        <w:rPr>
          <w:rFonts w:ascii="Times" w:hAnsi="Times" w:cs="Times"/>
          <w:color w:val="1A1718"/>
          <w:sz w:val="16"/>
          <w:szCs w:val="26"/>
        </w:rPr>
        <w:t>To his credit</w:t>
      </w:r>
      <w:r w:rsidRPr="0084450F">
        <w:rPr>
          <w:rStyle w:val="StyleBoldUnderline"/>
        </w:rPr>
        <w:t>, Dolman</w:t>
      </w:r>
      <w:r w:rsidRPr="0028542E">
        <w:rPr>
          <w:rFonts w:ascii="Times" w:hAnsi="Times" w:cs="Times"/>
          <w:color w:val="1A1718"/>
          <w:sz w:val="16"/>
          <w:szCs w:val="26"/>
        </w:rPr>
        <w:t xml:space="preserve"> does give some attention to the divisive social consequences of this concentrated power. Drawing on earlier currents of environmental determinism and on the terrestrial model of Antarctic exploration, he </w:t>
      </w:r>
      <w:r w:rsidRPr="0084450F">
        <w:rPr>
          <w:rStyle w:val="StyleBoldUnderline"/>
        </w:rPr>
        <w:t>ponders the characteristics of those who will be first to colonize space. They will be ‘highly educated, rigorously trained and psy- chologically screened for mental toughness and decision-making skills, and very phy- sically fit’; ‘the best and brightest</w:t>
      </w:r>
      <w:r w:rsidRPr="0028542E">
        <w:rPr>
          <w:rFonts w:ascii="Times" w:hAnsi="Times" w:cs="Times"/>
          <w:color w:val="1A1718"/>
          <w:sz w:val="16"/>
          <w:szCs w:val="26"/>
        </w:rPr>
        <w:t xml:space="preserve"> of our pilots, technicians and scientists’; ‘rational, given to scientific analysis and explanation, and obsessed with their professions’ (p. 26). In other words, </w:t>
      </w:r>
      <w:r w:rsidRPr="0084450F">
        <w:rPr>
          <w:rStyle w:val="StyleBoldUnderline"/>
        </w:rPr>
        <w:t>‘they are a superior subset of the larger group from which they spring’</w:t>
      </w:r>
      <w:r w:rsidRPr="0028542E">
        <w:rPr>
          <w:rFonts w:ascii="Times" w:hAnsi="Times" w:cs="Times"/>
          <w:color w:val="1A1718"/>
          <w:sz w:val="16"/>
          <w:szCs w:val="26"/>
        </w:rPr>
        <w:t xml:space="preserve"> (p. 27). As if this picture is not vivid enough, Dolman goes on to say that </w:t>
      </w:r>
      <w:r w:rsidRPr="0084450F">
        <w:rPr>
          <w:rStyle w:val="StyleBoldUnderline"/>
        </w:rPr>
        <w:t>colonizers of space ‘will be the most capably endowed</w:t>
      </w:r>
      <w:r w:rsidRPr="0028542E">
        <w:rPr>
          <w:rFonts w:ascii="Times" w:hAnsi="Times" w:cs="Times"/>
          <w:i/>
          <w:iCs/>
          <w:color w:val="1A1718"/>
          <w:sz w:val="16"/>
          <w:szCs w:val="26"/>
        </w:rPr>
        <w:t xml:space="preserve"> </w:t>
      </w:r>
      <w:r w:rsidRPr="0028542E">
        <w:rPr>
          <w:rFonts w:ascii="Times" w:hAnsi="Times" w:cs="Times"/>
          <w:color w:val="1A1718"/>
          <w:sz w:val="16"/>
          <w:szCs w:val="26"/>
        </w:rPr>
        <w:t>(or at least the most ruthlessly suitable, as the populating of America and Australia ... so aptly illustrate[s])’ (p. 27; my emphasis). ‘</w:t>
      </w:r>
      <w:r w:rsidRPr="0084450F">
        <w:rPr>
          <w:rStyle w:val="StyleBoldUnderline"/>
        </w:rPr>
        <w:t>Duty and sacrifice will be the highest moral ideals’</w:t>
      </w:r>
      <w:r w:rsidRPr="0028542E">
        <w:rPr>
          <w:rFonts w:ascii="Times" w:hAnsi="Times" w:cs="Times"/>
          <w:color w:val="1A1718"/>
          <w:sz w:val="16"/>
          <w:szCs w:val="26"/>
        </w:rPr>
        <w:t xml:space="preserve"> (p. 27). </w:t>
      </w:r>
      <w:r w:rsidRPr="0084450F">
        <w:rPr>
          <w:rStyle w:val="StyleBoldUnderline"/>
        </w:rPr>
        <w:t>Society,</w:t>
      </w:r>
      <w:r w:rsidRPr="0028542E">
        <w:rPr>
          <w:rFonts w:ascii="Times" w:hAnsi="Times" w:cs="Times"/>
          <w:color w:val="1A1718"/>
          <w:sz w:val="16"/>
          <w:szCs w:val="26"/>
        </w:rPr>
        <w:t xml:space="preserve"> he continues, </w:t>
      </w:r>
      <w:r w:rsidRPr="0084450F">
        <w:rPr>
          <w:rStyle w:val="StyleBoldUnderline"/>
        </w:rPr>
        <w:t>must be prepared ‘to make heroes’ of those who undertake the risk of exploration</w:t>
      </w:r>
      <w:r w:rsidRPr="0028542E">
        <w:rPr>
          <w:rFonts w:ascii="Times" w:hAnsi="Times" w:cs="Times"/>
          <w:color w:val="1A1718"/>
          <w:sz w:val="16"/>
          <w:szCs w:val="26"/>
        </w:rPr>
        <w:t xml:space="preserve"> (p. 146). At the same time, ‘the astropolitical society must be prepared to forego expenditures on social programs ... to channel funds into the national space program. It must be embued with the national spirit’ (p. 146). Dolman slips from presenting what would be merely a ‘logical’ outworking of </w:t>
      </w:r>
      <w:r w:rsidRPr="0028542E">
        <w:rPr>
          <w:rFonts w:ascii="Times" w:hAnsi="Times" w:cs="Times"/>
          <w:i/>
          <w:iCs/>
          <w:color w:val="1A1718"/>
          <w:sz w:val="16"/>
          <w:szCs w:val="26"/>
        </w:rPr>
        <w:t xml:space="preserve">Astropolitik </w:t>
      </w:r>
      <w:r w:rsidRPr="0028542E">
        <w:rPr>
          <w:rFonts w:ascii="Times" w:hAnsi="Times" w:cs="Times"/>
          <w:color w:val="1A1718"/>
          <w:sz w:val="16"/>
          <w:szCs w:val="26"/>
        </w:rPr>
        <w:t xml:space="preserve">to advocating that the United States adopt it as their space strategy. Along the way, he ac- knowledges the full anti-democratic potential of such concentrated power, detaching the state from its citizenry: </w:t>
      </w:r>
      <w:r w:rsidRPr="0028542E">
        <w:rPr>
          <w:rFonts w:ascii="Times" w:hAnsi="Times" w:cs="Times"/>
          <w:color w:val="1A1718"/>
          <w:sz w:val="16"/>
        </w:rPr>
        <w:t xml:space="preserve">the United States can adopt any policy it wishes and the attitudes and reactions of the domestic public and of other states can do little to challenge it. So powerful is the United States that should it accept the harsh </w:t>
      </w:r>
      <w:r w:rsidRPr="0028542E">
        <w:rPr>
          <w:rFonts w:ascii="Times" w:hAnsi="Times" w:cs="Times"/>
          <w:i/>
          <w:iCs/>
          <w:color w:val="1A1718"/>
          <w:sz w:val="16"/>
        </w:rPr>
        <w:t xml:space="preserve">Realpolitik </w:t>
      </w:r>
      <w:r w:rsidRPr="0028542E">
        <w:rPr>
          <w:rFonts w:ascii="Times" w:hAnsi="Times" w:cs="Times"/>
          <w:color w:val="1A1718"/>
          <w:sz w:val="16"/>
        </w:rPr>
        <w:t xml:space="preserve">doctrine in space that the military services appear to be proposing, and given a proper explanation for employing it, there may in fact be little if any opposition to a </w:t>
      </w:r>
      <w:r w:rsidRPr="0028542E">
        <w:rPr>
          <w:rFonts w:ascii="Times" w:hAnsi="Times" w:cs="Times"/>
          <w:i/>
          <w:iCs/>
          <w:color w:val="1A1718"/>
          <w:sz w:val="16"/>
        </w:rPr>
        <w:t xml:space="preserve">fait accompli </w:t>
      </w:r>
      <w:r w:rsidRPr="0028542E">
        <w:rPr>
          <w:rFonts w:ascii="Times" w:hAnsi="Times" w:cs="Times"/>
          <w:color w:val="1A1718"/>
          <w:sz w:val="16"/>
        </w:rPr>
        <w:t xml:space="preserve">of total US domination in space. (Dolman, 2002: 156) </w:t>
      </w:r>
      <w:r w:rsidRPr="0084450F">
        <w:rPr>
          <w:rStyle w:val="StyleBoldUnderline"/>
        </w:rPr>
        <w:t>Although Dolman claims that ‘no attempt will be made to create a convincing argument that the United States has a right to domin- ation in space’</w:t>
      </w:r>
      <w:r w:rsidRPr="0028542E">
        <w:rPr>
          <w:rFonts w:ascii="Times" w:hAnsi="Times" w:cs="Times"/>
          <w:color w:val="1A1718"/>
          <w:sz w:val="16"/>
          <w:szCs w:val="26"/>
        </w:rPr>
        <w:t>, in almost the next sentence</w:t>
      </w:r>
      <w:r w:rsidRPr="0084450F">
        <w:rPr>
          <w:rStyle w:val="StyleBoldUnderline"/>
        </w:rPr>
        <w:t xml:space="preserve"> he goes on to argue</w:t>
      </w:r>
      <w:r w:rsidRPr="0028542E">
        <w:rPr>
          <w:rFonts w:ascii="Times" w:hAnsi="Times" w:cs="Times"/>
          <w:color w:val="1A1718"/>
          <w:sz w:val="16"/>
          <w:szCs w:val="26"/>
        </w:rPr>
        <w:t xml:space="preserve"> ‘that, </w:t>
      </w:r>
      <w:r w:rsidRPr="0084450F">
        <w:rPr>
          <w:rStyle w:val="StyleBoldUnderline"/>
        </w:rPr>
        <w:t>in this case, might does make right’</w:t>
      </w:r>
      <w:r w:rsidRPr="0028542E">
        <w:rPr>
          <w:rFonts w:ascii="Times" w:hAnsi="Times" w:cs="Times"/>
          <w:color w:val="1A1718"/>
          <w:sz w:val="16"/>
          <w:szCs w:val="26"/>
        </w:rPr>
        <w:t>, ‘</w:t>
      </w:r>
      <w:r w:rsidRPr="0084450F">
        <w:rPr>
          <w:rStyle w:val="StyleBoldUnderline"/>
        </w:rPr>
        <w:t xml:space="preserve">the persuasiveness of the case’ being ‘based on the self-interest of the state and stability of the system’ </w:t>
      </w:r>
      <w:r w:rsidRPr="0028542E">
        <w:rPr>
          <w:rFonts w:ascii="Times" w:hAnsi="Times" w:cs="Times"/>
          <w:color w:val="1A1718"/>
          <w:sz w:val="16"/>
          <w:szCs w:val="26"/>
        </w:rPr>
        <w:t xml:space="preserve">(2002: 156; my emphasis). Truly, this is </w:t>
      </w:r>
      <w:r w:rsidRPr="0028542E">
        <w:rPr>
          <w:rFonts w:ascii="Times" w:hAnsi="Times" w:cs="Times"/>
          <w:i/>
          <w:iCs/>
          <w:color w:val="1A1718"/>
          <w:sz w:val="16"/>
          <w:szCs w:val="26"/>
        </w:rPr>
        <w:t>Astropolitik</w:t>
      </w:r>
      <w:r w:rsidRPr="0028542E">
        <w:rPr>
          <w:rFonts w:ascii="Times" w:hAnsi="Times" w:cs="Times"/>
          <w:color w:val="1A1718"/>
          <w:sz w:val="16"/>
          <w:szCs w:val="26"/>
        </w:rPr>
        <w:t xml:space="preserve">: a veneration of the ineluctable logic of power and the permanent rightness of those who wield it. If it sounds chillingly familiar, </w:t>
      </w:r>
      <w:r w:rsidRPr="0084450F">
        <w:rPr>
          <w:rStyle w:val="StyleBoldUnderline"/>
        </w:rPr>
        <w:t>Dolman hopes to reassure us with his belief that ‘the US form of liberal democracy ... is admirable and socially encompassing</w:t>
      </w:r>
      <w:r w:rsidRPr="0028542E">
        <w:rPr>
          <w:rFonts w:ascii="Times" w:hAnsi="Times" w:cs="Times"/>
          <w:color w:val="1A1718"/>
          <w:sz w:val="16"/>
          <w:szCs w:val="26"/>
        </w:rPr>
        <w:t xml:space="preserve">’ (p. 156) </w:t>
      </w:r>
      <w:r w:rsidRPr="0084450F">
        <w:rPr>
          <w:rStyle w:val="StyleBoldUnderline"/>
        </w:rPr>
        <w:t>and it is ‘the most benign state that has ever at- tempted hegemony over the greater part of the world’</w:t>
      </w:r>
      <w:r w:rsidRPr="0028542E">
        <w:rPr>
          <w:rFonts w:ascii="Times" w:hAnsi="Times" w:cs="Times"/>
          <w:color w:val="1A1718"/>
          <w:sz w:val="16"/>
          <w:szCs w:val="26"/>
        </w:rPr>
        <w:t xml:space="preserve"> (p. 158</w:t>
      </w:r>
      <w:r w:rsidRPr="0084450F">
        <w:rPr>
          <w:rStyle w:val="StyleBoldUnderline"/>
        </w:rPr>
        <w:t>). His sunny view that the United States is ‘willing to extend legal and political equality to all’</w:t>
      </w:r>
      <w:r w:rsidRPr="0028542E">
        <w:rPr>
          <w:rFonts w:ascii="Times" w:hAnsi="Times" w:cs="Times"/>
          <w:color w:val="1A1718"/>
          <w:sz w:val="16"/>
          <w:szCs w:val="26"/>
        </w:rPr>
        <w:t xml:space="preserve"> sits awkwardly with the current suspension of the rule of law in Guantanamo Bay as well as in various other ‘spaces of exception’ (see Gregory, 2004; Agamben, 2005). Dolman’s astropolitical project is by no means exceptional. The journal </w:t>
      </w:r>
      <w:r w:rsidRPr="0028542E">
        <w:rPr>
          <w:rFonts w:ascii="Times" w:hAnsi="Times" w:cs="Times"/>
          <w:i/>
          <w:iCs/>
          <w:color w:val="1A1718"/>
          <w:sz w:val="16"/>
          <w:szCs w:val="26"/>
        </w:rPr>
        <w:t xml:space="preserve">Astropolitics, </w:t>
      </w:r>
      <w:r w:rsidRPr="0028542E">
        <w:rPr>
          <w:rFonts w:ascii="Times" w:hAnsi="Times" w:cs="Times"/>
          <w:color w:val="1A1718"/>
          <w:sz w:val="16"/>
          <w:szCs w:val="26"/>
        </w:rPr>
        <w:t>of which he is a founding editor, contains numerous papers expressing similar views. It is easy, I think, for critical geographers to feel so secure in the intellectual and political purchase of Ó Tuathailian critiques (Ó Tuathail, 1996), that we become oblivious to the undead nature of classical geopolitics. It is comforting to think that most geography undergraduates encountering geopolitics, in the UK at least, 609 will in all likelihood do so through the portal of critical perspectives, perhaps through the excellent work of Joanne Sharp or Klaus Dodds (Dodds, 2005; Sharp, 2005). But the legacies of Mackinder and Mahan live on, and radical critique is as urgent as ever. While this is not the place for a thoroughgoing reappraisal of astropolitics in the manner of Gearòid Ó Tuathail</w:t>
      </w:r>
      <w:r w:rsidRPr="0084450F">
        <w:rPr>
          <w:rStyle w:val="StyleBoldUnderline"/>
        </w:rPr>
        <w:t xml:space="preserve">, a few salient points from his critique can be brought out. </w:t>
      </w:r>
      <w:r w:rsidRPr="0028542E">
        <w:rPr>
          <w:rFonts w:ascii="Times" w:hAnsi="Times" w:cs="Times"/>
          <w:color w:val="1A1718"/>
          <w:sz w:val="16"/>
          <w:szCs w:val="26"/>
        </w:rPr>
        <w:t xml:space="preserve">(1) </w:t>
      </w:r>
      <w:r w:rsidRPr="0084450F">
        <w:rPr>
          <w:rStyle w:val="Emphasis"/>
        </w:rPr>
        <w:t>Astrography and astropolitics, like geo- graphy and geopolitics, constitute ‘a pol- itical domination and cultural imagining of space’</w:t>
      </w:r>
      <w:r w:rsidRPr="0028542E">
        <w:rPr>
          <w:rFonts w:ascii="Times" w:hAnsi="Times" w:cs="Times"/>
          <w:color w:val="1A1718"/>
          <w:sz w:val="16"/>
          <w:szCs w:val="26"/>
        </w:rPr>
        <w:t xml:space="preserve"> (Ó Tuathail, 1996: 28). While com- mentators like Colin Gray have posited an ‘inescapable geography’ (eg, ‘of course, physical geography is politically neutral’), a critical agenda conceives of geography not as a fixed substratum but as a highly social form of knowledge (Gray, 1999: 173; Ó Tuathail, 1999: 109). For geography, read ‘astrography’. We must be alert to the ‘declarative’ (‘this is how the Outer Earth is’) and ‘imperative’ (‘this is what we must do’) modes of narration that astropolitics has borrowed from its terrestrial ante- cedent (Ó Tuathail, 1999: 107). </w:t>
      </w:r>
      <w:r w:rsidRPr="0084450F">
        <w:rPr>
          <w:rStyle w:val="StyleBoldUnderline"/>
        </w:rPr>
        <w:t>The models of Mackinder and Mahan that are so often applied to the space environ- ment are not unchanging laws; on the con- trary they are themselves highly political attempts to create and sustain particular strategic outcomes in specific historical circumstances</w:t>
      </w:r>
      <w:r w:rsidRPr="0028542E">
        <w:rPr>
          <w:rFonts w:ascii="Times" w:hAnsi="Times" w:cs="Times"/>
          <w:color w:val="1A1718"/>
          <w:sz w:val="16"/>
          <w:szCs w:val="26"/>
        </w:rPr>
        <w:t xml:space="preserve">. </w:t>
      </w:r>
      <w:r w:rsidRPr="0028542E">
        <w:rPr>
          <w:rFonts w:ascii="Times" w:hAnsi="Times" w:cs="Times"/>
          <w:sz w:val="16"/>
        </w:rPr>
        <w:t xml:space="preserve">  </w:t>
      </w:r>
      <w:r w:rsidRPr="0028542E">
        <w:rPr>
          <w:rFonts w:ascii="Times" w:hAnsi="Times" w:cs="Times"/>
          <w:color w:val="1A1718"/>
          <w:sz w:val="16"/>
          <w:szCs w:val="26"/>
        </w:rPr>
        <w:t xml:space="preserve">(2) </w:t>
      </w:r>
      <w:r w:rsidRPr="0084450F">
        <w:rPr>
          <w:rStyle w:val="StyleBoldUnderline"/>
        </w:rPr>
        <w:t xml:space="preserve">Rather than actively supporting the dominant structures and mechanisms of power, a critical astropolitics must place the primacy of such forces always already in question. Critical astropolitics aims to scrutinize the power politics </w:t>
      </w:r>
      <w:r w:rsidRPr="0028542E">
        <w:rPr>
          <w:rFonts w:ascii="Times" w:hAnsi="Times" w:cs="Times"/>
          <w:color w:val="1A1718"/>
          <w:sz w:val="16"/>
          <w:szCs w:val="26"/>
        </w:rPr>
        <w:t xml:space="preserve">of the expert/ think-tank/tactician as part of a wider project of deepening public debate and strengthening democratic accountability (Ó Tuathail, 1999: 108). </w:t>
      </w:r>
      <w:r w:rsidRPr="0028542E">
        <w:rPr>
          <w:rFonts w:ascii="Times" w:hAnsi="Times" w:cs="Times"/>
          <w:sz w:val="16"/>
        </w:rPr>
        <w:t xml:space="preserve">  </w:t>
      </w:r>
      <w:r w:rsidRPr="0028542E">
        <w:rPr>
          <w:rFonts w:ascii="Times" w:hAnsi="Times" w:cs="Times"/>
          <w:color w:val="1A1718"/>
          <w:sz w:val="16"/>
          <w:szCs w:val="26"/>
        </w:rPr>
        <w:t xml:space="preserve">(3) Mackinder’s ‘end of geography’ thesis held that the era of terrestrial exploration </w:t>
      </w:r>
      <w:r w:rsidRPr="0028542E">
        <w:rPr>
          <w:rFonts w:ascii="Times" w:hAnsi="Times" w:cs="Times"/>
          <w:sz w:val="16"/>
        </w:rPr>
        <w:t xml:space="preserve">  </w:t>
      </w:r>
      <w:r w:rsidRPr="0028542E">
        <w:rPr>
          <w:rFonts w:ascii="Times" w:hAnsi="Times" w:cs="Times"/>
          <w:color w:val="1A1718"/>
          <w:sz w:val="16"/>
          <w:szCs w:val="26"/>
        </w:rPr>
        <w:t xml:space="preserve">and discovery was over, leaving only the task of consolidating the world order to fit British interests (Ó Tuathail, 1996: 27). Dolman’s vision of space strategy bears striking similarities. Like Ó Tuathail’s critique of Mackinder’s imperial hubris, </w:t>
      </w:r>
      <w:r w:rsidRPr="0028542E">
        <w:rPr>
          <w:rFonts w:ascii="Times" w:hAnsi="Times" w:cs="Times"/>
          <w:i/>
          <w:iCs/>
          <w:color w:val="1A1718"/>
          <w:sz w:val="16"/>
          <w:szCs w:val="26"/>
        </w:rPr>
        <w:t xml:space="preserve">Astropolitik </w:t>
      </w:r>
      <w:r w:rsidRPr="0028542E">
        <w:rPr>
          <w:rFonts w:ascii="Times" w:hAnsi="Times" w:cs="Times"/>
          <w:color w:val="1A1718"/>
          <w:sz w:val="16"/>
          <w:szCs w:val="26"/>
        </w:rPr>
        <w:t xml:space="preserve">could be reasonably described as ‘triumphalism blind to its own precarious- ness’ (Ó Tuathail, 1996: 28). Dolman, for instance, makes little effort to conceal his tumescent patriotism, observing that ‘the United States is awash with power after its impressive victories in the 1991 Gulf War and 1999 Kosovo campaign, and stands at the forefront of history cap- able of presiding over the birth of a bold New World Order’. One might argue, however, that Mackinder – as the theorist of imperial decline – may in this respect be an appropriate mentor (Ó Tuathail, 1999: 112). It is important, I think, to demystify </w:t>
      </w:r>
      <w:r w:rsidRPr="0028542E">
        <w:rPr>
          <w:rFonts w:ascii="Times" w:hAnsi="Times" w:cs="Times"/>
          <w:i/>
          <w:iCs/>
          <w:color w:val="1A1718"/>
          <w:sz w:val="16"/>
          <w:szCs w:val="26"/>
        </w:rPr>
        <w:t>Astropolitik</w:t>
      </w:r>
      <w:r w:rsidRPr="0028542E">
        <w:rPr>
          <w:rFonts w:ascii="Times" w:hAnsi="Times" w:cs="Times"/>
          <w:color w:val="1A1718"/>
          <w:sz w:val="16"/>
          <w:szCs w:val="26"/>
        </w:rPr>
        <w:t xml:space="preserve">: </w:t>
      </w:r>
      <w:r w:rsidRPr="0084450F">
        <w:rPr>
          <w:rStyle w:val="StyleBoldUnderline"/>
        </w:rPr>
        <w:t xml:space="preserve">there is nothing ‘inevitable’ about US dominance in space, even if the USA were to pursue this im- perial logic. </w:t>
      </w:r>
      <w:r w:rsidRPr="0028542E">
        <w:rPr>
          <w:rFonts w:ascii="Times" w:hAnsi="Times" w:cs="Times"/>
          <w:color w:val="1A1718"/>
          <w:sz w:val="16"/>
          <w:szCs w:val="26"/>
        </w:rPr>
        <w:t xml:space="preserve">(4) Again like Mackinder, </w:t>
      </w:r>
      <w:r w:rsidRPr="0084450F">
        <w:rPr>
          <w:rStyle w:val="Emphasis"/>
        </w:rPr>
        <w:t>Astropolitik mobilizes an unquestioned ethnocentrism. Implicit in this ideology is the notion that America must beat China into space because ‘they’ are not like ‘us’.</w:t>
      </w:r>
      <w:r w:rsidRPr="0028542E">
        <w:rPr>
          <w:rFonts w:ascii="Times" w:hAnsi="Times" w:cs="Times"/>
          <w:color w:val="1A1718"/>
          <w:sz w:val="16"/>
          <w:szCs w:val="26"/>
        </w:rPr>
        <w:t xml:space="preserve"> ‘</w:t>
      </w:r>
      <w:r w:rsidRPr="0084450F">
        <w:rPr>
          <w:rStyle w:val="Emphasis"/>
        </w:rPr>
        <w:t>The most ruthlessly suitable’ candidates for space dominance, we are told – ‘the most capably endowed’ – are like those who populated America</w:t>
      </w:r>
      <w:r w:rsidRPr="0028542E">
        <w:rPr>
          <w:rFonts w:ascii="Times" w:hAnsi="Times" w:cs="Times"/>
          <w:color w:val="1A1718"/>
          <w:sz w:val="16"/>
          <w:szCs w:val="26"/>
        </w:rPr>
        <w:t xml:space="preserve"> and Australia (Dolman, 2002: 27). (5) A critical astropolitics must challenge the ‘mythic’ properties of </w:t>
      </w:r>
      <w:r w:rsidRPr="0028542E">
        <w:rPr>
          <w:rFonts w:ascii="Times" w:hAnsi="Times" w:cs="Times"/>
          <w:i/>
          <w:iCs/>
          <w:color w:val="1A1718"/>
          <w:sz w:val="16"/>
          <w:szCs w:val="26"/>
        </w:rPr>
        <w:t xml:space="preserve">Astropolitik </w:t>
      </w:r>
      <w:r w:rsidRPr="0028542E">
        <w:rPr>
          <w:rFonts w:ascii="Times" w:hAnsi="Times" w:cs="Times"/>
          <w:color w:val="1A1718"/>
          <w:sz w:val="16"/>
          <w:szCs w:val="26"/>
        </w:rPr>
        <w:t xml:space="preserve">and disrupt its reverie for the ‘timeless insights’ of the so-called geopolitical masters. For Ó Tuathail, ‘geopolitics is mythic because it promises uncanny clarity ... in a complex world’ and is ‘fetishistically concerned with .... prophecy’ (Ó Tuathail, 1999: 113). Ó Tuathail’s critical project, by con- trast, seeks to recover the political and historical contexts through which the knowledge of Mackinder and Mahan has become formalized. </w:t>
      </w:r>
    </w:p>
    <w:p w14:paraId="73629995" w14:textId="77777777" w:rsidR="003A45B8" w:rsidRDefault="003A45B8" w:rsidP="003A45B8">
      <w:pPr>
        <w:pStyle w:val="Heading4"/>
      </w:pPr>
      <w:r>
        <w:t>The affirmative’s securitization of space facilitates the justification of discursive policy measures that harm human rights and liberties. Their focus on militarization and weaponization of space prioritizes the state as a referent object, legitimizing a wide variety of potentially detrimental actions.</w:t>
      </w:r>
    </w:p>
    <w:p w14:paraId="28AAE044" w14:textId="77777777" w:rsidR="003A45B8" w:rsidRDefault="003A45B8" w:rsidP="003A45B8">
      <w:r w:rsidRPr="004A47C2">
        <w:rPr>
          <w:rStyle w:val="StyleStyleBold12pt"/>
        </w:rPr>
        <w:t>Peoples ‘11</w:t>
      </w:r>
      <w:r>
        <w:t xml:space="preserve"> – (Dr. Columba Peoples is Lecturer in International Relations in the Departement of Politics at the University of Bristol. “The Securitization of Outer Space: Challenges for Arms Control,” May 2011, </w:t>
      </w:r>
      <w:hyperlink r:id="rId104" w:history="1">
        <w:r w:rsidRPr="001A16D8">
          <w:rPr>
            <w:rStyle w:val="Hyperlink"/>
          </w:rPr>
          <w:t>http://www.bristol.ac.uk/media library/sites/spais/migrated/documents/peoples0210i.pdf</w:t>
        </w:r>
      </w:hyperlink>
      <w:r>
        <w:t>)p.8-10~SY</w:t>
      </w:r>
    </w:p>
    <w:p w14:paraId="3E6A6359" w14:textId="77777777" w:rsidR="003A45B8" w:rsidRPr="00E43874" w:rsidRDefault="003A45B8" w:rsidP="003A45B8">
      <w:pPr>
        <w:rPr>
          <w:sz w:val="16"/>
        </w:rPr>
      </w:pPr>
      <w:r w:rsidRPr="00E43874">
        <w:rPr>
          <w:sz w:val="16"/>
        </w:rPr>
        <w:t>The picture of space arms control painted above is further complicated by what might be termed as the „securitization of outer space‟, which, it is argued here, captures a range of dynamics that fall beyond the militarization/weaponization debate. The concept of securitization is primarily associated with the group of scholars commonly referred to as the „Copenhagen School‟, which is usually taken to consist of Barry Buzan, Ole Wæver and the collective authors of works such as Wæver et al 39 and Buzan et al 40 . Recent decades have seen a rapid and extensive „broadening‟ of the contexts in which concept of security is applied and in the range of issues it is seen to cover. From a relatively circumscribed historical association with military threats and issues,</w:t>
      </w:r>
      <w:r w:rsidRPr="00E43874">
        <w:rPr>
          <w:rFonts w:ascii="Times" w:eastAsia="Times New Roman" w:hAnsi="Times" w:cs="Times New Roman"/>
          <w:sz w:val="16"/>
          <w:szCs w:val="20"/>
        </w:rPr>
        <w:t xml:space="preserve"> </w:t>
      </w:r>
      <w:r w:rsidRPr="0023270E">
        <w:rPr>
          <w:rStyle w:val="Emphasis"/>
        </w:rPr>
        <w:t>the concept of security is increasingly used in reference to „non-traditional‟ issues, such as migration and environmental degradation, in both policy and academic discourse</w:t>
      </w:r>
      <w:r w:rsidRPr="00E43874">
        <w:rPr>
          <w:sz w:val="16"/>
        </w:rPr>
        <w:t xml:space="preserve">. The Copenhagen School argue that, irrespective of whether it is appropriate or not, or whether we agree with it or not, </w:t>
      </w:r>
      <w:r w:rsidRPr="0023270E">
        <w:rPr>
          <w:rStyle w:val="Emphasis"/>
        </w:rPr>
        <w:t>non-military issues are now frequently treated as security issues.</w:t>
      </w:r>
      <w:r w:rsidRPr="00E43874">
        <w:rPr>
          <w:sz w:val="16"/>
        </w:rPr>
        <w:t xml:space="preserve"> </w:t>
      </w:r>
      <w:r w:rsidRPr="0023270E">
        <w:rPr>
          <w:rStyle w:val="StyleBoldUnderline"/>
        </w:rPr>
        <w:t>This is</w:t>
      </w:r>
      <w:r w:rsidRPr="00E43874">
        <w:rPr>
          <w:sz w:val="16"/>
        </w:rPr>
        <w:t xml:space="preserve"> what Ole Waever et al refer to as the „</w:t>
      </w:r>
      <w:r w:rsidRPr="0023270E">
        <w:rPr>
          <w:rStyle w:val="StyleBoldUnderline"/>
        </w:rPr>
        <w:t>securitization‟</w:t>
      </w:r>
      <w:r w:rsidRPr="00E43874">
        <w:rPr>
          <w:sz w:val="16"/>
        </w:rPr>
        <w:t xml:space="preserve"> of an issue. </w:t>
      </w:r>
      <w:r w:rsidRPr="0023270E">
        <w:rPr>
          <w:rStyle w:val="StyleBoldUnderline"/>
        </w:rPr>
        <w:t>Securitization is, in broad terms, the process through which a non-military issue comes to be seen as an issue of security.</w:t>
      </w:r>
      <w:r w:rsidRPr="00E43874">
        <w:rPr>
          <w:sz w:val="16"/>
        </w:rPr>
        <w:t xml:space="preserve"> </w:t>
      </w:r>
      <w:r w:rsidRPr="0023270E">
        <w:rPr>
          <w:rStyle w:val="Emphasis"/>
        </w:rPr>
        <w:t>When an issue comes to be treated as an issue of national security, it is justifiable to use exceptional political measures to deal with it.</w:t>
      </w:r>
      <w:r w:rsidRPr="00E43874">
        <w:rPr>
          <w:sz w:val="16"/>
        </w:rPr>
        <w:t xml:space="preserve"> It is „securitized‟: that is, treated with the same degree of urgency as military threats have been historically. Importantly, </w:t>
      </w:r>
      <w:r w:rsidRPr="0023270E">
        <w:rPr>
          <w:rStyle w:val="StyleBoldUnderline"/>
        </w:rPr>
        <w:t>the Copenhagen School adopt a constructivist approach</w:t>
      </w:r>
      <w:r w:rsidRPr="00E43874">
        <w:rPr>
          <w:sz w:val="16"/>
        </w:rPr>
        <w:t xml:space="preserve"> to the concept of security, meaning that they refute the claim that there are (any) inherent security issues. Rather, security is a particular form of conceptual identification that is intersubjectively constructed. </w:t>
      </w:r>
      <w:r w:rsidRPr="0023270E">
        <w:rPr>
          <w:rStyle w:val="StyleBoldUnderline"/>
        </w:rPr>
        <w:t>They</w:t>
      </w:r>
      <w:r w:rsidRPr="00E43874">
        <w:rPr>
          <w:sz w:val="16"/>
        </w:rPr>
        <w:t xml:space="preserve"> do </w:t>
      </w:r>
      <w:r w:rsidRPr="0023270E">
        <w:rPr>
          <w:rStyle w:val="StyleBoldUnderline"/>
        </w:rPr>
        <w:t>suggest</w:t>
      </w:r>
      <w:r w:rsidRPr="00E43874">
        <w:rPr>
          <w:sz w:val="16"/>
        </w:rPr>
        <w:t xml:space="preserve"> , though, that </w:t>
      </w:r>
      <w:r w:rsidRPr="0023270E">
        <w:rPr>
          <w:rStyle w:val="StyleBoldUnderline"/>
        </w:rPr>
        <w:t>security</w:t>
      </w:r>
      <w:r w:rsidRPr="00E43874">
        <w:rPr>
          <w:sz w:val="16"/>
        </w:rPr>
        <w:t xml:space="preserve">, as a concept, </w:t>
      </w:r>
      <w:r w:rsidRPr="0023270E">
        <w:rPr>
          <w:rStyle w:val="StyleBoldUnderline"/>
        </w:rPr>
        <w:t xml:space="preserve">has </w:t>
      </w:r>
      <w:r w:rsidRPr="00E43874">
        <w:rPr>
          <w:sz w:val="16"/>
        </w:rPr>
        <w:t xml:space="preserve">a particular </w:t>
      </w:r>
      <w:r w:rsidRPr="0023270E">
        <w:rPr>
          <w:rStyle w:val="StyleBoldUnderline"/>
        </w:rPr>
        <w:t>'modality' – of 'threat-defense sequences'</w:t>
      </w:r>
      <w:r w:rsidRPr="00E43874">
        <w:rPr>
          <w:sz w:val="16"/>
        </w:rPr>
        <w:t xml:space="preserve"> – that arises out of it's 'classical' use in relation to national security in a traditional, military sense. Hence there is 'a mode of thinking, a set of rules and codes from the field of "security" as it has evolved and continues to evolve'</w:t>
      </w:r>
      <w:r w:rsidRPr="0023270E">
        <w:rPr>
          <w:rStyle w:val="StyleBoldUnderline"/>
        </w:rPr>
        <w:t>: there may not be any „objective‟ security issues</w:t>
      </w:r>
      <w:r w:rsidRPr="00E43874">
        <w:rPr>
          <w:sz w:val="16"/>
        </w:rPr>
        <w:t xml:space="preserve"> as such, but there is a particular field and set of historical connotations associated with the concept informed primarily by its classical military usage.41 </w:t>
      </w:r>
      <w:r w:rsidRPr="0023270E">
        <w:rPr>
          <w:rStyle w:val="StyleBoldUnderline"/>
        </w:rPr>
        <w:t>Buzan et al</w:t>
      </w:r>
      <w:r w:rsidRPr="00E43874">
        <w:rPr>
          <w:sz w:val="16"/>
        </w:rPr>
        <w:t xml:space="preserve"> consequently </w:t>
      </w:r>
      <w:r w:rsidRPr="0023270E">
        <w:rPr>
          <w:rStyle w:val="StyleBoldUnderline"/>
        </w:rPr>
        <w:t xml:space="preserve">argue </w:t>
      </w:r>
      <w:r w:rsidRPr="00E43874">
        <w:rPr>
          <w:sz w:val="16"/>
        </w:rPr>
        <w:t xml:space="preserve">that </w:t>
      </w:r>
      <w:r w:rsidRPr="0023270E">
        <w:rPr>
          <w:rStyle w:val="StyleBoldUnderline"/>
        </w:rPr>
        <w:t>security</w:t>
      </w:r>
      <w:r w:rsidRPr="00E43874">
        <w:rPr>
          <w:sz w:val="16"/>
        </w:rPr>
        <w:t xml:space="preserve">, as a concept, </w:t>
      </w:r>
      <w:r w:rsidRPr="0023270E">
        <w:rPr>
          <w:rStyle w:val="StyleBoldUnderline"/>
        </w:rPr>
        <w:t xml:space="preserve">is </w:t>
      </w:r>
      <w:r w:rsidRPr="00E43874">
        <w:rPr>
          <w:sz w:val="16"/>
        </w:rPr>
        <w:t xml:space="preserve">fundamentally </w:t>
      </w:r>
      <w:r w:rsidRPr="0023270E">
        <w:rPr>
          <w:rStyle w:val="StyleBoldUnderline"/>
        </w:rPr>
        <w:t>about survival: it is when an issue is represented as posing an existential threat to the survival of a referent object.</w:t>
      </w:r>
      <w:r w:rsidRPr="00E43874">
        <w:rPr>
          <w:sz w:val="16"/>
        </w:rPr>
        <w:t xml:space="preserve"> Here the term „</w:t>
      </w:r>
      <w:r w:rsidRPr="0023270E">
        <w:rPr>
          <w:rStyle w:val="StyleBoldUnderline"/>
        </w:rPr>
        <w:t>referent object‟</w:t>
      </w:r>
      <w:r w:rsidRPr="00E43874">
        <w:rPr>
          <w:sz w:val="16"/>
        </w:rPr>
        <w:t xml:space="preserve"> </w:t>
      </w:r>
      <w:r w:rsidRPr="0023270E">
        <w:rPr>
          <w:rStyle w:val="StyleBoldUnderline"/>
        </w:rPr>
        <w:t>can be</w:t>
      </w:r>
      <w:r w:rsidRPr="00E43874">
        <w:rPr>
          <w:sz w:val="16"/>
        </w:rPr>
        <w:t xml:space="preserve"> </w:t>
      </w:r>
      <w:r w:rsidRPr="0023270E">
        <w:rPr>
          <w:rStyle w:val="StyleBoldUnderline"/>
        </w:rPr>
        <w:t>defined simply as „that to which one can point and say, “It has to survive, therefore it is necessary to…”‟.</w:t>
      </w:r>
      <w:r w:rsidRPr="00E43874">
        <w:rPr>
          <w:sz w:val="16"/>
        </w:rPr>
        <w:t xml:space="preserve"> 42 This is the same basic principle that underpins the conventional focus of national security and defence: war threatens the very existence of a referent object, the state. </w:t>
      </w:r>
      <w:r w:rsidRPr="0023270E">
        <w:rPr>
          <w:rStyle w:val="StyleBoldUnderline"/>
        </w:rPr>
        <w:t>Within the concept of national security it is assumed that the state „has to survive</w:t>
      </w:r>
      <w:r w:rsidRPr="00E43874">
        <w:rPr>
          <w:sz w:val="16"/>
        </w:rPr>
        <w:t xml:space="preserve">‟, therefore it is assumed that it is necessary for the state to maintain standing armies, weapons production and procurement, intelligence agencies and so on. One of the ways we can distinguish an existential threat, then, is the level of response it generates. </w:t>
      </w:r>
      <w:r w:rsidRPr="0023270E">
        <w:rPr>
          <w:rStyle w:val="Emphasis"/>
        </w:rPr>
        <w:t>When an issue is successfully presented as an existential threat, it legitimises the use of exceptional political measures</w:t>
      </w:r>
      <w:r w:rsidRPr="00E43874">
        <w:rPr>
          <w:sz w:val="16"/>
        </w:rPr>
        <w:t xml:space="preserve">. A classic (military) example in 9 international relations is a state‟s right to self-defence: if a state is under attack, it can legitimately use extraordinary measures that go beyond normal day-to-day politics. </w:t>
      </w:r>
      <w:r w:rsidRPr="0023270E">
        <w:rPr>
          <w:rStyle w:val="StyleBoldUnderline"/>
        </w:rPr>
        <w:t>A state under attack can declare a state of emergency during which it suspends or changes its functions</w:t>
      </w:r>
      <w:r w:rsidRPr="00E43874">
        <w:rPr>
          <w:sz w:val="16"/>
        </w:rPr>
        <w:t xml:space="preserve">. It may declare martial law, for example, ration the provision of certain services, close roads and schools and so on. Commonly, </w:t>
      </w:r>
      <w:r w:rsidRPr="0023270E">
        <w:rPr>
          <w:rStyle w:val="Emphasis"/>
        </w:rPr>
        <w:t>the (discursive) identification of existential threats set in chain a number of effects that characterize the specific quality of security problems: urgency – the issue takes priority; and extraordinary measures – authorities claim powers that they would not otherwise have, or curtail rights and liberties that might otherwise apply</w:t>
      </w:r>
      <w:r w:rsidRPr="00E43874">
        <w:rPr>
          <w:sz w:val="16"/>
        </w:rPr>
        <w:t xml:space="preserve">. 43 On this basis, Buzan et al argue, the meaning of security is in many ways secondary to „the essential quality of security in general‟44 that resides in the act of saying „security‟ rather than in any essential meaning of the word: That quality is the staging of existential issues in politics to lift them above politics. In security discourse, an issue is dramatized and presented as an issue of supreme priority; thus, by labelling it as security, an agent claims a need for and a right to treat it by extraordinary means. 45 </w:t>
      </w:r>
      <w:r w:rsidRPr="0023270E">
        <w:rPr>
          <w:rStyle w:val="StyleBoldUnderline"/>
        </w:rPr>
        <w:t>Threats and vulnerabilities can arise in many different areas, military and non-military</w:t>
      </w:r>
      <w:r w:rsidRPr="00E43874">
        <w:rPr>
          <w:sz w:val="16"/>
        </w:rPr>
        <w:t xml:space="preserve">, but to count as security issues they have to meet strictly defined criteria that distinguish them from the normal run of the merely political. </w:t>
      </w:r>
      <w:r w:rsidRPr="0023270E">
        <w:rPr>
          <w:rStyle w:val="StyleBoldUnderline"/>
        </w:rPr>
        <w:t>They have to be staged as existential threats to a referent object by a securitizing actor who thereby generates endorsement of emergency measures beyond rules that would otherwise bind.</w:t>
      </w:r>
      <w:r w:rsidRPr="00E43874">
        <w:rPr>
          <w:sz w:val="16"/>
        </w:rPr>
        <w:t xml:space="preserve">46 In short, </w:t>
      </w:r>
      <w:r w:rsidRPr="0023270E">
        <w:rPr>
          <w:rStyle w:val="Emphasis"/>
        </w:rPr>
        <w:t xml:space="preserve">securitization is used in attempts to legitimate the application of extraordinary measures by positioning an issue as equivalent to with a threat to (military) national security </w:t>
      </w:r>
      <w:r w:rsidRPr="00E43874">
        <w:rPr>
          <w:sz w:val="16"/>
        </w:rPr>
        <w:t xml:space="preserve">as it is more traditionally understood. Waever argues that we can think of this process of securitization in terms of spectrum that runs from nonpoliticized (meaning that an issue is not a political issue), through politicised (meaning it is part of a public policy debate) to securitized (meaning that the issue is thought of as an existential threat and therefore justifies responses that go beyond normal political practices). </w:t>
      </w:r>
      <w:r w:rsidRPr="00E43874">
        <w:rPr>
          <w:rStyle w:val="Emphasis"/>
        </w:rPr>
        <w:t>Th</w:t>
      </w:r>
      <w:r w:rsidRPr="0023270E">
        <w:rPr>
          <w:rStyle w:val="Emphasis"/>
        </w:rPr>
        <w:t>e movement of an issue along the spectrum from „politicized‟ to „securitized‟ is initiated through</w:t>
      </w:r>
      <w:r w:rsidRPr="00E43874">
        <w:rPr>
          <w:sz w:val="16"/>
        </w:rPr>
        <w:t xml:space="preserve"> what is known as </w:t>
      </w:r>
      <w:r w:rsidRPr="0023270E">
        <w:rPr>
          <w:rStyle w:val="Emphasis"/>
        </w:rPr>
        <w:t>a speech act: a securitizing speech act</w:t>
      </w:r>
      <w:r w:rsidRPr="00E43874">
        <w:rPr>
          <w:sz w:val="16"/>
        </w:rPr>
        <w:t xml:space="preserve"> – or, „securitizing move‟ – </w:t>
      </w:r>
      <w:r w:rsidRPr="0023270E">
        <w:rPr>
          <w:rStyle w:val="Emphasis"/>
        </w:rPr>
        <w:t>occurs when an issue not previously thought of as a security threat come to be spoken of as a security issue by key political actors</w:t>
      </w:r>
      <w:r w:rsidRPr="00E43874">
        <w:rPr>
          <w:sz w:val="16"/>
        </w:rPr>
        <w:t xml:space="preserve">. As is noted by Buzan, Waever and de Wilde, „The obvious method [for the analysis of securitization] is discourse analysis, since we are interested in when and how something is established by whom as a security threat.‟47 </w:t>
      </w:r>
      <w:r w:rsidRPr="0023270E">
        <w:rPr>
          <w:rStyle w:val="Emphasis"/>
        </w:rPr>
        <w:t>This is particularly apposite to discussion of space security, where policy currently tends to lead practice</w:t>
      </w:r>
      <w:r w:rsidRPr="00E43874">
        <w:rPr>
          <w:sz w:val="16"/>
        </w:rPr>
        <w:t xml:space="preserve">, 48 </w:t>
      </w:r>
      <w:r w:rsidRPr="0023270E">
        <w:rPr>
          <w:rStyle w:val="Emphasis"/>
        </w:rPr>
        <w:t>and</w:t>
      </w:r>
      <w:r w:rsidRPr="00E43874">
        <w:rPr>
          <w:sz w:val="16"/>
        </w:rPr>
        <w:t xml:space="preserve"> hence </w:t>
      </w:r>
      <w:r w:rsidRPr="0023270E">
        <w:rPr>
          <w:rStyle w:val="Emphasis"/>
        </w:rPr>
        <w:t>discursive constructions</w:t>
      </w:r>
      <w:r w:rsidRPr="00E43874">
        <w:rPr>
          <w:sz w:val="16"/>
        </w:rPr>
        <w:t xml:space="preserve">, and not just technical capabilities and space physics, </w:t>
      </w:r>
      <w:r w:rsidRPr="0023270E">
        <w:rPr>
          <w:rStyle w:val="Emphasis"/>
        </w:rPr>
        <w:t>are important</w:t>
      </w:r>
      <w:r w:rsidRPr="00E43874">
        <w:rPr>
          <w:sz w:val="16"/>
        </w:rPr>
        <w:t xml:space="preserve"> when considering the prospects for international cooperation on the issue of space security.49 Rigidly interpreted, then, we might say that the application of a securitization framework to space policy involves an assessment of the extent to which outer space has become „securitized‟ within these policy discourses: that is, the degree to which the current use, access and dependence on outer space has become framed as an „existential threat‟ and has come to be accepted as such by a relevant audience.50 In methodological terms, Buzan, Waever and de Wilde in their original formulation of 10 securitization theory argue that securitizing moves will follow the „grammar‟ of security: that is, </w:t>
      </w:r>
      <w:r w:rsidRPr="00E43874">
        <w:rPr>
          <w:rStyle w:val="StyleBoldUnderline"/>
        </w:rPr>
        <w:t>securitizing speech acts will present an issue in terms of threats and countermeasures to reduce or defeat identified threats.</w:t>
      </w:r>
      <w:r w:rsidRPr="00E43874">
        <w:rPr>
          <w:sz w:val="16"/>
        </w:rPr>
        <w:t xml:space="preserve">51 </w:t>
      </w:r>
      <w:r w:rsidRPr="00E43874">
        <w:rPr>
          <w:rStyle w:val="StyleBoldUnderline"/>
        </w:rPr>
        <w:t>In turn</w:t>
      </w:r>
      <w:r w:rsidRPr="00E43874">
        <w:rPr>
          <w:sz w:val="16"/>
        </w:rPr>
        <w:t xml:space="preserve">, the members of the Copenhagen School, particularly Ole Waever, </w:t>
      </w:r>
      <w:r w:rsidRPr="00E43874">
        <w:rPr>
          <w:rStyle w:val="StyleBoldUnderline"/>
        </w:rPr>
        <w:t>suggest a normative preference for „desecuritization</w:t>
      </w:r>
      <w:r w:rsidRPr="00E43874">
        <w:rPr>
          <w:sz w:val="16"/>
        </w:rPr>
        <w:t xml:space="preserve">‟ of issues: that is, in this case, the extent to which states and international organizations seek to move issues related to outer space into the „ordinary public sphere‟ of politicization rather than view them in terms of threats and countermeasures associated with securitization.52 Although generally drawing on the same terminology and sharing the same perspective, </w:t>
      </w:r>
      <w:r w:rsidRPr="00E43874">
        <w:rPr>
          <w:rStyle w:val="StyleBoldUnderline"/>
        </w:rPr>
        <w:t>more recent applications</w:t>
      </w:r>
      <w:r w:rsidRPr="00E43874">
        <w:rPr>
          <w:sz w:val="16"/>
        </w:rPr>
        <w:t xml:space="preserve"> and extensions of securitization theory have focused less exclusively on the „speech act‟ formula suggested by the Copenhagen School, </w:t>
      </w:r>
      <w:r w:rsidRPr="00E43874">
        <w:rPr>
          <w:rStyle w:val="StyleBoldUnderline"/>
        </w:rPr>
        <w:t>looking additionally to ways in which technocratic and institutional practices can entrench securitization,53 and on the role visual media (as well as speech) can play in securitization</w:t>
      </w:r>
      <w:r w:rsidRPr="00E43874">
        <w:rPr>
          <w:sz w:val="16"/>
        </w:rPr>
        <w:t xml:space="preserve">. 54 In keeping with these approaches to securitization theory, this paper, although adhering broadly to the framework outlined by the Copenhagen School, focuses less on the „success‟ of securitizing moves (in terms of audience reception) than it does on the presence, occurrence and implications of these moves within space policy. In short, the emphasis in this paper is more on the political effects of such securitizing moves within space policy, particularly with regard to arms control and the regulation of outer space more generally. The reasoning behind this introduction of securitization theory is that the militarization/weaponization debate only partially captures (at best) the multiple ways in which </w:t>
      </w:r>
      <w:r w:rsidRPr="00E43874">
        <w:rPr>
          <w:rStyle w:val="StyleBoldUnderline"/>
        </w:rPr>
        <w:t>outer space is being linked to security in the policy discourses of leading states – ways that encompass not only „traditional‟ military security but also the security of economic, environmental, scientific and technical infrastructures.</w:t>
      </w:r>
      <w:r w:rsidRPr="00E43874">
        <w:rPr>
          <w:sz w:val="16"/>
        </w:rPr>
        <w:t xml:space="preserve"> In this sense it is possible to argue that </w:t>
      </w:r>
      <w:r w:rsidRPr="00E43874">
        <w:rPr>
          <w:rStyle w:val="Emphasis"/>
        </w:rPr>
        <w:t>outer space is rapidly becoming „securitized‟ in important aspects that are potentially missed by current academic debates focused on the vagaries of space militarization versus space weaponization</w:t>
      </w:r>
      <w:r w:rsidRPr="00E43874">
        <w:rPr>
          <w:sz w:val="16"/>
        </w:rPr>
        <w:t xml:space="preserve">. </w:t>
      </w:r>
      <w:r w:rsidRPr="00E43874">
        <w:rPr>
          <w:rStyle w:val="Emphasis"/>
        </w:rPr>
        <w:t>Such securitizing moves have,</w:t>
      </w:r>
      <w:r w:rsidRPr="00E43874">
        <w:rPr>
          <w:sz w:val="16"/>
        </w:rPr>
        <w:t xml:space="preserve"> as is illustrated below, </w:t>
      </w:r>
      <w:r w:rsidRPr="00E43874">
        <w:rPr>
          <w:rStyle w:val="Emphasis"/>
        </w:rPr>
        <w:t>been used to justify</w:t>
      </w:r>
      <w:r w:rsidRPr="00E43874">
        <w:rPr>
          <w:sz w:val="16"/>
        </w:rPr>
        <w:t xml:space="preserve"> particular </w:t>
      </w:r>
      <w:r w:rsidRPr="00E43874">
        <w:rPr>
          <w:rStyle w:val="Emphasis"/>
        </w:rPr>
        <w:t>shifts in space policy</w:t>
      </w:r>
      <w:r w:rsidRPr="00E43874">
        <w:rPr>
          <w:sz w:val="16"/>
        </w:rPr>
        <w:t>, and are an important feature of the current context that debates on arms control/CMV need to take account of.</w:t>
      </w:r>
    </w:p>
    <w:p w14:paraId="12723496" w14:textId="77777777" w:rsidR="003A45B8" w:rsidRDefault="003A45B8" w:rsidP="003A45B8">
      <w:pPr>
        <w:pStyle w:val="Heading4"/>
      </w:pPr>
      <w:r>
        <w:t xml:space="preserve">The alternative is to interrogate the discourse of the 1AC in constructing a national and global referent object. Reconciling views on space securitization is key to stop protectionism and arms racing, in addition to preserving the environment as an independent object. </w:t>
      </w:r>
    </w:p>
    <w:p w14:paraId="42581D82" w14:textId="77777777" w:rsidR="003A45B8" w:rsidRPr="004A47C2" w:rsidRDefault="003A45B8" w:rsidP="003A45B8">
      <w:r w:rsidRPr="004A47C2">
        <w:rPr>
          <w:rStyle w:val="StyleStyleBold12pt"/>
        </w:rPr>
        <w:t>Peoples ‘11</w:t>
      </w:r>
      <w:r>
        <w:t xml:space="preserve"> – (Dr. Columba Peoples is Lecturer in International Relations in the Departement of Politics at the University of Bristol. “The Securitization of Outer Space: Challenges for Arms Control,” May 2011, </w:t>
      </w:r>
      <w:hyperlink r:id="rId105" w:history="1">
        <w:r w:rsidRPr="001A16D8">
          <w:rPr>
            <w:rStyle w:val="Hyperlink"/>
          </w:rPr>
          <w:t>http://www.bristol.ac.uk/media library/sites/spais/migrated/documents/peoples0210i.pdf</w:t>
        </w:r>
      </w:hyperlink>
      <w:r>
        <w:t>)p.16-19~SY</w:t>
      </w:r>
    </w:p>
    <w:p w14:paraId="4970D4D9" w14:textId="77777777" w:rsidR="003A45B8" w:rsidRPr="00B20E3D" w:rsidRDefault="003A45B8" w:rsidP="003A45B8">
      <w:pPr>
        <w:rPr>
          <w:rStyle w:val="Emphasis"/>
        </w:rPr>
      </w:pPr>
      <w:r w:rsidRPr="00B20E3D">
        <w:rPr>
          <w:rStyle w:val="StyleBoldUnderline"/>
        </w:rPr>
        <w:t>The form of securitization evident in EU space policy discourse, though different to the recent US emphasis on „space dominance</w:t>
      </w:r>
      <w:r w:rsidRPr="00636773">
        <w:rPr>
          <w:rFonts w:ascii="Times New Roman" w:eastAsia="Times New Roman" w:hAnsi="Times New Roman" w:cs="Times New Roman"/>
          <w:sz w:val="16"/>
        </w:rPr>
        <w:t>‟</w:t>
      </w:r>
      <w:r w:rsidRPr="00636773">
        <w:rPr>
          <w:rFonts w:ascii="Times" w:eastAsia="Times New Roman" w:hAnsi="Times" w:cs="Times New Roman"/>
          <w:sz w:val="16"/>
        </w:rPr>
        <w:t xml:space="preserve"> in both its understanding of security and its allusions to multilateral arms control, </w:t>
      </w:r>
      <w:r w:rsidRPr="00B20E3D">
        <w:rPr>
          <w:rStyle w:val="StyleBoldUnderline"/>
        </w:rPr>
        <w:t>still poses something of a dilemma in 17 terms of „controlling the means of violence‟ in and from space</w:t>
      </w:r>
      <w:r w:rsidRPr="00636773">
        <w:rPr>
          <w:rFonts w:ascii="Times" w:eastAsia="Times New Roman" w:hAnsi="Times" w:cs="Times New Roman"/>
          <w:sz w:val="16"/>
        </w:rPr>
        <w:t xml:space="preserve">. The quandary is that whilst on the one hand </w:t>
      </w:r>
      <w:r w:rsidRPr="00B20E3D">
        <w:rPr>
          <w:rStyle w:val="StyleBoldUnderline"/>
        </w:rPr>
        <w:t>the EU promotes the idea of a multilateral code of conduct</w:t>
      </w:r>
      <w:r w:rsidRPr="00636773">
        <w:rPr>
          <w:rFonts w:ascii="Times" w:eastAsia="Times New Roman" w:hAnsi="Times" w:cs="Times New Roman"/>
          <w:sz w:val="16"/>
        </w:rPr>
        <w:t xml:space="preserve"> that „eventually aims at a legally binding treaty</w:t>
      </w:r>
      <w:r w:rsidRPr="00636773">
        <w:rPr>
          <w:rFonts w:ascii="Times New Roman" w:eastAsia="Times New Roman" w:hAnsi="Times New Roman" w:cs="Times New Roman"/>
          <w:sz w:val="16"/>
        </w:rPr>
        <w:t>‟</w:t>
      </w:r>
      <w:r w:rsidRPr="00636773">
        <w:rPr>
          <w:rFonts w:ascii="Times" w:eastAsia="Times New Roman" w:hAnsi="Times" w:cs="Times New Roman"/>
          <w:sz w:val="16"/>
        </w:rPr>
        <w:t xml:space="preserve">103, </w:t>
      </w:r>
      <w:r w:rsidRPr="00B20E3D">
        <w:rPr>
          <w:rStyle w:val="StyleBoldUnderline"/>
        </w:rPr>
        <w:t>on the other hand it simultaneously securitizes space in its attempts to develop a European space capacity. Doing so potentially induces „new vulnerabilities‟, as the Council notes, where there is „too much reliance on space based assets,</w:t>
      </w:r>
      <w:r w:rsidRPr="00636773">
        <w:rPr>
          <w:rFonts w:ascii="Times" w:eastAsia="Times New Roman" w:hAnsi="Times" w:cs="Times New Roman"/>
          <w:sz w:val="16"/>
        </w:rPr>
        <w:t xml:space="preserve"> including in the economy sector</w:t>
      </w:r>
      <w:r w:rsidRPr="00636773">
        <w:rPr>
          <w:rFonts w:ascii="Times New Roman" w:eastAsia="Times New Roman" w:hAnsi="Times New Roman" w:cs="Times New Roman"/>
          <w:sz w:val="16"/>
        </w:rPr>
        <w:t>‟</w:t>
      </w:r>
      <w:r w:rsidRPr="00636773">
        <w:rPr>
          <w:rFonts w:ascii="Times" w:eastAsia="Times New Roman" w:hAnsi="Times" w:cs="Times New Roman"/>
          <w:sz w:val="16"/>
        </w:rPr>
        <w:t>,104 but these „vulnerabilities</w:t>
      </w:r>
      <w:r w:rsidRPr="00636773">
        <w:rPr>
          <w:rFonts w:ascii="Times New Roman" w:eastAsia="Times New Roman" w:hAnsi="Times New Roman" w:cs="Times New Roman"/>
          <w:sz w:val="16"/>
        </w:rPr>
        <w:t>‟</w:t>
      </w:r>
      <w:r w:rsidRPr="00636773">
        <w:rPr>
          <w:rFonts w:ascii="Times" w:eastAsia="Times New Roman" w:hAnsi="Times" w:cs="Times New Roman"/>
          <w:sz w:val="16"/>
        </w:rPr>
        <w:t xml:space="preserve"> and how they are to be addressed are given much less mention and discussion than the perceived security functions of space assets. There is little recognition, for instance, that the Council and Commission</w:t>
      </w:r>
      <w:r w:rsidRPr="00636773">
        <w:rPr>
          <w:rFonts w:ascii="Times New Roman" w:eastAsia="Times New Roman" w:hAnsi="Times New Roman" w:cs="Times New Roman"/>
          <w:sz w:val="16"/>
        </w:rPr>
        <w:t>‟</w:t>
      </w:r>
      <w:r w:rsidRPr="00636773">
        <w:rPr>
          <w:rFonts w:ascii="Times" w:eastAsia="Times New Roman" w:hAnsi="Times" w:cs="Times New Roman"/>
          <w:sz w:val="16"/>
        </w:rPr>
        <w:t>s explicit endorsement of the dual-use functions of systems such as GMES and Galileo may actually exacerbate the challenge of space arms control by effectively accepting and promoting the „security</w:t>
      </w:r>
      <w:r w:rsidRPr="00636773">
        <w:rPr>
          <w:rFonts w:ascii="Times New Roman" w:eastAsia="Times New Roman" w:hAnsi="Times New Roman" w:cs="Times New Roman"/>
          <w:sz w:val="16"/>
        </w:rPr>
        <w:t>‟</w:t>
      </w:r>
      <w:r w:rsidRPr="00636773">
        <w:rPr>
          <w:rFonts w:ascii="Times" w:eastAsia="Times New Roman" w:hAnsi="Times" w:cs="Times New Roman"/>
          <w:sz w:val="16"/>
        </w:rPr>
        <w:t xml:space="preserve"> (including military) applications of civil satellites.</w:t>
      </w:r>
      <w:r w:rsidRPr="00636773">
        <w:rPr>
          <w:rFonts w:ascii="Times" w:eastAsia="Times New Roman" w:hAnsi="Times" w:cs="Times New Roman"/>
          <w:sz w:val="16"/>
          <w:szCs w:val="20"/>
        </w:rPr>
        <w:t xml:space="preserve"> </w:t>
      </w:r>
      <w:r w:rsidRPr="00B20E3D">
        <w:rPr>
          <w:rStyle w:val="StyleBoldUnderline"/>
        </w:rPr>
        <w:t xml:space="preserve">Although the military uses of US space assets are more historically and institutionally embedded, a similar argument can be made with regard to how the Obama administration is developing its own space policy. </w:t>
      </w:r>
      <w:r w:rsidRPr="00B20E3D">
        <w:rPr>
          <w:rStyle w:val="StyleBoldUnderline"/>
          <w:sz w:val="16"/>
        </w:rPr>
        <w:t xml:space="preserve">The president has reportedly given strong indications of a inclination towards a global „ban‟ on „weapons that interfere with commercial and military satellites‟ in contrast to the stated antipathy for arms control in the NSP of 2006.105 In turn, the National Security Strategy of 2010 (NSS 2010), whilst noting the continued dependence of US military and civilian infrastructure on the space capabilities that „power our daily lives‟, has recast this dependence as a spur to cooperation rather than as grounds for unilateralism: </w:t>
      </w:r>
      <w:r w:rsidRPr="00B20E3D">
        <w:rPr>
          <w:rStyle w:val="StyleBoldUnderline"/>
        </w:rPr>
        <w:t>Across the globe, we must work in concert with allies and partners to optimize the use of shared sea, air, and space domains. These shared areas,</w:t>
      </w:r>
      <w:r w:rsidRPr="00B20E3D">
        <w:rPr>
          <w:rStyle w:val="StyleBoldUnderline"/>
          <w:sz w:val="16"/>
        </w:rPr>
        <w:t xml:space="preserve"> which exist outside exclusive national jurisdictions, </w:t>
      </w:r>
      <w:r w:rsidRPr="00B20E3D">
        <w:rPr>
          <w:rStyle w:val="StyleBoldUnderline"/>
        </w:rPr>
        <w:t>are the connective tissue</w:t>
      </w:r>
      <w:r w:rsidRPr="00B20E3D">
        <w:rPr>
          <w:rStyle w:val="StyleBoldUnderline"/>
          <w:sz w:val="16"/>
        </w:rPr>
        <w:t xml:space="preserve"> around the globe </w:t>
      </w:r>
      <w:r w:rsidRPr="00B20E3D">
        <w:rPr>
          <w:rStyle w:val="StyleBoldUnderline"/>
        </w:rPr>
        <w:t>upon which</w:t>
      </w:r>
      <w:r w:rsidRPr="00B20E3D">
        <w:rPr>
          <w:rStyle w:val="StyleBoldUnderline"/>
          <w:sz w:val="16"/>
        </w:rPr>
        <w:t xml:space="preserve"> all nations‟ </w:t>
      </w:r>
      <w:r w:rsidRPr="00B20E3D">
        <w:rPr>
          <w:rStyle w:val="StyleBoldUnderline"/>
        </w:rPr>
        <w:t>security and prosperity depend. The United States will continue to help safeguard access, promote security, and ensure the sustainable use of resources in these domains. These efforts will require strong multilateral coop</w:t>
      </w:r>
      <w:r w:rsidRPr="00B20E3D">
        <w:rPr>
          <w:rStyle w:val="StyleBoldUnderline"/>
          <w:sz w:val="16"/>
        </w:rPr>
        <w:t xml:space="preserve">eration, enhanced domain awareness and monitoring, and the strengthening of international norms and standards.106 This way of framing the connection between space and security would seem to move the position of the Obama administration much closer to that espoused in EU policy discourse, and this is further evidenced in the new National Space Policy of 2010 (NSP 2010). 107 In contrast to the Bush administration‟s NSP of 2006, the NSP 2010 reverts to an emphasis on civil, commercial and scientific applications as the key pillars of US space policy. The position on arms control is also softened markedly as compared to the NSP 2006, albeit with qualifications, with </w:t>
      </w:r>
      <w:r w:rsidRPr="00B20E3D">
        <w:rPr>
          <w:rStyle w:val="StyleBoldUnderline"/>
        </w:rPr>
        <w:t>the new space policy stating that „The United States will consider proposals and concepts for arms control measures if they are equitable, effectively verifiable, and enhance the national security of the United States and its allies‟</w:t>
      </w:r>
      <w:r w:rsidRPr="00B20E3D">
        <w:rPr>
          <w:rStyle w:val="StyleBoldUnderline"/>
          <w:sz w:val="16"/>
        </w:rPr>
        <w:t xml:space="preserve">.108 </w:t>
      </w:r>
      <w:r w:rsidRPr="00B20E3D">
        <w:rPr>
          <w:rStyle w:val="StyleBoldUnderline"/>
        </w:rPr>
        <w:t>In the process, though, the NSS 2010 and the NSP 2010 also both display a similar internal tension to that identified in EU space policy discourse: as well as restatement of principle of space for „peaceful purposes‟, commitment is also made to making sure the US military continues to have the „necessary capabilities across all domains‟</w:t>
      </w:r>
      <w:r w:rsidRPr="00B20E3D">
        <w:rPr>
          <w:rStyle w:val="StyleBoldUnderline"/>
          <w:sz w:val="16"/>
        </w:rPr>
        <w:t xml:space="preserve">, including space, 109 and, most notably, the NSP 2010 declares that „[The Secretary of Defense shall] Maintain the capabilities to execute space support, force enhancement, space control, and force application missions‟.110 Once again, then, </w:t>
      </w:r>
      <w:r w:rsidRPr="00B20E3D">
        <w:rPr>
          <w:rStyle w:val="StyleBoldUnderline"/>
        </w:rPr>
        <w:t>commitments to „peaceful‟ uses of outer space coexist with more bellicose allusions to the maintenance of space for more traditional military security</w:t>
      </w:r>
      <w:r w:rsidRPr="00B20E3D">
        <w:rPr>
          <w:rStyle w:val="StyleBoldUnderline"/>
          <w:sz w:val="16"/>
        </w:rPr>
        <w:t xml:space="preserve"> 18 functions including, in this instance, „space control‟ and „force application missions‟. </w:t>
      </w:r>
      <w:r w:rsidRPr="00B20E3D">
        <w:rPr>
          <w:rStyle w:val="StyleBoldUnderline"/>
        </w:rPr>
        <w:t>At issue here is the question of the particular „referent object‟ – that which has to survive – that is being securitized and the policy implications that follow</w:t>
      </w:r>
      <w:r w:rsidRPr="00B20E3D">
        <w:rPr>
          <w:rStyle w:val="StyleBoldUnderline"/>
          <w:sz w:val="16"/>
        </w:rPr>
        <w:t xml:space="preserve">. What we see in both EU space policy discourse and in at least some of </w:t>
      </w:r>
      <w:r w:rsidRPr="00B20E3D">
        <w:rPr>
          <w:rStyle w:val="StyleBoldUnderline"/>
        </w:rPr>
        <w:t>the recent rhetoric of the Obama administration is,</w:t>
      </w:r>
      <w:r w:rsidRPr="00B20E3D">
        <w:rPr>
          <w:rStyle w:val="StyleBoldUnderline"/>
          <w:sz w:val="16"/>
        </w:rPr>
        <w:t xml:space="preserve"> put bluntly, </w:t>
      </w:r>
      <w:r w:rsidRPr="00B20E3D">
        <w:rPr>
          <w:rStyle w:val="StyleBoldUnderline"/>
        </w:rPr>
        <w:t>an alternation between „global security‟ and „national/regional‟ security</w:t>
      </w:r>
      <w:r w:rsidRPr="00B20E3D">
        <w:rPr>
          <w:rStyle w:val="StyleBoldUnderline"/>
          <w:sz w:val="16"/>
        </w:rPr>
        <w:t xml:space="preserve">. </w:t>
      </w:r>
      <w:r w:rsidRPr="00B20E3D">
        <w:rPr>
          <w:rStyle w:val="StyleBoldUnderline"/>
        </w:rPr>
        <w:t>I</w:t>
      </w:r>
      <w:r w:rsidRPr="0023270E">
        <w:rPr>
          <w:rStyle w:val="Emphasis"/>
        </w:rPr>
        <w:t>n the former type of securitizing move, the globe</w:t>
      </w:r>
      <w:r w:rsidRPr="00B20E3D">
        <w:rPr>
          <w:rStyle w:val="StyleBoldUnderline"/>
          <w:sz w:val="16"/>
        </w:rPr>
        <w:t xml:space="preserve"> (sometimes taken to include the space environment itself</w:t>
      </w:r>
      <w:r w:rsidRPr="0023270E">
        <w:rPr>
          <w:rStyle w:val="Emphasis"/>
        </w:rPr>
        <w:t>) is identified as the referent object</w:t>
      </w:r>
      <w:r w:rsidRPr="00B20E3D">
        <w:rPr>
          <w:rStyle w:val="StyleBoldUnderline"/>
          <w:sz w:val="16"/>
        </w:rPr>
        <w:t xml:space="preserve">, and a more multilateral approach to space security is advocated as a consequence (as in the passages from the NSS 2010 and NSP 2010 cited above and in the EU‟s „Draft Code of Conduct‟). </w:t>
      </w:r>
      <w:r w:rsidRPr="0023270E">
        <w:rPr>
          <w:rStyle w:val="Emphasis"/>
        </w:rPr>
        <w:t>In the latter</w:t>
      </w:r>
      <w:r w:rsidRPr="00B20E3D">
        <w:rPr>
          <w:rStyle w:val="StyleBoldUnderline"/>
          <w:sz w:val="16"/>
        </w:rPr>
        <w:t xml:space="preserve"> type of securitizing move, though, </w:t>
      </w:r>
      <w:r w:rsidRPr="0023270E">
        <w:rPr>
          <w:rStyle w:val="Emphasis"/>
        </w:rPr>
        <w:t>the referent object is national</w:t>
      </w:r>
      <w:r w:rsidRPr="00B20E3D">
        <w:rPr>
          <w:rStyle w:val="StyleBoldUnderline"/>
          <w:sz w:val="16"/>
        </w:rPr>
        <w:t xml:space="preserve"> (as in the case of the US) or regional (in the case of the EU). </w:t>
      </w:r>
      <w:r w:rsidRPr="0023270E">
        <w:rPr>
          <w:rStyle w:val="Emphasis"/>
        </w:rPr>
        <w:t>Following this</w:t>
      </w:r>
      <w:r w:rsidRPr="00B20E3D">
        <w:rPr>
          <w:rStyle w:val="StyleBoldUnderline"/>
          <w:sz w:val="16"/>
        </w:rPr>
        <w:t xml:space="preserve"> form of securitizing move, </w:t>
      </w:r>
      <w:r w:rsidRPr="0023270E">
        <w:rPr>
          <w:rStyle w:val="Emphasis"/>
        </w:rPr>
        <w:t>more protectionist responses are advocated</w:t>
      </w:r>
      <w:r w:rsidRPr="00B20E3D">
        <w:rPr>
          <w:rStyle w:val="StyleBoldUnderline"/>
        </w:rPr>
        <w:t xml:space="preserve"> that seek to maintain space for national security</w:t>
      </w:r>
      <w:r w:rsidRPr="00B20E3D">
        <w:rPr>
          <w:rStyle w:val="StyleBoldUnderline"/>
          <w:sz w:val="16"/>
        </w:rPr>
        <w:t xml:space="preserve">, including traditional military purposes, and in some ways undermines visions of „global‟ space security by privileging national and regional security interest. </w:t>
      </w:r>
      <w:r w:rsidRPr="0023270E">
        <w:rPr>
          <w:rStyle w:val="Emphasis"/>
        </w:rPr>
        <w:t>These two forms of securitization</w:t>
      </w:r>
      <w:r w:rsidRPr="00B20E3D">
        <w:rPr>
          <w:rStyle w:val="StyleBoldUnderline"/>
        </w:rPr>
        <w:t xml:space="preserve"> thus </w:t>
      </w:r>
      <w:r w:rsidRPr="0023270E">
        <w:rPr>
          <w:rStyle w:val="Emphasis"/>
        </w:rPr>
        <w:t>co-exist</w:t>
      </w:r>
      <w:r w:rsidRPr="00B20E3D">
        <w:rPr>
          <w:rStyle w:val="StyleBoldUnderline"/>
        </w:rPr>
        <w:t xml:space="preserve"> somewhat </w:t>
      </w:r>
      <w:r w:rsidRPr="0023270E">
        <w:rPr>
          <w:rStyle w:val="Emphasis"/>
        </w:rPr>
        <w:t>uneasily</w:t>
      </w:r>
      <w:r w:rsidRPr="00B20E3D">
        <w:rPr>
          <w:rStyle w:val="StyleBoldUnderline"/>
        </w:rPr>
        <w:t xml:space="preserve"> within the space policy discourses of the US </w:t>
      </w:r>
      <w:r w:rsidRPr="00B20E3D">
        <w:rPr>
          <w:rStyle w:val="StyleBoldUnderline"/>
          <w:sz w:val="16"/>
        </w:rPr>
        <w:t xml:space="preserve">and the EU, and it might be argued that the difficulty of </w:t>
      </w:r>
      <w:r w:rsidRPr="0023270E">
        <w:rPr>
          <w:rStyle w:val="Emphasis"/>
        </w:rPr>
        <w:t>reconciling the two is a key challenge</w:t>
      </w:r>
      <w:r w:rsidRPr="00B20E3D">
        <w:rPr>
          <w:rStyle w:val="StyleBoldUnderline"/>
        </w:rPr>
        <w:t xml:space="preserve"> for contemporary arms control</w:t>
      </w:r>
      <w:r w:rsidRPr="00B20E3D">
        <w:rPr>
          <w:rStyle w:val="StyleBoldUnderline"/>
          <w:sz w:val="16"/>
        </w:rPr>
        <w:t>. In terms of the broader agenda of Controlling the Means of Violence (CMV) as set out in this special issue, the above challenges for arms control are also enveloped in the longer term goal of reducing militarism and promoting „cultures of peace‟. From the CMV perspective, even a form of arms control agreement that could manage to reconcile global and national/regional space security interests is unlikely to be sufficient, as it would still likely seek security in and through an armed, militarized world. Taking this view</w:t>
      </w:r>
      <w:r w:rsidRPr="00B20E3D">
        <w:rPr>
          <w:rStyle w:val="StyleBoldUnderline"/>
        </w:rPr>
        <w:t>, it is far from clear-cut as to whether the securitization of outer space is entirely objectionable, or only objectionable in particular forms. Stated differently, the general question might be raised as to whether „less‟ securitization</w:t>
      </w:r>
      <w:r w:rsidRPr="00B20E3D">
        <w:rPr>
          <w:rStyle w:val="StyleBoldUnderline"/>
          <w:sz w:val="16"/>
        </w:rPr>
        <w:t xml:space="preserve"> with regard to space policy (prospectively institutionalized through new instruments of arms control) </w:t>
      </w:r>
      <w:r w:rsidRPr="00B20E3D">
        <w:rPr>
          <w:rStyle w:val="StyleBoldUnderline"/>
        </w:rPr>
        <w:t>might be</w:t>
      </w:r>
      <w:r w:rsidRPr="00B20E3D">
        <w:rPr>
          <w:rStyle w:val="StyleBoldUnderline"/>
          <w:sz w:val="16"/>
        </w:rPr>
        <w:t xml:space="preserve"> normatively </w:t>
      </w:r>
      <w:r w:rsidRPr="00B20E3D">
        <w:rPr>
          <w:rStyle w:val="StyleBoldUnderline"/>
        </w:rPr>
        <w:t xml:space="preserve">preferable </w:t>
      </w:r>
      <w:r w:rsidRPr="00B20E3D">
        <w:rPr>
          <w:rStyle w:val="StyleBoldUnderline"/>
          <w:sz w:val="16"/>
        </w:rPr>
        <w:t xml:space="preserve">in terms of reducing the likelihood that space assets come to be seen in terms of threat and defence. </w:t>
      </w:r>
      <w:r w:rsidRPr="0023270E">
        <w:rPr>
          <w:rStyle w:val="Emphasis"/>
        </w:rPr>
        <w:t>Proponents of securitization</w:t>
      </w:r>
      <w:r w:rsidRPr="00B20E3D">
        <w:rPr>
          <w:rStyle w:val="StyleBoldUnderline"/>
        </w:rPr>
        <w:t xml:space="preserve"> theory have tended towards the </w:t>
      </w:r>
      <w:r w:rsidRPr="0023270E">
        <w:rPr>
          <w:rStyle w:val="Emphasis"/>
        </w:rPr>
        <w:t>view</w:t>
      </w:r>
      <w:r w:rsidRPr="00B20E3D">
        <w:rPr>
          <w:rStyle w:val="StyleBoldUnderline"/>
        </w:rPr>
        <w:t xml:space="preserve"> that </w:t>
      </w:r>
      <w:r w:rsidRPr="0023270E">
        <w:rPr>
          <w:rStyle w:val="Emphasis"/>
        </w:rPr>
        <w:t xml:space="preserve">securitization is </w:t>
      </w:r>
      <w:r w:rsidRPr="00B20E3D">
        <w:rPr>
          <w:rStyle w:val="StyleBoldUnderline"/>
        </w:rPr>
        <w:t xml:space="preserve">something </w:t>
      </w:r>
      <w:r w:rsidRPr="0023270E">
        <w:rPr>
          <w:rStyle w:val="Emphasis"/>
        </w:rPr>
        <w:t>to be avoided</w:t>
      </w:r>
      <w:r w:rsidRPr="00B20E3D">
        <w:rPr>
          <w:rStyle w:val="StyleBoldUnderline"/>
          <w:sz w:val="16"/>
        </w:rPr>
        <w:t xml:space="preserve">. The optimal situation is one is which an issue is not thought of in security terms at all; when it has been securitized (as the case of outer space), „desecuritization‟ – attempts to move an issue into the realm of „normal‟ political haggling – becomes the preferred strategy. In a similar vein James Clay Moltz asserts that „effective coordination among a range of actors and activities may be the most serious emerging space challenge. This is a fundamentally political task‟111 , suggesting alignment with Waever‟s preference for desecuritization as a more „effective‟ way of dealing with an issue. 112 On this view, familiar instruments of arms control such as confidence-building measures, codes of conduct and formal treaties might all be seen as practical measures for desecuritizing space.113 </w:t>
      </w:r>
      <w:r w:rsidRPr="00B20E3D">
        <w:rPr>
          <w:rStyle w:val="Emphasis"/>
        </w:rPr>
        <w:t>From a CMV perspective</w:t>
      </w:r>
      <w:r w:rsidRPr="00B20E3D">
        <w:rPr>
          <w:rStyle w:val="StyleBoldUnderline"/>
          <w:sz w:val="16"/>
        </w:rPr>
        <w:t xml:space="preserve">, however, </w:t>
      </w:r>
      <w:r w:rsidRPr="00B20E3D">
        <w:rPr>
          <w:rStyle w:val="StyleBoldUnderline"/>
        </w:rPr>
        <w:t>it may be that a „thicker‟ understanding of space security</w:t>
      </w:r>
      <w:r w:rsidRPr="00B20E3D">
        <w:rPr>
          <w:rStyle w:val="StyleBoldUnderline"/>
          <w:sz w:val="16"/>
        </w:rPr>
        <w:t xml:space="preserve"> – contributing to a „transformatory politics‟ with regard to outer space </w:t>
      </w:r>
      <w:r w:rsidRPr="00B20E3D">
        <w:rPr>
          <w:rStyle w:val="StyleBoldUnderline"/>
        </w:rPr>
        <w:t>– is required</w:t>
      </w:r>
      <w:r w:rsidRPr="00B20E3D">
        <w:rPr>
          <w:rStyle w:val="StyleBoldUnderline"/>
          <w:sz w:val="16"/>
        </w:rPr>
        <w:t xml:space="preserve">. </w:t>
      </w:r>
      <w:r w:rsidRPr="00B20E3D">
        <w:rPr>
          <w:rStyle w:val="StyleBoldUnderline"/>
        </w:rPr>
        <w:t>In this light, i</w:t>
      </w:r>
      <w:r w:rsidRPr="00B20E3D">
        <w:rPr>
          <w:rStyle w:val="Emphasis"/>
        </w:rPr>
        <w:t>t could be argued that a less anthropocentric form of securitization, aimed at preserving space as an environment</w:t>
      </w:r>
      <w:r w:rsidRPr="00B20E3D">
        <w:rPr>
          <w:rStyle w:val="StyleBoldUnderline"/>
        </w:rPr>
        <w:t xml:space="preserve"> in its own right </w:t>
      </w:r>
      <w:r w:rsidRPr="00B20E3D">
        <w:rPr>
          <w:rStyle w:val="Emphasis"/>
        </w:rPr>
        <w:t>rather than simply a resource</w:t>
      </w:r>
      <w:r w:rsidRPr="00B20E3D">
        <w:rPr>
          <w:rStyle w:val="StyleBoldUnderline"/>
        </w:rPr>
        <w:t xml:space="preserve"> to be used </w:t>
      </w:r>
      <w:r w:rsidRPr="00B20E3D">
        <w:rPr>
          <w:rStyle w:val="Emphasis"/>
        </w:rPr>
        <w:t>for terrestrial goals</w:t>
      </w:r>
      <w:r w:rsidRPr="00B20E3D">
        <w:rPr>
          <w:rStyle w:val="StyleBoldUnderline"/>
        </w:rPr>
        <w:t xml:space="preserve">, </w:t>
      </w:r>
      <w:r w:rsidRPr="00B20E3D">
        <w:rPr>
          <w:rStyle w:val="Emphasis"/>
        </w:rPr>
        <w:t>might still be productively employed</w:t>
      </w:r>
      <w:r w:rsidRPr="00B20E3D">
        <w:rPr>
          <w:rStyle w:val="StyleBoldUnderline"/>
        </w:rPr>
        <w:t>. Some have</w:t>
      </w:r>
      <w:r w:rsidRPr="00B20E3D">
        <w:rPr>
          <w:rStyle w:val="StyleBoldUnderline"/>
          <w:sz w:val="16"/>
        </w:rPr>
        <w:t xml:space="preserve">, for instance, </w:t>
      </w:r>
      <w:r w:rsidRPr="00B20E3D">
        <w:rPr>
          <w:rStyle w:val="StyleBoldUnderline"/>
        </w:rPr>
        <w:t>suggested a „consequentialist‟ approach to securitization that distinguishes between „positive‟ and „negative‟ forms of 19 securitization</w:t>
      </w:r>
      <w:r w:rsidRPr="00B20E3D">
        <w:rPr>
          <w:rStyle w:val="StyleBoldUnderline"/>
          <w:sz w:val="16"/>
        </w:rPr>
        <w:t xml:space="preserve"> (and desecuritization).114 In parallel with debates on the merits and disadvantages of „environmental security‟ more generally,115 on this understanding securitization might be viewed as „positive‟ where it mobilizes more fundamental attempts to understand and control the means of violence in and from space based on greater awareness of space as an environment. In spite of his stated preference for treating use of space as a fundamentally political task, Moltz elsewhere seems to encourage this kind of „positive‟ securitization and sees it as a historical driver of previous international cooperation: „</w:t>
      </w:r>
      <w:r w:rsidRPr="00B20E3D">
        <w:rPr>
          <w:rStyle w:val="StyleBoldUnderline"/>
        </w:rPr>
        <w:t>In space, interdependence was not a lofty, ideologically motivated goal but a practical concern brought on by environmental factors such as orbits, debris and mutual vulnerability.‟116 Where securitizing moves highlight the inherent fragility of space-based assets</w:t>
      </w:r>
      <w:r w:rsidRPr="00B20E3D">
        <w:rPr>
          <w:rStyle w:val="StyleBoldUnderline"/>
          <w:sz w:val="16"/>
        </w:rPr>
        <w:t xml:space="preserve"> within this environment, then, </w:t>
      </w:r>
      <w:r w:rsidRPr="00B20E3D">
        <w:rPr>
          <w:rStyle w:val="StyleBoldUnderline"/>
        </w:rPr>
        <w:t>they might be regarded as</w:t>
      </w:r>
      <w:r w:rsidRPr="00B20E3D">
        <w:rPr>
          <w:rStyle w:val="StyleBoldUnderline"/>
          <w:sz w:val="16"/>
        </w:rPr>
        <w:t xml:space="preserve"> a potential </w:t>
      </w:r>
      <w:r w:rsidRPr="00B20E3D">
        <w:rPr>
          <w:rStyle w:val="StyleBoldUnderline"/>
        </w:rPr>
        <w:t>supplement to controlling the means of violence in and from space and promoting a culture of peace based on space environmentalism rather than space militarism</w:t>
      </w:r>
      <w:r w:rsidRPr="00B20E3D">
        <w:rPr>
          <w:rStyle w:val="StyleBoldUnderline"/>
          <w:sz w:val="16"/>
        </w:rPr>
        <w:t xml:space="preserve">. </w:t>
      </w:r>
      <w:r w:rsidRPr="00B20E3D">
        <w:rPr>
          <w:rStyle w:val="Emphasis"/>
        </w:rPr>
        <w:t>A useful starting point for the CMV perspective</w:t>
      </w:r>
      <w:r w:rsidRPr="00B20E3D">
        <w:rPr>
          <w:rStyle w:val="StyleBoldUnderline"/>
          <w:sz w:val="16"/>
        </w:rPr>
        <w:t xml:space="preserve"> in this regard </w:t>
      </w:r>
      <w:r w:rsidRPr="00B20E3D">
        <w:rPr>
          <w:rStyle w:val="Emphasis"/>
        </w:rPr>
        <w:t>is</w:t>
      </w:r>
      <w:r w:rsidRPr="00B20E3D">
        <w:rPr>
          <w:rStyle w:val="StyleBoldUnderline"/>
          <w:sz w:val="16"/>
        </w:rPr>
        <w:t xml:space="preserve">, as was suggested here, in </w:t>
      </w:r>
      <w:r w:rsidRPr="00B20E3D">
        <w:rPr>
          <w:rStyle w:val="Emphasis"/>
        </w:rPr>
        <w:t>interrogating the understandings of space security currently employed in policy discourse as means of opening up a broader debate on what place the idea of space security might have within a broader, transformative political agenda.</w:t>
      </w:r>
    </w:p>
    <w:p w14:paraId="08A273C2" w14:textId="77777777" w:rsidR="003A45B8" w:rsidRPr="007E1A25" w:rsidRDefault="003A45B8" w:rsidP="003A45B8"/>
    <w:p w14:paraId="5B3F94AB" w14:textId="77777777" w:rsidR="003A45B8" w:rsidRDefault="003A45B8" w:rsidP="003A45B8"/>
    <w:p w14:paraId="2E45EC75" w14:textId="685DAA0B" w:rsidR="003A45B8" w:rsidRDefault="00B27F31" w:rsidP="003A45B8">
      <w:pPr>
        <w:pStyle w:val="Heading1"/>
      </w:pPr>
      <w:r>
        <w:t>COMMUNICATIVE ENGAGEMENT</w:t>
      </w:r>
      <w:r w:rsidR="003A45B8">
        <w:t xml:space="preserve"> CP</w:t>
      </w:r>
    </w:p>
    <w:p w14:paraId="2CB09F61" w14:textId="1F807A29" w:rsidR="001615F3" w:rsidRPr="001615F3" w:rsidRDefault="001615F3" w:rsidP="001615F3">
      <w:pPr>
        <w:pStyle w:val="Heading2"/>
      </w:pPr>
      <w:r>
        <w:t>Neg</w:t>
      </w:r>
    </w:p>
    <w:p w14:paraId="4B8D1D25" w14:textId="77777777" w:rsidR="003A45B8" w:rsidRDefault="003A45B8" w:rsidP="003A45B8">
      <w:pPr>
        <w:pStyle w:val="Heading3"/>
      </w:pPr>
      <w:r>
        <w:t>1nc communicative engagement cp</w:t>
      </w:r>
    </w:p>
    <w:p w14:paraId="7FA3E9B5" w14:textId="231C7C79" w:rsidR="003A45B8" w:rsidRDefault="003A45B8" w:rsidP="003A45B8">
      <w:pPr>
        <w:pStyle w:val="Heading4"/>
      </w:pPr>
      <w:r>
        <w:t xml:space="preserve">Text: </w:t>
      </w:r>
      <w:r w:rsidR="004A18BF">
        <w:t>T</w:t>
      </w:r>
      <w:r>
        <w:t xml:space="preserve">he United States </w:t>
      </w:r>
      <w:r w:rsidR="004A18BF">
        <w:t>f</w:t>
      </w:r>
      <w:r>
        <w:t xml:space="preserve">ederal </w:t>
      </w:r>
      <w:r w:rsidR="004A18BF">
        <w:t>g</w:t>
      </w:r>
      <w:r>
        <w:t xml:space="preserve">overnment should </w:t>
      </w:r>
      <w:r w:rsidR="004A18BF">
        <w:t>communicatively</w:t>
      </w:r>
      <w:r>
        <w:t xml:space="preserve"> engage </w:t>
      </w:r>
      <w:r w:rsidR="004A18BF">
        <w:t>…</w:t>
      </w:r>
    </w:p>
    <w:p w14:paraId="6B47F353" w14:textId="77777777" w:rsidR="004A18BF" w:rsidRPr="004A18BF" w:rsidRDefault="004A18BF" w:rsidP="004A18BF"/>
    <w:p w14:paraId="4E49B9B7" w14:textId="5A8E6917" w:rsidR="003A45B8" w:rsidRDefault="004A18BF" w:rsidP="003A45B8">
      <w:pPr>
        <w:pStyle w:val="Heading4"/>
      </w:pPr>
      <w:r>
        <w:t xml:space="preserve">The diplomatic and economic engagement of the plan is driven by strategic calculations grounded in rationalism – the counterplan’s rejection of this model of engagement in favor of a communicative model is distinct and competes </w:t>
      </w:r>
    </w:p>
    <w:p w14:paraId="7D669025" w14:textId="77777777" w:rsidR="003A45B8" w:rsidRPr="00A22783" w:rsidRDefault="003A45B8" w:rsidP="003A45B8">
      <w:pPr>
        <w:rPr>
          <w:rStyle w:val="StyleStyleBold12pt"/>
          <w:b w:val="0"/>
          <w:sz w:val="22"/>
        </w:rPr>
      </w:pPr>
      <w:r w:rsidRPr="00A22783">
        <w:rPr>
          <w:rStyle w:val="StyleStyleBold12pt"/>
          <w:sz w:val="22"/>
        </w:rPr>
        <w:t xml:space="preserve">Lynch 02 </w:t>
      </w:r>
      <w:r w:rsidRPr="00A22783">
        <w:rPr>
          <w:rStyle w:val="StyleStyleBold12pt"/>
          <w:b w:val="0"/>
          <w:sz w:val="22"/>
        </w:rPr>
        <w:t>(Marc Lynch</w:t>
      </w:r>
      <w:r>
        <w:rPr>
          <w:rStyle w:val="StyleStyleBold12pt"/>
          <w:b w:val="0"/>
          <w:sz w:val="22"/>
        </w:rPr>
        <w:t xml:space="preserve"> </w:t>
      </w:r>
      <w:r w:rsidRPr="00A22783">
        <w:rPr>
          <w:rStyle w:val="StyleStyleBold12pt"/>
          <w:b w:val="0"/>
          <w:sz w:val="22"/>
        </w:rPr>
        <w:t>is a Professor of Political Science and International Affairs at George Washington University,</w:t>
      </w:r>
      <w:r>
        <w:rPr>
          <w:rStyle w:val="StyleStyleBold12pt"/>
          <w:b w:val="0"/>
          <w:sz w:val="22"/>
        </w:rPr>
        <w:t xml:space="preserve"> “Why Engage? </w:t>
      </w:r>
      <w:r w:rsidRPr="00A22783">
        <w:rPr>
          <w:rStyle w:val="StyleStyleBold12pt"/>
          <w:b w:val="0"/>
          <w:sz w:val="22"/>
        </w:rPr>
        <w:t>China and the Logic of Communicative</w:t>
      </w:r>
      <w:r>
        <w:rPr>
          <w:rStyle w:val="StyleStyleBold12pt"/>
          <w:b w:val="0"/>
          <w:sz w:val="22"/>
        </w:rPr>
        <w:t xml:space="preserve"> </w:t>
      </w:r>
      <w:r w:rsidRPr="00A22783">
        <w:rPr>
          <w:rStyle w:val="StyleStyleBold12pt"/>
          <w:b w:val="0"/>
          <w:sz w:val="22"/>
        </w:rPr>
        <w:t>Engagement</w:t>
      </w:r>
      <w:r>
        <w:rPr>
          <w:rStyle w:val="StyleStyleBold12pt"/>
          <w:b w:val="0"/>
          <w:sz w:val="22"/>
        </w:rPr>
        <w:t xml:space="preserve">” 7-19-16, </w:t>
      </w:r>
      <w:r w:rsidRPr="00A22783">
        <w:rPr>
          <w:rStyle w:val="StyleStyleBold12pt"/>
          <w:b w:val="0"/>
          <w:sz w:val="22"/>
        </w:rPr>
        <w:t>http://ejt.sagepub.com.proxy.lib.umich.edu/content/8/2/187.full.pdf+html</w:t>
      </w:r>
      <w:r>
        <w:rPr>
          <w:rStyle w:val="StyleStyleBold12pt"/>
          <w:b w:val="0"/>
          <w:sz w:val="22"/>
        </w:rPr>
        <w:t>)td</w:t>
      </w:r>
    </w:p>
    <w:p w14:paraId="62B4E682" w14:textId="77777777" w:rsidR="003A45B8" w:rsidRDefault="003A45B8" w:rsidP="003A45B8">
      <w:pPr>
        <w:rPr>
          <w:rFonts w:cs="Arial"/>
          <w:color w:val="403838"/>
          <w:sz w:val="19"/>
          <w:szCs w:val="19"/>
        </w:rPr>
      </w:pPr>
      <w:r w:rsidRPr="00600E1D">
        <w:rPr>
          <w:rFonts w:cs="Arial"/>
          <w:color w:val="403838"/>
          <w:sz w:val="19"/>
          <w:szCs w:val="19"/>
        </w:rPr>
        <w:t xml:space="preserve">With the breakdown of American relations with China after 1989 and the rapid growth of Chinese power in the 1990s, </w:t>
      </w:r>
      <w:r w:rsidRPr="00B40B6E">
        <w:rPr>
          <w:rStyle w:val="StyleBoldUnderline"/>
        </w:rPr>
        <w:t>the American policy of engagement attempted to encourage China to become a moderate participant in the international status quo through the building of economic interdependence, participation in international institutions and strategic dialogues</w:t>
      </w:r>
      <w:r w:rsidRPr="00600E1D">
        <w:rPr>
          <w:rFonts w:cs="Arial"/>
          <w:color w:val="403838"/>
          <w:sz w:val="19"/>
          <w:szCs w:val="19"/>
        </w:rPr>
        <w:t xml:space="preserve">. </w:t>
      </w:r>
      <w:r w:rsidRPr="00600E1D">
        <w:rPr>
          <w:rStyle w:val="StyleBoldUnderline"/>
        </w:rPr>
        <w:t xml:space="preserve">The widespread belief in the failure of this policy has helped to drive the spiraling conflict between the two states. Drawing on Habermas's distinction between strategic and communicative action, </w:t>
      </w:r>
      <w:r w:rsidRPr="00B40B6E">
        <w:rPr>
          <w:rStyle w:val="StyleBoldUnderline"/>
        </w:rPr>
        <w:t>this article argues</w:t>
      </w:r>
      <w:r w:rsidRPr="00600E1D">
        <w:rPr>
          <w:rStyle w:val="StyleBoldUnderline"/>
        </w:rPr>
        <w:t xml:space="preserve"> that the unacknowledged rationalist theoretical foundations of the policy of engagement explain its empirical experience</w:t>
      </w:r>
      <w:r w:rsidRPr="00600E1D">
        <w:rPr>
          <w:rFonts w:cs="Arial"/>
          <w:color w:val="403838"/>
          <w:sz w:val="19"/>
          <w:szCs w:val="19"/>
        </w:rPr>
        <w:t xml:space="preserve">. </w:t>
      </w:r>
      <w:r w:rsidRPr="00600E1D">
        <w:rPr>
          <w:rStyle w:val="StyleBoldUnderline"/>
        </w:rPr>
        <w:t>Engagement rested on a strategic mode of action, in which the building of interdependencies and dialogues were instrumental policies to change the target state. Rationalist signaling models demonstrate effectively why engagement is likely to fail within such a strategic mode of action. The policy of engagement carries within it the potential for a communicative mode of action, however, in which states enter into public dialogues in order to more effectively communicate, discover and shape preferences, and arrive at mutually acceptable institutions.</w:t>
      </w:r>
      <w:r w:rsidRPr="00600E1D">
        <w:rPr>
          <w:rFonts w:cs="Arial"/>
          <w:color w:val="403838"/>
          <w:sz w:val="19"/>
          <w:szCs w:val="19"/>
        </w:rPr>
        <w:t xml:space="preserve"> Communicative engagement, designed to allow for the free exchange of reasoned argument under conditions which minimize the direct application of power, provides a superior means to achieve the avowed goals of engagement. </w:t>
      </w:r>
    </w:p>
    <w:p w14:paraId="0112BC5B" w14:textId="77777777" w:rsidR="004A18BF" w:rsidRDefault="004A18BF" w:rsidP="003A45B8">
      <w:pPr>
        <w:rPr>
          <w:rFonts w:cs="Arial"/>
          <w:color w:val="403838"/>
          <w:sz w:val="19"/>
          <w:szCs w:val="19"/>
        </w:rPr>
      </w:pPr>
    </w:p>
    <w:p w14:paraId="50FBE7DC" w14:textId="346EE149" w:rsidR="003A45B8" w:rsidRDefault="004A18BF" w:rsidP="003A45B8">
      <w:pPr>
        <w:pStyle w:val="Heading4"/>
      </w:pPr>
      <w:r>
        <w:t xml:space="preserve">The net benefit is the case – </w:t>
      </w:r>
      <w:r w:rsidR="008C5543">
        <w:t xml:space="preserve">including </w:t>
      </w:r>
      <w:r>
        <w:t xml:space="preserve">their strategically motivated engagement </w:t>
      </w:r>
      <w:r w:rsidR="008C5543">
        <w:t>derails discussions</w:t>
      </w:r>
    </w:p>
    <w:p w14:paraId="3286DB3A" w14:textId="24627145" w:rsidR="003A45B8" w:rsidRPr="004A18BF" w:rsidRDefault="003A45B8" w:rsidP="003A45B8">
      <w:r w:rsidRPr="00A22783">
        <w:rPr>
          <w:rStyle w:val="StyleStyleBold12pt"/>
          <w:sz w:val="22"/>
        </w:rPr>
        <w:t xml:space="preserve">Lynch 02 </w:t>
      </w:r>
      <w:r w:rsidRPr="00A22783">
        <w:rPr>
          <w:rStyle w:val="StyleStyleBold12pt"/>
          <w:b w:val="0"/>
          <w:sz w:val="22"/>
        </w:rPr>
        <w:t>(Marc Lynch</w:t>
      </w:r>
      <w:r>
        <w:rPr>
          <w:rStyle w:val="StyleStyleBold12pt"/>
          <w:b w:val="0"/>
          <w:sz w:val="22"/>
        </w:rPr>
        <w:t xml:space="preserve"> </w:t>
      </w:r>
      <w:r w:rsidRPr="00A22783">
        <w:rPr>
          <w:rStyle w:val="StyleStyleBold12pt"/>
          <w:b w:val="0"/>
          <w:sz w:val="22"/>
        </w:rPr>
        <w:t>is a Professor of Political Science and International Affairs at George Washington University,</w:t>
      </w:r>
      <w:r>
        <w:rPr>
          <w:rStyle w:val="StyleStyleBold12pt"/>
          <w:b w:val="0"/>
          <w:sz w:val="22"/>
        </w:rPr>
        <w:t xml:space="preserve"> “Why Engage? </w:t>
      </w:r>
      <w:r w:rsidRPr="00A22783">
        <w:rPr>
          <w:rStyle w:val="StyleStyleBold12pt"/>
          <w:b w:val="0"/>
          <w:sz w:val="22"/>
        </w:rPr>
        <w:t>China and the Logic of Communicative</w:t>
      </w:r>
      <w:r>
        <w:rPr>
          <w:rStyle w:val="StyleStyleBold12pt"/>
          <w:b w:val="0"/>
          <w:sz w:val="22"/>
        </w:rPr>
        <w:t xml:space="preserve"> </w:t>
      </w:r>
      <w:r w:rsidRPr="00A22783">
        <w:rPr>
          <w:rStyle w:val="StyleStyleBold12pt"/>
          <w:b w:val="0"/>
          <w:sz w:val="22"/>
        </w:rPr>
        <w:t>Engagement</w:t>
      </w:r>
      <w:r>
        <w:rPr>
          <w:rStyle w:val="StyleStyleBold12pt"/>
          <w:b w:val="0"/>
          <w:sz w:val="22"/>
        </w:rPr>
        <w:t xml:space="preserve">” 7-19-16, </w:t>
      </w:r>
      <w:r w:rsidRPr="00A22783">
        <w:rPr>
          <w:rStyle w:val="StyleStyleBold12pt"/>
          <w:b w:val="0"/>
          <w:sz w:val="22"/>
        </w:rPr>
        <w:t>http://ejt.sagepub.com.proxy.lib.umich.edu/content/8/2/187.full.pdf+html</w:t>
      </w:r>
      <w:r>
        <w:rPr>
          <w:rStyle w:val="StyleStyleBold12pt"/>
          <w:b w:val="0"/>
          <w:sz w:val="22"/>
        </w:rPr>
        <w:t>)td</w:t>
      </w:r>
    </w:p>
    <w:p w14:paraId="7A94FFFB" w14:textId="77777777" w:rsidR="003A45B8" w:rsidRDefault="003A45B8" w:rsidP="003A45B8">
      <w:pPr>
        <w:rPr>
          <w:rStyle w:val="StyleBoldUnderline"/>
        </w:rPr>
      </w:pPr>
      <w:r w:rsidRPr="00D66942">
        <w:rPr>
          <w:rStyle w:val="StyleBoldUnderline"/>
        </w:rPr>
        <w:t xml:space="preserve">One of the most pervasive critiques of engagement has been that it became an end unto itself, with no clear articulation of the objectives. </w:t>
      </w:r>
      <w:r w:rsidRPr="00A55A15">
        <w:rPr>
          <w:rFonts w:eastAsia="Times New Roman"/>
          <w:szCs w:val="20"/>
        </w:rPr>
        <w:t xml:space="preserve">This is not entirely fair. While </w:t>
      </w:r>
      <w:r w:rsidRPr="00D66942">
        <w:rPr>
          <w:rStyle w:val="StyleBoldUnderline"/>
        </w:rPr>
        <w:t>advocates of engagement policies have articulated a wide range of objectives, emphasizing different goals at different times, three consistently stand out — discovering the preferences of the targeted state, shaping those preferences in desired directions and creating stable international institutions.</w:t>
      </w:r>
      <w:r w:rsidRPr="00A55A15">
        <w:rPr>
          <w:rFonts w:eastAsia="Times New Roman"/>
          <w:szCs w:val="20"/>
        </w:rPr>
        <w:t xml:space="preserve"> The rationalist </w:t>
      </w:r>
      <w:r w:rsidRPr="00D66942">
        <w:rPr>
          <w:rStyle w:val="StyleBoldUnderline"/>
        </w:rPr>
        <w:t>theories upon which most engagement strategies have been based are, however, poorly suited to each of those objectives. Signaling models demonstrate the difficulty of communicating preferences, given the strategic incentives to misrepresent them under conditions of anarchy</w:t>
      </w:r>
      <w:r w:rsidRPr="00A55A15">
        <w:rPr>
          <w:rFonts w:eastAsia="Times New Roman"/>
          <w:szCs w:val="20"/>
        </w:rPr>
        <w:t xml:space="preserve"> (Fearon, 1995; Morrow, 1999). Rationalist models explicitly rule out endogenous preference change except through political or institutional change at the domestic level (Lake and Powell, 1999). Rationalist models of engagement rely on a logic of behavioral modification through incentives and sanctions, along with a somewhat inconsistent neoliberal model of change, by which integration into the international economy will lead to democratization. Finally, </w:t>
      </w:r>
      <w:r w:rsidRPr="00D66942">
        <w:rPr>
          <w:rStyle w:val="StyleBoldUnderline"/>
        </w:rPr>
        <w:t>rationalist theory says little about the legitimacy of international institutions, emphasizing instead their efficiency or their utility for the exercise of power (Hurd, 1999). In short, the theoretical orientation of rationalist theory strongly predisposes analysis towards expecting the failure of engagement.</w:t>
      </w:r>
    </w:p>
    <w:p w14:paraId="412D3E10" w14:textId="77777777" w:rsidR="003A45B8" w:rsidRPr="00052CD0" w:rsidRDefault="003A45B8" w:rsidP="003A45B8">
      <w:pPr>
        <w:rPr>
          <w:rFonts w:cs="Arial"/>
          <w:color w:val="403838"/>
          <w:sz w:val="19"/>
          <w:szCs w:val="19"/>
        </w:rPr>
      </w:pPr>
    </w:p>
    <w:p w14:paraId="7FB2CBA4" w14:textId="15A62F82" w:rsidR="003A45B8" w:rsidRDefault="004A18BF" w:rsidP="003A45B8">
      <w:pPr>
        <w:pStyle w:val="Heading4"/>
      </w:pPr>
      <w:r>
        <w:t xml:space="preserve">Only the counterplan solves by seeking to </w:t>
      </w:r>
      <w:r w:rsidR="003A45B8">
        <w:t xml:space="preserve">establish common ground on controversies instead of advocating </w:t>
      </w:r>
      <w:r>
        <w:t>based on</w:t>
      </w:r>
      <w:r w:rsidR="003A45B8">
        <w:t xml:space="preserve"> </w:t>
      </w:r>
      <w:r>
        <w:t xml:space="preserve">state </w:t>
      </w:r>
      <w:r w:rsidR="003A45B8">
        <w:t>interests</w:t>
      </w:r>
    </w:p>
    <w:p w14:paraId="093B5EFF" w14:textId="77777777" w:rsidR="003A45B8" w:rsidRPr="00A22783" w:rsidRDefault="003A45B8" w:rsidP="003A45B8">
      <w:r w:rsidRPr="00A22783">
        <w:rPr>
          <w:rStyle w:val="StyleStyleBold12pt"/>
          <w:sz w:val="22"/>
        </w:rPr>
        <w:t xml:space="preserve">Lynch 02 </w:t>
      </w:r>
      <w:r w:rsidRPr="00A22783">
        <w:rPr>
          <w:rStyle w:val="StyleStyleBold12pt"/>
          <w:b w:val="0"/>
          <w:sz w:val="22"/>
        </w:rPr>
        <w:t>(Marc Lynch</w:t>
      </w:r>
      <w:r>
        <w:rPr>
          <w:rStyle w:val="StyleStyleBold12pt"/>
          <w:b w:val="0"/>
          <w:sz w:val="22"/>
        </w:rPr>
        <w:t xml:space="preserve"> </w:t>
      </w:r>
      <w:r w:rsidRPr="00A22783">
        <w:rPr>
          <w:rStyle w:val="StyleStyleBold12pt"/>
          <w:b w:val="0"/>
          <w:sz w:val="22"/>
        </w:rPr>
        <w:t>is a Professor of Political Science and International Affairs at George Washington University,</w:t>
      </w:r>
      <w:r>
        <w:rPr>
          <w:rStyle w:val="StyleStyleBold12pt"/>
          <w:b w:val="0"/>
          <w:sz w:val="22"/>
        </w:rPr>
        <w:t xml:space="preserve"> “Why Engage? </w:t>
      </w:r>
      <w:r w:rsidRPr="00A22783">
        <w:rPr>
          <w:rStyle w:val="StyleStyleBold12pt"/>
          <w:b w:val="0"/>
          <w:sz w:val="22"/>
        </w:rPr>
        <w:t>China and the Logic of Communicative</w:t>
      </w:r>
      <w:r>
        <w:rPr>
          <w:rStyle w:val="StyleStyleBold12pt"/>
          <w:b w:val="0"/>
          <w:sz w:val="22"/>
        </w:rPr>
        <w:t xml:space="preserve"> </w:t>
      </w:r>
      <w:r w:rsidRPr="00A22783">
        <w:rPr>
          <w:rStyle w:val="StyleStyleBold12pt"/>
          <w:b w:val="0"/>
          <w:sz w:val="22"/>
        </w:rPr>
        <w:t>Engagement</w:t>
      </w:r>
      <w:r>
        <w:rPr>
          <w:rStyle w:val="StyleStyleBold12pt"/>
          <w:b w:val="0"/>
          <w:sz w:val="22"/>
        </w:rPr>
        <w:t xml:space="preserve">” 7-19-16, </w:t>
      </w:r>
      <w:r w:rsidRPr="00A22783">
        <w:rPr>
          <w:rStyle w:val="StyleStyleBold12pt"/>
          <w:b w:val="0"/>
          <w:sz w:val="22"/>
        </w:rPr>
        <w:t>http://ejt.sagepub.com.proxy.lib.umich.edu/content/8/2/187.full.pdf+html</w:t>
      </w:r>
      <w:r>
        <w:rPr>
          <w:rStyle w:val="StyleStyleBold12pt"/>
          <w:b w:val="0"/>
          <w:sz w:val="22"/>
        </w:rPr>
        <w:t>)td</w:t>
      </w:r>
    </w:p>
    <w:p w14:paraId="45B81F66" w14:textId="77777777" w:rsidR="003A45B8" w:rsidRPr="00E756D5" w:rsidRDefault="003A45B8" w:rsidP="003A45B8">
      <w:pPr>
        <w:rPr>
          <w:rFonts w:ascii="Times" w:eastAsia="Times New Roman" w:hAnsi="Times"/>
          <w:szCs w:val="20"/>
        </w:rPr>
      </w:pPr>
      <w:r w:rsidRPr="00E756D5">
        <w:rPr>
          <w:rStyle w:val="StyleBoldUnderline"/>
        </w:rPr>
        <w:t>Communicative engagement involves an orientation towards coming to understanding over the conditions of interaction rather than an orientation towards achieving immediate self-interest. In such a dialogue, only the force of the better argument should prevail, as actors abstract from their identities and set aside power considerations in their joint pursuit of understanding</w:t>
      </w:r>
      <w:r w:rsidRPr="00A55A15">
        <w:rPr>
          <w:rFonts w:eastAsia="Times New Roman"/>
          <w:szCs w:val="20"/>
        </w:rPr>
        <w:t>. In contrast to strategic action, in which one actor attempts to change the other’s behavior, communicative action allows for the possibility that both actors might change in the course of their dialogue. P</w:t>
      </w:r>
      <w:r w:rsidRPr="00E756D5">
        <w:rPr>
          <w:rStyle w:val="StyleBoldUnderline"/>
        </w:rPr>
        <w:t>ublic deliberation under conditions approaching conditions of the exchange of reasoned argument among equals which produces working consensus on underlying principles of interaction — but not necessarily on distributive outcomes — offers the route most conducive to establishing cooperative and mutually beneficial relations</w:t>
      </w:r>
      <w:r>
        <w:rPr>
          <w:rStyle w:val="StyleBoldUnderline"/>
        </w:rPr>
        <w:t xml:space="preserve"> </w:t>
      </w:r>
      <w:r w:rsidRPr="00A55A15">
        <w:rPr>
          <w:rFonts w:eastAsia="Times New Roman"/>
          <w:szCs w:val="20"/>
        </w:rPr>
        <w:t xml:space="preserve">Where most analysis of public deliberation presumes the existence of a common lifeworld, international engagement strategies distinctively involve states which lack these common experiences and understandings (Risse, 2000: 14–16; M¨uller, 2001). The engagement of </w:t>
      </w:r>
      <w:r w:rsidRPr="00A55A15">
        <w:rPr>
          <w:rStyle w:val="StyleBoldUnderline"/>
        </w:rPr>
        <w:t>China, a state which had been particularly alienated from international society and thereby lacking in most elements of a common international lifeworld, served to build these layers of background knowledge, understandings and expectations</w:t>
      </w:r>
      <w:r w:rsidRPr="00A55A15">
        <w:rPr>
          <w:rFonts w:eastAsia="Times New Roman"/>
          <w:szCs w:val="20"/>
        </w:rPr>
        <w:t xml:space="preserve"> (Zhang, 1998; Lampton, 2001a). </w:t>
      </w:r>
      <w:r w:rsidRPr="00A55A15">
        <w:rPr>
          <w:rStyle w:val="StyleBoldUnderline"/>
        </w:rPr>
        <w:t>International relations is built upon a deep structure of shared norms and institutions, such that any states in the contemporary international society enter into interaction with at least a thin common lifeworld.</w:t>
      </w:r>
      <w:r>
        <w:rPr>
          <w:rFonts w:ascii="Times" w:eastAsia="Times New Roman" w:hAnsi="Times"/>
          <w:szCs w:val="20"/>
        </w:rPr>
        <w:t xml:space="preserve"> </w:t>
      </w:r>
    </w:p>
    <w:p w14:paraId="43995FD3" w14:textId="77777777" w:rsidR="003A45B8" w:rsidRDefault="003A45B8" w:rsidP="003A45B8">
      <w:pPr>
        <w:pStyle w:val="Heading3"/>
      </w:pPr>
      <w:r>
        <w:t>2nc plan fails</w:t>
      </w:r>
    </w:p>
    <w:p w14:paraId="6DFDFE56" w14:textId="52B8DC61" w:rsidR="003A45B8" w:rsidRDefault="004A18BF" w:rsidP="003A45B8">
      <w:pPr>
        <w:pStyle w:val="Heading4"/>
      </w:pPr>
      <w:r>
        <w:t>The aff’s</w:t>
      </w:r>
      <w:r w:rsidR="003A45B8">
        <w:t xml:space="preserve"> engagement with China has failed and is seen as only an attempt of manipulation by the US </w:t>
      </w:r>
    </w:p>
    <w:p w14:paraId="44131D88" w14:textId="77777777" w:rsidR="003A45B8" w:rsidRPr="005708AC" w:rsidRDefault="003A45B8" w:rsidP="003A45B8">
      <w:r w:rsidRPr="00A22783">
        <w:rPr>
          <w:rStyle w:val="StyleStyleBold12pt"/>
          <w:sz w:val="22"/>
        </w:rPr>
        <w:t xml:space="preserve">Lynch 02 </w:t>
      </w:r>
      <w:r w:rsidRPr="00A22783">
        <w:rPr>
          <w:rStyle w:val="StyleStyleBold12pt"/>
          <w:b w:val="0"/>
          <w:sz w:val="22"/>
        </w:rPr>
        <w:t>(Marc Lynch</w:t>
      </w:r>
      <w:r>
        <w:rPr>
          <w:rStyle w:val="StyleStyleBold12pt"/>
          <w:b w:val="0"/>
          <w:sz w:val="22"/>
        </w:rPr>
        <w:t xml:space="preserve"> </w:t>
      </w:r>
      <w:r w:rsidRPr="00A22783">
        <w:rPr>
          <w:rStyle w:val="StyleStyleBold12pt"/>
          <w:b w:val="0"/>
          <w:sz w:val="22"/>
        </w:rPr>
        <w:t>is a Professor of Political Science and International Affairs at George Washington University,</w:t>
      </w:r>
      <w:r>
        <w:rPr>
          <w:rStyle w:val="StyleStyleBold12pt"/>
          <w:b w:val="0"/>
          <w:sz w:val="22"/>
        </w:rPr>
        <w:t xml:space="preserve"> “Why Engage? </w:t>
      </w:r>
      <w:r w:rsidRPr="00A22783">
        <w:rPr>
          <w:rStyle w:val="StyleStyleBold12pt"/>
          <w:b w:val="0"/>
          <w:sz w:val="22"/>
        </w:rPr>
        <w:t>China and the Logic of Communicative</w:t>
      </w:r>
      <w:r>
        <w:rPr>
          <w:rStyle w:val="StyleStyleBold12pt"/>
          <w:b w:val="0"/>
          <w:sz w:val="22"/>
        </w:rPr>
        <w:t xml:space="preserve"> </w:t>
      </w:r>
      <w:r w:rsidRPr="00A22783">
        <w:rPr>
          <w:rStyle w:val="StyleStyleBold12pt"/>
          <w:b w:val="0"/>
          <w:sz w:val="22"/>
        </w:rPr>
        <w:t>Engagement</w:t>
      </w:r>
      <w:r>
        <w:rPr>
          <w:rStyle w:val="StyleStyleBold12pt"/>
          <w:b w:val="0"/>
          <w:sz w:val="22"/>
        </w:rPr>
        <w:t xml:space="preserve">” 7-19-16, </w:t>
      </w:r>
      <w:r w:rsidRPr="00A22783">
        <w:rPr>
          <w:rStyle w:val="StyleStyleBold12pt"/>
          <w:b w:val="0"/>
          <w:sz w:val="22"/>
        </w:rPr>
        <w:t>http://ejt.sagepub.com.proxy.lib.umich.edu/content/8/2/187.full.pdf+html</w:t>
      </w:r>
      <w:r>
        <w:rPr>
          <w:rStyle w:val="StyleStyleBold12pt"/>
          <w:b w:val="0"/>
          <w:sz w:val="22"/>
        </w:rPr>
        <w:t>)td</w:t>
      </w:r>
    </w:p>
    <w:p w14:paraId="2C60C0A6" w14:textId="77777777" w:rsidR="003A45B8" w:rsidRPr="00A55A15" w:rsidRDefault="003A45B8" w:rsidP="003A45B8">
      <w:pPr>
        <w:rPr>
          <w:rFonts w:eastAsia="Times New Roman"/>
          <w:szCs w:val="20"/>
        </w:rPr>
      </w:pPr>
      <w:r w:rsidRPr="00A55A15">
        <w:rPr>
          <w:rFonts w:eastAsia="Times New Roman"/>
          <w:szCs w:val="20"/>
        </w:rPr>
        <w:t xml:space="preserve">Through the 1990s, determined efforts to craft a productive relationship between the United States and a rising China were repeatedly undermined by mutual suspicions, crises and confrontation. There are few more graphic — or important — examples of the destabilizing consequences of uncertainty in a strategic relationship. Uncertain about Chinese intentions and rising material power, </w:t>
      </w:r>
      <w:r w:rsidRPr="003650F2">
        <w:rPr>
          <w:rStyle w:val="StyleBoldUnderline"/>
        </w:rPr>
        <w:t>the Clinton Administration crafted the policy of ‘engagement’ aimed at incorporating a rising China peacefully into the existing international order while encouraging trade and democratization. China, uncertain of American intentions, took up some aspects of engagement while remaining suspicious of others. Despite generating important benefits for each state, engagement aroused significant criticism. American critics described the policy as the appeasement and empowerment of a dangerous revisionist power</w:t>
      </w:r>
      <w:r w:rsidRPr="00A55A15">
        <w:rPr>
          <w:rFonts w:eastAsia="Times New Roman"/>
          <w:szCs w:val="20"/>
        </w:rPr>
        <w:t xml:space="preserve">. </w:t>
      </w:r>
      <w:r w:rsidRPr="003650F2">
        <w:rPr>
          <w:rStyle w:val="StyleBoldUnderline"/>
        </w:rPr>
        <w:t>Many Chinese observers considered engagement to be little more than ‘soft containment’ at best, and at worst a strategy to overthrow the Chinese regime.</w:t>
      </w:r>
      <w:r w:rsidRPr="00A55A15">
        <w:rPr>
          <w:rFonts w:eastAsia="Times New Roman"/>
          <w:szCs w:val="20"/>
        </w:rPr>
        <w:t xml:space="preserve"> </w:t>
      </w:r>
      <w:r w:rsidRPr="003650F2">
        <w:rPr>
          <w:rStyle w:val="StyleBoldUnderline"/>
        </w:rPr>
        <w:t>Most American analysts now consider engagement a failure, citing China’s ongoing conflict with Taiwan, military modernization program and alleged nuclear spying, and continuing human rights abuses. This verdict seems premature, however. The presumption of failure rests upon a distinctively strategic mode of action, in which engagement aims solely at manipulating a target state.</w:t>
      </w:r>
      <w:r w:rsidRPr="00A55A15">
        <w:rPr>
          <w:rFonts w:eastAsia="Times New Roman"/>
          <w:szCs w:val="20"/>
        </w:rPr>
        <w:t xml:space="preserve"> This dominant conception misunderstands the logic, the potential, and ultimately the empirical record of engagement. The emphasis on achieving direct behavioral change has slighted precisely the communication benefits for which engagement is best suited. It also has meant a pronounced tendency to underestimate the value of what engagement did in fact achieve. Within key security issue areas such as arms control, engagement has accomplished considerably more towards revealing and shaping China’s — and America’s — preferences than is widely realized. Chinese behavior in the security realm has shifted dramatically in line with many of the avowed goals of engagement, such that ‘since the early 1990s, Chinese nonproliferation and arms control policy has shifted remarkably, drawing closer to widely accepted norms and practices’ (Gill, 2001: 257). </w:t>
      </w:r>
    </w:p>
    <w:p w14:paraId="16CB7CC5" w14:textId="77777777" w:rsidR="003A45B8" w:rsidRPr="00A55A15" w:rsidRDefault="003A45B8" w:rsidP="003A45B8">
      <w:pPr>
        <w:rPr>
          <w:rFonts w:eastAsia="Times New Roman"/>
          <w:szCs w:val="20"/>
        </w:rPr>
      </w:pPr>
    </w:p>
    <w:p w14:paraId="177E4A97" w14:textId="77777777" w:rsidR="003A45B8" w:rsidRDefault="003A45B8" w:rsidP="003A45B8">
      <w:pPr>
        <w:pStyle w:val="Heading4"/>
      </w:pPr>
      <w:r>
        <w:t xml:space="preserve">Shared norms between the US and China Negatively Effects Engagement and makes engagement impossible </w:t>
      </w:r>
    </w:p>
    <w:p w14:paraId="63003F19" w14:textId="77777777" w:rsidR="003A45B8" w:rsidRPr="005708AC" w:rsidRDefault="003A45B8" w:rsidP="003A45B8">
      <w:r w:rsidRPr="00A22783">
        <w:rPr>
          <w:rStyle w:val="StyleStyleBold12pt"/>
          <w:sz w:val="22"/>
        </w:rPr>
        <w:t xml:space="preserve">Lynch 02 </w:t>
      </w:r>
      <w:r w:rsidRPr="00A22783">
        <w:rPr>
          <w:rStyle w:val="StyleStyleBold12pt"/>
          <w:b w:val="0"/>
          <w:sz w:val="22"/>
        </w:rPr>
        <w:t>(Marc Lynch</w:t>
      </w:r>
      <w:r>
        <w:rPr>
          <w:rStyle w:val="StyleStyleBold12pt"/>
          <w:b w:val="0"/>
          <w:sz w:val="22"/>
        </w:rPr>
        <w:t xml:space="preserve"> </w:t>
      </w:r>
      <w:r w:rsidRPr="00A22783">
        <w:rPr>
          <w:rStyle w:val="StyleStyleBold12pt"/>
          <w:b w:val="0"/>
          <w:sz w:val="22"/>
        </w:rPr>
        <w:t>is a Professor of Political Science and International Affairs at George Washington University,</w:t>
      </w:r>
      <w:r>
        <w:rPr>
          <w:rStyle w:val="StyleStyleBold12pt"/>
          <w:b w:val="0"/>
          <w:sz w:val="22"/>
        </w:rPr>
        <w:t xml:space="preserve"> “Why Engage? </w:t>
      </w:r>
      <w:r w:rsidRPr="00A22783">
        <w:rPr>
          <w:rStyle w:val="StyleStyleBold12pt"/>
          <w:b w:val="0"/>
          <w:sz w:val="22"/>
        </w:rPr>
        <w:t>China and the Logic of Communicative</w:t>
      </w:r>
      <w:r>
        <w:rPr>
          <w:rStyle w:val="StyleStyleBold12pt"/>
          <w:b w:val="0"/>
          <w:sz w:val="22"/>
        </w:rPr>
        <w:t xml:space="preserve"> </w:t>
      </w:r>
      <w:r w:rsidRPr="00A22783">
        <w:rPr>
          <w:rStyle w:val="StyleStyleBold12pt"/>
          <w:b w:val="0"/>
          <w:sz w:val="22"/>
        </w:rPr>
        <w:t>Engagement</w:t>
      </w:r>
      <w:r>
        <w:rPr>
          <w:rStyle w:val="StyleStyleBold12pt"/>
          <w:b w:val="0"/>
          <w:sz w:val="22"/>
        </w:rPr>
        <w:t xml:space="preserve">” 7-19-16, </w:t>
      </w:r>
      <w:r w:rsidRPr="00A22783">
        <w:rPr>
          <w:rStyle w:val="StyleStyleBold12pt"/>
          <w:b w:val="0"/>
          <w:sz w:val="22"/>
        </w:rPr>
        <w:t>http://ejt.sagepub.com.proxy.lib.umich.edu/content/8/2/187.full.pdf+html</w:t>
      </w:r>
      <w:r>
        <w:rPr>
          <w:rStyle w:val="StyleStyleBold12pt"/>
          <w:b w:val="0"/>
          <w:sz w:val="22"/>
        </w:rPr>
        <w:t>)td</w:t>
      </w:r>
    </w:p>
    <w:p w14:paraId="1B817D6C" w14:textId="77777777" w:rsidR="003A45B8" w:rsidRDefault="003A45B8" w:rsidP="003A45B8">
      <w:pPr>
        <w:rPr>
          <w:rFonts w:eastAsia="Times New Roman"/>
          <w:szCs w:val="20"/>
        </w:rPr>
      </w:pPr>
      <w:r w:rsidRPr="003650F2">
        <w:rPr>
          <w:rStyle w:val="StyleBoldUnderline"/>
        </w:rPr>
        <w:t>The primary problem complicating the strategic relationship between the US and China is the breakdown of shared norms, understandings and expectations about the nature of the relationship in the 1990s</w:t>
      </w:r>
      <w:r w:rsidRPr="00A55A15">
        <w:rPr>
          <w:rFonts w:eastAsia="Times New Roman"/>
          <w:szCs w:val="20"/>
        </w:rPr>
        <w:t xml:space="preserve">. </w:t>
      </w:r>
      <w:r w:rsidRPr="00D66942">
        <w:rPr>
          <w:rStyle w:val="StyleBoldUnderline"/>
        </w:rPr>
        <w:t xml:space="preserve">While rationalist theory identifies the problem of the inability of either state to credibly communicate information about its preferences, its assumptions largely preclude a satisfying solution. Understanding engagement requires a richer conception of communication. </w:t>
      </w:r>
      <w:r w:rsidRPr="00D66942">
        <w:t>Habermas’s theory of communicative action provides such a foundation for a critical reading of engagement.</w:t>
      </w:r>
      <w:r w:rsidRPr="00A55A15">
        <w:rPr>
          <w:rFonts w:eastAsia="Times New Roman"/>
          <w:szCs w:val="20"/>
        </w:rPr>
        <w:t xml:space="preserve"> </w:t>
      </w:r>
      <w:r w:rsidRPr="00D66942">
        <w:rPr>
          <w:rStyle w:val="StyleBoldUnderline"/>
        </w:rPr>
        <w:t>Strategic dialogues, building interdependencies and participating in multilateral institutions carry the potential for such a communicative mode of action</w:t>
      </w:r>
      <w:r w:rsidRPr="00A55A15">
        <w:rPr>
          <w:rFonts w:eastAsia="Times New Roman"/>
          <w:szCs w:val="20"/>
        </w:rPr>
        <w:t xml:space="preserve">. The US–China interaction becomes an important empirical case for understanding the role of communicative action within a potentially conflictual strategic relationship. </w:t>
      </w:r>
    </w:p>
    <w:p w14:paraId="51B55BD2" w14:textId="77777777" w:rsidR="003A45B8" w:rsidRPr="00A55A15" w:rsidRDefault="003A45B8" w:rsidP="003A45B8">
      <w:pPr>
        <w:rPr>
          <w:rFonts w:eastAsia="Times New Roman"/>
          <w:szCs w:val="20"/>
        </w:rPr>
      </w:pPr>
    </w:p>
    <w:p w14:paraId="35905AFC" w14:textId="77777777" w:rsidR="003A45B8" w:rsidRPr="007E1A25" w:rsidRDefault="003A45B8" w:rsidP="003A45B8">
      <w:pPr>
        <w:pStyle w:val="Heading3"/>
      </w:pPr>
      <w:r w:rsidRPr="007E1A25">
        <w:t>2nc cp solves</w:t>
      </w:r>
    </w:p>
    <w:p w14:paraId="7DFF4B43" w14:textId="77777777" w:rsidR="003A45B8" w:rsidRDefault="003A45B8" w:rsidP="003A45B8">
      <w:pPr>
        <w:pStyle w:val="Heading4"/>
        <w:rPr>
          <w:rStyle w:val="StyleBoldUnderline"/>
        </w:rPr>
      </w:pPr>
      <w:r>
        <w:rPr>
          <w:rStyle w:val="StyleBoldUnderline"/>
        </w:rPr>
        <w:t xml:space="preserve">Communicative engagement solves best to ensure mutual relations between US and China </w:t>
      </w:r>
    </w:p>
    <w:p w14:paraId="45F741C0" w14:textId="77777777" w:rsidR="003A45B8" w:rsidRPr="00A22783" w:rsidRDefault="003A45B8" w:rsidP="003A45B8">
      <w:r w:rsidRPr="00A22783">
        <w:rPr>
          <w:rStyle w:val="StyleStyleBold12pt"/>
          <w:sz w:val="22"/>
        </w:rPr>
        <w:t xml:space="preserve">Lynch 02 </w:t>
      </w:r>
      <w:r w:rsidRPr="00A22783">
        <w:rPr>
          <w:rStyle w:val="StyleStyleBold12pt"/>
          <w:b w:val="0"/>
          <w:sz w:val="22"/>
        </w:rPr>
        <w:t>(Marc Lynch</w:t>
      </w:r>
      <w:r>
        <w:rPr>
          <w:rStyle w:val="StyleStyleBold12pt"/>
          <w:b w:val="0"/>
          <w:sz w:val="22"/>
        </w:rPr>
        <w:t xml:space="preserve"> </w:t>
      </w:r>
      <w:r w:rsidRPr="00A22783">
        <w:rPr>
          <w:rStyle w:val="StyleStyleBold12pt"/>
          <w:b w:val="0"/>
          <w:sz w:val="22"/>
        </w:rPr>
        <w:t>is a Professor of Political Science and International Affairs at George Washington University,</w:t>
      </w:r>
      <w:r>
        <w:rPr>
          <w:rStyle w:val="StyleStyleBold12pt"/>
          <w:b w:val="0"/>
          <w:sz w:val="22"/>
        </w:rPr>
        <w:t xml:space="preserve"> “Why Engage? </w:t>
      </w:r>
      <w:r w:rsidRPr="00A22783">
        <w:rPr>
          <w:rStyle w:val="StyleStyleBold12pt"/>
          <w:b w:val="0"/>
          <w:sz w:val="22"/>
        </w:rPr>
        <w:t>China and the Logic of Communicative</w:t>
      </w:r>
      <w:r>
        <w:rPr>
          <w:rStyle w:val="StyleStyleBold12pt"/>
          <w:b w:val="0"/>
          <w:sz w:val="22"/>
        </w:rPr>
        <w:t xml:space="preserve"> </w:t>
      </w:r>
      <w:r w:rsidRPr="00A22783">
        <w:rPr>
          <w:rStyle w:val="StyleStyleBold12pt"/>
          <w:b w:val="0"/>
          <w:sz w:val="22"/>
        </w:rPr>
        <w:t>Engagement</w:t>
      </w:r>
      <w:r>
        <w:rPr>
          <w:rStyle w:val="StyleStyleBold12pt"/>
          <w:b w:val="0"/>
          <w:sz w:val="22"/>
        </w:rPr>
        <w:t xml:space="preserve">” 7-19-16, </w:t>
      </w:r>
      <w:r w:rsidRPr="00A22783">
        <w:rPr>
          <w:rStyle w:val="StyleStyleBold12pt"/>
          <w:b w:val="0"/>
          <w:sz w:val="22"/>
        </w:rPr>
        <w:t>http://ejt.sagepub.com.proxy.lib.umich.edu/content/8/2/187.full.pdf+html</w:t>
      </w:r>
      <w:r>
        <w:rPr>
          <w:rStyle w:val="StyleStyleBold12pt"/>
          <w:b w:val="0"/>
          <w:sz w:val="22"/>
        </w:rPr>
        <w:t>)td</w:t>
      </w:r>
    </w:p>
    <w:p w14:paraId="39A238B2" w14:textId="77777777" w:rsidR="003A45B8" w:rsidRPr="00A22783" w:rsidRDefault="003A45B8" w:rsidP="003A45B8">
      <w:pPr>
        <w:rPr>
          <w:rStyle w:val="StyleBoldUnderline"/>
        </w:rPr>
      </w:pPr>
      <w:r w:rsidRPr="00D66942">
        <w:rPr>
          <w:rStyle w:val="StyleBoldUnderline"/>
        </w:rPr>
        <w:t xml:space="preserve">Strategic action captures only one dimension of international politics, however. In addition to the instrumental logic of consequences, actors within social environments act based upon a logic of appropriateness. Much recent constructivist research has focused upon processes of socialization, in which actors internalize established international norms </w:t>
      </w:r>
      <w:r w:rsidRPr="00D66942">
        <w:t xml:space="preserve">(Checkel, 2001). When norms break down, however, or when the appropriate norm governing a situation is unclear, actors can engage in what Risse calls a logic of ‘arguing’ aimed at re-establishing common expectations and understandings (Risse, 2000). Drawing on James Bohman’s theory of public deliberation, I define communicative engagement as ‘a dialogical process of exchanging reasons for the purpose of resolving problematic situations that cannot be settled without . . . coordination and cooperation’ (1996: 27). </w:t>
      </w:r>
      <w:r w:rsidRPr="00D66942">
        <w:rPr>
          <w:rStyle w:val="StyleBoldUnderline"/>
        </w:rPr>
        <w:t>When two states recognize that neither can act effectively without taking into account the other, communicative engagement aims at establishing common interpretations and mutual expectations governing both cooperative and competitive behavior. The ideal of communicative engagement is a dialogue in which both actors enter into an open-ended discourse across multiple levels aimed at arriving at communicative consensus on these foundations.</w:t>
      </w:r>
    </w:p>
    <w:p w14:paraId="1F65C541" w14:textId="77777777" w:rsidR="003A45B8" w:rsidRDefault="003A45B8" w:rsidP="003A45B8">
      <w:pPr>
        <w:pStyle w:val="Heading4"/>
        <w:rPr>
          <w:rStyle w:val="StyleBoldUnderline"/>
        </w:rPr>
      </w:pPr>
      <w:r>
        <w:rPr>
          <w:rStyle w:val="StyleBoldUnderline"/>
        </w:rPr>
        <w:t xml:space="preserve">Strategic and Communicative Dialogue ensures a strong US/China relationship </w:t>
      </w:r>
    </w:p>
    <w:p w14:paraId="1E4D181F" w14:textId="77777777" w:rsidR="003A45B8" w:rsidRPr="00A22783" w:rsidRDefault="003A45B8" w:rsidP="003A45B8">
      <w:r w:rsidRPr="00A22783">
        <w:rPr>
          <w:rStyle w:val="StyleStyleBold12pt"/>
          <w:sz w:val="22"/>
        </w:rPr>
        <w:t xml:space="preserve">Lynch 02 </w:t>
      </w:r>
      <w:r w:rsidRPr="00A22783">
        <w:rPr>
          <w:rStyle w:val="StyleStyleBold12pt"/>
          <w:b w:val="0"/>
          <w:sz w:val="22"/>
        </w:rPr>
        <w:t>(Marc Lynch</w:t>
      </w:r>
      <w:r>
        <w:rPr>
          <w:rStyle w:val="StyleStyleBold12pt"/>
          <w:b w:val="0"/>
          <w:sz w:val="22"/>
        </w:rPr>
        <w:t xml:space="preserve"> </w:t>
      </w:r>
      <w:r w:rsidRPr="00A22783">
        <w:rPr>
          <w:rStyle w:val="StyleStyleBold12pt"/>
          <w:b w:val="0"/>
          <w:sz w:val="22"/>
        </w:rPr>
        <w:t>is a Professor of Political Science and International Affairs at George Washington University,</w:t>
      </w:r>
      <w:r>
        <w:rPr>
          <w:rStyle w:val="StyleStyleBold12pt"/>
          <w:b w:val="0"/>
          <w:sz w:val="22"/>
        </w:rPr>
        <w:t xml:space="preserve"> “Why Engage? </w:t>
      </w:r>
      <w:r w:rsidRPr="00A22783">
        <w:rPr>
          <w:rStyle w:val="StyleStyleBold12pt"/>
          <w:b w:val="0"/>
          <w:sz w:val="22"/>
        </w:rPr>
        <w:t>China and the Logic of Communicative</w:t>
      </w:r>
      <w:r>
        <w:rPr>
          <w:rStyle w:val="StyleStyleBold12pt"/>
          <w:b w:val="0"/>
          <w:sz w:val="22"/>
        </w:rPr>
        <w:t xml:space="preserve"> </w:t>
      </w:r>
      <w:r w:rsidRPr="00A22783">
        <w:rPr>
          <w:rStyle w:val="StyleStyleBold12pt"/>
          <w:b w:val="0"/>
          <w:sz w:val="22"/>
        </w:rPr>
        <w:t>Engagement</w:t>
      </w:r>
      <w:r>
        <w:rPr>
          <w:rStyle w:val="StyleStyleBold12pt"/>
          <w:b w:val="0"/>
          <w:sz w:val="22"/>
        </w:rPr>
        <w:t xml:space="preserve">” 7-19-16, </w:t>
      </w:r>
      <w:r w:rsidRPr="00A22783">
        <w:rPr>
          <w:rStyle w:val="StyleStyleBold12pt"/>
          <w:b w:val="0"/>
          <w:sz w:val="22"/>
        </w:rPr>
        <w:t>http://ejt.sagepub.com.proxy.lib.umich.edu/content/8/2/187.full.pdf+html</w:t>
      </w:r>
      <w:r>
        <w:rPr>
          <w:rStyle w:val="StyleStyleBold12pt"/>
          <w:b w:val="0"/>
          <w:sz w:val="22"/>
        </w:rPr>
        <w:t>)td</w:t>
      </w:r>
    </w:p>
    <w:p w14:paraId="0EA31802" w14:textId="77777777" w:rsidR="003A45B8" w:rsidRDefault="003A45B8" w:rsidP="003A45B8">
      <w:pPr>
        <w:rPr>
          <w:rFonts w:eastAsia="Times New Roman"/>
          <w:szCs w:val="20"/>
        </w:rPr>
      </w:pPr>
      <w:r w:rsidRPr="00957D4A">
        <w:rPr>
          <w:rStyle w:val="StyleBoldUnderline"/>
        </w:rPr>
        <w:t>Engagement could follow either strategic or communicative logic, or a mixture of both. The problems troubling the US–China relationship had to do less with the shifting balance of power than with the breakdown of the mutual understandings and expectations that governed relations prior to 1989</w:t>
      </w:r>
      <w:r w:rsidRPr="00D66942">
        <w:rPr>
          <w:rFonts w:eastAsia="Times New Roman"/>
          <w:szCs w:val="20"/>
        </w:rPr>
        <w:t xml:space="preserve">. Faced with the breakdown in these norms and expectations, the US and China sought to reconstruct the foundations of a relationship based upon common understandings, perceptions and expectations. </w:t>
      </w:r>
      <w:r w:rsidRPr="00957D4A">
        <w:rPr>
          <w:rStyle w:val="StyleBoldUnderline"/>
        </w:rPr>
        <w:t xml:space="preserve">The Clinton Administration’s policy of engagement followed a logic of strategic action, defined in terms of changing China through non-coercive means rather than as arriving at mutually acceptable outcomes through the exchange of reasoned argument. </w:t>
      </w:r>
      <w:r w:rsidRPr="00D66942">
        <w:rPr>
          <w:rFonts w:eastAsia="Times New Roman"/>
          <w:szCs w:val="20"/>
        </w:rPr>
        <w:t xml:space="preserve">Engagement was widely understood as a ‘hedging’ strategy, in which the United States attempted to reassure China about its intentions while attempting to bind and shape its behavior (Johnston and Ross, 1999). </w:t>
      </w:r>
      <w:r w:rsidRPr="00957D4A">
        <w:rPr>
          <w:rStyle w:val="StyleBoldUnderline"/>
        </w:rPr>
        <w:t>The American strategy of engagement, because of its unacknowledged rationalist theoretical premises, fell short of the international public deliberation necessary to recreate the foundations of common expectations and understandings necessary for normal interaction.</w:t>
      </w:r>
    </w:p>
    <w:p w14:paraId="21DCC7CA" w14:textId="77777777" w:rsidR="003A45B8" w:rsidRPr="005708AC" w:rsidRDefault="003A45B8" w:rsidP="003A45B8">
      <w:pPr>
        <w:rPr>
          <w:rStyle w:val="StyleBoldUnderline"/>
          <w:rFonts w:eastAsia="Times New Roman"/>
          <w:szCs w:val="20"/>
        </w:rPr>
      </w:pPr>
    </w:p>
    <w:p w14:paraId="2DE959AA" w14:textId="77777777" w:rsidR="003A45B8" w:rsidRDefault="003A45B8" w:rsidP="003A45B8">
      <w:pPr>
        <w:pStyle w:val="Heading4"/>
        <w:rPr>
          <w:rStyle w:val="StyleBoldUnderline"/>
        </w:rPr>
      </w:pPr>
      <w:r>
        <w:rPr>
          <w:rStyle w:val="StyleBoldUnderline"/>
        </w:rPr>
        <w:t xml:space="preserve">Communicative dialogue Solves the Rift between US/China Relations-empirics prove </w:t>
      </w:r>
    </w:p>
    <w:p w14:paraId="6C219AF5" w14:textId="77777777" w:rsidR="003A45B8" w:rsidRPr="00A22783" w:rsidRDefault="003A45B8" w:rsidP="003A45B8">
      <w:r w:rsidRPr="00A22783">
        <w:rPr>
          <w:rStyle w:val="StyleStyleBold12pt"/>
          <w:sz w:val="22"/>
        </w:rPr>
        <w:t xml:space="preserve">Lynch 02 </w:t>
      </w:r>
      <w:r w:rsidRPr="00A22783">
        <w:rPr>
          <w:rStyle w:val="StyleStyleBold12pt"/>
          <w:b w:val="0"/>
          <w:sz w:val="22"/>
        </w:rPr>
        <w:t>(Marc Lynch</w:t>
      </w:r>
      <w:r>
        <w:rPr>
          <w:rStyle w:val="StyleStyleBold12pt"/>
          <w:b w:val="0"/>
          <w:sz w:val="22"/>
        </w:rPr>
        <w:t xml:space="preserve"> </w:t>
      </w:r>
      <w:r w:rsidRPr="00A22783">
        <w:rPr>
          <w:rStyle w:val="StyleStyleBold12pt"/>
          <w:b w:val="0"/>
          <w:sz w:val="22"/>
        </w:rPr>
        <w:t>is a Professor of Political Science and International Affairs at George Washington University,</w:t>
      </w:r>
      <w:r>
        <w:rPr>
          <w:rStyle w:val="StyleStyleBold12pt"/>
          <w:b w:val="0"/>
          <w:sz w:val="22"/>
        </w:rPr>
        <w:t xml:space="preserve"> “Why Engage? </w:t>
      </w:r>
      <w:r w:rsidRPr="00A22783">
        <w:rPr>
          <w:rStyle w:val="StyleStyleBold12pt"/>
          <w:b w:val="0"/>
          <w:sz w:val="22"/>
        </w:rPr>
        <w:t>China and the Logic of Communicative</w:t>
      </w:r>
      <w:r>
        <w:rPr>
          <w:rStyle w:val="StyleStyleBold12pt"/>
          <w:b w:val="0"/>
          <w:sz w:val="22"/>
        </w:rPr>
        <w:t xml:space="preserve"> </w:t>
      </w:r>
      <w:r w:rsidRPr="00A22783">
        <w:rPr>
          <w:rStyle w:val="StyleStyleBold12pt"/>
          <w:b w:val="0"/>
          <w:sz w:val="22"/>
        </w:rPr>
        <w:t>Engagement</w:t>
      </w:r>
      <w:r>
        <w:rPr>
          <w:rStyle w:val="StyleStyleBold12pt"/>
          <w:b w:val="0"/>
          <w:sz w:val="22"/>
        </w:rPr>
        <w:t xml:space="preserve">” 7-19-16, </w:t>
      </w:r>
      <w:r w:rsidRPr="00A22783">
        <w:rPr>
          <w:rStyle w:val="StyleStyleBold12pt"/>
          <w:b w:val="0"/>
          <w:sz w:val="22"/>
        </w:rPr>
        <w:t>http://ejt.sagepub.com.proxy.lib.umich.edu/content/8/2/187.full.pdf+html</w:t>
      </w:r>
      <w:r>
        <w:rPr>
          <w:rStyle w:val="StyleStyleBold12pt"/>
          <w:b w:val="0"/>
          <w:sz w:val="22"/>
        </w:rPr>
        <w:t>)td</w:t>
      </w:r>
    </w:p>
    <w:p w14:paraId="60429ECA" w14:textId="77777777" w:rsidR="003A45B8" w:rsidRPr="00A55A15" w:rsidRDefault="003A45B8" w:rsidP="003A45B8">
      <w:pPr>
        <w:rPr>
          <w:rFonts w:eastAsia="Times New Roman"/>
          <w:szCs w:val="20"/>
        </w:rPr>
      </w:pPr>
      <w:r w:rsidRPr="00957D4A">
        <w:rPr>
          <w:rStyle w:val="StyleBoldUnderline"/>
        </w:rPr>
        <w:t xml:space="preserve">The introduction of more communicative modes of action into engagement, particularly after the Taiwan Straits crisis of 1996, helps to account for ‘China’s relatively recent </w:t>
      </w:r>
      <w:r w:rsidRPr="00957D4A">
        <w:t xml:space="preserve">(post-1995) </w:t>
      </w:r>
      <w:r w:rsidRPr="00957D4A">
        <w:rPr>
          <w:rStyle w:val="StyleBoldUnderline"/>
        </w:rPr>
        <w:t>embrace of multilateral institutions, particularly in the security sphere’</w:t>
      </w:r>
      <w:r w:rsidRPr="00A55A15">
        <w:rPr>
          <w:rFonts w:eastAsia="Times New Roman"/>
          <w:szCs w:val="20"/>
        </w:rPr>
        <w:t xml:space="preserve"> (Shambaugh, 2001: 28). The empirical record suggests that where </w:t>
      </w:r>
      <w:r w:rsidRPr="00957D4A">
        <w:rPr>
          <w:rStyle w:val="StyleBoldUnderline"/>
        </w:rPr>
        <w:t xml:space="preserve">engagement has followed a more communicative logic, it has been more successful in achieving its avowed goals, if not the more ambitious goals of its critics. </w:t>
      </w:r>
      <w:r w:rsidRPr="00A55A15">
        <w:rPr>
          <w:rFonts w:eastAsia="Times New Roman"/>
          <w:szCs w:val="20"/>
        </w:rPr>
        <w:t xml:space="preserve">This can be seen in </w:t>
      </w:r>
      <w:r w:rsidRPr="00957D4A">
        <w:rPr>
          <w:rStyle w:val="StyleBoldUnderline"/>
        </w:rPr>
        <w:t>China’s recent willingness to accommodate its behavior to prevailing international norms in the realm of nuclear arms control, including signing the Comprehensive Test Ban Treaty, military transparency, conventional and nonconventional arms sales and nuclear proliferation</w:t>
      </w:r>
      <w:r w:rsidRPr="00A55A15">
        <w:rPr>
          <w:rFonts w:eastAsia="Times New Roman"/>
          <w:szCs w:val="20"/>
        </w:rPr>
        <w:t xml:space="preserve"> (Johnston and Evans, 1999; Gill, 2001). A </w:t>
      </w:r>
      <w:r w:rsidRPr="00957D4A">
        <w:rPr>
          <w:rStyle w:val="StyleBoldUnderline"/>
        </w:rPr>
        <w:t>recent Council on Foreign Relations report concludes that ‘when intensive, high-level, strategic dialogue with China’s leaders was conducted . . . progress was made in shaping Chinese thinking. Over time, Chinese perceptions can be influenced through dialogue, provided the Americans in turn are willing to listen carefully to Chinese views.’ Crucially, ‘the dialogue cannot be a lecture’</w:t>
      </w:r>
      <w:r w:rsidRPr="00A55A15">
        <w:rPr>
          <w:rFonts w:eastAsia="Times New Roman"/>
          <w:szCs w:val="20"/>
        </w:rPr>
        <w:t xml:space="preserve"> (Economy and Oksenberg, 1999: 18).</w:t>
      </w:r>
    </w:p>
    <w:p w14:paraId="76D299E6" w14:textId="77777777" w:rsidR="003A45B8" w:rsidRDefault="003A45B8" w:rsidP="003A45B8">
      <w:pPr>
        <w:rPr>
          <w:rFonts w:cs="Arial"/>
          <w:color w:val="403838"/>
          <w:sz w:val="19"/>
          <w:szCs w:val="19"/>
        </w:rPr>
      </w:pPr>
    </w:p>
    <w:p w14:paraId="086709B0" w14:textId="77777777" w:rsidR="003A45B8" w:rsidRDefault="003A45B8" w:rsidP="003A45B8">
      <w:pPr>
        <w:pStyle w:val="Heading4"/>
      </w:pPr>
      <w:r>
        <w:t>Communicative Engagement more effectively resolves international conflict</w:t>
      </w:r>
    </w:p>
    <w:p w14:paraId="73EB6599" w14:textId="77777777" w:rsidR="003A45B8" w:rsidRPr="00A22783" w:rsidRDefault="003A45B8" w:rsidP="003A45B8">
      <w:r w:rsidRPr="00A22783">
        <w:rPr>
          <w:rStyle w:val="StyleStyleBold12pt"/>
          <w:sz w:val="22"/>
        </w:rPr>
        <w:t xml:space="preserve">Lynch 02 </w:t>
      </w:r>
      <w:r w:rsidRPr="00A22783">
        <w:rPr>
          <w:rStyle w:val="StyleStyleBold12pt"/>
          <w:b w:val="0"/>
          <w:sz w:val="22"/>
        </w:rPr>
        <w:t>(Marc Lynch</w:t>
      </w:r>
      <w:r>
        <w:rPr>
          <w:rStyle w:val="StyleStyleBold12pt"/>
          <w:b w:val="0"/>
          <w:sz w:val="22"/>
        </w:rPr>
        <w:t xml:space="preserve"> </w:t>
      </w:r>
      <w:r w:rsidRPr="00A22783">
        <w:rPr>
          <w:rStyle w:val="StyleStyleBold12pt"/>
          <w:b w:val="0"/>
          <w:sz w:val="22"/>
        </w:rPr>
        <w:t>is a Professor of Political Science and International Affairs at George Washington University,</w:t>
      </w:r>
      <w:r>
        <w:rPr>
          <w:rStyle w:val="StyleStyleBold12pt"/>
          <w:b w:val="0"/>
          <w:sz w:val="22"/>
        </w:rPr>
        <w:t xml:space="preserve"> “Why Engage? </w:t>
      </w:r>
      <w:r w:rsidRPr="00A22783">
        <w:rPr>
          <w:rStyle w:val="StyleStyleBold12pt"/>
          <w:b w:val="0"/>
          <w:sz w:val="22"/>
        </w:rPr>
        <w:t>China and the Logic of Communicative</w:t>
      </w:r>
      <w:r>
        <w:rPr>
          <w:rStyle w:val="StyleStyleBold12pt"/>
          <w:b w:val="0"/>
          <w:sz w:val="22"/>
        </w:rPr>
        <w:t xml:space="preserve"> </w:t>
      </w:r>
      <w:r w:rsidRPr="00A22783">
        <w:rPr>
          <w:rStyle w:val="StyleStyleBold12pt"/>
          <w:b w:val="0"/>
          <w:sz w:val="22"/>
        </w:rPr>
        <w:t>Engagement</w:t>
      </w:r>
      <w:r>
        <w:rPr>
          <w:rStyle w:val="StyleStyleBold12pt"/>
          <w:b w:val="0"/>
          <w:sz w:val="22"/>
        </w:rPr>
        <w:t xml:space="preserve">” 7-19-16, </w:t>
      </w:r>
      <w:r w:rsidRPr="00A22783">
        <w:rPr>
          <w:rStyle w:val="StyleStyleBold12pt"/>
          <w:b w:val="0"/>
          <w:sz w:val="22"/>
        </w:rPr>
        <w:t>http://ejt.sagepub.com.proxy.lib.umich.edu/content/8/2/187.full.pdf+html</w:t>
      </w:r>
      <w:r>
        <w:rPr>
          <w:rStyle w:val="StyleStyleBold12pt"/>
          <w:b w:val="0"/>
          <w:sz w:val="22"/>
        </w:rPr>
        <w:t>)td</w:t>
      </w:r>
    </w:p>
    <w:p w14:paraId="28A5956C" w14:textId="77777777" w:rsidR="003A45B8" w:rsidRDefault="003A45B8" w:rsidP="003A45B8">
      <w:pPr>
        <w:rPr>
          <w:rStyle w:val="StyleBoldUnderline"/>
        </w:rPr>
      </w:pPr>
      <w:r w:rsidRPr="00957D4A">
        <w:rPr>
          <w:rStyle w:val="StyleBoldUnderline"/>
        </w:rPr>
        <w:t>The empirical claims made for communicative engagement rest on theoretical arguments about each of engagement’s goals — revealing preferences, shaping preferences and creating stable institutions. This conception of engagement begins from the goal of achieving communication, rather than the goal of non-coercive manipulation</w:t>
      </w:r>
      <w:r w:rsidRPr="003C7184">
        <w:rPr>
          <w:highlight w:val="yellow"/>
        </w:rPr>
        <w:t>.</w:t>
      </w:r>
      <w:r w:rsidRPr="003C7184">
        <w:t xml:space="preserve"> </w:t>
      </w:r>
      <w:r w:rsidRPr="003C7184">
        <w:rPr>
          <w:rStyle w:val="StyleBoldUnderline"/>
        </w:rPr>
        <w:t>Communicative engagement more effectively reveals the preferences of each side regardless of whether an actor would prefer to bluff.</w:t>
      </w:r>
      <w:r w:rsidRPr="00957D4A">
        <w:rPr>
          <w:rStyle w:val="StyleBoldUnderline"/>
        </w:rPr>
        <w:t xml:space="preserve"> Change in beliefs which is internalized through persuasion, the accepting of reasons or some other mechanism of socialization will be more likely to produce durable changes in state behavior </w:t>
      </w:r>
      <w:r w:rsidRPr="00957D4A">
        <w:t xml:space="preserve">(Checkel, 1997; Cortell and Davis, 2000).1 </w:t>
      </w:r>
      <w:r w:rsidRPr="00957D4A">
        <w:rPr>
          <w:rStyle w:val="StyleBoldUnderline"/>
        </w:rPr>
        <w:t>Finally, dialogue offers an important route towards the development of mutually acceptable institutions, although the nature of these institutions contrasts sharply with the goal of the socialization of a weaker state</w:t>
      </w:r>
      <w:r>
        <w:rPr>
          <w:rStyle w:val="StyleBoldUnderline"/>
        </w:rPr>
        <w:t xml:space="preserve">. </w:t>
      </w:r>
      <w:r w:rsidRPr="00A55A15">
        <w:rPr>
          <w:rFonts w:eastAsia="Times New Roman"/>
          <w:szCs w:val="20"/>
        </w:rPr>
        <w:t xml:space="preserve">US–China dialogues have generated such hostility and skepticism in large part because of this tension in the underlying theoretical assumptions about engagement. Conservative critics raged that ‘appeasement doesn’t work’ (Charles Krauthammer), dismissed it as a sham (Michael Kelly), blasted it as fundamentally dishonest (Arthur Waldron). Robert Kagan and William Kristol dismiss military to military contacts as unequal exchanges where ‘we share a great deal of information with them while they share nothing with us’ (2001: 11). At a more academic level, David </w:t>
      </w:r>
      <w:r w:rsidRPr="00957D4A">
        <w:rPr>
          <w:rStyle w:val="StyleBoldUnderline"/>
        </w:rPr>
        <w:t>Shambaugh concludes that ‘dialogue may increase clarity and understanding — even if it does not narrow differences — but those Americans who interact with the PLA, officially or unofficially, should be under no illusion about the depth of China’s suspicion and animosity toward the United States’</w:t>
      </w:r>
    </w:p>
    <w:p w14:paraId="73620701" w14:textId="77777777" w:rsidR="003A45B8" w:rsidRPr="00A22783" w:rsidRDefault="003A45B8" w:rsidP="003A45B8">
      <w:pPr>
        <w:rPr>
          <w:rFonts w:ascii="Times" w:eastAsia="Times New Roman" w:hAnsi="Times"/>
          <w:szCs w:val="20"/>
        </w:rPr>
      </w:pPr>
    </w:p>
    <w:p w14:paraId="12B3A91A" w14:textId="77777777" w:rsidR="003A45B8" w:rsidRDefault="003A45B8" w:rsidP="003A45B8">
      <w:pPr>
        <w:pStyle w:val="Heading4"/>
      </w:pPr>
      <w:r>
        <w:t>Communicative Dialogues solves best in resolving Chinese Human Rights Violations through establishing mutual understandings on issues</w:t>
      </w:r>
    </w:p>
    <w:p w14:paraId="116B081D" w14:textId="77777777" w:rsidR="003A45B8" w:rsidRPr="00A22783" w:rsidRDefault="003A45B8" w:rsidP="003A45B8">
      <w:r w:rsidRPr="00A22783">
        <w:rPr>
          <w:rStyle w:val="StyleStyleBold12pt"/>
          <w:sz w:val="22"/>
        </w:rPr>
        <w:t xml:space="preserve">Lynch 02 </w:t>
      </w:r>
      <w:r w:rsidRPr="00A22783">
        <w:rPr>
          <w:rStyle w:val="StyleStyleBold12pt"/>
          <w:b w:val="0"/>
          <w:sz w:val="22"/>
        </w:rPr>
        <w:t>(Marc Lynch</w:t>
      </w:r>
      <w:r>
        <w:rPr>
          <w:rStyle w:val="StyleStyleBold12pt"/>
          <w:b w:val="0"/>
          <w:sz w:val="22"/>
        </w:rPr>
        <w:t xml:space="preserve"> </w:t>
      </w:r>
      <w:r w:rsidRPr="00A22783">
        <w:rPr>
          <w:rStyle w:val="StyleStyleBold12pt"/>
          <w:b w:val="0"/>
          <w:sz w:val="22"/>
        </w:rPr>
        <w:t>is a Professor of Political Science and International Affairs at George Washington University,</w:t>
      </w:r>
      <w:r>
        <w:rPr>
          <w:rStyle w:val="StyleStyleBold12pt"/>
          <w:b w:val="0"/>
          <w:sz w:val="22"/>
        </w:rPr>
        <w:t xml:space="preserve"> “Why Engage? </w:t>
      </w:r>
      <w:r w:rsidRPr="00A22783">
        <w:rPr>
          <w:rStyle w:val="StyleStyleBold12pt"/>
          <w:b w:val="0"/>
          <w:sz w:val="22"/>
        </w:rPr>
        <w:t>China and the Logic of Communicative</w:t>
      </w:r>
      <w:r>
        <w:rPr>
          <w:rStyle w:val="StyleStyleBold12pt"/>
          <w:b w:val="0"/>
          <w:sz w:val="22"/>
        </w:rPr>
        <w:t xml:space="preserve"> </w:t>
      </w:r>
      <w:r w:rsidRPr="00A22783">
        <w:rPr>
          <w:rStyle w:val="StyleStyleBold12pt"/>
          <w:b w:val="0"/>
          <w:sz w:val="22"/>
        </w:rPr>
        <w:t>Engagement</w:t>
      </w:r>
      <w:r>
        <w:rPr>
          <w:rStyle w:val="StyleStyleBold12pt"/>
          <w:b w:val="0"/>
          <w:sz w:val="22"/>
        </w:rPr>
        <w:t xml:space="preserve">” 7-19-16, </w:t>
      </w:r>
      <w:r w:rsidRPr="00A22783">
        <w:rPr>
          <w:rStyle w:val="StyleStyleBold12pt"/>
          <w:b w:val="0"/>
          <w:sz w:val="22"/>
        </w:rPr>
        <w:t>http://ejt.sagepub.com.proxy.lib.umich.edu/content/8/2/187.full.pdf+html</w:t>
      </w:r>
      <w:r>
        <w:rPr>
          <w:rStyle w:val="StyleStyleBold12pt"/>
          <w:b w:val="0"/>
          <w:sz w:val="22"/>
        </w:rPr>
        <w:t>)td</w:t>
      </w:r>
    </w:p>
    <w:p w14:paraId="522306D1" w14:textId="77777777" w:rsidR="003A45B8" w:rsidRPr="00A55A15" w:rsidRDefault="003A45B8" w:rsidP="003A45B8">
      <w:pPr>
        <w:rPr>
          <w:rFonts w:eastAsia="Times New Roman"/>
          <w:szCs w:val="20"/>
        </w:rPr>
      </w:pPr>
      <w:r w:rsidRPr="00E756D5">
        <w:rPr>
          <w:rStyle w:val="StyleBoldUnderline"/>
        </w:rPr>
        <w:t>Human rights campaigners express concerns that bilateral dialogues are an ineffective ‘alternative to international pressure through multilateral action’ which is marred by a lack of transparency, accountability or clear benchmarks for progress</w:t>
      </w:r>
      <w:r w:rsidRPr="00A55A15">
        <w:rPr>
          <w:rFonts w:eastAsia="Times New Roman"/>
          <w:szCs w:val="20"/>
        </w:rPr>
        <w:t xml:space="preserve"> (HRIC, 1998; Kent, 1999). To evaluate these claims </w:t>
      </w:r>
      <w:r w:rsidRPr="00E756D5">
        <w:rPr>
          <w:rStyle w:val="StyleBoldUnderline"/>
        </w:rPr>
        <w:t xml:space="preserve">it is necessary to rethink both the theoretical foundations and the empirical record of engagement. These criticisms of the practice of engagement should not be taken as a fatal critique of engagement itself. The inadequacy of practice represents a point of entry for a critical theory of engagement. </w:t>
      </w:r>
      <w:r w:rsidRPr="00A55A15">
        <w:rPr>
          <w:rFonts w:eastAsia="Times New Roman"/>
          <w:szCs w:val="20"/>
        </w:rPr>
        <w:t xml:space="preserve">Rationalist analysis relies on a strategic conception of rationality, in which </w:t>
      </w:r>
      <w:r w:rsidRPr="00E756D5">
        <w:rPr>
          <w:rStyle w:val="StyleBoldUnderline"/>
        </w:rPr>
        <w:t>actors seek the best strategy for realizing predetermined preferences. Habermas introduces communicative action as a distinctive mode of rational action, in which the orientation is toward seeking understanding rather than towards achieving immediate goals</w:t>
      </w:r>
      <w:r w:rsidRPr="00A55A15">
        <w:rPr>
          <w:rFonts w:eastAsia="Times New Roman"/>
          <w:szCs w:val="20"/>
        </w:rPr>
        <w:t xml:space="preserve"> (Habermas, 1984: 286). Critics of Habermas have challenged the distinction between communicative and strategic action, arguing that he unnecessarily excludes the social from strategic interaction, while neglecting the purposive elements of communicative action (Schiemann, 2000: 3–6; Johnson, 1991, 1993). Habermas has defended the distinction by defining modes of actions in terms of ends rather than means — </w:t>
      </w:r>
      <w:r w:rsidRPr="00E756D5">
        <w:rPr>
          <w:rStyle w:val="StyleBoldUnderline"/>
        </w:rPr>
        <w:t>strategic action is defined by the orientation towards achieving predefined egoistic ends, treating the other as an object to be manipulated, while communicative action is characterized by the orientation towards achieving understanding, treating the other as an equal participant.</w:t>
      </w:r>
    </w:p>
    <w:p w14:paraId="24C9684E" w14:textId="77777777" w:rsidR="003A45B8" w:rsidRDefault="003A45B8" w:rsidP="003A45B8"/>
    <w:p w14:paraId="5DB32CC9" w14:textId="77777777" w:rsidR="003A45B8" w:rsidRDefault="003A45B8" w:rsidP="003A45B8">
      <w:pPr>
        <w:pStyle w:val="Heading4"/>
      </w:pPr>
      <w:r>
        <w:t>Communicative engagement and dialogue works to establish common ground on controversies in relationships instead of advocating for a state’s self interests</w:t>
      </w:r>
    </w:p>
    <w:p w14:paraId="3DC9FA8E" w14:textId="77777777" w:rsidR="003A45B8" w:rsidRPr="00A22783" w:rsidRDefault="003A45B8" w:rsidP="003A45B8">
      <w:r w:rsidRPr="00A22783">
        <w:rPr>
          <w:rStyle w:val="StyleStyleBold12pt"/>
          <w:sz w:val="22"/>
        </w:rPr>
        <w:t xml:space="preserve">Lynch 02 </w:t>
      </w:r>
      <w:r w:rsidRPr="00A22783">
        <w:rPr>
          <w:rStyle w:val="StyleStyleBold12pt"/>
          <w:b w:val="0"/>
          <w:sz w:val="22"/>
        </w:rPr>
        <w:t>(Marc Lynch</w:t>
      </w:r>
      <w:r>
        <w:rPr>
          <w:rStyle w:val="StyleStyleBold12pt"/>
          <w:b w:val="0"/>
          <w:sz w:val="22"/>
        </w:rPr>
        <w:t xml:space="preserve"> </w:t>
      </w:r>
      <w:r w:rsidRPr="00A22783">
        <w:rPr>
          <w:rStyle w:val="StyleStyleBold12pt"/>
          <w:b w:val="0"/>
          <w:sz w:val="22"/>
        </w:rPr>
        <w:t>is a Professor of Political Science and International Affairs at George Washington University,</w:t>
      </w:r>
      <w:r>
        <w:rPr>
          <w:rStyle w:val="StyleStyleBold12pt"/>
          <w:b w:val="0"/>
          <w:sz w:val="22"/>
        </w:rPr>
        <w:t xml:space="preserve"> “Why Engage? </w:t>
      </w:r>
      <w:r w:rsidRPr="00A22783">
        <w:rPr>
          <w:rStyle w:val="StyleStyleBold12pt"/>
          <w:b w:val="0"/>
          <w:sz w:val="22"/>
        </w:rPr>
        <w:t>China and the Logic of Communicative</w:t>
      </w:r>
      <w:r>
        <w:rPr>
          <w:rStyle w:val="StyleStyleBold12pt"/>
          <w:b w:val="0"/>
          <w:sz w:val="22"/>
        </w:rPr>
        <w:t xml:space="preserve"> </w:t>
      </w:r>
      <w:r w:rsidRPr="00A22783">
        <w:rPr>
          <w:rStyle w:val="StyleStyleBold12pt"/>
          <w:b w:val="0"/>
          <w:sz w:val="22"/>
        </w:rPr>
        <w:t>Engagement</w:t>
      </w:r>
      <w:r>
        <w:rPr>
          <w:rStyle w:val="StyleStyleBold12pt"/>
          <w:b w:val="0"/>
          <w:sz w:val="22"/>
        </w:rPr>
        <w:t xml:space="preserve">” 7-19-16, </w:t>
      </w:r>
      <w:r w:rsidRPr="00A22783">
        <w:rPr>
          <w:rStyle w:val="StyleStyleBold12pt"/>
          <w:b w:val="0"/>
          <w:sz w:val="22"/>
        </w:rPr>
        <w:t>http://ejt.sagepub.com.proxy.lib.umich.edu/content/8/2/187.full.pdf+html</w:t>
      </w:r>
      <w:r>
        <w:rPr>
          <w:rStyle w:val="StyleStyleBold12pt"/>
          <w:b w:val="0"/>
          <w:sz w:val="22"/>
        </w:rPr>
        <w:t>)td</w:t>
      </w:r>
    </w:p>
    <w:p w14:paraId="089DE3C5" w14:textId="77777777" w:rsidR="003A45B8" w:rsidRPr="00E756D5" w:rsidRDefault="003A45B8" w:rsidP="003A45B8">
      <w:pPr>
        <w:rPr>
          <w:rFonts w:ascii="Times" w:eastAsia="Times New Roman" w:hAnsi="Times"/>
          <w:szCs w:val="20"/>
        </w:rPr>
      </w:pPr>
      <w:r w:rsidRPr="00E756D5">
        <w:rPr>
          <w:rStyle w:val="StyleBoldUnderline"/>
        </w:rPr>
        <w:t>Communicative engagement involves an orientation towards coming to understanding over the conditions of interaction rather than an orientation towards achieving immediate self-interest. In such a dialogue, only the force of the better argument should prevail, as actors abstract from their identities and set aside power considerations in their joint pursuit of understanding</w:t>
      </w:r>
      <w:r w:rsidRPr="00A55A15">
        <w:rPr>
          <w:rFonts w:eastAsia="Times New Roman"/>
          <w:szCs w:val="20"/>
        </w:rPr>
        <w:t>. In contrast to strategic action, in which one actor attempts to change the other’s behavior, communicative action allows for the possibility that both actors might change in the course of their dialogue. P</w:t>
      </w:r>
      <w:r w:rsidRPr="00E756D5">
        <w:rPr>
          <w:rStyle w:val="StyleBoldUnderline"/>
        </w:rPr>
        <w:t>ublic deliberation under conditions approaching conditions of the exchange of reasoned argument among equals which produces working consensus on underlying principles of interaction — but not necessarily on distributive outcomes — offers the route most conducive to establishing cooperative and mutually beneficial relations</w:t>
      </w:r>
      <w:r>
        <w:rPr>
          <w:rStyle w:val="StyleBoldUnderline"/>
        </w:rPr>
        <w:t xml:space="preserve"> </w:t>
      </w:r>
      <w:r w:rsidRPr="00A55A15">
        <w:rPr>
          <w:rFonts w:eastAsia="Times New Roman"/>
          <w:szCs w:val="20"/>
        </w:rPr>
        <w:t xml:space="preserve">Where most analysis of public deliberation presumes the existence of a common lifeworld, international engagement strategies distinctively involve states which lack these common experiences and understandings (Risse, 2000: 14–16; M¨uller, 2001). The engagement of </w:t>
      </w:r>
      <w:r w:rsidRPr="00A55A15">
        <w:rPr>
          <w:rStyle w:val="StyleBoldUnderline"/>
        </w:rPr>
        <w:t>China, a state which had been particularly alienated from international society and thereby lacking in most elements of a common international lifeworld, served to build these layers of background knowledge, understandings and expectations</w:t>
      </w:r>
      <w:r w:rsidRPr="00A55A15">
        <w:rPr>
          <w:rFonts w:eastAsia="Times New Roman"/>
          <w:szCs w:val="20"/>
        </w:rPr>
        <w:t xml:space="preserve"> (Zhang, 1998; Lampton, 2001a). </w:t>
      </w:r>
      <w:r w:rsidRPr="00A55A15">
        <w:rPr>
          <w:rStyle w:val="StyleBoldUnderline"/>
        </w:rPr>
        <w:t>International relations is built upon a deep structure of shared norms and institutions, such that any states in the contemporary international society enter into interaction with at least a thin common lifeworld.</w:t>
      </w:r>
      <w:r>
        <w:rPr>
          <w:rFonts w:ascii="Times" w:eastAsia="Times New Roman" w:hAnsi="Times"/>
          <w:szCs w:val="20"/>
        </w:rPr>
        <w:t xml:space="preserve"> </w:t>
      </w:r>
    </w:p>
    <w:p w14:paraId="2C37A94D" w14:textId="77777777" w:rsidR="003A45B8" w:rsidRPr="00A55A15" w:rsidRDefault="003A45B8" w:rsidP="003A45B8">
      <w:pPr>
        <w:rPr>
          <w:rFonts w:eastAsia="Times New Roman"/>
          <w:szCs w:val="20"/>
        </w:rPr>
      </w:pPr>
    </w:p>
    <w:p w14:paraId="6E66B34E" w14:textId="54CDB44F" w:rsidR="003A45B8" w:rsidRDefault="001615F3" w:rsidP="001615F3">
      <w:pPr>
        <w:pStyle w:val="Heading2"/>
      </w:pPr>
      <w:r>
        <w:t>Aff</w:t>
      </w:r>
    </w:p>
    <w:p w14:paraId="40E2B886" w14:textId="77777777" w:rsidR="001615F3" w:rsidRDefault="001615F3" w:rsidP="001615F3"/>
    <w:p w14:paraId="728B2D69" w14:textId="52DD4E2F" w:rsidR="001615F3" w:rsidRDefault="001615F3" w:rsidP="001615F3">
      <w:pPr>
        <w:pStyle w:val="Heading3"/>
      </w:pPr>
      <w:r>
        <w:t>Perm</w:t>
      </w:r>
    </w:p>
    <w:p w14:paraId="38CD66D9" w14:textId="77777777" w:rsidR="001615F3" w:rsidRDefault="001615F3" w:rsidP="001615F3"/>
    <w:p w14:paraId="0C7F674D" w14:textId="4EEE9F57" w:rsidR="001615F3" w:rsidRDefault="001615F3" w:rsidP="001615F3">
      <w:pPr>
        <w:pStyle w:val="Heading4"/>
      </w:pPr>
      <w:r>
        <w:t>Strategic and communicative engagement are not mutually exclusive – they have zero evidence which answers the perm</w:t>
      </w:r>
    </w:p>
    <w:p w14:paraId="06E2A6FA" w14:textId="649C2B08" w:rsidR="00DF3A7B" w:rsidRDefault="00DF3A7B" w:rsidP="00DF3A7B">
      <w:pPr>
        <w:pStyle w:val="CiteSpacing"/>
      </w:pPr>
      <w:r w:rsidRPr="00DF3A7B">
        <w:rPr>
          <w:rStyle w:val="StyleStyleBold12pt"/>
        </w:rPr>
        <w:t>Kent 16</w:t>
      </w:r>
      <w:r>
        <w:t xml:space="preserve"> (Ann Kent, </w:t>
      </w:r>
      <w:r>
        <w:t xml:space="preserve">Visiting Fellow </w:t>
      </w:r>
      <w:r>
        <w:t>and former Australian Research Council Fellow at the Faculty of Law, Australian National University, former China research specialist in the Commonwealth Parliamentary Research Service and in the Australian Department of External (now Foreign) Affairs, also taught in China, in 1975 at Shanghai Teachers’ University and, in 2005, at Fudan University in Shanghai, “5. Engaging China on Human Rights,” in Principled Engagement: Negotiating Human Rights in Repressive States, eds. Morten B. Pedersen, David Kinley, Routledge, 4-8-2016, p.77, Google Book)KMM</w:t>
      </w:r>
    </w:p>
    <w:p w14:paraId="3B80B92E" w14:textId="4E2D88E7" w:rsidR="001615F3" w:rsidRPr="001615F3" w:rsidRDefault="001615F3" w:rsidP="001615F3">
      <w:r w:rsidRPr="00DF3A7B">
        <w:rPr>
          <w:sz w:val="16"/>
        </w:rPr>
        <w:t>Principled Engagement, as defined by Pedersen and Kinle</w:t>
      </w:r>
      <w:r w:rsidR="00DF3A7B" w:rsidRPr="00DF3A7B">
        <w:rPr>
          <w:sz w:val="16"/>
        </w:rPr>
        <w:t>y</w:t>
      </w:r>
      <w:r w:rsidRPr="00DF3A7B">
        <w:rPr>
          <w:sz w:val="16"/>
        </w:rPr>
        <w:t xml:space="preserve"> in this volume,</w:t>
      </w:r>
      <w:r w:rsidR="00DF3A7B" w:rsidRPr="00DF3A7B">
        <w:rPr>
          <w:sz w:val="16"/>
        </w:rPr>
        <w:t xml:space="preserve"> relics on non-coe</w:t>
      </w:r>
      <w:r w:rsidRPr="00DF3A7B">
        <w:rPr>
          <w:sz w:val="16"/>
        </w:rPr>
        <w:t>r</w:t>
      </w:r>
      <w:r w:rsidR="00DF3A7B" w:rsidRPr="00DF3A7B">
        <w:rPr>
          <w:sz w:val="16"/>
        </w:rPr>
        <w:t>c</w:t>
      </w:r>
      <w:r w:rsidRPr="00DF3A7B">
        <w:rPr>
          <w:sz w:val="16"/>
        </w:rPr>
        <w:t>iv</w:t>
      </w:r>
      <w:r w:rsidR="00DF3A7B" w:rsidRPr="00DF3A7B">
        <w:rPr>
          <w:sz w:val="16"/>
        </w:rPr>
        <w:t>e</w:t>
      </w:r>
      <w:r w:rsidRPr="00DF3A7B">
        <w:rPr>
          <w:sz w:val="16"/>
        </w:rPr>
        <w:t xml:space="preserve"> means, yet works proactiv</w:t>
      </w:r>
      <w:r w:rsidR="00DF3A7B" w:rsidRPr="00DF3A7B">
        <w:rPr>
          <w:sz w:val="16"/>
        </w:rPr>
        <w:t>e</w:t>
      </w:r>
      <w:r w:rsidRPr="00DF3A7B">
        <w:rPr>
          <w:sz w:val="16"/>
        </w:rPr>
        <w:t>ly to identify the shortcomings</w:t>
      </w:r>
      <w:r w:rsidR="00DF3A7B" w:rsidRPr="00DF3A7B">
        <w:rPr>
          <w:sz w:val="16"/>
        </w:rPr>
        <w:t xml:space="preserve"> </w:t>
      </w:r>
      <w:r w:rsidRPr="00DF3A7B">
        <w:rPr>
          <w:sz w:val="16"/>
        </w:rPr>
        <w:t>of existing systems and promote better policies and practices by directly engaging</w:t>
      </w:r>
      <w:r w:rsidR="00DF3A7B" w:rsidRPr="00DF3A7B">
        <w:rPr>
          <w:sz w:val="16"/>
        </w:rPr>
        <w:t xml:space="preserve"> </w:t>
      </w:r>
      <w:r w:rsidRPr="00DF3A7B">
        <w:rPr>
          <w:sz w:val="16"/>
        </w:rPr>
        <w:t>repressive governments. It targets specific issues based on the international bill</w:t>
      </w:r>
      <w:r w:rsidR="00DF3A7B" w:rsidRPr="00DF3A7B">
        <w:rPr>
          <w:sz w:val="16"/>
        </w:rPr>
        <w:t xml:space="preserve"> </w:t>
      </w:r>
      <w:r w:rsidRPr="00DF3A7B">
        <w:rPr>
          <w:sz w:val="16"/>
        </w:rPr>
        <w:t>of rights, is critical, transparent, compromise-seeking, and aims to persuade</w:t>
      </w:r>
      <w:r w:rsidR="00DF3A7B" w:rsidRPr="00DF3A7B">
        <w:rPr>
          <w:sz w:val="16"/>
        </w:rPr>
        <w:t xml:space="preserve"> </w:t>
      </w:r>
      <w:r w:rsidRPr="00DF3A7B">
        <w:rPr>
          <w:sz w:val="16"/>
        </w:rPr>
        <w:t>and encourage. In the cont</w:t>
      </w:r>
      <w:r w:rsidR="00DF3A7B" w:rsidRPr="00DF3A7B">
        <w:rPr>
          <w:sz w:val="16"/>
        </w:rPr>
        <w:t>e</w:t>
      </w:r>
      <w:r w:rsidRPr="00DF3A7B">
        <w:rPr>
          <w:sz w:val="16"/>
        </w:rPr>
        <w:t>xt of understanding China, I would like to further</w:t>
      </w:r>
      <w:r w:rsidR="00DF3A7B" w:rsidRPr="00DF3A7B">
        <w:rPr>
          <w:sz w:val="16"/>
        </w:rPr>
        <w:t xml:space="preserve"> </w:t>
      </w:r>
      <w:r w:rsidRPr="00DF3A7B">
        <w:rPr>
          <w:sz w:val="16"/>
        </w:rPr>
        <w:t>distinguish between two sub-categories of Principled Engagement: ‘strategic'</w:t>
      </w:r>
      <w:r w:rsidR="00DF3A7B" w:rsidRPr="00DF3A7B">
        <w:rPr>
          <w:sz w:val="16"/>
        </w:rPr>
        <w:t xml:space="preserve"> </w:t>
      </w:r>
      <w:r w:rsidRPr="00DF3A7B">
        <w:rPr>
          <w:sz w:val="16"/>
        </w:rPr>
        <w:t>and ‘communicative’. As defined by Marc Lynch, both can be principled But</w:t>
      </w:r>
      <w:r w:rsidR="00DF3A7B" w:rsidRPr="00DF3A7B">
        <w:rPr>
          <w:sz w:val="16"/>
        </w:rPr>
        <w:t xml:space="preserve"> </w:t>
      </w:r>
      <w:r w:rsidRPr="00DF3A7B">
        <w:rPr>
          <w:sz w:val="16"/>
        </w:rPr>
        <w:t>while strategic engagement “rests on a strategic mode of action, in which the</w:t>
      </w:r>
      <w:r w:rsidR="00DF3A7B" w:rsidRPr="00DF3A7B">
        <w:rPr>
          <w:sz w:val="16"/>
        </w:rPr>
        <w:t xml:space="preserve"> </w:t>
      </w:r>
      <w:r w:rsidRPr="00DF3A7B">
        <w:rPr>
          <w:sz w:val="16"/>
        </w:rPr>
        <w:t>building of interdependencies and dialogues [a]r</w:t>
      </w:r>
      <w:r w:rsidR="00DF3A7B" w:rsidRPr="00DF3A7B">
        <w:rPr>
          <w:sz w:val="16"/>
        </w:rPr>
        <w:t>e</w:t>
      </w:r>
      <w:r w:rsidRPr="00DF3A7B">
        <w:rPr>
          <w:sz w:val="16"/>
        </w:rPr>
        <w:t xml:space="preserve"> instrumental policies to change</w:t>
      </w:r>
      <w:r w:rsidR="00DF3A7B" w:rsidRPr="00DF3A7B">
        <w:rPr>
          <w:sz w:val="16"/>
        </w:rPr>
        <w:t xml:space="preserve"> </w:t>
      </w:r>
      <w:r w:rsidRPr="00DF3A7B">
        <w:rPr>
          <w:sz w:val="16"/>
        </w:rPr>
        <w:t>the target state", a communicative mode of action is one where “states enter into</w:t>
      </w:r>
      <w:r w:rsidR="00DF3A7B" w:rsidRPr="00DF3A7B">
        <w:rPr>
          <w:sz w:val="16"/>
        </w:rPr>
        <w:t xml:space="preserve"> </w:t>
      </w:r>
      <w:r w:rsidRPr="00DF3A7B">
        <w:rPr>
          <w:sz w:val="16"/>
        </w:rPr>
        <w:t>public dialogues in order to more effectively communicate, discover and shape</w:t>
      </w:r>
      <w:r w:rsidR="00DF3A7B" w:rsidRPr="00DF3A7B">
        <w:rPr>
          <w:sz w:val="16"/>
        </w:rPr>
        <w:t xml:space="preserve"> </w:t>
      </w:r>
      <w:r w:rsidRPr="00DF3A7B">
        <w:rPr>
          <w:sz w:val="16"/>
        </w:rPr>
        <w:t>preferences, and arrive at mutually acceptable institutions”. Communicative</w:t>
      </w:r>
      <w:r w:rsidR="00DF3A7B" w:rsidRPr="00DF3A7B">
        <w:rPr>
          <w:sz w:val="16"/>
        </w:rPr>
        <w:t xml:space="preserve"> </w:t>
      </w:r>
      <w:r w:rsidRPr="00DF3A7B">
        <w:rPr>
          <w:sz w:val="16"/>
        </w:rPr>
        <w:t>engagement is “designed to allow for the free exchange of reasoned argument</w:t>
      </w:r>
      <w:r w:rsidR="00DF3A7B" w:rsidRPr="00DF3A7B">
        <w:rPr>
          <w:sz w:val="16"/>
        </w:rPr>
        <w:t xml:space="preserve"> </w:t>
      </w:r>
      <w:r w:rsidRPr="00DF3A7B">
        <w:rPr>
          <w:sz w:val="16"/>
        </w:rPr>
        <w:t>under conditions which minimise the direct application of power”. However, if it</w:t>
      </w:r>
      <w:r w:rsidR="00DF3A7B" w:rsidRPr="00DF3A7B">
        <w:rPr>
          <w:sz w:val="16"/>
        </w:rPr>
        <w:t xml:space="preserve"> </w:t>
      </w:r>
      <w:r w:rsidRPr="00DF3A7B">
        <w:rPr>
          <w:sz w:val="16"/>
        </w:rPr>
        <w:t>is to be effective, he states, it must also be public.7 An emphasis on communicative</w:t>
      </w:r>
      <w:r w:rsidR="00DF3A7B" w:rsidRPr="00DF3A7B">
        <w:rPr>
          <w:sz w:val="16"/>
        </w:rPr>
        <w:t xml:space="preserve"> </w:t>
      </w:r>
      <w:r w:rsidRPr="00DF3A7B">
        <w:rPr>
          <w:sz w:val="16"/>
        </w:rPr>
        <w:t>rather than strategic engagement has the benefit of mitigating extreme challenges</w:t>
      </w:r>
      <w:r w:rsidR="00DF3A7B" w:rsidRPr="00DF3A7B">
        <w:rPr>
          <w:sz w:val="16"/>
        </w:rPr>
        <w:t xml:space="preserve"> </w:t>
      </w:r>
      <w:r w:rsidRPr="00DF3A7B">
        <w:rPr>
          <w:sz w:val="16"/>
        </w:rPr>
        <w:t>to a state’s sovereignty, and pre-empting hostile reactions, always a hazard</w:t>
      </w:r>
      <w:r w:rsidR="00DF3A7B" w:rsidRPr="00DF3A7B">
        <w:rPr>
          <w:sz w:val="16"/>
        </w:rPr>
        <w:t xml:space="preserve"> </w:t>
      </w:r>
      <w:r w:rsidRPr="00DF3A7B">
        <w:rPr>
          <w:sz w:val="16"/>
        </w:rPr>
        <w:t>in the case of authoritarian states. It is more typically a feature of multilateral</w:t>
      </w:r>
      <w:r w:rsidR="00DF3A7B" w:rsidRPr="00DF3A7B">
        <w:rPr>
          <w:sz w:val="16"/>
        </w:rPr>
        <w:t xml:space="preserve"> </w:t>
      </w:r>
      <w:r w:rsidRPr="00DF3A7B">
        <w:rPr>
          <w:sz w:val="16"/>
        </w:rPr>
        <w:t>engagement on human rights, but can also under specific conditions be practised</w:t>
      </w:r>
      <w:r w:rsidR="00DF3A7B" w:rsidRPr="00DF3A7B">
        <w:rPr>
          <w:sz w:val="16"/>
        </w:rPr>
        <w:t xml:space="preserve"> </w:t>
      </w:r>
      <w:r w:rsidRPr="00DF3A7B">
        <w:rPr>
          <w:sz w:val="16"/>
        </w:rPr>
        <w:t>by individual governments and by NGOs and private organisations. At the same</w:t>
      </w:r>
      <w:r w:rsidR="00DF3A7B" w:rsidRPr="00DF3A7B">
        <w:rPr>
          <w:sz w:val="16"/>
        </w:rPr>
        <w:t xml:space="preserve"> </w:t>
      </w:r>
      <w:r w:rsidRPr="00DF3A7B">
        <w:rPr>
          <w:sz w:val="16"/>
        </w:rPr>
        <w:t xml:space="preserve">time, </w:t>
      </w:r>
      <w:r w:rsidRPr="00DF3A7B">
        <w:rPr>
          <w:rStyle w:val="StyleBoldUnderline"/>
        </w:rPr>
        <w:t>it must be stressed, in real life situations there is an overlap between strategic</w:t>
      </w:r>
      <w:r w:rsidR="00DF3A7B">
        <w:rPr>
          <w:rStyle w:val="StyleBoldUnderline"/>
        </w:rPr>
        <w:t xml:space="preserve"> </w:t>
      </w:r>
      <w:r w:rsidRPr="00DF3A7B">
        <w:rPr>
          <w:rStyle w:val="StyleBoldUnderline"/>
        </w:rPr>
        <w:t>and communicative engagement, so that the two form a continuum rather than</w:t>
      </w:r>
      <w:r w:rsidR="00DF3A7B">
        <w:rPr>
          <w:rStyle w:val="StyleBoldUnderline"/>
        </w:rPr>
        <w:t xml:space="preserve"> </w:t>
      </w:r>
      <w:r w:rsidRPr="00DF3A7B">
        <w:rPr>
          <w:rStyle w:val="StyleBoldUnderline"/>
        </w:rPr>
        <w:t>constituting polar opposites</w:t>
      </w:r>
      <w:r w:rsidRPr="00DF3A7B">
        <w:rPr>
          <w:sz w:val="16"/>
        </w:rPr>
        <w:t>.</w:t>
      </w:r>
    </w:p>
    <w:p w14:paraId="666EF761" w14:textId="77777777" w:rsidR="003A45B8" w:rsidRDefault="003A45B8" w:rsidP="003A45B8"/>
    <w:p w14:paraId="2996D958" w14:textId="73AEE06A" w:rsidR="00DF3A7B" w:rsidRDefault="001D2092" w:rsidP="001D2092">
      <w:pPr>
        <w:pStyle w:val="Heading4"/>
      </w:pPr>
      <w:r>
        <w:t>Combining approaches solves – their author agrees</w:t>
      </w:r>
    </w:p>
    <w:p w14:paraId="0BC77D16" w14:textId="28FD0910" w:rsidR="00DF3A7B" w:rsidRDefault="00DF3A7B" w:rsidP="00DF3A7B">
      <w:pPr>
        <w:pStyle w:val="CiteSpacing"/>
      </w:pPr>
      <w:r w:rsidRPr="00DF3A7B">
        <w:rPr>
          <w:rStyle w:val="StyleStyleBold12pt"/>
        </w:rPr>
        <w:t>Tunsjø 8</w:t>
      </w:r>
      <w:r>
        <w:t xml:space="preserve"> (Dr. Øystein Tunsjø, Associate Professor at the Center for Asia Security Studies, Norwegian Institute for Defense Studies, </w:t>
      </w:r>
      <w:r>
        <w:t>“Refocusing the study of US Taiwan policy,”</w:t>
      </w:r>
      <w:r>
        <w:t xml:space="preserve"> in </w:t>
      </w:r>
      <w:r>
        <w:t>US Taiwan Policy: Constructing the Triangle</w:t>
      </w:r>
      <w:r>
        <w:t>, Routledge, 2-19-2008, p.7, Google Book)KMM</w:t>
      </w:r>
    </w:p>
    <w:p w14:paraId="30179B93" w14:textId="62372963" w:rsidR="00DF3A7B" w:rsidRDefault="00DF3A7B" w:rsidP="003A45B8">
      <w:r w:rsidRPr="001D2092">
        <w:rPr>
          <w:sz w:val="16"/>
        </w:rPr>
        <w:t>A central theme in this study is then that more scepticism is needed when</w:t>
      </w:r>
      <w:r w:rsidR="001D2092" w:rsidRPr="001D2092">
        <w:rPr>
          <w:sz w:val="16"/>
        </w:rPr>
        <w:t xml:space="preserve"> </w:t>
      </w:r>
      <w:r w:rsidRPr="001D2092">
        <w:rPr>
          <w:sz w:val="16"/>
        </w:rPr>
        <w:t>assessing the claims to knowledge of rationalist approaches and that such a</w:t>
      </w:r>
      <w:r w:rsidR="001D2092" w:rsidRPr="001D2092">
        <w:rPr>
          <w:sz w:val="16"/>
        </w:rPr>
        <w:t xml:space="preserve"> </w:t>
      </w:r>
      <w:r w:rsidRPr="001D2092">
        <w:rPr>
          <w:sz w:val="16"/>
        </w:rPr>
        <w:t>reservation provides an important starting point from which to investigate how one</w:t>
      </w:r>
      <w:r w:rsidR="001D2092" w:rsidRPr="001D2092">
        <w:rPr>
          <w:sz w:val="16"/>
        </w:rPr>
        <w:t xml:space="preserve"> </w:t>
      </w:r>
      <w:r w:rsidRPr="001D2092">
        <w:rPr>
          <w:sz w:val="16"/>
        </w:rPr>
        <w:t>might look differently at the Taiwan issue. Rather than assuming that ‘the truth’ is</w:t>
      </w:r>
      <w:r w:rsidR="001D2092" w:rsidRPr="001D2092">
        <w:rPr>
          <w:sz w:val="16"/>
        </w:rPr>
        <w:t xml:space="preserve"> </w:t>
      </w:r>
      <w:r w:rsidRPr="001D2092">
        <w:rPr>
          <w:sz w:val="16"/>
        </w:rPr>
        <w:t>out there and discoverable, a more modest conception of what knowledge is must</w:t>
      </w:r>
      <w:r w:rsidR="001D2092" w:rsidRPr="001D2092">
        <w:rPr>
          <w:sz w:val="16"/>
        </w:rPr>
        <w:t xml:space="preserve"> </w:t>
      </w:r>
      <w:r w:rsidRPr="001D2092">
        <w:rPr>
          <w:sz w:val="16"/>
        </w:rPr>
        <w:t>acknowledge that perfect objectivity, unmediated and therefore undistorted, is</w:t>
      </w:r>
      <w:r w:rsidR="001D2092" w:rsidRPr="001D2092">
        <w:rPr>
          <w:sz w:val="16"/>
        </w:rPr>
        <w:t xml:space="preserve"> </w:t>
      </w:r>
      <w:r w:rsidRPr="001D2092">
        <w:rPr>
          <w:sz w:val="16"/>
        </w:rPr>
        <w:t>not part of the human condition’.23</w:t>
      </w:r>
      <w:r w:rsidR="001D2092" w:rsidRPr="001D2092">
        <w:rPr>
          <w:sz w:val="16"/>
        </w:rPr>
        <w:t xml:space="preserve"> </w:t>
      </w:r>
      <w:r w:rsidRPr="00DF3A7B">
        <w:rPr>
          <w:rStyle w:val="StyleBoldUnderline"/>
        </w:rPr>
        <w:t>The aim is not to jettison rationalist approaches entirely. Rather, it is to</w:t>
      </w:r>
      <w:r w:rsidR="001D2092">
        <w:rPr>
          <w:rStyle w:val="StyleBoldUnderline"/>
        </w:rPr>
        <w:t xml:space="preserve"> </w:t>
      </w:r>
      <w:r w:rsidRPr="00DF3A7B">
        <w:rPr>
          <w:rStyle w:val="StyleBoldUnderline"/>
        </w:rPr>
        <w:t>develop a new theoretical and analytical perspective on US Taiwan policy that</w:t>
      </w:r>
      <w:r w:rsidR="001D2092">
        <w:rPr>
          <w:rStyle w:val="StyleBoldUnderline"/>
        </w:rPr>
        <w:t xml:space="preserve"> </w:t>
      </w:r>
      <w:r w:rsidRPr="00DF3A7B">
        <w:rPr>
          <w:rStyle w:val="StyleBoldUnderline"/>
        </w:rPr>
        <w:t>supplements the rationalist approach by incorporating the emphasis on identity,</w:t>
      </w:r>
      <w:r w:rsidR="001D2092">
        <w:rPr>
          <w:rStyle w:val="StyleBoldUnderline"/>
        </w:rPr>
        <w:t xml:space="preserve"> </w:t>
      </w:r>
      <w:r w:rsidRPr="00DF3A7B">
        <w:rPr>
          <w:rStyle w:val="StyleBoldUnderline"/>
        </w:rPr>
        <w:t>norms and discourse analysis found in constructivism</w:t>
      </w:r>
      <w:r w:rsidRPr="001D2092">
        <w:rPr>
          <w:sz w:val="16"/>
        </w:rPr>
        <w:t xml:space="preserve">. While </w:t>
      </w:r>
      <w:r w:rsidRPr="001D2092">
        <w:rPr>
          <w:rStyle w:val="StyleBoldUnderline"/>
        </w:rPr>
        <w:t>some scholars have</w:t>
      </w:r>
      <w:r w:rsidR="001D2092" w:rsidRPr="001D2092">
        <w:rPr>
          <w:rStyle w:val="StyleBoldUnderline"/>
        </w:rPr>
        <w:t xml:space="preserve"> </w:t>
      </w:r>
      <w:r w:rsidRPr="001D2092">
        <w:rPr>
          <w:rStyle w:val="StyleBoldUnderline"/>
        </w:rPr>
        <w:t>gestured towards the potential utility of such an approach</w:t>
      </w:r>
      <w:r w:rsidRPr="001D2092">
        <w:rPr>
          <w:sz w:val="16"/>
        </w:rPr>
        <w:t>, it has been neither</w:t>
      </w:r>
      <w:r w:rsidR="001D2092" w:rsidRPr="001D2092">
        <w:rPr>
          <w:sz w:val="16"/>
        </w:rPr>
        <w:t xml:space="preserve"> </w:t>
      </w:r>
      <w:r w:rsidRPr="001D2092">
        <w:rPr>
          <w:sz w:val="16"/>
        </w:rPr>
        <w:t>elaborated nor developed to any significant extent.24 Two exceptions might be</w:t>
      </w:r>
      <w:r w:rsidR="001D2092" w:rsidRPr="001D2092">
        <w:rPr>
          <w:sz w:val="16"/>
        </w:rPr>
        <w:t xml:space="preserve"> </w:t>
      </w:r>
      <w:r w:rsidRPr="001D2092">
        <w:rPr>
          <w:sz w:val="16"/>
        </w:rPr>
        <w:t>Goh’s constructivist-inspired analysis of IJS-Chinese rapprochement during the</w:t>
      </w:r>
      <w:r w:rsidR="001D2092" w:rsidRPr="001D2092">
        <w:rPr>
          <w:sz w:val="16"/>
        </w:rPr>
        <w:t xml:space="preserve"> </w:t>
      </w:r>
      <w:r w:rsidRPr="001D2092">
        <w:rPr>
          <w:sz w:val="16"/>
        </w:rPr>
        <w:t xml:space="preserve">1960s and 1970s and </w:t>
      </w:r>
      <w:r w:rsidRPr="00DF3A7B">
        <w:rPr>
          <w:rStyle w:val="StyleBoldUnderline"/>
        </w:rPr>
        <w:t>Lynch’s hermeneutical and Habermasian approach which</w:t>
      </w:r>
      <w:r w:rsidR="001D2092">
        <w:rPr>
          <w:rStyle w:val="StyleBoldUnderline"/>
        </w:rPr>
        <w:t xml:space="preserve"> </w:t>
      </w:r>
      <w:r w:rsidRPr="00DF3A7B">
        <w:rPr>
          <w:rStyle w:val="StyleBoldUnderline"/>
        </w:rPr>
        <w:t>underlines the relatively greater significance of the logic of communicative</w:t>
      </w:r>
      <w:r w:rsidR="001D2092">
        <w:rPr>
          <w:rStyle w:val="StyleBoldUnderline"/>
        </w:rPr>
        <w:t xml:space="preserve"> </w:t>
      </w:r>
      <w:r w:rsidRPr="00DF3A7B">
        <w:rPr>
          <w:rStyle w:val="StyleBoldUnderline"/>
        </w:rPr>
        <w:t>engagement as opposed to strategic engagement in contemporary US-Chinese</w:t>
      </w:r>
      <w:r w:rsidR="001D2092">
        <w:rPr>
          <w:rStyle w:val="StyleBoldUnderline"/>
        </w:rPr>
        <w:t xml:space="preserve"> </w:t>
      </w:r>
      <w:r w:rsidRPr="00DF3A7B">
        <w:rPr>
          <w:rStyle w:val="StyleBoldUnderline"/>
        </w:rPr>
        <w:t>relations</w:t>
      </w:r>
      <w:r w:rsidRPr="001D2092">
        <w:rPr>
          <w:sz w:val="16"/>
        </w:rPr>
        <w:t>.25</w:t>
      </w:r>
      <w:r w:rsidR="001D2092" w:rsidRPr="001D2092">
        <w:rPr>
          <w:sz w:val="16"/>
        </w:rPr>
        <w:t xml:space="preserve"> </w:t>
      </w:r>
      <w:r w:rsidRPr="00DF3A7B">
        <w:rPr>
          <w:rStyle w:val="StyleBoldUnderline"/>
        </w:rPr>
        <w:t>So, there has been little work so far that theoretically explores the interactions</w:t>
      </w:r>
      <w:r w:rsidR="001D2092">
        <w:rPr>
          <w:rStyle w:val="StyleBoldUnderline"/>
        </w:rPr>
        <w:t xml:space="preserve"> </w:t>
      </w:r>
      <w:r w:rsidRPr="001D2092">
        <w:rPr>
          <w:sz w:val="16"/>
        </w:rPr>
        <w:t>within this triangular relationship while tracing historically using archival sources</w:t>
      </w:r>
      <w:r w:rsidR="001D2092" w:rsidRPr="001D2092">
        <w:rPr>
          <w:sz w:val="16"/>
        </w:rPr>
        <w:t xml:space="preserve"> </w:t>
      </w:r>
      <w:r w:rsidRPr="001D2092">
        <w:rPr>
          <w:sz w:val="16"/>
        </w:rPr>
        <w:t>the origins of what is known today as the ‘Taiwan issue’. A central theme in</w:t>
      </w:r>
      <w:r w:rsidR="001D2092" w:rsidRPr="001D2092">
        <w:rPr>
          <w:sz w:val="16"/>
        </w:rPr>
        <w:t xml:space="preserve"> </w:t>
      </w:r>
      <w:r w:rsidRPr="001D2092">
        <w:rPr>
          <w:sz w:val="16"/>
        </w:rPr>
        <w:t>my thesis, then, is to provide theoretical and analytical guidance to re-examine</w:t>
      </w:r>
      <w:r w:rsidR="001D2092" w:rsidRPr="001D2092">
        <w:rPr>
          <w:sz w:val="16"/>
        </w:rPr>
        <w:t xml:space="preserve"> </w:t>
      </w:r>
      <w:r w:rsidRPr="001D2092">
        <w:rPr>
          <w:sz w:val="16"/>
        </w:rPr>
        <w:t>aspects of this triangular relationship which to date has been inadequately tackled.</w:t>
      </w:r>
      <w:r w:rsidR="001D2092" w:rsidRPr="001D2092">
        <w:rPr>
          <w:sz w:val="16"/>
        </w:rPr>
        <w:t xml:space="preserve"> </w:t>
      </w:r>
      <w:r w:rsidRPr="001D2092">
        <w:rPr>
          <w:sz w:val="16"/>
        </w:rPr>
        <w:t>‘Applying theory’, as Costigliola has noted, ‘need not mire written history</w:t>
      </w:r>
      <w:r w:rsidR="001D2092" w:rsidRPr="001D2092">
        <w:rPr>
          <w:sz w:val="16"/>
        </w:rPr>
        <w:t xml:space="preserve"> </w:t>
      </w:r>
      <w:r w:rsidRPr="001D2092">
        <w:rPr>
          <w:sz w:val="16"/>
        </w:rPr>
        <w:t>in endless relativism. Rather, theory can enable fresh topics and new ways of</w:t>
      </w:r>
      <w:r w:rsidR="001D2092" w:rsidRPr="001D2092">
        <w:rPr>
          <w:sz w:val="16"/>
        </w:rPr>
        <w:t xml:space="preserve"> </w:t>
      </w:r>
      <w:r w:rsidRPr="001D2092">
        <w:rPr>
          <w:sz w:val="16"/>
        </w:rPr>
        <w:t>thinking about the past.’26</w:t>
      </w:r>
      <w:r w:rsidR="001D2092" w:rsidRPr="001D2092">
        <w:rPr>
          <w:sz w:val="16"/>
        </w:rPr>
        <w:t xml:space="preserve"> </w:t>
      </w:r>
      <w:r w:rsidRPr="001D2092">
        <w:rPr>
          <w:sz w:val="16"/>
        </w:rPr>
        <w:t>Although a focus on discourse analysis and critical constructivism cannot</w:t>
      </w:r>
      <w:r w:rsidR="001D2092" w:rsidRPr="001D2092">
        <w:rPr>
          <w:sz w:val="16"/>
        </w:rPr>
        <w:t xml:space="preserve"> </w:t>
      </w:r>
      <w:r w:rsidRPr="001D2092">
        <w:rPr>
          <w:sz w:val="16"/>
        </w:rPr>
        <w:t>encapsulate any ultimate reality, such an analysis is concerned with the way</w:t>
      </w:r>
      <w:r w:rsidR="001D2092" w:rsidRPr="001D2092">
        <w:rPr>
          <w:sz w:val="16"/>
        </w:rPr>
        <w:t xml:space="preserve"> </w:t>
      </w:r>
      <w:r w:rsidRPr="001D2092">
        <w:rPr>
          <w:sz w:val="16"/>
        </w:rPr>
        <w:t>discourse(s) construct a particular reality which constitutes the Taiwan issue in</w:t>
      </w:r>
      <w:r w:rsidR="001D2092" w:rsidRPr="001D2092">
        <w:rPr>
          <w:sz w:val="16"/>
        </w:rPr>
        <w:t xml:space="preserve"> </w:t>
      </w:r>
      <w:r w:rsidRPr="001D2092">
        <w:rPr>
          <w:sz w:val="16"/>
        </w:rPr>
        <w:t>US China policy. By the label critical T am referring to approaches that take more</w:t>
      </w:r>
      <w:r w:rsidR="001D2092" w:rsidRPr="001D2092">
        <w:rPr>
          <w:sz w:val="16"/>
        </w:rPr>
        <w:t xml:space="preserve"> </w:t>
      </w:r>
      <w:r w:rsidRPr="001D2092">
        <w:rPr>
          <w:sz w:val="16"/>
        </w:rPr>
        <w:t>elements of the policymaking problematic and take less as given.27 Mainstream</w:t>
      </w:r>
      <w:r w:rsidR="001D2092" w:rsidRPr="001D2092">
        <w:rPr>
          <w:sz w:val="16"/>
        </w:rPr>
        <w:t xml:space="preserve"> </w:t>
      </w:r>
      <w:r w:rsidRPr="001D2092">
        <w:rPr>
          <w:sz w:val="16"/>
        </w:rPr>
        <w:t>positivist approaches in international relations tend to take as the starting point of</w:t>
      </w:r>
      <w:r w:rsidR="001D2092" w:rsidRPr="001D2092">
        <w:rPr>
          <w:sz w:val="16"/>
        </w:rPr>
        <w:t xml:space="preserve"> </w:t>
      </w:r>
      <w:r w:rsidRPr="001D2092">
        <w:rPr>
          <w:sz w:val="16"/>
        </w:rPr>
        <w:t>their analysis a certain reality as given, which limits what social construction can</w:t>
      </w:r>
      <w:r w:rsidR="001D2092" w:rsidRPr="001D2092">
        <w:rPr>
          <w:sz w:val="16"/>
        </w:rPr>
        <w:t xml:space="preserve"> </w:t>
      </w:r>
      <w:r w:rsidRPr="001D2092">
        <w:rPr>
          <w:sz w:val="16"/>
        </w:rPr>
        <w:t>mean and the possibility of analysing identity formation as a discursive process.28</w:t>
      </w:r>
      <w:r w:rsidR="001D2092" w:rsidRPr="001D2092">
        <w:rPr>
          <w:sz w:val="16"/>
        </w:rPr>
        <w:t xml:space="preserve"> </w:t>
      </w:r>
      <w:r w:rsidRPr="001D2092">
        <w:rPr>
          <w:sz w:val="16"/>
        </w:rPr>
        <w:t>Theoretical guidance, then, is indispensable in order to grasp the underlying</w:t>
      </w:r>
      <w:r w:rsidR="001D2092" w:rsidRPr="001D2092">
        <w:rPr>
          <w:sz w:val="16"/>
        </w:rPr>
        <w:t xml:space="preserve"> </w:t>
      </w:r>
      <w:r w:rsidRPr="001D2092">
        <w:rPr>
          <w:sz w:val="16"/>
        </w:rPr>
        <w:t>dynamics of US Taiwan policy.</w:t>
      </w:r>
    </w:p>
    <w:p w14:paraId="47A41CB8" w14:textId="77777777" w:rsidR="00DF3A7B" w:rsidRPr="003A45B8" w:rsidRDefault="00DF3A7B" w:rsidP="003A45B8">
      <w:bookmarkStart w:id="2" w:name="_GoBack"/>
      <w:bookmarkEnd w:id="2"/>
    </w:p>
    <w:sectPr w:rsidR="00DF3A7B" w:rsidRPr="003A45B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EFA03D4" w14:textId="77777777" w:rsidR="003A45B8" w:rsidRDefault="003A45B8" w:rsidP="00E46E7E">
      <w:r>
        <w:separator/>
      </w:r>
    </w:p>
  </w:endnote>
  <w:endnote w:type="continuationSeparator" w:id="0">
    <w:p w14:paraId="22BB466F" w14:textId="77777777" w:rsidR="003A45B8" w:rsidRDefault="003A45B8"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Arial"/>
    <w:charset w:val="00"/>
    <w:family w:val="auto"/>
    <w:pitch w:val="variable"/>
    <w:sig w:usb0="00000000"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9BA699D" w14:textId="77777777" w:rsidR="003A45B8" w:rsidRDefault="003A45B8" w:rsidP="00E46E7E">
      <w:r>
        <w:separator/>
      </w:r>
    </w:p>
  </w:footnote>
  <w:footnote w:type="continuationSeparator" w:id="0">
    <w:p w14:paraId="23B28026" w14:textId="77777777" w:rsidR="003A45B8" w:rsidRDefault="003A45B8"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5176"/>
    <w:rsid w:val="000140EC"/>
    <w:rsid w:val="00016A35"/>
    <w:rsid w:val="000C16B3"/>
    <w:rsid w:val="001408C0"/>
    <w:rsid w:val="00143FD7"/>
    <w:rsid w:val="001463FB"/>
    <w:rsid w:val="001615F3"/>
    <w:rsid w:val="001710E3"/>
    <w:rsid w:val="00185176"/>
    <w:rsid w:val="00186DB7"/>
    <w:rsid w:val="00187ED0"/>
    <w:rsid w:val="001A122E"/>
    <w:rsid w:val="001D2092"/>
    <w:rsid w:val="001D7626"/>
    <w:rsid w:val="002014C2"/>
    <w:rsid w:val="00213CCD"/>
    <w:rsid w:val="002613DA"/>
    <w:rsid w:val="00283C13"/>
    <w:rsid w:val="002B6353"/>
    <w:rsid w:val="002B68C8"/>
    <w:rsid w:val="002F35F4"/>
    <w:rsid w:val="002F3E28"/>
    <w:rsid w:val="002F40E6"/>
    <w:rsid w:val="00303E5B"/>
    <w:rsid w:val="00313226"/>
    <w:rsid w:val="0031425E"/>
    <w:rsid w:val="00325059"/>
    <w:rsid w:val="00357719"/>
    <w:rsid w:val="00371E9C"/>
    <w:rsid w:val="00374144"/>
    <w:rsid w:val="00383E67"/>
    <w:rsid w:val="0039125A"/>
    <w:rsid w:val="003A45B8"/>
    <w:rsid w:val="003B3EC7"/>
    <w:rsid w:val="003F42AF"/>
    <w:rsid w:val="00412F6D"/>
    <w:rsid w:val="0042635A"/>
    <w:rsid w:val="00466B6F"/>
    <w:rsid w:val="004A18BF"/>
    <w:rsid w:val="004B3188"/>
    <w:rsid w:val="004B3DB3"/>
    <w:rsid w:val="004C63B5"/>
    <w:rsid w:val="004D461E"/>
    <w:rsid w:val="004F1450"/>
    <w:rsid w:val="00517479"/>
    <w:rsid w:val="005A0BE5"/>
    <w:rsid w:val="005C0E1F"/>
    <w:rsid w:val="005E0D2B"/>
    <w:rsid w:val="005E2C99"/>
    <w:rsid w:val="00624B5F"/>
    <w:rsid w:val="00672258"/>
    <w:rsid w:val="0067575B"/>
    <w:rsid w:val="00692C26"/>
    <w:rsid w:val="006F2D3D"/>
    <w:rsid w:val="00700835"/>
    <w:rsid w:val="00726F87"/>
    <w:rsid w:val="007333B9"/>
    <w:rsid w:val="00755727"/>
    <w:rsid w:val="00773E2E"/>
    <w:rsid w:val="00791B7D"/>
    <w:rsid w:val="007A3515"/>
    <w:rsid w:val="007D7924"/>
    <w:rsid w:val="007E470C"/>
    <w:rsid w:val="007E5F71"/>
    <w:rsid w:val="00821415"/>
    <w:rsid w:val="0083768F"/>
    <w:rsid w:val="008B38D9"/>
    <w:rsid w:val="008C5543"/>
    <w:rsid w:val="008E261A"/>
    <w:rsid w:val="00901369"/>
    <w:rsid w:val="00906D8F"/>
    <w:rsid w:val="0091595A"/>
    <w:rsid w:val="009165EA"/>
    <w:rsid w:val="0097176C"/>
    <w:rsid w:val="009829F2"/>
    <w:rsid w:val="00987A19"/>
    <w:rsid w:val="00993F61"/>
    <w:rsid w:val="009B0746"/>
    <w:rsid w:val="009C198B"/>
    <w:rsid w:val="009D207E"/>
    <w:rsid w:val="009E5822"/>
    <w:rsid w:val="009E691A"/>
    <w:rsid w:val="00A04AE6"/>
    <w:rsid w:val="00A074CB"/>
    <w:rsid w:val="00A35E49"/>
    <w:rsid w:val="00A369C4"/>
    <w:rsid w:val="00A47986"/>
    <w:rsid w:val="00A91A24"/>
    <w:rsid w:val="00AC0E99"/>
    <w:rsid w:val="00AF1882"/>
    <w:rsid w:val="00AF1E67"/>
    <w:rsid w:val="00AF5046"/>
    <w:rsid w:val="00AF70D4"/>
    <w:rsid w:val="00B076B1"/>
    <w:rsid w:val="00B169A1"/>
    <w:rsid w:val="00B2614F"/>
    <w:rsid w:val="00B27F31"/>
    <w:rsid w:val="00B33E0C"/>
    <w:rsid w:val="00B45FE9"/>
    <w:rsid w:val="00B55D49"/>
    <w:rsid w:val="00B65E97"/>
    <w:rsid w:val="00B84180"/>
    <w:rsid w:val="00BE63EA"/>
    <w:rsid w:val="00C266F0"/>
    <w:rsid w:val="00C42A3C"/>
    <w:rsid w:val="00C81A24"/>
    <w:rsid w:val="00CD2C6D"/>
    <w:rsid w:val="00CF1A0F"/>
    <w:rsid w:val="00D36252"/>
    <w:rsid w:val="00D4330B"/>
    <w:rsid w:val="00D458CA"/>
    <w:rsid w:val="00D460F1"/>
    <w:rsid w:val="00D51B44"/>
    <w:rsid w:val="00D6085D"/>
    <w:rsid w:val="00D66D57"/>
    <w:rsid w:val="00D80344"/>
    <w:rsid w:val="00D81480"/>
    <w:rsid w:val="00DA2E40"/>
    <w:rsid w:val="00DA5BF8"/>
    <w:rsid w:val="00DC71AA"/>
    <w:rsid w:val="00DD2FAB"/>
    <w:rsid w:val="00DE627C"/>
    <w:rsid w:val="00DF1850"/>
    <w:rsid w:val="00DF3A7B"/>
    <w:rsid w:val="00E008B0"/>
    <w:rsid w:val="00E46E7E"/>
    <w:rsid w:val="00E95631"/>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AA103AC"/>
  <w14:defaultImageDpi w14:val="300"/>
  <w15:docId w15:val="{DB5577D0-CFAE-4924-AF58-DA3C08120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55727"/>
    <w:rPr>
      <w:rFonts w:ascii="Arial Narrow" w:eastAsiaTheme="minorHAnsi" w:hAnsi="Arial Narrow"/>
      <w:sz w:val="20"/>
      <w:szCs w:val="22"/>
    </w:rPr>
  </w:style>
  <w:style w:type="paragraph" w:styleId="Heading1">
    <w:name w:val="heading 1"/>
    <w:aliases w:val="Pocket"/>
    <w:basedOn w:val="Normal"/>
    <w:next w:val="Normal"/>
    <w:link w:val="Heading1Char"/>
    <w:qFormat/>
    <w:rsid w:val="00755727"/>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55727"/>
    <w:pPr>
      <w:keepNext/>
      <w:keepLines/>
      <w:pageBreakBefore/>
      <w:spacing w:before="480"/>
      <w:jc w:val="center"/>
      <w:outlineLvl w:val="1"/>
    </w:pPr>
    <w:rPr>
      <w:rFonts w:eastAsiaTheme="majorEastAsia" w:cstheme="majorBidi"/>
      <w:b/>
      <w:smallCaps/>
      <w:sz w:val="44"/>
      <w:szCs w:val="26"/>
    </w:rPr>
  </w:style>
  <w:style w:type="paragraph" w:styleId="Heading3">
    <w:name w:val="heading 3"/>
    <w:aliases w:val="Block,Char Char Char Char Char Char Char,Heading 3 Char Char,Char Char,No Underline,Text 7,3: Cite,Index Headers,Bold Cite,Heading 3 Char1 Char Char,Citation Char Char Char Char,unread card"/>
    <w:basedOn w:val="Normal"/>
    <w:next w:val="Normal"/>
    <w:link w:val="Heading3Char"/>
    <w:uiPriority w:val="2"/>
    <w:unhideWhenUsed/>
    <w:qFormat/>
    <w:rsid w:val="00755727"/>
    <w:pPr>
      <w:keepNext/>
      <w:keepLines/>
      <w:pageBreakBefore/>
      <w:pBdr>
        <w:bottom w:val="single" w:sz="12" w:space="1" w:color="auto"/>
      </w:pBdr>
      <w:spacing w:before="200"/>
      <w:jc w:val="center"/>
      <w:outlineLvl w:val="2"/>
    </w:pPr>
    <w:rPr>
      <w:rFonts w:eastAsiaTheme="majorEastAsia" w:cstheme="majorBidi"/>
      <w:b/>
      <w:sz w:val="44"/>
      <w:szCs w:val="24"/>
    </w:rPr>
  </w:style>
  <w:style w:type="paragraph" w:styleId="Heading4">
    <w:name w:val="heading 4"/>
    <w:aliases w:val="Tag"/>
    <w:basedOn w:val="Normal"/>
    <w:next w:val="Normal"/>
    <w:link w:val="Heading4Char"/>
    <w:uiPriority w:val="3"/>
    <w:unhideWhenUsed/>
    <w:qFormat/>
    <w:rsid w:val="00755727"/>
    <w:pPr>
      <w:keepNext/>
      <w:keepLines/>
      <w:spacing w:before="200"/>
      <w:outlineLvl w:val="3"/>
    </w:pPr>
    <w:rPr>
      <w:rFonts w:eastAsiaTheme="majorEastAsia" w:cstheme="majorBidi"/>
      <w:b/>
      <w:iCs/>
      <w:sz w:val="24"/>
    </w:rPr>
  </w:style>
  <w:style w:type="character" w:default="1" w:styleId="DefaultParagraphFont">
    <w:name w:val="Default Paragraph Font"/>
    <w:uiPriority w:val="1"/>
    <w:semiHidden/>
    <w:unhideWhenUsed/>
    <w:rsid w:val="0075572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55727"/>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
    <w:basedOn w:val="DefaultParagraphFont"/>
    <w:link w:val="Emphasis1"/>
    <w:uiPriority w:val="7"/>
    <w:qFormat/>
    <w:rsid w:val="00755727"/>
    <w:rPr>
      <w:rFonts w:ascii="Arial Narrow" w:hAnsi="Arial Narrow"/>
      <w:b/>
      <w:iCs/>
      <w:sz w:val="20"/>
      <w:u w:val="single"/>
      <w:bdr w:val="single" w:sz="12" w:space="0" w:color="auto"/>
    </w:rPr>
  </w:style>
  <w:style w:type="character" w:customStyle="1" w:styleId="Heading1Char">
    <w:name w:val="Heading 1 Char"/>
    <w:aliases w:val="Pocket Char"/>
    <w:basedOn w:val="DefaultParagraphFont"/>
    <w:link w:val="Heading1"/>
    <w:rsid w:val="00755727"/>
    <w:rPr>
      <w:rFonts w:ascii="Arial Narrow" w:eastAsiaTheme="majorEastAsia" w:hAnsi="Arial Narrow" w:cstheme="majorBidi"/>
      <w:b/>
      <w:sz w:val="52"/>
      <w:szCs w:val="32"/>
    </w:rPr>
  </w:style>
  <w:style w:type="character" w:customStyle="1" w:styleId="Heading2Char">
    <w:name w:val="Heading 2 Char"/>
    <w:aliases w:val="Hat Char"/>
    <w:basedOn w:val="DefaultParagraphFont"/>
    <w:link w:val="Heading2"/>
    <w:uiPriority w:val="1"/>
    <w:rsid w:val="00755727"/>
    <w:rPr>
      <w:rFonts w:ascii="Arial Narrow" w:eastAsiaTheme="majorEastAsia" w:hAnsi="Arial Narrow" w:cstheme="majorBidi"/>
      <w:b/>
      <w:smallCaps/>
      <w:sz w:val="44"/>
      <w:szCs w:val="26"/>
    </w:rPr>
  </w:style>
  <w:style w:type="character" w:customStyle="1" w:styleId="Heading3Char">
    <w:name w:val="Heading 3 Char"/>
    <w:aliases w:val="Block Char,Char Char Char Char Char Char Char Char,Heading 3 Char Char Char,Char Char Char,No Underline Char,Text 7 Char,3: Cite Char,Index Headers Char,Heading 3 Char1 Char Char Char,Citation Char Char Char Char Char"/>
    <w:basedOn w:val="DefaultParagraphFont"/>
    <w:link w:val="Heading3"/>
    <w:uiPriority w:val="2"/>
    <w:rsid w:val="00755727"/>
    <w:rPr>
      <w:rFonts w:ascii="Arial Narrow" w:eastAsiaTheme="majorEastAsia" w:hAnsi="Arial Narrow" w:cstheme="majorBidi"/>
      <w:b/>
      <w:sz w:val="44"/>
    </w:rPr>
  </w:style>
  <w:style w:type="character" w:customStyle="1" w:styleId="Heading4Char">
    <w:name w:val="Heading 4 Char"/>
    <w:aliases w:val="Tag Char"/>
    <w:basedOn w:val="DefaultParagraphFont"/>
    <w:link w:val="Heading4"/>
    <w:uiPriority w:val="3"/>
    <w:rsid w:val="00755727"/>
    <w:rPr>
      <w:rFonts w:ascii="Arial Narrow" w:eastAsiaTheme="majorEastAsia" w:hAnsi="Arial Narrow" w:cstheme="majorBidi"/>
      <w:b/>
      <w:iCs/>
      <w:szCs w:val="22"/>
    </w:rPr>
  </w:style>
  <w:style w:type="paragraph" w:styleId="NoSpacing">
    <w:name w:val="No Spacing"/>
    <w:uiPriority w:val="1"/>
    <w:rsid w:val="00C266F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755727"/>
    <w:rPr>
      <w:rFonts w:ascii="Arial Narrow" w:hAnsi="Arial Narrow"/>
      <w:b/>
      <w:bCs/>
      <w:sz w:val="24"/>
      <w:u w:val="none"/>
    </w:rPr>
  </w:style>
  <w:style w:type="character" w:customStyle="1" w:styleId="StyleBoldUnderline">
    <w:name w:val="Style Bold Underline"/>
    <w:aliases w:val="Underline,Style Underline,apple-style-span + 6 pt,Bold,Kern at 16 pt,Intense Emphasis1,Intense Emphasis2,HHeading 3 + 12 pt,Style,ci,Intense Emphasis11,Intense Emphasis111,Heading 3 Char Char Char1,Bold Cite Char,c,no Char,Bo,B,cite"/>
    <w:basedOn w:val="DefaultParagraphFont"/>
    <w:uiPriority w:val="6"/>
    <w:qFormat/>
    <w:rsid w:val="00755727"/>
    <w:rPr>
      <w:rFonts w:ascii="Arial Narrow" w:hAnsi="Arial Narrow"/>
      <w:b w:val="0"/>
      <w:sz w:val="20"/>
      <w:u w:val="single"/>
    </w:rPr>
  </w:style>
  <w:style w:type="paragraph" w:styleId="DocumentMap">
    <w:name w:val="Document Map"/>
    <w:basedOn w:val="Normal"/>
    <w:link w:val="DocumentMapChar"/>
    <w:uiPriority w:val="99"/>
    <w:semiHidden/>
    <w:unhideWhenUsed/>
    <w:rsid w:val="00C266F0"/>
    <w:rPr>
      <w:rFonts w:ascii="Lucida Grande" w:hAnsi="Lucida Grande" w:cs="Lucida Grande"/>
    </w:rPr>
  </w:style>
  <w:style w:type="character" w:customStyle="1" w:styleId="DocumentMapChar">
    <w:name w:val="Document Map Char"/>
    <w:basedOn w:val="DefaultParagraphFont"/>
    <w:link w:val="DocumentMap"/>
    <w:uiPriority w:val="99"/>
    <w:semiHidden/>
    <w:rsid w:val="00C266F0"/>
    <w:rPr>
      <w:rFonts w:ascii="Lucida Grande" w:hAnsi="Lucida Grande" w:cs="Lucida Grande"/>
      <w:sz w:val="22"/>
    </w:rPr>
  </w:style>
  <w:style w:type="paragraph" w:styleId="ListParagraph">
    <w:name w:val="List Paragraph"/>
    <w:basedOn w:val="Normal"/>
    <w:uiPriority w:val="34"/>
    <w:rsid w:val="00C266F0"/>
    <w:pPr>
      <w:ind w:left="720"/>
      <w:contextualSpacing/>
    </w:pPr>
  </w:style>
  <w:style w:type="paragraph" w:styleId="Header">
    <w:name w:val="header"/>
    <w:basedOn w:val="Normal"/>
    <w:link w:val="HeaderChar"/>
    <w:uiPriority w:val="99"/>
    <w:unhideWhenUsed/>
    <w:rsid w:val="00C266F0"/>
    <w:pPr>
      <w:tabs>
        <w:tab w:val="center" w:pos="4320"/>
        <w:tab w:val="right" w:pos="8640"/>
      </w:tabs>
    </w:pPr>
  </w:style>
  <w:style w:type="character" w:customStyle="1" w:styleId="HeaderChar">
    <w:name w:val="Header Char"/>
    <w:basedOn w:val="DefaultParagraphFont"/>
    <w:link w:val="Header"/>
    <w:uiPriority w:val="99"/>
    <w:rsid w:val="00C266F0"/>
    <w:rPr>
      <w:rFonts w:ascii="Calibri" w:hAnsi="Calibri"/>
      <w:sz w:val="22"/>
    </w:rPr>
  </w:style>
  <w:style w:type="paragraph" w:styleId="Footer">
    <w:name w:val="footer"/>
    <w:basedOn w:val="Normal"/>
    <w:link w:val="FooterChar"/>
    <w:uiPriority w:val="99"/>
    <w:unhideWhenUsed/>
    <w:rsid w:val="00C266F0"/>
    <w:pPr>
      <w:tabs>
        <w:tab w:val="center" w:pos="4320"/>
        <w:tab w:val="right" w:pos="8640"/>
      </w:tabs>
    </w:pPr>
  </w:style>
  <w:style w:type="character" w:customStyle="1" w:styleId="FooterChar">
    <w:name w:val="Footer Char"/>
    <w:basedOn w:val="DefaultParagraphFont"/>
    <w:link w:val="Footer"/>
    <w:uiPriority w:val="99"/>
    <w:rsid w:val="00C266F0"/>
    <w:rPr>
      <w:rFonts w:ascii="Calibri" w:hAnsi="Calibri"/>
      <w:sz w:val="22"/>
    </w:rPr>
  </w:style>
  <w:style w:type="character" w:styleId="PageNumber">
    <w:name w:val="page number"/>
    <w:basedOn w:val="DefaultParagraphFont"/>
    <w:uiPriority w:val="99"/>
    <w:semiHidden/>
    <w:unhideWhenUsed/>
    <w:rsid w:val="00C266F0"/>
  </w:style>
  <w:style w:type="character" w:styleId="Hyperlink">
    <w:name w:val="Hyperlink"/>
    <w:basedOn w:val="DefaultParagraphFont"/>
    <w:uiPriority w:val="99"/>
    <w:unhideWhenUsed/>
    <w:rsid w:val="00755727"/>
    <w:rPr>
      <w:color w:val="auto"/>
      <w:u w:val="none"/>
    </w:rPr>
  </w:style>
  <w:style w:type="character" w:styleId="FollowedHyperlink">
    <w:name w:val="FollowedHyperlink"/>
    <w:basedOn w:val="DefaultParagraphFont"/>
    <w:uiPriority w:val="99"/>
    <w:semiHidden/>
    <w:unhideWhenUsed/>
    <w:rsid w:val="00755727"/>
    <w:rPr>
      <w:color w:val="auto"/>
      <w:u w:val="none"/>
    </w:rPr>
  </w:style>
  <w:style w:type="paragraph" w:customStyle="1" w:styleId="CiteSpacing">
    <w:name w:val="Cite Spacing"/>
    <w:basedOn w:val="Normal"/>
    <w:uiPriority w:val="4"/>
    <w:qFormat/>
    <w:rsid w:val="00755727"/>
    <w:pPr>
      <w:spacing w:before="60" w:after="60"/>
    </w:pPr>
  </w:style>
  <w:style w:type="paragraph" w:customStyle="1" w:styleId="Emphasis1">
    <w:name w:val="Emphasis1"/>
    <w:basedOn w:val="Normal"/>
    <w:link w:val="Emphasis"/>
    <w:uiPriority w:val="7"/>
    <w:qFormat/>
    <w:rsid w:val="00755727"/>
    <w:pPr>
      <w:pBdr>
        <w:top w:val="single" w:sz="12" w:space="1" w:color="auto"/>
        <w:left w:val="single" w:sz="12" w:space="4" w:color="auto"/>
        <w:bottom w:val="single" w:sz="12" w:space="1" w:color="auto"/>
        <w:right w:val="single" w:sz="12" w:space="4" w:color="auto"/>
      </w:pBdr>
      <w:ind w:left="720"/>
      <w:jc w:val="both"/>
    </w:pPr>
    <w:rPr>
      <w:rFonts w:eastAsiaTheme="minorEastAsia"/>
      <w:b/>
      <w:iCs/>
      <w:szCs w:val="24"/>
      <w:u w:val="single"/>
      <w:bdr w:val="single" w:sz="12" w:space="0" w:color="auto"/>
    </w:rPr>
  </w:style>
  <w:style w:type="paragraph" w:styleId="NormalWeb">
    <w:name w:val="Normal (Web)"/>
    <w:basedOn w:val="Normal"/>
    <w:uiPriority w:val="99"/>
    <w:unhideWhenUsed/>
    <w:rsid w:val="00906D8F"/>
    <w:pPr>
      <w:spacing w:before="100" w:beforeAutospacing="1" w:after="100" w:afterAutospacing="1"/>
    </w:pPr>
    <w:rPr>
      <w:rFonts w:ascii="Times" w:hAnsi="Times"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nextgov.com/cybersecurity/2015/11/lethal-virtual-weapons-real/123417" TargetMode="External"/><Relationship Id="rId21" Type="http://schemas.openxmlformats.org/officeDocument/2006/relationships/hyperlink" Target="https://en.wikipedia.org/wiki/Journalism" TargetMode="External"/><Relationship Id="rId42" Type="http://schemas.openxmlformats.org/officeDocument/2006/relationships/hyperlink" Target="http://topics.nytimes.com/top/news/science/topics/atomic_weapons/index.html?inline=nyt-classifier" TargetMode="External"/><Relationship Id="rId47" Type="http://schemas.openxmlformats.org/officeDocument/2006/relationships/hyperlink" Target="http://articles.economictimes.indiatimes.com/2016-05-11/news/73014804_1_wto-countervailing-priority-watch-list" TargetMode="External"/><Relationship Id="rId63" Type="http://schemas.openxmlformats.org/officeDocument/2006/relationships/hyperlink" Target="http://www.ft.com/cms/s/0/7f3c0dea-1770-11e6-b197-a4af20d5575e.html" TargetMode="External"/><Relationship Id="rId68" Type="http://schemas.openxmlformats.org/officeDocument/2006/relationships/hyperlink" Target="https://smartech.gatech.edu/bitstream/handle/1853/53021/ZHAO-DISSERTATION-2014.pdf" TargetMode="External"/><Relationship Id="rId84" Type="http://schemas.openxmlformats.org/officeDocument/2006/relationships/hyperlink" Target="http://nationalinterest.org/feature/what-would-taiwan-actually-gain-reunification-china-12916" TargetMode="External"/><Relationship Id="rId89" Type="http://schemas.openxmlformats.org/officeDocument/2006/relationships/hyperlink" Target="http://topics.wsj.com/person/L/Jacob-Lew/6182" TargetMode="External"/><Relationship Id="rId7" Type="http://schemas.openxmlformats.org/officeDocument/2006/relationships/webSettings" Target="webSettings.xml"/><Relationship Id="rId71" Type="http://schemas.openxmlformats.org/officeDocument/2006/relationships/hyperlink" Target="http://www.mitpressjournals.org/doi/full/10.1162/ISEC_a_00215" TargetMode="External"/><Relationship Id="rId92" Type="http://schemas.openxmlformats.org/officeDocument/2006/relationships/hyperlink" Target="http://www.wsj.com/articles/china-to-offer-u-s-investors-38-1-billion-quota-to-buy-chinese-securities-1465276001" TargetMode="External"/><Relationship Id="rId2" Type="http://schemas.openxmlformats.org/officeDocument/2006/relationships/customXml" Target="../customXml/item2.xml"/><Relationship Id="rId16" Type="http://schemas.openxmlformats.org/officeDocument/2006/relationships/hyperlink" Target="http://www.nytimes.com/2009/04/28/us/28cyber.html?_r=2" TargetMode="External"/><Relationship Id="rId29" Type="http://schemas.openxmlformats.org/officeDocument/2006/relationships/hyperlink" Target="http://www.examiner.com/topic/pentagon" TargetMode="External"/><Relationship Id="rId107" Type="http://schemas.openxmlformats.org/officeDocument/2006/relationships/theme" Target="theme/theme1.xml"/><Relationship Id="rId11" Type="http://schemas.openxmlformats.org/officeDocument/2006/relationships/hyperlink" Target="http://www.businessinsider.com/china-thaad-system-2016-2)" TargetMode="External"/><Relationship Id="rId24" Type="http://schemas.openxmlformats.org/officeDocument/2006/relationships/hyperlink" Target="http://www.reuters.com/article/2015/09/22/us-usa-china-idUSKCN0RL1VF20150922" TargetMode="External"/><Relationship Id="rId32" Type="http://schemas.openxmlformats.org/officeDocument/2006/relationships/hyperlink" Target="http://www.cnn.com/2015/09/25/politics/us-china-cyber-theft-hack/" TargetMode="External"/><Relationship Id="rId37" Type="http://schemas.openxmlformats.org/officeDocument/2006/relationships/hyperlink" Target="http://thehill.com/policy/cybersecurity/259693-trump-pledges-zero-tolerance-for-chinese-hackers" TargetMode="External"/><Relationship Id="rId40" Type="http://schemas.openxmlformats.org/officeDocument/2006/relationships/hyperlink" Target="http://io9.gizmodo.com/helium-3-shortage-threatens-our-ability-to-detect-radio-1586046335" TargetMode="External"/><Relationship Id="rId45" Type="http://schemas.openxmlformats.org/officeDocument/2006/relationships/hyperlink" Target="http://www.iias.asia/sites/default/files/IIAS_NL63_10.pdf" TargetMode="External"/><Relationship Id="rId53" Type="http://schemas.openxmlformats.org/officeDocument/2006/relationships/hyperlink" Target="http://thediplomat.com/2012/07/27/what-china-learned-from-the-soviet-unions-fall/" TargetMode="External"/><Relationship Id="rId58" Type="http://schemas.openxmlformats.org/officeDocument/2006/relationships/hyperlink" Target="http://www.ecfr.eu/page/-/ECFR_180_-_CHINA_MARKET_ECONOMY_STATUS_AND_THE_EUROPEAN_INTEREST_(002).pdf" TargetMode="External"/><Relationship Id="rId66" Type="http://schemas.openxmlformats.org/officeDocument/2006/relationships/hyperlink" Target="http://www.ecfr.eu/page/-/ECFR_180_-_CHINA_MARKET_ECONOMY_STATUS_AND_THE_EUROPEAN_INTEREST_(002).pdf" TargetMode="External"/><Relationship Id="rId74" Type="http://schemas.openxmlformats.org/officeDocument/2006/relationships/hyperlink" Target="http://www.mitpressjournals.org/doi/full/10.1162/ISEC_a_00215" TargetMode="External"/><Relationship Id="rId79" Type="http://schemas.openxmlformats.org/officeDocument/2006/relationships/hyperlink" Target="http://thediplomat.com/2016/05/the-us-should-admit-its-vulnerability-to-chinese-nuclear-attacks/-" TargetMode="External"/><Relationship Id="rId87" Type="http://schemas.openxmlformats.org/officeDocument/2006/relationships/hyperlink" Target="http://www.wsj.com/articles/u-s-china-talks-limited-by-disagreements-1465300155" TargetMode="External"/><Relationship Id="rId102" Type="http://schemas.openxmlformats.org/officeDocument/2006/relationships/hyperlink" Target="http://dx.doi.org.proxy.lib.umich.edu/10.1177/0309132507081492)p" TargetMode="External"/><Relationship Id="rId5" Type="http://schemas.openxmlformats.org/officeDocument/2006/relationships/styles" Target="styles.xml"/><Relationship Id="rId61" Type="http://schemas.openxmlformats.org/officeDocument/2006/relationships/hyperlink" Target="https://assets.aspeninstitute.org/content/uploads/files/content/docs/pubs/TheDohaRound_AnObituary_June2011.pdf" TargetMode="External"/><Relationship Id="rId82" Type="http://schemas.openxmlformats.org/officeDocument/2006/relationships/hyperlink" Target="http://www.mitpressjournals.org/doi/full/10.1162/ISEC_a_00215" TargetMode="External"/><Relationship Id="rId90" Type="http://schemas.openxmlformats.org/officeDocument/2006/relationships/hyperlink" Target="http://www.wsj.com/articles/china-to-offer-u-s-investors-38-1-billion-quota-to-buy-chinese-securities-1465276001" TargetMode="External"/><Relationship Id="rId95" Type="http://schemas.openxmlformats.org/officeDocument/2006/relationships/hyperlink" Target="http://topics.wsj.com/person/J/Xi-Jinping/6475" TargetMode="External"/><Relationship Id="rId19" Type="http://schemas.openxmlformats.org/officeDocument/2006/relationships/hyperlink" Target="https://en.wikipedia.org/wiki/United_Kingdom" TargetMode="External"/><Relationship Id="rId14" Type="http://schemas.openxmlformats.org/officeDocument/2006/relationships/hyperlink" Target="https://www.theguardian.com/world/2015/oct/09/why-many-koreans-cant-face-reunification)jt" TargetMode="External"/><Relationship Id="rId22" Type="http://schemas.openxmlformats.org/officeDocument/2006/relationships/hyperlink" Target="https://en.wikipedia.org/wiki/BBC" TargetMode="External"/><Relationship Id="rId27" Type="http://schemas.openxmlformats.org/officeDocument/2006/relationships/hyperlink" Target="http://www.examiner.com/article/cyber-attackers-could-easily-shut-down-the-electric-grid-for-the-entire-east-coa" TargetMode="External"/><Relationship Id="rId30" Type="http://schemas.openxmlformats.org/officeDocument/2006/relationships/hyperlink" Target="https://www.fireeye.com/blog/threat-research/2016/06/red-line-drawn-china-espionage.html" TargetMode="External"/><Relationship Id="rId35" Type="http://schemas.openxmlformats.org/officeDocument/2006/relationships/hyperlink" Target="http://www.nytimes.com/2016/03/27/us/politics/donald-trump-transcript.html" TargetMode="External"/><Relationship Id="rId43" Type="http://schemas.openxmlformats.org/officeDocument/2006/relationships/hyperlink" Target="http://topics.nytimes.com/top/reference/timestopics/organizations/g/government_accountability_office/index.html?inline=nyt-org" TargetMode="External"/><Relationship Id="rId48" Type="http://schemas.openxmlformats.org/officeDocument/2006/relationships/hyperlink" Target="http://www.ecfr.eu/page/-/ECFR_180_-_CHINA_MARKET_ECONOMY_STATUS_AND_THE_EUROPEAN_INTEREST_(002).pdf" TargetMode="External"/><Relationship Id="rId56" Type="http://schemas.openxmlformats.org/officeDocument/2006/relationships/hyperlink" Target="http://www.theglobalist.com/does-trade-promote-democracy/" TargetMode="External"/><Relationship Id="rId64" Type="http://schemas.openxmlformats.org/officeDocument/2006/relationships/hyperlink" Target="http://www.epi.org/publication/eu-jobs-at-risk/" TargetMode="External"/><Relationship Id="rId69" Type="http://schemas.openxmlformats.org/officeDocument/2006/relationships/hyperlink" Target="https://smartech.gatech.edu/bitstream/handle/1853/53021/ZHAO-DISSERTATION-2014.pdf" TargetMode="External"/><Relationship Id="rId77" Type="http://schemas.openxmlformats.org/officeDocument/2006/relationships/hyperlink" Target="http://www.au.af.mil/au/awc/awcgate/dtra/china_us_nuc.pdf-" TargetMode="External"/><Relationship Id="rId100" Type="http://schemas.openxmlformats.org/officeDocument/2006/relationships/hyperlink" Target="http://dx.doi.org.proxy.lib.umich.edu/10.1177/0309132507081492)p" TargetMode="External"/><Relationship Id="rId105" Type="http://schemas.openxmlformats.org/officeDocument/2006/relationships/hyperlink" Target="http://www.bristol.ac.uk/media%20library/sites/spais/migrated/documents/peoples0210i.pdf" TargetMode="External"/><Relationship Id="rId8" Type="http://schemas.openxmlformats.org/officeDocument/2006/relationships/footnotes" Target="footnotes.xml"/><Relationship Id="rId51" Type="http://schemas.openxmlformats.org/officeDocument/2006/relationships/hyperlink" Target="http://thediplomat.com/2013/02/5-ways-china-could-become-a-democracy/?allpages=yes" TargetMode="External"/><Relationship Id="rId72" Type="http://schemas.openxmlformats.org/officeDocument/2006/relationships/hyperlink" Target="http://www.mitpressjournals.org/doi/full/10.1162/ISEC_a_00215" TargetMode="External"/><Relationship Id="rId80" Type="http://schemas.openxmlformats.org/officeDocument/2006/relationships/hyperlink" Target="http://nationalinterest.org/commentary/the-future-sino-american-relations-6358" TargetMode="External"/><Relationship Id="rId85" Type="http://schemas.openxmlformats.org/officeDocument/2006/relationships/hyperlink" Target="http://nationalinterest.org/feature/what-would-taiwan-actually-gain-reunification-china-12916" TargetMode="External"/><Relationship Id="rId93" Type="http://schemas.openxmlformats.org/officeDocument/2006/relationships/hyperlink" Target="http://www.wsj.com/articles/beijings-south-china-sea-claims-cloud-u-s-china-talks-1465180495" TargetMode="External"/><Relationship Id="rId98" Type="http://schemas.openxmlformats.org/officeDocument/2006/relationships/hyperlink" Target="http://dx.doi.org.proxy.lib.umich.edu/10.1177/0309132507081492)p" TargetMode="External"/><Relationship Id="rId3" Type="http://schemas.openxmlformats.org/officeDocument/2006/relationships/customXml" Target="../customXml/item3.xml"/><Relationship Id="rId12" Type="http://schemas.openxmlformats.org/officeDocument/2006/relationships/hyperlink" Target="http://www.upi.com/Top_News/World-News/2016/07/18/US-demonstrates-THAAD-battery-to-assure-South-Korean-public/5901468848392/-" TargetMode="External"/><Relationship Id="rId17" Type="http://schemas.openxmlformats.org/officeDocument/2006/relationships/hyperlink" Target="http://news.bbc.co.uk/2/hi/8033440.stm" TargetMode="External"/><Relationship Id="rId25" Type="http://schemas.openxmlformats.org/officeDocument/2006/relationships/hyperlink" Target="https://www.fbo.gov/utils/view?id=185ca85709407f796ae81cb348f167bb" TargetMode="External"/><Relationship Id="rId33" Type="http://schemas.openxmlformats.org/officeDocument/2006/relationships/hyperlink" Target="https://freedomhouse.org/blog/obama-xi-agreement-will-not-resolve-china-cybersecurity-threat" TargetMode="External"/><Relationship Id="rId38" Type="http://schemas.openxmlformats.org/officeDocument/2006/relationships/hyperlink" Target="http://www.geotimes.org/may08/article.html?id=feature_moon.html" TargetMode="External"/><Relationship Id="rId46" Type="http://schemas.openxmlformats.org/officeDocument/2006/relationships/hyperlink" Target="http://thediplomat.com/2013/02/china-america-and-the-wto/" TargetMode="External"/><Relationship Id="rId59" Type="http://schemas.openxmlformats.org/officeDocument/2006/relationships/hyperlink" Target="http://www.ecfr.eu/page/-/ECFR_180_-_CHINA_MARKET_ECONOMY_STATUS_AND_THE_EUROPEAN_INTEREST_(002).pdf" TargetMode="External"/><Relationship Id="rId67" Type="http://schemas.openxmlformats.org/officeDocument/2006/relationships/hyperlink" Target="https://smartech.gatech.edu/bitstream/handle/1853/53021/ZHAO-DISSERTATION-2014.pdf" TargetMode="External"/><Relationship Id="rId103" Type="http://schemas.openxmlformats.org/officeDocument/2006/relationships/hyperlink" Target="http://dx.doi.org.proxy.lib.umich.edu/10.1177/0309132507081492)p" TargetMode="External"/><Relationship Id="rId20" Type="http://schemas.openxmlformats.org/officeDocument/2006/relationships/hyperlink" Target="https://en.wikipedia.org/wiki/Author" TargetMode="External"/><Relationship Id="rId41" Type="http://schemas.openxmlformats.org/officeDocument/2006/relationships/hyperlink" Target="http://www.nytimes.com/2011/05/29/us/29helium.html?_r=0)" TargetMode="External"/><Relationship Id="rId54" Type="http://schemas.openxmlformats.org/officeDocument/2006/relationships/hyperlink" Target="http://thediplomat.com/china-power/a-prosperous-new-year-for-chinas-farmers/" TargetMode="External"/><Relationship Id="rId62" Type="http://schemas.openxmlformats.org/officeDocument/2006/relationships/hyperlink" Target="http://www.ft.com/cms/s/0/7f3c0dea-1770-11e6-b197-a4af20d5575e.html" TargetMode="External"/><Relationship Id="rId70" Type="http://schemas.openxmlformats.org/officeDocument/2006/relationships/hyperlink" Target="https://smartech.gatech.edu/bitstream/handle/1853/53021/ZHAO-DISSERTATION-2014.pdf" TargetMode="External"/><Relationship Id="rId75" Type="http://schemas.openxmlformats.org/officeDocument/2006/relationships/hyperlink" Target="http://www.mitpressjournals.org/doi/full/10.1162/ISEC_a_00215" TargetMode="External"/><Relationship Id="rId83" Type="http://schemas.openxmlformats.org/officeDocument/2006/relationships/hyperlink" Target="http://www.eai.nus.edu.sg/publications/files/BB548.pdf" TargetMode="External"/><Relationship Id="rId88" Type="http://schemas.openxmlformats.org/officeDocument/2006/relationships/hyperlink" Target="http://www.wsj.com/articles/beijings-south-china-sea-claims-cloud-u-s-china-talks-1465180495" TargetMode="External"/><Relationship Id="rId91" Type="http://schemas.openxmlformats.org/officeDocument/2006/relationships/hyperlink" Target="http://www.wsj.com/articles/china-passes-law-clamping-down-on-foreign-ngos-1461853978" TargetMode="External"/><Relationship Id="rId96" Type="http://schemas.openxmlformats.org/officeDocument/2006/relationships/hyperlink" Target="http://dx.doi.org.proxy.lib.umich.edu/10.1177/0309132507081492)p"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articles.washingtonpost.com/2010-02-01/opinions/36895669_1_botnets-cyber-attacks-computer-attacks" TargetMode="External"/><Relationship Id="rId23" Type="http://schemas.openxmlformats.org/officeDocument/2006/relationships/hyperlink" Target="https://en.wikipedia.org/wiki/Computer_technology" TargetMode="External"/><Relationship Id="rId28" Type="http://schemas.openxmlformats.org/officeDocument/2006/relationships/hyperlink" Target="http://www.examiner.com/topic/military" TargetMode="External"/><Relationship Id="rId36" Type="http://schemas.openxmlformats.org/officeDocument/2006/relationships/hyperlink" Target="http://thehill.com/policy/cybersecurity/267589-clintons-emails-drown-out-cyber-debate" TargetMode="External"/><Relationship Id="rId49" Type="http://schemas.openxmlformats.org/officeDocument/2006/relationships/hyperlink" Target="http://english.caixin.com/2016-06-06/100952006.html" TargetMode="External"/><Relationship Id="rId57" Type="http://schemas.openxmlformats.org/officeDocument/2006/relationships/hyperlink" Target="http://www.cato.org/publications/speeches/trade-democracy-peace-virtuous-cycle" TargetMode="External"/><Relationship Id="rId106" Type="http://schemas.openxmlformats.org/officeDocument/2006/relationships/fontTable" Target="fontTable.xml"/><Relationship Id="rId10" Type="http://schemas.openxmlformats.org/officeDocument/2006/relationships/hyperlink" Target="http://www.reuters.com/article/us-southkorea-usa-thaad-idUSKCN0ZO084" TargetMode="External"/><Relationship Id="rId31" Type="http://schemas.openxmlformats.org/officeDocument/2006/relationships/hyperlink" Target="https://www.whitehouse.gov/the-press-office/2015/09/25/fact-sheet-president-xi-jinpings-state-visit-united-states" TargetMode="External"/><Relationship Id="rId44" Type="http://schemas.openxmlformats.org/officeDocument/2006/relationships/hyperlink" Target="http://inhabitat.com/could-mining-helium-3-from-the-moon-solve-earths-energy-problems/" TargetMode="External"/><Relationship Id="rId52" Type="http://schemas.openxmlformats.org/officeDocument/2006/relationships/hyperlink" Target="http://thediplomat.com/2012/11/16/chinas-new-leadership-unveiled/" TargetMode="External"/><Relationship Id="rId60" Type="http://schemas.openxmlformats.org/officeDocument/2006/relationships/hyperlink" Target="http://www.epi.org/publication/eu-jobs-at-risk/" TargetMode="External"/><Relationship Id="rId65" Type="http://schemas.openxmlformats.org/officeDocument/2006/relationships/hyperlink" Target="http://www.epi.org/publication/eu-jobs-at-risk/" TargetMode="External"/><Relationship Id="rId73" Type="http://schemas.openxmlformats.org/officeDocument/2006/relationships/hyperlink" Target="http://www.mitpressjournals.org/doi/full/10.1162/ISEC_a_00215" TargetMode="External"/><Relationship Id="rId78" Type="http://schemas.openxmlformats.org/officeDocument/2006/relationships/hyperlink" Target="http://ndupress.ndu.edu/Portals/68/Documents/stratforum/SF-273.pdf-" TargetMode="External"/><Relationship Id="rId81" Type="http://schemas.openxmlformats.org/officeDocument/2006/relationships/hyperlink" Target="http://www.mitpressjournals.org/doi/full/10.1162/ISEC_a_00215" TargetMode="External"/><Relationship Id="rId86" Type="http://schemas.openxmlformats.org/officeDocument/2006/relationships/hyperlink" Target="https://www.ciaonet.org/attachments/15216/uploads" TargetMode="External"/><Relationship Id="rId94" Type="http://schemas.openxmlformats.org/officeDocument/2006/relationships/hyperlink" Target="http://graphics.wsj.com/south-china-sea-dispute/" TargetMode="External"/><Relationship Id="rId99" Type="http://schemas.openxmlformats.org/officeDocument/2006/relationships/hyperlink" Target="http://dx.doi.org.proxy.lib.umich.edu/10.1177/0309132507081492)p" TargetMode="External"/><Relationship Id="rId101" Type="http://schemas.openxmlformats.org/officeDocument/2006/relationships/hyperlink" Target="http://dx.doi.org.proxy.lib.umich.edu/10.1177/0309132507081492)p" TargetMode="Externa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hyperlink" Target="http://nationalinterest.org/blog/the-buzz/why-china-fears-thaad-15637?page=2-" TargetMode="External"/><Relationship Id="rId18" Type="http://schemas.openxmlformats.org/officeDocument/2006/relationships/hyperlink" Target="http://newsroom.mcafee.com/article_display.cfm?article_id=3617" TargetMode="External"/><Relationship Id="rId39" Type="http://schemas.openxmlformats.org/officeDocument/2006/relationships/hyperlink" Target="http://thefederalist.com/2015/11/11/how-moon-gas-could-solve-climate-change/" TargetMode="External"/><Relationship Id="rId34" Type="http://schemas.openxmlformats.org/officeDocument/2006/relationships/hyperlink" Target="http://thehill.com/people/donald-trump" TargetMode="External"/><Relationship Id="rId50" Type="http://schemas.openxmlformats.org/officeDocument/2006/relationships/hyperlink" Target="http://www.ecfr.eu/page/-/ECFR_180_-_CHINA_MARKET_ECONOMY_STATUS_AND_THE_EUROPEAN_INTEREST_(002).pdf" TargetMode="External"/><Relationship Id="rId55" Type="http://schemas.openxmlformats.org/officeDocument/2006/relationships/hyperlink" Target="http://www.theglobalist.com/does-trade-promote-democracy/" TargetMode="External"/><Relationship Id="rId76" Type="http://schemas.openxmlformats.org/officeDocument/2006/relationships/hyperlink" Target="http://www.state.gov/r/pa/prs/ps/2016/06/258146.htm-" TargetMode="External"/><Relationship Id="rId97" Type="http://schemas.openxmlformats.org/officeDocument/2006/relationships/hyperlink" Target="http://dx.doi.org.proxy.lib.umich.edu/10.1177/0309132507081492)p" TargetMode="External"/><Relationship Id="rId104" Type="http://schemas.openxmlformats.org/officeDocument/2006/relationships/hyperlink" Target="http://www.bristol.ac.uk/media%20library/sites/spais/migrated/documents/peoples0210i.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mmc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C1E4D0C89AAD3448E103B72807B400B" ma:contentTypeVersion="1" ma:contentTypeDescription="Create a new document." ma:contentTypeScope="" ma:versionID="b1c4dd3651af7c02f287c429a5abe698">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F73E28-685D-4D29-99C2-299804058FB5}">
  <ds:schemaRefs>
    <ds:schemaRef ds:uri="http://schemas.microsoft.com/sharepoint/v3/contenttype/forms"/>
  </ds:schemaRefs>
</ds:datastoreItem>
</file>

<file path=customXml/itemProps2.xml><?xml version="1.0" encoding="utf-8"?>
<ds:datastoreItem xmlns:ds="http://schemas.openxmlformats.org/officeDocument/2006/customXml" ds:itemID="{D0DAC6A2-C1B3-48F4-BECF-81A98D7177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09799D0-7F22-4040-A242-DB17D1E0EAD5}">
  <ds:schemaRefs>
    <ds:schemaRef ds:uri="http://purl.org/dc/elements/1.1/"/>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Debate</Template>
  <TotalTime>63</TotalTime>
  <Pages>1</Pages>
  <Words>68816</Words>
  <Characters>392257</Characters>
  <Application>Microsoft Office Word</Application>
  <DocSecurity>0</DocSecurity>
  <Lines>3268</Lines>
  <Paragraphs>920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460153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Shackelford</dc:creator>
  <cp:keywords/>
  <dc:description/>
  <cp:lastModifiedBy>Kevin McCaffrey</cp:lastModifiedBy>
  <cp:revision>10</cp:revision>
  <dcterms:created xsi:type="dcterms:W3CDTF">2016-07-25T23:13:00Z</dcterms:created>
  <dcterms:modified xsi:type="dcterms:W3CDTF">2016-07-26T00:42:00Z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0x0101005C1E4D0C89AAD3448E103B72807B400B</vt:lpwstr>
  </property>
</Properties>
</file>